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22BF2" w14:textId="77777777" w:rsidR="00EF2EF9" w:rsidRDefault="00F57F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17CABF9" w14:textId="77777777" w:rsidR="00EF2EF9" w:rsidRDefault="00F57F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6DE26C0" w14:textId="77777777" w:rsidR="00EF2EF9" w:rsidRDefault="00F57F7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8195E7" w14:textId="77777777" w:rsidR="00EF2EF9" w:rsidRDefault="00EF2EF9">
      <w:pPr>
        <w:spacing w:before="240" w:after="0" w:line="240" w:lineRule="auto"/>
        <w:jc w:val="center"/>
        <w:rPr>
          <w:rFonts w:ascii="Times New Roman" w:eastAsia="Times New Roman" w:hAnsi="Times New Roman" w:cs="Times New Roman"/>
          <w:b/>
          <w:i/>
          <w:color w:val="000000"/>
          <w:sz w:val="4"/>
          <w:szCs w:val="4"/>
        </w:rPr>
      </w:pPr>
    </w:p>
    <w:p w14:paraId="5D608606" w14:textId="77777777" w:rsidR="00EF2EF9" w:rsidRDefault="00F57F7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5B027C7B" w14:textId="77777777" w:rsidR="00EF2EF9" w:rsidRDefault="00F57F7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096E4E88" w14:textId="77777777" w:rsidR="00EF2EF9" w:rsidRDefault="00EF2EF9">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EF2EF9" w14:paraId="21F68200" w14:textId="77777777">
        <w:tc>
          <w:tcPr>
            <w:tcW w:w="4740" w:type="dxa"/>
            <w:shd w:val="clear" w:color="auto" w:fill="auto"/>
            <w:tcMar>
              <w:top w:w="100" w:type="dxa"/>
              <w:left w:w="100" w:type="dxa"/>
              <w:bottom w:w="100" w:type="dxa"/>
              <w:right w:w="100" w:type="dxa"/>
            </w:tcMar>
          </w:tcPr>
          <w:p w14:paraId="67C774B2" w14:textId="77777777" w:rsidR="00EF2EF9" w:rsidRDefault="00F57F7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69D4C0D4" w14:textId="77777777" w:rsidR="00EF2EF9" w:rsidRDefault="00A43BB3" w:rsidP="00A43BB3">
            <w:pPr>
              <w:widowControl w:val="0"/>
              <w:spacing w:after="0" w:line="240" w:lineRule="auto"/>
              <w:rPr>
                <w:rFonts w:ascii="Times New Roman" w:eastAsia="Times New Roman" w:hAnsi="Times New Roman" w:cs="Times New Roman"/>
                <w:i/>
                <w:sz w:val="24"/>
                <w:szCs w:val="24"/>
                <w:highlight w:val="white"/>
              </w:rPr>
            </w:pPr>
            <w:r w:rsidRPr="00A43BB3">
              <w:rPr>
                <w:rFonts w:ascii="Times New Roman" w:eastAsia="Times New Roman" w:hAnsi="Times New Roman" w:cs="Times New Roman"/>
                <w:i/>
                <w:sz w:val="24"/>
                <w:szCs w:val="24"/>
              </w:rPr>
              <w:t xml:space="preserve">Котел водогрійний газовий підлоговий </w:t>
            </w:r>
          </w:p>
        </w:tc>
      </w:tr>
      <w:tr w:rsidR="00EF2EF9" w14:paraId="77681CF9" w14:textId="77777777">
        <w:tc>
          <w:tcPr>
            <w:tcW w:w="4740" w:type="dxa"/>
            <w:shd w:val="clear" w:color="auto" w:fill="auto"/>
            <w:tcMar>
              <w:top w:w="100" w:type="dxa"/>
              <w:left w:w="100" w:type="dxa"/>
              <w:bottom w:w="100" w:type="dxa"/>
              <w:right w:w="100" w:type="dxa"/>
            </w:tcMar>
          </w:tcPr>
          <w:p w14:paraId="08E5EC95" w14:textId="77777777" w:rsidR="00EF2EF9" w:rsidRDefault="00F57F7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77B1B48A" w14:textId="77777777" w:rsidR="00EF2EF9" w:rsidRDefault="00A43BB3">
            <w:pPr>
              <w:widowControl w:val="0"/>
              <w:spacing w:after="0" w:line="240" w:lineRule="auto"/>
              <w:rPr>
                <w:rFonts w:ascii="Times New Roman" w:eastAsia="Times New Roman" w:hAnsi="Times New Roman" w:cs="Times New Roman"/>
                <w:i/>
                <w:sz w:val="24"/>
                <w:szCs w:val="24"/>
                <w:highlight w:val="white"/>
              </w:rPr>
            </w:pPr>
            <w:r w:rsidRPr="00A43BB3">
              <w:rPr>
                <w:rFonts w:ascii="Times New Roman" w:eastAsia="Times New Roman" w:hAnsi="Times New Roman" w:cs="Times New Roman"/>
                <w:i/>
                <w:sz w:val="24"/>
                <w:szCs w:val="24"/>
              </w:rPr>
              <w:t xml:space="preserve">код ДК 021:2015:  44600000-6 - Цистерни, резервуари та контейнери; радіатори та </w:t>
            </w:r>
            <w:r>
              <w:rPr>
                <w:rFonts w:ascii="Times New Roman" w:eastAsia="Times New Roman" w:hAnsi="Times New Roman" w:cs="Times New Roman"/>
                <w:i/>
                <w:sz w:val="24"/>
                <w:szCs w:val="24"/>
              </w:rPr>
              <w:t>котли для центрального опалення</w:t>
            </w:r>
          </w:p>
        </w:tc>
      </w:tr>
      <w:tr w:rsidR="00EF2EF9" w14:paraId="61088DE8" w14:textId="77777777">
        <w:tc>
          <w:tcPr>
            <w:tcW w:w="4740" w:type="dxa"/>
            <w:shd w:val="clear" w:color="auto" w:fill="auto"/>
            <w:tcMar>
              <w:top w:w="100" w:type="dxa"/>
              <w:left w:w="100" w:type="dxa"/>
              <w:bottom w:w="100" w:type="dxa"/>
              <w:right w:w="100" w:type="dxa"/>
            </w:tcMar>
          </w:tcPr>
          <w:p w14:paraId="702C6C9F" w14:textId="77777777" w:rsidR="00EF2EF9" w:rsidRDefault="00F57F73" w:rsidP="00F83533">
            <w:pPr>
              <w:widowControl w:val="0"/>
              <w:spacing w:after="0" w:line="240" w:lineRule="auto"/>
              <w:rPr>
                <w:rFonts w:ascii="Times New Roman" w:eastAsia="Times New Roman" w:hAnsi="Times New Roman" w:cs="Times New Roman"/>
                <w:sz w:val="24"/>
                <w:szCs w:val="24"/>
                <w:highlight w:val="white"/>
              </w:rPr>
            </w:pPr>
            <w:r w:rsidRPr="00F83533">
              <w:rPr>
                <w:rFonts w:ascii="Times New Roman" w:eastAsia="Times New Roman" w:hAnsi="Times New Roman" w:cs="Times New Roman"/>
                <w:sz w:val="24"/>
                <w:szCs w:val="24"/>
              </w:rPr>
              <w:t xml:space="preserve">Назва товару номенклатурної позиції предмета закупівлі та код товару, </w:t>
            </w:r>
            <w:r w:rsidRPr="00F83533">
              <w:rPr>
                <w:rFonts w:ascii="Times New Roman" w:eastAsia="Times New Roman" w:hAnsi="Times New Roman" w:cs="Times New Roman"/>
                <w:sz w:val="24"/>
                <w:szCs w:val="24"/>
                <w:highlight w:val="white"/>
              </w:rPr>
              <w:t xml:space="preserve">визначеного згідно з Єдиним </w:t>
            </w:r>
            <w:r>
              <w:rPr>
                <w:rFonts w:ascii="Times New Roman" w:eastAsia="Times New Roman" w:hAnsi="Times New Roman" w:cs="Times New Roman"/>
                <w:sz w:val="24"/>
                <w:szCs w:val="24"/>
                <w:highlight w:val="white"/>
              </w:rPr>
              <w:t xml:space="preserve">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73500CD0" w14:textId="77777777" w:rsidR="00EF2EF9" w:rsidRDefault="00A43BB3">
            <w:pPr>
              <w:widowControl w:val="0"/>
              <w:spacing w:after="0" w:line="240" w:lineRule="auto"/>
              <w:rPr>
                <w:rFonts w:ascii="Times New Roman" w:eastAsia="Times New Roman" w:hAnsi="Times New Roman" w:cs="Times New Roman"/>
                <w:i/>
                <w:sz w:val="24"/>
                <w:szCs w:val="24"/>
                <w:highlight w:val="white"/>
              </w:rPr>
            </w:pPr>
            <w:r w:rsidRPr="00A43BB3">
              <w:rPr>
                <w:rFonts w:ascii="Times New Roman" w:eastAsia="Times New Roman" w:hAnsi="Times New Roman" w:cs="Times New Roman"/>
                <w:i/>
                <w:sz w:val="24"/>
                <w:szCs w:val="24"/>
              </w:rPr>
              <w:t>Котел водогрійний газовий підлоговий (за код ДК 021:2015:  44600000-6 - Цистерни, резервуари та контейнери; радіатори та котли для центрального опалення)</w:t>
            </w:r>
          </w:p>
        </w:tc>
      </w:tr>
      <w:tr w:rsidR="00EF2EF9" w14:paraId="78AD1CF1" w14:textId="77777777">
        <w:tc>
          <w:tcPr>
            <w:tcW w:w="4740" w:type="dxa"/>
            <w:shd w:val="clear" w:color="auto" w:fill="auto"/>
            <w:tcMar>
              <w:top w:w="100" w:type="dxa"/>
              <w:left w:w="100" w:type="dxa"/>
              <w:bottom w:w="100" w:type="dxa"/>
              <w:right w:w="100" w:type="dxa"/>
            </w:tcMar>
          </w:tcPr>
          <w:p w14:paraId="2038F159" w14:textId="77777777" w:rsidR="00EF2EF9" w:rsidRDefault="00F57F73" w:rsidP="00F8353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14:paraId="438FA4AB" w14:textId="77777777" w:rsidR="00EF2EF9" w:rsidRDefault="00A43BB3" w:rsidP="006C641E">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 шт.</w:t>
            </w:r>
          </w:p>
        </w:tc>
      </w:tr>
      <w:tr w:rsidR="00EF2EF9" w14:paraId="01DD19B4" w14:textId="77777777">
        <w:tc>
          <w:tcPr>
            <w:tcW w:w="4740" w:type="dxa"/>
            <w:shd w:val="clear" w:color="auto" w:fill="auto"/>
            <w:tcMar>
              <w:top w:w="100" w:type="dxa"/>
              <w:left w:w="100" w:type="dxa"/>
              <w:bottom w:w="100" w:type="dxa"/>
              <w:right w:w="100" w:type="dxa"/>
            </w:tcMar>
          </w:tcPr>
          <w:p w14:paraId="243C4E2D" w14:textId="77777777" w:rsidR="00EF2EF9" w:rsidRDefault="00F57F73" w:rsidP="00F8353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14:paraId="388FDB4E" w14:textId="77777777" w:rsidR="00EF2EF9" w:rsidRDefault="00F83533" w:rsidP="00F8353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Чернігівська обл.., </w:t>
            </w:r>
            <w:proofErr w:type="spellStart"/>
            <w:r>
              <w:rPr>
                <w:rFonts w:ascii="Times New Roman" w:eastAsia="Times New Roman" w:hAnsi="Times New Roman" w:cs="Times New Roman"/>
                <w:i/>
                <w:sz w:val="24"/>
                <w:szCs w:val="24"/>
                <w:highlight w:val="white"/>
              </w:rPr>
              <w:t>м.Ніжин</w:t>
            </w:r>
            <w:proofErr w:type="spellEnd"/>
            <w:r>
              <w:rPr>
                <w:rFonts w:ascii="Times New Roman" w:eastAsia="Times New Roman" w:hAnsi="Times New Roman" w:cs="Times New Roman"/>
                <w:i/>
                <w:sz w:val="24"/>
                <w:szCs w:val="24"/>
                <w:highlight w:val="white"/>
              </w:rPr>
              <w:t xml:space="preserve">, місце поставки узгоджується з переможцем закупівлі.  </w:t>
            </w:r>
          </w:p>
        </w:tc>
      </w:tr>
      <w:tr w:rsidR="00EF2EF9" w14:paraId="0E5729E8" w14:textId="77777777">
        <w:tc>
          <w:tcPr>
            <w:tcW w:w="4740" w:type="dxa"/>
            <w:shd w:val="clear" w:color="auto" w:fill="auto"/>
            <w:tcMar>
              <w:top w:w="100" w:type="dxa"/>
              <w:left w:w="100" w:type="dxa"/>
              <w:bottom w:w="100" w:type="dxa"/>
              <w:right w:w="100" w:type="dxa"/>
            </w:tcMar>
          </w:tcPr>
          <w:p w14:paraId="1A2FC41E" w14:textId="77777777" w:rsidR="00EF2EF9" w:rsidRDefault="00F57F73" w:rsidP="00F83533">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14:paraId="35836F72" w14:textId="77777777" w:rsidR="00EF2EF9" w:rsidRDefault="00F57F73" w:rsidP="00A43BB3">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F83533" w:rsidRPr="00F83533">
              <w:rPr>
                <w:rFonts w:ascii="Times New Roman" w:eastAsia="Times New Roman" w:hAnsi="Times New Roman" w:cs="Times New Roman"/>
                <w:i/>
                <w:sz w:val="24"/>
                <w:szCs w:val="24"/>
              </w:rPr>
              <w:t>1</w:t>
            </w:r>
            <w:r w:rsidR="00A43BB3">
              <w:rPr>
                <w:rFonts w:ascii="Times New Roman" w:eastAsia="Times New Roman" w:hAnsi="Times New Roman" w:cs="Times New Roman"/>
                <w:i/>
                <w:sz w:val="24"/>
                <w:szCs w:val="24"/>
              </w:rPr>
              <w:t>5</w:t>
            </w:r>
            <w:r w:rsidR="00F83533" w:rsidRPr="00F83533">
              <w:rPr>
                <w:rFonts w:ascii="Times New Roman" w:eastAsia="Times New Roman" w:hAnsi="Times New Roman" w:cs="Times New Roman"/>
                <w:i/>
                <w:sz w:val="24"/>
                <w:szCs w:val="24"/>
              </w:rPr>
              <w:t>.12.</w:t>
            </w:r>
            <w:r w:rsidRPr="00F83533">
              <w:rPr>
                <w:rFonts w:ascii="Times New Roman" w:eastAsia="Times New Roman" w:hAnsi="Times New Roman" w:cs="Times New Roman"/>
                <w:i/>
                <w:sz w:val="24"/>
                <w:szCs w:val="24"/>
              </w:rPr>
              <w:t>20</w:t>
            </w:r>
            <w:r w:rsidR="00F83533" w:rsidRPr="00F83533">
              <w:rPr>
                <w:rFonts w:ascii="Times New Roman" w:eastAsia="Times New Roman" w:hAnsi="Times New Roman" w:cs="Times New Roman"/>
                <w:i/>
                <w:sz w:val="24"/>
                <w:szCs w:val="24"/>
              </w:rPr>
              <w:t>22</w:t>
            </w:r>
            <w:r w:rsidRPr="00F83533">
              <w:rPr>
                <w:rFonts w:ascii="Times New Roman" w:eastAsia="Times New Roman" w:hAnsi="Times New Roman" w:cs="Times New Roman"/>
                <w:i/>
                <w:sz w:val="24"/>
                <w:szCs w:val="24"/>
              </w:rPr>
              <w:t xml:space="preserve"> року </w:t>
            </w:r>
            <w:r>
              <w:rPr>
                <w:rFonts w:ascii="Times New Roman" w:eastAsia="Times New Roman" w:hAnsi="Times New Roman" w:cs="Times New Roman"/>
                <w:i/>
                <w:sz w:val="24"/>
                <w:szCs w:val="24"/>
                <w:highlight w:val="white"/>
              </w:rPr>
              <w:t>включно</w:t>
            </w:r>
          </w:p>
        </w:tc>
      </w:tr>
    </w:tbl>
    <w:p w14:paraId="40EF5351" w14:textId="77777777" w:rsidR="00EF2EF9" w:rsidRDefault="00EF2EF9">
      <w:pPr>
        <w:spacing w:after="0" w:line="240" w:lineRule="auto"/>
        <w:rPr>
          <w:rFonts w:ascii="Times New Roman" w:eastAsia="Times New Roman" w:hAnsi="Times New Roman" w:cs="Times New Roman"/>
          <w:i/>
          <w:sz w:val="24"/>
          <w:szCs w:val="24"/>
        </w:rPr>
      </w:pPr>
    </w:p>
    <w:p w14:paraId="385C2072" w14:textId="77777777" w:rsidR="00EF2EF9" w:rsidRDefault="00F57F73">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41557CF9" w14:textId="77777777" w:rsidR="00EF2EF9" w:rsidRDefault="00F57F73">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07A821D8" w14:textId="77777777" w:rsidR="00EF2EF9" w:rsidRDefault="00EF2EF9">
      <w:pPr>
        <w:shd w:val="clear" w:color="auto" w:fill="FFFFFF"/>
        <w:spacing w:after="0" w:line="240" w:lineRule="auto"/>
        <w:ind w:firstLine="460"/>
        <w:jc w:val="both"/>
        <w:rPr>
          <w:rFonts w:ascii="Times New Roman" w:eastAsia="Times New Roman" w:hAnsi="Times New Roman" w:cs="Times New Roman"/>
          <w:b/>
          <w:i/>
          <w:sz w:val="24"/>
          <w:szCs w:val="24"/>
        </w:rPr>
      </w:pPr>
    </w:p>
    <w:p w14:paraId="58271696" w14:textId="77777777" w:rsidR="00EF2EF9" w:rsidRPr="00B02057" w:rsidRDefault="00693578">
      <w:pPr>
        <w:shd w:val="clear" w:color="auto" w:fill="FFFFFF"/>
        <w:spacing w:after="0" w:line="240" w:lineRule="auto"/>
        <w:ind w:firstLine="720"/>
        <w:jc w:val="both"/>
        <w:rPr>
          <w:rFonts w:ascii="Times New Roman" w:eastAsia="Times New Roman" w:hAnsi="Times New Roman" w:cs="Times New Roman"/>
          <w:sz w:val="24"/>
          <w:szCs w:val="24"/>
        </w:rPr>
      </w:pPr>
      <w:r w:rsidRPr="00B02057">
        <w:rPr>
          <w:rFonts w:ascii="Times New Roman" w:eastAsia="Times New Roman" w:hAnsi="Times New Roman" w:cs="Times New Roman"/>
          <w:sz w:val="24"/>
          <w:szCs w:val="24"/>
        </w:rPr>
        <w:t xml:space="preserve">1. </w:t>
      </w:r>
      <w:r w:rsidR="00F57F73" w:rsidRPr="00B02057">
        <w:rPr>
          <w:rFonts w:ascii="Times New Roman" w:eastAsia="Times New Roman" w:hAnsi="Times New Roman" w:cs="Times New Roman"/>
          <w:sz w:val="24"/>
          <w:szCs w:val="24"/>
        </w:rPr>
        <w:t xml:space="preserve">Якщо Учасником пропонується </w:t>
      </w:r>
      <w:r w:rsidR="00F57F73" w:rsidRPr="00B02057">
        <w:rPr>
          <w:rFonts w:ascii="Times New Roman" w:eastAsia="Times New Roman" w:hAnsi="Times New Roman" w:cs="Times New Roman"/>
          <w:b/>
          <w:sz w:val="24"/>
          <w:szCs w:val="24"/>
        </w:rPr>
        <w:t xml:space="preserve">еквівалент товару </w:t>
      </w:r>
      <w:r w:rsidR="00F57F73" w:rsidRPr="00B02057">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00F57F73" w:rsidRPr="00B02057">
        <w:rPr>
          <w:rFonts w:ascii="Times New Roman" w:eastAsia="Times New Roman" w:hAnsi="Times New Roman" w:cs="Times New Roman"/>
          <w:i/>
          <w:sz w:val="24"/>
          <w:szCs w:val="24"/>
        </w:rPr>
        <w:t xml:space="preserve">Таблиця повинна містити </w:t>
      </w:r>
      <w:r w:rsidR="00F57F73" w:rsidRPr="00B02057">
        <w:rPr>
          <w:rFonts w:ascii="Times New Roman" w:eastAsia="Times New Roman" w:hAnsi="Times New Roman" w:cs="Times New Roman"/>
          <w:b/>
          <w:i/>
          <w:sz w:val="24"/>
          <w:szCs w:val="24"/>
        </w:rPr>
        <w:t>точну</w:t>
      </w:r>
      <w:r w:rsidR="00F57F73" w:rsidRPr="00B02057">
        <w:rPr>
          <w:rFonts w:ascii="Times New Roman" w:eastAsia="Times New Roman" w:hAnsi="Times New Roman" w:cs="Times New Roman"/>
          <w:i/>
          <w:sz w:val="24"/>
          <w:szCs w:val="24"/>
        </w:rPr>
        <w:t xml:space="preserve"> назву товару, яка пропонується учасником. У випадку якщо учасником буде зазначено назву товару, яка буде містити словосполучення «або еквівалент»</w:t>
      </w:r>
      <w:r w:rsidR="00F57F73" w:rsidRPr="00B02057">
        <w:rPr>
          <w:rFonts w:ascii="Times New Roman" w:eastAsia="Times New Roman" w:hAnsi="Times New Roman" w:cs="Times New Roman"/>
          <w:sz w:val="24"/>
          <w:szCs w:val="24"/>
        </w:rPr>
        <w:t xml:space="preserve"> </w:t>
      </w:r>
      <w:r w:rsidR="00F57F73" w:rsidRPr="00B02057">
        <w:rPr>
          <w:rFonts w:ascii="Times New Roman" w:eastAsia="Times New Roman" w:hAnsi="Times New Roman" w:cs="Times New Roman"/>
          <w:i/>
          <w:sz w:val="24"/>
          <w:szCs w:val="24"/>
        </w:rPr>
        <w:t xml:space="preserve">(наприклад, автомобіль </w:t>
      </w:r>
      <w:proofErr w:type="spellStart"/>
      <w:r w:rsidR="00F57F73" w:rsidRPr="00B02057">
        <w:rPr>
          <w:rFonts w:ascii="Times New Roman" w:eastAsia="Times New Roman" w:hAnsi="Times New Roman" w:cs="Times New Roman"/>
          <w:i/>
          <w:sz w:val="24"/>
          <w:szCs w:val="24"/>
        </w:rPr>
        <w:t>Renault</w:t>
      </w:r>
      <w:proofErr w:type="spellEnd"/>
      <w:r w:rsidR="00F57F73" w:rsidRPr="00B02057">
        <w:rPr>
          <w:rFonts w:ascii="Times New Roman" w:eastAsia="Times New Roman" w:hAnsi="Times New Roman" w:cs="Times New Roman"/>
          <w:i/>
          <w:sz w:val="24"/>
          <w:szCs w:val="24"/>
        </w:rPr>
        <w:t xml:space="preserve"> </w:t>
      </w:r>
      <w:proofErr w:type="spellStart"/>
      <w:r w:rsidR="00F57F73" w:rsidRPr="00B02057">
        <w:rPr>
          <w:rFonts w:ascii="Times New Roman" w:eastAsia="Times New Roman" w:hAnsi="Times New Roman" w:cs="Times New Roman"/>
          <w:i/>
          <w:sz w:val="24"/>
          <w:szCs w:val="24"/>
        </w:rPr>
        <w:t>Duster</w:t>
      </w:r>
      <w:proofErr w:type="spellEnd"/>
      <w:r w:rsidR="00F57F73" w:rsidRPr="00B02057">
        <w:rPr>
          <w:rFonts w:ascii="Times New Roman" w:eastAsia="Times New Roman" w:hAnsi="Times New Roman" w:cs="Times New Roman"/>
          <w:i/>
          <w:sz w:val="24"/>
          <w:szCs w:val="24"/>
        </w:rPr>
        <w:t xml:space="preserve"> або еквівалент</w:t>
      </w:r>
      <w:r w:rsidR="00F57F73" w:rsidRPr="00B02057">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6E9A5E64" w14:textId="77777777" w:rsidR="00EF2EF9" w:rsidRPr="00B02057" w:rsidRDefault="00EF2EF9">
      <w:pPr>
        <w:shd w:val="clear" w:color="auto" w:fill="FFFFFF"/>
        <w:spacing w:after="0" w:line="240" w:lineRule="auto"/>
        <w:ind w:firstLine="720"/>
        <w:jc w:val="both"/>
        <w:rPr>
          <w:rFonts w:ascii="Times New Roman" w:eastAsia="Times New Roman" w:hAnsi="Times New Roman" w:cs="Times New Roman"/>
          <w:sz w:val="4"/>
          <w:szCs w:val="4"/>
        </w:rPr>
      </w:pPr>
    </w:p>
    <w:p w14:paraId="332423BB" w14:textId="77777777" w:rsidR="00EF2EF9" w:rsidRDefault="00F57F73">
      <w:pPr>
        <w:shd w:val="clear" w:color="auto" w:fill="FFFFFF"/>
        <w:spacing w:after="0" w:line="240" w:lineRule="auto"/>
        <w:ind w:firstLine="720"/>
        <w:jc w:val="both"/>
        <w:rPr>
          <w:rFonts w:ascii="Times New Roman" w:eastAsia="Times New Roman" w:hAnsi="Times New Roman" w:cs="Times New Roman"/>
          <w:b/>
          <w:sz w:val="24"/>
          <w:szCs w:val="24"/>
        </w:rPr>
      </w:pPr>
      <w:r w:rsidRPr="00B02057">
        <w:rPr>
          <w:rFonts w:ascii="Times New Roman" w:eastAsia="Times New Roman" w:hAnsi="Times New Roman" w:cs="Times New Roman"/>
          <w:sz w:val="24"/>
          <w:szCs w:val="24"/>
        </w:rPr>
        <w:t>Обґрунтування необхідності закупівлі даного виду</w:t>
      </w:r>
      <w:r w:rsidRPr="00B02057">
        <w:rPr>
          <w:rFonts w:ascii="Times New Roman" w:eastAsia="Times New Roman" w:hAnsi="Times New Roman" w:cs="Times New Roman"/>
          <w:color w:val="FF0000"/>
          <w:sz w:val="24"/>
          <w:szCs w:val="24"/>
        </w:rPr>
        <w:t xml:space="preserve"> товару </w:t>
      </w:r>
      <w:r w:rsidRPr="00B02057">
        <w:rPr>
          <w:rFonts w:ascii="Times New Roman" w:eastAsia="Times New Roman" w:hAnsi="Times New Roman" w:cs="Times New Roman"/>
          <w:sz w:val="24"/>
          <w:szCs w:val="24"/>
        </w:rPr>
        <w:t>- замовник здійснює закупівлю даного виду товару, оскільки вони за своїми якісними та технічними</w:t>
      </w:r>
      <w:r w:rsidRPr="00693578">
        <w:rPr>
          <w:rFonts w:ascii="Times New Roman" w:eastAsia="Times New Roman" w:hAnsi="Times New Roman" w:cs="Times New Roman"/>
          <w:sz w:val="24"/>
          <w:szCs w:val="24"/>
        </w:rPr>
        <w:t xml:space="preserve"> характеристиками найбільше відповідають потребам та вимогам замовника. </w:t>
      </w:r>
      <w:r>
        <w:rPr>
          <w:rFonts w:ascii="Times New Roman" w:eastAsia="Times New Roman" w:hAnsi="Times New Roman" w:cs="Times New Roman"/>
          <w:sz w:val="24"/>
          <w:szCs w:val="24"/>
        </w:rPr>
        <w:t xml:space="preserve"> </w:t>
      </w:r>
    </w:p>
    <w:p w14:paraId="0C7B8B16" w14:textId="77777777" w:rsidR="00EF2EF9" w:rsidRDefault="00F57F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14:paraId="7A938FC6" w14:textId="77777777" w:rsidR="00EF2EF9" w:rsidRDefault="00F57F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w:t>
      </w:r>
      <w:r>
        <w:rPr>
          <w:rFonts w:ascii="Times New Roman" w:eastAsia="Times New Roman" w:hAnsi="Times New Roman" w:cs="Times New Roman"/>
          <w:sz w:val="24"/>
          <w:szCs w:val="24"/>
        </w:rPr>
        <w:lastRenderedPageBreak/>
        <w:t>та підтверджується Уповноваженим органом у порядку, встановленому Кабінетом Міністрів України.</w:t>
      </w:r>
    </w:p>
    <w:p w14:paraId="09FF9565" w14:textId="77777777" w:rsidR="00EF2EF9" w:rsidRDefault="00F57F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2D12FDEA" w14:textId="77777777" w:rsidR="00EF2EF9" w:rsidRDefault="00EF2EF9">
      <w:pPr>
        <w:shd w:val="clear" w:color="auto" w:fill="FFFFFF"/>
        <w:spacing w:after="0" w:line="240" w:lineRule="auto"/>
        <w:ind w:firstLine="720"/>
        <w:jc w:val="both"/>
        <w:rPr>
          <w:rFonts w:ascii="Times New Roman" w:eastAsia="Times New Roman" w:hAnsi="Times New Roman" w:cs="Times New Roman"/>
          <w:b/>
          <w:sz w:val="24"/>
          <w:szCs w:val="24"/>
        </w:rPr>
      </w:pPr>
    </w:p>
    <w:p w14:paraId="4CA3B2A7" w14:textId="77777777" w:rsidR="00EF2EF9" w:rsidRPr="00107782" w:rsidRDefault="00F57F73">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107782">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107782">
        <w:rPr>
          <w:rFonts w:ascii="Times New Roman" w:eastAsia="Times New Roman" w:hAnsi="Times New Roman" w:cs="Times New Roman"/>
          <w:b/>
          <w:color w:val="000000"/>
          <w:sz w:val="24"/>
          <w:szCs w:val="24"/>
        </w:rPr>
        <w:t xml:space="preserve">є: </w:t>
      </w:r>
    </w:p>
    <w:p w14:paraId="3F0996CC" w14:textId="77777777" w:rsidR="00EF2EF9" w:rsidRPr="00107782" w:rsidRDefault="00F57F73">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sidRPr="00107782">
        <w:rPr>
          <w:rFonts w:ascii="Times New Roman" w:eastAsia="Times New Roman" w:hAnsi="Times New Roman" w:cs="Times New Roman"/>
          <w:sz w:val="24"/>
          <w:szCs w:val="24"/>
        </w:rPr>
        <w:t xml:space="preserve"> технічна специфікація, складена учасником згідно </w:t>
      </w:r>
      <w:r w:rsidRPr="00107782">
        <w:rPr>
          <w:rFonts w:ascii="Times New Roman" w:eastAsia="Times New Roman" w:hAnsi="Times New Roman" w:cs="Times New Roman"/>
          <w:b/>
          <w:sz w:val="24"/>
          <w:szCs w:val="24"/>
        </w:rPr>
        <w:t>Таблиці 1</w:t>
      </w:r>
      <w:r w:rsidRPr="00107782">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107782">
        <w:rPr>
          <w:rFonts w:ascii="Times New Roman" w:eastAsia="Times New Roman" w:hAnsi="Times New Roman" w:cs="Times New Roman"/>
          <w:b/>
          <w:sz w:val="24"/>
          <w:szCs w:val="24"/>
        </w:rPr>
        <w:t>**</w:t>
      </w:r>
      <w:r w:rsidRPr="00107782">
        <w:rPr>
          <w:rFonts w:ascii="Times New Roman" w:eastAsia="Times New Roman" w:hAnsi="Times New Roman" w:cs="Times New Roman"/>
          <w:b/>
          <w:i/>
          <w:sz w:val="24"/>
          <w:szCs w:val="24"/>
        </w:rPr>
        <w:t>у</w:t>
      </w:r>
      <w:r w:rsidRPr="00107782">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107782">
        <w:rPr>
          <w:rFonts w:ascii="Times New Roman" w:eastAsia="Times New Roman" w:hAnsi="Times New Roman" w:cs="Times New Roman"/>
          <w:b/>
          <w:i/>
          <w:color w:val="000000"/>
          <w:sz w:val="24"/>
          <w:szCs w:val="24"/>
          <w:u w:val="single"/>
        </w:rPr>
        <w:t>надає митну декларацію</w:t>
      </w:r>
      <w:r w:rsidRPr="00107782">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sidRPr="00107782">
        <w:rPr>
          <w:rFonts w:ascii="Times New Roman" w:eastAsia="Times New Roman" w:hAnsi="Times New Roman" w:cs="Times New Roman"/>
          <w:color w:val="000000"/>
          <w:sz w:val="24"/>
          <w:szCs w:val="24"/>
        </w:rPr>
        <w:t xml:space="preserve">; </w:t>
      </w:r>
      <w:r w:rsidRPr="00107782">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6DEAD9B0" w14:textId="77777777" w:rsidR="00EF2EF9" w:rsidRDefault="00F57F73">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14:paraId="65AE1D03" w14:textId="77777777" w:rsidR="00693578" w:rsidRDefault="00693578" w:rsidP="00693578">
      <w:pPr>
        <w:shd w:val="clear" w:color="auto" w:fill="FFFFFF"/>
        <w:spacing w:after="0" w:line="240" w:lineRule="auto"/>
        <w:ind w:left="7200" w:firstLine="720"/>
        <w:rPr>
          <w:rFonts w:ascii="Times New Roman" w:eastAsia="Times New Roman" w:hAnsi="Times New Roman" w:cs="Times New Roman"/>
          <w:b/>
          <w:i/>
          <w:sz w:val="24"/>
          <w:szCs w:val="24"/>
          <w:highlight w:val="white"/>
        </w:rPr>
      </w:pPr>
      <w:r w:rsidRPr="00693578">
        <w:rPr>
          <w:rFonts w:ascii="Times New Roman" w:eastAsia="Times New Roman" w:hAnsi="Times New Roman" w:cs="Times New Roman"/>
          <w:b/>
          <w:i/>
          <w:sz w:val="24"/>
          <w:szCs w:val="24"/>
        </w:rPr>
        <w:t>Таблиця 1</w:t>
      </w:r>
    </w:p>
    <w:p w14:paraId="639BE177" w14:textId="77777777" w:rsidR="00693578" w:rsidRDefault="00693578">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14:paraId="6E258937" w14:textId="77777777" w:rsidR="00A43BB3" w:rsidRPr="002E13FC" w:rsidRDefault="00A43BB3" w:rsidP="00A43BB3">
      <w:pPr>
        <w:rPr>
          <w:rFonts w:ascii="Times New Roman" w:hAnsi="Times New Roman" w:cs="Times New Roman"/>
          <w:b/>
          <w:sz w:val="24"/>
          <w:szCs w:val="24"/>
        </w:rPr>
      </w:pPr>
      <w:r w:rsidRPr="002E13FC">
        <w:rPr>
          <w:rFonts w:ascii="Times New Roman" w:hAnsi="Times New Roman" w:cs="Times New Roman"/>
          <w:b/>
          <w:sz w:val="24"/>
          <w:szCs w:val="24"/>
        </w:rPr>
        <w:t xml:space="preserve">Котел водогрійний газовий підлоговий </w:t>
      </w:r>
      <w:proofErr w:type="spellStart"/>
      <w:r w:rsidRPr="002E13FC">
        <w:rPr>
          <w:rFonts w:ascii="Times New Roman" w:hAnsi="Times New Roman" w:cs="Times New Roman"/>
          <w:b/>
          <w:sz w:val="24"/>
          <w:szCs w:val="24"/>
        </w:rPr>
        <w:t>Eurotherm</w:t>
      </w:r>
      <w:proofErr w:type="spellEnd"/>
      <w:r w:rsidRPr="002E13FC">
        <w:rPr>
          <w:rFonts w:ascii="Times New Roman" w:hAnsi="Times New Roman" w:cs="Times New Roman"/>
          <w:b/>
          <w:sz w:val="24"/>
          <w:szCs w:val="24"/>
        </w:rPr>
        <w:t xml:space="preserve"> </w:t>
      </w:r>
      <w:proofErr w:type="spellStart"/>
      <w:r w:rsidRPr="002E13FC">
        <w:rPr>
          <w:rFonts w:ascii="Times New Roman" w:hAnsi="Times New Roman" w:cs="Times New Roman"/>
          <w:b/>
          <w:sz w:val="24"/>
          <w:szCs w:val="24"/>
        </w:rPr>
        <w:t>Technology</w:t>
      </w:r>
      <w:proofErr w:type="spellEnd"/>
      <w:r w:rsidRPr="002E13FC">
        <w:rPr>
          <w:rFonts w:ascii="Times New Roman" w:hAnsi="Times New Roman" w:cs="Times New Roman"/>
          <w:b/>
          <w:sz w:val="24"/>
          <w:szCs w:val="24"/>
        </w:rPr>
        <w:t xml:space="preserve">  КТН 100 СЕТ А– 1 </w:t>
      </w:r>
      <w:proofErr w:type="spellStart"/>
      <w:r w:rsidRPr="002E13FC">
        <w:rPr>
          <w:rFonts w:ascii="Times New Roman" w:hAnsi="Times New Roman" w:cs="Times New Roman"/>
          <w:b/>
          <w:sz w:val="24"/>
          <w:szCs w:val="24"/>
        </w:rPr>
        <w:t>шт</w:t>
      </w:r>
      <w:proofErr w:type="spellEnd"/>
      <w:r w:rsidRPr="002E13FC">
        <w:rPr>
          <w:rFonts w:ascii="Times New Roman" w:hAnsi="Times New Roman" w:cs="Times New Roman"/>
          <w:b/>
          <w:sz w:val="24"/>
          <w:szCs w:val="24"/>
        </w:rPr>
        <w:t xml:space="preserve"> </w:t>
      </w:r>
    </w:p>
    <w:p w14:paraId="310DEDE8" w14:textId="77777777" w:rsidR="00A43BB3" w:rsidRPr="002B34AE" w:rsidRDefault="00A43BB3" w:rsidP="002B34AE">
      <w:pPr>
        <w:jc w:val="center"/>
        <w:rPr>
          <w:rFonts w:ascii="Times New Roman" w:hAnsi="Times New Roman" w:cs="Times New Roman"/>
          <w:b/>
          <w:i/>
          <w:sz w:val="24"/>
          <w:szCs w:val="24"/>
        </w:rPr>
      </w:pPr>
      <w:r w:rsidRPr="002E13FC">
        <w:rPr>
          <w:rFonts w:ascii="Times New Roman" w:hAnsi="Times New Roman" w:cs="Times New Roman"/>
          <w:b/>
          <w:sz w:val="24"/>
          <w:szCs w:val="24"/>
        </w:rPr>
        <w:t xml:space="preserve">Котел водогрійний газовий підлоговий </w:t>
      </w:r>
      <w:proofErr w:type="spellStart"/>
      <w:r w:rsidRPr="002E13FC">
        <w:rPr>
          <w:rFonts w:ascii="Times New Roman" w:hAnsi="Times New Roman" w:cs="Times New Roman"/>
          <w:b/>
          <w:sz w:val="24"/>
          <w:szCs w:val="24"/>
        </w:rPr>
        <w:t>Eurotherm</w:t>
      </w:r>
      <w:proofErr w:type="spellEnd"/>
      <w:r w:rsidRPr="002E13FC">
        <w:rPr>
          <w:rFonts w:ascii="Times New Roman" w:hAnsi="Times New Roman" w:cs="Times New Roman"/>
          <w:b/>
          <w:sz w:val="24"/>
          <w:szCs w:val="24"/>
        </w:rPr>
        <w:t xml:space="preserve"> </w:t>
      </w:r>
      <w:proofErr w:type="spellStart"/>
      <w:r w:rsidRPr="002E13FC">
        <w:rPr>
          <w:rFonts w:ascii="Times New Roman" w:hAnsi="Times New Roman" w:cs="Times New Roman"/>
          <w:b/>
          <w:sz w:val="24"/>
          <w:szCs w:val="24"/>
        </w:rPr>
        <w:t>Technology</w:t>
      </w:r>
      <w:proofErr w:type="spellEnd"/>
      <w:r w:rsidRPr="002E13FC">
        <w:rPr>
          <w:rFonts w:ascii="Times New Roman" w:hAnsi="Times New Roman" w:cs="Times New Roman"/>
          <w:b/>
          <w:sz w:val="24"/>
          <w:szCs w:val="24"/>
        </w:rPr>
        <w:t xml:space="preserve">  КТН 50 СЕ А – 2 </w:t>
      </w:r>
      <w:proofErr w:type="spellStart"/>
      <w:r w:rsidRPr="002E13FC">
        <w:rPr>
          <w:rFonts w:ascii="Times New Roman" w:hAnsi="Times New Roman" w:cs="Times New Roman"/>
          <w:b/>
          <w:sz w:val="24"/>
          <w:szCs w:val="24"/>
        </w:rPr>
        <w:t>шт</w:t>
      </w:r>
      <w:proofErr w:type="spellEnd"/>
      <w:r w:rsidR="002B34AE">
        <w:rPr>
          <w:rFonts w:ascii="Times New Roman" w:hAnsi="Times New Roman" w:cs="Times New Roman"/>
          <w:b/>
          <w:sz w:val="24"/>
          <w:szCs w:val="24"/>
        </w:rPr>
        <w:br/>
      </w:r>
      <w:r w:rsidR="002B34AE" w:rsidRPr="002B34AE">
        <w:rPr>
          <w:rFonts w:ascii="Times New Roman" w:hAnsi="Times New Roman" w:cs="Times New Roman"/>
          <w:b/>
          <w:i/>
          <w:sz w:val="24"/>
          <w:szCs w:val="24"/>
        </w:rPr>
        <w:t>АБО АНАЛОГ(</w:t>
      </w:r>
      <w:r w:rsidR="002B34AE">
        <w:rPr>
          <w:rFonts w:ascii="Times New Roman" w:hAnsi="Times New Roman" w:cs="Times New Roman"/>
          <w:b/>
          <w:i/>
          <w:sz w:val="24"/>
          <w:szCs w:val="24"/>
        </w:rPr>
        <w:t>який повністю відповідає технічному завданню замовника</w:t>
      </w:r>
      <w:r w:rsidR="002B34AE" w:rsidRPr="002B34AE">
        <w:rPr>
          <w:rFonts w:ascii="Times New Roman" w:hAnsi="Times New Roman" w:cs="Times New Roman"/>
          <w:b/>
          <w: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1158"/>
        <w:gridCol w:w="1171"/>
        <w:gridCol w:w="1163"/>
      </w:tblGrid>
      <w:tr w:rsidR="00A43BB3" w:rsidRPr="00D10146" w14:paraId="382C3F48" w14:textId="77777777" w:rsidTr="00F15644">
        <w:trPr>
          <w:cantSplit/>
          <w:trHeight w:val="822"/>
        </w:trPr>
        <w:tc>
          <w:tcPr>
            <w:tcW w:w="3199" w:type="pct"/>
            <w:tcMar>
              <w:left w:w="28" w:type="dxa"/>
              <w:right w:w="28" w:type="dxa"/>
            </w:tcMar>
            <w:vAlign w:val="center"/>
          </w:tcPr>
          <w:p w14:paraId="7E6C988C" w14:textId="77777777" w:rsidR="00A43BB3" w:rsidRPr="00D10146" w:rsidRDefault="00A43BB3" w:rsidP="00F15644">
            <w:pPr>
              <w:tabs>
                <w:tab w:val="left" w:pos="318"/>
              </w:tabs>
              <w:spacing w:after="0" w:line="240" w:lineRule="auto"/>
              <w:ind w:right="52"/>
              <w:jc w:val="both"/>
              <w:rPr>
                <w:rFonts w:asciiTheme="majorHAnsi" w:hAnsiTheme="majorHAnsi"/>
                <w:sz w:val="16"/>
                <w:szCs w:val="16"/>
              </w:rPr>
            </w:pPr>
            <w:r>
              <w:rPr>
                <w:rFonts w:asciiTheme="majorHAnsi" w:hAnsiTheme="majorHAnsi"/>
                <w:sz w:val="16"/>
                <w:szCs w:val="16"/>
              </w:rPr>
              <w:t>Параметр</w:t>
            </w:r>
          </w:p>
        </w:tc>
        <w:tc>
          <w:tcPr>
            <w:tcW w:w="597" w:type="pct"/>
            <w:tcMar>
              <w:left w:w="28" w:type="dxa"/>
              <w:right w:w="28" w:type="dxa"/>
            </w:tcMar>
            <w:vAlign w:val="center"/>
          </w:tcPr>
          <w:p w14:paraId="272526B3" w14:textId="77777777" w:rsidR="00A43BB3" w:rsidRPr="00D10146" w:rsidRDefault="00A43BB3" w:rsidP="00F15644">
            <w:pPr>
              <w:spacing w:after="0" w:line="240" w:lineRule="auto"/>
              <w:jc w:val="center"/>
              <w:rPr>
                <w:rFonts w:asciiTheme="majorHAnsi" w:hAnsiTheme="majorHAnsi"/>
                <w:sz w:val="16"/>
                <w:szCs w:val="16"/>
              </w:rPr>
            </w:pPr>
          </w:p>
        </w:tc>
        <w:tc>
          <w:tcPr>
            <w:tcW w:w="604" w:type="pct"/>
            <w:tcMar>
              <w:left w:w="0" w:type="dxa"/>
              <w:right w:w="0" w:type="dxa"/>
            </w:tcMar>
            <w:textDirection w:val="btLr"/>
            <w:vAlign w:val="center"/>
          </w:tcPr>
          <w:p w14:paraId="574A73F9" w14:textId="77777777" w:rsidR="00A43BB3" w:rsidRPr="00D10146" w:rsidRDefault="00A43BB3" w:rsidP="00F15644">
            <w:pPr>
              <w:tabs>
                <w:tab w:val="left" w:pos="318"/>
              </w:tabs>
              <w:spacing w:after="0" w:line="240" w:lineRule="auto"/>
              <w:jc w:val="center"/>
              <w:rPr>
                <w:rFonts w:ascii="Cambria" w:hAnsi="Cambria"/>
                <w:b/>
                <w:sz w:val="16"/>
                <w:szCs w:val="16"/>
              </w:rPr>
            </w:pPr>
            <w:r w:rsidRPr="00D10146">
              <w:rPr>
                <w:rFonts w:ascii="Cambria" w:hAnsi="Cambria"/>
                <w:b/>
                <w:sz w:val="16"/>
                <w:szCs w:val="16"/>
              </w:rPr>
              <w:t xml:space="preserve">КТН 50 </w:t>
            </w:r>
          </w:p>
          <w:p w14:paraId="5E4FF437" w14:textId="77777777" w:rsidR="00A43BB3" w:rsidRPr="00D10146" w:rsidRDefault="00A43BB3" w:rsidP="00F15644">
            <w:pPr>
              <w:tabs>
                <w:tab w:val="left" w:pos="318"/>
              </w:tabs>
              <w:spacing w:after="0" w:line="240" w:lineRule="auto"/>
              <w:jc w:val="center"/>
              <w:rPr>
                <w:rFonts w:ascii="Cambria" w:hAnsi="Cambria"/>
                <w:b/>
                <w:sz w:val="16"/>
                <w:szCs w:val="16"/>
              </w:rPr>
            </w:pPr>
            <w:r w:rsidRPr="00D10146">
              <w:rPr>
                <w:rFonts w:ascii="Cambria" w:hAnsi="Cambria"/>
                <w:b/>
                <w:sz w:val="16"/>
                <w:szCs w:val="16"/>
              </w:rPr>
              <w:t>СE</w:t>
            </w:r>
          </w:p>
        </w:tc>
        <w:tc>
          <w:tcPr>
            <w:tcW w:w="600" w:type="pct"/>
            <w:tcMar>
              <w:left w:w="28" w:type="dxa"/>
              <w:right w:w="28" w:type="dxa"/>
            </w:tcMar>
            <w:textDirection w:val="btLr"/>
            <w:vAlign w:val="center"/>
          </w:tcPr>
          <w:p w14:paraId="3C58DD3D" w14:textId="77777777" w:rsidR="00A43BB3" w:rsidRPr="00D10146" w:rsidRDefault="00A43BB3" w:rsidP="00F15644">
            <w:pPr>
              <w:tabs>
                <w:tab w:val="left" w:pos="318"/>
              </w:tabs>
              <w:spacing w:after="0" w:line="240" w:lineRule="auto"/>
              <w:jc w:val="center"/>
              <w:rPr>
                <w:rFonts w:ascii="Cambria" w:hAnsi="Cambria"/>
                <w:b/>
                <w:sz w:val="16"/>
                <w:szCs w:val="16"/>
              </w:rPr>
            </w:pPr>
            <w:r w:rsidRPr="00D10146">
              <w:rPr>
                <w:rFonts w:ascii="Cambria" w:hAnsi="Cambria"/>
                <w:b/>
                <w:sz w:val="16"/>
                <w:szCs w:val="16"/>
              </w:rPr>
              <w:t>КТН 100 СE(Т)</w:t>
            </w:r>
          </w:p>
        </w:tc>
      </w:tr>
      <w:tr w:rsidR="00A43BB3" w:rsidRPr="00D10146" w14:paraId="02549EB2" w14:textId="77777777" w:rsidTr="00F15644">
        <w:trPr>
          <w:trHeight w:val="281"/>
        </w:trPr>
        <w:tc>
          <w:tcPr>
            <w:tcW w:w="3199" w:type="pct"/>
            <w:shd w:val="clear" w:color="auto" w:fill="D9D9D9" w:themeFill="background1" w:themeFillShade="D9"/>
            <w:tcMar>
              <w:left w:w="28" w:type="dxa"/>
              <w:right w:w="28" w:type="dxa"/>
            </w:tcMar>
            <w:vAlign w:val="center"/>
          </w:tcPr>
          <w:p w14:paraId="148489FF" w14:textId="77777777" w:rsidR="00A43BB3" w:rsidRPr="00D10146" w:rsidRDefault="00A43BB3" w:rsidP="00A43BB3">
            <w:pPr>
              <w:pStyle w:val="af5"/>
              <w:numPr>
                <w:ilvl w:val="0"/>
                <w:numId w:val="2"/>
              </w:numPr>
              <w:tabs>
                <w:tab w:val="left" w:pos="318"/>
              </w:tabs>
              <w:spacing w:after="0" w:line="240" w:lineRule="auto"/>
              <w:ind w:left="318" w:right="52" w:hanging="284"/>
              <w:rPr>
                <w:rFonts w:ascii="Cambria" w:hAnsi="Cambria"/>
                <w:sz w:val="16"/>
                <w:szCs w:val="16"/>
              </w:rPr>
            </w:pPr>
            <w:r w:rsidRPr="00D10146">
              <w:rPr>
                <w:rFonts w:ascii="Cambria" w:hAnsi="Cambria"/>
                <w:sz w:val="16"/>
                <w:szCs w:val="16"/>
              </w:rPr>
              <w:t>Паливо</w:t>
            </w:r>
          </w:p>
        </w:tc>
        <w:tc>
          <w:tcPr>
            <w:tcW w:w="597" w:type="pct"/>
            <w:shd w:val="clear" w:color="auto" w:fill="D9D9D9" w:themeFill="background1" w:themeFillShade="D9"/>
            <w:tcMar>
              <w:left w:w="28" w:type="dxa"/>
              <w:right w:w="28" w:type="dxa"/>
            </w:tcMar>
            <w:vAlign w:val="center"/>
          </w:tcPr>
          <w:p w14:paraId="3BAEB123" w14:textId="77777777" w:rsidR="00A43BB3" w:rsidRPr="00D10146" w:rsidRDefault="00A43BB3" w:rsidP="00F15644">
            <w:pPr>
              <w:spacing w:after="0" w:line="240" w:lineRule="auto"/>
              <w:jc w:val="center"/>
              <w:rPr>
                <w:rFonts w:asciiTheme="majorHAnsi" w:hAnsiTheme="majorHAnsi"/>
                <w:sz w:val="16"/>
                <w:szCs w:val="16"/>
              </w:rPr>
            </w:pPr>
          </w:p>
        </w:tc>
        <w:tc>
          <w:tcPr>
            <w:tcW w:w="1204" w:type="pct"/>
            <w:gridSpan w:val="2"/>
            <w:shd w:val="clear" w:color="auto" w:fill="D9D9D9" w:themeFill="background1" w:themeFillShade="D9"/>
            <w:tcMar>
              <w:left w:w="28" w:type="dxa"/>
              <w:right w:w="28" w:type="dxa"/>
            </w:tcMar>
            <w:vAlign w:val="center"/>
          </w:tcPr>
          <w:p w14:paraId="37CE59B7" w14:textId="77777777" w:rsidR="00A43BB3" w:rsidRPr="00D10146" w:rsidRDefault="00A43BB3" w:rsidP="00F15644">
            <w:pPr>
              <w:spacing w:after="0" w:line="240" w:lineRule="auto"/>
              <w:jc w:val="center"/>
              <w:rPr>
                <w:rFonts w:asciiTheme="majorHAnsi" w:hAnsiTheme="majorHAnsi"/>
                <w:sz w:val="16"/>
                <w:szCs w:val="16"/>
              </w:rPr>
            </w:pPr>
            <w:proofErr w:type="spellStart"/>
            <w:r w:rsidRPr="00D10146">
              <w:rPr>
                <w:rFonts w:asciiTheme="majorHAnsi" w:hAnsiTheme="majorHAnsi"/>
                <w:sz w:val="16"/>
                <w:szCs w:val="16"/>
              </w:rPr>
              <w:t>Природный</w:t>
            </w:r>
            <w:proofErr w:type="spellEnd"/>
            <w:r w:rsidRPr="00D10146">
              <w:rPr>
                <w:rFonts w:asciiTheme="majorHAnsi" w:hAnsiTheme="majorHAnsi"/>
                <w:sz w:val="16"/>
                <w:szCs w:val="16"/>
              </w:rPr>
              <w:t xml:space="preserve"> газ ГОСТ 5542-87</w:t>
            </w:r>
          </w:p>
        </w:tc>
      </w:tr>
      <w:tr w:rsidR="00A43BB3" w:rsidRPr="00D10146" w14:paraId="39414D55" w14:textId="77777777" w:rsidTr="00F15644">
        <w:tc>
          <w:tcPr>
            <w:tcW w:w="3199" w:type="pct"/>
            <w:tcMar>
              <w:left w:w="28" w:type="dxa"/>
              <w:right w:w="28" w:type="dxa"/>
            </w:tcMar>
          </w:tcPr>
          <w:p w14:paraId="0358C4A5"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Номінальна (мінімальна) теплопродуктивність</w:t>
            </w:r>
          </w:p>
        </w:tc>
        <w:tc>
          <w:tcPr>
            <w:tcW w:w="597" w:type="pct"/>
            <w:tcMar>
              <w:left w:w="28" w:type="dxa"/>
              <w:right w:w="28" w:type="dxa"/>
            </w:tcMar>
            <w:vAlign w:val="center"/>
          </w:tcPr>
          <w:p w14:paraId="7F7CA756"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кВт</w:t>
            </w:r>
          </w:p>
        </w:tc>
        <w:tc>
          <w:tcPr>
            <w:tcW w:w="604" w:type="pct"/>
            <w:tcMar>
              <w:left w:w="28" w:type="dxa"/>
              <w:right w:w="28" w:type="dxa"/>
            </w:tcMar>
            <w:vAlign w:val="center"/>
          </w:tcPr>
          <w:p w14:paraId="6C2C8451"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48</w:t>
            </w:r>
          </w:p>
          <w:p w14:paraId="02DD12B0"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(19)</w:t>
            </w:r>
          </w:p>
        </w:tc>
        <w:tc>
          <w:tcPr>
            <w:tcW w:w="600" w:type="pct"/>
            <w:tcMar>
              <w:left w:w="28" w:type="dxa"/>
              <w:right w:w="28" w:type="dxa"/>
            </w:tcMar>
            <w:vAlign w:val="center"/>
          </w:tcPr>
          <w:p w14:paraId="762295C4"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96</w:t>
            </w:r>
          </w:p>
          <w:p w14:paraId="27D88A60"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(19)</w:t>
            </w:r>
          </w:p>
        </w:tc>
      </w:tr>
      <w:tr w:rsidR="00A43BB3" w:rsidRPr="00D10146" w14:paraId="5CD2B542" w14:textId="77777777" w:rsidTr="00F15644">
        <w:tc>
          <w:tcPr>
            <w:tcW w:w="3199" w:type="pct"/>
            <w:shd w:val="clear" w:color="auto" w:fill="D9D9D9" w:themeFill="background1" w:themeFillShade="D9"/>
            <w:tcMar>
              <w:left w:w="28" w:type="dxa"/>
              <w:right w:w="28" w:type="dxa"/>
            </w:tcMar>
          </w:tcPr>
          <w:p w14:paraId="19408229"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Витрата природного газу при номінальній(мінімальній) потужності</w:t>
            </w:r>
          </w:p>
        </w:tc>
        <w:tc>
          <w:tcPr>
            <w:tcW w:w="597" w:type="pct"/>
            <w:shd w:val="clear" w:color="auto" w:fill="D9D9D9" w:themeFill="background1" w:themeFillShade="D9"/>
            <w:tcMar>
              <w:left w:w="28" w:type="dxa"/>
              <w:right w:w="28" w:type="dxa"/>
            </w:tcMar>
            <w:vAlign w:val="center"/>
          </w:tcPr>
          <w:p w14:paraId="5ACE0EEC"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м</w:t>
            </w:r>
            <w:r w:rsidRPr="00D10146">
              <w:rPr>
                <w:rFonts w:asciiTheme="majorHAnsi" w:hAnsiTheme="majorHAnsi"/>
                <w:sz w:val="16"/>
                <w:szCs w:val="16"/>
                <w:vertAlign w:val="superscript"/>
              </w:rPr>
              <w:t>3</w:t>
            </w:r>
            <w:r w:rsidRPr="00D10146">
              <w:rPr>
                <w:rFonts w:asciiTheme="majorHAnsi" w:hAnsiTheme="majorHAnsi"/>
                <w:sz w:val="16"/>
                <w:szCs w:val="16"/>
              </w:rPr>
              <w:t>/г</w:t>
            </w:r>
          </w:p>
        </w:tc>
        <w:tc>
          <w:tcPr>
            <w:tcW w:w="604" w:type="pct"/>
            <w:shd w:val="clear" w:color="auto" w:fill="D9D9D9" w:themeFill="background1" w:themeFillShade="D9"/>
            <w:tcMar>
              <w:left w:w="28" w:type="dxa"/>
              <w:right w:w="28" w:type="dxa"/>
            </w:tcMar>
            <w:vAlign w:val="center"/>
          </w:tcPr>
          <w:p w14:paraId="2E1F5E22"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5,47</w:t>
            </w:r>
          </w:p>
          <w:p w14:paraId="046B157F"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(2,1)</w:t>
            </w:r>
          </w:p>
        </w:tc>
        <w:tc>
          <w:tcPr>
            <w:tcW w:w="600" w:type="pct"/>
            <w:shd w:val="clear" w:color="auto" w:fill="D9D9D9" w:themeFill="background1" w:themeFillShade="D9"/>
            <w:tcMar>
              <w:left w:w="28" w:type="dxa"/>
              <w:right w:w="28" w:type="dxa"/>
            </w:tcMar>
            <w:vAlign w:val="center"/>
          </w:tcPr>
          <w:p w14:paraId="1B246622"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10,94</w:t>
            </w:r>
          </w:p>
          <w:p w14:paraId="5E6ED448"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(2,1)</w:t>
            </w:r>
          </w:p>
        </w:tc>
      </w:tr>
      <w:tr w:rsidR="00A43BB3" w:rsidRPr="00D10146" w14:paraId="7CC70284" w14:textId="77777777" w:rsidTr="00F15644">
        <w:tc>
          <w:tcPr>
            <w:tcW w:w="3199" w:type="pct"/>
            <w:shd w:val="clear" w:color="auto" w:fill="auto"/>
            <w:tcMar>
              <w:left w:w="28" w:type="dxa"/>
              <w:right w:w="28" w:type="dxa"/>
            </w:tcMar>
          </w:tcPr>
          <w:p w14:paraId="1A807C6C"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Максимальна температура опалю-вальної води на виході з котла</w:t>
            </w:r>
          </w:p>
        </w:tc>
        <w:tc>
          <w:tcPr>
            <w:tcW w:w="597" w:type="pct"/>
            <w:shd w:val="clear" w:color="auto" w:fill="auto"/>
            <w:tcMar>
              <w:left w:w="28" w:type="dxa"/>
              <w:right w:w="28" w:type="dxa"/>
            </w:tcMar>
            <w:vAlign w:val="center"/>
          </w:tcPr>
          <w:p w14:paraId="4E31EDBC"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sym w:font="Symbol" w:char="F0B0"/>
            </w:r>
            <w:r w:rsidRPr="00D10146">
              <w:rPr>
                <w:rFonts w:asciiTheme="majorHAnsi" w:hAnsiTheme="majorHAnsi"/>
                <w:sz w:val="16"/>
                <w:szCs w:val="16"/>
              </w:rPr>
              <w:t>С</w:t>
            </w:r>
          </w:p>
        </w:tc>
        <w:tc>
          <w:tcPr>
            <w:tcW w:w="604" w:type="pct"/>
            <w:shd w:val="clear" w:color="auto" w:fill="auto"/>
            <w:tcMar>
              <w:left w:w="28" w:type="dxa"/>
              <w:right w:w="28" w:type="dxa"/>
            </w:tcMar>
            <w:vAlign w:val="center"/>
          </w:tcPr>
          <w:p w14:paraId="6C7A2F78"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80</w:t>
            </w:r>
            <w:r w:rsidRPr="00D10146">
              <w:rPr>
                <w:rFonts w:asciiTheme="majorHAnsi" w:hAnsiTheme="majorHAnsi"/>
                <w:sz w:val="16"/>
                <w:szCs w:val="16"/>
                <w:u w:val="single"/>
              </w:rPr>
              <w:t>+</w:t>
            </w:r>
            <w:r w:rsidRPr="00D10146">
              <w:rPr>
                <w:rFonts w:asciiTheme="majorHAnsi" w:hAnsiTheme="majorHAnsi"/>
                <w:sz w:val="16"/>
                <w:szCs w:val="16"/>
              </w:rPr>
              <w:t>5</w:t>
            </w:r>
          </w:p>
        </w:tc>
        <w:tc>
          <w:tcPr>
            <w:tcW w:w="600" w:type="pct"/>
            <w:tcMar>
              <w:left w:w="28" w:type="dxa"/>
              <w:right w:w="28" w:type="dxa"/>
            </w:tcMar>
            <w:vAlign w:val="center"/>
          </w:tcPr>
          <w:p w14:paraId="267BF732"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80</w:t>
            </w:r>
            <w:r w:rsidRPr="00D10146">
              <w:rPr>
                <w:rFonts w:asciiTheme="majorHAnsi" w:hAnsiTheme="majorHAnsi"/>
                <w:sz w:val="16"/>
                <w:szCs w:val="16"/>
                <w:u w:val="single"/>
              </w:rPr>
              <w:t>+</w:t>
            </w:r>
            <w:r w:rsidRPr="00D10146">
              <w:rPr>
                <w:rFonts w:asciiTheme="majorHAnsi" w:hAnsiTheme="majorHAnsi"/>
                <w:sz w:val="16"/>
                <w:szCs w:val="16"/>
              </w:rPr>
              <w:t>5</w:t>
            </w:r>
          </w:p>
        </w:tc>
      </w:tr>
      <w:tr w:rsidR="00A43BB3" w:rsidRPr="00D10146" w14:paraId="7C48D3CE" w14:textId="77777777" w:rsidTr="00F15644">
        <w:tc>
          <w:tcPr>
            <w:tcW w:w="3199" w:type="pct"/>
            <w:shd w:val="clear" w:color="auto" w:fill="D9D9D9" w:themeFill="background1" w:themeFillShade="D9"/>
            <w:tcMar>
              <w:left w:w="28" w:type="dxa"/>
              <w:right w:w="28" w:type="dxa"/>
            </w:tcMar>
          </w:tcPr>
          <w:p w14:paraId="79B87B7C"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Номінальний тиск газу</w:t>
            </w:r>
          </w:p>
        </w:tc>
        <w:tc>
          <w:tcPr>
            <w:tcW w:w="597" w:type="pct"/>
            <w:shd w:val="clear" w:color="auto" w:fill="D9D9D9" w:themeFill="background1" w:themeFillShade="D9"/>
            <w:tcMar>
              <w:left w:w="28" w:type="dxa"/>
              <w:right w:w="28" w:type="dxa"/>
            </w:tcMar>
            <w:vAlign w:val="center"/>
          </w:tcPr>
          <w:p w14:paraId="356635DD"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Па</w:t>
            </w:r>
          </w:p>
        </w:tc>
        <w:tc>
          <w:tcPr>
            <w:tcW w:w="604" w:type="pct"/>
            <w:shd w:val="clear" w:color="auto" w:fill="D9D9D9" w:themeFill="background1" w:themeFillShade="D9"/>
            <w:tcMar>
              <w:left w:w="28" w:type="dxa"/>
              <w:right w:w="28" w:type="dxa"/>
            </w:tcMar>
            <w:vAlign w:val="center"/>
          </w:tcPr>
          <w:p w14:paraId="2D2D35D4"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1274</w:t>
            </w:r>
          </w:p>
        </w:tc>
        <w:tc>
          <w:tcPr>
            <w:tcW w:w="600" w:type="pct"/>
            <w:shd w:val="clear" w:color="auto" w:fill="D9D9D9" w:themeFill="background1" w:themeFillShade="D9"/>
            <w:tcMar>
              <w:left w:w="28" w:type="dxa"/>
              <w:right w:w="28" w:type="dxa"/>
            </w:tcMar>
            <w:vAlign w:val="center"/>
          </w:tcPr>
          <w:p w14:paraId="3A76D7FD"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1274</w:t>
            </w:r>
          </w:p>
        </w:tc>
      </w:tr>
      <w:tr w:rsidR="00A43BB3" w:rsidRPr="00D10146" w14:paraId="4C95046A" w14:textId="77777777" w:rsidTr="00F15644">
        <w:tc>
          <w:tcPr>
            <w:tcW w:w="3199" w:type="pct"/>
            <w:shd w:val="clear" w:color="auto" w:fill="auto"/>
            <w:tcMar>
              <w:left w:w="28" w:type="dxa"/>
              <w:right w:w="28" w:type="dxa"/>
            </w:tcMar>
          </w:tcPr>
          <w:p w14:paraId="10F2904E"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 xml:space="preserve">Робочий тиск в системі опалення, в діапазоні </w:t>
            </w:r>
          </w:p>
        </w:tc>
        <w:tc>
          <w:tcPr>
            <w:tcW w:w="597" w:type="pct"/>
            <w:shd w:val="clear" w:color="auto" w:fill="auto"/>
            <w:tcMar>
              <w:left w:w="28" w:type="dxa"/>
              <w:right w:w="28" w:type="dxa"/>
            </w:tcMar>
            <w:vAlign w:val="center"/>
          </w:tcPr>
          <w:p w14:paraId="4496CD96"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бар</w:t>
            </w:r>
          </w:p>
        </w:tc>
        <w:tc>
          <w:tcPr>
            <w:tcW w:w="604" w:type="pct"/>
            <w:shd w:val="clear" w:color="auto" w:fill="auto"/>
            <w:tcMar>
              <w:left w:w="28" w:type="dxa"/>
              <w:right w:w="28" w:type="dxa"/>
            </w:tcMar>
            <w:vAlign w:val="center"/>
          </w:tcPr>
          <w:p w14:paraId="6859D7BE"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3…0,7</w:t>
            </w:r>
          </w:p>
        </w:tc>
        <w:tc>
          <w:tcPr>
            <w:tcW w:w="600" w:type="pct"/>
            <w:tcMar>
              <w:left w:w="28" w:type="dxa"/>
              <w:right w:w="28" w:type="dxa"/>
            </w:tcMar>
            <w:vAlign w:val="center"/>
          </w:tcPr>
          <w:p w14:paraId="59B69593"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3…0,7</w:t>
            </w:r>
          </w:p>
        </w:tc>
      </w:tr>
      <w:tr w:rsidR="00A43BB3" w:rsidRPr="00D10146" w14:paraId="28AE24B1" w14:textId="77777777" w:rsidTr="00F15644">
        <w:tc>
          <w:tcPr>
            <w:tcW w:w="3199" w:type="pct"/>
            <w:shd w:val="clear" w:color="auto" w:fill="D9D9D9" w:themeFill="background1" w:themeFillShade="D9"/>
            <w:tcMar>
              <w:left w:w="28" w:type="dxa"/>
              <w:right w:w="28" w:type="dxa"/>
            </w:tcMar>
          </w:tcPr>
          <w:p w14:paraId="0BD73273"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Діапазон регулювання температури опалювальної води на виході з котла</w:t>
            </w:r>
          </w:p>
        </w:tc>
        <w:tc>
          <w:tcPr>
            <w:tcW w:w="597" w:type="pct"/>
            <w:shd w:val="clear" w:color="auto" w:fill="D9D9D9" w:themeFill="background1" w:themeFillShade="D9"/>
            <w:tcMar>
              <w:left w:w="28" w:type="dxa"/>
              <w:right w:w="28" w:type="dxa"/>
            </w:tcMar>
            <w:vAlign w:val="center"/>
          </w:tcPr>
          <w:p w14:paraId="59B71462"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sym w:font="Symbol" w:char="F0B0"/>
            </w:r>
            <w:r w:rsidRPr="00D10146">
              <w:rPr>
                <w:rFonts w:asciiTheme="majorHAnsi" w:hAnsiTheme="majorHAnsi"/>
                <w:sz w:val="16"/>
                <w:szCs w:val="16"/>
              </w:rPr>
              <w:t>С</w:t>
            </w:r>
          </w:p>
        </w:tc>
        <w:tc>
          <w:tcPr>
            <w:tcW w:w="604" w:type="pct"/>
            <w:shd w:val="clear" w:color="auto" w:fill="D9D9D9" w:themeFill="background1" w:themeFillShade="D9"/>
            <w:tcMar>
              <w:left w:w="28" w:type="dxa"/>
              <w:right w:w="28" w:type="dxa"/>
            </w:tcMar>
            <w:vAlign w:val="center"/>
          </w:tcPr>
          <w:p w14:paraId="5F95CCB1"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50…80</w:t>
            </w:r>
          </w:p>
        </w:tc>
        <w:tc>
          <w:tcPr>
            <w:tcW w:w="600" w:type="pct"/>
            <w:shd w:val="clear" w:color="auto" w:fill="D9D9D9" w:themeFill="background1" w:themeFillShade="D9"/>
            <w:tcMar>
              <w:left w:w="28" w:type="dxa"/>
              <w:right w:w="28" w:type="dxa"/>
            </w:tcMar>
            <w:vAlign w:val="center"/>
          </w:tcPr>
          <w:p w14:paraId="10DA7B05"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50…80</w:t>
            </w:r>
          </w:p>
        </w:tc>
      </w:tr>
      <w:tr w:rsidR="00A43BB3" w:rsidRPr="00D10146" w14:paraId="4E832572" w14:textId="77777777" w:rsidTr="00F15644">
        <w:tc>
          <w:tcPr>
            <w:tcW w:w="3199" w:type="pct"/>
            <w:shd w:val="clear" w:color="auto" w:fill="auto"/>
            <w:tcMar>
              <w:left w:w="28" w:type="dxa"/>
              <w:right w:w="28" w:type="dxa"/>
            </w:tcMar>
          </w:tcPr>
          <w:p w14:paraId="3BC264C8"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ККД, не менше</w:t>
            </w:r>
          </w:p>
        </w:tc>
        <w:tc>
          <w:tcPr>
            <w:tcW w:w="597" w:type="pct"/>
            <w:shd w:val="clear" w:color="auto" w:fill="auto"/>
            <w:tcMar>
              <w:left w:w="28" w:type="dxa"/>
              <w:right w:w="28" w:type="dxa"/>
            </w:tcMar>
            <w:vAlign w:val="center"/>
          </w:tcPr>
          <w:p w14:paraId="2BA11543"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w:t>
            </w:r>
          </w:p>
        </w:tc>
        <w:tc>
          <w:tcPr>
            <w:tcW w:w="604" w:type="pct"/>
            <w:shd w:val="clear" w:color="auto" w:fill="auto"/>
            <w:tcMar>
              <w:left w:w="28" w:type="dxa"/>
              <w:right w:w="28" w:type="dxa"/>
            </w:tcMar>
            <w:vAlign w:val="center"/>
          </w:tcPr>
          <w:p w14:paraId="5DB9858D"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92</w:t>
            </w:r>
          </w:p>
        </w:tc>
        <w:tc>
          <w:tcPr>
            <w:tcW w:w="600" w:type="pct"/>
            <w:shd w:val="clear" w:color="auto" w:fill="auto"/>
            <w:tcMar>
              <w:left w:w="28" w:type="dxa"/>
              <w:right w:w="28" w:type="dxa"/>
            </w:tcMar>
            <w:vAlign w:val="center"/>
          </w:tcPr>
          <w:p w14:paraId="314566BD"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92</w:t>
            </w:r>
          </w:p>
        </w:tc>
      </w:tr>
      <w:tr w:rsidR="00A43BB3" w:rsidRPr="00D10146" w14:paraId="36928CBE" w14:textId="77777777" w:rsidTr="00F15644">
        <w:tc>
          <w:tcPr>
            <w:tcW w:w="3199" w:type="pct"/>
            <w:shd w:val="clear" w:color="auto" w:fill="D9D9D9" w:themeFill="background1" w:themeFillShade="D9"/>
            <w:tcMar>
              <w:left w:w="28" w:type="dxa"/>
              <w:right w:w="28" w:type="dxa"/>
            </w:tcMar>
          </w:tcPr>
          <w:p w14:paraId="18405684"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lang w:eastAsia="uk-UA"/>
              </w:rPr>
              <w:t>Корегований рівень звукової потужності працюючого котла, не більше</w:t>
            </w:r>
          </w:p>
        </w:tc>
        <w:tc>
          <w:tcPr>
            <w:tcW w:w="597" w:type="pct"/>
            <w:shd w:val="clear" w:color="auto" w:fill="D9D9D9" w:themeFill="background1" w:themeFillShade="D9"/>
            <w:tcMar>
              <w:left w:w="28" w:type="dxa"/>
              <w:right w:w="28" w:type="dxa"/>
            </w:tcMar>
            <w:vAlign w:val="center"/>
          </w:tcPr>
          <w:p w14:paraId="7743C018"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дБ</w:t>
            </w:r>
          </w:p>
        </w:tc>
        <w:tc>
          <w:tcPr>
            <w:tcW w:w="604" w:type="pct"/>
            <w:shd w:val="clear" w:color="auto" w:fill="D9D9D9" w:themeFill="background1" w:themeFillShade="D9"/>
            <w:tcMar>
              <w:left w:w="28" w:type="dxa"/>
              <w:right w:w="28" w:type="dxa"/>
            </w:tcMar>
            <w:vAlign w:val="center"/>
          </w:tcPr>
          <w:p w14:paraId="7D2D571F"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52</w:t>
            </w:r>
          </w:p>
        </w:tc>
        <w:tc>
          <w:tcPr>
            <w:tcW w:w="600" w:type="pct"/>
            <w:shd w:val="clear" w:color="auto" w:fill="D9D9D9" w:themeFill="background1" w:themeFillShade="D9"/>
            <w:tcMar>
              <w:left w:w="28" w:type="dxa"/>
              <w:right w:w="28" w:type="dxa"/>
            </w:tcMar>
            <w:vAlign w:val="center"/>
          </w:tcPr>
          <w:p w14:paraId="4F742A96"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55</w:t>
            </w:r>
          </w:p>
        </w:tc>
      </w:tr>
      <w:tr w:rsidR="00A43BB3" w:rsidRPr="00D10146" w14:paraId="191C19AD" w14:textId="77777777" w:rsidTr="00F15644">
        <w:tc>
          <w:tcPr>
            <w:tcW w:w="3199" w:type="pct"/>
            <w:shd w:val="clear" w:color="auto" w:fill="auto"/>
            <w:tcMar>
              <w:left w:w="28" w:type="dxa"/>
              <w:right w:w="28" w:type="dxa"/>
            </w:tcMar>
          </w:tcPr>
          <w:p w14:paraId="2F2E1D1B"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Номінальна температура продуктів згоряння на виході з котла, не менше</w:t>
            </w:r>
          </w:p>
        </w:tc>
        <w:tc>
          <w:tcPr>
            <w:tcW w:w="597" w:type="pct"/>
            <w:shd w:val="clear" w:color="auto" w:fill="auto"/>
            <w:tcMar>
              <w:left w:w="28" w:type="dxa"/>
              <w:right w:w="28" w:type="dxa"/>
            </w:tcMar>
            <w:vAlign w:val="center"/>
          </w:tcPr>
          <w:p w14:paraId="171F649C"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sym w:font="Symbol" w:char="F0B0"/>
            </w:r>
            <w:r w:rsidRPr="00D10146">
              <w:rPr>
                <w:rFonts w:asciiTheme="majorHAnsi" w:hAnsiTheme="majorHAnsi"/>
                <w:sz w:val="16"/>
                <w:szCs w:val="16"/>
              </w:rPr>
              <w:t>С</w:t>
            </w:r>
          </w:p>
        </w:tc>
        <w:tc>
          <w:tcPr>
            <w:tcW w:w="604" w:type="pct"/>
            <w:shd w:val="clear" w:color="auto" w:fill="auto"/>
            <w:tcMar>
              <w:left w:w="28" w:type="dxa"/>
              <w:right w:w="28" w:type="dxa"/>
            </w:tcMar>
            <w:vAlign w:val="center"/>
          </w:tcPr>
          <w:p w14:paraId="2A63794F"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110</w:t>
            </w:r>
          </w:p>
        </w:tc>
        <w:tc>
          <w:tcPr>
            <w:tcW w:w="600" w:type="pct"/>
            <w:shd w:val="clear" w:color="auto" w:fill="auto"/>
            <w:tcMar>
              <w:left w:w="28" w:type="dxa"/>
              <w:right w:w="28" w:type="dxa"/>
            </w:tcMar>
            <w:vAlign w:val="center"/>
          </w:tcPr>
          <w:p w14:paraId="45318DDC"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110</w:t>
            </w:r>
          </w:p>
        </w:tc>
      </w:tr>
      <w:tr w:rsidR="00A43BB3" w:rsidRPr="00D10146" w14:paraId="2CC3B2D5" w14:textId="77777777" w:rsidTr="00F15644">
        <w:tc>
          <w:tcPr>
            <w:tcW w:w="3199" w:type="pct"/>
            <w:shd w:val="clear" w:color="auto" w:fill="D9D9D9" w:themeFill="background1" w:themeFillShade="D9"/>
            <w:tcMar>
              <w:left w:w="28" w:type="dxa"/>
              <w:right w:w="28" w:type="dxa"/>
            </w:tcMar>
          </w:tcPr>
          <w:p w14:paraId="6611B2C6"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Усереднена витрата димових газів при номінальній теплопродуктивності</w:t>
            </w:r>
          </w:p>
        </w:tc>
        <w:tc>
          <w:tcPr>
            <w:tcW w:w="597" w:type="pct"/>
            <w:shd w:val="clear" w:color="auto" w:fill="D9D9D9" w:themeFill="background1" w:themeFillShade="D9"/>
            <w:tcMar>
              <w:left w:w="28" w:type="dxa"/>
              <w:right w:w="28" w:type="dxa"/>
            </w:tcMar>
            <w:vAlign w:val="center"/>
          </w:tcPr>
          <w:p w14:paraId="50044738"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м</w:t>
            </w:r>
            <w:r w:rsidRPr="00D10146">
              <w:rPr>
                <w:rFonts w:asciiTheme="majorHAnsi" w:hAnsiTheme="majorHAnsi"/>
                <w:sz w:val="16"/>
                <w:szCs w:val="16"/>
                <w:vertAlign w:val="superscript"/>
              </w:rPr>
              <w:t>3</w:t>
            </w:r>
            <w:r w:rsidRPr="00D10146">
              <w:rPr>
                <w:rFonts w:asciiTheme="majorHAnsi" w:hAnsiTheme="majorHAnsi"/>
                <w:sz w:val="16"/>
                <w:szCs w:val="16"/>
              </w:rPr>
              <w:t>/г</w:t>
            </w:r>
          </w:p>
          <w:p w14:paraId="4F2D21C2"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г/с</w:t>
            </w:r>
          </w:p>
        </w:tc>
        <w:tc>
          <w:tcPr>
            <w:tcW w:w="604" w:type="pct"/>
            <w:shd w:val="clear" w:color="auto" w:fill="D9D9D9" w:themeFill="background1" w:themeFillShade="D9"/>
            <w:tcMar>
              <w:left w:w="28" w:type="dxa"/>
              <w:right w:w="28" w:type="dxa"/>
            </w:tcMar>
            <w:vAlign w:val="center"/>
          </w:tcPr>
          <w:p w14:paraId="1174F755"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128</w:t>
            </w:r>
          </w:p>
          <w:p w14:paraId="4F4121EA"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30,4</w:t>
            </w:r>
          </w:p>
        </w:tc>
        <w:tc>
          <w:tcPr>
            <w:tcW w:w="600" w:type="pct"/>
            <w:shd w:val="clear" w:color="auto" w:fill="D9D9D9" w:themeFill="background1" w:themeFillShade="D9"/>
            <w:tcMar>
              <w:left w:w="28" w:type="dxa"/>
              <w:right w:w="28" w:type="dxa"/>
            </w:tcMar>
            <w:vAlign w:val="center"/>
          </w:tcPr>
          <w:p w14:paraId="10BEE407"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256</w:t>
            </w:r>
          </w:p>
          <w:p w14:paraId="063EA81A"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60,8</w:t>
            </w:r>
          </w:p>
        </w:tc>
      </w:tr>
      <w:tr w:rsidR="00A43BB3" w:rsidRPr="00D10146" w14:paraId="5C85B620" w14:textId="77777777" w:rsidTr="00F15644">
        <w:tc>
          <w:tcPr>
            <w:tcW w:w="3199" w:type="pct"/>
            <w:shd w:val="clear" w:color="auto" w:fill="auto"/>
            <w:tcMar>
              <w:left w:w="28" w:type="dxa"/>
              <w:right w:w="28" w:type="dxa"/>
            </w:tcMar>
          </w:tcPr>
          <w:p w14:paraId="6AB0507F"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Необхідне розрідження в димоході за котлом, не менше</w:t>
            </w:r>
          </w:p>
        </w:tc>
        <w:tc>
          <w:tcPr>
            <w:tcW w:w="597" w:type="pct"/>
            <w:shd w:val="clear" w:color="auto" w:fill="auto"/>
            <w:tcMar>
              <w:left w:w="28" w:type="dxa"/>
              <w:right w:w="28" w:type="dxa"/>
            </w:tcMar>
            <w:vAlign w:val="center"/>
          </w:tcPr>
          <w:p w14:paraId="090CFE0B"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Па</w:t>
            </w:r>
          </w:p>
        </w:tc>
        <w:tc>
          <w:tcPr>
            <w:tcW w:w="604" w:type="pct"/>
            <w:shd w:val="clear" w:color="auto" w:fill="auto"/>
            <w:tcMar>
              <w:left w:w="28" w:type="dxa"/>
              <w:right w:w="28" w:type="dxa"/>
            </w:tcMar>
            <w:vAlign w:val="center"/>
          </w:tcPr>
          <w:p w14:paraId="527AA0AB"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3</w:t>
            </w:r>
          </w:p>
        </w:tc>
        <w:tc>
          <w:tcPr>
            <w:tcW w:w="600" w:type="pct"/>
            <w:shd w:val="clear" w:color="auto" w:fill="auto"/>
            <w:tcMar>
              <w:left w:w="28" w:type="dxa"/>
              <w:right w:w="28" w:type="dxa"/>
            </w:tcMar>
            <w:vAlign w:val="center"/>
          </w:tcPr>
          <w:p w14:paraId="4572B48F" w14:textId="77777777" w:rsidR="00A43BB3" w:rsidRPr="00D10146" w:rsidRDefault="00A43BB3" w:rsidP="00F15644">
            <w:pPr>
              <w:tabs>
                <w:tab w:val="left" w:pos="-109"/>
                <w:tab w:val="left" w:pos="318"/>
              </w:tabs>
              <w:spacing w:after="0" w:line="240" w:lineRule="auto"/>
              <w:jc w:val="center"/>
              <w:rPr>
                <w:rFonts w:asciiTheme="majorHAnsi" w:hAnsiTheme="majorHAnsi"/>
                <w:sz w:val="16"/>
                <w:szCs w:val="16"/>
              </w:rPr>
            </w:pPr>
            <w:r w:rsidRPr="00D10146">
              <w:rPr>
                <w:rFonts w:asciiTheme="majorHAnsi" w:hAnsiTheme="majorHAnsi"/>
                <w:sz w:val="16"/>
                <w:szCs w:val="16"/>
              </w:rPr>
              <w:t>(50)</w:t>
            </w:r>
          </w:p>
        </w:tc>
      </w:tr>
      <w:tr w:rsidR="00A43BB3" w:rsidRPr="00D10146" w14:paraId="5287ED88" w14:textId="77777777" w:rsidTr="00F15644">
        <w:tc>
          <w:tcPr>
            <w:tcW w:w="3199" w:type="pct"/>
            <w:shd w:val="clear" w:color="auto" w:fill="D9D9D9" w:themeFill="background1" w:themeFillShade="D9"/>
            <w:tcMar>
              <w:left w:w="28" w:type="dxa"/>
              <w:right w:w="28" w:type="dxa"/>
            </w:tcMar>
          </w:tcPr>
          <w:p w14:paraId="10A8E436"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Номінальна напруга/</w:t>
            </w:r>
            <w:r w:rsidRPr="00D10146">
              <w:rPr>
                <w:rFonts w:ascii="Arial" w:hAnsi="Arial" w:cs="Arial"/>
                <w:color w:val="333333"/>
                <w:sz w:val="20"/>
                <w:szCs w:val="20"/>
              </w:rPr>
              <w:t xml:space="preserve"> </w:t>
            </w:r>
            <w:r w:rsidRPr="00D10146">
              <w:rPr>
                <w:rStyle w:val="hps"/>
                <w:rFonts w:ascii="Cambria" w:hAnsi="Cambria" w:cs="Arial"/>
                <w:color w:val="333333"/>
                <w:sz w:val="16"/>
                <w:szCs w:val="16"/>
              </w:rPr>
              <w:t>частота</w:t>
            </w:r>
            <w:r w:rsidRPr="00D10146">
              <w:rPr>
                <w:rStyle w:val="shorttext"/>
                <w:rFonts w:ascii="Cambria" w:hAnsi="Cambria" w:cs="Arial"/>
                <w:color w:val="333333"/>
              </w:rPr>
              <w:t xml:space="preserve"> </w:t>
            </w:r>
            <w:r w:rsidRPr="00D10146">
              <w:rPr>
                <w:rStyle w:val="hps"/>
                <w:rFonts w:ascii="Cambria" w:hAnsi="Cambria" w:cs="Arial"/>
                <w:color w:val="333333"/>
                <w:sz w:val="16"/>
                <w:szCs w:val="16"/>
              </w:rPr>
              <w:t>електричного</w:t>
            </w:r>
            <w:r w:rsidRPr="00D10146">
              <w:rPr>
                <w:rStyle w:val="shorttext"/>
                <w:rFonts w:ascii="Cambria" w:hAnsi="Cambria" w:cs="Arial"/>
                <w:color w:val="333333"/>
              </w:rPr>
              <w:t xml:space="preserve"> </w:t>
            </w:r>
            <w:r w:rsidRPr="00D10146">
              <w:rPr>
                <w:rStyle w:val="hps"/>
                <w:rFonts w:ascii="Cambria" w:hAnsi="Cambria" w:cs="Arial"/>
                <w:color w:val="333333"/>
                <w:sz w:val="16"/>
                <w:szCs w:val="16"/>
              </w:rPr>
              <w:t>струму</w:t>
            </w:r>
          </w:p>
        </w:tc>
        <w:tc>
          <w:tcPr>
            <w:tcW w:w="597" w:type="pct"/>
            <w:shd w:val="clear" w:color="auto" w:fill="D9D9D9" w:themeFill="background1" w:themeFillShade="D9"/>
            <w:tcMar>
              <w:left w:w="28" w:type="dxa"/>
              <w:right w:w="28" w:type="dxa"/>
            </w:tcMar>
            <w:vAlign w:val="center"/>
          </w:tcPr>
          <w:p w14:paraId="3A47A563"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В/Гц</w:t>
            </w:r>
          </w:p>
        </w:tc>
        <w:tc>
          <w:tcPr>
            <w:tcW w:w="1204" w:type="pct"/>
            <w:gridSpan w:val="2"/>
            <w:shd w:val="clear" w:color="auto" w:fill="D9D9D9" w:themeFill="background1" w:themeFillShade="D9"/>
            <w:tcMar>
              <w:left w:w="28" w:type="dxa"/>
              <w:right w:w="28" w:type="dxa"/>
            </w:tcMar>
            <w:vAlign w:val="center"/>
          </w:tcPr>
          <w:p w14:paraId="69A0A286" w14:textId="77777777" w:rsidR="00A43BB3" w:rsidRPr="00D10146" w:rsidRDefault="00A43BB3" w:rsidP="00F15644">
            <w:pPr>
              <w:tabs>
                <w:tab w:val="left" w:pos="-109"/>
                <w:tab w:val="left" w:pos="318"/>
              </w:tabs>
              <w:spacing w:after="0" w:line="240" w:lineRule="auto"/>
              <w:jc w:val="center"/>
              <w:rPr>
                <w:rFonts w:asciiTheme="majorHAnsi" w:hAnsiTheme="majorHAnsi"/>
                <w:sz w:val="16"/>
                <w:szCs w:val="16"/>
              </w:rPr>
            </w:pPr>
            <w:r w:rsidRPr="00D10146">
              <w:rPr>
                <w:rFonts w:asciiTheme="majorHAnsi" w:hAnsiTheme="majorHAnsi"/>
                <w:sz w:val="16"/>
                <w:szCs w:val="16"/>
              </w:rPr>
              <w:t>~220/50</w:t>
            </w:r>
          </w:p>
        </w:tc>
      </w:tr>
      <w:tr w:rsidR="00A43BB3" w:rsidRPr="00D10146" w14:paraId="410D5FEA" w14:textId="77777777" w:rsidTr="00F15644">
        <w:tc>
          <w:tcPr>
            <w:tcW w:w="3199" w:type="pct"/>
            <w:shd w:val="clear" w:color="auto" w:fill="auto"/>
            <w:tcMar>
              <w:left w:w="28" w:type="dxa"/>
              <w:right w:w="28" w:type="dxa"/>
            </w:tcMar>
          </w:tcPr>
          <w:p w14:paraId="43B0681A"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 xml:space="preserve">Номінальна </w:t>
            </w:r>
            <w:r w:rsidRPr="00D10146">
              <w:rPr>
                <w:rStyle w:val="hps"/>
                <w:rFonts w:ascii="Cambria" w:hAnsi="Cambria" w:cs="Arial"/>
                <w:color w:val="333333"/>
                <w:sz w:val="16"/>
                <w:szCs w:val="16"/>
              </w:rPr>
              <w:t>споживаюча</w:t>
            </w:r>
            <w:r w:rsidRPr="00D10146">
              <w:rPr>
                <w:rStyle w:val="shorttext"/>
                <w:rFonts w:ascii="Cambria" w:hAnsi="Cambria" w:cs="Arial"/>
                <w:color w:val="333333"/>
              </w:rPr>
              <w:t xml:space="preserve"> </w:t>
            </w:r>
            <w:r w:rsidRPr="00D10146">
              <w:rPr>
                <w:rStyle w:val="hps"/>
                <w:rFonts w:ascii="Cambria" w:hAnsi="Cambria" w:cs="Arial"/>
                <w:color w:val="333333"/>
                <w:sz w:val="16"/>
                <w:szCs w:val="16"/>
              </w:rPr>
              <w:t>електрична</w:t>
            </w:r>
            <w:r w:rsidRPr="00D10146">
              <w:rPr>
                <w:rStyle w:val="shorttext"/>
                <w:rFonts w:ascii="Cambria" w:hAnsi="Cambria" w:cs="Arial"/>
                <w:color w:val="333333"/>
              </w:rPr>
              <w:t xml:space="preserve"> </w:t>
            </w:r>
            <w:r w:rsidRPr="00D10146">
              <w:rPr>
                <w:rStyle w:val="hps"/>
                <w:rFonts w:ascii="Cambria" w:hAnsi="Cambria" w:cs="Arial"/>
                <w:color w:val="333333"/>
                <w:sz w:val="16"/>
                <w:szCs w:val="16"/>
              </w:rPr>
              <w:t>потужність</w:t>
            </w:r>
          </w:p>
        </w:tc>
        <w:tc>
          <w:tcPr>
            <w:tcW w:w="597" w:type="pct"/>
            <w:shd w:val="clear" w:color="auto" w:fill="auto"/>
            <w:tcMar>
              <w:left w:w="28" w:type="dxa"/>
              <w:right w:w="28" w:type="dxa"/>
            </w:tcMar>
            <w:vAlign w:val="center"/>
          </w:tcPr>
          <w:p w14:paraId="61968449"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Вт</w:t>
            </w:r>
          </w:p>
        </w:tc>
        <w:tc>
          <w:tcPr>
            <w:tcW w:w="604" w:type="pct"/>
            <w:shd w:val="clear" w:color="auto" w:fill="auto"/>
            <w:tcMar>
              <w:left w:w="28" w:type="dxa"/>
              <w:right w:w="28" w:type="dxa"/>
            </w:tcMar>
            <w:vAlign w:val="center"/>
          </w:tcPr>
          <w:p w14:paraId="665DD25D"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10</w:t>
            </w:r>
          </w:p>
        </w:tc>
        <w:tc>
          <w:tcPr>
            <w:tcW w:w="600" w:type="pct"/>
            <w:shd w:val="clear" w:color="auto" w:fill="auto"/>
            <w:tcMar>
              <w:left w:w="28" w:type="dxa"/>
              <w:right w:w="28" w:type="dxa"/>
            </w:tcMar>
            <w:vAlign w:val="center"/>
          </w:tcPr>
          <w:p w14:paraId="385C1E91" w14:textId="77777777" w:rsidR="00A43BB3" w:rsidRPr="00D10146" w:rsidRDefault="00A43BB3" w:rsidP="00F15644">
            <w:pPr>
              <w:tabs>
                <w:tab w:val="left" w:pos="-109"/>
                <w:tab w:val="left" w:pos="318"/>
              </w:tabs>
              <w:spacing w:after="0" w:line="240" w:lineRule="auto"/>
              <w:jc w:val="center"/>
              <w:rPr>
                <w:rFonts w:asciiTheme="majorHAnsi" w:hAnsiTheme="majorHAnsi"/>
                <w:sz w:val="16"/>
                <w:szCs w:val="16"/>
              </w:rPr>
            </w:pPr>
            <w:r w:rsidRPr="00D10146">
              <w:rPr>
                <w:rFonts w:asciiTheme="majorHAnsi" w:hAnsiTheme="majorHAnsi"/>
                <w:sz w:val="16"/>
                <w:szCs w:val="16"/>
              </w:rPr>
              <w:t>140</w:t>
            </w:r>
          </w:p>
        </w:tc>
      </w:tr>
      <w:tr w:rsidR="00A43BB3" w:rsidRPr="00D10146" w14:paraId="2B697ABD" w14:textId="77777777" w:rsidTr="00F15644">
        <w:tc>
          <w:tcPr>
            <w:tcW w:w="3199" w:type="pct"/>
            <w:shd w:val="clear" w:color="auto" w:fill="D9D9D9" w:themeFill="background1" w:themeFillShade="D9"/>
            <w:tcMar>
              <w:left w:w="28" w:type="dxa"/>
              <w:right w:w="28" w:type="dxa"/>
            </w:tcMar>
          </w:tcPr>
          <w:p w14:paraId="39257989"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 xml:space="preserve">Розміри приєднувальних патрубків:                            </w:t>
            </w:r>
          </w:p>
          <w:p w14:paraId="6DB45B54" w14:textId="77777777" w:rsidR="00A43BB3" w:rsidRPr="00D10146" w:rsidRDefault="00A43BB3" w:rsidP="00F15644">
            <w:pPr>
              <w:pStyle w:val="af5"/>
              <w:tabs>
                <w:tab w:val="left" w:pos="318"/>
              </w:tabs>
              <w:spacing w:after="0" w:line="240" w:lineRule="auto"/>
              <w:ind w:left="318" w:right="52"/>
              <w:jc w:val="right"/>
              <w:rPr>
                <w:rFonts w:ascii="Cambria" w:hAnsi="Cambria"/>
                <w:sz w:val="16"/>
                <w:szCs w:val="16"/>
              </w:rPr>
            </w:pPr>
            <w:r w:rsidRPr="00D10146">
              <w:rPr>
                <w:rFonts w:ascii="Cambria" w:hAnsi="Cambria"/>
                <w:sz w:val="16"/>
                <w:szCs w:val="16"/>
              </w:rPr>
              <w:t xml:space="preserve">               по газу</w:t>
            </w:r>
          </w:p>
          <w:p w14:paraId="3B208832" w14:textId="77777777" w:rsidR="00A43BB3" w:rsidRPr="00D10146" w:rsidRDefault="00A43BB3" w:rsidP="00F15644">
            <w:pPr>
              <w:tabs>
                <w:tab w:val="left" w:pos="318"/>
              </w:tabs>
              <w:spacing w:after="0" w:line="240" w:lineRule="auto"/>
              <w:ind w:left="318" w:right="52" w:hanging="284"/>
              <w:jc w:val="right"/>
              <w:rPr>
                <w:rFonts w:ascii="Cambria" w:hAnsi="Cambria"/>
                <w:sz w:val="16"/>
                <w:szCs w:val="16"/>
              </w:rPr>
            </w:pPr>
            <w:r w:rsidRPr="00D10146">
              <w:rPr>
                <w:rFonts w:ascii="Cambria" w:hAnsi="Cambria"/>
                <w:sz w:val="16"/>
                <w:szCs w:val="16"/>
              </w:rPr>
              <w:t>опалювального контуру</w:t>
            </w:r>
          </w:p>
        </w:tc>
        <w:tc>
          <w:tcPr>
            <w:tcW w:w="597" w:type="pct"/>
            <w:shd w:val="clear" w:color="auto" w:fill="D9D9D9" w:themeFill="background1" w:themeFillShade="D9"/>
            <w:tcMar>
              <w:left w:w="28" w:type="dxa"/>
              <w:right w:w="28" w:type="dxa"/>
            </w:tcMar>
            <w:vAlign w:val="center"/>
          </w:tcPr>
          <w:p w14:paraId="6A15C88B"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дюйм</w:t>
            </w:r>
          </w:p>
        </w:tc>
        <w:tc>
          <w:tcPr>
            <w:tcW w:w="604" w:type="pct"/>
            <w:shd w:val="clear" w:color="auto" w:fill="D9D9D9" w:themeFill="background1" w:themeFillShade="D9"/>
            <w:tcMar>
              <w:left w:w="28" w:type="dxa"/>
              <w:right w:w="28" w:type="dxa"/>
            </w:tcMar>
            <w:vAlign w:val="bottom"/>
          </w:tcPr>
          <w:p w14:paraId="60BB694A"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G½</w:t>
            </w:r>
            <w:r w:rsidRPr="00D10146">
              <w:rPr>
                <w:rFonts w:asciiTheme="majorHAnsi" w:hAnsiTheme="majorHAnsi"/>
                <w:sz w:val="16"/>
                <w:szCs w:val="16"/>
              </w:rPr>
              <w:sym w:font="Symbol" w:char="F0B2"/>
            </w:r>
          </w:p>
        </w:tc>
        <w:tc>
          <w:tcPr>
            <w:tcW w:w="600" w:type="pct"/>
            <w:shd w:val="clear" w:color="auto" w:fill="D9D9D9" w:themeFill="background1" w:themeFillShade="D9"/>
            <w:vAlign w:val="bottom"/>
          </w:tcPr>
          <w:p w14:paraId="10C33233"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G2</w:t>
            </w:r>
            <w:r w:rsidRPr="00D10146">
              <w:rPr>
                <w:rFonts w:asciiTheme="majorHAnsi" w:hAnsiTheme="majorHAnsi"/>
                <w:sz w:val="16"/>
                <w:szCs w:val="16"/>
              </w:rPr>
              <w:sym w:font="Symbol" w:char="F0B2"/>
            </w:r>
            <w:r w:rsidRPr="00D10146">
              <w:rPr>
                <w:rFonts w:asciiTheme="majorHAnsi" w:hAnsiTheme="majorHAnsi"/>
                <w:sz w:val="16"/>
                <w:szCs w:val="16"/>
              </w:rPr>
              <w:t>-2 пари.</w:t>
            </w:r>
          </w:p>
        </w:tc>
      </w:tr>
      <w:tr w:rsidR="00A43BB3" w:rsidRPr="00D10146" w14:paraId="5669BB5C" w14:textId="77777777" w:rsidTr="00F15644">
        <w:tc>
          <w:tcPr>
            <w:tcW w:w="3199" w:type="pct"/>
            <w:shd w:val="clear" w:color="auto" w:fill="auto"/>
            <w:tcMar>
              <w:left w:w="28" w:type="dxa"/>
              <w:right w:w="28" w:type="dxa"/>
            </w:tcMar>
            <w:vAlign w:val="center"/>
          </w:tcPr>
          <w:p w14:paraId="08965E95" w14:textId="77777777" w:rsidR="00A43BB3" w:rsidRPr="00D10146" w:rsidRDefault="00A43BB3" w:rsidP="00A43BB3">
            <w:pPr>
              <w:pStyle w:val="af5"/>
              <w:numPr>
                <w:ilvl w:val="0"/>
                <w:numId w:val="2"/>
              </w:numPr>
              <w:tabs>
                <w:tab w:val="left" w:pos="318"/>
              </w:tabs>
              <w:spacing w:after="0" w:line="240" w:lineRule="auto"/>
              <w:ind w:left="318" w:right="52" w:hanging="284"/>
              <w:rPr>
                <w:rFonts w:ascii="Cambria" w:hAnsi="Cambria"/>
                <w:sz w:val="16"/>
                <w:szCs w:val="16"/>
              </w:rPr>
            </w:pPr>
            <w:r w:rsidRPr="00D10146">
              <w:rPr>
                <w:rFonts w:ascii="Cambria" w:hAnsi="Cambria"/>
                <w:sz w:val="16"/>
                <w:szCs w:val="16"/>
              </w:rPr>
              <w:t>Діаметр патрубка димових газів</w:t>
            </w:r>
          </w:p>
        </w:tc>
        <w:tc>
          <w:tcPr>
            <w:tcW w:w="597" w:type="pct"/>
            <w:shd w:val="clear" w:color="auto" w:fill="auto"/>
            <w:tcMar>
              <w:left w:w="28" w:type="dxa"/>
              <w:right w:w="28" w:type="dxa"/>
            </w:tcMar>
            <w:vAlign w:val="center"/>
          </w:tcPr>
          <w:p w14:paraId="0BB73D45"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мм</w:t>
            </w:r>
          </w:p>
        </w:tc>
        <w:tc>
          <w:tcPr>
            <w:tcW w:w="604" w:type="pct"/>
            <w:shd w:val="clear" w:color="auto" w:fill="auto"/>
            <w:tcMar>
              <w:left w:w="28" w:type="dxa"/>
              <w:right w:w="28" w:type="dxa"/>
            </w:tcMar>
            <w:vAlign w:val="center"/>
          </w:tcPr>
          <w:p w14:paraId="0FB629F4"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158</w:t>
            </w:r>
          </w:p>
        </w:tc>
        <w:tc>
          <w:tcPr>
            <w:tcW w:w="600" w:type="pct"/>
            <w:shd w:val="clear" w:color="auto" w:fill="auto"/>
            <w:tcMar>
              <w:left w:w="28" w:type="dxa"/>
              <w:right w:w="28" w:type="dxa"/>
            </w:tcMar>
            <w:vAlign w:val="center"/>
          </w:tcPr>
          <w:p w14:paraId="5A743DB8"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80</w:t>
            </w:r>
          </w:p>
          <w:p w14:paraId="3870B202"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-2 шт.</w:t>
            </w:r>
          </w:p>
        </w:tc>
      </w:tr>
      <w:tr w:rsidR="00A43BB3" w:rsidRPr="00D10146" w14:paraId="5F6656B9" w14:textId="77777777" w:rsidTr="00F15644">
        <w:tc>
          <w:tcPr>
            <w:tcW w:w="3199" w:type="pct"/>
            <w:shd w:val="clear" w:color="auto" w:fill="D9D9D9" w:themeFill="background1" w:themeFillShade="D9"/>
            <w:tcMar>
              <w:left w:w="28" w:type="dxa"/>
              <w:right w:w="28" w:type="dxa"/>
            </w:tcMar>
          </w:tcPr>
          <w:p w14:paraId="3145A0F3"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Габарити:                                     висота</w:t>
            </w:r>
          </w:p>
          <w:p w14:paraId="573C4CAA" w14:textId="77777777" w:rsidR="00A43BB3" w:rsidRPr="00D10146" w:rsidRDefault="00A43BB3" w:rsidP="00F15644">
            <w:pPr>
              <w:tabs>
                <w:tab w:val="left" w:pos="318"/>
              </w:tabs>
              <w:spacing w:after="0" w:line="240" w:lineRule="auto"/>
              <w:ind w:left="34" w:right="52"/>
              <w:jc w:val="right"/>
              <w:rPr>
                <w:rFonts w:ascii="Cambria" w:hAnsi="Cambria"/>
                <w:sz w:val="16"/>
                <w:szCs w:val="16"/>
              </w:rPr>
            </w:pPr>
            <w:r w:rsidRPr="00D10146">
              <w:rPr>
                <w:rFonts w:ascii="Cambria" w:hAnsi="Cambria"/>
                <w:sz w:val="16"/>
                <w:szCs w:val="16"/>
              </w:rPr>
              <w:t xml:space="preserve">ширина </w:t>
            </w:r>
          </w:p>
          <w:p w14:paraId="3F55ED0D" w14:textId="77777777" w:rsidR="00A43BB3" w:rsidRPr="00D10146" w:rsidRDefault="00A43BB3" w:rsidP="00F15644">
            <w:pPr>
              <w:tabs>
                <w:tab w:val="left" w:pos="318"/>
              </w:tabs>
              <w:spacing w:after="0" w:line="240" w:lineRule="auto"/>
              <w:ind w:left="318" w:right="52" w:hanging="284"/>
              <w:jc w:val="right"/>
              <w:rPr>
                <w:rFonts w:ascii="Cambria" w:hAnsi="Cambria"/>
                <w:sz w:val="16"/>
                <w:szCs w:val="16"/>
              </w:rPr>
            </w:pPr>
            <w:r w:rsidRPr="00D10146">
              <w:rPr>
                <w:rFonts w:ascii="Cambria" w:hAnsi="Cambria"/>
                <w:sz w:val="16"/>
                <w:szCs w:val="16"/>
              </w:rPr>
              <w:t>глибина</w:t>
            </w:r>
          </w:p>
        </w:tc>
        <w:tc>
          <w:tcPr>
            <w:tcW w:w="597" w:type="pct"/>
            <w:shd w:val="clear" w:color="auto" w:fill="D9D9D9" w:themeFill="background1" w:themeFillShade="D9"/>
            <w:tcMar>
              <w:left w:w="28" w:type="dxa"/>
              <w:right w:w="28" w:type="dxa"/>
            </w:tcMar>
            <w:vAlign w:val="center"/>
          </w:tcPr>
          <w:p w14:paraId="5E73D6A6"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мм</w:t>
            </w:r>
          </w:p>
        </w:tc>
        <w:tc>
          <w:tcPr>
            <w:tcW w:w="604" w:type="pct"/>
            <w:shd w:val="clear" w:color="auto" w:fill="auto"/>
            <w:tcMar>
              <w:left w:w="28" w:type="dxa"/>
              <w:right w:w="28" w:type="dxa"/>
            </w:tcMar>
            <w:vAlign w:val="bottom"/>
          </w:tcPr>
          <w:p w14:paraId="1CFE90B9"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1161</w:t>
            </w:r>
          </w:p>
          <w:p w14:paraId="6D02CAB1"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626</w:t>
            </w:r>
          </w:p>
          <w:p w14:paraId="1F26DF11"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740</w:t>
            </w:r>
          </w:p>
        </w:tc>
        <w:tc>
          <w:tcPr>
            <w:tcW w:w="600" w:type="pct"/>
            <w:shd w:val="clear" w:color="auto" w:fill="auto"/>
            <w:tcMar>
              <w:left w:w="28" w:type="dxa"/>
              <w:right w:w="28" w:type="dxa"/>
            </w:tcMar>
            <w:vAlign w:val="bottom"/>
          </w:tcPr>
          <w:p w14:paraId="31483EE8"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1161*</w:t>
            </w:r>
          </w:p>
          <w:p w14:paraId="3BA218CF"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1326</w:t>
            </w:r>
          </w:p>
          <w:p w14:paraId="549E7E76"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740</w:t>
            </w:r>
          </w:p>
        </w:tc>
      </w:tr>
      <w:tr w:rsidR="00A43BB3" w:rsidRPr="00D10146" w14:paraId="3533B213" w14:textId="77777777" w:rsidTr="00F15644">
        <w:tc>
          <w:tcPr>
            <w:tcW w:w="3199" w:type="pct"/>
            <w:shd w:val="clear" w:color="auto" w:fill="auto"/>
            <w:tcMar>
              <w:left w:w="28" w:type="dxa"/>
              <w:right w:w="28" w:type="dxa"/>
            </w:tcMar>
          </w:tcPr>
          <w:p w14:paraId="7419D996"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 xml:space="preserve">Вміст у сухих нерозбавлених продуктах згорання:                         </w:t>
            </w:r>
          </w:p>
          <w:p w14:paraId="1EBD3C4A" w14:textId="77777777" w:rsidR="00A43BB3" w:rsidRPr="00D10146" w:rsidRDefault="00A43BB3" w:rsidP="00F15644">
            <w:pPr>
              <w:tabs>
                <w:tab w:val="left" w:pos="318"/>
              </w:tabs>
              <w:spacing w:after="0" w:line="240" w:lineRule="auto"/>
              <w:ind w:left="318" w:right="52" w:hanging="284"/>
              <w:jc w:val="right"/>
              <w:rPr>
                <w:rFonts w:ascii="Cambria" w:hAnsi="Cambria"/>
                <w:sz w:val="16"/>
                <w:szCs w:val="16"/>
              </w:rPr>
            </w:pPr>
            <w:r w:rsidRPr="00D10146">
              <w:rPr>
                <w:rFonts w:ascii="Cambria" w:hAnsi="Cambria"/>
                <w:sz w:val="16"/>
                <w:szCs w:val="16"/>
              </w:rPr>
              <w:t xml:space="preserve">                                         СО, не більше</w:t>
            </w:r>
          </w:p>
          <w:p w14:paraId="5CBEB2D4" w14:textId="77777777" w:rsidR="00A43BB3" w:rsidRPr="00D10146" w:rsidRDefault="00A43BB3" w:rsidP="00F15644">
            <w:pPr>
              <w:tabs>
                <w:tab w:val="left" w:pos="318"/>
              </w:tabs>
              <w:spacing w:after="0" w:line="240" w:lineRule="auto"/>
              <w:ind w:left="318" w:right="52" w:hanging="284"/>
              <w:jc w:val="right"/>
              <w:rPr>
                <w:rFonts w:ascii="Cambria" w:hAnsi="Cambria"/>
                <w:sz w:val="16"/>
                <w:szCs w:val="16"/>
              </w:rPr>
            </w:pPr>
            <w:proofErr w:type="spellStart"/>
            <w:r w:rsidRPr="00D10146">
              <w:rPr>
                <w:rFonts w:ascii="Cambria" w:hAnsi="Cambria"/>
                <w:sz w:val="16"/>
                <w:szCs w:val="16"/>
              </w:rPr>
              <w:t>NOx</w:t>
            </w:r>
            <w:proofErr w:type="spellEnd"/>
            <w:r w:rsidRPr="00D10146">
              <w:rPr>
                <w:rFonts w:ascii="Cambria" w:hAnsi="Cambria"/>
                <w:sz w:val="16"/>
                <w:szCs w:val="16"/>
              </w:rPr>
              <w:t xml:space="preserve"> не більше</w:t>
            </w:r>
          </w:p>
        </w:tc>
        <w:tc>
          <w:tcPr>
            <w:tcW w:w="597" w:type="pct"/>
            <w:shd w:val="clear" w:color="auto" w:fill="auto"/>
            <w:tcMar>
              <w:left w:w="28" w:type="dxa"/>
              <w:right w:w="28" w:type="dxa"/>
            </w:tcMar>
            <w:vAlign w:val="bottom"/>
          </w:tcPr>
          <w:p w14:paraId="1ADF67F4"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мг/м</w:t>
            </w:r>
            <w:r w:rsidRPr="00D10146">
              <w:rPr>
                <w:rFonts w:asciiTheme="majorHAnsi" w:hAnsiTheme="majorHAnsi"/>
                <w:sz w:val="16"/>
                <w:szCs w:val="16"/>
                <w:vertAlign w:val="superscript"/>
              </w:rPr>
              <w:t>3</w:t>
            </w:r>
            <w:r w:rsidRPr="00D10146">
              <w:rPr>
                <w:rFonts w:asciiTheme="majorHAnsi" w:hAnsiTheme="majorHAnsi"/>
                <w:sz w:val="16"/>
                <w:szCs w:val="16"/>
              </w:rPr>
              <w:t>мг/м</w:t>
            </w:r>
            <w:r w:rsidRPr="00D10146">
              <w:rPr>
                <w:rFonts w:asciiTheme="majorHAnsi" w:hAnsiTheme="majorHAnsi"/>
                <w:sz w:val="16"/>
                <w:szCs w:val="16"/>
                <w:vertAlign w:val="superscript"/>
              </w:rPr>
              <w:t>3</w:t>
            </w:r>
          </w:p>
        </w:tc>
        <w:tc>
          <w:tcPr>
            <w:tcW w:w="604" w:type="pct"/>
            <w:shd w:val="clear" w:color="auto" w:fill="auto"/>
            <w:tcMar>
              <w:left w:w="28" w:type="dxa"/>
              <w:right w:w="28" w:type="dxa"/>
            </w:tcMar>
            <w:vAlign w:val="bottom"/>
          </w:tcPr>
          <w:p w14:paraId="07A3B590"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119</w:t>
            </w:r>
          </w:p>
          <w:p w14:paraId="2E791873"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240</w:t>
            </w:r>
          </w:p>
        </w:tc>
        <w:tc>
          <w:tcPr>
            <w:tcW w:w="600" w:type="pct"/>
            <w:shd w:val="clear" w:color="auto" w:fill="auto"/>
            <w:tcMar>
              <w:left w:w="28" w:type="dxa"/>
              <w:right w:w="28" w:type="dxa"/>
            </w:tcMar>
            <w:vAlign w:val="bottom"/>
          </w:tcPr>
          <w:p w14:paraId="76ABC406"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119</w:t>
            </w:r>
          </w:p>
          <w:p w14:paraId="368C08A0"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240</w:t>
            </w:r>
          </w:p>
        </w:tc>
      </w:tr>
      <w:tr w:rsidR="00A43BB3" w:rsidRPr="00D10146" w14:paraId="4071E886" w14:textId="77777777" w:rsidTr="00F15644">
        <w:tc>
          <w:tcPr>
            <w:tcW w:w="3199" w:type="pct"/>
            <w:shd w:val="clear" w:color="auto" w:fill="D9D9D9" w:themeFill="background1" w:themeFillShade="D9"/>
            <w:tcMar>
              <w:left w:w="28" w:type="dxa"/>
              <w:right w:w="28" w:type="dxa"/>
            </w:tcMar>
          </w:tcPr>
          <w:p w14:paraId="1B43557A" w14:textId="77777777" w:rsidR="00A43BB3" w:rsidRPr="00D10146" w:rsidRDefault="00A43BB3" w:rsidP="00A43BB3">
            <w:pPr>
              <w:pStyle w:val="af5"/>
              <w:numPr>
                <w:ilvl w:val="0"/>
                <w:numId w:val="2"/>
              </w:numPr>
              <w:tabs>
                <w:tab w:val="left" w:pos="318"/>
              </w:tabs>
              <w:spacing w:after="0" w:line="240" w:lineRule="auto"/>
              <w:ind w:left="318" w:right="52" w:hanging="284"/>
              <w:jc w:val="both"/>
              <w:rPr>
                <w:rFonts w:ascii="Cambria" w:hAnsi="Cambria"/>
                <w:sz w:val="16"/>
                <w:szCs w:val="16"/>
              </w:rPr>
            </w:pPr>
            <w:r w:rsidRPr="00D10146">
              <w:rPr>
                <w:rFonts w:ascii="Cambria" w:hAnsi="Cambria"/>
                <w:sz w:val="16"/>
                <w:szCs w:val="16"/>
              </w:rPr>
              <w:t>Термін служби, не менше</w:t>
            </w:r>
          </w:p>
        </w:tc>
        <w:tc>
          <w:tcPr>
            <w:tcW w:w="597" w:type="pct"/>
            <w:shd w:val="clear" w:color="auto" w:fill="D9D9D9" w:themeFill="background1" w:themeFillShade="D9"/>
            <w:tcMar>
              <w:left w:w="28" w:type="dxa"/>
              <w:right w:w="28" w:type="dxa"/>
            </w:tcMar>
            <w:vAlign w:val="center"/>
          </w:tcPr>
          <w:p w14:paraId="0132E33E"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рік</w:t>
            </w:r>
          </w:p>
        </w:tc>
        <w:tc>
          <w:tcPr>
            <w:tcW w:w="604" w:type="pct"/>
            <w:shd w:val="clear" w:color="auto" w:fill="D9D9D9" w:themeFill="background1" w:themeFillShade="D9"/>
            <w:tcMar>
              <w:left w:w="28" w:type="dxa"/>
              <w:right w:w="28" w:type="dxa"/>
            </w:tcMar>
            <w:vAlign w:val="center"/>
          </w:tcPr>
          <w:p w14:paraId="184484A9"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15</w:t>
            </w:r>
          </w:p>
        </w:tc>
        <w:tc>
          <w:tcPr>
            <w:tcW w:w="600" w:type="pct"/>
            <w:shd w:val="clear" w:color="auto" w:fill="D9D9D9" w:themeFill="background1" w:themeFillShade="D9"/>
            <w:tcMar>
              <w:left w:w="28" w:type="dxa"/>
              <w:right w:w="28" w:type="dxa"/>
            </w:tcMar>
            <w:vAlign w:val="center"/>
          </w:tcPr>
          <w:p w14:paraId="17A217A6"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15</w:t>
            </w:r>
          </w:p>
        </w:tc>
      </w:tr>
      <w:tr w:rsidR="00A43BB3" w:rsidRPr="00D10146" w14:paraId="46F90D81" w14:textId="77777777" w:rsidTr="00F15644">
        <w:tc>
          <w:tcPr>
            <w:tcW w:w="3199" w:type="pct"/>
            <w:shd w:val="clear" w:color="auto" w:fill="auto"/>
            <w:tcMar>
              <w:left w:w="28" w:type="dxa"/>
              <w:right w:w="28" w:type="dxa"/>
            </w:tcMar>
            <w:vAlign w:val="center"/>
          </w:tcPr>
          <w:p w14:paraId="6CF23B20" w14:textId="77777777" w:rsidR="00A43BB3" w:rsidRPr="00D10146" w:rsidRDefault="00A43BB3" w:rsidP="00A43BB3">
            <w:pPr>
              <w:pStyle w:val="af5"/>
              <w:numPr>
                <w:ilvl w:val="0"/>
                <w:numId w:val="2"/>
              </w:numPr>
              <w:tabs>
                <w:tab w:val="left" w:pos="318"/>
              </w:tabs>
              <w:spacing w:after="0" w:line="240" w:lineRule="auto"/>
              <w:ind w:left="318" w:right="52" w:hanging="284"/>
              <w:rPr>
                <w:rFonts w:ascii="Cambria" w:hAnsi="Cambria"/>
                <w:sz w:val="16"/>
                <w:szCs w:val="16"/>
              </w:rPr>
            </w:pPr>
            <w:r w:rsidRPr="00D10146">
              <w:rPr>
                <w:rFonts w:ascii="Cambria" w:hAnsi="Cambria"/>
                <w:sz w:val="16"/>
                <w:szCs w:val="16"/>
              </w:rPr>
              <w:t>Маса котла</w:t>
            </w:r>
          </w:p>
        </w:tc>
        <w:tc>
          <w:tcPr>
            <w:tcW w:w="597" w:type="pct"/>
            <w:shd w:val="clear" w:color="auto" w:fill="auto"/>
            <w:tcMar>
              <w:left w:w="28" w:type="dxa"/>
              <w:right w:w="28" w:type="dxa"/>
            </w:tcMar>
            <w:vAlign w:val="center"/>
          </w:tcPr>
          <w:p w14:paraId="23D32613"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кг</w:t>
            </w:r>
          </w:p>
        </w:tc>
        <w:tc>
          <w:tcPr>
            <w:tcW w:w="604" w:type="pct"/>
            <w:shd w:val="clear" w:color="auto" w:fill="auto"/>
            <w:tcMar>
              <w:left w:w="28" w:type="dxa"/>
              <w:right w:w="28" w:type="dxa"/>
            </w:tcMar>
            <w:vAlign w:val="center"/>
          </w:tcPr>
          <w:p w14:paraId="76686CA8"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172</w:t>
            </w:r>
          </w:p>
        </w:tc>
        <w:tc>
          <w:tcPr>
            <w:tcW w:w="600" w:type="pct"/>
            <w:shd w:val="clear" w:color="auto" w:fill="auto"/>
            <w:tcMar>
              <w:left w:w="28" w:type="dxa"/>
              <w:right w:w="28" w:type="dxa"/>
            </w:tcMar>
            <w:vAlign w:val="center"/>
          </w:tcPr>
          <w:p w14:paraId="1F1D6D5B" w14:textId="77777777" w:rsidR="00A43BB3" w:rsidRPr="00D10146" w:rsidRDefault="00A43BB3" w:rsidP="00F15644">
            <w:pPr>
              <w:spacing w:after="0" w:line="240" w:lineRule="auto"/>
              <w:jc w:val="center"/>
              <w:rPr>
                <w:rFonts w:asciiTheme="majorHAnsi" w:hAnsiTheme="majorHAnsi"/>
                <w:sz w:val="16"/>
                <w:szCs w:val="16"/>
              </w:rPr>
            </w:pPr>
            <w:r w:rsidRPr="00D10146">
              <w:rPr>
                <w:rFonts w:asciiTheme="majorHAnsi" w:hAnsiTheme="majorHAnsi"/>
                <w:sz w:val="16"/>
                <w:szCs w:val="16"/>
              </w:rPr>
              <w:t>328</w:t>
            </w:r>
          </w:p>
        </w:tc>
      </w:tr>
    </w:tbl>
    <w:p w14:paraId="5B87F8B6" w14:textId="77777777" w:rsidR="00A43BB3" w:rsidRPr="002B34AE" w:rsidRDefault="00A43BB3" w:rsidP="00A43BB3">
      <w:pPr>
        <w:autoSpaceDE w:val="0"/>
        <w:autoSpaceDN w:val="0"/>
        <w:adjustRightInd w:val="0"/>
        <w:spacing w:after="120" w:line="240" w:lineRule="auto"/>
        <w:jc w:val="both"/>
        <w:rPr>
          <w:rFonts w:ascii="Times New Roman" w:hAnsi="Times New Roman" w:cs="Times New Roman"/>
          <w:bCs/>
        </w:rPr>
      </w:pPr>
      <w:r w:rsidRPr="002B34AE">
        <w:rPr>
          <w:rFonts w:ascii="Times New Roman" w:hAnsi="Times New Roman" w:cs="Times New Roman"/>
          <w:bCs/>
        </w:rPr>
        <w:t xml:space="preserve">Котли складаються із </w:t>
      </w:r>
      <w:proofErr w:type="spellStart"/>
      <w:r w:rsidRPr="002B34AE">
        <w:rPr>
          <w:rFonts w:ascii="Times New Roman" w:hAnsi="Times New Roman" w:cs="Times New Roman"/>
          <w:bCs/>
        </w:rPr>
        <w:t>слідуючих</w:t>
      </w:r>
      <w:proofErr w:type="spellEnd"/>
      <w:r w:rsidRPr="002B34AE">
        <w:rPr>
          <w:rFonts w:ascii="Times New Roman" w:hAnsi="Times New Roman" w:cs="Times New Roman"/>
          <w:bCs/>
        </w:rPr>
        <w:t xml:space="preserve"> основних частин:</w:t>
      </w:r>
    </w:p>
    <w:p w14:paraId="0A5D38B6" w14:textId="77777777" w:rsidR="00A43BB3" w:rsidRPr="002B34AE" w:rsidRDefault="00A43BB3" w:rsidP="00A43BB3">
      <w:pPr>
        <w:pStyle w:val="af5"/>
        <w:numPr>
          <w:ilvl w:val="1"/>
          <w:numId w:val="3"/>
        </w:numPr>
        <w:autoSpaceDE w:val="0"/>
        <w:autoSpaceDN w:val="0"/>
        <w:adjustRightInd w:val="0"/>
        <w:spacing w:after="120" w:line="240" w:lineRule="auto"/>
        <w:rPr>
          <w:rFonts w:ascii="Times New Roman" w:hAnsi="Times New Roman" w:cs="Times New Roman"/>
          <w:bCs/>
        </w:rPr>
      </w:pPr>
      <w:r w:rsidRPr="002B34AE">
        <w:rPr>
          <w:rFonts w:ascii="Times New Roman" w:hAnsi="Times New Roman" w:cs="Times New Roman"/>
          <w:bCs/>
        </w:rPr>
        <w:t>теплообмінник з топкою і збірником продуктів згоряння (Котли КТН 100 СЕТ– на базі двох теплообмінників по 48 кВт кожний в єдиному корпусі);</w:t>
      </w:r>
    </w:p>
    <w:p w14:paraId="35554262" w14:textId="77777777" w:rsidR="00A43BB3" w:rsidRPr="002B34AE" w:rsidRDefault="00A43BB3" w:rsidP="00A43BB3">
      <w:pPr>
        <w:pStyle w:val="af5"/>
        <w:numPr>
          <w:ilvl w:val="1"/>
          <w:numId w:val="3"/>
        </w:numPr>
        <w:autoSpaceDE w:val="0"/>
        <w:autoSpaceDN w:val="0"/>
        <w:adjustRightInd w:val="0"/>
        <w:spacing w:after="120" w:line="240" w:lineRule="auto"/>
        <w:rPr>
          <w:rFonts w:ascii="Times New Roman" w:hAnsi="Times New Roman" w:cs="Times New Roman"/>
          <w:bCs/>
        </w:rPr>
      </w:pPr>
      <w:proofErr w:type="spellStart"/>
      <w:r w:rsidRPr="002B34AE">
        <w:rPr>
          <w:rFonts w:ascii="Times New Roman" w:hAnsi="Times New Roman" w:cs="Times New Roman"/>
          <w:bCs/>
        </w:rPr>
        <w:t>газопальниковий</w:t>
      </w:r>
      <w:proofErr w:type="spellEnd"/>
      <w:r w:rsidRPr="002B34AE">
        <w:rPr>
          <w:rFonts w:ascii="Times New Roman" w:hAnsi="Times New Roman" w:cs="Times New Roman"/>
          <w:bCs/>
        </w:rPr>
        <w:t xml:space="preserve"> пристрій з газовою автоматикою;</w:t>
      </w:r>
    </w:p>
    <w:p w14:paraId="22E08025" w14:textId="77777777" w:rsidR="00A43BB3" w:rsidRPr="002B34AE" w:rsidRDefault="00A43BB3" w:rsidP="00A43BB3">
      <w:pPr>
        <w:pStyle w:val="af5"/>
        <w:numPr>
          <w:ilvl w:val="1"/>
          <w:numId w:val="3"/>
        </w:numPr>
        <w:autoSpaceDE w:val="0"/>
        <w:autoSpaceDN w:val="0"/>
        <w:adjustRightInd w:val="0"/>
        <w:spacing w:after="120" w:line="240" w:lineRule="auto"/>
        <w:rPr>
          <w:rFonts w:ascii="Times New Roman" w:hAnsi="Times New Roman" w:cs="Times New Roman"/>
          <w:bCs/>
        </w:rPr>
      </w:pPr>
      <w:r w:rsidRPr="002B34AE">
        <w:rPr>
          <w:rFonts w:ascii="Times New Roman" w:hAnsi="Times New Roman" w:cs="Times New Roman"/>
          <w:bCs/>
        </w:rPr>
        <w:t>декоративний кожух</w:t>
      </w:r>
    </w:p>
    <w:p w14:paraId="19A0DD6A" w14:textId="77777777" w:rsidR="00A43BB3" w:rsidRPr="002B34AE" w:rsidRDefault="00A43BB3" w:rsidP="00A43BB3">
      <w:pPr>
        <w:pStyle w:val="af5"/>
        <w:numPr>
          <w:ilvl w:val="1"/>
          <w:numId w:val="3"/>
        </w:numPr>
        <w:autoSpaceDE w:val="0"/>
        <w:autoSpaceDN w:val="0"/>
        <w:adjustRightInd w:val="0"/>
        <w:spacing w:after="120" w:line="240" w:lineRule="auto"/>
        <w:rPr>
          <w:rFonts w:ascii="Times New Roman" w:hAnsi="Times New Roman" w:cs="Times New Roman"/>
          <w:bCs/>
        </w:rPr>
      </w:pPr>
      <w:r w:rsidRPr="002B34AE">
        <w:rPr>
          <w:rFonts w:ascii="Times New Roman" w:hAnsi="Times New Roman" w:cs="Times New Roman"/>
          <w:bCs/>
        </w:rPr>
        <w:t xml:space="preserve">пульт керування котлом з </w:t>
      </w:r>
      <w:proofErr w:type="spellStart"/>
      <w:r w:rsidRPr="002B34AE">
        <w:rPr>
          <w:rFonts w:ascii="Times New Roman" w:hAnsi="Times New Roman" w:cs="Times New Roman"/>
          <w:bCs/>
        </w:rPr>
        <w:t>дисплеем</w:t>
      </w:r>
      <w:proofErr w:type="spellEnd"/>
    </w:p>
    <w:p w14:paraId="4B5AFA68" w14:textId="77777777" w:rsidR="00A43BB3" w:rsidRPr="002B34AE" w:rsidRDefault="00A43BB3" w:rsidP="00A43BB3">
      <w:pPr>
        <w:pStyle w:val="af5"/>
        <w:numPr>
          <w:ilvl w:val="0"/>
          <w:numId w:val="5"/>
        </w:numPr>
        <w:autoSpaceDE w:val="0"/>
        <w:autoSpaceDN w:val="0"/>
        <w:adjustRightInd w:val="0"/>
        <w:spacing w:after="120" w:line="240" w:lineRule="auto"/>
        <w:rPr>
          <w:rFonts w:ascii="Times New Roman" w:hAnsi="Times New Roman" w:cs="Times New Roman"/>
          <w:bCs/>
        </w:rPr>
      </w:pPr>
      <w:proofErr w:type="spellStart"/>
      <w:r w:rsidRPr="002B34AE">
        <w:rPr>
          <w:rFonts w:ascii="Times New Roman" w:hAnsi="Times New Roman" w:cs="Times New Roman"/>
          <w:bCs/>
        </w:rPr>
        <w:lastRenderedPageBreak/>
        <w:t>Турбулізатори</w:t>
      </w:r>
      <w:proofErr w:type="spellEnd"/>
      <w:r w:rsidRPr="002B34AE">
        <w:rPr>
          <w:rFonts w:ascii="Times New Roman" w:hAnsi="Times New Roman" w:cs="Times New Roman"/>
        </w:rPr>
        <w:t xml:space="preserve">, виконані з </w:t>
      </w:r>
      <w:proofErr w:type="spellStart"/>
      <w:r w:rsidRPr="002B34AE">
        <w:rPr>
          <w:rFonts w:ascii="Times New Roman" w:hAnsi="Times New Roman" w:cs="Times New Roman"/>
        </w:rPr>
        <w:t>нержвіючої</w:t>
      </w:r>
      <w:proofErr w:type="spellEnd"/>
      <w:r w:rsidRPr="002B34AE">
        <w:rPr>
          <w:rFonts w:ascii="Times New Roman" w:hAnsi="Times New Roman" w:cs="Times New Roman"/>
        </w:rPr>
        <w:t xml:space="preserve"> сталі, що збільшує термін служби котла і довготривале підтримання його експлуатаційних характеристик</w:t>
      </w:r>
    </w:p>
    <w:p w14:paraId="7C454BE2" w14:textId="77777777" w:rsidR="00A43BB3" w:rsidRPr="002B34AE" w:rsidRDefault="00A43BB3" w:rsidP="00A43BB3">
      <w:pPr>
        <w:spacing w:after="120" w:line="240" w:lineRule="auto"/>
        <w:ind w:firstLine="425"/>
        <w:jc w:val="both"/>
        <w:rPr>
          <w:rFonts w:ascii="Times New Roman" w:hAnsi="Times New Roman" w:cs="Times New Roman"/>
        </w:rPr>
      </w:pPr>
      <w:r w:rsidRPr="002B34AE">
        <w:rPr>
          <w:rFonts w:ascii="Times New Roman" w:hAnsi="Times New Roman" w:cs="Times New Roman"/>
          <w:spacing w:val="3"/>
        </w:rPr>
        <w:t>Конструкція котла забезпечує:</w:t>
      </w:r>
    </w:p>
    <w:p w14:paraId="097D10B8" w14:textId="77777777" w:rsidR="00A43BB3" w:rsidRPr="002B34AE" w:rsidRDefault="00A43BB3" w:rsidP="00A43BB3">
      <w:pPr>
        <w:pStyle w:val="af5"/>
        <w:numPr>
          <w:ilvl w:val="0"/>
          <w:numId w:val="3"/>
        </w:numPr>
        <w:spacing w:after="120" w:line="240" w:lineRule="auto"/>
        <w:ind w:left="851" w:hanging="284"/>
        <w:rPr>
          <w:rStyle w:val="hps"/>
          <w:rFonts w:ascii="Times New Roman" w:hAnsi="Times New Roman" w:cs="Times New Roman"/>
        </w:rPr>
      </w:pPr>
      <w:r w:rsidRPr="002B34AE">
        <w:rPr>
          <w:rStyle w:val="hps"/>
          <w:rFonts w:ascii="Times New Roman" w:hAnsi="Times New Roman" w:cs="Times New Roman"/>
        </w:rPr>
        <w:t>автоматичну підтримку заданої</w:t>
      </w:r>
      <w:r w:rsidRPr="002B34AE">
        <w:rPr>
          <w:rStyle w:val="longtext"/>
          <w:rFonts w:ascii="Times New Roman" w:hAnsi="Times New Roman" w:cs="Times New Roman"/>
        </w:rPr>
        <w:t xml:space="preserve"> </w:t>
      </w:r>
      <w:r w:rsidRPr="002B34AE">
        <w:rPr>
          <w:rStyle w:val="hps"/>
          <w:rFonts w:ascii="Times New Roman" w:hAnsi="Times New Roman" w:cs="Times New Roman"/>
        </w:rPr>
        <w:t>температури</w:t>
      </w:r>
      <w:r w:rsidRPr="002B34AE">
        <w:rPr>
          <w:rStyle w:val="longtext"/>
          <w:rFonts w:ascii="Times New Roman" w:hAnsi="Times New Roman" w:cs="Times New Roman"/>
        </w:rPr>
        <w:t xml:space="preserve"> </w:t>
      </w:r>
      <w:r w:rsidRPr="002B34AE">
        <w:rPr>
          <w:rStyle w:val="hps"/>
          <w:rFonts w:ascii="Times New Roman" w:hAnsi="Times New Roman" w:cs="Times New Roman"/>
        </w:rPr>
        <w:t>теплоносія;</w:t>
      </w:r>
    </w:p>
    <w:p w14:paraId="1DF720D0" w14:textId="77777777" w:rsidR="00A43BB3" w:rsidRPr="002B34AE" w:rsidRDefault="00A43BB3" w:rsidP="00A43BB3">
      <w:pPr>
        <w:pStyle w:val="af5"/>
        <w:numPr>
          <w:ilvl w:val="0"/>
          <w:numId w:val="3"/>
        </w:numPr>
        <w:spacing w:after="120" w:line="240" w:lineRule="auto"/>
        <w:ind w:left="851" w:hanging="284"/>
        <w:rPr>
          <w:rStyle w:val="hps"/>
          <w:rFonts w:ascii="Times New Roman" w:hAnsi="Times New Roman" w:cs="Times New Roman"/>
        </w:rPr>
      </w:pPr>
      <w:r w:rsidRPr="002B34AE">
        <w:rPr>
          <w:rStyle w:val="hps"/>
          <w:rFonts w:ascii="Times New Roman" w:hAnsi="Times New Roman" w:cs="Times New Roman"/>
        </w:rPr>
        <w:t>автоматичне корегування</w:t>
      </w:r>
      <w:r w:rsidRPr="002B34AE">
        <w:rPr>
          <w:rStyle w:val="longtext"/>
          <w:rFonts w:ascii="Times New Roman" w:hAnsi="Times New Roman" w:cs="Times New Roman"/>
        </w:rPr>
        <w:t xml:space="preserve"> </w:t>
      </w:r>
      <w:r w:rsidRPr="002B34AE">
        <w:rPr>
          <w:rStyle w:val="hps"/>
          <w:rFonts w:ascii="Times New Roman" w:hAnsi="Times New Roman" w:cs="Times New Roman"/>
        </w:rPr>
        <w:t>температури</w:t>
      </w:r>
      <w:r w:rsidRPr="002B34AE">
        <w:rPr>
          <w:rStyle w:val="longtext"/>
          <w:rFonts w:ascii="Times New Roman" w:hAnsi="Times New Roman" w:cs="Times New Roman"/>
        </w:rPr>
        <w:t xml:space="preserve"> </w:t>
      </w:r>
      <w:r w:rsidRPr="002B34AE">
        <w:rPr>
          <w:rStyle w:val="hps"/>
          <w:rFonts w:ascii="Times New Roman" w:hAnsi="Times New Roman" w:cs="Times New Roman"/>
        </w:rPr>
        <w:t>теплоносія,</w:t>
      </w:r>
      <w:r w:rsidRPr="002B34AE">
        <w:rPr>
          <w:rStyle w:val="longtext"/>
          <w:rFonts w:ascii="Times New Roman" w:hAnsi="Times New Roman" w:cs="Times New Roman"/>
        </w:rPr>
        <w:t xml:space="preserve"> в </w:t>
      </w:r>
      <w:r w:rsidRPr="002B34AE">
        <w:rPr>
          <w:rStyle w:val="hps"/>
          <w:rFonts w:ascii="Times New Roman" w:hAnsi="Times New Roman" w:cs="Times New Roman"/>
        </w:rPr>
        <w:t>залежності</w:t>
      </w:r>
      <w:r w:rsidRPr="002B34AE">
        <w:rPr>
          <w:rStyle w:val="longtext"/>
          <w:rFonts w:ascii="Times New Roman" w:hAnsi="Times New Roman" w:cs="Times New Roman"/>
        </w:rPr>
        <w:t xml:space="preserve"> </w:t>
      </w:r>
      <w:r w:rsidRPr="002B34AE">
        <w:rPr>
          <w:rStyle w:val="hps"/>
          <w:rFonts w:ascii="Times New Roman" w:hAnsi="Times New Roman" w:cs="Times New Roman"/>
        </w:rPr>
        <w:t>від поточної</w:t>
      </w:r>
      <w:r w:rsidRPr="002B34AE">
        <w:rPr>
          <w:rStyle w:val="longtext"/>
          <w:rFonts w:ascii="Times New Roman" w:hAnsi="Times New Roman" w:cs="Times New Roman"/>
        </w:rPr>
        <w:t xml:space="preserve"> </w:t>
      </w:r>
      <w:r w:rsidRPr="002B34AE">
        <w:rPr>
          <w:rStyle w:val="hps"/>
          <w:rFonts w:ascii="Times New Roman" w:hAnsi="Times New Roman" w:cs="Times New Roman"/>
        </w:rPr>
        <w:t>температури</w:t>
      </w:r>
      <w:r w:rsidRPr="002B34AE">
        <w:rPr>
          <w:rStyle w:val="longtext"/>
          <w:rFonts w:ascii="Times New Roman" w:hAnsi="Times New Roman" w:cs="Times New Roman"/>
        </w:rPr>
        <w:t xml:space="preserve"> </w:t>
      </w:r>
      <w:r w:rsidRPr="002B34AE">
        <w:rPr>
          <w:rStyle w:val="hps"/>
          <w:rFonts w:ascii="Times New Roman" w:hAnsi="Times New Roman" w:cs="Times New Roman"/>
        </w:rPr>
        <w:t>зовнішнього повітря,</w:t>
      </w:r>
      <w:r w:rsidRPr="002B34AE">
        <w:rPr>
          <w:rStyle w:val="longtext"/>
          <w:rFonts w:ascii="Times New Roman" w:hAnsi="Times New Roman" w:cs="Times New Roman"/>
        </w:rPr>
        <w:t xml:space="preserve"> </w:t>
      </w:r>
      <w:r w:rsidRPr="002B34AE">
        <w:rPr>
          <w:rStyle w:val="hps"/>
          <w:rFonts w:ascii="Times New Roman" w:hAnsi="Times New Roman" w:cs="Times New Roman"/>
        </w:rPr>
        <w:t>або температури</w:t>
      </w:r>
      <w:r w:rsidRPr="002B34AE">
        <w:rPr>
          <w:rStyle w:val="longtext"/>
          <w:rFonts w:ascii="Times New Roman" w:hAnsi="Times New Roman" w:cs="Times New Roman"/>
        </w:rPr>
        <w:t xml:space="preserve"> </w:t>
      </w:r>
      <w:r w:rsidRPr="002B34AE">
        <w:rPr>
          <w:rStyle w:val="hps"/>
          <w:rFonts w:ascii="Times New Roman" w:hAnsi="Times New Roman" w:cs="Times New Roman"/>
        </w:rPr>
        <w:t>повітря в опалювальному</w:t>
      </w:r>
      <w:r w:rsidRPr="002B34AE">
        <w:rPr>
          <w:rStyle w:val="longtext"/>
          <w:rFonts w:ascii="Times New Roman" w:hAnsi="Times New Roman" w:cs="Times New Roman"/>
        </w:rPr>
        <w:t xml:space="preserve"> </w:t>
      </w:r>
      <w:r w:rsidRPr="002B34AE">
        <w:rPr>
          <w:rStyle w:val="hps"/>
          <w:rFonts w:ascii="Times New Roman" w:hAnsi="Times New Roman" w:cs="Times New Roman"/>
        </w:rPr>
        <w:t>приміщенні;</w:t>
      </w:r>
    </w:p>
    <w:p w14:paraId="2CB2875B" w14:textId="77777777" w:rsidR="00A43BB3" w:rsidRPr="002B34AE" w:rsidRDefault="00A43BB3" w:rsidP="00A43BB3">
      <w:pPr>
        <w:pStyle w:val="af5"/>
        <w:numPr>
          <w:ilvl w:val="0"/>
          <w:numId w:val="3"/>
        </w:numPr>
        <w:spacing w:after="120" w:line="240" w:lineRule="auto"/>
        <w:ind w:left="851" w:hanging="284"/>
        <w:rPr>
          <w:rFonts w:ascii="Times New Roman" w:hAnsi="Times New Roman" w:cs="Times New Roman"/>
        </w:rPr>
      </w:pPr>
      <w:r w:rsidRPr="002B34AE">
        <w:rPr>
          <w:rStyle w:val="hps"/>
          <w:rFonts w:ascii="Times New Roman" w:hAnsi="Times New Roman" w:cs="Times New Roman"/>
        </w:rPr>
        <w:t>автоматичний електронний</w:t>
      </w:r>
      <w:r w:rsidRPr="002B34AE">
        <w:rPr>
          <w:rStyle w:val="longtext"/>
          <w:rFonts w:ascii="Times New Roman" w:hAnsi="Times New Roman" w:cs="Times New Roman"/>
        </w:rPr>
        <w:t xml:space="preserve"> </w:t>
      </w:r>
      <w:r w:rsidRPr="002B34AE">
        <w:rPr>
          <w:rStyle w:val="hps"/>
          <w:rFonts w:ascii="Times New Roman" w:hAnsi="Times New Roman" w:cs="Times New Roman"/>
        </w:rPr>
        <w:t>розпал;</w:t>
      </w:r>
    </w:p>
    <w:p w14:paraId="57FF85F3" w14:textId="77777777" w:rsidR="00A43BB3" w:rsidRPr="002B34AE" w:rsidRDefault="00A43BB3" w:rsidP="00A43BB3">
      <w:pPr>
        <w:pStyle w:val="af5"/>
        <w:numPr>
          <w:ilvl w:val="0"/>
          <w:numId w:val="3"/>
        </w:numPr>
        <w:spacing w:after="120" w:line="240" w:lineRule="auto"/>
        <w:ind w:left="851" w:hanging="284"/>
        <w:rPr>
          <w:rStyle w:val="longtext"/>
          <w:rFonts w:ascii="Times New Roman" w:hAnsi="Times New Roman" w:cs="Times New Roman"/>
        </w:rPr>
      </w:pPr>
      <w:r w:rsidRPr="002B34AE">
        <w:rPr>
          <w:rStyle w:val="hps"/>
          <w:rFonts w:ascii="Times New Roman" w:hAnsi="Times New Roman" w:cs="Times New Roman"/>
        </w:rPr>
        <w:t>управління</w:t>
      </w:r>
      <w:r w:rsidRPr="002B34AE">
        <w:rPr>
          <w:rStyle w:val="longtext"/>
          <w:rFonts w:ascii="Times New Roman" w:hAnsi="Times New Roman" w:cs="Times New Roman"/>
        </w:rPr>
        <w:t xml:space="preserve"> </w:t>
      </w:r>
      <w:r w:rsidRPr="002B34AE">
        <w:rPr>
          <w:rStyle w:val="hps"/>
          <w:rFonts w:ascii="Times New Roman" w:hAnsi="Times New Roman" w:cs="Times New Roman"/>
        </w:rPr>
        <w:t>зовнішніми</w:t>
      </w:r>
      <w:r w:rsidRPr="002B34AE">
        <w:rPr>
          <w:rStyle w:val="longtext"/>
          <w:rFonts w:ascii="Times New Roman" w:hAnsi="Times New Roman" w:cs="Times New Roman"/>
        </w:rPr>
        <w:t xml:space="preserve"> </w:t>
      </w:r>
      <w:r w:rsidRPr="002B34AE">
        <w:rPr>
          <w:rStyle w:val="hps"/>
          <w:rFonts w:ascii="Times New Roman" w:hAnsi="Times New Roman" w:cs="Times New Roman"/>
        </w:rPr>
        <w:t>пристроями (</w:t>
      </w:r>
      <w:r w:rsidRPr="002B34AE">
        <w:rPr>
          <w:rStyle w:val="longtext"/>
          <w:rFonts w:ascii="Times New Roman" w:hAnsi="Times New Roman" w:cs="Times New Roman"/>
        </w:rPr>
        <w:t xml:space="preserve">циркуляційним </w:t>
      </w:r>
      <w:r w:rsidRPr="002B34AE">
        <w:rPr>
          <w:rStyle w:val="hps"/>
          <w:rFonts w:ascii="Times New Roman" w:hAnsi="Times New Roman" w:cs="Times New Roman"/>
        </w:rPr>
        <w:t>насосом</w:t>
      </w:r>
      <w:r w:rsidRPr="002B34AE">
        <w:rPr>
          <w:rStyle w:val="longtext"/>
          <w:rFonts w:ascii="Times New Roman" w:hAnsi="Times New Roman" w:cs="Times New Roman"/>
        </w:rPr>
        <w:t xml:space="preserve">, </w:t>
      </w:r>
      <w:r w:rsidRPr="002B34AE">
        <w:rPr>
          <w:rStyle w:val="hps"/>
          <w:rFonts w:ascii="Times New Roman" w:hAnsi="Times New Roman" w:cs="Times New Roman"/>
        </w:rPr>
        <w:t>вентилятором</w:t>
      </w:r>
      <w:r w:rsidRPr="002B34AE">
        <w:rPr>
          <w:rStyle w:val="longtext"/>
          <w:rFonts w:ascii="Times New Roman" w:hAnsi="Times New Roman" w:cs="Times New Roman"/>
        </w:rPr>
        <w:t xml:space="preserve">, </w:t>
      </w:r>
      <w:r w:rsidRPr="002B34AE">
        <w:rPr>
          <w:rStyle w:val="hps"/>
          <w:rFonts w:ascii="Times New Roman" w:hAnsi="Times New Roman" w:cs="Times New Roman"/>
        </w:rPr>
        <w:t>трьохходовим</w:t>
      </w:r>
      <w:r w:rsidRPr="002B34AE">
        <w:rPr>
          <w:rStyle w:val="longtext"/>
          <w:rFonts w:ascii="Times New Roman" w:hAnsi="Times New Roman" w:cs="Times New Roman"/>
        </w:rPr>
        <w:t xml:space="preserve"> </w:t>
      </w:r>
      <w:r w:rsidRPr="002B34AE">
        <w:rPr>
          <w:rStyle w:val="hps"/>
          <w:rFonts w:ascii="Times New Roman" w:hAnsi="Times New Roman" w:cs="Times New Roman"/>
        </w:rPr>
        <w:t>клапаном</w:t>
      </w:r>
      <w:r w:rsidRPr="002B34AE">
        <w:rPr>
          <w:rStyle w:val="longtext"/>
          <w:rFonts w:ascii="Times New Roman" w:hAnsi="Times New Roman" w:cs="Times New Roman"/>
        </w:rPr>
        <w:t>);</w:t>
      </w:r>
    </w:p>
    <w:p w14:paraId="00C29798" w14:textId="77777777" w:rsidR="00A43BB3" w:rsidRPr="002B34AE" w:rsidRDefault="00A43BB3" w:rsidP="00A43BB3">
      <w:pPr>
        <w:pStyle w:val="af5"/>
        <w:numPr>
          <w:ilvl w:val="0"/>
          <w:numId w:val="3"/>
        </w:numPr>
        <w:spacing w:after="120" w:line="240" w:lineRule="auto"/>
        <w:ind w:left="851" w:hanging="284"/>
        <w:rPr>
          <w:rStyle w:val="longtext"/>
          <w:rFonts w:ascii="Times New Roman" w:hAnsi="Times New Roman" w:cs="Times New Roman"/>
        </w:rPr>
      </w:pPr>
      <w:r w:rsidRPr="002B34AE">
        <w:rPr>
          <w:rStyle w:val="hps"/>
          <w:rFonts w:ascii="Times New Roman" w:hAnsi="Times New Roman" w:cs="Times New Roman"/>
        </w:rPr>
        <w:t>управління</w:t>
      </w:r>
      <w:r w:rsidRPr="002B34AE">
        <w:rPr>
          <w:rStyle w:val="longtext"/>
          <w:rFonts w:ascii="Times New Roman" w:hAnsi="Times New Roman" w:cs="Times New Roman"/>
        </w:rPr>
        <w:t xml:space="preserve"> </w:t>
      </w:r>
      <w:r w:rsidRPr="002B34AE">
        <w:rPr>
          <w:rStyle w:val="hps"/>
          <w:rFonts w:ascii="Times New Roman" w:hAnsi="Times New Roman" w:cs="Times New Roman"/>
        </w:rPr>
        <w:t>зовнішніми</w:t>
      </w:r>
      <w:r w:rsidRPr="002B34AE">
        <w:rPr>
          <w:rStyle w:val="longtext"/>
          <w:rFonts w:ascii="Times New Roman" w:hAnsi="Times New Roman" w:cs="Times New Roman"/>
        </w:rPr>
        <w:t xml:space="preserve"> </w:t>
      </w:r>
      <w:r w:rsidRPr="002B34AE">
        <w:rPr>
          <w:rStyle w:val="hps"/>
          <w:rFonts w:ascii="Times New Roman" w:hAnsi="Times New Roman" w:cs="Times New Roman"/>
        </w:rPr>
        <w:t>пристроями (</w:t>
      </w:r>
      <w:r w:rsidRPr="002B34AE">
        <w:rPr>
          <w:rStyle w:val="longtext"/>
          <w:rFonts w:ascii="Times New Roman" w:hAnsi="Times New Roman" w:cs="Times New Roman"/>
        </w:rPr>
        <w:t xml:space="preserve">циркуляційним </w:t>
      </w:r>
      <w:r w:rsidRPr="002B34AE">
        <w:rPr>
          <w:rStyle w:val="hps"/>
          <w:rFonts w:ascii="Times New Roman" w:hAnsi="Times New Roman" w:cs="Times New Roman"/>
        </w:rPr>
        <w:t>насосом</w:t>
      </w:r>
      <w:r w:rsidRPr="002B34AE">
        <w:rPr>
          <w:rStyle w:val="longtext"/>
          <w:rFonts w:ascii="Times New Roman" w:hAnsi="Times New Roman" w:cs="Times New Roman"/>
        </w:rPr>
        <w:t xml:space="preserve">, </w:t>
      </w:r>
      <w:r w:rsidRPr="002B34AE">
        <w:rPr>
          <w:rStyle w:val="hps"/>
          <w:rFonts w:ascii="Times New Roman" w:hAnsi="Times New Roman" w:cs="Times New Roman"/>
        </w:rPr>
        <w:t>вентилятором</w:t>
      </w:r>
      <w:r w:rsidRPr="002B34AE">
        <w:rPr>
          <w:rStyle w:val="longtext"/>
          <w:rFonts w:ascii="Times New Roman" w:hAnsi="Times New Roman" w:cs="Times New Roman"/>
        </w:rPr>
        <w:t xml:space="preserve">, </w:t>
      </w:r>
      <w:r w:rsidRPr="002B34AE">
        <w:rPr>
          <w:rStyle w:val="hps"/>
          <w:rFonts w:ascii="Times New Roman" w:hAnsi="Times New Roman" w:cs="Times New Roman"/>
        </w:rPr>
        <w:t>триходовим</w:t>
      </w:r>
      <w:r w:rsidRPr="002B34AE">
        <w:rPr>
          <w:rStyle w:val="longtext"/>
          <w:rFonts w:ascii="Times New Roman" w:hAnsi="Times New Roman" w:cs="Times New Roman"/>
        </w:rPr>
        <w:t xml:space="preserve"> </w:t>
      </w:r>
      <w:r w:rsidRPr="002B34AE">
        <w:rPr>
          <w:rStyle w:val="hps"/>
          <w:rFonts w:ascii="Times New Roman" w:hAnsi="Times New Roman" w:cs="Times New Roman"/>
        </w:rPr>
        <w:t>клапаном</w:t>
      </w:r>
      <w:r w:rsidRPr="002B34AE">
        <w:rPr>
          <w:rStyle w:val="longtext"/>
          <w:rFonts w:ascii="Times New Roman" w:hAnsi="Times New Roman" w:cs="Times New Roman"/>
        </w:rPr>
        <w:t>);</w:t>
      </w:r>
    </w:p>
    <w:p w14:paraId="443E4D4D" w14:textId="77777777" w:rsidR="00A43BB3" w:rsidRPr="002B34AE" w:rsidRDefault="00A43BB3" w:rsidP="00A43BB3">
      <w:pPr>
        <w:pStyle w:val="af5"/>
        <w:numPr>
          <w:ilvl w:val="0"/>
          <w:numId w:val="3"/>
        </w:numPr>
        <w:spacing w:after="120" w:line="240" w:lineRule="auto"/>
        <w:ind w:left="851" w:hanging="284"/>
        <w:rPr>
          <w:rStyle w:val="longtext"/>
          <w:rFonts w:ascii="Times New Roman" w:hAnsi="Times New Roman" w:cs="Times New Roman"/>
        </w:rPr>
      </w:pPr>
      <w:r w:rsidRPr="002B34AE">
        <w:rPr>
          <w:rStyle w:val="hps"/>
          <w:rFonts w:ascii="Times New Roman" w:hAnsi="Times New Roman" w:cs="Times New Roman"/>
        </w:rPr>
        <w:t>модуляцію</w:t>
      </w:r>
      <w:r w:rsidRPr="002B34AE">
        <w:rPr>
          <w:rStyle w:val="longtext"/>
          <w:rFonts w:ascii="Times New Roman" w:hAnsi="Times New Roman" w:cs="Times New Roman"/>
        </w:rPr>
        <w:t xml:space="preserve"> </w:t>
      </w:r>
      <w:r w:rsidRPr="002B34AE">
        <w:rPr>
          <w:rStyle w:val="hps"/>
          <w:rFonts w:ascii="Times New Roman" w:hAnsi="Times New Roman" w:cs="Times New Roman"/>
        </w:rPr>
        <w:t>полум'я пальників</w:t>
      </w:r>
      <w:r w:rsidRPr="002B34AE">
        <w:rPr>
          <w:rStyle w:val="longtext"/>
          <w:rFonts w:ascii="Times New Roman" w:hAnsi="Times New Roman" w:cs="Times New Roman"/>
        </w:rPr>
        <w:t xml:space="preserve"> </w:t>
      </w:r>
      <w:r w:rsidRPr="002B34AE">
        <w:rPr>
          <w:rStyle w:val="hps"/>
          <w:rFonts w:ascii="Times New Roman" w:hAnsi="Times New Roman" w:cs="Times New Roman"/>
        </w:rPr>
        <w:t>(зміну</w:t>
      </w:r>
      <w:r w:rsidRPr="002B34AE">
        <w:rPr>
          <w:rStyle w:val="longtext"/>
          <w:rFonts w:ascii="Times New Roman" w:hAnsi="Times New Roman" w:cs="Times New Roman"/>
        </w:rPr>
        <w:t xml:space="preserve"> </w:t>
      </w:r>
      <w:r w:rsidRPr="002B34AE">
        <w:rPr>
          <w:rStyle w:val="hps"/>
          <w:rFonts w:ascii="Times New Roman" w:hAnsi="Times New Roman" w:cs="Times New Roman"/>
        </w:rPr>
        <w:t>потужності</w:t>
      </w:r>
      <w:r w:rsidRPr="002B34AE">
        <w:rPr>
          <w:rStyle w:val="longtext"/>
          <w:rFonts w:ascii="Times New Roman" w:hAnsi="Times New Roman" w:cs="Times New Roman"/>
        </w:rPr>
        <w:t xml:space="preserve"> </w:t>
      </w:r>
      <w:r w:rsidRPr="002B34AE">
        <w:rPr>
          <w:rStyle w:val="hps"/>
          <w:rFonts w:ascii="Times New Roman" w:hAnsi="Times New Roman" w:cs="Times New Roman"/>
        </w:rPr>
        <w:t>котла</w:t>
      </w:r>
      <w:r w:rsidRPr="002B34AE">
        <w:rPr>
          <w:rStyle w:val="longtext"/>
          <w:rFonts w:ascii="Times New Roman" w:hAnsi="Times New Roman" w:cs="Times New Roman"/>
        </w:rPr>
        <w:t xml:space="preserve"> </w:t>
      </w:r>
      <w:r w:rsidRPr="002B34AE">
        <w:rPr>
          <w:rStyle w:val="hps"/>
          <w:rFonts w:ascii="Times New Roman" w:hAnsi="Times New Roman" w:cs="Times New Roman"/>
        </w:rPr>
        <w:t>у встановленому</w:t>
      </w:r>
      <w:r w:rsidRPr="002B34AE">
        <w:rPr>
          <w:rStyle w:val="longtext"/>
          <w:rFonts w:ascii="Times New Roman" w:hAnsi="Times New Roman" w:cs="Times New Roman"/>
        </w:rPr>
        <w:t xml:space="preserve"> </w:t>
      </w:r>
      <w:r w:rsidRPr="002B34AE">
        <w:rPr>
          <w:rStyle w:val="hps"/>
          <w:rFonts w:ascii="Times New Roman" w:hAnsi="Times New Roman" w:cs="Times New Roman"/>
        </w:rPr>
        <w:t>діапазоні</w:t>
      </w:r>
      <w:r w:rsidRPr="002B34AE">
        <w:rPr>
          <w:rStyle w:val="longtext"/>
          <w:rFonts w:ascii="Times New Roman" w:hAnsi="Times New Roman" w:cs="Times New Roman"/>
        </w:rPr>
        <w:t>);</w:t>
      </w:r>
    </w:p>
    <w:p w14:paraId="25286DD3" w14:textId="77777777" w:rsidR="00A43BB3" w:rsidRPr="002B34AE" w:rsidRDefault="00A43BB3" w:rsidP="00A43BB3">
      <w:pPr>
        <w:pStyle w:val="af5"/>
        <w:numPr>
          <w:ilvl w:val="0"/>
          <w:numId w:val="3"/>
        </w:numPr>
        <w:spacing w:after="120" w:line="240" w:lineRule="auto"/>
        <w:ind w:left="851" w:hanging="284"/>
        <w:rPr>
          <w:rStyle w:val="hps"/>
          <w:rFonts w:ascii="Times New Roman" w:hAnsi="Times New Roman" w:cs="Times New Roman"/>
        </w:rPr>
      </w:pPr>
      <w:r w:rsidRPr="002B34AE">
        <w:rPr>
          <w:rStyle w:val="hps"/>
          <w:rFonts w:ascii="Times New Roman" w:hAnsi="Times New Roman" w:cs="Times New Roman"/>
        </w:rPr>
        <w:t>блокування подачі</w:t>
      </w:r>
      <w:r w:rsidRPr="002B34AE">
        <w:rPr>
          <w:rStyle w:val="longtext"/>
          <w:rFonts w:ascii="Times New Roman" w:hAnsi="Times New Roman" w:cs="Times New Roman"/>
        </w:rPr>
        <w:t xml:space="preserve"> </w:t>
      </w:r>
      <w:r w:rsidRPr="002B34AE">
        <w:rPr>
          <w:rStyle w:val="hps"/>
          <w:rFonts w:ascii="Times New Roman" w:hAnsi="Times New Roman" w:cs="Times New Roman"/>
        </w:rPr>
        <w:t>газу при</w:t>
      </w:r>
      <w:r w:rsidRPr="002B34AE">
        <w:rPr>
          <w:rStyle w:val="longtext"/>
          <w:rFonts w:ascii="Times New Roman" w:hAnsi="Times New Roman" w:cs="Times New Roman"/>
        </w:rPr>
        <w:t xml:space="preserve"> </w:t>
      </w:r>
      <w:r w:rsidRPr="002B34AE">
        <w:rPr>
          <w:rStyle w:val="hps"/>
          <w:rFonts w:ascii="Times New Roman" w:hAnsi="Times New Roman" w:cs="Times New Roman"/>
        </w:rPr>
        <w:t>короткочасному</w:t>
      </w:r>
      <w:r w:rsidRPr="002B34AE">
        <w:rPr>
          <w:rStyle w:val="longtext"/>
          <w:rFonts w:ascii="Times New Roman" w:hAnsi="Times New Roman" w:cs="Times New Roman"/>
        </w:rPr>
        <w:t xml:space="preserve"> </w:t>
      </w:r>
      <w:r w:rsidRPr="002B34AE">
        <w:rPr>
          <w:rStyle w:val="hps"/>
          <w:rFonts w:ascii="Times New Roman" w:hAnsi="Times New Roman" w:cs="Times New Roman"/>
        </w:rPr>
        <w:t>припиненні подачі</w:t>
      </w:r>
      <w:r w:rsidRPr="002B34AE">
        <w:rPr>
          <w:rStyle w:val="longtext"/>
          <w:rFonts w:ascii="Times New Roman" w:hAnsi="Times New Roman" w:cs="Times New Roman"/>
        </w:rPr>
        <w:t xml:space="preserve"> </w:t>
      </w:r>
      <w:r w:rsidRPr="002B34AE">
        <w:rPr>
          <w:rStyle w:val="hps"/>
          <w:rFonts w:ascii="Times New Roman" w:hAnsi="Times New Roman" w:cs="Times New Roman"/>
        </w:rPr>
        <w:t>газу або</w:t>
      </w:r>
      <w:r w:rsidRPr="002B34AE">
        <w:rPr>
          <w:rStyle w:val="longtext"/>
          <w:rFonts w:ascii="Times New Roman" w:hAnsi="Times New Roman" w:cs="Times New Roman"/>
        </w:rPr>
        <w:t xml:space="preserve"> </w:t>
      </w:r>
      <w:r w:rsidRPr="002B34AE">
        <w:rPr>
          <w:rStyle w:val="hps"/>
          <w:rFonts w:ascii="Times New Roman" w:hAnsi="Times New Roman" w:cs="Times New Roman"/>
        </w:rPr>
        <w:t>при згасанні</w:t>
      </w:r>
      <w:r w:rsidRPr="002B34AE">
        <w:rPr>
          <w:rStyle w:val="longtext"/>
          <w:rFonts w:ascii="Times New Roman" w:hAnsi="Times New Roman" w:cs="Times New Roman"/>
        </w:rPr>
        <w:t xml:space="preserve"> </w:t>
      </w:r>
      <w:r w:rsidRPr="002B34AE">
        <w:rPr>
          <w:rStyle w:val="hps"/>
          <w:rFonts w:ascii="Times New Roman" w:hAnsi="Times New Roman" w:cs="Times New Roman"/>
        </w:rPr>
        <w:t>пальника;</w:t>
      </w:r>
    </w:p>
    <w:p w14:paraId="1B09F758" w14:textId="77777777" w:rsidR="00A43BB3" w:rsidRPr="002B34AE" w:rsidRDefault="00A43BB3" w:rsidP="00A43BB3">
      <w:pPr>
        <w:pStyle w:val="af5"/>
        <w:numPr>
          <w:ilvl w:val="0"/>
          <w:numId w:val="3"/>
        </w:numPr>
        <w:spacing w:after="120" w:line="240" w:lineRule="auto"/>
        <w:ind w:left="851" w:hanging="284"/>
        <w:rPr>
          <w:rStyle w:val="hps"/>
          <w:rFonts w:ascii="Times New Roman" w:hAnsi="Times New Roman" w:cs="Times New Roman"/>
        </w:rPr>
      </w:pPr>
      <w:r w:rsidRPr="002B34AE">
        <w:rPr>
          <w:rStyle w:val="hps"/>
          <w:rFonts w:ascii="Times New Roman" w:hAnsi="Times New Roman" w:cs="Times New Roman"/>
        </w:rPr>
        <w:t>блокування подачі</w:t>
      </w:r>
      <w:r w:rsidRPr="002B34AE">
        <w:rPr>
          <w:rStyle w:val="longtext"/>
          <w:rFonts w:ascii="Times New Roman" w:hAnsi="Times New Roman" w:cs="Times New Roman"/>
        </w:rPr>
        <w:t xml:space="preserve"> </w:t>
      </w:r>
      <w:r w:rsidRPr="002B34AE">
        <w:rPr>
          <w:rStyle w:val="hps"/>
          <w:rFonts w:ascii="Times New Roman" w:hAnsi="Times New Roman" w:cs="Times New Roman"/>
        </w:rPr>
        <w:t>газу</w:t>
      </w:r>
      <w:r w:rsidRPr="002B34AE">
        <w:rPr>
          <w:rStyle w:val="longtext"/>
          <w:rFonts w:ascii="Times New Roman" w:hAnsi="Times New Roman" w:cs="Times New Roman"/>
        </w:rPr>
        <w:t xml:space="preserve"> </w:t>
      </w:r>
      <w:r w:rsidRPr="002B34AE">
        <w:rPr>
          <w:rStyle w:val="hps"/>
          <w:rFonts w:ascii="Times New Roman" w:hAnsi="Times New Roman" w:cs="Times New Roman"/>
        </w:rPr>
        <w:t>до котла</w:t>
      </w:r>
      <w:r w:rsidRPr="002B34AE">
        <w:rPr>
          <w:rStyle w:val="longtext"/>
          <w:rFonts w:ascii="Times New Roman" w:hAnsi="Times New Roman" w:cs="Times New Roman"/>
        </w:rPr>
        <w:t xml:space="preserve"> </w:t>
      </w:r>
      <w:r w:rsidRPr="002B34AE">
        <w:rPr>
          <w:rStyle w:val="hps"/>
          <w:rFonts w:ascii="Times New Roman" w:hAnsi="Times New Roman" w:cs="Times New Roman"/>
        </w:rPr>
        <w:t>при перевищенні</w:t>
      </w:r>
      <w:r w:rsidRPr="002B34AE">
        <w:rPr>
          <w:rStyle w:val="longtext"/>
          <w:rFonts w:ascii="Times New Roman" w:hAnsi="Times New Roman" w:cs="Times New Roman"/>
        </w:rPr>
        <w:t xml:space="preserve"> </w:t>
      </w:r>
      <w:r w:rsidRPr="002B34AE">
        <w:rPr>
          <w:rStyle w:val="hps"/>
          <w:rFonts w:ascii="Times New Roman" w:hAnsi="Times New Roman" w:cs="Times New Roman"/>
        </w:rPr>
        <w:t>значення</w:t>
      </w:r>
      <w:r w:rsidRPr="002B34AE">
        <w:rPr>
          <w:rStyle w:val="longtext"/>
          <w:rFonts w:ascii="Times New Roman" w:hAnsi="Times New Roman" w:cs="Times New Roman"/>
        </w:rPr>
        <w:t xml:space="preserve"> </w:t>
      </w:r>
      <w:r w:rsidRPr="002B34AE">
        <w:rPr>
          <w:rStyle w:val="hps"/>
          <w:rFonts w:ascii="Times New Roman" w:hAnsi="Times New Roman" w:cs="Times New Roman"/>
        </w:rPr>
        <w:t>максимально</w:t>
      </w:r>
      <w:r w:rsidRPr="002B34AE">
        <w:rPr>
          <w:rStyle w:val="longtext"/>
          <w:rFonts w:ascii="Times New Roman" w:hAnsi="Times New Roman" w:cs="Times New Roman"/>
        </w:rPr>
        <w:t xml:space="preserve"> </w:t>
      </w:r>
      <w:r w:rsidRPr="002B34AE">
        <w:rPr>
          <w:rStyle w:val="hps"/>
          <w:rFonts w:ascii="Times New Roman" w:hAnsi="Times New Roman" w:cs="Times New Roman"/>
        </w:rPr>
        <w:t>допустимої температури</w:t>
      </w:r>
      <w:r w:rsidRPr="002B34AE">
        <w:rPr>
          <w:rStyle w:val="longtext"/>
          <w:rFonts w:ascii="Times New Roman" w:hAnsi="Times New Roman" w:cs="Times New Roman"/>
        </w:rPr>
        <w:t xml:space="preserve"> </w:t>
      </w:r>
      <w:r w:rsidRPr="002B34AE">
        <w:rPr>
          <w:rStyle w:val="hps"/>
          <w:rFonts w:ascii="Times New Roman" w:hAnsi="Times New Roman" w:cs="Times New Roman"/>
        </w:rPr>
        <w:t>теплоносія</w:t>
      </w:r>
      <w:r w:rsidRPr="002B34AE">
        <w:rPr>
          <w:rStyle w:val="longtext"/>
          <w:rFonts w:ascii="Times New Roman" w:hAnsi="Times New Roman" w:cs="Times New Roman"/>
        </w:rPr>
        <w:t xml:space="preserve"> </w:t>
      </w:r>
      <w:r w:rsidRPr="002B34AE">
        <w:rPr>
          <w:rStyle w:val="hps"/>
          <w:rFonts w:ascii="Times New Roman" w:hAnsi="Times New Roman" w:cs="Times New Roman"/>
        </w:rPr>
        <w:t>або при виході</w:t>
      </w:r>
      <w:r w:rsidRPr="002B34AE">
        <w:rPr>
          <w:rStyle w:val="longtext"/>
          <w:rFonts w:ascii="Times New Roman" w:hAnsi="Times New Roman" w:cs="Times New Roman"/>
        </w:rPr>
        <w:t xml:space="preserve"> </w:t>
      </w:r>
      <w:r w:rsidRPr="002B34AE">
        <w:rPr>
          <w:rStyle w:val="hps"/>
          <w:rFonts w:ascii="Times New Roman" w:hAnsi="Times New Roman" w:cs="Times New Roman"/>
        </w:rPr>
        <w:t>з ладу</w:t>
      </w:r>
      <w:r w:rsidRPr="002B34AE">
        <w:rPr>
          <w:rStyle w:val="longtext"/>
          <w:rFonts w:ascii="Times New Roman" w:hAnsi="Times New Roman" w:cs="Times New Roman"/>
        </w:rPr>
        <w:t xml:space="preserve"> </w:t>
      </w:r>
      <w:r w:rsidRPr="002B34AE">
        <w:rPr>
          <w:rStyle w:val="hps"/>
          <w:rFonts w:ascii="Times New Roman" w:hAnsi="Times New Roman" w:cs="Times New Roman"/>
        </w:rPr>
        <w:t>датчика</w:t>
      </w:r>
      <w:r w:rsidRPr="002B34AE">
        <w:rPr>
          <w:rStyle w:val="longtext"/>
          <w:rFonts w:ascii="Times New Roman" w:hAnsi="Times New Roman" w:cs="Times New Roman"/>
        </w:rPr>
        <w:t xml:space="preserve"> </w:t>
      </w:r>
      <w:r w:rsidRPr="002B34AE">
        <w:rPr>
          <w:rStyle w:val="hps"/>
          <w:rFonts w:ascii="Times New Roman" w:hAnsi="Times New Roman" w:cs="Times New Roman"/>
        </w:rPr>
        <w:t>температури</w:t>
      </w:r>
      <w:r w:rsidRPr="002B34AE">
        <w:rPr>
          <w:rStyle w:val="longtext"/>
          <w:rFonts w:ascii="Times New Roman" w:hAnsi="Times New Roman" w:cs="Times New Roman"/>
        </w:rPr>
        <w:t xml:space="preserve"> </w:t>
      </w:r>
      <w:r w:rsidRPr="002B34AE">
        <w:rPr>
          <w:rStyle w:val="hps"/>
          <w:rFonts w:ascii="Times New Roman" w:hAnsi="Times New Roman" w:cs="Times New Roman"/>
        </w:rPr>
        <w:t>котла;</w:t>
      </w:r>
    </w:p>
    <w:p w14:paraId="6862AD94" w14:textId="77777777" w:rsidR="00A43BB3" w:rsidRPr="002B34AE" w:rsidRDefault="00A43BB3" w:rsidP="00A43BB3">
      <w:pPr>
        <w:pStyle w:val="af5"/>
        <w:numPr>
          <w:ilvl w:val="0"/>
          <w:numId w:val="3"/>
        </w:numPr>
        <w:spacing w:after="120" w:line="240" w:lineRule="auto"/>
        <w:ind w:left="851" w:hanging="284"/>
        <w:rPr>
          <w:rStyle w:val="longtext"/>
          <w:rFonts w:ascii="Times New Roman" w:hAnsi="Times New Roman" w:cs="Times New Roman"/>
        </w:rPr>
      </w:pPr>
      <w:r w:rsidRPr="002B34AE">
        <w:rPr>
          <w:rStyle w:val="hps"/>
          <w:rFonts w:ascii="Times New Roman" w:hAnsi="Times New Roman" w:cs="Times New Roman"/>
        </w:rPr>
        <w:t>блокування подачі</w:t>
      </w:r>
      <w:r w:rsidRPr="002B34AE">
        <w:rPr>
          <w:rStyle w:val="longtext"/>
          <w:rFonts w:ascii="Times New Roman" w:hAnsi="Times New Roman" w:cs="Times New Roman"/>
        </w:rPr>
        <w:t xml:space="preserve"> </w:t>
      </w:r>
      <w:r w:rsidRPr="002B34AE">
        <w:rPr>
          <w:rStyle w:val="hps"/>
          <w:rFonts w:ascii="Times New Roman" w:hAnsi="Times New Roman" w:cs="Times New Roman"/>
        </w:rPr>
        <w:t>газу</w:t>
      </w:r>
      <w:r w:rsidRPr="002B34AE">
        <w:rPr>
          <w:rStyle w:val="longtext"/>
          <w:rFonts w:ascii="Times New Roman" w:hAnsi="Times New Roman" w:cs="Times New Roman"/>
        </w:rPr>
        <w:t xml:space="preserve"> </w:t>
      </w:r>
      <w:r w:rsidRPr="002B34AE">
        <w:rPr>
          <w:rStyle w:val="hps"/>
          <w:rFonts w:ascii="Times New Roman" w:hAnsi="Times New Roman" w:cs="Times New Roman"/>
        </w:rPr>
        <w:t>до котла</w:t>
      </w:r>
      <w:r w:rsidRPr="002B34AE">
        <w:rPr>
          <w:rStyle w:val="longtext"/>
          <w:rFonts w:ascii="Times New Roman" w:hAnsi="Times New Roman" w:cs="Times New Roman"/>
        </w:rPr>
        <w:t xml:space="preserve"> </w:t>
      </w:r>
      <w:r w:rsidRPr="002B34AE">
        <w:rPr>
          <w:rStyle w:val="hps"/>
          <w:rFonts w:ascii="Times New Roman" w:hAnsi="Times New Roman" w:cs="Times New Roman"/>
        </w:rPr>
        <w:t>при</w:t>
      </w:r>
      <w:r w:rsidRPr="002B34AE">
        <w:rPr>
          <w:rStyle w:val="longtext"/>
          <w:rFonts w:ascii="Times New Roman" w:hAnsi="Times New Roman" w:cs="Times New Roman"/>
        </w:rPr>
        <w:t xml:space="preserve"> </w:t>
      </w:r>
      <w:r w:rsidRPr="002B34AE">
        <w:rPr>
          <w:rStyle w:val="hps"/>
          <w:rFonts w:ascii="Times New Roman" w:hAnsi="Times New Roman" w:cs="Times New Roman"/>
        </w:rPr>
        <w:t>попаданні</w:t>
      </w:r>
      <w:r w:rsidRPr="002B34AE">
        <w:rPr>
          <w:rStyle w:val="longtext"/>
          <w:rFonts w:ascii="Times New Roman" w:hAnsi="Times New Roman" w:cs="Times New Roman"/>
        </w:rPr>
        <w:t xml:space="preserve"> </w:t>
      </w:r>
      <w:r w:rsidRPr="002B34AE">
        <w:rPr>
          <w:rStyle w:val="hps"/>
          <w:rFonts w:ascii="Times New Roman" w:hAnsi="Times New Roman" w:cs="Times New Roman"/>
        </w:rPr>
        <w:t>продуктів</w:t>
      </w:r>
      <w:r w:rsidRPr="002B34AE">
        <w:rPr>
          <w:rStyle w:val="longtext"/>
          <w:rFonts w:ascii="Times New Roman" w:hAnsi="Times New Roman" w:cs="Times New Roman"/>
        </w:rPr>
        <w:t xml:space="preserve"> </w:t>
      </w:r>
      <w:r w:rsidRPr="002B34AE">
        <w:rPr>
          <w:rStyle w:val="hps"/>
          <w:rFonts w:ascii="Times New Roman" w:hAnsi="Times New Roman" w:cs="Times New Roman"/>
        </w:rPr>
        <w:t>згоряння</w:t>
      </w:r>
      <w:r w:rsidRPr="002B34AE">
        <w:rPr>
          <w:rStyle w:val="longtext"/>
          <w:rFonts w:ascii="Times New Roman" w:hAnsi="Times New Roman" w:cs="Times New Roman"/>
        </w:rPr>
        <w:t xml:space="preserve"> </w:t>
      </w:r>
      <w:r w:rsidRPr="002B34AE">
        <w:rPr>
          <w:rStyle w:val="hps"/>
          <w:rFonts w:ascii="Times New Roman" w:hAnsi="Times New Roman" w:cs="Times New Roman"/>
        </w:rPr>
        <w:t>в приміщення</w:t>
      </w:r>
      <w:r w:rsidRPr="002B34AE">
        <w:rPr>
          <w:rStyle w:val="longtext"/>
          <w:rFonts w:ascii="Times New Roman" w:hAnsi="Times New Roman" w:cs="Times New Roman"/>
        </w:rPr>
        <w:t xml:space="preserve">, </w:t>
      </w:r>
      <w:r w:rsidRPr="002B34AE">
        <w:rPr>
          <w:rStyle w:val="hps"/>
          <w:rFonts w:ascii="Times New Roman" w:hAnsi="Times New Roman" w:cs="Times New Roman"/>
        </w:rPr>
        <w:t>де встановлений</w:t>
      </w:r>
      <w:r w:rsidRPr="002B34AE">
        <w:rPr>
          <w:rStyle w:val="longtext"/>
          <w:rFonts w:ascii="Times New Roman" w:hAnsi="Times New Roman" w:cs="Times New Roman"/>
        </w:rPr>
        <w:t xml:space="preserve"> </w:t>
      </w:r>
      <w:r w:rsidRPr="002B34AE">
        <w:rPr>
          <w:rStyle w:val="hps"/>
          <w:rFonts w:ascii="Times New Roman" w:hAnsi="Times New Roman" w:cs="Times New Roman"/>
        </w:rPr>
        <w:t>котел</w:t>
      </w:r>
      <w:r w:rsidRPr="002B34AE">
        <w:rPr>
          <w:rStyle w:val="longtext"/>
          <w:rFonts w:ascii="Times New Roman" w:hAnsi="Times New Roman" w:cs="Times New Roman"/>
        </w:rPr>
        <w:t>;</w:t>
      </w:r>
    </w:p>
    <w:p w14:paraId="2CA9F2F7" w14:textId="77777777" w:rsidR="00A43BB3" w:rsidRPr="002B34AE" w:rsidRDefault="00A43BB3" w:rsidP="00A43BB3">
      <w:pPr>
        <w:pStyle w:val="af5"/>
        <w:numPr>
          <w:ilvl w:val="0"/>
          <w:numId w:val="3"/>
        </w:numPr>
        <w:spacing w:after="120" w:line="240" w:lineRule="auto"/>
        <w:ind w:left="851" w:hanging="284"/>
        <w:jc w:val="both"/>
        <w:rPr>
          <w:rStyle w:val="hps"/>
          <w:rFonts w:ascii="Times New Roman" w:hAnsi="Times New Roman" w:cs="Times New Roman"/>
        </w:rPr>
      </w:pPr>
      <w:r w:rsidRPr="002B34AE">
        <w:rPr>
          <w:rStyle w:val="hps"/>
          <w:rFonts w:ascii="Times New Roman" w:hAnsi="Times New Roman" w:cs="Times New Roman"/>
        </w:rPr>
        <w:t>можливість</w:t>
      </w:r>
      <w:r w:rsidRPr="002B34AE">
        <w:rPr>
          <w:rStyle w:val="longtext"/>
          <w:rFonts w:ascii="Times New Roman" w:hAnsi="Times New Roman" w:cs="Times New Roman"/>
        </w:rPr>
        <w:t xml:space="preserve"> </w:t>
      </w:r>
      <w:r w:rsidRPr="002B34AE">
        <w:rPr>
          <w:rStyle w:val="hps"/>
          <w:rFonts w:ascii="Times New Roman" w:hAnsi="Times New Roman" w:cs="Times New Roman"/>
        </w:rPr>
        <w:t>диспетчеризації</w:t>
      </w:r>
      <w:r w:rsidRPr="002B34AE">
        <w:rPr>
          <w:rStyle w:val="longtext"/>
          <w:rFonts w:ascii="Times New Roman" w:hAnsi="Times New Roman" w:cs="Times New Roman"/>
        </w:rPr>
        <w:t xml:space="preserve"> </w:t>
      </w:r>
      <w:r w:rsidRPr="002B34AE">
        <w:rPr>
          <w:rStyle w:val="hps"/>
          <w:rFonts w:ascii="Times New Roman" w:hAnsi="Times New Roman" w:cs="Times New Roman"/>
        </w:rPr>
        <w:t>(</w:t>
      </w:r>
      <w:r w:rsidRPr="002B34AE">
        <w:rPr>
          <w:rStyle w:val="longtext"/>
          <w:rFonts w:ascii="Times New Roman" w:hAnsi="Times New Roman" w:cs="Times New Roman"/>
        </w:rPr>
        <w:t xml:space="preserve">дистанційного керування і </w:t>
      </w:r>
      <w:r w:rsidRPr="002B34AE">
        <w:rPr>
          <w:rStyle w:val="hps"/>
          <w:rFonts w:ascii="Times New Roman" w:hAnsi="Times New Roman" w:cs="Times New Roman"/>
        </w:rPr>
        <w:t>дистанційної передачі</w:t>
      </w:r>
      <w:r w:rsidRPr="002B34AE">
        <w:rPr>
          <w:rStyle w:val="longtext"/>
          <w:rFonts w:ascii="Times New Roman" w:hAnsi="Times New Roman" w:cs="Times New Roman"/>
        </w:rPr>
        <w:t xml:space="preserve"> </w:t>
      </w:r>
      <w:r w:rsidRPr="002B34AE">
        <w:rPr>
          <w:rStyle w:val="hps"/>
          <w:rFonts w:ascii="Times New Roman" w:hAnsi="Times New Roman" w:cs="Times New Roman"/>
        </w:rPr>
        <w:t>даних про роботу</w:t>
      </w:r>
      <w:r w:rsidRPr="002B34AE">
        <w:rPr>
          <w:rStyle w:val="longtext"/>
          <w:rFonts w:ascii="Times New Roman" w:hAnsi="Times New Roman" w:cs="Times New Roman"/>
        </w:rPr>
        <w:t xml:space="preserve"> </w:t>
      </w:r>
      <w:r w:rsidRPr="002B34AE">
        <w:rPr>
          <w:rStyle w:val="hps"/>
          <w:rFonts w:ascii="Times New Roman" w:hAnsi="Times New Roman" w:cs="Times New Roman"/>
        </w:rPr>
        <w:t>котла).</w:t>
      </w:r>
    </w:p>
    <w:p w14:paraId="0EDAAC4D" w14:textId="77777777" w:rsidR="00A43BB3" w:rsidRPr="002B34AE" w:rsidRDefault="00A43BB3" w:rsidP="00A43BB3">
      <w:pPr>
        <w:pStyle w:val="af5"/>
        <w:numPr>
          <w:ilvl w:val="0"/>
          <w:numId w:val="3"/>
        </w:numPr>
        <w:spacing w:after="120" w:line="240" w:lineRule="auto"/>
        <w:ind w:left="851" w:hanging="284"/>
        <w:jc w:val="both"/>
        <w:rPr>
          <w:rStyle w:val="hps"/>
          <w:rFonts w:ascii="Times New Roman" w:hAnsi="Times New Roman" w:cs="Times New Roman"/>
        </w:rPr>
      </w:pPr>
      <w:r w:rsidRPr="002B34AE">
        <w:rPr>
          <w:rStyle w:val="hps"/>
          <w:rFonts w:ascii="Times New Roman" w:hAnsi="Times New Roman" w:cs="Times New Roman"/>
        </w:rPr>
        <w:t>Робота в каскаді, погодо залежне регулювання – без встановлення додаткового контролера.</w:t>
      </w:r>
    </w:p>
    <w:p w14:paraId="7610ACC8" w14:textId="77777777" w:rsidR="00A43BB3" w:rsidRPr="00E03415" w:rsidRDefault="00A43BB3" w:rsidP="00A43BB3">
      <w:pPr>
        <w:suppressAutoHyphens/>
        <w:spacing w:after="0" w:line="240" w:lineRule="auto"/>
        <w:ind w:left="720"/>
        <w:jc w:val="both"/>
        <w:rPr>
          <w:rFonts w:ascii="Times New Roman" w:hAnsi="Times New Roman" w:cs="Times New Roman"/>
          <w:bCs/>
          <w:sz w:val="24"/>
          <w:szCs w:val="24"/>
        </w:rPr>
      </w:pPr>
      <w:r w:rsidRPr="00E03415">
        <w:rPr>
          <w:rFonts w:ascii="Times New Roman" w:hAnsi="Times New Roman" w:cs="Times New Roman"/>
          <w:bCs/>
          <w:sz w:val="24"/>
          <w:szCs w:val="24"/>
        </w:rPr>
        <w:t xml:space="preserve">Котел </w:t>
      </w:r>
      <w:proofErr w:type="spellStart"/>
      <w:r w:rsidRPr="00E03415">
        <w:rPr>
          <w:rFonts w:ascii="Times New Roman" w:hAnsi="Times New Roman" w:cs="Times New Roman"/>
          <w:bCs/>
          <w:sz w:val="24"/>
          <w:szCs w:val="24"/>
        </w:rPr>
        <w:t>Eurotherm</w:t>
      </w:r>
      <w:proofErr w:type="spellEnd"/>
      <w:r w:rsidRPr="00E03415">
        <w:rPr>
          <w:rFonts w:ascii="Times New Roman" w:hAnsi="Times New Roman" w:cs="Times New Roman"/>
          <w:bCs/>
          <w:sz w:val="24"/>
          <w:szCs w:val="24"/>
        </w:rPr>
        <w:t xml:space="preserve"> </w:t>
      </w:r>
      <w:proofErr w:type="spellStart"/>
      <w:r w:rsidRPr="00E03415">
        <w:rPr>
          <w:rFonts w:ascii="Times New Roman" w:hAnsi="Times New Roman" w:cs="Times New Roman"/>
          <w:bCs/>
          <w:sz w:val="24"/>
          <w:szCs w:val="24"/>
        </w:rPr>
        <w:t>Technology</w:t>
      </w:r>
      <w:proofErr w:type="spellEnd"/>
      <w:r w:rsidRPr="00E03415">
        <w:rPr>
          <w:rFonts w:ascii="Times New Roman" w:hAnsi="Times New Roman" w:cs="Times New Roman"/>
          <w:bCs/>
          <w:sz w:val="24"/>
          <w:szCs w:val="24"/>
        </w:rPr>
        <w:t xml:space="preserve">  КТН 100 СЕТ А поставляється в комплекті з </w:t>
      </w:r>
      <w:proofErr w:type="spellStart"/>
      <w:r w:rsidRPr="00E03415">
        <w:rPr>
          <w:rFonts w:ascii="Times New Roman" w:hAnsi="Times New Roman" w:cs="Times New Roman"/>
          <w:bCs/>
          <w:sz w:val="24"/>
          <w:szCs w:val="24"/>
        </w:rPr>
        <w:t>турбоприставкою</w:t>
      </w:r>
      <w:proofErr w:type="spellEnd"/>
      <w:r w:rsidRPr="00E03415">
        <w:rPr>
          <w:rFonts w:ascii="Times New Roman" w:hAnsi="Times New Roman" w:cs="Times New Roman"/>
          <w:bCs/>
          <w:sz w:val="24"/>
          <w:szCs w:val="24"/>
        </w:rPr>
        <w:t xml:space="preserve"> 50 кВт (2 шт.), трубою </w:t>
      </w:r>
      <w:proofErr w:type="spellStart"/>
      <w:r w:rsidRPr="00E03415">
        <w:rPr>
          <w:rFonts w:ascii="Times New Roman" w:hAnsi="Times New Roman" w:cs="Times New Roman"/>
          <w:bCs/>
          <w:sz w:val="24"/>
          <w:szCs w:val="24"/>
        </w:rPr>
        <w:t>Ду</w:t>
      </w:r>
      <w:proofErr w:type="spellEnd"/>
      <w:r w:rsidRPr="00E03415">
        <w:rPr>
          <w:rFonts w:ascii="Times New Roman" w:hAnsi="Times New Roman" w:cs="Times New Roman"/>
          <w:bCs/>
          <w:sz w:val="24"/>
          <w:szCs w:val="24"/>
        </w:rPr>
        <w:t xml:space="preserve"> 80, довжина 1 м (2 шт.), перехід 62х82 (2 </w:t>
      </w:r>
      <w:proofErr w:type="spellStart"/>
      <w:r w:rsidRPr="00E03415">
        <w:rPr>
          <w:rFonts w:ascii="Times New Roman" w:hAnsi="Times New Roman" w:cs="Times New Roman"/>
          <w:bCs/>
          <w:sz w:val="24"/>
          <w:szCs w:val="24"/>
        </w:rPr>
        <w:t>шт</w:t>
      </w:r>
      <w:proofErr w:type="spellEnd"/>
      <w:r w:rsidRPr="00E03415">
        <w:rPr>
          <w:rFonts w:ascii="Times New Roman" w:hAnsi="Times New Roman" w:cs="Times New Roman"/>
          <w:bCs/>
          <w:sz w:val="24"/>
          <w:szCs w:val="24"/>
        </w:rPr>
        <w:t xml:space="preserve">), закінчення Ду80 (2 </w:t>
      </w:r>
      <w:proofErr w:type="spellStart"/>
      <w:r w:rsidRPr="00E03415">
        <w:rPr>
          <w:rFonts w:ascii="Times New Roman" w:hAnsi="Times New Roman" w:cs="Times New Roman"/>
          <w:bCs/>
          <w:sz w:val="24"/>
          <w:szCs w:val="24"/>
        </w:rPr>
        <w:t>шт</w:t>
      </w:r>
      <w:proofErr w:type="spellEnd"/>
      <w:r w:rsidRPr="00E03415">
        <w:rPr>
          <w:rFonts w:ascii="Times New Roman" w:hAnsi="Times New Roman" w:cs="Times New Roman"/>
          <w:bCs/>
          <w:sz w:val="24"/>
          <w:szCs w:val="24"/>
        </w:rPr>
        <w:t>)</w:t>
      </w:r>
    </w:p>
    <w:p w14:paraId="78C1784D" w14:textId="77777777" w:rsidR="00A43BB3" w:rsidRPr="00E03415" w:rsidRDefault="00A43BB3" w:rsidP="00A43BB3">
      <w:pPr>
        <w:suppressAutoHyphens/>
        <w:spacing w:after="0" w:line="240" w:lineRule="auto"/>
        <w:ind w:left="720"/>
        <w:jc w:val="both"/>
        <w:rPr>
          <w:rFonts w:ascii="Times New Roman" w:hAnsi="Times New Roman" w:cs="Times New Roman"/>
          <w:bCs/>
          <w:sz w:val="24"/>
          <w:szCs w:val="24"/>
        </w:rPr>
      </w:pPr>
    </w:p>
    <w:p w14:paraId="313127B9" w14:textId="77777777" w:rsidR="00A43BB3" w:rsidRPr="00E03415" w:rsidRDefault="00A43BB3" w:rsidP="00A43BB3">
      <w:pPr>
        <w:suppressAutoHyphens/>
        <w:spacing w:after="0" w:line="240" w:lineRule="auto"/>
        <w:ind w:left="720"/>
        <w:jc w:val="center"/>
        <w:rPr>
          <w:rFonts w:ascii="Times New Roman" w:hAnsi="Times New Roman" w:cs="Times New Roman"/>
          <w:b/>
          <w:bCs/>
          <w:sz w:val="24"/>
          <w:szCs w:val="24"/>
        </w:rPr>
      </w:pPr>
    </w:p>
    <w:p w14:paraId="45CDA086" w14:textId="77777777" w:rsidR="00A43BB3" w:rsidRPr="00E301EA" w:rsidRDefault="00A43BB3" w:rsidP="00A43BB3">
      <w:pPr>
        <w:suppressAutoHyphens/>
        <w:spacing w:after="0" w:line="240" w:lineRule="auto"/>
        <w:ind w:left="720"/>
        <w:jc w:val="center"/>
        <w:rPr>
          <w:rFonts w:ascii="Times New Roman" w:hAnsi="Times New Roman" w:cs="Times New Roman"/>
          <w:b/>
          <w:bCs/>
          <w:sz w:val="24"/>
          <w:szCs w:val="24"/>
        </w:rPr>
      </w:pPr>
      <w:r w:rsidRPr="00E301EA">
        <w:rPr>
          <w:rFonts w:ascii="Times New Roman" w:hAnsi="Times New Roman" w:cs="Times New Roman"/>
          <w:b/>
          <w:bCs/>
          <w:sz w:val="24"/>
          <w:szCs w:val="24"/>
        </w:rPr>
        <w:t>Технічна специфікація</w:t>
      </w:r>
    </w:p>
    <w:p w14:paraId="7C9416FB" w14:textId="77777777" w:rsidR="00A43BB3" w:rsidRPr="00E301EA" w:rsidRDefault="00A43BB3" w:rsidP="00A43BB3">
      <w:pPr>
        <w:suppressAutoHyphens/>
        <w:spacing w:after="0" w:line="240" w:lineRule="auto"/>
        <w:ind w:left="360"/>
        <w:rPr>
          <w:rFonts w:ascii="Times New Roman" w:hAnsi="Times New Roman" w:cs="Times New Roman"/>
          <w:b/>
          <w:bCs/>
          <w:sz w:val="24"/>
          <w:szCs w:val="24"/>
        </w:rPr>
      </w:pPr>
    </w:p>
    <w:p w14:paraId="5842A760" w14:textId="77777777" w:rsidR="00A43BB3" w:rsidRPr="00E301EA" w:rsidRDefault="00A43BB3" w:rsidP="00A43BB3">
      <w:pPr>
        <w:numPr>
          <w:ilvl w:val="0"/>
          <w:numId w:val="4"/>
        </w:numPr>
        <w:suppressAutoHyphens/>
        <w:spacing w:after="0" w:line="240" w:lineRule="auto"/>
        <w:jc w:val="both"/>
        <w:rPr>
          <w:rFonts w:ascii="Times New Roman" w:hAnsi="Times New Roman" w:cs="Times New Roman"/>
          <w:sz w:val="24"/>
          <w:szCs w:val="24"/>
        </w:rPr>
      </w:pPr>
      <w:r w:rsidRPr="00E301EA">
        <w:rPr>
          <w:rFonts w:ascii="Times New Roman" w:hAnsi="Times New Roman" w:cs="Times New Roman"/>
          <w:sz w:val="24"/>
          <w:szCs w:val="24"/>
        </w:rPr>
        <w:t>Якість товару повинна відповідати діючим нормам, стандартам якісних показників і технічних вимог (ГОСТ, ДСТУ, ТУ), комплектність товару повинні відповідати паспортам на котли та умовам Договору.</w:t>
      </w:r>
    </w:p>
    <w:p w14:paraId="101BE206" w14:textId="77777777" w:rsidR="00A43BB3" w:rsidRPr="00E301EA" w:rsidRDefault="00A43BB3" w:rsidP="00A43BB3">
      <w:pPr>
        <w:numPr>
          <w:ilvl w:val="0"/>
          <w:numId w:val="4"/>
        </w:numPr>
        <w:suppressAutoHyphens/>
        <w:spacing w:after="0" w:line="240" w:lineRule="auto"/>
        <w:jc w:val="both"/>
        <w:rPr>
          <w:rFonts w:ascii="Times New Roman" w:hAnsi="Times New Roman" w:cs="Times New Roman"/>
          <w:sz w:val="24"/>
          <w:szCs w:val="24"/>
        </w:rPr>
      </w:pPr>
      <w:r w:rsidRPr="00E301EA">
        <w:rPr>
          <w:rFonts w:ascii="Times New Roman" w:hAnsi="Times New Roman" w:cs="Times New Roman"/>
          <w:sz w:val="24"/>
          <w:szCs w:val="24"/>
        </w:rPr>
        <w:t>Товар повинен бути новим, без ушкоджень. Дата виготовлення котла – 202</w:t>
      </w:r>
      <w:r>
        <w:rPr>
          <w:rFonts w:ascii="Times New Roman" w:hAnsi="Times New Roman" w:cs="Times New Roman"/>
          <w:sz w:val="24"/>
          <w:szCs w:val="24"/>
        </w:rPr>
        <w:t>2</w:t>
      </w:r>
      <w:r w:rsidRPr="00E301EA">
        <w:rPr>
          <w:rFonts w:ascii="Times New Roman" w:hAnsi="Times New Roman" w:cs="Times New Roman"/>
          <w:sz w:val="24"/>
          <w:szCs w:val="24"/>
        </w:rPr>
        <w:t>рік.</w:t>
      </w:r>
    </w:p>
    <w:p w14:paraId="18BAB2FC" w14:textId="77777777" w:rsidR="00A43BB3" w:rsidRPr="00E301EA" w:rsidRDefault="00A43BB3" w:rsidP="00A43BB3">
      <w:pPr>
        <w:numPr>
          <w:ilvl w:val="0"/>
          <w:numId w:val="4"/>
        </w:numPr>
        <w:suppressAutoHyphens/>
        <w:spacing w:after="0" w:line="240" w:lineRule="auto"/>
        <w:jc w:val="both"/>
        <w:rPr>
          <w:rFonts w:ascii="Times New Roman" w:hAnsi="Times New Roman" w:cs="Times New Roman"/>
          <w:sz w:val="24"/>
          <w:szCs w:val="24"/>
        </w:rPr>
      </w:pPr>
      <w:r w:rsidRPr="00E301EA">
        <w:rPr>
          <w:rFonts w:ascii="Times New Roman" w:hAnsi="Times New Roman" w:cs="Times New Roman"/>
          <w:sz w:val="24"/>
          <w:szCs w:val="24"/>
        </w:rPr>
        <w:t>Гарантія на котел – не менше ніж 24 місяців від дати поставки.</w:t>
      </w:r>
    </w:p>
    <w:p w14:paraId="4D7126DE" w14:textId="77777777" w:rsidR="00A43BB3" w:rsidRPr="00E301EA" w:rsidRDefault="00A43BB3" w:rsidP="00A43BB3">
      <w:pPr>
        <w:numPr>
          <w:ilvl w:val="0"/>
          <w:numId w:val="4"/>
        </w:numPr>
        <w:suppressAutoHyphens/>
        <w:spacing w:after="0" w:line="240" w:lineRule="auto"/>
        <w:jc w:val="both"/>
        <w:rPr>
          <w:rFonts w:ascii="Times New Roman" w:hAnsi="Times New Roman" w:cs="Times New Roman"/>
          <w:b/>
          <w:sz w:val="24"/>
          <w:szCs w:val="24"/>
        </w:rPr>
      </w:pPr>
      <w:r w:rsidRPr="00E301EA">
        <w:rPr>
          <w:rFonts w:ascii="Times New Roman" w:hAnsi="Times New Roman" w:cs="Times New Roman"/>
          <w:sz w:val="24"/>
          <w:szCs w:val="24"/>
        </w:rPr>
        <w:t>У вартість газового котла входить доставка до адреси Замовника.</w:t>
      </w:r>
    </w:p>
    <w:p w14:paraId="08ECEAC5" w14:textId="77777777" w:rsidR="00A43BB3" w:rsidRPr="00E301EA" w:rsidRDefault="00A43BB3" w:rsidP="00A43BB3">
      <w:pPr>
        <w:numPr>
          <w:ilvl w:val="0"/>
          <w:numId w:val="4"/>
        </w:numPr>
        <w:suppressAutoHyphens/>
        <w:spacing w:after="0" w:line="240" w:lineRule="auto"/>
        <w:jc w:val="both"/>
        <w:rPr>
          <w:rFonts w:ascii="Times New Roman" w:hAnsi="Times New Roman" w:cs="Times New Roman"/>
          <w:b/>
          <w:sz w:val="24"/>
          <w:szCs w:val="24"/>
        </w:rPr>
      </w:pPr>
    </w:p>
    <w:p w14:paraId="03F72C0F" w14:textId="77777777" w:rsidR="00A43BB3" w:rsidRPr="00E301EA" w:rsidRDefault="00A43BB3" w:rsidP="00A43BB3">
      <w:pPr>
        <w:widowControl w:val="0"/>
        <w:numPr>
          <w:ilvl w:val="0"/>
          <w:numId w:val="4"/>
        </w:numPr>
        <w:suppressAutoHyphens/>
        <w:spacing w:after="0" w:line="240" w:lineRule="auto"/>
        <w:jc w:val="center"/>
        <w:rPr>
          <w:rFonts w:ascii="Times New Roman" w:hAnsi="Times New Roman" w:cs="Times New Roman"/>
          <w:sz w:val="24"/>
          <w:szCs w:val="24"/>
        </w:rPr>
      </w:pPr>
      <w:proofErr w:type="spellStart"/>
      <w:r w:rsidRPr="00E301EA">
        <w:rPr>
          <w:rFonts w:ascii="Times New Roman" w:hAnsi="Times New Roman" w:cs="Times New Roman"/>
          <w:b/>
          <w:sz w:val="24"/>
          <w:szCs w:val="24"/>
        </w:rPr>
        <w:t>Т</w:t>
      </w:r>
      <w:r w:rsidRPr="00E301EA">
        <w:rPr>
          <w:rFonts w:ascii="Times New Roman" w:hAnsi="Times New Roman" w:cs="Times New Roman"/>
          <w:b/>
          <w:bCs/>
          <w:sz w:val="24"/>
          <w:szCs w:val="24"/>
        </w:rPr>
        <w:t>ехнічнівимоги</w:t>
      </w:r>
      <w:proofErr w:type="spellEnd"/>
      <w:r w:rsidRPr="00E301EA">
        <w:rPr>
          <w:rFonts w:ascii="Times New Roman" w:hAnsi="Times New Roman" w:cs="Times New Roman"/>
          <w:b/>
          <w:bCs/>
          <w:sz w:val="24"/>
          <w:szCs w:val="24"/>
        </w:rPr>
        <w:t xml:space="preserve"> до продукції:</w:t>
      </w:r>
    </w:p>
    <w:p w14:paraId="3C620089" w14:textId="77777777" w:rsidR="00A43BB3" w:rsidRPr="00E301EA" w:rsidRDefault="00A43BB3" w:rsidP="00A43BB3">
      <w:pPr>
        <w:pStyle w:val="af5"/>
        <w:numPr>
          <w:ilvl w:val="0"/>
          <w:numId w:val="4"/>
        </w:numPr>
        <w:suppressAutoHyphens/>
        <w:spacing w:after="0" w:line="240" w:lineRule="auto"/>
        <w:contextualSpacing w:val="0"/>
        <w:jc w:val="both"/>
        <w:rPr>
          <w:rFonts w:ascii="Times New Roman" w:hAnsi="Times New Roman" w:cs="Times New Roman"/>
          <w:sz w:val="24"/>
          <w:szCs w:val="24"/>
        </w:rPr>
      </w:pPr>
      <w:r w:rsidRPr="00E301EA">
        <w:rPr>
          <w:rFonts w:ascii="Times New Roman" w:hAnsi="Times New Roman" w:cs="Times New Roman"/>
          <w:sz w:val="24"/>
          <w:szCs w:val="24"/>
        </w:rPr>
        <w:t xml:space="preserve">Для підтвердження відповідності котла необхідним технічним, </w:t>
      </w:r>
      <w:r w:rsidRPr="00E301EA">
        <w:rPr>
          <w:rFonts w:ascii="Times New Roman" w:hAnsi="Times New Roman" w:cs="Times New Roman"/>
          <w:bCs/>
          <w:sz w:val="24"/>
          <w:szCs w:val="24"/>
        </w:rPr>
        <w:t xml:space="preserve">якісним та </w:t>
      </w:r>
      <w:proofErr w:type="spellStart"/>
      <w:r w:rsidRPr="00E301EA">
        <w:rPr>
          <w:rFonts w:ascii="Times New Roman" w:hAnsi="Times New Roman" w:cs="Times New Roman"/>
          <w:bCs/>
          <w:sz w:val="24"/>
          <w:szCs w:val="24"/>
        </w:rPr>
        <w:t>кількіснимхарактеристикам</w:t>
      </w:r>
      <w:proofErr w:type="spellEnd"/>
      <w:r w:rsidRPr="00E301EA">
        <w:rPr>
          <w:rFonts w:ascii="Times New Roman" w:hAnsi="Times New Roman" w:cs="Times New Roman"/>
          <w:bCs/>
          <w:sz w:val="24"/>
          <w:szCs w:val="24"/>
        </w:rPr>
        <w:t xml:space="preserve"> надати наступні документи:</w:t>
      </w:r>
    </w:p>
    <w:p w14:paraId="16BB4D61" w14:textId="77777777" w:rsidR="00A43BB3" w:rsidRPr="00E301EA" w:rsidRDefault="00A43BB3" w:rsidP="00A43BB3">
      <w:pPr>
        <w:pStyle w:val="af5"/>
        <w:numPr>
          <w:ilvl w:val="0"/>
          <w:numId w:val="4"/>
        </w:numPr>
        <w:suppressAutoHyphens/>
        <w:spacing w:after="0" w:line="240" w:lineRule="auto"/>
        <w:contextualSpacing w:val="0"/>
        <w:jc w:val="both"/>
        <w:rPr>
          <w:rFonts w:ascii="Times New Roman" w:hAnsi="Times New Roman" w:cs="Times New Roman"/>
          <w:sz w:val="24"/>
          <w:szCs w:val="24"/>
        </w:rPr>
      </w:pPr>
      <w:r w:rsidRPr="00E301EA">
        <w:rPr>
          <w:rFonts w:ascii="Times New Roman" w:hAnsi="Times New Roman" w:cs="Times New Roman"/>
          <w:bCs/>
          <w:sz w:val="24"/>
          <w:szCs w:val="24"/>
        </w:rPr>
        <w:t xml:space="preserve">1. Довідку у довільній формі про відповідність </w:t>
      </w:r>
      <w:r w:rsidRPr="00E301EA">
        <w:rPr>
          <w:rFonts w:ascii="Times New Roman" w:hAnsi="Times New Roman" w:cs="Times New Roman"/>
          <w:sz w:val="24"/>
          <w:szCs w:val="24"/>
        </w:rPr>
        <w:t xml:space="preserve">котла необхідним технічним, </w:t>
      </w:r>
      <w:r w:rsidRPr="00E301EA">
        <w:rPr>
          <w:rFonts w:ascii="Times New Roman" w:hAnsi="Times New Roman" w:cs="Times New Roman"/>
          <w:bCs/>
          <w:sz w:val="24"/>
          <w:szCs w:val="24"/>
        </w:rPr>
        <w:t>якісним та кількісним характеристикам.</w:t>
      </w:r>
    </w:p>
    <w:p w14:paraId="2A945243" w14:textId="77777777" w:rsidR="00A43BB3" w:rsidRPr="00E03415" w:rsidRDefault="00A43BB3" w:rsidP="00A43BB3">
      <w:pPr>
        <w:pStyle w:val="af5"/>
        <w:numPr>
          <w:ilvl w:val="0"/>
          <w:numId w:val="4"/>
        </w:numPr>
        <w:suppressAutoHyphens/>
        <w:spacing w:after="0" w:line="240" w:lineRule="auto"/>
        <w:contextualSpacing w:val="0"/>
        <w:jc w:val="both"/>
        <w:rPr>
          <w:rFonts w:ascii="Times New Roman" w:hAnsi="Times New Roman" w:cs="Times New Roman"/>
          <w:sz w:val="24"/>
          <w:szCs w:val="24"/>
        </w:rPr>
      </w:pPr>
      <w:r w:rsidRPr="00332B0E">
        <w:rPr>
          <w:rFonts w:ascii="Times New Roman" w:hAnsi="Times New Roman" w:cs="Times New Roman"/>
          <w:sz w:val="24"/>
          <w:szCs w:val="24"/>
        </w:rPr>
        <w:t>2</w:t>
      </w:r>
      <w:r w:rsidRPr="00E03415">
        <w:rPr>
          <w:rFonts w:ascii="Times New Roman" w:hAnsi="Times New Roman" w:cs="Times New Roman"/>
          <w:sz w:val="24"/>
          <w:szCs w:val="24"/>
        </w:rPr>
        <w:t xml:space="preserve">. Необхідно надати паспорт, інструкцію, сертифікати, декларацію відповідності, висновок санітарно-епідеміологічної експертизи, сертифікат (виданий виробнику) про оцінку відповідності системи управління якості вимогам Технічного регламенту приладів, що працюють на газоподібному паливі (Модуль </w:t>
      </w:r>
      <w:r w:rsidRPr="00E03415">
        <w:rPr>
          <w:rFonts w:ascii="Times New Roman" w:hAnsi="Times New Roman" w:cs="Times New Roman"/>
          <w:sz w:val="24"/>
          <w:szCs w:val="24"/>
          <w:lang w:val="en-US"/>
        </w:rPr>
        <w:t>D</w:t>
      </w:r>
      <w:r w:rsidRPr="00E03415">
        <w:rPr>
          <w:rFonts w:ascii="Times New Roman" w:hAnsi="Times New Roman" w:cs="Times New Roman"/>
          <w:sz w:val="24"/>
          <w:szCs w:val="24"/>
        </w:rPr>
        <w:t>, відповідність типу на основі забезпечення якості виробничого процесу). Усі перелічені документи повинні бути чинними на дату розкриття тендерних пропозицій.</w:t>
      </w:r>
    </w:p>
    <w:p w14:paraId="1724ADE2" w14:textId="77777777" w:rsidR="00A43BB3" w:rsidRPr="00E301EA" w:rsidRDefault="00A43BB3" w:rsidP="00A43BB3">
      <w:pPr>
        <w:pStyle w:val="af5"/>
        <w:numPr>
          <w:ilvl w:val="0"/>
          <w:numId w:val="4"/>
        </w:numPr>
        <w:suppressAutoHyphens/>
        <w:spacing w:after="0" w:line="240" w:lineRule="auto"/>
        <w:contextualSpacing w:val="0"/>
        <w:jc w:val="both"/>
        <w:rPr>
          <w:rFonts w:ascii="Times New Roman" w:hAnsi="Times New Roman" w:cs="Times New Roman"/>
          <w:b/>
          <w:sz w:val="24"/>
          <w:szCs w:val="24"/>
        </w:rPr>
      </w:pPr>
      <w:r w:rsidRPr="00E301EA">
        <w:rPr>
          <w:rFonts w:ascii="Times New Roman" w:hAnsi="Times New Roman" w:cs="Times New Roman"/>
          <w:sz w:val="24"/>
          <w:szCs w:val="24"/>
        </w:rPr>
        <w:t>4. Якщо постачальник котлів не є виробником, надати гарантійний лист від виробника (представництва, філії виробника), яким підтверджується можливість поставки товару, який є предметом закупівлі цих торгів, у необхідній кількості та в терміни, визначені документацією та пропозицією учасника торгів. Гарантійний лист виробника повинен включати: технічні характеристики обладнання, повну назву замовника та учасника, назву закупівлі відповідно до оголошення.</w:t>
      </w:r>
    </w:p>
    <w:p w14:paraId="752F6CE6" w14:textId="77777777" w:rsidR="00A43BB3" w:rsidRDefault="00A43BB3">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14:paraId="3F0EDBC8" w14:textId="5919034B" w:rsidR="00EF2EF9" w:rsidRDefault="00693578" w:rsidP="00CF6F13">
      <w:pPr>
        <w:spacing w:after="0" w:line="240" w:lineRule="auto"/>
        <w:jc w:val="both"/>
        <w:rPr>
          <w:rFonts w:ascii="Times New Roman" w:eastAsia="Times New Roman" w:hAnsi="Times New Roman" w:cs="Times New Roman"/>
          <w:b/>
          <w:i/>
          <w:sz w:val="24"/>
          <w:szCs w:val="24"/>
        </w:rPr>
      </w:pPr>
      <w:r w:rsidRPr="002B34AE">
        <w:rPr>
          <w:rFonts w:ascii="Times New Roman" w:hAnsi="Times New Roman" w:cs="Times New Roman"/>
        </w:rPr>
        <w:t xml:space="preserve">Місце поставки: </w:t>
      </w:r>
      <w:r w:rsidRPr="002B34AE">
        <w:rPr>
          <w:rFonts w:ascii="Times New Roman" w:eastAsia="Times New Roman" w:hAnsi="Times New Roman" w:cs="Times New Roman"/>
          <w:lang w:eastAsia="en-US"/>
        </w:rPr>
        <w:t>Управління освіти Ніжинської міської ради (</w:t>
      </w:r>
      <w:r w:rsidRPr="002B34AE">
        <w:rPr>
          <w:rFonts w:ascii="Times New Roman" w:eastAsia="Times New Roman" w:hAnsi="Times New Roman" w:cs="Times New Roman"/>
          <w:b/>
          <w:u w:val="single"/>
          <w:lang w:eastAsia="en-US"/>
        </w:rPr>
        <w:t>Доставка товару проводиться транспортом Учасника-переможця та за його рахунок на адресу замовника)</w:t>
      </w:r>
      <w:bookmarkStart w:id="0" w:name="_GoBack"/>
      <w:bookmarkEnd w:id="0"/>
    </w:p>
    <w:sectPr w:rsidR="00EF2EF9">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Theme="minorHAnsi" w:hAnsi="Cambria" w:cstheme="minorBidi"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B8F2034"/>
    <w:multiLevelType w:val="multilevel"/>
    <w:tmpl w:val="6B749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F9"/>
    <w:rsid w:val="00080D25"/>
    <w:rsid w:val="00107782"/>
    <w:rsid w:val="002B34AE"/>
    <w:rsid w:val="003B61D6"/>
    <w:rsid w:val="00457C81"/>
    <w:rsid w:val="00693578"/>
    <w:rsid w:val="006C641E"/>
    <w:rsid w:val="00A43BB3"/>
    <w:rsid w:val="00AD7DA3"/>
    <w:rsid w:val="00AF3341"/>
    <w:rsid w:val="00B02057"/>
    <w:rsid w:val="00CF6F13"/>
    <w:rsid w:val="00EF2EF9"/>
    <w:rsid w:val="00F57F73"/>
    <w:rsid w:val="00F8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693578"/>
    <w:pPr>
      <w:ind w:left="720"/>
      <w:contextualSpacing/>
    </w:pPr>
  </w:style>
  <w:style w:type="character" w:customStyle="1" w:styleId="hps">
    <w:name w:val="hps"/>
    <w:basedOn w:val="a0"/>
    <w:rsid w:val="00A43BB3"/>
  </w:style>
  <w:style w:type="character" w:customStyle="1" w:styleId="shorttext">
    <w:name w:val="short_text"/>
    <w:basedOn w:val="a0"/>
    <w:rsid w:val="00A43BB3"/>
  </w:style>
  <w:style w:type="character" w:customStyle="1" w:styleId="longtext">
    <w:name w:val="long_text"/>
    <w:basedOn w:val="a0"/>
    <w:rsid w:val="00A43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693578"/>
    <w:pPr>
      <w:ind w:left="720"/>
      <w:contextualSpacing/>
    </w:pPr>
  </w:style>
  <w:style w:type="character" w:customStyle="1" w:styleId="hps">
    <w:name w:val="hps"/>
    <w:basedOn w:val="a0"/>
    <w:rsid w:val="00A43BB3"/>
  </w:style>
  <w:style w:type="character" w:customStyle="1" w:styleId="shorttext">
    <w:name w:val="short_text"/>
    <w:basedOn w:val="a0"/>
    <w:rsid w:val="00A43BB3"/>
  </w:style>
  <w:style w:type="character" w:customStyle="1" w:styleId="longtext">
    <w:name w:val="long_text"/>
    <w:basedOn w:val="a0"/>
    <w:rsid w:val="00A4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cp:revision>
  <dcterms:created xsi:type="dcterms:W3CDTF">2022-11-21T14:12:00Z</dcterms:created>
  <dcterms:modified xsi:type="dcterms:W3CDTF">2022-11-21T14:12:00Z</dcterms:modified>
</cp:coreProperties>
</file>