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CE" w:rsidRDefault="00786ACE">
      <w:pPr>
        <w:spacing w:after="0" w:line="240" w:lineRule="auto"/>
        <w:ind w:firstLine="567"/>
        <w:jc w:val="center"/>
        <w:rPr>
          <w:rFonts w:ascii="Times New Roman" w:eastAsia="Times New Roman" w:hAnsi="Times New Roman" w:cs="Times New Roman"/>
          <w:b/>
          <w:color w:val="000000"/>
          <w:sz w:val="24"/>
        </w:rPr>
      </w:pPr>
    </w:p>
    <w:p w:rsidR="00786ACE" w:rsidRDefault="003620D4">
      <w:pPr>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Додаток №5</w:t>
      </w:r>
    </w:p>
    <w:p w:rsidR="00786ACE" w:rsidRDefault="00786ACE">
      <w:pPr>
        <w:spacing w:after="0" w:line="240" w:lineRule="auto"/>
        <w:ind w:firstLine="567"/>
        <w:jc w:val="center"/>
        <w:rPr>
          <w:rFonts w:ascii="Times New Roman" w:eastAsia="Times New Roman" w:hAnsi="Times New Roman" w:cs="Times New Roman"/>
          <w:b/>
          <w:color w:val="000000"/>
          <w:sz w:val="24"/>
        </w:rPr>
      </w:pPr>
    </w:p>
    <w:p w:rsidR="00786ACE" w:rsidRDefault="00786ACE">
      <w:pPr>
        <w:spacing w:after="0" w:line="240" w:lineRule="auto"/>
        <w:ind w:firstLine="567"/>
        <w:jc w:val="center"/>
        <w:rPr>
          <w:rFonts w:ascii="Times New Roman" w:eastAsia="Times New Roman" w:hAnsi="Times New Roman" w:cs="Times New Roman"/>
          <w:b/>
          <w:color w:val="000000"/>
          <w:sz w:val="24"/>
        </w:rPr>
      </w:pPr>
    </w:p>
    <w:p w:rsidR="00786ACE" w:rsidRDefault="00786ACE">
      <w:pPr>
        <w:spacing w:after="0" w:line="240" w:lineRule="auto"/>
        <w:ind w:firstLine="567"/>
        <w:jc w:val="center"/>
        <w:rPr>
          <w:rFonts w:ascii="Times New Roman" w:eastAsia="Times New Roman" w:hAnsi="Times New Roman" w:cs="Times New Roman"/>
          <w:b/>
          <w:color w:val="000000"/>
          <w:sz w:val="24"/>
        </w:rPr>
      </w:pPr>
    </w:p>
    <w:p w:rsidR="00786ACE" w:rsidRDefault="003620D4">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Догові</w:t>
      </w:r>
      <w:proofErr w:type="gramStart"/>
      <w:r>
        <w:rPr>
          <w:rFonts w:ascii="Times New Roman" w:eastAsia="Times New Roman" w:hAnsi="Times New Roman" w:cs="Times New Roman"/>
          <w:b/>
          <w:color w:val="000000"/>
          <w:sz w:val="24"/>
        </w:rPr>
        <w:t>р</w:t>
      </w:r>
      <w:proofErr w:type="gramEnd"/>
      <w:r>
        <w:rPr>
          <w:rFonts w:ascii="Times New Roman" w:eastAsia="Times New Roman" w:hAnsi="Times New Roman" w:cs="Times New Roman"/>
          <w:b/>
          <w:color w:val="000000"/>
          <w:sz w:val="24"/>
        </w:rPr>
        <w:t xml:space="preserve"> постачання № __________</w:t>
      </w:r>
    </w:p>
    <w:p w:rsidR="00786ACE" w:rsidRDefault="003620D4">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786ACE" w:rsidRDefault="003620D4">
      <w:pPr>
        <w:spacing w:after="120" w:line="240" w:lineRule="auto"/>
        <w:ind w:firstLine="567"/>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м. Тульчин                                                                </w:t>
      </w:r>
      <w:r>
        <w:rPr>
          <w:rFonts w:ascii="Times New Roman" w:eastAsia="Times New Roman" w:hAnsi="Times New Roman" w:cs="Times New Roman"/>
          <w:color w:val="000000"/>
          <w:sz w:val="24"/>
        </w:rPr>
        <w:tab/>
        <w:t xml:space="preserve">«___» </w:t>
      </w:r>
      <w:r>
        <w:rPr>
          <w:rFonts w:ascii="Times New Roman" w:eastAsia="Times New Roman" w:hAnsi="Times New Roman" w:cs="Times New Roman"/>
          <w:i/>
          <w:color w:val="000000"/>
          <w:sz w:val="24"/>
          <w:u w:val="single"/>
        </w:rPr>
        <w:t>  </w:t>
      </w:r>
      <w:r>
        <w:rPr>
          <w:rFonts w:ascii="Times New Roman" w:eastAsia="Times New Roman" w:hAnsi="Times New Roman" w:cs="Times New Roman"/>
          <w:i/>
          <w:color w:val="000000"/>
          <w:sz w:val="24"/>
          <w:u w:val="single"/>
        </w:rPr>
        <w:tab/>
        <w:t>_______</w:t>
      </w:r>
      <w:r>
        <w:rPr>
          <w:rFonts w:ascii="Times New Roman" w:eastAsia="Times New Roman" w:hAnsi="Times New Roman" w:cs="Times New Roman"/>
          <w:color w:val="000000"/>
          <w:sz w:val="24"/>
        </w:rPr>
        <w:t xml:space="preserve"> 2</w:t>
      </w:r>
      <w:r>
        <w:rPr>
          <w:rFonts w:ascii="Times New Roman" w:eastAsia="Times New Roman" w:hAnsi="Times New Roman" w:cs="Times New Roman"/>
          <w:color w:val="000000"/>
          <w:sz w:val="24"/>
        </w:rPr>
        <w:t>2</w:t>
      </w:r>
      <w:r>
        <w:rPr>
          <w:rFonts w:ascii="Times New Roman" w:eastAsia="Times New Roman" w:hAnsi="Times New Roman" w:cs="Times New Roman"/>
          <w:color w:val="000000"/>
          <w:sz w:val="24"/>
          <w:lang w:val="uk-UA"/>
        </w:rPr>
        <w:t>___</w:t>
      </w:r>
      <w:r>
        <w:rPr>
          <w:rFonts w:ascii="Times New Roman" w:eastAsia="Times New Roman" w:hAnsi="Times New Roman" w:cs="Times New Roman"/>
          <w:color w:val="000000"/>
          <w:sz w:val="24"/>
        </w:rPr>
        <w:t xml:space="preserve"> року</w:t>
      </w:r>
    </w:p>
    <w:p w:rsidR="00786ACE" w:rsidRDefault="003620D4">
      <w:pPr>
        <w:spacing w:after="100" w:line="240" w:lineRule="auto"/>
        <w:jc w:val="both"/>
        <w:rPr>
          <w:rFonts w:ascii="Times New Roman" w:eastAsia="Times New Roman" w:hAnsi="Times New Roman" w:cs="Times New Roman"/>
          <w:color w:val="010101"/>
          <w:sz w:val="24"/>
          <w:shd w:val="clear" w:color="auto" w:fill="FFFFFF"/>
        </w:rPr>
      </w:pPr>
      <w:r>
        <w:rPr>
          <w:rFonts w:ascii="Times New Roman" w:eastAsia="Times New Roman" w:hAnsi="Times New Roman" w:cs="Times New Roman"/>
          <w:b/>
          <w:color w:val="010101"/>
          <w:sz w:val="24"/>
          <w:shd w:val="clear" w:color="auto" w:fill="FFFFFF"/>
        </w:rPr>
        <w:t xml:space="preserve">Комунальне </w:t>
      </w:r>
      <w:proofErr w:type="gramStart"/>
      <w:r>
        <w:rPr>
          <w:rFonts w:ascii="Times New Roman" w:eastAsia="Times New Roman" w:hAnsi="Times New Roman" w:cs="Times New Roman"/>
          <w:b/>
          <w:color w:val="010101"/>
          <w:sz w:val="24"/>
          <w:shd w:val="clear" w:color="auto" w:fill="FFFFFF"/>
        </w:rPr>
        <w:t>п</w:t>
      </w:r>
      <w:proofErr w:type="gramEnd"/>
      <w:r>
        <w:rPr>
          <w:rFonts w:ascii="Times New Roman" w:eastAsia="Times New Roman" w:hAnsi="Times New Roman" w:cs="Times New Roman"/>
          <w:b/>
          <w:color w:val="010101"/>
          <w:sz w:val="24"/>
          <w:shd w:val="clear" w:color="auto" w:fill="FFFFFF"/>
        </w:rPr>
        <w:t>ідприємство «Тульчинкомунсервіс», </w:t>
      </w:r>
      <w:r>
        <w:rPr>
          <w:rFonts w:ascii="Times New Roman" w:eastAsia="Times New Roman" w:hAnsi="Times New Roman" w:cs="Times New Roman"/>
          <w:color w:val="010101"/>
          <w:sz w:val="24"/>
          <w:shd w:val="clear" w:color="auto" w:fill="FFFFFF"/>
        </w:rPr>
        <w:t>далі</w:t>
      </w:r>
      <w:r>
        <w:rPr>
          <w:rFonts w:ascii="Times New Roman" w:eastAsia="Times New Roman" w:hAnsi="Times New Roman" w:cs="Times New Roman"/>
          <w:b/>
          <w:color w:val="010101"/>
          <w:sz w:val="24"/>
          <w:shd w:val="clear" w:color="auto" w:fill="FFFFFF"/>
        </w:rPr>
        <w:t xml:space="preserve"> Покупець </w:t>
      </w:r>
      <w:r>
        <w:rPr>
          <w:rFonts w:ascii="Times New Roman" w:eastAsia="Times New Roman" w:hAnsi="Times New Roman" w:cs="Times New Roman"/>
          <w:color w:val="010101"/>
          <w:sz w:val="24"/>
          <w:shd w:val="clear" w:color="auto" w:fill="FFFFFF"/>
        </w:rPr>
        <w:t>в особі     в. о. начальника Якубенко Миколи Григоровича, що діє на підставі Статуту з одного боку та _________________________________________________________________________</w:t>
      </w:r>
      <w:r>
        <w:rPr>
          <w:rFonts w:ascii="Times New Roman" w:eastAsia="Times New Roman" w:hAnsi="Times New Roman" w:cs="Times New Roman"/>
          <w:color w:val="000000"/>
          <w:sz w:val="24"/>
          <w:shd w:val="clear" w:color="auto" w:fill="FFFFFF"/>
        </w:rPr>
        <w:t>, далі Постачальник, в особі ____________________________, що діє на підставі____</w:t>
      </w:r>
      <w:r>
        <w:rPr>
          <w:rFonts w:ascii="Times New Roman" w:eastAsia="Times New Roman" w:hAnsi="Times New Roman" w:cs="Times New Roman"/>
          <w:color w:val="000000"/>
          <w:sz w:val="24"/>
          <w:shd w:val="clear" w:color="auto" w:fill="FFFFFF"/>
        </w:rPr>
        <w:t>___________  з іншої сторони, разом - Сторони, а кожен окремо – Сторона,  уклали цей Договір  (далі - Договір), про таке:</w:t>
      </w:r>
    </w:p>
    <w:p w:rsidR="00786ACE" w:rsidRDefault="003620D4">
      <w:pPr>
        <w:spacing w:after="12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Предмет Договору</w:t>
      </w:r>
    </w:p>
    <w:p w:rsidR="00786ACE" w:rsidRDefault="003620D4">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Постачальник зобов’язується постачати, організувати та забеспечити заправку автотранспорту ПокупцяПаливом (09130000-9 Нафта та Дистилят</w:t>
      </w:r>
      <w:proofErr w:type="gramStart"/>
      <w:r>
        <w:rPr>
          <w:rFonts w:ascii="Times New Roman" w:eastAsia="Times New Roman" w:hAnsi="Times New Roman" w:cs="Times New Roman"/>
          <w:color w:val="000000"/>
          <w:sz w:val="24"/>
        </w:rPr>
        <w:t>и(</w:t>
      </w:r>
      <w:proofErr w:type="gramEnd"/>
      <w:r>
        <w:rPr>
          <w:rFonts w:ascii="Times New Roman" w:eastAsia="Times New Roman" w:hAnsi="Times New Roman" w:cs="Times New Roman"/>
          <w:color w:val="000000"/>
          <w:sz w:val="24"/>
        </w:rPr>
        <w:t>Бензин А-95, Дизельне паливо ))в подальшому іменованим Товар, по паливним карткам, талонам, скреч-карткам, смарт-картка</w:t>
      </w:r>
      <w:r>
        <w:rPr>
          <w:rFonts w:ascii="Times New Roman" w:eastAsia="Times New Roman" w:hAnsi="Times New Roman" w:cs="Times New Roman"/>
          <w:color w:val="000000"/>
          <w:sz w:val="24"/>
        </w:rPr>
        <w:t>м(далі по тексту - картка(и) на пальне) згідно специфікації, що є  додатком №1 до цього Договору, а Покупець зобов’язується прийняти Товар і оплатити його в порядку та на умовах цього Договору</w:t>
      </w:r>
    </w:p>
    <w:p w:rsidR="00786ACE" w:rsidRDefault="003620D4">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1.2</w:t>
      </w:r>
      <w:r>
        <w:rPr>
          <w:rFonts w:ascii="Times New Roman" w:eastAsia="Times New Roman" w:hAnsi="Times New Roman" w:cs="Times New Roman"/>
          <w:color w:val="000000"/>
          <w:sz w:val="24"/>
        </w:rPr>
        <w:t xml:space="preserve"> Товар згідно даног Договору постачається Постачальником Пок</w:t>
      </w:r>
      <w:r>
        <w:rPr>
          <w:rFonts w:ascii="Times New Roman" w:eastAsia="Times New Roman" w:hAnsi="Times New Roman" w:cs="Times New Roman"/>
          <w:color w:val="000000"/>
          <w:sz w:val="24"/>
        </w:rPr>
        <w:t xml:space="preserve">упцю партіями.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 партією Товару розуміється кількість та асортимент Товару відповідно до заявок Покупця і визначений у вадатковій накладні на Товар. Загальна кількість та асортимент Товару зазначається у специфікації </w:t>
      </w:r>
      <w:proofErr w:type="gramStart"/>
      <w:r>
        <w:rPr>
          <w:rFonts w:ascii="Times New Roman" w:eastAsia="Times New Roman" w:hAnsi="Times New Roman" w:cs="Times New Roman"/>
          <w:color w:val="000000"/>
          <w:sz w:val="24"/>
        </w:rPr>
        <w:t>до</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договору</w:t>
      </w:r>
      <w:proofErr w:type="gramEnd"/>
      <w:r>
        <w:rPr>
          <w:rFonts w:ascii="Times New Roman" w:eastAsia="Times New Roman" w:hAnsi="Times New Roman" w:cs="Times New Roman"/>
          <w:color w:val="000000"/>
          <w:sz w:val="24"/>
        </w:rPr>
        <w:t>, яка є невідємною частино</w:t>
      </w:r>
      <w:r>
        <w:rPr>
          <w:rFonts w:ascii="Times New Roman" w:eastAsia="Times New Roman" w:hAnsi="Times New Roman" w:cs="Times New Roman"/>
          <w:color w:val="000000"/>
          <w:sz w:val="24"/>
        </w:rPr>
        <w:t>ю договору.</w:t>
      </w:r>
    </w:p>
    <w:p w:rsidR="00786ACE" w:rsidRDefault="003620D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1.3 </w:t>
      </w:r>
      <w:r>
        <w:rPr>
          <w:rFonts w:ascii="Times New Roman" w:eastAsia="Times New Roman" w:hAnsi="Times New Roman" w:cs="Times New Roman"/>
          <w:sz w:val="24"/>
        </w:rPr>
        <w:t>Відпуск Товару здійснюється у мережі автозаправних станцій Постачальник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надалі іменуються - мережа АЗС). Мережа АЗС - автозаправні станції, на яких покупець має право отримати Товар відповідно до умов цього договору.</w:t>
      </w:r>
    </w:p>
    <w:p w:rsidR="00786ACE" w:rsidRDefault="003620D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 </w:t>
      </w:r>
      <w:r>
        <w:rPr>
          <w:rFonts w:ascii="Times New Roman" w:eastAsia="Times New Roman" w:hAnsi="Times New Roman" w:cs="Times New Roman"/>
          <w:sz w:val="24"/>
        </w:rPr>
        <w:t>Сторони можуть в</w:t>
      </w:r>
      <w:r>
        <w:rPr>
          <w:rFonts w:ascii="Times New Roman" w:eastAsia="Times New Roman" w:hAnsi="Times New Roman" w:cs="Times New Roman"/>
          <w:sz w:val="24"/>
        </w:rPr>
        <w:t xml:space="preserve">нести зміни до договору щодо кількості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обсягу)  у випадках, передбачених Договором і Законом України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від 25.12.2015 №992-VIII ( зі змінами)шляхом підписання Сторонами додаткової угоди до Договору, яка являється його невід'ємною ч</w:t>
      </w:r>
      <w:r>
        <w:rPr>
          <w:rFonts w:ascii="Times New Roman" w:eastAsia="Times New Roman" w:hAnsi="Times New Roman" w:cs="Times New Roman"/>
          <w:sz w:val="24"/>
        </w:rPr>
        <w:t>астиною.</w:t>
      </w:r>
    </w:p>
    <w:p w:rsidR="00786ACE" w:rsidRDefault="003620D4">
      <w:pPr>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Якість Продукції</w:t>
      </w:r>
    </w:p>
    <w:p w:rsidR="00786ACE" w:rsidRDefault="003620D4">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2.1</w:t>
      </w:r>
      <w:r>
        <w:rPr>
          <w:rFonts w:ascii="Times New Roman" w:eastAsia="Times New Roman" w:hAnsi="Times New Roman" w:cs="Times New Roman"/>
          <w:color w:val="000000"/>
          <w:sz w:val="24"/>
        </w:rPr>
        <w:t xml:space="preserve"> Якість Товару має відповідати вимогам державних  стандартів та/або  технічним вимогам для даного виду товару. а також вимогам стандарту  ДСТУ 7687:2015 Бензин</w:t>
      </w:r>
      <w:proofErr w:type="gramStart"/>
      <w:r>
        <w:rPr>
          <w:rFonts w:ascii="Times New Roman" w:eastAsia="Times New Roman" w:hAnsi="Times New Roman" w:cs="Times New Roman"/>
          <w:color w:val="000000"/>
          <w:sz w:val="24"/>
        </w:rPr>
        <w:t xml:space="preserve"> А</w:t>
      </w:r>
      <w:proofErr w:type="gramEnd"/>
      <w:r>
        <w:rPr>
          <w:rFonts w:ascii="Times New Roman" w:eastAsia="Times New Roman" w:hAnsi="Times New Roman" w:cs="Times New Roman"/>
          <w:color w:val="000000"/>
          <w:sz w:val="24"/>
        </w:rPr>
        <w:t>- 95 або еквівалент; ДСТУ 7688:2015  Паливо дизельне, або еквів</w:t>
      </w:r>
      <w:r>
        <w:rPr>
          <w:rFonts w:ascii="Times New Roman" w:eastAsia="Times New Roman" w:hAnsi="Times New Roman" w:cs="Times New Roman"/>
          <w:color w:val="000000"/>
          <w:sz w:val="24"/>
        </w:rPr>
        <w:t>алент.</w:t>
      </w:r>
    </w:p>
    <w:p w:rsidR="00786ACE" w:rsidRDefault="003620D4">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sz w:val="24"/>
        </w:rPr>
        <w:t>2.2</w:t>
      </w:r>
      <w:r>
        <w:rPr>
          <w:rFonts w:ascii="Times New Roman" w:eastAsia="Times New Roman" w:hAnsi="Times New Roman" w:cs="Times New Roman"/>
          <w:color w:val="000000"/>
          <w:sz w:val="24"/>
        </w:rPr>
        <w:t xml:space="preserve"> Товар при поставці повинен супроводжуватись документами, що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ідпверджують якість,  беспеку товару. </w:t>
      </w:r>
    </w:p>
    <w:p w:rsidR="00786ACE" w:rsidRDefault="003620D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2.3</w:t>
      </w:r>
      <w:r>
        <w:rPr>
          <w:rFonts w:ascii="Times New Roman" w:eastAsia="Times New Roman" w:hAnsi="Times New Roman" w:cs="Times New Roman"/>
          <w:color w:val="000000"/>
          <w:sz w:val="24"/>
        </w:rPr>
        <w:t xml:space="preserve"> Сторони можуть внести зміни до договору, щодо якості  товару у випадках, передбачених Договором та Законом України</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786ACE" w:rsidRDefault="00786ACE">
      <w:pPr>
        <w:spacing w:after="0" w:line="240" w:lineRule="auto"/>
        <w:ind w:firstLine="567"/>
        <w:rPr>
          <w:rFonts w:ascii="Times New Roman" w:eastAsia="Times New Roman" w:hAnsi="Times New Roman" w:cs="Times New Roman"/>
          <w:sz w:val="24"/>
        </w:rPr>
      </w:pPr>
    </w:p>
    <w:p w:rsidR="00786ACE" w:rsidRDefault="00786ACE">
      <w:pPr>
        <w:spacing w:after="0" w:line="240" w:lineRule="auto"/>
        <w:ind w:firstLine="567"/>
        <w:jc w:val="both"/>
        <w:rPr>
          <w:rFonts w:ascii="Times New Roman" w:eastAsia="Times New Roman" w:hAnsi="Times New Roman" w:cs="Times New Roman"/>
          <w:sz w:val="24"/>
        </w:rPr>
      </w:pPr>
    </w:p>
    <w:p w:rsidR="00786ACE" w:rsidRDefault="003620D4">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3. </w:t>
      </w:r>
      <w:proofErr w:type="gramStart"/>
      <w:r>
        <w:rPr>
          <w:rFonts w:ascii="Times New Roman" w:eastAsia="Times New Roman" w:hAnsi="Times New Roman" w:cs="Times New Roman"/>
          <w:b/>
          <w:color w:val="000000"/>
          <w:sz w:val="24"/>
        </w:rPr>
        <w:t>Ц</w:t>
      </w:r>
      <w:proofErr w:type="gramEnd"/>
      <w:r>
        <w:rPr>
          <w:rFonts w:ascii="Times New Roman" w:eastAsia="Times New Roman" w:hAnsi="Times New Roman" w:cs="Times New Roman"/>
          <w:b/>
          <w:color w:val="000000"/>
          <w:sz w:val="24"/>
        </w:rPr>
        <w:t>іна Договору</w:t>
      </w:r>
    </w:p>
    <w:p w:rsidR="00786ACE" w:rsidRDefault="003620D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 xml:space="preserve">3.1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іна за одиницю виміру кількості Товару встановлюється в специфікації до договору (Додаток №1), яка є невідємною частиною договору.</w:t>
      </w:r>
    </w:p>
    <w:p w:rsidR="00786ACE" w:rsidRDefault="003620D4">
      <w:pPr>
        <w:spacing w:after="0" w:line="240" w:lineRule="auto"/>
        <w:ind w:firstLine="567"/>
        <w:rPr>
          <w:rFonts w:ascii="Times New Roman" w:eastAsia="Times New Roman" w:hAnsi="Times New Roman" w:cs="Times New Roman"/>
          <w:sz w:val="24"/>
        </w:rPr>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іна включає всі податки, збори та інші обов'язкові платежі до бюджетів, передбачені чинним законодавством  України.</w:t>
      </w:r>
    </w:p>
    <w:p w:rsidR="00786ACE" w:rsidRDefault="003620D4">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3.2</w:t>
      </w:r>
      <w:r>
        <w:rPr>
          <w:rFonts w:ascii="Times New Roman" w:eastAsia="Times New Roman" w:hAnsi="Times New Roman" w:cs="Times New Roman"/>
          <w:sz w:val="24"/>
        </w:rPr>
        <w:t xml:space="preserve"> Заг</w:t>
      </w:r>
      <w:r>
        <w:rPr>
          <w:rFonts w:ascii="Times New Roman" w:eastAsia="Times New Roman" w:hAnsi="Times New Roman" w:cs="Times New Roman"/>
          <w:sz w:val="24"/>
        </w:rPr>
        <w:t>альна сума Договору становить­­­­­­­­­­­­­_________________________ ___________________________________________________________________.</w:t>
      </w:r>
    </w:p>
    <w:p w:rsidR="00786ACE" w:rsidRDefault="003620D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3.3</w:t>
      </w:r>
      <w:r>
        <w:rPr>
          <w:rFonts w:ascii="Times New Roman" w:eastAsia="Times New Roman" w:hAnsi="Times New Roman" w:cs="Times New Roman"/>
          <w:color w:val="000000"/>
          <w:sz w:val="24"/>
        </w:rPr>
        <w:t xml:space="preserve"> Сторони можуть внести зміни до договору, щодо якості  товару у випадках, передбачених Договором та Законом України</w:t>
      </w:r>
      <w:proofErr w:type="gramStart"/>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786ACE" w:rsidRDefault="003620D4">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4.  Строки та умови поставки  товару</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4.1.</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ісля погодження Сторонами асортименту, кількості та </w:t>
      </w:r>
      <w:r>
        <w:rPr>
          <w:rFonts w:ascii="Times New Roman" w:eastAsia="Times New Roman" w:hAnsi="Times New Roman" w:cs="Times New Roman"/>
          <w:sz w:val="24"/>
        </w:rPr>
        <w:t>ціни Товару (товарної партії), Постачальник надає Покупцю картки на пальне, а Покупець здійснює його оплату.</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4.2</w:t>
      </w:r>
      <w:r>
        <w:rPr>
          <w:rFonts w:ascii="Times New Roman" w:eastAsia="Times New Roman" w:hAnsi="Times New Roman" w:cs="Times New Roman"/>
          <w:sz w:val="24"/>
        </w:rPr>
        <w:t xml:space="preserve">. Передача Покупцю  картки на пальне здійснюється по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ісцезнаходженню Покупця: Вінницька область,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Тульчин, вул. Пестеля, 67 уповноваженій осо</w:t>
      </w:r>
      <w:r>
        <w:rPr>
          <w:rFonts w:ascii="Times New Roman" w:eastAsia="Times New Roman" w:hAnsi="Times New Roman" w:cs="Times New Roman"/>
          <w:sz w:val="24"/>
        </w:rPr>
        <w:t xml:space="preserve">бі Покупця. Факт передачі карток на пальне від Постачальника Покупцю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ідтверджується підписанням Сторонами акту приймання-передачі або видаткової накладної.</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4.3</w:t>
      </w:r>
      <w:r>
        <w:rPr>
          <w:rFonts w:ascii="Times New Roman" w:eastAsia="Times New Roman" w:hAnsi="Times New Roman" w:cs="Times New Roman"/>
          <w:sz w:val="24"/>
        </w:rPr>
        <w:t xml:space="preserve">. Право власності на Товар переходить до Покупця з моменту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ідписання Сторонами видаткової накла</w:t>
      </w:r>
      <w:r>
        <w:rPr>
          <w:rFonts w:ascii="Times New Roman" w:eastAsia="Times New Roman" w:hAnsi="Times New Roman" w:cs="Times New Roman"/>
          <w:sz w:val="24"/>
        </w:rPr>
        <w:t xml:space="preserve">дної на Товар. Товар  залишається у Постачальника до обміну на картку(и) на пальне відповідної кількості оплачених паливо-мастильних матеріалів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ідповідного номіналу та марки.</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4.4</w:t>
      </w:r>
      <w:r>
        <w:rPr>
          <w:rFonts w:ascii="Times New Roman" w:eastAsia="Times New Roman" w:hAnsi="Times New Roman" w:cs="Times New Roman"/>
          <w:sz w:val="24"/>
        </w:rPr>
        <w:t>.</w:t>
      </w:r>
      <w:r>
        <w:rPr>
          <w:rFonts w:ascii="Times New Roman" w:eastAsia="Times New Roman" w:hAnsi="Times New Roman" w:cs="Times New Roman"/>
          <w:sz w:val="24"/>
        </w:rPr>
        <w:tab/>
        <w:t xml:space="preserve">Ризик випадкового знищення (псування) паливо-мастильних </w:t>
      </w:r>
      <w:proofErr w:type="gramStart"/>
      <w:r>
        <w:rPr>
          <w:rFonts w:ascii="Times New Roman" w:eastAsia="Times New Roman" w:hAnsi="Times New Roman" w:cs="Times New Roman"/>
          <w:sz w:val="24"/>
        </w:rPr>
        <w:t>матер</w:t>
      </w:r>
      <w:proofErr w:type="gramEnd"/>
      <w:r>
        <w:rPr>
          <w:rFonts w:ascii="Times New Roman" w:eastAsia="Times New Roman" w:hAnsi="Times New Roman" w:cs="Times New Roman"/>
          <w:sz w:val="24"/>
        </w:rPr>
        <w:t>іалів до момен</w:t>
      </w:r>
      <w:r>
        <w:rPr>
          <w:rFonts w:ascii="Times New Roman" w:eastAsia="Times New Roman" w:hAnsi="Times New Roman" w:cs="Times New Roman"/>
          <w:sz w:val="24"/>
        </w:rPr>
        <w:t>ту їх фактичного отримання Покупцем несе Постачальник.</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4.5.</w:t>
      </w:r>
      <w:r>
        <w:rPr>
          <w:rFonts w:ascii="Times New Roman" w:eastAsia="Times New Roman" w:hAnsi="Times New Roman" w:cs="Times New Roman"/>
          <w:sz w:val="24"/>
        </w:rPr>
        <w:t xml:space="preserve"> Товар видається Покупцю лише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та в обмін на картку (и) на пальне, видану Постачальником Покупцеві на умовах, передбачених даним  Договором. Картка на пальне є товарно-розпорядчим докуме</w:t>
      </w:r>
      <w:r>
        <w:rPr>
          <w:rFonts w:ascii="Times New Roman" w:eastAsia="Times New Roman" w:hAnsi="Times New Roman" w:cs="Times New Roman"/>
          <w:sz w:val="24"/>
        </w:rPr>
        <w:t xml:space="preserve">нтом на Товар,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w:t>
      </w:r>
      <w:r>
        <w:rPr>
          <w:rFonts w:ascii="Times New Roman" w:eastAsia="Times New Roman" w:hAnsi="Times New Roman" w:cs="Times New Roman"/>
          <w:sz w:val="24"/>
        </w:rPr>
        <w:t xml:space="preserve">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ідтверджується чеком касового апарату (РРО), вважаються виданими Постачальни</w:t>
      </w:r>
      <w:r>
        <w:rPr>
          <w:rFonts w:ascii="Times New Roman" w:eastAsia="Times New Roman" w:hAnsi="Times New Roman" w:cs="Times New Roman"/>
          <w:sz w:val="24"/>
        </w:rPr>
        <w:t>ком Покупцю згідно умов цього Договору.</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4.6.</w:t>
      </w:r>
      <w:r>
        <w:rPr>
          <w:rFonts w:ascii="Times New Roman" w:eastAsia="Times New Roman" w:hAnsi="Times New Roman" w:cs="Times New Roman"/>
          <w:sz w:val="24"/>
        </w:rPr>
        <w:tab/>
        <w:t xml:space="preserve">Покупець має право отримати Товар в межах терміну (строку) дії карток на пальне. Термін (строк) дії карток на пальне </w:t>
      </w:r>
      <w:r>
        <w:rPr>
          <w:rFonts w:ascii="Times New Roman" w:eastAsia="Times New Roman" w:hAnsi="Times New Roman" w:cs="Times New Roman"/>
          <w:color w:val="000000"/>
          <w:sz w:val="24"/>
        </w:rPr>
        <w:t xml:space="preserve">не </w:t>
      </w:r>
      <w:r>
        <w:rPr>
          <w:rFonts w:ascii="Times New Roman" w:eastAsia="Times New Roman" w:hAnsi="Times New Roman" w:cs="Times New Roman"/>
          <w:sz w:val="24"/>
        </w:rPr>
        <w:t xml:space="preserve">може бути меншим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строк дії цього Договору.</w:t>
      </w:r>
    </w:p>
    <w:p w:rsidR="00786ACE" w:rsidRDefault="003620D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5. Умови розрахунків</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5.1. Розрахунки </w:t>
      </w:r>
      <w:proofErr w:type="gramStart"/>
      <w:r>
        <w:rPr>
          <w:rFonts w:ascii="Times New Roman" w:eastAsia="Times New Roman" w:hAnsi="Times New Roman" w:cs="Times New Roman"/>
          <w:sz w:val="24"/>
        </w:rPr>
        <w:t>між</w:t>
      </w:r>
      <w:proofErr w:type="gramEnd"/>
      <w:r>
        <w:rPr>
          <w:rFonts w:ascii="Times New Roman" w:eastAsia="Times New Roman" w:hAnsi="Times New Roman" w:cs="Times New Roman"/>
          <w:sz w:val="24"/>
        </w:rPr>
        <w:t xml:space="preserve"> Стор</w:t>
      </w:r>
      <w:r>
        <w:rPr>
          <w:rFonts w:ascii="Times New Roman" w:eastAsia="Times New Roman" w:hAnsi="Times New Roman" w:cs="Times New Roman"/>
          <w:sz w:val="24"/>
        </w:rPr>
        <w:t>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w:t>
      </w:r>
      <w:r>
        <w:rPr>
          <w:rFonts w:ascii="Times New Roman" w:eastAsia="Times New Roman" w:hAnsi="Times New Roman" w:cs="Times New Roman"/>
          <w:sz w:val="24"/>
          <w:lang w:val="uk-UA"/>
        </w:rPr>
        <w:t>0</w:t>
      </w:r>
      <w:r>
        <w:rPr>
          <w:rFonts w:ascii="Times New Roman" w:eastAsia="Times New Roman" w:hAnsi="Times New Roman" w:cs="Times New Roman"/>
          <w:sz w:val="24"/>
        </w:rPr>
        <w:t xml:space="preserve"> банківських днів з дати надходження  видаткової накладної на Товар до Покупц</w:t>
      </w:r>
      <w:r>
        <w:rPr>
          <w:rFonts w:ascii="Times New Roman" w:eastAsia="Times New Roman" w:hAnsi="Times New Roman" w:cs="Times New Roman"/>
          <w:sz w:val="24"/>
        </w:rPr>
        <w:t>я.</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При цьому, моментом виконання зобов'язань Покупця по оплаті Товару вважається момент надходження грошових кошті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на поточний рахунок Постачальника.</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5.3.  </w:t>
      </w:r>
      <w:r>
        <w:rPr>
          <w:rFonts w:ascii="Times New Roman" w:eastAsia="Times New Roman" w:hAnsi="Times New Roman" w:cs="Times New Roman"/>
          <w:sz w:val="24"/>
        </w:rPr>
        <w:t>Картк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 Для отримання частини П</w:t>
      </w:r>
      <w:r>
        <w:rPr>
          <w:rFonts w:ascii="Times New Roman" w:eastAsia="Times New Roman" w:hAnsi="Times New Roman" w:cs="Times New Roman"/>
          <w:sz w:val="24"/>
        </w:rPr>
        <w:t xml:space="preserve">ММ від Постачальника представник Покупця - особа,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Відпуск ПММ Покупцеві, його представникам (осо</w:t>
      </w:r>
      <w:r>
        <w:rPr>
          <w:rFonts w:ascii="Times New Roman" w:eastAsia="Times New Roman" w:hAnsi="Times New Roman" w:cs="Times New Roman"/>
          <w:sz w:val="24"/>
        </w:rPr>
        <w:t xml:space="preserve">бам, у яких наявна відповідна картка на пальне) здійснюється тільки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ісля пред'явлення картки на пальне. Наявність картки на пальне у особи, що звертається до Постачальника (до однієї із автозаправних станцій в мережі Постачальника) є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ідтвердженням повнов</w:t>
      </w:r>
      <w:r>
        <w:rPr>
          <w:rFonts w:ascii="Times New Roman" w:eastAsia="Times New Roman" w:hAnsi="Times New Roman" w:cs="Times New Roman"/>
          <w:sz w:val="24"/>
        </w:rPr>
        <w:t xml:space="preserve">ажень такої особи на отримання ПММ за цим Договором. Ризик несприятливих наслідків пред'явлення картки на пальне не уповноваженою </w:t>
      </w:r>
      <w:proofErr w:type="gramStart"/>
      <w:r>
        <w:rPr>
          <w:rFonts w:ascii="Times New Roman" w:eastAsia="Times New Roman" w:hAnsi="Times New Roman" w:cs="Times New Roman"/>
          <w:sz w:val="24"/>
        </w:rPr>
        <w:t>особою</w:t>
      </w:r>
      <w:proofErr w:type="gramEnd"/>
      <w:r>
        <w:rPr>
          <w:rFonts w:ascii="Times New Roman" w:eastAsia="Times New Roman" w:hAnsi="Times New Roman" w:cs="Times New Roman"/>
          <w:sz w:val="24"/>
        </w:rPr>
        <w:t xml:space="preserve"> і, відповідно, отримання ПММ неналежним одержувачем несе Покупець. </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5.5. Сторони періодично здійснюють звіряння взаємор</w:t>
      </w:r>
      <w:r>
        <w:rPr>
          <w:rFonts w:ascii="Times New Roman" w:eastAsia="Times New Roman" w:hAnsi="Times New Roman" w:cs="Times New Roman"/>
          <w:sz w:val="24"/>
        </w:rPr>
        <w:t xml:space="preserve">озрахунків, згідно з Актом звірки взаємних розрахунків, який є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ідставою для здійснення остаточних розрахунків Сторін.</w:t>
      </w:r>
    </w:p>
    <w:p w:rsidR="00786ACE" w:rsidRDefault="003620D4">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6. Особливі умови</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w:t>
      </w:r>
      <w:r>
        <w:rPr>
          <w:rFonts w:ascii="Times New Roman" w:eastAsia="Times New Roman" w:hAnsi="Times New Roman" w:cs="Times New Roman"/>
          <w:sz w:val="24"/>
        </w:rPr>
        <w:tab/>
        <w:t>АЗС Постачальника здійснює відвантаження нафтопродуктів цілодобово.    Автотранспортні   засоби заправляються нафт</w:t>
      </w:r>
      <w:r>
        <w:rPr>
          <w:rFonts w:ascii="Times New Roman" w:eastAsia="Times New Roman" w:hAnsi="Times New Roman" w:cs="Times New Roman"/>
          <w:sz w:val="24"/>
        </w:rPr>
        <w:t>опродуктами на АЗС через паливо роздавальні колонки.</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 Водії транспортних засобі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786ACE" w:rsidRDefault="00786ACE">
      <w:pPr>
        <w:spacing w:after="0" w:line="240" w:lineRule="auto"/>
        <w:ind w:left="360"/>
        <w:jc w:val="both"/>
        <w:rPr>
          <w:rFonts w:ascii="Times New Roman" w:eastAsia="Times New Roman" w:hAnsi="Times New Roman" w:cs="Times New Roman"/>
          <w:color w:val="000000"/>
          <w:sz w:val="24"/>
        </w:rPr>
      </w:pPr>
    </w:p>
    <w:p w:rsidR="00786ACE" w:rsidRDefault="003620D4">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7. </w:t>
      </w:r>
      <w:r>
        <w:rPr>
          <w:rFonts w:ascii="Times New Roman" w:eastAsia="Times New Roman" w:hAnsi="Times New Roman" w:cs="Times New Roman"/>
          <w:b/>
          <w:sz w:val="24"/>
        </w:rPr>
        <w:t>Відповідальність сторін</w:t>
      </w:r>
    </w:p>
    <w:p w:rsidR="00786ACE" w:rsidRDefault="003620D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7.1.  У випадку порушення Договору Сторона несе відповідальність, визначену цим Договором та чинним законодавством. </w:t>
      </w:r>
      <w:r>
        <w:rPr>
          <w:rFonts w:ascii="Times New Roman" w:eastAsia="Times New Roman" w:hAnsi="Times New Roman" w:cs="Times New Roman"/>
          <w:sz w:val="24"/>
        </w:rPr>
        <w:tab/>
      </w:r>
    </w:p>
    <w:p w:rsidR="00786ACE" w:rsidRDefault="003620D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8. </w:t>
      </w:r>
      <w:proofErr w:type="gramStart"/>
      <w:r>
        <w:rPr>
          <w:rFonts w:ascii="Times New Roman" w:eastAsia="Times New Roman" w:hAnsi="Times New Roman" w:cs="Times New Roman"/>
          <w:b/>
          <w:sz w:val="24"/>
        </w:rPr>
        <w:t>Форс</w:t>
      </w:r>
      <w:proofErr w:type="gramEnd"/>
      <w:r>
        <w:rPr>
          <w:rFonts w:ascii="Times New Roman" w:eastAsia="Times New Roman" w:hAnsi="Times New Roman" w:cs="Times New Roman"/>
          <w:b/>
          <w:sz w:val="24"/>
        </w:rPr>
        <w:t xml:space="preserve"> - Мажор </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8.1. Сторони прийшли до згоди про те, що у випадку виникнення форс-мажорних обставин (виникнення </w:t>
      </w:r>
      <w:r>
        <w:rPr>
          <w:rFonts w:ascii="Times New Roman" w:eastAsia="Times New Roman" w:hAnsi="Times New Roman" w:cs="Times New Roman"/>
          <w:sz w:val="24"/>
        </w:rPr>
        <w:t xml:space="preserve">непереборної сили, яка не залежить від </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w:t>
      </w:r>
      <w:r>
        <w:rPr>
          <w:rFonts w:ascii="Times New Roman" w:eastAsia="Times New Roman" w:hAnsi="Times New Roman" w:cs="Times New Roman"/>
          <w:sz w:val="24"/>
        </w:rPr>
        <w:t xml:space="preserve">а, обмежень, </w:t>
      </w:r>
      <w:proofErr w:type="gramStart"/>
      <w:r>
        <w:rPr>
          <w:rFonts w:ascii="Times New Roman" w:eastAsia="Times New Roman" w:hAnsi="Times New Roman" w:cs="Times New Roman"/>
          <w:sz w:val="24"/>
        </w:rPr>
        <w:t>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roofErr w:type="gramEnd"/>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8.2</w:t>
      </w:r>
      <w:r>
        <w:rPr>
          <w:rFonts w:ascii="Times New Roman" w:eastAsia="Times New Roman" w:hAnsi="Times New Roman" w:cs="Times New Roman"/>
          <w:sz w:val="24"/>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ізніше ніж за 7 днів до розірвання.</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8.3. Достат</w:t>
      </w:r>
      <w:r>
        <w:rPr>
          <w:rFonts w:ascii="Times New Roman" w:eastAsia="Times New Roman" w:hAnsi="Times New Roman" w:cs="Times New Roman"/>
          <w:sz w:val="24"/>
        </w:rPr>
        <w:t xml:space="preserve">нім доказом дії форс-мажорних обставин є довідка, видана компетентними органами державної влади України або компетентними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ідприємствами, установами, організаціями за місцезнаходженням Сторони, яка піддалася дії обставин непереборної сили.</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8.4. Виникнення </w:t>
      </w:r>
      <w:r>
        <w:rPr>
          <w:rFonts w:ascii="Times New Roman" w:eastAsia="Times New Roman" w:hAnsi="Times New Roman" w:cs="Times New Roman"/>
          <w:sz w:val="24"/>
        </w:rPr>
        <w:t xml:space="preserve">вищевказаних обставин не є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ідставою для відмови Покупця від сплати за Товар, поставлений до їх виникнення.</w:t>
      </w:r>
    </w:p>
    <w:p w:rsidR="00786ACE" w:rsidRDefault="00786ACE">
      <w:pPr>
        <w:suppressAutoHyphens/>
        <w:spacing w:after="0" w:line="240" w:lineRule="auto"/>
        <w:ind w:firstLine="709"/>
        <w:jc w:val="center"/>
        <w:rPr>
          <w:rFonts w:ascii="Times New Roman" w:eastAsia="Times New Roman" w:hAnsi="Times New Roman" w:cs="Times New Roman"/>
          <w:sz w:val="24"/>
        </w:rPr>
      </w:pPr>
    </w:p>
    <w:p w:rsidR="00786ACE" w:rsidRDefault="003620D4">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9. Розгляд спірних питань</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9.1.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і суперечки, що виникатимуть між Сторонами при виконанні умов даного договору, будуть вирішуються шляхом рівноправ</w:t>
      </w:r>
      <w:r>
        <w:rPr>
          <w:rFonts w:ascii="Times New Roman" w:eastAsia="Times New Roman" w:hAnsi="Times New Roman" w:cs="Times New Roman"/>
          <w:sz w:val="24"/>
        </w:rPr>
        <w:t>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786ACE" w:rsidRDefault="00786ACE">
      <w:pPr>
        <w:spacing w:after="0" w:line="240" w:lineRule="auto"/>
        <w:ind w:firstLine="567"/>
        <w:jc w:val="both"/>
        <w:rPr>
          <w:rFonts w:ascii="Times New Roman" w:eastAsia="Times New Roman" w:hAnsi="Times New Roman" w:cs="Times New Roman"/>
          <w:b/>
          <w:color w:val="000000"/>
          <w:sz w:val="24"/>
        </w:rPr>
      </w:pPr>
    </w:p>
    <w:p w:rsidR="00786ACE" w:rsidRDefault="003620D4">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10. Порядок зміни умов договору та інші умови</w:t>
      </w:r>
    </w:p>
    <w:p w:rsidR="00786ACE" w:rsidRDefault="003620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10.1 Істотні умови Договору не можуть змінювати</w:t>
      </w:r>
      <w:r>
        <w:rPr>
          <w:rFonts w:ascii="Times New Roman" w:eastAsia="Times New Roman" w:hAnsi="Times New Roman" w:cs="Times New Roman"/>
          <w:color w:val="000000"/>
          <w:sz w:val="24"/>
        </w:rPr>
        <w:t xml:space="preserve">ся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ісля його підписання до виконання зобов'язань Сторонами в повному обсязі, крім випадків передбачених ст. 41 </w:t>
      </w:r>
      <w:r>
        <w:rPr>
          <w:rFonts w:ascii="Times New Roman" w:eastAsia="Times New Roman" w:hAnsi="Times New Roman" w:cs="Times New Roman"/>
          <w:sz w:val="24"/>
        </w:rPr>
        <w:t>Законом України «Про публічні закупівлі» від 25.12.2015 № 922-VIII (із змінами), а саме</w:t>
      </w:r>
      <w:r>
        <w:rPr>
          <w:rFonts w:ascii="Times New Roman" w:eastAsia="Times New Roman" w:hAnsi="Times New Roman" w:cs="Times New Roman"/>
          <w:color w:val="000000"/>
          <w:sz w:val="24"/>
        </w:rPr>
        <w:t>:</w:t>
      </w:r>
    </w:p>
    <w:p w:rsidR="00786ACE" w:rsidRDefault="003620D4">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зменшення обсягів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зокрема з урахуванням фактичного обсягу видатків Замовника. </w:t>
      </w:r>
      <w:r>
        <w:rPr>
          <w:rFonts w:ascii="Times New Roman" w:eastAsia="Times New Roman" w:hAnsi="Times New Roman" w:cs="Times New Roman"/>
          <w:i/>
          <w:color w:val="000000"/>
          <w:sz w:val="24"/>
        </w:rPr>
        <w:t>Сторони можуть внести зміни до договору у разі зменшення обсягів закупі</w:t>
      </w:r>
      <w:proofErr w:type="gramStart"/>
      <w:r>
        <w:rPr>
          <w:rFonts w:ascii="Times New Roman" w:eastAsia="Times New Roman" w:hAnsi="Times New Roman" w:cs="Times New Roman"/>
          <w:i/>
          <w:color w:val="000000"/>
          <w:sz w:val="24"/>
        </w:rPr>
        <w:t>вл</w:t>
      </w:r>
      <w:proofErr w:type="gramEnd"/>
      <w:r>
        <w:rPr>
          <w:rFonts w:ascii="Times New Roman" w:eastAsia="Times New Roman" w:hAnsi="Times New Roman" w:cs="Times New Roman"/>
          <w:i/>
          <w:color w:val="000000"/>
          <w:sz w:val="24"/>
        </w:rPr>
        <w:t>і, зокрема з урахуванням фактичного обсягу видатків Замовника а також у випадку зменшення обся</w:t>
      </w:r>
      <w:r>
        <w:rPr>
          <w:rFonts w:ascii="Times New Roman" w:eastAsia="Times New Roman" w:hAnsi="Times New Roman" w:cs="Times New Roman"/>
          <w:i/>
          <w:color w:val="000000"/>
          <w:sz w:val="24"/>
        </w:rPr>
        <w:t xml:space="preserve">гу споживчої потреби товару. В такому випадку ціна договору зменшується в залежності від зміни </w:t>
      </w:r>
      <w:proofErr w:type="gramStart"/>
      <w:r>
        <w:rPr>
          <w:rFonts w:ascii="Times New Roman" w:eastAsia="Times New Roman" w:hAnsi="Times New Roman" w:cs="Times New Roman"/>
          <w:i/>
          <w:color w:val="000000"/>
          <w:sz w:val="24"/>
        </w:rPr>
        <w:t>таких</w:t>
      </w:r>
      <w:proofErr w:type="gramEnd"/>
      <w:r>
        <w:rPr>
          <w:rFonts w:ascii="Times New Roman" w:eastAsia="Times New Roman" w:hAnsi="Times New Roman" w:cs="Times New Roman"/>
          <w:i/>
          <w:color w:val="000000"/>
          <w:sz w:val="24"/>
        </w:rPr>
        <w:t xml:space="preserve"> обсягів.</w:t>
      </w:r>
    </w:p>
    <w:p w:rsidR="00786ACE" w:rsidRDefault="003620D4">
      <w:pPr>
        <w:spacing w:after="0" w:line="240" w:lineRule="auto"/>
        <w:ind w:firstLine="709"/>
        <w:jc w:val="both"/>
        <w:rPr>
          <w:rFonts w:ascii="Times New Roman" w:eastAsia="Times New Roman" w:hAnsi="Times New Roman" w:cs="Times New Roman"/>
          <w:i/>
          <w:color w:val="000000"/>
          <w:sz w:val="24"/>
        </w:rPr>
      </w:pPr>
      <w:proofErr w:type="gramStart"/>
      <w:r>
        <w:rPr>
          <w:rFonts w:ascii="Times New Roman" w:eastAsia="Times New Roman" w:hAnsi="Times New Roman" w:cs="Times New Roman"/>
          <w:color w:val="000000"/>
          <w:sz w:val="24"/>
        </w:rPr>
        <w:t>2) збільшення ціни за одиницю товару до 10 відсотків пропорційно збільшенню ціни такого товару на ринку у разі коливання ціни такого товару на рин</w:t>
      </w:r>
      <w:r>
        <w:rPr>
          <w:rFonts w:ascii="Times New Roman" w:eastAsia="Times New Roman" w:hAnsi="Times New Roman" w:cs="Times New Roman"/>
          <w:color w:val="000000"/>
          <w:sz w:val="24"/>
        </w:rPr>
        <w:t xml:space="preserve">ку за умови, що така зміна не призведе до збільшення суми, визначеної в договорі про закупівлю, </w:t>
      </w:r>
      <w:r>
        <w:rPr>
          <w:rFonts w:ascii="Times New Roman" w:eastAsia="Times New Roman" w:hAnsi="Times New Roman" w:cs="Times New Roman"/>
          <w:i/>
          <w:color w:val="000000"/>
          <w:sz w:val="24"/>
        </w:rPr>
        <w:t>- не частіше ніж один раз на 90 дн</w:t>
      </w:r>
      <w:proofErr w:type="gramEnd"/>
      <w:r>
        <w:rPr>
          <w:rFonts w:ascii="Times New Roman" w:eastAsia="Times New Roman" w:hAnsi="Times New Roman" w:cs="Times New Roman"/>
          <w:i/>
          <w:color w:val="000000"/>
          <w:sz w:val="24"/>
        </w:rPr>
        <w:t xml:space="preserve">ів з моменту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 xml:space="preserve">ідписання договору про закупівлю. </w:t>
      </w:r>
      <w:r>
        <w:rPr>
          <w:rFonts w:ascii="Times New Roman" w:eastAsia="Times New Roman" w:hAnsi="Times New Roman" w:cs="Times New Roman"/>
          <w:i/>
          <w:color w:val="000000"/>
          <w:sz w:val="24"/>
        </w:rPr>
        <w:lastRenderedPageBreak/>
        <w:t xml:space="preserve">Обмеження щодо строків зміни </w:t>
      </w:r>
      <w:proofErr w:type="gramStart"/>
      <w:r>
        <w:rPr>
          <w:rFonts w:ascii="Times New Roman" w:eastAsia="Times New Roman" w:hAnsi="Times New Roman" w:cs="Times New Roman"/>
          <w:i/>
          <w:color w:val="000000"/>
          <w:sz w:val="24"/>
        </w:rPr>
        <w:t>ц</w:t>
      </w:r>
      <w:proofErr w:type="gramEnd"/>
      <w:r>
        <w:rPr>
          <w:rFonts w:ascii="Times New Roman" w:eastAsia="Times New Roman" w:hAnsi="Times New Roman" w:cs="Times New Roman"/>
          <w:i/>
          <w:color w:val="000000"/>
          <w:sz w:val="24"/>
        </w:rPr>
        <w:t>іни за одиницю товару не застосовується у випадк</w:t>
      </w:r>
      <w:r>
        <w:rPr>
          <w:rFonts w:ascii="Times New Roman" w:eastAsia="Times New Roman" w:hAnsi="Times New Roman" w:cs="Times New Roman"/>
          <w:i/>
          <w:color w:val="000000"/>
          <w:sz w:val="24"/>
        </w:rPr>
        <w:t xml:space="preserve">ах зміни умов договору про закупівлю бензину та дизельного пального,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(Споживача) щодо зміни ціни </w:t>
      </w:r>
      <w:r>
        <w:rPr>
          <w:rFonts w:ascii="Times New Roman" w:eastAsia="Times New Roman" w:hAnsi="Times New Roman" w:cs="Times New Roman"/>
          <w:i/>
          <w:color w:val="000000"/>
          <w:sz w:val="24"/>
        </w:rPr>
        <w:t xml:space="preserve">за одиницю товару. Наявність факту коливання ціни товару на ринку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w:t>
      </w:r>
      <w:r>
        <w:rPr>
          <w:rFonts w:ascii="Times New Roman" w:eastAsia="Times New Roman" w:hAnsi="Times New Roman" w:cs="Times New Roman"/>
          <w:i/>
          <w:color w:val="000000"/>
          <w:sz w:val="24"/>
        </w:rPr>
        <w:t xml:space="preserve">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w:t>
      </w:r>
      <w:r>
        <w:rPr>
          <w:rFonts w:ascii="Times New Roman" w:eastAsia="Times New Roman" w:hAnsi="Times New Roman" w:cs="Times New Roman"/>
          <w:i/>
          <w:color w:val="000000"/>
          <w:sz w:val="24"/>
        </w:rPr>
        <w:t xml:space="preserve">в, організацій, що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ідтверджує коливання (зміни) цін на ринку товару, що є предметом закупі</w:t>
      </w:r>
      <w:proofErr w:type="gramStart"/>
      <w:r>
        <w:rPr>
          <w:rFonts w:ascii="Times New Roman" w:eastAsia="Times New Roman" w:hAnsi="Times New Roman" w:cs="Times New Roman"/>
          <w:i/>
          <w:color w:val="000000"/>
          <w:sz w:val="24"/>
        </w:rPr>
        <w:t>вл</w:t>
      </w:r>
      <w:proofErr w:type="gramEnd"/>
      <w:r>
        <w:rPr>
          <w:rFonts w:ascii="Times New Roman" w:eastAsia="Times New Roman" w:hAnsi="Times New Roman" w:cs="Times New Roman"/>
          <w:i/>
          <w:color w:val="000000"/>
          <w:sz w:val="24"/>
        </w:rPr>
        <w:t xml:space="preserve">і за цим Договором.  Зміна ціни за одиницю товару можлива не частіше ніж один раз на 90 днів з моменту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ідписання договору про закупівлю.</w:t>
      </w:r>
    </w:p>
    <w:p w:rsidR="00786ACE" w:rsidRDefault="003620D4">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3) покращення якості пред</w:t>
      </w:r>
      <w:r>
        <w:rPr>
          <w:rFonts w:ascii="Times New Roman" w:eastAsia="Times New Roman" w:hAnsi="Times New Roman" w:cs="Times New Roman"/>
          <w:color w:val="000000"/>
          <w:sz w:val="24"/>
        </w:rPr>
        <w:t>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rPr>
        <w:t>Сторони можуть внести зміни до договору у випадку покращення якості товару  за умови, що така зміна не призведе до зміни товару та відповідає т</w:t>
      </w:r>
      <w:r>
        <w:rPr>
          <w:rFonts w:ascii="Times New Roman" w:eastAsia="Times New Roman" w:hAnsi="Times New Roman" w:cs="Times New Roman"/>
          <w:i/>
          <w:color w:val="000000"/>
          <w:sz w:val="24"/>
        </w:rPr>
        <w:t>ендерній документації в частині встановлення вимог та функціональних характеристик до предмета закупі</w:t>
      </w:r>
      <w:proofErr w:type="gramStart"/>
      <w:r>
        <w:rPr>
          <w:rFonts w:ascii="Times New Roman" w:eastAsia="Times New Roman" w:hAnsi="Times New Roman" w:cs="Times New Roman"/>
          <w:i/>
          <w:color w:val="000000"/>
          <w:sz w:val="24"/>
        </w:rPr>
        <w:t>вл</w:t>
      </w:r>
      <w:proofErr w:type="gramEnd"/>
      <w:r>
        <w:rPr>
          <w:rFonts w:ascii="Times New Roman" w:eastAsia="Times New Roman" w:hAnsi="Times New Roman" w:cs="Times New Roman"/>
          <w:i/>
          <w:color w:val="000000"/>
          <w:sz w:val="24"/>
        </w:rPr>
        <w:t xml:space="preserve">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Pr>
          <w:rFonts w:ascii="Times New Roman" w:eastAsia="Times New Roman" w:hAnsi="Times New Roman" w:cs="Times New Roman"/>
          <w:i/>
          <w:color w:val="000000"/>
          <w:sz w:val="24"/>
        </w:rPr>
        <w:t>св</w:t>
      </w:r>
      <w:proofErr w:type="gramEnd"/>
      <w:r>
        <w:rPr>
          <w:rFonts w:ascii="Times New Roman" w:eastAsia="Times New Roman" w:hAnsi="Times New Roman" w:cs="Times New Roman"/>
          <w:i/>
          <w:color w:val="000000"/>
          <w:sz w:val="24"/>
        </w:rPr>
        <w:t>ідчать про покращення якості, яке не впливає на функціональні характеристики товару.</w:t>
      </w:r>
    </w:p>
    <w:p w:rsidR="00786ACE" w:rsidRDefault="003620D4">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color w:val="000000"/>
          <w:sz w:val="24"/>
        </w:rPr>
        <w:t xml:space="preserve">4) Продовження строку дії договору про закупівлю та строку виконання зобов’язань щодо </w:t>
      </w:r>
      <w:r>
        <w:rPr>
          <w:rFonts w:ascii="Times New Roman" w:eastAsia="Times New Roman" w:hAnsi="Times New Roman" w:cs="Times New Roman"/>
          <w:sz w:val="24"/>
        </w:rPr>
        <w:t xml:space="preserve">передачі товару, </w:t>
      </w:r>
      <w:r>
        <w:rPr>
          <w:rFonts w:ascii="Times New Roman" w:eastAsia="Times New Roman" w:hAnsi="Times New Roman" w:cs="Times New Roman"/>
          <w:color w:val="000000"/>
          <w:sz w:val="24"/>
        </w:rPr>
        <w:t xml:space="preserve">у разі виникнення документально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ідтверджених об’єктивних обставин</w:t>
      </w:r>
      <w:r>
        <w:rPr>
          <w:rFonts w:ascii="Times New Roman" w:eastAsia="Times New Roman" w:hAnsi="Times New Roman" w:cs="Times New Roman"/>
          <w:color w:val="000000"/>
          <w:sz w:val="24"/>
        </w:rPr>
        <w:t xml:space="preserve">,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rPr>
        <w:t>Строк дії Договору та виконання зобов</w:t>
      </w:r>
      <w:proofErr w:type="gramStart"/>
      <w:r>
        <w:rPr>
          <w:rFonts w:ascii="Times New Roman" w:eastAsia="Times New Roman" w:hAnsi="Times New Roman" w:cs="Times New Roman"/>
          <w:i/>
          <w:color w:val="000000"/>
          <w:sz w:val="24"/>
        </w:rPr>
        <w:t>`я</w:t>
      </w:r>
      <w:proofErr w:type="gramEnd"/>
      <w:r>
        <w:rPr>
          <w:rFonts w:ascii="Times New Roman" w:eastAsia="Times New Roman" w:hAnsi="Times New Roman" w:cs="Times New Roman"/>
          <w:i/>
          <w:color w:val="000000"/>
          <w:sz w:val="24"/>
        </w:rPr>
        <w:t>зань мож</w:t>
      </w:r>
      <w:r>
        <w:rPr>
          <w:rFonts w:ascii="Times New Roman" w:eastAsia="Times New Roman" w:hAnsi="Times New Roman" w:cs="Times New Roman"/>
          <w:i/>
          <w:color w:val="000000"/>
          <w:sz w:val="24"/>
        </w:rPr>
        <w:t>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w:t>
      </w:r>
      <w:r>
        <w:rPr>
          <w:rFonts w:ascii="Times New Roman" w:eastAsia="Times New Roman" w:hAnsi="Times New Roman" w:cs="Times New Roman"/>
          <w:i/>
          <w:color w:val="000000"/>
          <w:sz w:val="24"/>
        </w:rPr>
        <w:t>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786ACE" w:rsidRDefault="003620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5) Погодження зміни ціни в договорі про</w:t>
      </w:r>
      <w:r>
        <w:rPr>
          <w:rFonts w:ascii="Times New Roman" w:eastAsia="Times New Roman" w:hAnsi="Times New Roman" w:cs="Times New Roman"/>
          <w:color w:val="000000"/>
          <w:sz w:val="24"/>
        </w:rPr>
        <w:t xml:space="preserve"> закупівлю в бік зменшення (без зміни кількості (обсягу) та </w:t>
      </w:r>
      <w:r>
        <w:rPr>
          <w:rFonts w:ascii="Times New Roman" w:eastAsia="Times New Roman" w:hAnsi="Times New Roman" w:cs="Times New Roman"/>
          <w:sz w:val="24"/>
        </w:rPr>
        <w:t>якості товарів</w:t>
      </w:r>
      <w:r>
        <w:rPr>
          <w:rFonts w:ascii="Times New Roman" w:eastAsia="Times New Roman" w:hAnsi="Times New Roman" w:cs="Times New Roman"/>
          <w:color w:val="000000"/>
          <w:sz w:val="24"/>
        </w:rPr>
        <w:t xml:space="preserve">), у тому </w:t>
      </w:r>
      <w:proofErr w:type="gramStart"/>
      <w:r>
        <w:rPr>
          <w:rFonts w:ascii="Times New Roman" w:eastAsia="Times New Roman" w:hAnsi="Times New Roman" w:cs="Times New Roman"/>
          <w:color w:val="000000"/>
          <w:sz w:val="24"/>
        </w:rPr>
        <w:t>числі у</w:t>
      </w:r>
      <w:proofErr w:type="gramEnd"/>
      <w:r>
        <w:rPr>
          <w:rFonts w:ascii="Times New Roman" w:eastAsia="Times New Roman" w:hAnsi="Times New Roman" w:cs="Times New Roman"/>
          <w:color w:val="000000"/>
          <w:sz w:val="24"/>
        </w:rPr>
        <w:t xml:space="preserve"> разі коливання ціни товару на ринку.</w:t>
      </w:r>
      <w:r>
        <w:rPr>
          <w:rFonts w:ascii="Times New Roman" w:eastAsia="Times New Roman" w:hAnsi="Times New Roman" w:cs="Times New Roman"/>
          <w:i/>
          <w:color w:val="000000"/>
          <w:sz w:val="24"/>
        </w:rPr>
        <w:t xml:space="preserve"> Сторони можуть внести зміни до Договору у разі узгодженої зміни </w:t>
      </w:r>
      <w:proofErr w:type="gramStart"/>
      <w:r>
        <w:rPr>
          <w:rFonts w:ascii="Times New Roman" w:eastAsia="Times New Roman" w:hAnsi="Times New Roman" w:cs="Times New Roman"/>
          <w:i/>
          <w:color w:val="000000"/>
          <w:sz w:val="24"/>
        </w:rPr>
        <w:t>ц</w:t>
      </w:r>
      <w:proofErr w:type="gramEnd"/>
      <w:r>
        <w:rPr>
          <w:rFonts w:ascii="Times New Roman" w:eastAsia="Times New Roman" w:hAnsi="Times New Roman" w:cs="Times New Roman"/>
          <w:i/>
          <w:color w:val="000000"/>
          <w:sz w:val="24"/>
        </w:rPr>
        <w:t xml:space="preserve">іни в бік зменшення (без зміни кількості (обсягу) та </w:t>
      </w:r>
      <w:r>
        <w:rPr>
          <w:rFonts w:ascii="Times New Roman" w:eastAsia="Times New Roman" w:hAnsi="Times New Roman" w:cs="Times New Roman"/>
          <w:i/>
          <w:sz w:val="24"/>
        </w:rPr>
        <w:t>якості то</w:t>
      </w:r>
      <w:r>
        <w:rPr>
          <w:rFonts w:ascii="Times New Roman" w:eastAsia="Times New Roman" w:hAnsi="Times New Roman" w:cs="Times New Roman"/>
          <w:i/>
          <w:sz w:val="24"/>
        </w:rPr>
        <w:t>варів).</w:t>
      </w:r>
    </w:p>
    <w:p w:rsidR="00786ACE" w:rsidRDefault="003620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ільг з оподаткування - пропорційно до зміни таких ставок та/або пільг з оподаткування. </w:t>
      </w:r>
      <w:r>
        <w:rPr>
          <w:rFonts w:ascii="Times New Roman" w:eastAsia="Times New Roman" w:hAnsi="Times New Roman" w:cs="Times New Roman"/>
          <w:i/>
          <w:color w:val="000000"/>
          <w:sz w:val="24"/>
        </w:rPr>
        <w:t xml:space="preserve">Сторони </w:t>
      </w:r>
      <w:r>
        <w:rPr>
          <w:rFonts w:ascii="Times New Roman" w:eastAsia="Times New Roman" w:hAnsi="Times New Roman" w:cs="Times New Roman"/>
          <w:i/>
          <w:sz w:val="24"/>
        </w:rPr>
        <w:t>можуть внести зміни до Договору у ра</w:t>
      </w:r>
      <w:r>
        <w:rPr>
          <w:rFonts w:ascii="Times New Roman" w:eastAsia="Times New Roman" w:hAnsi="Times New Roman" w:cs="Times New Roman"/>
          <w:i/>
          <w:sz w:val="24"/>
        </w:rPr>
        <w:t xml:space="preserve">зі зміни згідно із законодавством ставок податків і зборів та/або зміною умов щодо надання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w:t>
      </w:r>
      <w:r>
        <w:rPr>
          <w:rFonts w:ascii="Times New Roman" w:eastAsia="Times New Roman" w:hAnsi="Times New Roman" w:cs="Times New Roman"/>
          <w:i/>
          <w:sz w:val="24"/>
        </w:rPr>
        <w:t xml:space="preserve">ня. Зміна ціни у зв’язку із зміною ставок податків і зборів та/або зміною умов щодо надання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w:t>
      </w:r>
      <w:r>
        <w:rPr>
          <w:rFonts w:ascii="Times New Roman" w:eastAsia="Times New Roman" w:hAnsi="Times New Roman" w:cs="Times New Roman"/>
          <w:i/>
          <w:sz w:val="24"/>
        </w:rPr>
        <w:t xml:space="preserve">івлі. Підтвердженням можливості внесення таких змін будуть чинні (введені в дію) нормативно-правові </w:t>
      </w:r>
      <w:r>
        <w:rPr>
          <w:rFonts w:ascii="Times New Roman" w:eastAsia="Times New Roman" w:hAnsi="Times New Roman" w:cs="Times New Roman"/>
          <w:i/>
          <w:color w:val="000000"/>
          <w:sz w:val="24"/>
        </w:rPr>
        <w:t>акти Держави.</w:t>
      </w:r>
    </w:p>
    <w:p w:rsidR="00786ACE" w:rsidRDefault="003620D4">
      <w:pPr>
        <w:spacing w:after="0" w:line="240" w:lineRule="auto"/>
        <w:ind w:firstLine="709"/>
        <w:jc w:val="both"/>
        <w:rPr>
          <w:rFonts w:ascii="Times New Roman" w:eastAsia="Times New Roman" w:hAnsi="Times New Roman" w:cs="Times New Roman"/>
          <w:i/>
          <w:color w:val="000000"/>
          <w:sz w:val="24"/>
        </w:rPr>
      </w:pPr>
      <w:proofErr w:type="gramStart"/>
      <w:r>
        <w:rPr>
          <w:rFonts w:ascii="Times New Roman" w:eastAsia="Times New Roman" w:hAnsi="Times New Roman" w:cs="Times New Roman"/>
          <w:color w:val="000000"/>
          <w:sz w:val="24"/>
        </w:rPr>
        <w:t xml:space="preserve">7) </w:t>
      </w:r>
      <w:r>
        <w:rPr>
          <w:rFonts w:ascii="Times New Roman" w:eastAsia="Times New Roman" w:hAnsi="Times New Roman" w:cs="Times New Roman"/>
          <w:sz w:val="24"/>
        </w:rPr>
        <w:t>З</w:t>
      </w:r>
      <w:r>
        <w:rPr>
          <w:rFonts w:ascii="Times New Roman" w:eastAsia="Times New Roman" w:hAnsi="Times New Roman" w:cs="Times New Roman"/>
          <w:color w:val="000000"/>
          <w:sz w:val="24"/>
        </w:rPr>
        <w:t>міни встановленого згідно із законодавством органами державної статистики індексу споживчих цін, зміни курсу іноземної валюти, зміни біржо</w:t>
      </w:r>
      <w:r>
        <w:rPr>
          <w:rFonts w:ascii="Times New Roman" w:eastAsia="Times New Roman" w:hAnsi="Times New Roman" w:cs="Times New Roman"/>
          <w:color w:val="000000"/>
          <w:sz w:val="24"/>
        </w:rPr>
        <w:t xml:space="preserve">вих котирувань або показників Platts, ARGUS регульованих цін (тарифів) і нормативів, що застосовуються в </w:t>
      </w:r>
      <w:r>
        <w:rPr>
          <w:rFonts w:ascii="Times New Roman" w:eastAsia="Times New Roman" w:hAnsi="Times New Roman" w:cs="Times New Roman"/>
          <w:color w:val="000000"/>
          <w:sz w:val="24"/>
        </w:rPr>
        <w:lastRenderedPageBreak/>
        <w:t>договорі про закупівлю, у разі встановлення в договорі про закупівлю порядку зміни ціни.</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Сторони можуть внести відповідні зміни у разі зміни регульован</w:t>
      </w:r>
      <w:r>
        <w:rPr>
          <w:rFonts w:ascii="Times New Roman" w:eastAsia="Times New Roman" w:hAnsi="Times New Roman" w:cs="Times New Roman"/>
          <w:i/>
          <w:color w:val="000000"/>
          <w:sz w:val="24"/>
        </w:rPr>
        <w:t xml:space="preserve">их цін (тарифів), при цьому,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86ACE" w:rsidRDefault="003620D4">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 xml:space="preserve">8) </w:t>
      </w:r>
      <w:r>
        <w:rPr>
          <w:rFonts w:ascii="Times New Roman" w:eastAsia="Times New Roman" w:hAnsi="Times New Roman" w:cs="Times New Roman"/>
          <w:sz w:val="24"/>
          <w:shd w:val="clear" w:color="auto" w:fill="FFFFFF"/>
        </w:rPr>
        <w:t>зміни умов у зв’язку із застосуванням положень частини шостої статті 41 Закону України «Про публічні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 xml:space="preserve">і» від 25.12.2015 № 922-VIII (із змінами). </w:t>
      </w:r>
      <w:r>
        <w:rPr>
          <w:rFonts w:ascii="Times New Roman" w:eastAsia="Times New Roman" w:hAnsi="Times New Roman" w:cs="Times New Roman"/>
          <w:i/>
          <w:sz w:val="24"/>
          <w:shd w:val="clear" w:color="auto" w:fill="FFFFFF"/>
        </w:rPr>
        <w:t>Дія договору про закупівлю може бути продовжена на строк, достатній для проведення процедури закупі</w:t>
      </w:r>
      <w:proofErr w:type="gramStart"/>
      <w:r>
        <w:rPr>
          <w:rFonts w:ascii="Times New Roman" w:eastAsia="Times New Roman" w:hAnsi="Times New Roman" w:cs="Times New Roman"/>
          <w:i/>
          <w:sz w:val="24"/>
          <w:shd w:val="clear" w:color="auto" w:fill="FFFFFF"/>
        </w:rPr>
        <w:t>вл</w:t>
      </w:r>
      <w:proofErr w:type="gramEnd"/>
      <w:r>
        <w:rPr>
          <w:rFonts w:ascii="Times New Roman" w:eastAsia="Times New Roman" w:hAnsi="Times New Roman" w:cs="Times New Roman"/>
          <w:i/>
          <w:sz w:val="24"/>
          <w:shd w:val="clear" w:color="auto" w:fill="FFFFFF"/>
        </w:rPr>
        <w:t>і/с</w:t>
      </w:r>
      <w:r>
        <w:rPr>
          <w:rFonts w:ascii="Times New Roman" w:eastAsia="Times New Roman" w:hAnsi="Times New Roman" w:cs="Times New Roman"/>
          <w:i/>
          <w:sz w:val="24"/>
          <w:shd w:val="clear" w:color="auto" w:fill="FFFFFF"/>
        </w:rPr>
        <w:t>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10.2. Дан</w:t>
      </w:r>
      <w:r>
        <w:rPr>
          <w:rFonts w:ascii="Times New Roman" w:eastAsia="Times New Roman" w:hAnsi="Times New Roman" w:cs="Times New Roman"/>
          <w:sz w:val="24"/>
        </w:rPr>
        <w:t>ий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складений у двох оригінальних примірниках українською мовою, по одному для кожної із Сторін, які мають однакову юридичну силу.</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10.3. Зміни, доповнення, додатки до даного Договору, його пролонгація або дострокове розірвання будуть дійсні при умов</w:t>
      </w:r>
      <w:r>
        <w:rPr>
          <w:rFonts w:ascii="Times New Roman" w:eastAsia="Times New Roman" w:hAnsi="Times New Roman" w:cs="Times New Roman"/>
          <w:sz w:val="24"/>
        </w:rPr>
        <w:t xml:space="preserve">і, якщо вони здійснені в письмовій формі і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10.4. Сторони інформують одна одну про зміни адрес та реквізитів у </w:t>
      </w:r>
      <w:r>
        <w:rPr>
          <w:rFonts w:ascii="Times New Roman" w:eastAsia="Times New Roman" w:hAnsi="Times New Roman" w:cs="Times New Roman"/>
          <w:sz w:val="24"/>
        </w:rPr>
        <w:t>десятиденний термі</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 У випадках, не передбачених даним Договором, Сторони керуються чинним законодавством України.</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10.5.</w:t>
      </w:r>
      <w:r>
        <w:rPr>
          <w:rFonts w:ascii="Times New Roman" w:eastAsia="Times New Roman" w:hAnsi="Times New Roman" w:cs="Times New Roman"/>
          <w:sz w:val="24"/>
        </w:rPr>
        <w:tab/>
        <w:t>Сторони визнають  що даний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та інші документи до Договору,  підписані  із застосуванням факсимільного зв'язку, є чинними до підт</w:t>
      </w:r>
      <w:r>
        <w:rPr>
          <w:rFonts w:ascii="Times New Roman" w:eastAsia="Times New Roman" w:hAnsi="Times New Roman" w:cs="Times New Roman"/>
          <w:sz w:val="24"/>
        </w:rPr>
        <w:t>вердження їх оригіналами.</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10.6. Своїм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Pr>
          <w:rFonts w:ascii="Times New Roman" w:eastAsia="Times New Roman" w:hAnsi="Times New Roman" w:cs="Times New Roman"/>
          <w:sz w:val="24"/>
        </w:rPr>
        <w:br/>
        <w:t>письмовій та/</w:t>
      </w:r>
      <w:r>
        <w:rPr>
          <w:rFonts w:ascii="Times New Roman" w:eastAsia="Times New Roman" w:hAnsi="Times New Roman" w:cs="Times New Roman"/>
          <w:sz w:val="24"/>
        </w:rPr>
        <w:t>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w:t>
      </w:r>
      <w:r>
        <w:rPr>
          <w:rFonts w:ascii="Times New Roman" w:eastAsia="Times New Roman" w:hAnsi="Times New Roman" w:cs="Times New Roman"/>
          <w:sz w:val="24"/>
        </w:rPr>
        <w:t xml:space="preserve">осин та відносин у сфері бухгалтерського </w:t>
      </w:r>
      <w:proofErr w:type="gramStart"/>
      <w:r>
        <w:rPr>
          <w:rFonts w:ascii="Times New Roman" w:eastAsia="Times New Roman" w:hAnsi="Times New Roman" w:cs="Times New Roman"/>
          <w:sz w:val="24"/>
        </w:rPr>
        <w:t>обл</w:t>
      </w:r>
      <w:proofErr w:type="gramEnd"/>
      <w:r>
        <w:rPr>
          <w:rFonts w:ascii="Times New Roman" w:eastAsia="Times New Roman" w:hAnsi="Times New Roman" w:cs="Times New Roman"/>
          <w:sz w:val="24"/>
        </w:rPr>
        <w:t xml:space="preserve">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w:t>
      </w:r>
      <w:r>
        <w:rPr>
          <w:rFonts w:ascii="Times New Roman" w:eastAsia="Times New Roman" w:hAnsi="Times New Roman" w:cs="Times New Roman"/>
          <w:sz w:val="24"/>
        </w:rPr>
        <w:t xml:space="preserve">Закону України «Про захист персональних даних», а також мету збору цих даних та осіб, яким ці </w:t>
      </w:r>
      <w:proofErr w:type="gramStart"/>
      <w:r>
        <w:rPr>
          <w:rFonts w:ascii="Times New Roman" w:eastAsia="Times New Roman" w:hAnsi="Times New Roman" w:cs="Times New Roman"/>
          <w:sz w:val="24"/>
        </w:rPr>
        <w:t>дан</w:t>
      </w:r>
      <w:proofErr w:type="gramEnd"/>
      <w:r>
        <w:rPr>
          <w:rFonts w:ascii="Times New Roman" w:eastAsia="Times New Roman" w:hAnsi="Times New Roman" w:cs="Times New Roman"/>
          <w:sz w:val="24"/>
        </w:rPr>
        <w:t>і передаються.</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10.7. Сторони зобов'язуються забезпечувати виконання вимог ЗУ «Про захист персональних даних», включаючи забезпечення режиму захисту персональни</w:t>
      </w:r>
      <w:r>
        <w:rPr>
          <w:rFonts w:ascii="Times New Roman" w:eastAsia="Times New Roman" w:hAnsi="Times New Roman" w:cs="Times New Roman"/>
          <w:sz w:val="24"/>
        </w:rPr>
        <w:t>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10.8. Усі повідомлення, що направляються однією Стороною даного Договору і</w:t>
      </w:r>
      <w:r>
        <w:rPr>
          <w:rFonts w:ascii="Times New Roman" w:eastAsia="Times New Roman" w:hAnsi="Times New Roman" w:cs="Times New Roman"/>
          <w:sz w:val="24"/>
        </w:rPr>
        <w:t xml:space="preserve">ншій повинні бути викладені письмово, скріплені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10.9. На м</w:t>
      </w:r>
      <w:r>
        <w:rPr>
          <w:rFonts w:ascii="Times New Roman" w:eastAsia="Times New Roman" w:hAnsi="Times New Roman" w:cs="Times New Roman"/>
          <w:sz w:val="24"/>
        </w:rPr>
        <w:t xml:space="preserve">омент укладення даного Договору Постачальник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 що є платником ___________________.</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момент укладення даного Договору Покупець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 що  _____________________________.</w:t>
      </w:r>
    </w:p>
    <w:p w:rsidR="00786ACE" w:rsidRDefault="003620D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10.10. Даний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набуває чинності з моменту його підписання і діє до 31 грудня 202</w:t>
      </w:r>
      <w:r>
        <w:rPr>
          <w:rFonts w:ascii="Times New Roman" w:eastAsia="Times New Roman" w:hAnsi="Times New Roman" w:cs="Times New Roman"/>
          <w:sz w:val="24"/>
          <w:lang w:val="uk-UA"/>
        </w:rPr>
        <w:t>3</w:t>
      </w:r>
      <w:r>
        <w:rPr>
          <w:rFonts w:ascii="Times New Roman" w:eastAsia="Times New Roman" w:hAnsi="Times New Roman" w:cs="Times New Roman"/>
          <w:sz w:val="24"/>
        </w:rPr>
        <w:t xml:space="preserve"> року, а в частині проведення розрахунків - до їх повного виконання Сторонами.</w:t>
      </w:r>
    </w:p>
    <w:p w:rsidR="00786ACE" w:rsidRDefault="00786ACE">
      <w:pPr>
        <w:suppressAutoHyphens/>
        <w:spacing w:after="0" w:line="240" w:lineRule="auto"/>
        <w:jc w:val="center"/>
        <w:rPr>
          <w:rFonts w:ascii="Times New Roman" w:eastAsia="Times New Roman" w:hAnsi="Times New Roman" w:cs="Times New Roman"/>
          <w:b/>
          <w:sz w:val="24"/>
        </w:rPr>
      </w:pPr>
    </w:p>
    <w:p w:rsidR="00786ACE" w:rsidRDefault="003620D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11. Реквізити сторін</w:t>
      </w:r>
    </w:p>
    <w:p w:rsidR="00786ACE" w:rsidRDefault="00786ACE">
      <w:pPr>
        <w:spacing w:after="0" w:line="240" w:lineRule="auto"/>
        <w:ind w:firstLine="567"/>
        <w:jc w:val="both"/>
        <w:rPr>
          <w:rFonts w:ascii="Times New Roman" w:eastAsia="Times New Roman" w:hAnsi="Times New Roman" w:cs="Times New Roman"/>
          <w:color w:val="000000"/>
          <w:sz w:val="24"/>
        </w:rPr>
      </w:pPr>
    </w:p>
    <w:p w:rsidR="00786ACE" w:rsidRDefault="00786ACE">
      <w:pPr>
        <w:spacing w:after="0" w:line="240" w:lineRule="auto"/>
        <w:ind w:firstLine="567"/>
        <w:jc w:val="both"/>
        <w:rPr>
          <w:rFonts w:ascii="Times New Roman" w:eastAsia="Times New Roman" w:hAnsi="Times New Roman" w:cs="Times New Roman"/>
          <w:color w:val="000000"/>
          <w:sz w:val="24"/>
        </w:rPr>
      </w:pPr>
    </w:p>
    <w:tbl>
      <w:tblPr>
        <w:tblW w:w="0" w:type="auto"/>
        <w:tblInd w:w="90" w:type="dxa"/>
        <w:tblCellMar>
          <w:left w:w="10" w:type="dxa"/>
          <w:right w:w="10" w:type="dxa"/>
        </w:tblCellMar>
        <w:tblLook w:val="0000"/>
      </w:tblPr>
      <w:tblGrid>
        <w:gridCol w:w="4683"/>
        <w:gridCol w:w="4782"/>
      </w:tblGrid>
      <w:tr w:rsidR="00786ACE">
        <w:tblPrEx>
          <w:tblCellMar>
            <w:top w:w="0" w:type="dxa"/>
            <w:bottom w:w="0" w:type="dxa"/>
          </w:tblCellMar>
        </w:tblPrEx>
        <w:trPr>
          <w:trHeight w:val="1"/>
        </w:trPr>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100" w:type="dxa"/>
              <w:right w:w="100" w:type="dxa"/>
            </w:tcMar>
          </w:tcPr>
          <w:p w:rsidR="00786ACE" w:rsidRDefault="003620D4">
            <w:pPr>
              <w:spacing w:after="0"/>
              <w:ind w:firstLine="567"/>
              <w:rPr>
                <w:rFonts w:ascii="Times New Roman" w:eastAsia="Times New Roman" w:hAnsi="Times New Roman" w:cs="Times New Roman"/>
                <w:b/>
                <w:sz w:val="24"/>
              </w:rPr>
            </w:pPr>
            <w:r>
              <w:rPr>
                <w:rFonts w:ascii="Times New Roman" w:eastAsia="Times New Roman" w:hAnsi="Times New Roman" w:cs="Times New Roman"/>
                <w:b/>
                <w:sz w:val="24"/>
              </w:rPr>
              <w:t>Постачальник:</w:t>
            </w:r>
          </w:p>
          <w:p w:rsidR="00786ACE" w:rsidRDefault="00786ACE">
            <w:pPr>
              <w:spacing w:after="0" w:line="480" w:lineRule="auto"/>
              <w:ind w:firstLine="567"/>
              <w:rPr>
                <w:rFonts w:ascii="Times New Roman" w:eastAsia="Times New Roman" w:hAnsi="Times New Roman" w:cs="Times New Roman"/>
                <w:b/>
                <w:sz w:val="24"/>
              </w:rPr>
            </w:pPr>
          </w:p>
          <w:p w:rsidR="00786ACE" w:rsidRDefault="00786ACE">
            <w:pPr>
              <w:spacing w:after="0" w:line="480" w:lineRule="auto"/>
              <w:ind w:firstLine="567"/>
              <w:rPr>
                <w:rFonts w:ascii="Times New Roman" w:eastAsia="Times New Roman" w:hAnsi="Times New Roman" w:cs="Times New Roman"/>
                <w:sz w:val="24"/>
              </w:rPr>
            </w:pPr>
          </w:p>
          <w:p w:rsidR="00786ACE" w:rsidRDefault="00786ACE">
            <w:pPr>
              <w:spacing w:after="0" w:line="480" w:lineRule="auto"/>
              <w:ind w:firstLine="567"/>
              <w:rPr>
                <w:rFonts w:ascii="Times New Roman" w:eastAsia="Times New Roman" w:hAnsi="Times New Roman" w:cs="Times New Roman"/>
                <w:sz w:val="24"/>
              </w:rPr>
            </w:pPr>
          </w:p>
          <w:p w:rsidR="00786ACE" w:rsidRDefault="00786ACE">
            <w:pPr>
              <w:spacing w:after="0" w:line="480" w:lineRule="auto"/>
              <w:ind w:firstLine="567"/>
            </w:pPr>
          </w:p>
        </w:tc>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0" w:type="dxa"/>
              <w:right w:w="100" w:type="dxa"/>
            </w:tcMar>
          </w:tcPr>
          <w:p w:rsidR="00786ACE" w:rsidRDefault="003620D4">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Покупець:</w:t>
            </w:r>
          </w:p>
          <w:p w:rsidR="00786ACE" w:rsidRDefault="003620D4">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КП «Тульчинкомунсервіс»</w:t>
            </w:r>
          </w:p>
          <w:p w:rsidR="00786ACE" w:rsidRDefault="003620D4">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23600, Вінницька обл.,</w:t>
            </w:r>
          </w:p>
          <w:p w:rsidR="00786ACE" w:rsidRDefault="003620D4">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 Тульчин, вул. Пестеля, 67</w:t>
            </w:r>
          </w:p>
          <w:p w:rsidR="00786ACE" w:rsidRDefault="003620D4">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МФО 380805</w:t>
            </w:r>
          </w:p>
          <w:p w:rsidR="00786ACE" w:rsidRDefault="003620D4">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ЄДРПОУ 32097195</w:t>
            </w:r>
          </w:p>
          <w:p w:rsidR="00786ACE" w:rsidRDefault="003620D4">
            <w:pPr>
              <w:spacing w:after="0"/>
              <w:ind w:firstLine="567"/>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р</w:t>
            </w:r>
            <w:proofErr w:type="gramEnd"/>
            <w:r>
              <w:rPr>
                <w:rFonts w:ascii="Times New Roman" w:eastAsia="Times New Roman" w:hAnsi="Times New Roman" w:cs="Times New Roman"/>
                <w:b/>
                <w:color w:val="000000"/>
                <w:sz w:val="24"/>
              </w:rPr>
              <w:t>/р UA793808050000026005704189511</w:t>
            </w:r>
          </w:p>
          <w:p w:rsidR="00786ACE" w:rsidRDefault="003620D4">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В. о. начальник</w:t>
            </w:r>
          </w:p>
          <w:p w:rsidR="00786ACE" w:rsidRDefault="003620D4">
            <w:pPr>
              <w:spacing w:after="0" w:line="480" w:lineRule="auto"/>
              <w:ind w:firstLine="567"/>
            </w:pPr>
            <w:r>
              <w:rPr>
                <w:rFonts w:ascii="Times New Roman" w:eastAsia="Times New Roman" w:hAnsi="Times New Roman" w:cs="Times New Roman"/>
                <w:sz w:val="24"/>
              </w:rPr>
              <w:t>Якубенко М. Г. ___________________</w:t>
            </w:r>
          </w:p>
        </w:tc>
      </w:tr>
    </w:tbl>
    <w:p w:rsidR="00786ACE" w:rsidRDefault="00786ACE">
      <w:pPr>
        <w:spacing w:after="0" w:line="240" w:lineRule="auto"/>
        <w:ind w:right="140" w:firstLine="567"/>
        <w:jc w:val="right"/>
        <w:rPr>
          <w:rFonts w:ascii="Times New Roman" w:eastAsia="Times New Roman" w:hAnsi="Times New Roman" w:cs="Times New Roman"/>
          <w:b/>
          <w:color w:val="000000"/>
          <w:sz w:val="24"/>
        </w:rPr>
      </w:pPr>
    </w:p>
    <w:p w:rsidR="00786ACE" w:rsidRDefault="003620D4">
      <w:pPr>
        <w:spacing w:after="0" w:line="240" w:lineRule="auto"/>
        <w:ind w:right="140" w:firstLine="567"/>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r>
    </w:p>
    <w:p w:rsidR="00786ACE" w:rsidRDefault="00786ACE">
      <w:pPr>
        <w:spacing w:after="0" w:line="240" w:lineRule="auto"/>
        <w:ind w:right="140" w:firstLine="567"/>
        <w:jc w:val="right"/>
        <w:rPr>
          <w:rFonts w:ascii="Times New Roman" w:eastAsia="Times New Roman" w:hAnsi="Times New Roman" w:cs="Times New Roman"/>
          <w:b/>
          <w:color w:val="000000"/>
          <w:sz w:val="24"/>
        </w:rPr>
      </w:pPr>
    </w:p>
    <w:sectPr w:rsidR="00786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useFELayout/>
  </w:compat>
  <w:rsids>
    <w:rsidRoot w:val="00786ACE"/>
    <w:rsid w:val="003620D4"/>
    <w:rsid w:val="00786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2627</Words>
  <Characters>14976</Characters>
  <Application>Microsoft Office Word</Application>
  <DocSecurity>0</DocSecurity>
  <Lines>124</Lines>
  <Paragraphs>35</Paragraphs>
  <ScaleCrop>false</ScaleCrop>
  <Company/>
  <LinksUpToDate>false</LinksUpToDate>
  <CharactersWithSpaces>17568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dcterms:created xsi:type="dcterms:W3CDTF">2022-12-12T09:32:00Z</dcterms:created>
  <dcterms:modified xsi:type="dcterms:W3CDTF">2022-12-12T09:34:00Z</dcterms:modified>
</cp:coreProperties>
</file>