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544D" w14:textId="77777777" w:rsidR="002D20A9" w:rsidRPr="00E62B37" w:rsidRDefault="002D20A9" w:rsidP="002D20A9">
      <w:pPr>
        <w:suppressAutoHyphens w:val="0"/>
        <w:jc w:val="right"/>
        <w:rPr>
          <w:b/>
          <w:bCs/>
          <w:i/>
          <w:color w:val="000000"/>
          <w:lang w:eastAsia="ru-RU"/>
        </w:rPr>
      </w:pPr>
      <w:r w:rsidRPr="00E62B37">
        <w:rPr>
          <w:b/>
          <w:bCs/>
          <w:i/>
          <w:color w:val="000000"/>
          <w:lang w:eastAsia="ru-RU"/>
        </w:rPr>
        <w:t>Додаток №2</w:t>
      </w:r>
    </w:p>
    <w:p w14:paraId="37D7E6BA" w14:textId="77777777" w:rsidR="002D20A9" w:rsidRPr="00E62B37" w:rsidRDefault="002D20A9" w:rsidP="002D20A9">
      <w:pPr>
        <w:suppressAutoHyphens w:val="0"/>
        <w:jc w:val="right"/>
        <w:rPr>
          <w:b/>
          <w:bCs/>
          <w:color w:val="000000"/>
          <w:lang w:eastAsia="ru-RU"/>
        </w:rPr>
      </w:pPr>
    </w:p>
    <w:p w14:paraId="70BB3A25" w14:textId="77777777" w:rsidR="002D20A9" w:rsidRDefault="002D20A9" w:rsidP="002D20A9">
      <w:pPr>
        <w:tabs>
          <w:tab w:val="left" w:pos="1072"/>
        </w:tabs>
        <w:jc w:val="center"/>
        <w:rPr>
          <w:b/>
        </w:rPr>
      </w:pPr>
      <w:r>
        <w:rPr>
          <w:b/>
        </w:rPr>
        <w:t>КВАЛІФІКАЦІ</w:t>
      </w:r>
      <w:r w:rsidR="00115DF7">
        <w:rPr>
          <w:b/>
        </w:rPr>
        <w:t>ЙНІ КРИТЕРІЇ</w:t>
      </w:r>
      <w:r>
        <w:rPr>
          <w:b/>
        </w:rPr>
        <w:t xml:space="preserve"> УЧАСНИКІВ ТА СПОСІБ ЇХ ПІДТВЕРДЖЕННЯ</w:t>
      </w:r>
    </w:p>
    <w:p w14:paraId="59B28FB5" w14:textId="77777777" w:rsidR="00115DF7" w:rsidRDefault="00115DF7" w:rsidP="002D20A9">
      <w:pPr>
        <w:tabs>
          <w:tab w:val="left" w:pos="1072"/>
        </w:tabs>
        <w:jc w:val="center"/>
        <w:rPr>
          <w:b/>
        </w:rPr>
      </w:pPr>
    </w:p>
    <w:p w14:paraId="323FECBE" w14:textId="77777777" w:rsidR="00115DF7" w:rsidRPr="00115DF7" w:rsidRDefault="00115DF7" w:rsidP="00115DF7">
      <w:pPr>
        <w:pStyle w:val="a3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t>Н</w:t>
      </w:r>
      <w:r w:rsidRPr="00115DF7">
        <w:rPr>
          <w:b/>
        </w:rPr>
        <w:t>аявність працівників відповідної кваліфікації, які м</w:t>
      </w:r>
      <w:r w:rsidR="00B0730E">
        <w:rPr>
          <w:b/>
        </w:rPr>
        <w:t>ають необхідні знання та досвід</w:t>
      </w:r>
    </w:p>
    <w:p w14:paraId="596A14A1" w14:textId="77777777" w:rsidR="002D20A9" w:rsidRDefault="002D20A9" w:rsidP="002D20A9">
      <w:pPr>
        <w:tabs>
          <w:tab w:val="left" w:pos="1072"/>
        </w:tabs>
        <w:jc w:val="center"/>
        <w:rPr>
          <w:b/>
        </w:rPr>
      </w:pPr>
    </w:p>
    <w:p w14:paraId="55A65BFF" w14:textId="174B2657" w:rsidR="00781012" w:rsidRDefault="005A1C26" w:rsidP="00FA4691">
      <w:pPr>
        <w:pStyle w:val="a3"/>
        <w:numPr>
          <w:ilvl w:val="0"/>
          <w:numId w:val="1"/>
        </w:numPr>
        <w:tabs>
          <w:tab w:val="left" w:pos="1072"/>
        </w:tabs>
        <w:suppressAutoHyphens w:val="0"/>
        <w:jc w:val="both"/>
      </w:pPr>
      <w:r w:rsidRPr="00267CC2">
        <w:t xml:space="preserve">Для підтвердження можливості надання </w:t>
      </w:r>
      <w:r w:rsidR="00D8743F">
        <w:t xml:space="preserve">компетентних </w:t>
      </w:r>
      <w:r w:rsidRPr="00267CC2">
        <w:t>консультацій користувачам щодо налаштуван</w:t>
      </w:r>
      <w:r>
        <w:t>ь</w:t>
      </w:r>
      <w:r w:rsidR="00EC204B">
        <w:t xml:space="preserve"> програмного забезпечення</w:t>
      </w:r>
      <w:r>
        <w:t xml:space="preserve"> </w:t>
      </w:r>
      <w:r w:rsidRPr="002D20A9">
        <w:t>MASTER:Комплексний облік для бюджетних установ</w:t>
      </w:r>
      <w:r w:rsidRPr="00267CC2">
        <w:t xml:space="preserve"> </w:t>
      </w:r>
      <w:r>
        <w:t xml:space="preserve">відповідно </w:t>
      </w:r>
      <w:r w:rsidR="00FA4691">
        <w:t>до прийнято</w:t>
      </w:r>
      <w:r w:rsidR="00FA4691">
        <w:t>ю</w:t>
      </w:r>
      <w:r w:rsidR="00FA4691">
        <w:t xml:space="preserve"> організаці</w:t>
      </w:r>
      <w:r w:rsidR="00FA4691">
        <w:t>єю</w:t>
      </w:r>
      <w:r w:rsidR="00FA4691">
        <w:t xml:space="preserve"> облікової політики</w:t>
      </w:r>
      <w:r w:rsidRPr="00267CC2">
        <w:t>, формування місячної, квартальної та річної звітності та звірки з аналітичними даними бухгалтерського обліку</w:t>
      </w:r>
      <w:r w:rsidR="003D132D">
        <w:t xml:space="preserve"> у</w:t>
      </w:r>
      <w:r>
        <w:t xml:space="preserve">часник повинен </w:t>
      </w:r>
      <w:r w:rsidR="00EC204B">
        <w:t xml:space="preserve">мати у штаті не менше 2-х </w:t>
      </w:r>
      <w:r w:rsidR="0097750C">
        <w:t>(двох) фахівців</w:t>
      </w:r>
      <w:r w:rsidR="00EC204B">
        <w:t xml:space="preserve">, що </w:t>
      </w:r>
      <w:r w:rsidR="00424B31">
        <w:t xml:space="preserve">мають </w:t>
      </w:r>
      <w:r w:rsidR="00424B31" w:rsidRPr="00424B31">
        <w:t xml:space="preserve">досвід роботи головним бухгалтером/керівником бухгалтерської служби з ведення бухгалтерського обліку, складання фінансової та бюджетної звітності, дотримання бюджетного законодавства в бюджетній установі </w:t>
      </w:r>
      <w:r w:rsidR="00424B31">
        <w:t>не менше одного року.</w:t>
      </w:r>
      <w:r w:rsidR="00794B9F">
        <w:t xml:space="preserve"> </w:t>
      </w:r>
      <w:r w:rsidR="003D132D">
        <w:t>Учасник</w:t>
      </w:r>
      <w:r w:rsidR="00115DF7">
        <w:t xml:space="preserve"> </w:t>
      </w:r>
      <w:r w:rsidR="00082381">
        <w:t>повинен</w:t>
      </w:r>
      <w:r w:rsidR="00115DF7">
        <w:t xml:space="preserve"> </w:t>
      </w:r>
      <w:r w:rsidR="00794B9F">
        <w:t xml:space="preserve">надати </w:t>
      </w:r>
      <w:r w:rsidR="0097750C">
        <w:t xml:space="preserve">завірені учасником </w:t>
      </w:r>
      <w:r w:rsidR="00794B9F">
        <w:t>витяг</w:t>
      </w:r>
      <w:r w:rsidR="00082381">
        <w:t>и</w:t>
      </w:r>
      <w:r w:rsidR="00794B9F">
        <w:t xml:space="preserve"> з трудо</w:t>
      </w:r>
      <w:r w:rsidR="00082381">
        <w:t>вих</w:t>
      </w:r>
      <w:r w:rsidR="00794B9F">
        <w:t xml:space="preserve"> книж</w:t>
      </w:r>
      <w:r w:rsidR="00082381">
        <w:t>ок</w:t>
      </w:r>
      <w:r w:rsidR="00EB5541">
        <w:t xml:space="preserve"> </w:t>
      </w:r>
      <w:r w:rsidR="00082381">
        <w:t xml:space="preserve">або </w:t>
      </w:r>
      <w:r w:rsidR="00600055">
        <w:t xml:space="preserve">копії </w:t>
      </w:r>
      <w:r w:rsidR="00082381">
        <w:t>підтверджуюч</w:t>
      </w:r>
      <w:r w:rsidR="00600055">
        <w:t>их</w:t>
      </w:r>
      <w:r w:rsidR="00082381">
        <w:t xml:space="preserve"> довід</w:t>
      </w:r>
      <w:r w:rsidR="00600055">
        <w:t>ок</w:t>
      </w:r>
      <w:r w:rsidR="00082381">
        <w:t xml:space="preserve"> з місць роботи.</w:t>
      </w:r>
    </w:p>
    <w:p w14:paraId="6A243AF9" w14:textId="77777777" w:rsidR="00115DF7" w:rsidRDefault="00115DF7" w:rsidP="00600055">
      <w:pPr>
        <w:pStyle w:val="a3"/>
        <w:numPr>
          <w:ilvl w:val="0"/>
          <w:numId w:val="1"/>
        </w:numPr>
        <w:tabs>
          <w:tab w:val="left" w:pos="1072"/>
        </w:tabs>
        <w:jc w:val="both"/>
      </w:pPr>
      <w:r>
        <w:t xml:space="preserve">Відповідно до вимог, які встановлені </w:t>
      </w:r>
      <w:r w:rsidRPr="002D20A9">
        <w:t>ТОВ «МАСТЕР:СТРІМ»</w:t>
      </w:r>
      <w:r>
        <w:t xml:space="preserve">, що володіє правом використання комп’ютерних програм  платформи </w:t>
      </w:r>
      <w:r>
        <w:rPr>
          <w:lang w:val="en-US"/>
        </w:rPr>
        <w:t>MASTER</w:t>
      </w:r>
      <w:r>
        <w:t xml:space="preserve"> та зазначені на </w:t>
      </w:r>
      <w:r w:rsidR="00654F41">
        <w:t>офіц</w:t>
      </w:r>
      <w:r w:rsidR="00220551">
        <w:t>і</w:t>
      </w:r>
      <w:r w:rsidR="00654F41">
        <w:t xml:space="preserve">йному </w:t>
      </w:r>
      <w:r>
        <w:t xml:space="preserve">сайті за посиланням </w:t>
      </w:r>
      <w:hyperlink r:id="rId5" w:history="1">
        <w:r>
          <w:rPr>
            <w:rStyle w:val="a4"/>
          </w:rPr>
          <w:t>https://masterbuh.com/partners/rozvitok-partnera</w:t>
        </w:r>
      </w:hyperlink>
      <w:r>
        <w:t xml:space="preserve"> </w:t>
      </w:r>
      <w:r w:rsidR="003D132D">
        <w:t>учасник</w:t>
      </w:r>
      <w:r>
        <w:t xml:space="preserve"> повинен мати статус сертифікованого партнера </w:t>
      </w:r>
      <w:r w:rsidRPr="00781012">
        <w:t xml:space="preserve">Implementing Partner </w:t>
      </w:r>
      <w:r w:rsidRPr="002D20A9">
        <w:t>ТОВ «МАСТЕР:СТРІМ»</w:t>
      </w:r>
      <w:r>
        <w:t>, що володіє правом</w:t>
      </w:r>
      <w:r w:rsidRPr="002D20A9">
        <w:t xml:space="preserve"> </w:t>
      </w:r>
      <w:r w:rsidR="00600055">
        <w:t xml:space="preserve">на </w:t>
      </w:r>
      <w:r w:rsidR="00600055" w:rsidRPr="00600055">
        <w:t>впровадженн</w:t>
      </w:r>
      <w:r w:rsidR="00600055">
        <w:t>я</w:t>
      </w:r>
      <w:r w:rsidR="00600055" w:rsidRPr="00600055">
        <w:t xml:space="preserve"> та супров</w:t>
      </w:r>
      <w:r w:rsidR="00600055">
        <w:t>ід</w:t>
      </w:r>
      <w:r>
        <w:t xml:space="preserve"> програмного забезпечення </w:t>
      </w:r>
      <w:r w:rsidRPr="002D20A9">
        <w:t>MASTER:Комплексний облік для бюджетних установ</w:t>
      </w:r>
      <w:r>
        <w:t xml:space="preserve">. </w:t>
      </w:r>
      <w:r w:rsidR="003D132D">
        <w:t>Учасник</w:t>
      </w:r>
      <w:r>
        <w:t xml:space="preserve"> </w:t>
      </w:r>
      <w:r w:rsidR="00082381">
        <w:t>повинен</w:t>
      </w:r>
      <w:r>
        <w:t xml:space="preserve"> надати копію сертифіката </w:t>
      </w:r>
      <w:r w:rsidR="0097750C">
        <w:t>партнера</w:t>
      </w:r>
      <w:r>
        <w:t>.</w:t>
      </w:r>
    </w:p>
    <w:p w14:paraId="0AF74D88" w14:textId="77777777" w:rsidR="00424B31" w:rsidRDefault="00082381" w:rsidP="00600055">
      <w:pPr>
        <w:pStyle w:val="a3"/>
        <w:numPr>
          <w:ilvl w:val="0"/>
          <w:numId w:val="1"/>
        </w:numPr>
        <w:tabs>
          <w:tab w:val="left" w:pos="1072"/>
        </w:tabs>
        <w:suppressAutoHyphens w:val="0"/>
        <w:contextualSpacing w:val="0"/>
        <w:jc w:val="both"/>
      </w:pPr>
      <w:r>
        <w:t xml:space="preserve">Для отримання статусу </w:t>
      </w:r>
      <w:r w:rsidRPr="00082381">
        <w:t>сертифікованого партнера Implementing Partner</w:t>
      </w:r>
      <w:r>
        <w:t xml:space="preserve"> в</w:t>
      </w:r>
      <w:r w:rsidRPr="00082381">
        <w:t>ідповідно до вимог, які встановлені ТОВ «МАСТЕР:СТРІМ»</w:t>
      </w:r>
      <w:r>
        <w:t xml:space="preserve">, </w:t>
      </w:r>
      <w:r w:rsidR="003D132D">
        <w:t>учасник</w:t>
      </w:r>
      <w:r>
        <w:t xml:space="preserve"> повинен мати у штаті не менше 2-х </w:t>
      </w:r>
      <w:r w:rsidR="0097750C">
        <w:t>(двох) фахівців</w:t>
      </w:r>
      <w:r>
        <w:t xml:space="preserve">, що </w:t>
      </w:r>
      <w:r w:rsidR="00600055">
        <w:t xml:space="preserve">мають статус </w:t>
      </w:r>
      <w:r w:rsidR="00600055" w:rsidRPr="00600055">
        <w:t>MASTER of Implementing PROFI</w:t>
      </w:r>
      <w:r w:rsidR="00600055">
        <w:t xml:space="preserve">. </w:t>
      </w:r>
      <w:r w:rsidR="003D132D">
        <w:t>Учасник</w:t>
      </w:r>
      <w:r w:rsidR="00600055">
        <w:t xml:space="preserve"> повинен надати копії діючих сертифікат</w:t>
      </w:r>
      <w:r w:rsidR="005D79AA">
        <w:t>ів</w:t>
      </w:r>
      <w:r w:rsidR="00600055">
        <w:t xml:space="preserve"> спеціалістів.</w:t>
      </w:r>
    </w:p>
    <w:p w14:paraId="4C662389" w14:textId="6466D8A2" w:rsidR="00D8743F" w:rsidRDefault="00D8743F" w:rsidP="00D8743F">
      <w:pPr>
        <w:pStyle w:val="a3"/>
        <w:numPr>
          <w:ilvl w:val="0"/>
          <w:numId w:val="1"/>
        </w:numPr>
        <w:tabs>
          <w:tab w:val="left" w:pos="1072"/>
        </w:tabs>
        <w:suppressAutoHyphens w:val="0"/>
        <w:contextualSpacing w:val="0"/>
        <w:jc w:val="both"/>
      </w:pPr>
      <w:r w:rsidRPr="00267CC2">
        <w:t xml:space="preserve">Для підтвердження можливості надання </w:t>
      </w:r>
      <w:r>
        <w:t>к</w:t>
      </w:r>
      <w:r w:rsidRPr="00D8743F">
        <w:t>онсультаційн</w:t>
      </w:r>
      <w:r>
        <w:t>их</w:t>
      </w:r>
      <w:r w:rsidRPr="00D8743F">
        <w:t xml:space="preserve"> послуг з функціонування та налаштування програмного забезпечення «Master:Комплексний облік  для бюджетних установ»</w:t>
      </w:r>
      <w:r>
        <w:t xml:space="preserve"> </w:t>
      </w:r>
      <w:r w:rsidR="003D132D">
        <w:t>учасник</w:t>
      </w:r>
      <w:r>
        <w:t xml:space="preserve"> повинен мати у штаті не менше 2-х </w:t>
      </w:r>
      <w:r w:rsidR="0097750C">
        <w:t xml:space="preserve">(двох) </w:t>
      </w:r>
      <w:r>
        <w:t xml:space="preserve">спеціалістів з повною вищою економічною освітою та не менше 1-го </w:t>
      </w:r>
      <w:r w:rsidR="0097750C">
        <w:t xml:space="preserve">(одного) </w:t>
      </w:r>
      <w:r>
        <w:t>спеціаліста з повною фаховою технічною освітою.</w:t>
      </w:r>
    </w:p>
    <w:p w14:paraId="5891A6B3" w14:textId="66B517C9" w:rsidR="00CD0505" w:rsidRDefault="00CD0505" w:rsidP="00D8743F">
      <w:pPr>
        <w:pStyle w:val="a3"/>
        <w:numPr>
          <w:ilvl w:val="0"/>
          <w:numId w:val="1"/>
        </w:numPr>
        <w:tabs>
          <w:tab w:val="left" w:pos="1072"/>
        </w:tabs>
        <w:suppressAutoHyphens w:val="0"/>
        <w:contextualSpacing w:val="0"/>
        <w:jc w:val="both"/>
      </w:pPr>
      <w:r w:rsidRPr="00267CC2">
        <w:t xml:space="preserve">Для підтвердження можливості надання </w:t>
      </w:r>
      <w:r w:rsidRPr="00D8743F">
        <w:t xml:space="preserve">послуг з </w:t>
      </w:r>
      <w:r>
        <w:t xml:space="preserve">адміністрування програмної платформи </w:t>
      </w:r>
      <w:r>
        <w:rPr>
          <w:lang w:val="en-US"/>
        </w:rPr>
        <w:t>MASTER</w:t>
      </w:r>
      <w:r>
        <w:t xml:space="preserve"> учасник повинен мати у штаті не менше 2-х (двох) фахівців, що мають сертифікати про те, що успішно закінчили курс «Адміністрування програмної платформи </w:t>
      </w:r>
      <w:r>
        <w:rPr>
          <w:lang w:val="en-US"/>
        </w:rPr>
        <w:t>MASTER</w:t>
      </w:r>
      <w:r>
        <w:t xml:space="preserve">» </w:t>
      </w:r>
      <w:r>
        <w:rPr>
          <w:lang w:val="en-US"/>
        </w:rPr>
        <w:t>BASE</w:t>
      </w:r>
      <w:r>
        <w:t>. Учасник повинен надати копії діючих сертифікатів спеціалістів.</w:t>
      </w:r>
    </w:p>
    <w:p w14:paraId="056E2367" w14:textId="77777777" w:rsidR="00D8743F" w:rsidRDefault="00D8743F" w:rsidP="00D8743F">
      <w:pPr>
        <w:tabs>
          <w:tab w:val="left" w:pos="1072"/>
        </w:tabs>
        <w:suppressAutoHyphens w:val="0"/>
        <w:jc w:val="both"/>
      </w:pPr>
    </w:p>
    <w:p w14:paraId="6D50D7B8" w14:textId="4ADA75D9" w:rsidR="00D8743F" w:rsidRDefault="00A8126C" w:rsidP="00A8126C">
      <w:pPr>
        <w:suppressAutoHyphens w:val="0"/>
        <w:ind w:left="720"/>
        <w:jc w:val="both"/>
      </w:pPr>
      <w:r>
        <w:t>На підтвердження кваліфікаційного критерію щодо н</w:t>
      </w:r>
      <w:r w:rsidR="00D8743F" w:rsidRPr="00D8743F">
        <w:t>аявн</w:t>
      </w:r>
      <w:r>
        <w:t>о</w:t>
      </w:r>
      <w:r w:rsidR="00D8743F" w:rsidRPr="00D8743F">
        <w:t>ст</w:t>
      </w:r>
      <w:r>
        <w:t>і</w:t>
      </w:r>
      <w:r w:rsidR="00D8743F" w:rsidRPr="00D8743F">
        <w:t xml:space="preserve"> працівників відповідної кваліфікації, які мають необхідні знання та досвід</w:t>
      </w:r>
      <w:r>
        <w:t xml:space="preserve"> </w:t>
      </w:r>
      <w:r w:rsidR="003D132D">
        <w:t>учасник</w:t>
      </w:r>
      <w:r>
        <w:t>ом надається з</w:t>
      </w:r>
      <w:r w:rsidRPr="00A8126C">
        <w:t xml:space="preserve">аповнена довідка </w:t>
      </w:r>
      <w:r>
        <w:t>в довільній</w:t>
      </w:r>
      <w:r w:rsidRPr="00A8126C">
        <w:t xml:space="preserve"> формі,</w:t>
      </w:r>
      <w:r>
        <w:t xml:space="preserve"> що містить </w:t>
      </w:r>
      <w:r w:rsidR="00054775">
        <w:t>Т</w:t>
      </w:r>
      <w:r>
        <w:t>аблицю 1</w:t>
      </w:r>
      <w:r w:rsidRPr="00A8126C">
        <w:t xml:space="preserve"> </w:t>
      </w:r>
      <w:r>
        <w:t>Додатка</w:t>
      </w:r>
      <w:r w:rsidR="00A41E39">
        <w:rPr>
          <w:lang w:val="ru-RU"/>
        </w:rPr>
        <w:t xml:space="preserve"> №</w:t>
      </w:r>
      <w:r>
        <w:t xml:space="preserve"> 2 </w:t>
      </w:r>
      <w:r w:rsidR="00A41E39">
        <w:rPr>
          <w:lang w:val="ru-RU"/>
        </w:rPr>
        <w:t xml:space="preserve">до </w:t>
      </w:r>
      <w:r w:rsidRPr="00A8126C">
        <w:t xml:space="preserve">Оголошення, </w:t>
      </w:r>
      <w:r>
        <w:t>до якої додаються копії підтверджуючих документів.</w:t>
      </w:r>
    </w:p>
    <w:p w14:paraId="680EB3EB" w14:textId="77777777" w:rsidR="00A8126C" w:rsidRDefault="00A8126C" w:rsidP="00A8126C">
      <w:pPr>
        <w:suppressAutoHyphens w:val="0"/>
        <w:ind w:left="720"/>
        <w:jc w:val="both"/>
      </w:pPr>
    </w:p>
    <w:p w14:paraId="17192F11" w14:textId="77777777" w:rsidR="00A8126C" w:rsidRPr="00E62B37" w:rsidRDefault="00A8126C" w:rsidP="00A8126C">
      <w:pPr>
        <w:suppressAutoHyphens w:val="0"/>
        <w:jc w:val="right"/>
        <w:rPr>
          <w:b/>
          <w:bCs/>
          <w:i/>
          <w:color w:val="000000"/>
          <w:lang w:eastAsia="ru-RU"/>
        </w:rPr>
      </w:pPr>
      <w:r>
        <w:rPr>
          <w:b/>
          <w:bCs/>
          <w:i/>
          <w:color w:val="000000"/>
          <w:lang w:eastAsia="ru-RU"/>
        </w:rPr>
        <w:t>Таблиця</w:t>
      </w:r>
      <w:r w:rsidRPr="00E62B37">
        <w:rPr>
          <w:b/>
          <w:bCs/>
          <w:i/>
          <w:color w:val="000000"/>
          <w:lang w:eastAsia="ru-RU"/>
        </w:rPr>
        <w:t xml:space="preserve"> №</w:t>
      </w:r>
      <w:r>
        <w:rPr>
          <w:b/>
          <w:bCs/>
          <w:i/>
          <w:color w:val="000000"/>
          <w:lang w:eastAsia="ru-RU"/>
        </w:rPr>
        <w:t>1</w:t>
      </w:r>
    </w:p>
    <w:tbl>
      <w:tblPr>
        <w:tblW w:w="9731" w:type="dxa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383"/>
        <w:gridCol w:w="1690"/>
        <w:gridCol w:w="1690"/>
        <w:gridCol w:w="1229"/>
        <w:gridCol w:w="1690"/>
        <w:gridCol w:w="1690"/>
      </w:tblGrid>
      <w:tr w:rsidR="00054775" w:rsidRPr="004C35FA" w14:paraId="3B1CCD7B" w14:textId="77777777" w:rsidTr="00054775">
        <w:trPr>
          <w:trHeight w:val="667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F59D8" w14:textId="77777777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695EC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02727F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 xml:space="preserve">Прізвище, </w:t>
            </w:r>
          </w:p>
          <w:p w14:paraId="2BEF6467" w14:textId="77777777" w:rsidR="00054775" w:rsidRPr="004C35FA" w:rsidRDefault="00054775" w:rsidP="004C35FA">
            <w:pPr>
              <w:suppressAutoHyphens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ім’я, по батькові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F9E84" w14:textId="77777777" w:rsidR="00054775" w:rsidRPr="004C35FA" w:rsidRDefault="00054775" w:rsidP="004C35FA">
            <w:pPr>
              <w:jc w:val="center"/>
              <w:rPr>
                <w:sz w:val="20"/>
                <w:szCs w:val="20"/>
              </w:rPr>
            </w:pPr>
            <w:r w:rsidRPr="004C35FA">
              <w:rPr>
                <w:sz w:val="20"/>
                <w:szCs w:val="20"/>
              </w:rPr>
              <w:t xml:space="preserve">Освіта </w:t>
            </w:r>
          </w:p>
          <w:p w14:paraId="2F712996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sz w:val="20"/>
                <w:szCs w:val="20"/>
              </w:rPr>
              <w:t>(який навчальний заклад закінчив і коли, напрям підготовки, спеціальність, документ)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52E3E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 xml:space="preserve">Стаж роботи </w:t>
            </w:r>
          </w:p>
          <w:p w14:paraId="15DBD6B2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i/>
                <w:i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за відповідним напрямом діяльності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C819CC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 xml:space="preserve">Стаж </w:t>
            </w: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роботи головним бухгалтером/керівником бухгалтерської служби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26440" w14:textId="28F50DCC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iCs/>
                <w:sz w:val="20"/>
                <w:szCs w:val="20"/>
                <w:lang w:eastAsia="ru-RU"/>
              </w:rPr>
            </w:pPr>
            <w:r w:rsidRPr="0033593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Наявність сертифіката </w:t>
            </w:r>
            <w:r w:rsidR="004F77C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і</w:t>
            </w:r>
            <w:r w:rsidRPr="0033593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з </w:t>
            </w:r>
            <w:r w:rsidR="004F77C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зазначе</w:t>
            </w:r>
            <w:r w:rsidRPr="0033593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нням, що </w:t>
            </w:r>
            <w:r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підтверджує</w:t>
            </w:r>
            <w:r w:rsidRPr="0033593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 сертифікат</w:t>
            </w:r>
          </w:p>
        </w:tc>
      </w:tr>
      <w:tr w:rsidR="00054775" w:rsidRPr="004C35FA" w14:paraId="50F393F3" w14:textId="77777777" w:rsidTr="00054775">
        <w:trPr>
          <w:trHeight w:val="69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3C69E" w14:textId="77777777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77A8F" w14:textId="77777777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558DA6" w14:textId="77777777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B6C30" w14:textId="5309ECE5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24BB3" w14:textId="147C5C62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</w:tcPr>
          <w:p w14:paraId="208ED8D6" w14:textId="11D9FAB0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1562C" w14:textId="3B3CEEAD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54775" w:rsidRPr="004C35FA" w14:paraId="316C55DA" w14:textId="77777777" w:rsidTr="00054775">
        <w:trPr>
          <w:trHeight w:val="233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FB36F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38137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50F74B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57627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26A65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</w:tcPr>
          <w:p w14:paraId="52E86F52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37355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054775" w:rsidRPr="004C35FA" w14:paraId="670267A8" w14:textId="77777777" w:rsidTr="00054775">
        <w:trPr>
          <w:trHeight w:val="306"/>
        </w:trPr>
        <w:tc>
          <w:tcPr>
            <w:tcW w:w="35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65B19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818BD2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7ADDEAE6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A3471E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EC28C2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4" w:space="0" w:color="auto"/>
            </w:tcBorders>
          </w:tcPr>
          <w:p w14:paraId="54E472D1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159BAF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14:paraId="214FB29F" w14:textId="77777777" w:rsidR="00A8126C" w:rsidRDefault="004E62BB" w:rsidP="004E62BB">
      <w:pPr>
        <w:pStyle w:val="a3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lastRenderedPageBreak/>
        <w:t>Н</w:t>
      </w:r>
      <w:r w:rsidRPr="004E62BB">
        <w:rPr>
          <w:b/>
        </w:rPr>
        <w:t>аявність документально підтвердженого досвіду виконання аналогічного договору</w:t>
      </w:r>
    </w:p>
    <w:p w14:paraId="09844087" w14:textId="77777777" w:rsidR="004E62BB" w:rsidRDefault="004E62BB" w:rsidP="004E62BB">
      <w:pPr>
        <w:tabs>
          <w:tab w:val="left" w:pos="567"/>
        </w:tabs>
        <w:jc w:val="both"/>
        <w:rPr>
          <w:b/>
        </w:rPr>
      </w:pPr>
    </w:p>
    <w:p w14:paraId="31AC2873" w14:textId="25F78C67" w:rsidR="003D132D" w:rsidRDefault="004E62BB" w:rsidP="003D132D">
      <w:pPr>
        <w:pStyle w:val="a3"/>
        <w:tabs>
          <w:tab w:val="left" w:pos="1072"/>
        </w:tabs>
        <w:suppressAutoHyphens w:val="0"/>
        <w:contextualSpacing w:val="0"/>
        <w:jc w:val="both"/>
      </w:pPr>
      <w:r w:rsidRPr="004E62BB">
        <w:t xml:space="preserve">На підтвердження кваліфікаційного критерію щодо </w:t>
      </w:r>
      <w:r>
        <w:t>наявності</w:t>
      </w:r>
      <w:r w:rsidRPr="004E62BB">
        <w:t xml:space="preserve"> досвіду виконання аналогічних договорів</w:t>
      </w:r>
      <w:r w:rsidR="004471E2">
        <w:t xml:space="preserve"> з обслуговування </w:t>
      </w:r>
      <w:r w:rsidR="004471E2" w:rsidRPr="004471E2">
        <w:rPr>
          <w:rFonts w:eastAsiaTheme="minorHAnsi"/>
          <w:lang w:eastAsia="ru-RU"/>
        </w:rPr>
        <w:t>програмного забезпечення "Master: Комплексний облік для бюджетних установ"</w:t>
      </w:r>
      <w:r w:rsidRPr="004E62BB">
        <w:t xml:space="preserve"> </w:t>
      </w:r>
      <w:r w:rsidR="003D132D">
        <w:t>учасник</w:t>
      </w:r>
      <w:r>
        <w:t xml:space="preserve"> повинен надати довідку у довільній формі, яка містить</w:t>
      </w:r>
      <w:r w:rsidR="003D132D">
        <w:t xml:space="preserve"> </w:t>
      </w:r>
      <w:r w:rsidR="00A41E39" w:rsidRPr="002352DF">
        <w:t>Т</w:t>
      </w:r>
      <w:r w:rsidR="003D132D">
        <w:t>аблицю 2</w:t>
      </w:r>
      <w:r w:rsidR="003D132D" w:rsidRPr="00A8126C">
        <w:t xml:space="preserve"> </w:t>
      </w:r>
      <w:r w:rsidR="003D132D">
        <w:t>Додатка</w:t>
      </w:r>
      <w:r w:rsidR="00A41E39">
        <w:rPr>
          <w:lang w:val="ru-RU"/>
        </w:rPr>
        <w:t xml:space="preserve"> №</w:t>
      </w:r>
      <w:r w:rsidR="003D132D">
        <w:t xml:space="preserve"> 2 </w:t>
      </w:r>
      <w:r w:rsidR="00A41E39">
        <w:rPr>
          <w:lang w:val="ru-RU"/>
        </w:rPr>
        <w:t xml:space="preserve">до </w:t>
      </w:r>
      <w:r w:rsidR="003D132D">
        <w:t>Оголошення. До</w:t>
      </w:r>
      <w:r w:rsidR="003D132D" w:rsidRPr="003D132D">
        <w:t xml:space="preserve">кументи, що мають бути надані </w:t>
      </w:r>
      <w:r w:rsidR="003D132D">
        <w:t>учасник</w:t>
      </w:r>
      <w:r w:rsidR="003D132D" w:rsidRPr="003D132D">
        <w:t>ом для документального підтвердження досвіду виконання аналогічного договору —</w:t>
      </w:r>
      <w:r w:rsidR="00A070C4">
        <w:t xml:space="preserve"> </w:t>
      </w:r>
      <w:r w:rsidR="003D132D" w:rsidRPr="003D132D">
        <w:t xml:space="preserve">копія не менше 1-го (одного) повністю виконаного аналогічного договору </w:t>
      </w:r>
      <w:r w:rsidR="003D132D">
        <w:t xml:space="preserve">з усіма додатками </w:t>
      </w:r>
      <w:r w:rsidR="003D132D" w:rsidRPr="003D132D">
        <w:t xml:space="preserve">(інформація викладена в договорі, яку </w:t>
      </w:r>
      <w:r w:rsidR="003D132D">
        <w:t>учасник</w:t>
      </w:r>
      <w:r w:rsidR="003D132D" w:rsidRPr="003D132D">
        <w:t xml:space="preserve"> на підставі статті 505 Цивільного Кодексу України вважає комерційною таємницею, може бути заретушована </w:t>
      </w:r>
      <w:r w:rsidR="003D132D">
        <w:t>учасник</w:t>
      </w:r>
      <w:r w:rsidR="003D132D" w:rsidRPr="003D132D">
        <w:t>ом ) та копію (копії) акта (актів) наданих послуг (або видаткових накладних, актів виконаних робіт), що свідчить (свідчать) про викона</w:t>
      </w:r>
      <w:r w:rsidR="00A070C4">
        <w:t>ння договору в повному обсязі  (о</w:t>
      </w:r>
      <w:r w:rsidR="003D132D" w:rsidRPr="003D132D">
        <w:t xml:space="preserve">скільки </w:t>
      </w:r>
      <w:r w:rsidR="003D132D">
        <w:t>учасник</w:t>
      </w:r>
      <w:r w:rsidR="003D132D" w:rsidRPr="003D132D">
        <w:t>и мають підтвердити свій досвід виконання аналогічного договору, то в цьому випадку до комерційної таємниці не може бути віднесений предмет договору, його обсяг та склад, визначений у дого</w:t>
      </w:r>
      <w:r w:rsidR="003D132D">
        <w:t>ворі та/або у додатках до нього</w:t>
      </w:r>
      <w:r w:rsidR="00A070C4">
        <w:t xml:space="preserve">) та </w:t>
      </w:r>
      <w:r w:rsidR="0042439E">
        <w:t xml:space="preserve">копію позитивного </w:t>
      </w:r>
      <w:r w:rsidR="00A070C4">
        <w:t>лист</w:t>
      </w:r>
      <w:r w:rsidR="0042439E">
        <w:t>а</w:t>
      </w:r>
      <w:r w:rsidR="00A070C4">
        <w:t>-відгук</w:t>
      </w:r>
      <w:r w:rsidR="0042439E">
        <w:t xml:space="preserve">у </w:t>
      </w:r>
      <w:r w:rsidR="0042439E" w:rsidRPr="0042439E">
        <w:t xml:space="preserve">за </w:t>
      </w:r>
      <w:r w:rsidR="0042439E">
        <w:t>цим</w:t>
      </w:r>
      <w:r w:rsidR="0042439E" w:rsidRPr="0042439E">
        <w:t xml:space="preserve"> договором (який містить відсилку на номер, дату договору та інформацію про його виконання)</w:t>
      </w:r>
      <w:r w:rsidR="003D132D" w:rsidRPr="003D132D">
        <w:t>.</w:t>
      </w:r>
    </w:p>
    <w:p w14:paraId="3498A077" w14:textId="77777777" w:rsidR="00A070C4" w:rsidRDefault="00A070C4" w:rsidP="003D132D">
      <w:pPr>
        <w:pStyle w:val="a3"/>
        <w:tabs>
          <w:tab w:val="left" w:pos="1072"/>
        </w:tabs>
        <w:suppressAutoHyphens w:val="0"/>
        <w:contextualSpacing w:val="0"/>
        <w:jc w:val="both"/>
      </w:pPr>
    </w:p>
    <w:p w14:paraId="5E50C328" w14:textId="77777777" w:rsidR="00A070C4" w:rsidRDefault="00A070C4" w:rsidP="00A070C4">
      <w:pPr>
        <w:suppressAutoHyphens w:val="0"/>
        <w:jc w:val="right"/>
        <w:rPr>
          <w:b/>
          <w:bCs/>
          <w:i/>
          <w:color w:val="000000"/>
          <w:lang w:eastAsia="ru-RU"/>
        </w:rPr>
      </w:pPr>
      <w:r w:rsidRPr="00A070C4">
        <w:rPr>
          <w:b/>
          <w:bCs/>
          <w:i/>
          <w:color w:val="000000"/>
          <w:lang w:eastAsia="ru-RU"/>
        </w:rPr>
        <w:t>Таблиця №</w:t>
      </w:r>
      <w:r>
        <w:rPr>
          <w:b/>
          <w:bCs/>
          <w:i/>
          <w:color w:val="000000"/>
          <w:lang w:eastAsia="ru-RU"/>
        </w:rPr>
        <w:t>2</w:t>
      </w:r>
    </w:p>
    <w:tbl>
      <w:tblPr>
        <w:tblW w:w="9717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484"/>
        <w:gridCol w:w="1343"/>
        <w:gridCol w:w="1343"/>
        <w:gridCol w:w="1846"/>
        <w:gridCol w:w="2015"/>
        <w:gridCol w:w="2686"/>
      </w:tblGrid>
      <w:tr w:rsidR="00F9445D" w:rsidRPr="0097750C" w14:paraId="264820E0" w14:textId="77777777" w:rsidTr="00F9445D">
        <w:trPr>
          <w:trHeight w:val="77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ABC6" w14:textId="77777777" w:rsidR="00F9445D" w:rsidRPr="0097750C" w:rsidRDefault="00F9445D" w:rsidP="002352DF">
            <w:pPr>
              <w:tabs>
                <w:tab w:val="left" w:pos="1260"/>
              </w:tabs>
              <w:suppressAutoHyphens w:val="0"/>
              <w:snapToGrid w:val="0"/>
              <w:ind w:right="-114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764" w14:textId="77777777" w:rsidR="00F9445D" w:rsidRPr="0097750C" w:rsidRDefault="00F9445D" w:rsidP="00A41E39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Номер та дата договору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86B6" w14:textId="77777777" w:rsidR="00F9445D" w:rsidRPr="0097750C" w:rsidRDefault="00F9445D" w:rsidP="00A41E39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Предмет договору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8873" w14:textId="77777777" w:rsidR="00F9445D" w:rsidRPr="0097750C" w:rsidRDefault="00F9445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Повне найменування контрагента, з яким укладено договір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B511C" w14:textId="77777777" w:rsidR="00F9445D" w:rsidRPr="0097750C" w:rsidRDefault="00F9445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Адреса, контактні телефони особи контрагента, відповідального за виконання договору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74E3" w14:textId="77777777" w:rsidR="00F9445D" w:rsidRPr="0097750C" w:rsidRDefault="00F9445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Інформація про виконання договору (зазначити стан виконання договору та вказати наявність або відсутність зауважень до виконання договору)</w:t>
            </w:r>
          </w:p>
        </w:tc>
      </w:tr>
      <w:tr w:rsidR="00F9445D" w:rsidRPr="0097750C" w14:paraId="2187B1A9" w14:textId="77777777" w:rsidTr="00F9445D">
        <w:trPr>
          <w:trHeight w:val="25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0752" w14:textId="77777777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9561" w14:textId="77777777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273BF" w14:textId="77777777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D869" w14:textId="58B8D890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923CA" w14:textId="5D56C2C2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C8BB" w14:textId="4974436A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F9445D" w:rsidRPr="00E62B37" w14:paraId="54BB2A5A" w14:textId="77777777" w:rsidTr="00F9445D">
        <w:trPr>
          <w:trHeight w:val="16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6075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  <w:r w:rsidRPr="00E62B37">
              <w:rPr>
                <w:lang w:eastAsia="ru-RU"/>
              </w:rPr>
              <w:t>1.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4DF5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87BF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AA87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E738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11A7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</w:tr>
    </w:tbl>
    <w:p w14:paraId="2B54B41C" w14:textId="77777777" w:rsidR="00A070C4" w:rsidRDefault="00A070C4" w:rsidP="003D132D">
      <w:pPr>
        <w:pStyle w:val="a3"/>
        <w:tabs>
          <w:tab w:val="left" w:pos="1072"/>
        </w:tabs>
        <w:suppressAutoHyphens w:val="0"/>
        <w:contextualSpacing w:val="0"/>
        <w:jc w:val="both"/>
      </w:pPr>
    </w:p>
    <w:p w14:paraId="6B8E61D9" w14:textId="77777777" w:rsidR="003D132D" w:rsidRDefault="003D132D" w:rsidP="003D132D">
      <w:pPr>
        <w:pStyle w:val="a3"/>
        <w:tabs>
          <w:tab w:val="left" w:pos="1072"/>
        </w:tabs>
        <w:suppressAutoHyphens w:val="0"/>
        <w:contextualSpacing w:val="0"/>
        <w:jc w:val="both"/>
      </w:pPr>
    </w:p>
    <w:p w14:paraId="504CAD34" w14:textId="77777777" w:rsidR="004E62BB" w:rsidRPr="004E62BB" w:rsidRDefault="004E62BB" w:rsidP="004E62BB">
      <w:pPr>
        <w:tabs>
          <w:tab w:val="left" w:pos="567"/>
        </w:tabs>
        <w:jc w:val="both"/>
        <w:rPr>
          <w:b/>
        </w:rPr>
      </w:pPr>
    </w:p>
    <w:sectPr w:rsidR="004E62BB" w:rsidRPr="004E62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423"/>
    <w:multiLevelType w:val="hybridMultilevel"/>
    <w:tmpl w:val="BD9A4460"/>
    <w:lvl w:ilvl="0" w:tplc="762E3814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94F4DDD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A55"/>
    <w:multiLevelType w:val="hybridMultilevel"/>
    <w:tmpl w:val="2214A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E7F"/>
    <w:multiLevelType w:val="hybridMultilevel"/>
    <w:tmpl w:val="2214A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1125D"/>
    <w:multiLevelType w:val="hybridMultilevel"/>
    <w:tmpl w:val="54B2C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478306">
    <w:abstractNumId w:val="1"/>
  </w:num>
  <w:num w:numId="2" w16cid:durableId="701826849">
    <w:abstractNumId w:val="0"/>
  </w:num>
  <w:num w:numId="3" w16cid:durableId="229389340">
    <w:abstractNumId w:val="3"/>
  </w:num>
  <w:num w:numId="4" w16cid:durableId="8947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A9"/>
    <w:rsid w:val="00054775"/>
    <w:rsid w:val="00082381"/>
    <w:rsid w:val="00115DF7"/>
    <w:rsid w:val="00220551"/>
    <w:rsid w:val="002352DF"/>
    <w:rsid w:val="002D20A9"/>
    <w:rsid w:val="002D3A84"/>
    <w:rsid w:val="002E422C"/>
    <w:rsid w:val="003D132D"/>
    <w:rsid w:val="0042439E"/>
    <w:rsid w:val="00424B31"/>
    <w:rsid w:val="004471E2"/>
    <w:rsid w:val="004C35FA"/>
    <w:rsid w:val="004E62BB"/>
    <w:rsid w:val="004F77CF"/>
    <w:rsid w:val="005A1C26"/>
    <w:rsid w:val="005D79AA"/>
    <w:rsid w:val="00600055"/>
    <w:rsid w:val="00654F41"/>
    <w:rsid w:val="00781012"/>
    <w:rsid w:val="00794B9F"/>
    <w:rsid w:val="007E6725"/>
    <w:rsid w:val="00816F72"/>
    <w:rsid w:val="00937EBE"/>
    <w:rsid w:val="0097750C"/>
    <w:rsid w:val="00A070C4"/>
    <w:rsid w:val="00A20459"/>
    <w:rsid w:val="00A41E39"/>
    <w:rsid w:val="00A8126C"/>
    <w:rsid w:val="00AA65DC"/>
    <w:rsid w:val="00B0730E"/>
    <w:rsid w:val="00CD0505"/>
    <w:rsid w:val="00D20D2F"/>
    <w:rsid w:val="00D8743F"/>
    <w:rsid w:val="00EB5541"/>
    <w:rsid w:val="00EC204B"/>
    <w:rsid w:val="00F730BD"/>
    <w:rsid w:val="00F9202D"/>
    <w:rsid w:val="00F9445D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6D35"/>
  <w15:chartTrackingRefBased/>
  <w15:docId w15:val="{7D046E93-3058-4DAA-B6AF-533DF51D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A1C26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3A8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1C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E3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1E3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terbuh.com/partners/rozvitok-partn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2983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Марина Любарець</cp:lastModifiedBy>
  <cp:revision>9</cp:revision>
  <dcterms:created xsi:type="dcterms:W3CDTF">2020-12-07T23:19:00Z</dcterms:created>
  <dcterms:modified xsi:type="dcterms:W3CDTF">2022-08-12T13:51:00Z</dcterms:modified>
</cp:coreProperties>
</file>