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EBE0" w14:textId="77777777" w:rsidR="0078155D" w:rsidRPr="001C08E2" w:rsidRDefault="0078155D" w:rsidP="000B458E">
      <w:pPr>
        <w:tabs>
          <w:tab w:val="left" w:pos="5387"/>
        </w:tabs>
        <w:jc w:val="center"/>
        <w:rPr>
          <w:b/>
          <w:sz w:val="16"/>
          <w:lang w:val="uk-UA"/>
        </w:rPr>
      </w:pPr>
    </w:p>
    <w:p w14:paraId="6718FB84" w14:textId="77777777" w:rsidR="0078155D" w:rsidRPr="001C08E2" w:rsidRDefault="0078155D" w:rsidP="000B458E">
      <w:pPr>
        <w:pStyle w:val="aa"/>
        <w:spacing w:before="0" w:line="23" w:lineRule="atLeast"/>
        <w:jc w:val="center"/>
        <w:rPr>
          <w:rFonts w:ascii="Times New Roman" w:hAnsi="Times New Roman" w:cs="Times New Roman"/>
          <w:color w:val="000000"/>
          <w:sz w:val="24"/>
          <w:szCs w:val="24"/>
        </w:rPr>
      </w:pPr>
      <w:r w:rsidRPr="001C08E2">
        <w:rPr>
          <w:rFonts w:ascii="Times New Roman" w:hAnsi="Times New Roman" w:cs="Times New Roman"/>
          <w:color w:val="000000"/>
          <w:sz w:val="24"/>
          <w:szCs w:val="24"/>
        </w:rPr>
        <w:t xml:space="preserve">КОМУНАЛЬНЕ ПІДПРИЄМСТВО </w:t>
      </w:r>
    </w:p>
    <w:p w14:paraId="4475DCA2" w14:textId="77777777" w:rsidR="0078155D" w:rsidRPr="001C08E2" w:rsidRDefault="0078155D" w:rsidP="000B458E">
      <w:pPr>
        <w:pStyle w:val="aa"/>
        <w:spacing w:before="0" w:line="23" w:lineRule="atLeast"/>
        <w:jc w:val="center"/>
      </w:pPr>
      <w:r w:rsidRPr="001C08E2">
        <w:rPr>
          <w:rFonts w:ascii="Times New Roman" w:hAnsi="Times New Roman" w:cs="Times New Roman"/>
          <w:color w:val="000000"/>
          <w:sz w:val="24"/>
          <w:szCs w:val="24"/>
        </w:rPr>
        <w:t>«ЕКСПЛУАТАЦІЙНЕ ЛІНІЙНЕ УПРАВЛІННЯ АВТОДОРІГ»</w:t>
      </w:r>
    </w:p>
    <w:p w14:paraId="789DF8FB" w14:textId="77777777" w:rsidR="0078155D" w:rsidRPr="001C08E2" w:rsidRDefault="0078155D" w:rsidP="000B458E">
      <w:pPr>
        <w:spacing w:line="23" w:lineRule="atLeast"/>
        <w:rPr>
          <w:b/>
          <w:sz w:val="24"/>
          <w:szCs w:val="24"/>
          <w:lang w:val="uk-UA" w:eastAsia="ar-SA"/>
        </w:rPr>
      </w:pPr>
    </w:p>
    <w:p w14:paraId="5F65B5FC" w14:textId="77777777" w:rsidR="0078155D" w:rsidRPr="001C08E2" w:rsidRDefault="0078155D" w:rsidP="000B458E">
      <w:pPr>
        <w:spacing w:line="23" w:lineRule="atLeast"/>
        <w:rPr>
          <w:sz w:val="24"/>
          <w:szCs w:val="24"/>
          <w:lang w:val="uk-UA"/>
        </w:rPr>
      </w:pPr>
    </w:p>
    <w:p w14:paraId="5C0367AD" w14:textId="77777777" w:rsidR="0078155D" w:rsidRPr="001C08E2" w:rsidRDefault="0078155D" w:rsidP="000B458E">
      <w:pPr>
        <w:spacing w:line="23" w:lineRule="atLeast"/>
        <w:rPr>
          <w:sz w:val="24"/>
          <w:szCs w:val="24"/>
          <w:lang w:val="uk-UA"/>
        </w:rPr>
      </w:pPr>
    </w:p>
    <w:p w14:paraId="09AD3D9B" w14:textId="77777777" w:rsidR="0078155D" w:rsidRPr="001C08E2" w:rsidRDefault="0078155D" w:rsidP="000B458E">
      <w:pPr>
        <w:spacing w:line="23" w:lineRule="atLeast"/>
        <w:rPr>
          <w:sz w:val="24"/>
          <w:szCs w:val="24"/>
          <w:lang w:val="uk-UA"/>
        </w:rPr>
      </w:pPr>
    </w:p>
    <w:tbl>
      <w:tblPr>
        <w:tblW w:w="0" w:type="auto"/>
        <w:tblLayout w:type="fixed"/>
        <w:tblLook w:val="0000" w:firstRow="0" w:lastRow="0" w:firstColumn="0" w:lastColumn="0" w:noHBand="0" w:noVBand="0"/>
      </w:tblPr>
      <w:tblGrid>
        <w:gridCol w:w="4308"/>
        <w:gridCol w:w="5460"/>
      </w:tblGrid>
      <w:tr w:rsidR="0078155D" w:rsidRPr="001C08E2" w14:paraId="08134767" w14:textId="77777777" w:rsidTr="0078155D">
        <w:tc>
          <w:tcPr>
            <w:tcW w:w="4308" w:type="dxa"/>
            <w:shd w:val="clear" w:color="auto" w:fill="auto"/>
          </w:tcPr>
          <w:p w14:paraId="56210A0C" w14:textId="77777777" w:rsidR="0078155D" w:rsidRPr="001C08E2" w:rsidRDefault="0078155D" w:rsidP="000B458E">
            <w:pPr>
              <w:snapToGrid w:val="0"/>
              <w:spacing w:line="23" w:lineRule="atLeast"/>
              <w:rPr>
                <w:sz w:val="24"/>
                <w:szCs w:val="24"/>
                <w:lang w:val="uk-UA"/>
              </w:rPr>
            </w:pPr>
          </w:p>
        </w:tc>
        <w:tc>
          <w:tcPr>
            <w:tcW w:w="5460" w:type="dxa"/>
            <w:shd w:val="clear" w:color="auto" w:fill="auto"/>
          </w:tcPr>
          <w:p w14:paraId="4C8B44AD" w14:textId="77777777" w:rsidR="0078155D" w:rsidRPr="001C08E2" w:rsidRDefault="0078155D" w:rsidP="000B458E">
            <w:pPr>
              <w:spacing w:line="23" w:lineRule="atLeast"/>
              <w:rPr>
                <w:b/>
                <w:sz w:val="24"/>
                <w:szCs w:val="24"/>
                <w:lang w:val="uk-UA"/>
              </w:rPr>
            </w:pPr>
          </w:p>
          <w:p w14:paraId="15D68448" w14:textId="77777777" w:rsidR="0078155D" w:rsidRPr="001C08E2" w:rsidRDefault="0078155D" w:rsidP="000B458E">
            <w:pPr>
              <w:spacing w:line="23" w:lineRule="atLeast"/>
              <w:rPr>
                <w:b/>
                <w:sz w:val="24"/>
                <w:szCs w:val="24"/>
                <w:lang w:val="uk-UA"/>
              </w:rPr>
            </w:pPr>
          </w:p>
          <w:p w14:paraId="619D730E" w14:textId="77777777" w:rsidR="0078155D" w:rsidRPr="001C08E2" w:rsidRDefault="0078155D" w:rsidP="000B458E">
            <w:pPr>
              <w:spacing w:line="23" w:lineRule="atLeast"/>
              <w:rPr>
                <w:b/>
                <w:sz w:val="24"/>
                <w:szCs w:val="24"/>
                <w:lang w:val="uk-UA"/>
              </w:rPr>
            </w:pPr>
            <w:r w:rsidRPr="001C08E2">
              <w:rPr>
                <w:b/>
                <w:sz w:val="24"/>
                <w:szCs w:val="24"/>
                <w:lang w:val="uk-UA"/>
              </w:rPr>
              <w:t xml:space="preserve"> ЗАТВЕРДЖЕНО</w:t>
            </w:r>
          </w:p>
          <w:p w14:paraId="7053C310" w14:textId="77777777" w:rsidR="0078155D" w:rsidRPr="001C08E2" w:rsidRDefault="0078155D" w:rsidP="000B458E">
            <w:pPr>
              <w:spacing w:line="23" w:lineRule="atLeast"/>
              <w:rPr>
                <w:b/>
                <w:sz w:val="24"/>
                <w:szCs w:val="24"/>
                <w:lang w:val="uk-UA"/>
              </w:rPr>
            </w:pPr>
          </w:p>
          <w:p w14:paraId="586F3AFE" w14:textId="21A213DE" w:rsidR="0078155D" w:rsidRPr="001C08E2" w:rsidRDefault="0078155D" w:rsidP="000B458E">
            <w:pPr>
              <w:spacing w:line="23" w:lineRule="atLeast"/>
              <w:rPr>
                <w:sz w:val="24"/>
                <w:szCs w:val="24"/>
                <w:highlight w:val="yellow"/>
                <w:lang w:val="uk-UA"/>
              </w:rPr>
            </w:pPr>
            <w:r w:rsidRPr="001C08E2">
              <w:rPr>
                <w:sz w:val="24"/>
                <w:szCs w:val="24"/>
                <w:lang w:val="uk-UA"/>
              </w:rPr>
              <w:t xml:space="preserve">протоколом </w:t>
            </w:r>
            <w:r w:rsidR="00216411" w:rsidRPr="001C08E2">
              <w:rPr>
                <w:sz w:val="24"/>
                <w:szCs w:val="24"/>
                <w:lang w:val="uk-UA"/>
              </w:rPr>
              <w:t xml:space="preserve">щодо прийняття рішення уповноваженою особою від </w:t>
            </w:r>
            <w:r w:rsidR="000B458E" w:rsidRPr="000B3153">
              <w:rPr>
                <w:sz w:val="24"/>
                <w:szCs w:val="24"/>
                <w:highlight w:val="yellow"/>
                <w:lang w:val="uk-UA"/>
              </w:rPr>
              <w:t>«</w:t>
            </w:r>
            <w:r w:rsidR="00496BDF">
              <w:rPr>
                <w:sz w:val="24"/>
                <w:szCs w:val="24"/>
                <w:highlight w:val="yellow"/>
                <w:lang w:val="uk-UA"/>
              </w:rPr>
              <w:t>04</w:t>
            </w:r>
            <w:r w:rsidR="003452C0" w:rsidRPr="000B3153">
              <w:rPr>
                <w:sz w:val="24"/>
                <w:szCs w:val="24"/>
                <w:highlight w:val="yellow"/>
                <w:lang w:val="uk-UA"/>
              </w:rPr>
              <w:t>».</w:t>
            </w:r>
            <w:r w:rsidR="00496BDF">
              <w:rPr>
                <w:sz w:val="24"/>
                <w:szCs w:val="24"/>
                <w:highlight w:val="yellow"/>
                <w:lang w:val="uk-UA"/>
              </w:rPr>
              <w:t>10</w:t>
            </w:r>
            <w:r w:rsidR="007511EA" w:rsidRPr="000B3153">
              <w:rPr>
                <w:sz w:val="24"/>
                <w:szCs w:val="24"/>
                <w:highlight w:val="yellow"/>
                <w:lang w:val="uk-UA"/>
              </w:rPr>
              <w:t>.2023</w:t>
            </w:r>
          </w:p>
          <w:p w14:paraId="3E36F79E" w14:textId="77777777" w:rsidR="0078155D" w:rsidRPr="001C08E2" w:rsidRDefault="0078155D" w:rsidP="000B458E">
            <w:pPr>
              <w:spacing w:line="23" w:lineRule="atLeast"/>
              <w:rPr>
                <w:b/>
                <w:sz w:val="24"/>
                <w:szCs w:val="24"/>
                <w:lang w:val="uk-UA"/>
              </w:rPr>
            </w:pPr>
          </w:p>
          <w:p w14:paraId="5DC63DF7" w14:textId="77777777" w:rsidR="0078155D" w:rsidRPr="001C08E2" w:rsidRDefault="00216411" w:rsidP="000B458E">
            <w:pPr>
              <w:spacing w:line="23" w:lineRule="atLeast"/>
              <w:rPr>
                <w:b/>
                <w:sz w:val="24"/>
                <w:szCs w:val="24"/>
                <w:lang w:val="uk-UA"/>
              </w:rPr>
            </w:pPr>
            <w:r w:rsidRPr="001C08E2">
              <w:rPr>
                <w:b/>
                <w:sz w:val="24"/>
                <w:szCs w:val="24"/>
                <w:lang w:val="uk-UA"/>
              </w:rPr>
              <w:t>УПОВНОВАЖЕНА ОСОБА</w:t>
            </w:r>
          </w:p>
          <w:p w14:paraId="19441735" w14:textId="77777777" w:rsidR="00216411" w:rsidRPr="001C08E2" w:rsidRDefault="00216411" w:rsidP="000B458E">
            <w:pPr>
              <w:spacing w:line="23" w:lineRule="atLeast"/>
              <w:rPr>
                <w:b/>
                <w:sz w:val="24"/>
                <w:szCs w:val="24"/>
                <w:lang w:val="uk-UA"/>
              </w:rPr>
            </w:pPr>
          </w:p>
          <w:p w14:paraId="643B0400" w14:textId="77777777" w:rsidR="0078155D" w:rsidRPr="001C08E2" w:rsidRDefault="00144F7A" w:rsidP="000B458E">
            <w:pPr>
              <w:spacing w:line="23" w:lineRule="atLeast"/>
              <w:rPr>
                <w:b/>
                <w:sz w:val="24"/>
                <w:szCs w:val="24"/>
                <w:lang w:val="uk-UA"/>
              </w:rPr>
            </w:pPr>
            <w:r w:rsidRPr="001C08E2">
              <w:rPr>
                <w:b/>
                <w:sz w:val="24"/>
                <w:szCs w:val="24"/>
                <w:lang w:val="uk-UA"/>
              </w:rPr>
              <w:t>ЄФРЕМОВА Анастасія</w:t>
            </w:r>
            <w:r w:rsidR="0078155D" w:rsidRPr="001C08E2">
              <w:rPr>
                <w:b/>
                <w:sz w:val="24"/>
                <w:szCs w:val="24"/>
                <w:lang w:val="uk-UA"/>
              </w:rPr>
              <w:t xml:space="preserve">     ___________________  </w:t>
            </w:r>
          </w:p>
          <w:p w14:paraId="4715533C" w14:textId="77777777" w:rsidR="0078155D" w:rsidRPr="001C08E2" w:rsidRDefault="0078155D" w:rsidP="000B458E">
            <w:pPr>
              <w:spacing w:line="23" w:lineRule="atLeast"/>
              <w:rPr>
                <w:b/>
                <w:sz w:val="24"/>
                <w:szCs w:val="24"/>
                <w:lang w:val="uk-UA"/>
              </w:rPr>
            </w:pPr>
            <w:r w:rsidRPr="001C08E2">
              <w:rPr>
                <w:b/>
                <w:sz w:val="24"/>
                <w:szCs w:val="24"/>
                <w:lang w:val="uk-UA"/>
              </w:rPr>
              <w:t xml:space="preserve">                                                        м.п.</w:t>
            </w:r>
          </w:p>
          <w:p w14:paraId="1826F978" w14:textId="77777777" w:rsidR="0078155D" w:rsidRPr="001C08E2" w:rsidRDefault="0078155D" w:rsidP="000B458E">
            <w:pPr>
              <w:spacing w:line="23" w:lineRule="atLeast"/>
              <w:rPr>
                <w:lang w:val="uk-UA"/>
              </w:rPr>
            </w:pPr>
            <w:r w:rsidRPr="001C08E2">
              <w:rPr>
                <w:b/>
                <w:sz w:val="24"/>
                <w:szCs w:val="24"/>
                <w:lang w:val="uk-UA"/>
              </w:rPr>
              <w:tab/>
              <w:t xml:space="preserve">                                                                                     </w:t>
            </w:r>
          </w:p>
          <w:p w14:paraId="2A3D2DD0" w14:textId="77777777" w:rsidR="0078155D" w:rsidRPr="001C08E2" w:rsidRDefault="0078155D" w:rsidP="000B458E">
            <w:pPr>
              <w:spacing w:line="23" w:lineRule="atLeast"/>
              <w:rPr>
                <w:lang w:val="uk-UA"/>
              </w:rPr>
            </w:pPr>
          </w:p>
        </w:tc>
      </w:tr>
    </w:tbl>
    <w:p w14:paraId="66A6EECA" w14:textId="77777777" w:rsidR="0078155D" w:rsidRPr="001C08E2" w:rsidRDefault="0078155D" w:rsidP="000B458E">
      <w:pPr>
        <w:jc w:val="center"/>
        <w:rPr>
          <w:rFonts w:eastAsia="Times"/>
          <w:sz w:val="24"/>
          <w:szCs w:val="24"/>
          <w:lang w:val="uk-UA"/>
        </w:rPr>
      </w:pPr>
    </w:p>
    <w:p w14:paraId="2D23BA50" w14:textId="77777777" w:rsidR="0078155D" w:rsidRPr="001C08E2" w:rsidRDefault="0078155D" w:rsidP="000B458E">
      <w:pPr>
        <w:jc w:val="center"/>
        <w:rPr>
          <w:rFonts w:eastAsia="Times"/>
          <w:sz w:val="24"/>
          <w:szCs w:val="24"/>
          <w:lang w:val="uk-UA"/>
        </w:rPr>
      </w:pPr>
    </w:p>
    <w:p w14:paraId="4EAF5D5D" w14:textId="77777777" w:rsidR="0078155D" w:rsidRPr="001C08E2" w:rsidRDefault="0078155D" w:rsidP="000B458E">
      <w:pPr>
        <w:jc w:val="center"/>
        <w:rPr>
          <w:rFonts w:eastAsia="Times"/>
          <w:sz w:val="24"/>
          <w:szCs w:val="24"/>
          <w:lang w:val="uk-UA"/>
        </w:rPr>
      </w:pPr>
    </w:p>
    <w:p w14:paraId="389D8B82" w14:textId="77777777" w:rsidR="0078155D" w:rsidRPr="001C08E2" w:rsidRDefault="0078155D" w:rsidP="000B458E">
      <w:pPr>
        <w:jc w:val="center"/>
        <w:rPr>
          <w:rFonts w:eastAsia="Times"/>
          <w:sz w:val="24"/>
          <w:szCs w:val="24"/>
          <w:lang w:val="uk-UA"/>
        </w:rPr>
      </w:pPr>
    </w:p>
    <w:p w14:paraId="0EFDC216" w14:textId="77777777" w:rsidR="0078155D" w:rsidRPr="001C08E2" w:rsidRDefault="0078155D" w:rsidP="000B458E">
      <w:pPr>
        <w:jc w:val="center"/>
        <w:rPr>
          <w:rFonts w:eastAsia="Times"/>
          <w:sz w:val="24"/>
          <w:szCs w:val="24"/>
          <w:lang w:val="uk-UA"/>
        </w:rPr>
      </w:pPr>
    </w:p>
    <w:p w14:paraId="380B80E3" w14:textId="77777777" w:rsidR="0078155D" w:rsidRPr="001C08E2" w:rsidRDefault="0078155D" w:rsidP="000B458E">
      <w:pPr>
        <w:jc w:val="center"/>
        <w:rPr>
          <w:rFonts w:eastAsia="Times"/>
          <w:sz w:val="24"/>
          <w:szCs w:val="24"/>
          <w:lang w:val="uk-UA"/>
        </w:rPr>
      </w:pPr>
    </w:p>
    <w:p w14:paraId="2C5C5577" w14:textId="77777777" w:rsidR="0078155D" w:rsidRPr="001C08E2" w:rsidRDefault="0078155D" w:rsidP="000B458E">
      <w:pPr>
        <w:jc w:val="center"/>
        <w:rPr>
          <w:rFonts w:eastAsia="Times"/>
          <w:sz w:val="24"/>
          <w:szCs w:val="24"/>
          <w:lang w:val="uk-UA"/>
        </w:rPr>
      </w:pPr>
    </w:p>
    <w:p w14:paraId="6D477744" w14:textId="77777777" w:rsidR="0078155D" w:rsidRPr="001C08E2" w:rsidRDefault="0078155D" w:rsidP="000B458E">
      <w:pPr>
        <w:jc w:val="center"/>
        <w:rPr>
          <w:rFonts w:eastAsia="Times"/>
          <w:sz w:val="24"/>
          <w:szCs w:val="24"/>
          <w:lang w:val="uk-UA"/>
        </w:rPr>
      </w:pPr>
    </w:p>
    <w:p w14:paraId="69B75F04" w14:textId="77777777" w:rsidR="0078155D" w:rsidRPr="001C08E2" w:rsidRDefault="0078155D" w:rsidP="000B458E">
      <w:pPr>
        <w:jc w:val="center"/>
        <w:rPr>
          <w:lang w:val="uk-UA"/>
        </w:rPr>
      </w:pPr>
      <w:r w:rsidRPr="001C08E2">
        <w:rPr>
          <w:b/>
          <w:sz w:val="24"/>
          <w:szCs w:val="24"/>
          <w:lang w:val="uk-UA"/>
        </w:rPr>
        <w:t>ТЕНДЕРНА ДОКУМЕНТАЦІЯ</w:t>
      </w:r>
    </w:p>
    <w:p w14:paraId="3AC50B46" w14:textId="77777777" w:rsidR="0078155D" w:rsidRPr="001C08E2" w:rsidRDefault="0078155D" w:rsidP="000B458E">
      <w:pPr>
        <w:keepNext/>
        <w:jc w:val="center"/>
        <w:rPr>
          <w:sz w:val="24"/>
          <w:szCs w:val="24"/>
          <w:lang w:val="uk-UA"/>
        </w:rPr>
      </w:pPr>
    </w:p>
    <w:p w14:paraId="344E48B5" w14:textId="3F963AA5" w:rsidR="0078155D" w:rsidRPr="001C08E2" w:rsidRDefault="0078155D" w:rsidP="000B458E">
      <w:pPr>
        <w:autoSpaceDE w:val="0"/>
        <w:ind w:left="-284"/>
        <w:jc w:val="center"/>
        <w:rPr>
          <w:lang w:val="uk-UA"/>
        </w:rPr>
      </w:pPr>
      <w:bookmarkStart w:id="0" w:name="_Hlk147309312"/>
      <w:r w:rsidRPr="001C08E2">
        <w:rPr>
          <w:rFonts w:eastAsia="Batang"/>
          <w:b/>
          <w:sz w:val="24"/>
          <w:szCs w:val="24"/>
          <w:lang w:val="uk-UA"/>
        </w:rPr>
        <w:t xml:space="preserve">ДК 021:2015 – </w:t>
      </w:r>
      <w:r w:rsidR="007573F0" w:rsidRPr="001C08E2">
        <w:rPr>
          <w:b/>
          <w:sz w:val="24"/>
          <w:szCs w:val="24"/>
          <w:lang w:val="uk-UA"/>
        </w:rPr>
        <w:t>44110000</w:t>
      </w:r>
      <w:r w:rsidRPr="001C08E2">
        <w:rPr>
          <w:b/>
          <w:sz w:val="24"/>
          <w:szCs w:val="24"/>
          <w:lang w:val="uk-UA"/>
        </w:rPr>
        <w:t>-4 Конструкційні матеріали</w:t>
      </w:r>
      <w:r w:rsidRPr="001C08E2">
        <w:rPr>
          <w:rFonts w:eastAsia="Batang"/>
          <w:b/>
          <w:sz w:val="24"/>
          <w:szCs w:val="24"/>
          <w:lang w:val="uk-UA"/>
        </w:rPr>
        <w:t xml:space="preserve"> </w:t>
      </w:r>
      <w:r w:rsidRPr="001C08E2">
        <w:rPr>
          <w:rFonts w:eastAsia="Batang"/>
          <w:sz w:val="24"/>
          <w:szCs w:val="24"/>
          <w:lang w:val="uk-UA"/>
        </w:rPr>
        <w:t>(</w:t>
      </w:r>
      <w:r w:rsidR="00E776F0" w:rsidRPr="00051CC0">
        <w:rPr>
          <w:b/>
          <w:color w:val="auto"/>
          <w:sz w:val="24"/>
          <w:szCs w:val="24"/>
          <w:lang w:val="uk-UA"/>
        </w:rPr>
        <w:t>придбання матеріалів, будівельних матеріалів для проведення ремонтних робіт господарським способом</w:t>
      </w:r>
      <w:r w:rsidR="00E776F0" w:rsidRPr="00153D24">
        <w:rPr>
          <w:b/>
          <w:color w:val="auto"/>
          <w:sz w:val="24"/>
          <w:szCs w:val="24"/>
          <w:lang w:val="uk-UA" w:eastAsia="ru-RU"/>
        </w:rPr>
        <w:t xml:space="preserve"> </w:t>
      </w:r>
      <w:r w:rsidR="00E776F0">
        <w:rPr>
          <w:b/>
          <w:color w:val="auto"/>
          <w:sz w:val="24"/>
          <w:szCs w:val="24"/>
          <w:lang w:val="uk-UA" w:eastAsia="ru-RU"/>
        </w:rPr>
        <w:t xml:space="preserve">, а саме </w:t>
      </w:r>
      <w:r w:rsidR="00E776F0" w:rsidRPr="00E776F0">
        <w:rPr>
          <w:b/>
          <w:color w:val="auto"/>
          <w:sz w:val="24"/>
          <w:szCs w:val="24"/>
          <w:lang w:val="uk-UA" w:eastAsia="ru-RU"/>
        </w:rPr>
        <w:t>г</w:t>
      </w:r>
      <w:r w:rsidR="00E5103F" w:rsidRPr="00E776F0">
        <w:rPr>
          <w:b/>
          <w:sz w:val="24"/>
          <w:szCs w:val="24"/>
          <w:lang w:val="uk-UA"/>
        </w:rPr>
        <w:t>арячий</w:t>
      </w:r>
      <w:r w:rsidRPr="00E776F0">
        <w:rPr>
          <w:b/>
          <w:sz w:val="24"/>
          <w:szCs w:val="24"/>
          <w:lang w:val="uk-UA"/>
        </w:rPr>
        <w:t xml:space="preserve"> </w:t>
      </w:r>
      <w:r w:rsidR="00C144E9" w:rsidRPr="00E776F0">
        <w:rPr>
          <w:b/>
          <w:sz w:val="24"/>
          <w:szCs w:val="24"/>
          <w:lang w:val="uk-UA"/>
        </w:rPr>
        <w:t>асфальтобетон</w:t>
      </w:r>
      <w:r w:rsidR="00496BDF">
        <w:rPr>
          <w:b/>
          <w:sz w:val="24"/>
          <w:szCs w:val="24"/>
          <w:lang w:val="uk-UA"/>
        </w:rPr>
        <w:t xml:space="preserve"> типу А та типу Б</w:t>
      </w:r>
      <w:r w:rsidRPr="00E776F0">
        <w:rPr>
          <w:b/>
          <w:sz w:val="24"/>
          <w:szCs w:val="24"/>
          <w:lang w:val="uk-UA"/>
        </w:rPr>
        <w:t>)</w:t>
      </w:r>
    </w:p>
    <w:bookmarkEnd w:id="0"/>
    <w:p w14:paraId="3A481E26" w14:textId="77777777" w:rsidR="0078155D" w:rsidRPr="001C08E2" w:rsidRDefault="0078155D" w:rsidP="000B458E">
      <w:pPr>
        <w:autoSpaceDE w:val="0"/>
        <w:jc w:val="center"/>
        <w:rPr>
          <w:rFonts w:eastAsia="Batang"/>
          <w:b/>
          <w:sz w:val="24"/>
          <w:szCs w:val="24"/>
          <w:lang w:val="uk-UA"/>
        </w:rPr>
      </w:pPr>
    </w:p>
    <w:p w14:paraId="7BB95BD6" w14:textId="77777777" w:rsidR="0078155D" w:rsidRPr="001C08E2" w:rsidRDefault="0078155D" w:rsidP="000B458E">
      <w:pPr>
        <w:jc w:val="center"/>
        <w:rPr>
          <w:sz w:val="24"/>
          <w:szCs w:val="24"/>
          <w:lang w:val="uk-UA"/>
        </w:rPr>
      </w:pPr>
    </w:p>
    <w:p w14:paraId="11051E40" w14:textId="77777777" w:rsidR="0078155D" w:rsidRPr="001C08E2" w:rsidRDefault="0078155D" w:rsidP="000B458E">
      <w:pPr>
        <w:jc w:val="center"/>
        <w:rPr>
          <w:sz w:val="24"/>
          <w:szCs w:val="24"/>
          <w:lang w:val="uk-UA"/>
        </w:rPr>
      </w:pPr>
    </w:p>
    <w:p w14:paraId="0C663A52" w14:textId="77777777" w:rsidR="00216411" w:rsidRPr="001C08E2" w:rsidRDefault="00216411" w:rsidP="000B458E">
      <w:pPr>
        <w:jc w:val="center"/>
        <w:rPr>
          <w:sz w:val="24"/>
          <w:szCs w:val="24"/>
          <w:lang w:val="uk-UA"/>
        </w:rPr>
      </w:pPr>
    </w:p>
    <w:p w14:paraId="48D810B0" w14:textId="77777777" w:rsidR="00216411" w:rsidRPr="001C08E2" w:rsidRDefault="00216411" w:rsidP="000B458E">
      <w:pPr>
        <w:jc w:val="center"/>
        <w:rPr>
          <w:sz w:val="24"/>
          <w:szCs w:val="24"/>
          <w:lang w:val="uk-UA"/>
        </w:rPr>
      </w:pPr>
    </w:p>
    <w:p w14:paraId="240512EB" w14:textId="77777777" w:rsidR="0078155D" w:rsidRPr="001C08E2" w:rsidRDefault="0078155D" w:rsidP="000B458E">
      <w:pPr>
        <w:jc w:val="center"/>
        <w:rPr>
          <w:sz w:val="24"/>
          <w:szCs w:val="24"/>
          <w:lang w:val="uk-UA"/>
        </w:rPr>
      </w:pPr>
    </w:p>
    <w:p w14:paraId="71B3992F" w14:textId="77777777" w:rsidR="0078155D" w:rsidRPr="001C08E2" w:rsidRDefault="0078155D" w:rsidP="000B458E">
      <w:pPr>
        <w:jc w:val="center"/>
        <w:rPr>
          <w:sz w:val="24"/>
          <w:szCs w:val="24"/>
          <w:lang w:val="uk-UA"/>
        </w:rPr>
      </w:pPr>
    </w:p>
    <w:p w14:paraId="12089BC9" w14:textId="77777777" w:rsidR="0078155D" w:rsidRPr="001C08E2" w:rsidRDefault="0078155D" w:rsidP="000B458E">
      <w:pPr>
        <w:jc w:val="center"/>
        <w:rPr>
          <w:rFonts w:eastAsia="Times"/>
          <w:sz w:val="24"/>
          <w:szCs w:val="24"/>
          <w:lang w:val="uk-UA"/>
        </w:rPr>
      </w:pPr>
    </w:p>
    <w:p w14:paraId="6F4D1D4C" w14:textId="77777777" w:rsidR="0078155D" w:rsidRPr="001C08E2" w:rsidRDefault="0078155D" w:rsidP="000B458E">
      <w:pPr>
        <w:jc w:val="center"/>
        <w:rPr>
          <w:rFonts w:eastAsia="Times"/>
          <w:sz w:val="24"/>
          <w:szCs w:val="24"/>
          <w:lang w:val="uk-UA"/>
        </w:rPr>
      </w:pPr>
    </w:p>
    <w:p w14:paraId="7C69DE0C" w14:textId="77777777" w:rsidR="0078155D" w:rsidRPr="001C08E2" w:rsidRDefault="0078155D" w:rsidP="000B458E">
      <w:pPr>
        <w:jc w:val="center"/>
        <w:rPr>
          <w:rFonts w:eastAsia="Times"/>
          <w:sz w:val="24"/>
          <w:szCs w:val="24"/>
          <w:lang w:val="uk-UA"/>
        </w:rPr>
      </w:pPr>
    </w:p>
    <w:p w14:paraId="047872DE" w14:textId="77777777" w:rsidR="0078155D" w:rsidRPr="001C08E2" w:rsidRDefault="0078155D" w:rsidP="000B458E">
      <w:pPr>
        <w:jc w:val="center"/>
        <w:rPr>
          <w:rFonts w:eastAsia="Times"/>
          <w:sz w:val="24"/>
          <w:szCs w:val="24"/>
          <w:lang w:val="uk-UA"/>
        </w:rPr>
      </w:pPr>
    </w:p>
    <w:p w14:paraId="1BDB4F8B" w14:textId="77777777" w:rsidR="0078155D" w:rsidRPr="001C08E2" w:rsidRDefault="0078155D" w:rsidP="000B458E">
      <w:pPr>
        <w:jc w:val="center"/>
        <w:rPr>
          <w:rFonts w:eastAsia="Times"/>
          <w:sz w:val="24"/>
          <w:szCs w:val="24"/>
          <w:lang w:val="uk-UA"/>
        </w:rPr>
      </w:pPr>
    </w:p>
    <w:p w14:paraId="4787575F" w14:textId="77777777" w:rsidR="0078155D" w:rsidRPr="001C08E2" w:rsidRDefault="0078155D" w:rsidP="000B458E">
      <w:pPr>
        <w:jc w:val="center"/>
        <w:rPr>
          <w:rFonts w:eastAsia="Times"/>
          <w:sz w:val="24"/>
          <w:szCs w:val="24"/>
          <w:lang w:val="uk-UA"/>
        </w:rPr>
      </w:pPr>
    </w:p>
    <w:p w14:paraId="2E2FA31E" w14:textId="77777777" w:rsidR="0078155D" w:rsidRPr="001C08E2" w:rsidRDefault="0078155D" w:rsidP="000B458E">
      <w:pPr>
        <w:rPr>
          <w:rFonts w:eastAsia="Times"/>
          <w:sz w:val="24"/>
          <w:szCs w:val="24"/>
          <w:lang w:val="uk-UA"/>
        </w:rPr>
      </w:pPr>
    </w:p>
    <w:p w14:paraId="749173F0" w14:textId="77777777" w:rsidR="0078155D" w:rsidRPr="001C08E2" w:rsidRDefault="0078155D" w:rsidP="000B458E">
      <w:pPr>
        <w:jc w:val="center"/>
        <w:rPr>
          <w:rFonts w:eastAsia="Times"/>
          <w:sz w:val="24"/>
          <w:szCs w:val="24"/>
          <w:lang w:val="uk-UA"/>
        </w:rPr>
      </w:pPr>
    </w:p>
    <w:p w14:paraId="0B19A751" w14:textId="77777777" w:rsidR="0078155D" w:rsidRPr="001C08E2" w:rsidRDefault="0078155D" w:rsidP="000B458E">
      <w:pPr>
        <w:jc w:val="center"/>
        <w:rPr>
          <w:rFonts w:eastAsia="Times"/>
          <w:sz w:val="24"/>
          <w:szCs w:val="24"/>
          <w:lang w:val="uk-UA"/>
        </w:rPr>
      </w:pPr>
    </w:p>
    <w:p w14:paraId="72347BE8" w14:textId="77777777" w:rsidR="0078155D" w:rsidRPr="001C08E2" w:rsidRDefault="0078155D" w:rsidP="000B458E">
      <w:pPr>
        <w:jc w:val="center"/>
        <w:rPr>
          <w:rFonts w:eastAsia="Times"/>
          <w:sz w:val="24"/>
          <w:szCs w:val="24"/>
          <w:lang w:val="uk-UA"/>
        </w:rPr>
      </w:pPr>
    </w:p>
    <w:p w14:paraId="628256EF" w14:textId="77777777" w:rsidR="0078155D" w:rsidRPr="001C08E2" w:rsidRDefault="0078155D" w:rsidP="000B458E">
      <w:pPr>
        <w:jc w:val="center"/>
        <w:rPr>
          <w:rFonts w:eastAsia="Times"/>
          <w:sz w:val="24"/>
          <w:szCs w:val="24"/>
          <w:lang w:val="uk-UA"/>
        </w:rPr>
      </w:pPr>
    </w:p>
    <w:p w14:paraId="3D4DFF24" w14:textId="77777777" w:rsidR="0078155D" w:rsidRPr="001C08E2" w:rsidRDefault="0078155D" w:rsidP="000B458E">
      <w:pPr>
        <w:rPr>
          <w:rFonts w:eastAsia="Times"/>
          <w:sz w:val="24"/>
          <w:szCs w:val="24"/>
          <w:lang w:val="uk-UA"/>
        </w:rPr>
      </w:pPr>
    </w:p>
    <w:p w14:paraId="7441ECA1" w14:textId="77777777" w:rsidR="0078155D" w:rsidRPr="001C08E2" w:rsidRDefault="0078155D" w:rsidP="000B458E">
      <w:pPr>
        <w:jc w:val="center"/>
        <w:rPr>
          <w:rFonts w:eastAsia="Times"/>
          <w:sz w:val="24"/>
          <w:szCs w:val="24"/>
          <w:lang w:val="uk-UA"/>
        </w:rPr>
      </w:pPr>
    </w:p>
    <w:p w14:paraId="201FD38D" w14:textId="77777777" w:rsidR="0078155D" w:rsidRPr="001C08E2" w:rsidRDefault="0078155D" w:rsidP="000B458E">
      <w:pPr>
        <w:jc w:val="center"/>
        <w:rPr>
          <w:rFonts w:eastAsia="Times"/>
          <w:sz w:val="24"/>
          <w:szCs w:val="24"/>
          <w:lang w:val="uk-UA"/>
        </w:rPr>
      </w:pPr>
    </w:p>
    <w:p w14:paraId="000393D4" w14:textId="77777777" w:rsidR="0078155D" w:rsidRPr="001C08E2" w:rsidRDefault="0078155D" w:rsidP="000B458E">
      <w:pPr>
        <w:jc w:val="center"/>
        <w:rPr>
          <w:rFonts w:eastAsia="Times"/>
          <w:sz w:val="24"/>
          <w:szCs w:val="24"/>
          <w:lang w:val="uk-UA"/>
        </w:rPr>
      </w:pPr>
    </w:p>
    <w:p w14:paraId="244AEA0F" w14:textId="77777777" w:rsidR="0078155D" w:rsidRPr="001C08E2" w:rsidRDefault="0078155D" w:rsidP="000B458E">
      <w:pPr>
        <w:jc w:val="center"/>
        <w:rPr>
          <w:rFonts w:eastAsia="Times"/>
          <w:sz w:val="24"/>
          <w:szCs w:val="24"/>
          <w:lang w:val="uk-UA"/>
        </w:rPr>
      </w:pPr>
    </w:p>
    <w:p w14:paraId="69020436" w14:textId="77777777" w:rsidR="00806078" w:rsidRPr="001C08E2" w:rsidRDefault="00806078" w:rsidP="000B458E">
      <w:pPr>
        <w:jc w:val="center"/>
        <w:rPr>
          <w:rFonts w:eastAsia="Times"/>
          <w:b/>
          <w:sz w:val="24"/>
          <w:szCs w:val="24"/>
          <w:lang w:val="uk-UA"/>
        </w:rPr>
      </w:pPr>
    </w:p>
    <w:p w14:paraId="0D686D37" w14:textId="77777777" w:rsidR="0078155D" w:rsidRPr="001C08E2" w:rsidRDefault="007511EA" w:rsidP="000B458E">
      <w:pPr>
        <w:jc w:val="center"/>
        <w:rPr>
          <w:lang w:val="uk-UA"/>
        </w:rPr>
      </w:pPr>
      <w:r>
        <w:rPr>
          <w:rFonts w:eastAsia="Times"/>
          <w:b/>
          <w:sz w:val="24"/>
          <w:szCs w:val="24"/>
          <w:lang w:val="uk-UA"/>
        </w:rPr>
        <w:t>м. Миколаїв – 2023</w:t>
      </w:r>
    </w:p>
    <w:p w14:paraId="7A328DD3" w14:textId="77777777" w:rsidR="0078155D" w:rsidRPr="001C08E2" w:rsidRDefault="0078155D" w:rsidP="000B458E">
      <w:pPr>
        <w:jc w:val="center"/>
        <w:rPr>
          <w:rFonts w:eastAsia="Times"/>
          <w:b/>
          <w:sz w:val="24"/>
          <w:szCs w:val="24"/>
          <w:lang w:val="uk-UA"/>
        </w:rPr>
      </w:pPr>
    </w:p>
    <w:tbl>
      <w:tblPr>
        <w:tblW w:w="10615" w:type="dxa"/>
        <w:tblInd w:w="-581" w:type="dxa"/>
        <w:tblLayout w:type="fixed"/>
        <w:tblLook w:val="0000" w:firstRow="0" w:lastRow="0" w:firstColumn="0" w:lastColumn="0" w:noHBand="0" w:noVBand="0"/>
      </w:tblPr>
      <w:tblGrid>
        <w:gridCol w:w="660"/>
        <w:gridCol w:w="3240"/>
        <w:gridCol w:w="6715"/>
      </w:tblGrid>
      <w:tr w:rsidR="0078155D" w:rsidRPr="001C08E2" w14:paraId="106740E5" w14:textId="77777777" w:rsidTr="0078155D">
        <w:trPr>
          <w:trHeight w:val="409"/>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0077D65C" w14:textId="77777777" w:rsidR="0078155D" w:rsidRPr="001C08E2" w:rsidRDefault="0078155D" w:rsidP="000B458E">
            <w:pPr>
              <w:jc w:val="center"/>
              <w:rPr>
                <w:lang w:val="uk-UA"/>
              </w:rPr>
            </w:pPr>
            <w:r w:rsidRPr="001C08E2">
              <w:rPr>
                <w:b/>
                <w:sz w:val="24"/>
                <w:szCs w:val="24"/>
                <w:lang w:val="uk-UA"/>
              </w:rPr>
              <w:t>Розділ 1. Загальні положення</w:t>
            </w:r>
          </w:p>
        </w:tc>
      </w:tr>
      <w:tr w:rsidR="0078155D" w:rsidRPr="001C08E2" w14:paraId="1E8B2A2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43150E1" w14:textId="77777777" w:rsidR="0078155D" w:rsidRPr="001C08E2" w:rsidRDefault="0078155D" w:rsidP="000B458E">
            <w:pPr>
              <w:jc w:val="center"/>
              <w:rPr>
                <w:lang w:val="uk-UA"/>
              </w:rPr>
            </w:pPr>
            <w:r w:rsidRPr="001C08E2">
              <w:rPr>
                <w:b/>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vAlign w:val="center"/>
          </w:tcPr>
          <w:p w14:paraId="52F8BC37" w14:textId="77777777" w:rsidR="0078155D" w:rsidRPr="001C08E2" w:rsidRDefault="0078155D" w:rsidP="000B458E">
            <w:pPr>
              <w:jc w:val="center"/>
              <w:rPr>
                <w:lang w:val="uk-UA"/>
              </w:rPr>
            </w:pPr>
            <w:r w:rsidRPr="001C08E2">
              <w:rPr>
                <w:b/>
                <w:sz w:val="24"/>
                <w:szCs w:val="24"/>
                <w:lang w:val="uk-UA"/>
              </w:rPr>
              <w:t>2</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95E80" w14:textId="77777777" w:rsidR="0078155D" w:rsidRPr="001C08E2" w:rsidRDefault="0078155D" w:rsidP="000B458E">
            <w:pPr>
              <w:jc w:val="center"/>
              <w:rPr>
                <w:lang w:val="uk-UA"/>
              </w:rPr>
            </w:pPr>
            <w:r w:rsidRPr="001C08E2">
              <w:rPr>
                <w:b/>
                <w:sz w:val="24"/>
                <w:szCs w:val="24"/>
                <w:lang w:val="uk-UA"/>
              </w:rPr>
              <w:t>3</w:t>
            </w:r>
          </w:p>
        </w:tc>
      </w:tr>
      <w:tr w:rsidR="0078155D" w:rsidRPr="000B3153" w14:paraId="3ACB0810" w14:textId="77777777" w:rsidTr="0078155D">
        <w:trPr>
          <w:trHeight w:val="559"/>
        </w:trPr>
        <w:tc>
          <w:tcPr>
            <w:tcW w:w="660" w:type="dxa"/>
            <w:tcBorders>
              <w:top w:val="single" w:sz="4" w:space="0" w:color="000000"/>
              <w:left w:val="single" w:sz="4" w:space="0" w:color="000000"/>
              <w:bottom w:val="single" w:sz="4" w:space="0" w:color="000000"/>
            </w:tcBorders>
            <w:shd w:val="clear" w:color="auto" w:fill="auto"/>
          </w:tcPr>
          <w:p w14:paraId="5BDC9885" w14:textId="77777777" w:rsidR="0078155D" w:rsidRPr="001C08E2" w:rsidRDefault="0078155D" w:rsidP="000B458E">
            <w:pPr>
              <w:jc w:val="center"/>
              <w:rPr>
                <w:lang w:val="uk-UA"/>
              </w:rPr>
            </w:pPr>
            <w:r w:rsidRPr="001C08E2">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38D4004E" w14:textId="77777777" w:rsidR="0078155D" w:rsidRPr="001C08E2" w:rsidRDefault="0078155D" w:rsidP="000B458E">
            <w:pPr>
              <w:rPr>
                <w:lang w:val="uk-UA"/>
              </w:rPr>
            </w:pPr>
            <w:r w:rsidRPr="001C08E2">
              <w:rPr>
                <w:sz w:val="24"/>
                <w:szCs w:val="24"/>
                <w:lang w:val="uk-UA"/>
              </w:rPr>
              <w:t>Терміни, які вживаються в тендерній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81C8FF2" w14:textId="45FD4F34" w:rsidR="0078155D" w:rsidRPr="000B3153" w:rsidRDefault="00B26AFC" w:rsidP="000B458E">
            <w:pPr>
              <w:jc w:val="both"/>
              <w:rPr>
                <w:lang w:val="uk-UA"/>
              </w:rPr>
            </w:pPr>
            <w:r>
              <w:rPr>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8155D" w:rsidRPr="001C08E2" w14:paraId="63990C7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A011CCA" w14:textId="77777777" w:rsidR="0078155D" w:rsidRPr="001C08E2" w:rsidRDefault="0078155D" w:rsidP="000B458E">
            <w:pPr>
              <w:jc w:val="center"/>
              <w:rPr>
                <w:lang w:val="uk-UA"/>
              </w:rPr>
            </w:pPr>
            <w:r w:rsidRPr="001C08E2">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37BA3618" w14:textId="77777777" w:rsidR="0078155D" w:rsidRPr="001C08E2" w:rsidRDefault="0078155D" w:rsidP="000B458E">
            <w:pPr>
              <w:rPr>
                <w:lang w:val="uk-UA"/>
              </w:rPr>
            </w:pPr>
            <w:r w:rsidRPr="001C08E2">
              <w:rPr>
                <w:sz w:val="24"/>
                <w:szCs w:val="24"/>
                <w:lang w:val="uk-UA"/>
              </w:rPr>
              <w:t>Інформація про замовника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DB9FFD8" w14:textId="77777777" w:rsidR="0078155D" w:rsidRPr="001C08E2" w:rsidRDefault="0078155D" w:rsidP="000B458E">
            <w:pPr>
              <w:snapToGrid w:val="0"/>
              <w:jc w:val="both"/>
              <w:rPr>
                <w:sz w:val="24"/>
                <w:szCs w:val="24"/>
                <w:lang w:val="uk-UA"/>
              </w:rPr>
            </w:pPr>
          </w:p>
        </w:tc>
      </w:tr>
      <w:tr w:rsidR="0078155D" w:rsidRPr="001C08E2" w14:paraId="693060F5" w14:textId="77777777" w:rsidTr="0078155D">
        <w:trPr>
          <w:trHeight w:val="437"/>
        </w:trPr>
        <w:tc>
          <w:tcPr>
            <w:tcW w:w="660" w:type="dxa"/>
            <w:tcBorders>
              <w:top w:val="single" w:sz="4" w:space="0" w:color="000000"/>
              <w:left w:val="single" w:sz="4" w:space="0" w:color="000000"/>
              <w:bottom w:val="single" w:sz="4" w:space="0" w:color="000000"/>
            </w:tcBorders>
            <w:shd w:val="clear" w:color="auto" w:fill="auto"/>
          </w:tcPr>
          <w:p w14:paraId="017FE29D" w14:textId="77777777" w:rsidR="0078155D" w:rsidRPr="001C08E2" w:rsidRDefault="0078155D" w:rsidP="000B458E">
            <w:pPr>
              <w:jc w:val="center"/>
              <w:rPr>
                <w:lang w:val="uk-UA"/>
              </w:rPr>
            </w:pPr>
            <w:r w:rsidRPr="001C08E2">
              <w:rPr>
                <w:sz w:val="24"/>
                <w:szCs w:val="24"/>
                <w:lang w:val="uk-UA"/>
              </w:rPr>
              <w:t>2.1</w:t>
            </w:r>
          </w:p>
        </w:tc>
        <w:tc>
          <w:tcPr>
            <w:tcW w:w="3240" w:type="dxa"/>
            <w:tcBorders>
              <w:top w:val="single" w:sz="4" w:space="0" w:color="000000"/>
              <w:left w:val="single" w:sz="4" w:space="0" w:color="000000"/>
              <w:bottom w:val="single" w:sz="4" w:space="0" w:color="000000"/>
            </w:tcBorders>
            <w:shd w:val="clear" w:color="auto" w:fill="auto"/>
          </w:tcPr>
          <w:p w14:paraId="2225490D" w14:textId="77777777" w:rsidR="0078155D" w:rsidRPr="001C08E2" w:rsidRDefault="0078155D" w:rsidP="000B458E">
            <w:pPr>
              <w:jc w:val="both"/>
              <w:rPr>
                <w:lang w:val="uk-UA"/>
              </w:rPr>
            </w:pPr>
            <w:r w:rsidRPr="001C08E2">
              <w:rPr>
                <w:sz w:val="24"/>
                <w:szCs w:val="24"/>
                <w:lang w:val="uk-UA"/>
              </w:rPr>
              <w:t>Повне найменування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02B0E" w14:textId="77777777" w:rsidR="0078155D" w:rsidRPr="001C08E2" w:rsidRDefault="0078155D" w:rsidP="000B458E">
            <w:pPr>
              <w:pStyle w:val="2"/>
              <w:widowControl w:val="0"/>
              <w:spacing w:line="240" w:lineRule="auto"/>
              <w:rPr>
                <w:rFonts w:ascii="Times New Roman" w:eastAsia="Times New Roman" w:hAnsi="Times New Roman" w:cs="Times New Roman"/>
                <w:color w:val="auto"/>
                <w:sz w:val="24"/>
                <w:szCs w:val="24"/>
                <w:lang w:val="uk-UA"/>
              </w:rPr>
            </w:pPr>
            <w:r w:rsidRPr="001C08E2">
              <w:rPr>
                <w:rFonts w:ascii="Times New Roman" w:eastAsia="Times New Roman" w:hAnsi="Times New Roman" w:cs="Times New Roman"/>
                <w:color w:val="auto"/>
                <w:sz w:val="24"/>
                <w:szCs w:val="24"/>
                <w:lang w:val="uk-UA"/>
              </w:rPr>
              <w:t>Комунальне підприємство «Експлуатаційне лінійне управління автодоріг»</w:t>
            </w:r>
          </w:p>
        </w:tc>
      </w:tr>
      <w:tr w:rsidR="0078155D" w:rsidRPr="001C08E2" w14:paraId="435F475B" w14:textId="77777777" w:rsidTr="0078155D">
        <w:trPr>
          <w:trHeight w:val="557"/>
        </w:trPr>
        <w:tc>
          <w:tcPr>
            <w:tcW w:w="660" w:type="dxa"/>
            <w:tcBorders>
              <w:top w:val="single" w:sz="4" w:space="0" w:color="000000"/>
              <w:left w:val="single" w:sz="4" w:space="0" w:color="000000"/>
              <w:bottom w:val="single" w:sz="4" w:space="0" w:color="000000"/>
            </w:tcBorders>
            <w:shd w:val="clear" w:color="auto" w:fill="auto"/>
          </w:tcPr>
          <w:p w14:paraId="0004874A" w14:textId="77777777" w:rsidR="0078155D" w:rsidRPr="001C08E2" w:rsidRDefault="0078155D" w:rsidP="000B458E">
            <w:pPr>
              <w:jc w:val="center"/>
              <w:rPr>
                <w:lang w:val="uk-UA"/>
              </w:rPr>
            </w:pPr>
            <w:r w:rsidRPr="001C08E2">
              <w:rPr>
                <w:sz w:val="24"/>
                <w:szCs w:val="24"/>
                <w:lang w:val="uk-UA"/>
              </w:rPr>
              <w:t>2.2</w:t>
            </w:r>
          </w:p>
        </w:tc>
        <w:tc>
          <w:tcPr>
            <w:tcW w:w="3240" w:type="dxa"/>
            <w:tcBorders>
              <w:top w:val="single" w:sz="4" w:space="0" w:color="000000"/>
              <w:left w:val="single" w:sz="4" w:space="0" w:color="000000"/>
              <w:bottom w:val="single" w:sz="4" w:space="0" w:color="000000"/>
            </w:tcBorders>
            <w:shd w:val="clear" w:color="auto" w:fill="auto"/>
          </w:tcPr>
          <w:p w14:paraId="48C6C972" w14:textId="77777777" w:rsidR="0078155D" w:rsidRPr="001C08E2" w:rsidRDefault="0078155D" w:rsidP="000B458E">
            <w:pPr>
              <w:jc w:val="both"/>
              <w:rPr>
                <w:lang w:val="uk-UA"/>
              </w:rPr>
            </w:pPr>
            <w:r w:rsidRPr="001C08E2">
              <w:rPr>
                <w:sz w:val="24"/>
                <w:szCs w:val="24"/>
                <w:lang w:val="uk-UA"/>
              </w:rPr>
              <w:t>Місцезнаходження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AF0A9" w14:textId="77777777" w:rsidR="0078155D" w:rsidRPr="001C08E2" w:rsidRDefault="0078155D" w:rsidP="000B458E">
            <w:pPr>
              <w:pStyle w:val="ad"/>
              <w:spacing w:before="0" w:after="0" w:line="240" w:lineRule="auto"/>
              <w:rPr>
                <w:rFonts w:ascii="Times New Roman" w:eastAsia="Times New Roman" w:hAnsi="Times New Roman" w:cs="Times New Roman"/>
                <w:i w:val="0"/>
                <w:color w:val="auto"/>
                <w:sz w:val="24"/>
                <w:szCs w:val="24"/>
                <w:lang w:val="uk-UA"/>
              </w:rPr>
            </w:pPr>
            <w:r w:rsidRPr="001C08E2">
              <w:rPr>
                <w:rFonts w:ascii="Times New Roman" w:eastAsia="Times New Roman" w:hAnsi="Times New Roman" w:cs="Times New Roman"/>
                <w:i w:val="0"/>
                <w:color w:val="auto"/>
                <w:sz w:val="24"/>
                <w:szCs w:val="24"/>
                <w:lang w:val="uk-UA"/>
              </w:rPr>
              <w:t>вул. Гречишнікова, 54,  Миколаївська обл., м. Миколаїв, 54003</w:t>
            </w:r>
          </w:p>
        </w:tc>
      </w:tr>
      <w:tr w:rsidR="0078155D" w:rsidRPr="001C08E2" w14:paraId="4B4104D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9413E3C" w14:textId="77777777" w:rsidR="0078155D" w:rsidRPr="001C08E2" w:rsidRDefault="0078155D" w:rsidP="000B458E">
            <w:pPr>
              <w:jc w:val="center"/>
              <w:rPr>
                <w:lang w:val="uk-UA"/>
              </w:rPr>
            </w:pPr>
            <w:r w:rsidRPr="001C08E2">
              <w:rPr>
                <w:sz w:val="24"/>
                <w:szCs w:val="24"/>
                <w:lang w:val="uk-UA"/>
              </w:rPr>
              <w:t>2.3</w:t>
            </w:r>
          </w:p>
        </w:tc>
        <w:tc>
          <w:tcPr>
            <w:tcW w:w="3240" w:type="dxa"/>
            <w:tcBorders>
              <w:top w:val="single" w:sz="4" w:space="0" w:color="000000"/>
              <w:left w:val="single" w:sz="4" w:space="0" w:color="000000"/>
              <w:bottom w:val="single" w:sz="4" w:space="0" w:color="000000"/>
            </w:tcBorders>
            <w:shd w:val="clear" w:color="auto" w:fill="auto"/>
          </w:tcPr>
          <w:p w14:paraId="16FD44EA" w14:textId="77777777" w:rsidR="0078155D" w:rsidRPr="001C08E2" w:rsidRDefault="0078155D" w:rsidP="000B458E">
            <w:pPr>
              <w:rPr>
                <w:lang w:val="uk-UA"/>
              </w:rPr>
            </w:pPr>
            <w:r w:rsidRPr="001C08E2">
              <w:rPr>
                <w:sz w:val="24"/>
                <w:szCs w:val="24"/>
                <w:lang w:val="uk-UA"/>
              </w:rPr>
              <w:t>Посадова особа замовника, уповноважена здійснювати зв’язок з учасниками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7291" w14:textId="77777777" w:rsidR="00216411" w:rsidRPr="001C08E2" w:rsidRDefault="00216411" w:rsidP="00216411">
            <w:pPr>
              <w:pStyle w:val="ad"/>
              <w:spacing w:before="0" w:after="0" w:line="240" w:lineRule="auto"/>
              <w:rPr>
                <w:rFonts w:ascii="Times New Roman" w:hAnsi="Times New Roman" w:cs="Times New Roman"/>
                <w:i w:val="0"/>
                <w:noProof/>
                <w:color w:val="auto"/>
                <w:sz w:val="24"/>
                <w:szCs w:val="24"/>
                <w:u w:val="single"/>
                <w:lang w:val="uk-UA"/>
              </w:rPr>
            </w:pPr>
            <w:r w:rsidRPr="001C08E2">
              <w:rPr>
                <w:rFonts w:ascii="Times New Roman" w:eastAsia="Times New Roman" w:hAnsi="Times New Roman" w:cs="Times New Roman"/>
                <w:i w:val="0"/>
                <w:noProof/>
                <w:color w:val="auto"/>
                <w:sz w:val="24"/>
                <w:szCs w:val="24"/>
                <w:lang w:val="uk-UA"/>
              </w:rPr>
              <w:t xml:space="preserve">Єфремова Анастасія Павлівна, начальник відділу з публічних закупівель та тендерів,  вул. Гречишнікова, 54,  Миколаївська обл., м. Миколаїв, 54003, (0512) 30-23-83, </w:t>
            </w:r>
            <w:r w:rsidR="00144F7A" w:rsidRPr="001C08E2">
              <w:rPr>
                <w:rFonts w:ascii="Times New Roman" w:hAnsi="Times New Roman" w:cs="Times New Roman"/>
                <w:i w:val="0"/>
                <w:noProof/>
                <w:color w:val="auto"/>
                <w:sz w:val="24"/>
                <w:szCs w:val="24"/>
                <w:u w:val="single"/>
                <w:lang w:val="uk-UA"/>
              </w:rPr>
              <w:t>an.pav.efremova@gmail.com</w:t>
            </w:r>
          </w:p>
          <w:p w14:paraId="55BCE8EF" w14:textId="77777777" w:rsidR="0078155D" w:rsidRPr="001C08E2" w:rsidRDefault="0078155D" w:rsidP="00216411">
            <w:pPr>
              <w:pStyle w:val="2"/>
              <w:spacing w:line="240" w:lineRule="auto"/>
              <w:rPr>
                <w:rFonts w:ascii="Times New Roman" w:hAnsi="Times New Roman" w:cs="Times New Roman"/>
                <w:color w:val="auto"/>
                <w:sz w:val="24"/>
                <w:szCs w:val="24"/>
                <w:lang w:val="uk-UA"/>
              </w:rPr>
            </w:pPr>
          </w:p>
        </w:tc>
      </w:tr>
      <w:tr w:rsidR="00EA78E3" w:rsidRPr="001C08E2" w14:paraId="16E94028"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864B602" w14:textId="77777777" w:rsidR="00EA78E3" w:rsidRPr="001C08E2" w:rsidRDefault="00EA78E3" w:rsidP="000B458E">
            <w:pPr>
              <w:jc w:val="center"/>
              <w:rPr>
                <w:sz w:val="24"/>
                <w:szCs w:val="24"/>
                <w:lang w:val="uk-UA"/>
              </w:rPr>
            </w:pPr>
            <w:r w:rsidRPr="001C08E2">
              <w:rPr>
                <w:sz w:val="24"/>
                <w:szCs w:val="24"/>
                <w:lang w:val="uk-UA"/>
              </w:rPr>
              <w:t>2.4</w:t>
            </w:r>
          </w:p>
        </w:tc>
        <w:tc>
          <w:tcPr>
            <w:tcW w:w="3240" w:type="dxa"/>
            <w:tcBorders>
              <w:top w:val="single" w:sz="4" w:space="0" w:color="000000"/>
              <w:left w:val="single" w:sz="4" w:space="0" w:color="000000"/>
              <w:bottom w:val="single" w:sz="4" w:space="0" w:color="000000"/>
            </w:tcBorders>
            <w:shd w:val="clear" w:color="auto" w:fill="auto"/>
          </w:tcPr>
          <w:p w14:paraId="6AA719C7" w14:textId="77777777" w:rsidR="00EA78E3" w:rsidRPr="001C08E2" w:rsidRDefault="00EA78E3" w:rsidP="000B458E">
            <w:pPr>
              <w:rPr>
                <w:sz w:val="24"/>
                <w:szCs w:val="24"/>
                <w:lang w:val="uk-UA"/>
              </w:rPr>
            </w:pPr>
            <w:r w:rsidRPr="001C08E2">
              <w:rPr>
                <w:sz w:val="24"/>
                <w:szCs w:val="24"/>
                <w:lang w:val="uk-UA"/>
              </w:rPr>
              <w:t xml:space="preserve">Категорія Замовника </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4EA32" w14:textId="77777777" w:rsidR="00EA78E3" w:rsidRPr="001C08E2" w:rsidRDefault="00EA78E3" w:rsidP="000B458E">
            <w:pPr>
              <w:pStyle w:val="ad"/>
              <w:spacing w:before="0" w:after="0" w:line="240" w:lineRule="auto"/>
              <w:rPr>
                <w:rFonts w:ascii="Times New Roman" w:eastAsia="Times New Roman" w:hAnsi="Times New Roman" w:cs="Times New Roman"/>
                <w:i w:val="0"/>
                <w:color w:val="auto"/>
                <w:sz w:val="24"/>
                <w:szCs w:val="24"/>
                <w:lang w:val="uk-UA"/>
              </w:rPr>
            </w:pPr>
            <w:r w:rsidRPr="001C08E2">
              <w:rPr>
                <w:rFonts w:ascii="Times New Roman" w:eastAsia="Times New Roman" w:hAnsi="Times New Roman" w:cs="Times New Roman"/>
                <w:i w:val="0"/>
                <w:color w:val="auto"/>
                <w:sz w:val="24"/>
                <w:szCs w:val="24"/>
                <w:lang w:val="uk-UA"/>
              </w:rPr>
              <w:t xml:space="preserve">Комунальне підприємство </w:t>
            </w:r>
          </w:p>
        </w:tc>
      </w:tr>
      <w:tr w:rsidR="00EA78E3" w:rsidRPr="001C08E2" w14:paraId="21EAF236"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D4EF6A8" w14:textId="77777777" w:rsidR="00EA78E3" w:rsidRPr="001C08E2" w:rsidRDefault="00EA78E3" w:rsidP="00EA78E3">
            <w:pPr>
              <w:jc w:val="center"/>
              <w:rPr>
                <w:sz w:val="24"/>
                <w:szCs w:val="24"/>
                <w:lang w:val="uk-UA"/>
              </w:rPr>
            </w:pPr>
            <w:r w:rsidRPr="001C08E2">
              <w:rPr>
                <w:sz w:val="24"/>
                <w:szCs w:val="24"/>
                <w:lang w:val="uk-UA"/>
              </w:rPr>
              <w:t>2.5</w:t>
            </w:r>
          </w:p>
        </w:tc>
        <w:tc>
          <w:tcPr>
            <w:tcW w:w="3240" w:type="dxa"/>
            <w:tcBorders>
              <w:top w:val="single" w:sz="4" w:space="0" w:color="000000"/>
              <w:left w:val="single" w:sz="4" w:space="0" w:color="000000"/>
              <w:bottom w:val="single" w:sz="4" w:space="0" w:color="000000"/>
            </w:tcBorders>
            <w:shd w:val="clear" w:color="auto" w:fill="auto"/>
          </w:tcPr>
          <w:p w14:paraId="29594062" w14:textId="77777777" w:rsidR="00EA78E3" w:rsidRPr="001C08E2" w:rsidRDefault="00EA78E3" w:rsidP="000B458E">
            <w:pPr>
              <w:rPr>
                <w:sz w:val="24"/>
                <w:szCs w:val="24"/>
                <w:lang w:val="uk-UA"/>
              </w:rPr>
            </w:pPr>
            <w:r w:rsidRPr="001C08E2">
              <w:rPr>
                <w:sz w:val="24"/>
                <w:szCs w:val="24"/>
                <w:lang w:val="uk-UA"/>
              </w:rPr>
              <w:t>Код ЄДРПОУ</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7AFAA" w14:textId="77777777" w:rsidR="00EA78E3" w:rsidRPr="001C08E2" w:rsidRDefault="00EA78E3" w:rsidP="000B458E">
            <w:pPr>
              <w:pStyle w:val="ad"/>
              <w:spacing w:before="0" w:after="0" w:line="240" w:lineRule="auto"/>
              <w:rPr>
                <w:rFonts w:ascii="Times New Roman" w:eastAsia="Times New Roman" w:hAnsi="Times New Roman" w:cs="Times New Roman"/>
                <w:i w:val="0"/>
                <w:color w:val="auto"/>
                <w:sz w:val="24"/>
                <w:szCs w:val="24"/>
                <w:lang w:val="uk-UA"/>
              </w:rPr>
            </w:pPr>
            <w:r w:rsidRPr="001C08E2">
              <w:rPr>
                <w:rFonts w:ascii="Times New Roman" w:eastAsia="Times New Roman" w:hAnsi="Times New Roman" w:cs="Times New Roman"/>
                <w:i w:val="0"/>
                <w:color w:val="auto"/>
                <w:sz w:val="24"/>
                <w:szCs w:val="24"/>
                <w:lang w:val="uk-UA"/>
              </w:rPr>
              <w:t>03349499</w:t>
            </w:r>
          </w:p>
        </w:tc>
      </w:tr>
      <w:tr w:rsidR="0078155D" w:rsidRPr="001C08E2" w14:paraId="4EE486CD" w14:textId="77777777" w:rsidTr="0078155D">
        <w:trPr>
          <w:trHeight w:val="478"/>
        </w:trPr>
        <w:tc>
          <w:tcPr>
            <w:tcW w:w="660" w:type="dxa"/>
            <w:tcBorders>
              <w:top w:val="single" w:sz="4" w:space="0" w:color="000000"/>
              <w:left w:val="single" w:sz="4" w:space="0" w:color="000000"/>
              <w:bottom w:val="single" w:sz="4" w:space="0" w:color="000000"/>
            </w:tcBorders>
            <w:shd w:val="clear" w:color="auto" w:fill="auto"/>
          </w:tcPr>
          <w:p w14:paraId="4D5AD935" w14:textId="77777777" w:rsidR="0078155D" w:rsidRPr="001C08E2" w:rsidRDefault="0078155D" w:rsidP="000B458E">
            <w:pPr>
              <w:jc w:val="center"/>
              <w:rPr>
                <w:lang w:val="uk-UA"/>
              </w:rPr>
            </w:pPr>
            <w:r w:rsidRPr="001C08E2">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314BAD0F" w14:textId="77777777" w:rsidR="0078155D" w:rsidRPr="001C08E2" w:rsidRDefault="0078155D" w:rsidP="000B458E">
            <w:pPr>
              <w:rPr>
                <w:lang w:val="uk-UA"/>
              </w:rPr>
            </w:pPr>
            <w:r w:rsidRPr="001C08E2">
              <w:rPr>
                <w:sz w:val="24"/>
                <w:szCs w:val="24"/>
                <w:lang w:val="uk-UA"/>
              </w:rPr>
              <w:t>Процедура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AD405" w14:textId="77777777" w:rsidR="0078155D" w:rsidRPr="001C08E2" w:rsidRDefault="0078155D" w:rsidP="000B458E">
            <w:pPr>
              <w:pStyle w:val="2"/>
              <w:widowControl w:val="0"/>
              <w:spacing w:line="240" w:lineRule="auto"/>
              <w:rPr>
                <w:rFonts w:ascii="Times New Roman" w:eastAsia="Times New Roman" w:hAnsi="Times New Roman" w:cs="Times New Roman"/>
                <w:color w:val="auto"/>
                <w:sz w:val="24"/>
                <w:szCs w:val="24"/>
                <w:lang w:val="uk-UA"/>
              </w:rPr>
            </w:pPr>
            <w:r w:rsidRPr="001C08E2">
              <w:rPr>
                <w:rFonts w:ascii="Times New Roman" w:eastAsia="Times New Roman" w:hAnsi="Times New Roman" w:cs="Times New Roman"/>
                <w:color w:val="auto"/>
                <w:sz w:val="24"/>
                <w:szCs w:val="24"/>
                <w:lang w:val="uk-UA"/>
              </w:rPr>
              <w:t>відкриті торги</w:t>
            </w:r>
            <w:r w:rsidR="005111DF">
              <w:rPr>
                <w:rFonts w:ascii="Times New Roman" w:eastAsia="Times New Roman" w:hAnsi="Times New Roman" w:cs="Times New Roman"/>
                <w:color w:val="auto"/>
                <w:sz w:val="24"/>
                <w:szCs w:val="24"/>
                <w:lang w:val="uk-UA"/>
              </w:rPr>
              <w:t xml:space="preserve"> (з особливостями)</w:t>
            </w:r>
          </w:p>
        </w:tc>
      </w:tr>
      <w:tr w:rsidR="0078155D" w:rsidRPr="001C08E2" w14:paraId="67C7054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0144F26" w14:textId="77777777" w:rsidR="0078155D" w:rsidRPr="001C08E2" w:rsidRDefault="0078155D" w:rsidP="000B458E">
            <w:pPr>
              <w:jc w:val="center"/>
              <w:rPr>
                <w:lang w:val="uk-UA"/>
              </w:rPr>
            </w:pPr>
            <w:r w:rsidRPr="001C08E2">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14:paraId="162D3521" w14:textId="77777777" w:rsidR="0078155D" w:rsidRPr="001C08E2" w:rsidRDefault="0078155D" w:rsidP="000B458E">
            <w:pPr>
              <w:rPr>
                <w:lang w:val="uk-UA"/>
              </w:rPr>
            </w:pPr>
            <w:r w:rsidRPr="001C08E2">
              <w:rPr>
                <w:sz w:val="24"/>
                <w:szCs w:val="24"/>
                <w:lang w:val="uk-UA"/>
              </w:rPr>
              <w:t>Інформація про предмет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C0209" w14:textId="77777777" w:rsidR="0078155D" w:rsidRPr="001C08E2" w:rsidRDefault="0078155D" w:rsidP="000B458E">
            <w:pPr>
              <w:snapToGrid w:val="0"/>
              <w:jc w:val="both"/>
              <w:rPr>
                <w:sz w:val="24"/>
                <w:szCs w:val="24"/>
                <w:lang w:val="uk-UA"/>
              </w:rPr>
            </w:pPr>
          </w:p>
        </w:tc>
      </w:tr>
      <w:tr w:rsidR="0078155D" w:rsidRPr="001C08E2" w14:paraId="7F3472DD"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9239312" w14:textId="77777777" w:rsidR="0078155D" w:rsidRPr="001C08E2" w:rsidRDefault="0078155D" w:rsidP="000B458E">
            <w:pPr>
              <w:jc w:val="center"/>
              <w:rPr>
                <w:lang w:val="uk-UA"/>
              </w:rPr>
            </w:pPr>
            <w:r w:rsidRPr="001C08E2">
              <w:rPr>
                <w:b/>
                <w:sz w:val="24"/>
                <w:szCs w:val="24"/>
                <w:lang w:val="uk-UA"/>
              </w:rPr>
              <w:t>4.1</w:t>
            </w:r>
          </w:p>
        </w:tc>
        <w:tc>
          <w:tcPr>
            <w:tcW w:w="3240" w:type="dxa"/>
            <w:tcBorders>
              <w:top w:val="single" w:sz="4" w:space="0" w:color="000000"/>
              <w:left w:val="single" w:sz="4" w:space="0" w:color="000000"/>
              <w:bottom w:val="single" w:sz="4" w:space="0" w:color="000000"/>
            </w:tcBorders>
            <w:shd w:val="clear" w:color="auto" w:fill="auto"/>
          </w:tcPr>
          <w:p w14:paraId="44CDFE8B" w14:textId="77777777" w:rsidR="0078155D" w:rsidRPr="001C08E2" w:rsidRDefault="0078155D" w:rsidP="000B458E">
            <w:pPr>
              <w:rPr>
                <w:lang w:val="uk-UA"/>
              </w:rPr>
            </w:pPr>
            <w:r w:rsidRPr="001C08E2">
              <w:rPr>
                <w:b/>
                <w:sz w:val="24"/>
                <w:szCs w:val="24"/>
                <w:lang w:val="uk-UA"/>
              </w:rPr>
              <w:t>Назва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F1B69FD" w14:textId="38421EF5" w:rsidR="00B26AFC" w:rsidRDefault="00496BDF" w:rsidP="00696FED">
            <w:pPr>
              <w:keepNext/>
              <w:ind w:left="-37"/>
              <w:jc w:val="both"/>
              <w:rPr>
                <w:color w:val="auto"/>
                <w:sz w:val="24"/>
                <w:szCs w:val="24"/>
                <w:lang w:val="uk-UA"/>
              </w:rPr>
            </w:pPr>
            <w:r w:rsidRPr="00496BDF">
              <w:rPr>
                <w:color w:val="auto"/>
                <w:sz w:val="24"/>
                <w:szCs w:val="24"/>
                <w:lang w:val="uk-UA"/>
              </w:rPr>
              <w:t>ДК 021:2015 – 44110000-4 Конструкційні матеріали (придбання матеріалів, будівельних матеріалів для проведення ремонтних робіт господарським способом , а саме гарячий асфальтобетон типу А та типу Б)</w:t>
            </w:r>
          </w:p>
          <w:p w14:paraId="31905CD4" w14:textId="77777777" w:rsidR="00496BDF" w:rsidRPr="001C08E2" w:rsidRDefault="00496BDF" w:rsidP="00696FED">
            <w:pPr>
              <w:keepNext/>
              <w:ind w:left="-37"/>
              <w:jc w:val="both"/>
              <w:rPr>
                <w:sz w:val="24"/>
                <w:szCs w:val="24"/>
                <w:lang w:val="uk-UA"/>
              </w:rPr>
            </w:pPr>
          </w:p>
          <w:p w14:paraId="24B472B5" w14:textId="77777777" w:rsidR="00E5103F" w:rsidRPr="001C08E2" w:rsidRDefault="00C144E9" w:rsidP="00E5103F">
            <w:pPr>
              <w:keepNext/>
              <w:ind w:left="-37"/>
              <w:jc w:val="both"/>
              <w:rPr>
                <w:sz w:val="24"/>
                <w:szCs w:val="24"/>
                <w:lang w:val="uk-UA"/>
              </w:rPr>
            </w:pPr>
            <w:r w:rsidRPr="001C08E2">
              <w:rPr>
                <w:sz w:val="24"/>
                <w:szCs w:val="24"/>
                <w:lang w:val="uk-UA"/>
              </w:rPr>
              <w:t xml:space="preserve">Кількість: </w:t>
            </w:r>
            <w:r w:rsidR="002926A4">
              <w:rPr>
                <w:sz w:val="24"/>
                <w:szCs w:val="24"/>
                <w:lang w:val="uk-UA"/>
              </w:rPr>
              <w:t>2</w:t>
            </w:r>
            <w:r w:rsidR="005111DF">
              <w:rPr>
                <w:sz w:val="24"/>
                <w:szCs w:val="24"/>
                <w:lang w:val="uk-UA"/>
              </w:rPr>
              <w:t>000</w:t>
            </w:r>
            <w:r w:rsidR="00DC7960" w:rsidRPr="001C08E2">
              <w:rPr>
                <w:sz w:val="24"/>
                <w:szCs w:val="24"/>
                <w:lang w:val="uk-UA"/>
              </w:rPr>
              <w:t xml:space="preserve"> тон</w:t>
            </w:r>
          </w:p>
          <w:p w14:paraId="39A161DF" w14:textId="77777777" w:rsidR="008821FA" w:rsidRPr="001C08E2" w:rsidRDefault="008821FA" w:rsidP="002C045F">
            <w:pPr>
              <w:keepNext/>
              <w:ind w:left="-37"/>
              <w:jc w:val="both"/>
              <w:rPr>
                <w:sz w:val="24"/>
                <w:szCs w:val="24"/>
                <w:lang w:val="uk-UA"/>
              </w:rPr>
            </w:pPr>
          </w:p>
        </w:tc>
      </w:tr>
      <w:tr w:rsidR="0078155D" w:rsidRPr="001C08E2" w14:paraId="619599CE"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A2773BC" w14:textId="77777777" w:rsidR="0078155D" w:rsidRPr="001C08E2" w:rsidRDefault="0078155D" w:rsidP="000B458E">
            <w:pPr>
              <w:jc w:val="center"/>
              <w:rPr>
                <w:lang w:val="uk-UA"/>
              </w:rPr>
            </w:pPr>
            <w:r w:rsidRPr="001C08E2">
              <w:rPr>
                <w:sz w:val="24"/>
                <w:szCs w:val="24"/>
                <w:lang w:val="uk-UA"/>
              </w:rPr>
              <w:t>4.2</w:t>
            </w:r>
          </w:p>
        </w:tc>
        <w:tc>
          <w:tcPr>
            <w:tcW w:w="3240" w:type="dxa"/>
            <w:tcBorders>
              <w:top w:val="single" w:sz="4" w:space="0" w:color="000000"/>
              <w:left w:val="single" w:sz="4" w:space="0" w:color="000000"/>
              <w:bottom w:val="single" w:sz="4" w:space="0" w:color="000000"/>
            </w:tcBorders>
            <w:shd w:val="clear" w:color="auto" w:fill="auto"/>
          </w:tcPr>
          <w:p w14:paraId="768FB90D" w14:textId="77777777" w:rsidR="0078155D" w:rsidRPr="001C08E2" w:rsidRDefault="0078155D" w:rsidP="000B458E">
            <w:pPr>
              <w:rPr>
                <w:lang w:val="uk-UA"/>
              </w:rPr>
            </w:pPr>
            <w:r w:rsidRPr="001C08E2">
              <w:rPr>
                <w:sz w:val="24"/>
                <w:szCs w:val="24"/>
                <w:lang w:val="uk-UA"/>
              </w:rPr>
              <w:t>Опис окремої частини (частин) предмета закупівлі (лота), щодо якої можуть бути подані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2BB2C0D" w14:textId="77777777" w:rsidR="00522BB7" w:rsidRPr="001C08E2" w:rsidRDefault="00216411" w:rsidP="00E5103F">
            <w:pPr>
              <w:keepNext/>
              <w:jc w:val="both"/>
              <w:rPr>
                <w:lang w:val="uk-UA"/>
              </w:rPr>
            </w:pPr>
            <w:r w:rsidRPr="001C08E2">
              <w:rPr>
                <w:sz w:val="24"/>
                <w:szCs w:val="24"/>
                <w:lang w:val="uk-UA"/>
              </w:rPr>
              <w:t>Дана закупівля здійснюється без поділу на окремі частини предмета закупівлі (лоти)</w:t>
            </w:r>
          </w:p>
        </w:tc>
      </w:tr>
      <w:tr w:rsidR="0078155D" w:rsidRPr="001C08E2" w14:paraId="7FB30270"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33A5EB0" w14:textId="77777777" w:rsidR="0078155D" w:rsidRPr="001C08E2" w:rsidRDefault="0078155D" w:rsidP="000B458E">
            <w:pPr>
              <w:jc w:val="center"/>
              <w:rPr>
                <w:lang w:val="uk-UA"/>
              </w:rPr>
            </w:pPr>
            <w:r w:rsidRPr="001C08E2">
              <w:rPr>
                <w:b/>
                <w:sz w:val="24"/>
                <w:szCs w:val="24"/>
                <w:lang w:val="uk-UA"/>
              </w:rPr>
              <w:t>4.3</w:t>
            </w:r>
          </w:p>
        </w:tc>
        <w:tc>
          <w:tcPr>
            <w:tcW w:w="3240" w:type="dxa"/>
            <w:tcBorders>
              <w:top w:val="single" w:sz="4" w:space="0" w:color="000000"/>
              <w:left w:val="single" w:sz="4" w:space="0" w:color="000000"/>
              <w:bottom w:val="single" w:sz="4" w:space="0" w:color="000000"/>
            </w:tcBorders>
            <w:shd w:val="clear" w:color="auto" w:fill="auto"/>
          </w:tcPr>
          <w:p w14:paraId="314F512B" w14:textId="77777777" w:rsidR="0078155D" w:rsidRPr="001C08E2" w:rsidRDefault="0078155D" w:rsidP="000B458E">
            <w:pPr>
              <w:rPr>
                <w:lang w:val="uk-UA"/>
              </w:rPr>
            </w:pPr>
            <w:r w:rsidRPr="001C08E2">
              <w:rPr>
                <w:b/>
                <w:sz w:val="24"/>
                <w:szCs w:val="24"/>
                <w:lang w:val="uk-UA"/>
              </w:rPr>
              <w:t>Місце поставки товарів та їх кількість</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AE9A02F" w14:textId="6F9107D3" w:rsidR="0078155D" w:rsidRPr="001C08E2" w:rsidRDefault="0078155D" w:rsidP="00E5103F">
            <w:pPr>
              <w:keepNext/>
              <w:jc w:val="both"/>
              <w:rPr>
                <w:lang w:val="uk-UA"/>
              </w:rPr>
            </w:pPr>
            <w:r w:rsidRPr="001C08E2">
              <w:rPr>
                <w:sz w:val="24"/>
                <w:szCs w:val="24"/>
                <w:lang w:val="uk-UA"/>
              </w:rPr>
              <w:t xml:space="preserve">Місце поставки товару: </w:t>
            </w:r>
            <w:r w:rsidR="00B451E2" w:rsidRPr="001C08E2">
              <w:rPr>
                <w:sz w:val="24"/>
                <w:szCs w:val="24"/>
                <w:lang w:val="uk-UA"/>
              </w:rPr>
              <w:t xml:space="preserve">окремими партіями на умовах </w:t>
            </w:r>
            <w:r w:rsidR="00B451E2" w:rsidRPr="001C08E2">
              <w:rPr>
                <w:rStyle w:val="a4"/>
                <w:sz w:val="24"/>
                <w:szCs w:val="24"/>
                <w:lang w:val="uk-UA"/>
              </w:rPr>
              <w:t>EXW</w:t>
            </w:r>
            <w:r w:rsidR="00B451E2" w:rsidRPr="001C08E2">
              <w:rPr>
                <w:rStyle w:val="a4"/>
                <w:color w:val="0000CD"/>
                <w:sz w:val="24"/>
                <w:szCs w:val="24"/>
                <w:lang w:val="uk-UA"/>
              </w:rPr>
              <w:t xml:space="preserve"> </w:t>
            </w:r>
            <w:r w:rsidR="00B451E2" w:rsidRPr="001C08E2">
              <w:rPr>
                <w:rStyle w:val="a4"/>
                <w:sz w:val="24"/>
                <w:szCs w:val="24"/>
                <w:lang w:val="uk-UA"/>
              </w:rPr>
              <w:t>(</w:t>
            </w:r>
            <w:r w:rsidR="00B451E2" w:rsidRPr="001C08E2">
              <w:rPr>
                <w:sz w:val="24"/>
                <w:szCs w:val="24"/>
                <w:lang w:val="uk-UA"/>
              </w:rPr>
              <w:t xml:space="preserve">Інкотермс 2010 р.) – завод учасника </w:t>
            </w:r>
            <w:r w:rsidR="00111A18" w:rsidRPr="001C08E2">
              <w:rPr>
                <w:sz w:val="24"/>
                <w:szCs w:val="24"/>
                <w:lang w:val="uk-UA"/>
              </w:rPr>
              <w:t>не більше</w:t>
            </w:r>
            <w:r w:rsidR="00B451E2" w:rsidRPr="001C08E2">
              <w:rPr>
                <w:sz w:val="24"/>
                <w:szCs w:val="24"/>
                <w:lang w:val="uk-UA"/>
              </w:rPr>
              <w:t xml:space="preserve"> </w:t>
            </w:r>
            <w:r w:rsidR="000B3153">
              <w:rPr>
                <w:sz w:val="24"/>
                <w:szCs w:val="24"/>
                <w:lang w:val="uk-UA"/>
              </w:rPr>
              <w:t>30</w:t>
            </w:r>
            <w:r w:rsidR="00B451E2" w:rsidRPr="001C08E2">
              <w:rPr>
                <w:sz w:val="24"/>
                <w:szCs w:val="24"/>
                <w:lang w:val="uk-UA"/>
              </w:rPr>
              <w:t xml:space="preserve"> км. від адреси Замовника (м. Миколаїв, вул. Гречишнікова, буд. 54)</w:t>
            </w:r>
          </w:p>
        </w:tc>
      </w:tr>
      <w:tr w:rsidR="0078155D" w:rsidRPr="001C08E2" w14:paraId="7CDD09ED"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1717AF3" w14:textId="77777777" w:rsidR="0078155D" w:rsidRPr="001C08E2" w:rsidRDefault="0078155D" w:rsidP="000B458E">
            <w:pPr>
              <w:jc w:val="center"/>
              <w:rPr>
                <w:lang w:val="uk-UA"/>
              </w:rPr>
            </w:pPr>
            <w:r w:rsidRPr="001C08E2">
              <w:rPr>
                <w:sz w:val="24"/>
                <w:szCs w:val="24"/>
                <w:lang w:val="uk-UA"/>
              </w:rPr>
              <w:t>4.4</w:t>
            </w:r>
          </w:p>
        </w:tc>
        <w:tc>
          <w:tcPr>
            <w:tcW w:w="3240" w:type="dxa"/>
            <w:tcBorders>
              <w:top w:val="single" w:sz="4" w:space="0" w:color="000000"/>
              <w:left w:val="single" w:sz="4" w:space="0" w:color="000000"/>
              <w:bottom w:val="single" w:sz="4" w:space="0" w:color="000000"/>
            </w:tcBorders>
            <w:shd w:val="clear" w:color="auto" w:fill="auto"/>
          </w:tcPr>
          <w:p w14:paraId="49868448" w14:textId="77777777" w:rsidR="0078155D" w:rsidRPr="001C08E2" w:rsidRDefault="0078155D" w:rsidP="000B458E">
            <w:pPr>
              <w:ind w:left="20"/>
              <w:rPr>
                <w:lang w:val="uk-UA"/>
              </w:rPr>
            </w:pPr>
            <w:r w:rsidRPr="001C08E2">
              <w:rPr>
                <w:sz w:val="24"/>
                <w:szCs w:val="24"/>
                <w:lang w:val="uk-UA"/>
              </w:rPr>
              <w:t>Строк поставки товарів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88DAD5A" w14:textId="77777777" w:rsidR="0078155D" w:rsidRPr="001C08E2" w:rsidRDefault="0078155D" w:rsidP="000B458E">
            <w:pPr>
              <w:pStyle w:val="a7"/>
              <w:spacing w:before="0" w:after="0"/>
              <w:jc w:val="both"/>
              <w:rPr>
                <w:lang w:val="uk-UA"/>
              </w:rPr>
            </w:pPr>
            <w:r w:rsidRPr="001C08E2">
              <w:rPr>
                <w:color w:val="000000"/>
                <w:lang w:val="uk-UA" w:eastAsia="ru-RU"/>
              </w:rPr>
              <w:t>До 31.12.20</w:t>
            </w:r>
            <w:r w:rsidR="00E5103F" w:rsidRPr="001C08E2">
              <w:rPr>
                <w:color w:val="000000"/>
                <w:lang w:val="uk-UA" w:eastAsia="ru-RU"/>
              </w:rPr>
              <w:t>2</w:t>
            </w:r>
            <w:r w:rsidR="00144F7A" w:rsidRPr="001C08E2">
              <w:rPr>
                <w:color w:val="000000"/>
                <w:lang w:val="uk-UA" w:eastAsia="ru-RU"/>
              </w:rPr>
              <w:t>3</w:t>
            </w:r>
            <w:r w:rsidRPr="001C08E2">
              <w:rPr>
                <w:color w:val="000000"/>
                <w:lang w:val="uk-UA" w:eastAsia="ru-RU"/>
              </w:rPr>
              <w:t xml:space="preserve"> року. </w:t>
            </w:r>
          </w:p>
          <w:p w14:paraId="7E401E72" w14:textId="77777777" w:rsidR="0078155D" w:rsidRPr="001C08E2" w:rsidRDefault="0078155D" w:rsidP="000B458E">
            <w:pPr>
              <w:jc w:val="both"/>
              <w:rPr>
                <w:lang w:val="uk-UA"/>
              </w:rPr>
            </w:pPr>
            <w:r w:rsidRPr="001C08E2">
              <w:rPr>
                <w:bCs/>
                <w:sz w:val="24"/>
                <w:szCs w:val="24"/>
                <w:lang w:val="uk-UA"/>
              </w:rPr>
              <w:t>Детальні умови та порядок поставки визначаються у договорах про закупівлю.</w:t>
            </w:r>
          </w:p>
        </w:tc>
      </w:tr>
      <w:tr w:rsidR="0078155D" w:rsidRPr="001C08E2" w14:paraId="76F6D859"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6D2B585" w14:textId="77777777" w:rsidR="0078155D" w:rsidRPr="001C08E2" w:rsidRDefault="0078155D" w:rsidP="000B458E">
            <w:pPr>
              <w:jc w:val="center"/>
              <w:rPr>
                <w:lang w:val="uk-UA"/>
              </w:rPr>
            </w:pPr>
            <w:r w:rsidRPr="001C08E2">
              <w:rPr>
                <w:sz w:val="24"/>
                <w:szCs w:val="24"/>
                <w:lang w:val="uk-UA"/>
              </w:rPr>
              <w:t>5</w:t>
            </w:r>
          </w:p>
        </w:tc>
        <w:tc>
          <w:tcPr>
            <w:tcW w:w="3240" w:type="dxa"/>
            <w:tcBorders>
              <w:top w:val="single" w:sz="4" w:space="0" w:color="000000"/>
              <w:left w:val="single" w:sz="4" w:space="0" w:color="000000"/>
              <w:bottom w:val="single" w:sz="4" w:space="0" w:color="000000"/>
            </w:tcBorders>
            <w:shd w:val="clear" w:color="auto" w:fill="auto"/>
          </w:tcPr>
          <w:p w14:paraId="1C8A82DD" w14:textId="77777777" w:rsidR="0078155D" w:rsidRPr="001C08E2" w:rsidRDefault="0078155D" w:rsidP="000B458E">
            <w:pPr>
              <w:ind w:left="20"/>
              <w:jc w:val="both"/>
              <w:rPr>
                <w:lang w:val="uk-UA"/>
              </w:rPr>
            </w:pPr>
            <w:r w:rsidRPr="001C08E2">
              <w:rPr>
                <w:sz w:val="24"/>
                <w:szCs w:val="24"/>
                <w:lang w:val="uk-UA"/>
              </w:rPr>
              <w:t>Недискримінація учасників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FAFFFCB" w14:textId="77777777" w:rsidR="00B26AFC" w:rsidRPr="00B26AFC" w:rsidRDefault="00B26AFC" w:rsidP="00B26AFC">
            <w:pPr>
              <w:jc w:val="both"/>
              <w:rPr>
                <w:sz w:val="24"/>
                <w:szCs w:val="24"/>
                <w:lang w:val="uk-UA"/>
              </w:rPr>
            </w:pPr>
            <w:r w:rsidRPr="00B26AFC">
              <w:rPr>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39A0676" w14:textId="6DF4D40D" w:rsidR="00EA78E3" w:rsidRPr="001C08E2" w:rsidRDefault="00B26AFC" w:rsidP="00B26AFC">
            <w:pPr>
              <w:jc w:val="both"/>
              <w:rPr>
                <w:lang w:val="uk-UA"/>
              </w:rPr>
            </w:pPr>
            <w:r w:rsidRPr="00B26AFC">
              <w:rPr>
                <w:sz w:val="24"/>
                <w:szCs w:val="24"/>
                <w:lang w:val="uk-UA"/>
              </w:rPr>
              <w:t xml:space="preserve">Замовники забезпечують вільний доступ усіх учасників до інформації про закупівлю передбаченої Законом та </w:t>
            </w:r>
            <w:r w:rsidRPr="00B26AFC">
              <w:rPr>
                <w:sz w:val="24"/>
                <w:szCs w:val="24"/>
                <w:lang w:val="uk-UA"/>
              </w:rPr>
              <w:lastRenderedPageBreak/>
              <w:t>Особливостями.</w:t>
            </w:r>
          </w:p>
        </w:tc>
      </w:tr>
      <w:tr w:rsidR="0078155D" w:rsidRPr="001C08E2" w14:paraId="3AC551E9"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6D6B55B" w14:textId="77777777" w:rsidR="0078155D" w:rsidRPr="001C08E2" w:rsidRDefault="0078155D" w:rsidP="000B458E">
            <w:pPr>
              <w:jc w:val="center"/>
              <w:rPr>
                <w:lang w:val="uk-UA"/>
              </w:rPr>
            </w:pPr>
            <w:r w:rsidRPr="001C08E2">
              <w:rPr>
                <w:sz w:val="24"/>
                <w:szCs w:val="24"/>
                <w:lang w:val="uk-UA"/>
              </w:rPr>
              <w:lastRenderedPageBreak/>
              <w:t>6</w:t>
            </w:r>
          </w:p>
        </w:tc>
        <w:tc>
          <w:tcPr>
            <w:tcW w:w="3240" w:type="dxa"/>
            <w:tcBorders>
              <w:top w:val="single" w:sz="4" w:space="0" w:color="000000"/>
              <w:left w:val="single" w:sz="4" w:space="0" w:color="000000"/>
              <w:bottom w:val="single" w:sz="4" w:space="0" w:color="000000"/>
            </w:tcBorders>
            <w:shd w:val="clear" w:color="auto" w:fill="auto"/>
          </w:tcPr>
          <w:p w14:paraId="25F85AF9" w14:textId="77777777" w:rsidR="0078155D" w:rsidRPr="001C08E2" w:rsidRDefault="0078155D" w:rsidP="000B458E">
            <w:pPr>
              <w:ind w:left="20"/>
              <w:rPr>
                <w:lang w:val="uk-UA"/>
              </w:rPr>
            </w:pPr>
            <w:r w:rsidRPr="001C08E2">
              <w:rPr>
                <w:sz w:val="24"/>
                <w:szCs w:val="24"/>
                <w:lang w:val="uk-UA"/>
              </w:rPr>
              <w:t>Інформація про валюту, у якій повинно бути розраховано та зазначено ціну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3C6C020" w14:textId="77777777" w:rsidR="0078155D" w:rsidRPr="001C08E2" w:rsidRDefault="0078155D" w:rsidP="000B458E">
            <w:pPr>
              <w:jc w:val="both"/>
              <w:rPr>
                <w:lang w:val="uk-UA"/>
              </w:rPr>
            </w:pPr>
            <w:r w:rsidRPr="001C08E2">
              <w:rPr>
                <w:rFonts w:eastAsia="Times"/>
                <w:sz w:val="24"/>
                <w:szCs w:val="24"/>
                <w:lang w:val="uk-UA"/>
              </w:rPr>
              <w:t>Валютою тендерної пропозиції є національна валюта України – гривня.</w:t>
            </w:r>
          </w:p>
        </w:tc>
      </w:tr>
      <w:tr w:rsidR="0078155D" w:rsidRPr="001C08E2" w14:paraId="4A74B308"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EE419A8" w14:textId="77777777" w:rsidR="0078155D" w:rsidRPr="001C08E2" w:rsidRDefault="0078155D" w:rsidP="000B458E">
            <w:pPr>
              <w:jc w:val="center"/>
              <w:rPr>
                <w:lang w:val="uk-UA"/>
              </w:rPr>
            </w:pPr>
            <w:r w:rsidRPr="001C08E2">
              <w:rPr>
                <w:sz w:val="24"/>
                <w:szCs w:val="24"/>
                <w:lang w:val="uk-UA"/>
              </w:rPr>
              <w:t>7</w:t>
            </w:r>
          </w:p>
        </w:tc>
        <w:tc>
          <w:tcPr>
            <w:tcW w:w="3240" w:type="dxa"/>
            <w:tcBorders>
              <w:top w:val="single" w:sz="4" w:space="0" w:color="000000"/>
              <w:left w:val="single" w:sz="4" w:space="0" w:color="000000"/>
              <w:bottom w:val="single" w:sz="4" w:space="0" w:color="000000"/>
            </w:tcBorders>
            <w:shd w:val="clear" w:color="auto" w:fill="auto"/>
          </w:tcPr>
          <w:p w14:paraId="4FB91CD8" w14:textId="77777777" w:rsidR="0078155D" w:rsidRPr="001C08E2" w:rsidRDefault="0078155D" w:rsidP="000B458E">
            <w:pPr>
              <w:ind w:left="20"/>
              <w:rPr>
                <w:lang w:val="uk-UA"/>
              </w:rPr>
            </w:pPr>
            <w:r w:rsidRPr="001C08E2">
              <w:rPr>
                <w:sz w:val="24"/>
                <w:szCs w:val="24"/>
                <w:lang w:val="uk-UA"/>
              </w:rPr>
              <w:t>Інформація про мову (мови), якою (якими) повинно бути складено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D6199BE" w14:textId="77777777" w:rsidR="00B26AFC" w:rsidRPr="00B26AFC" w:rsidRDefault="00144F7A" w:rsidP="00B26AFC">
            <w:pPr>
              <w:jc w:val="both"/>
              <w:rPr>
                <w:sz w:val="23"/>
                <w:szCs w:val="23"/>
                <w:lang w:val="uk-UA"/>
              </w:rPr>
            </w:pPr>
            <w:r w:rsidRPr="001C08E2">
              <w:rPr>
                <w:sz w:val="23"/>
                <w:szCs w:val="23"/>
                <w:lang w:val="uk-UA"/>
              </w:rPr>
              <w:t>7</w:t>
            </w:r>
            <w:r w:rsidR="00B26AFC" w:rsidRPr="00B26AFC">
              <w:rPr>
                <w:sz w:val="23"/>
                <w:szCs w:val="23"/>
                <w:lang w:val="uk-UA"/>
              </w:rPr>
              <w:t xml:space="preserve">тендерні пропозиції повинні бути складені українською мовою. У складі тендерних пропозицій допускається подання документів іншою мовою з одночасним наданням автентичного перекладу українською мовою, крім випадків коли подання документів мовою оригіналу прямо передбачено (дозволено) цієї тендерною документацією. </w:t>
            </w:r>
          </w:p>
          <w:p w14:paraId="59F5EC3C" w14:textId="1453D522" w:rsidR="0078155D" w:rsidRPr="001C08E2" w:rsidRDefault="00B26AFC" w:rsidP="00B26AFC">
            <w:pPr>
              <w:jc w:val="both"/>
              <w:rPr>
                <w:lang w:val="uk-UA"/>
              </w:rPr>
            </w:pPr>
            <w:r w:rsidRPr="00B26AFC">
              <w:rPr>
                <w:sz w:val="23"/>
                <w:szCs w:val="23"/>
                <w:lang w:val="uk-UA"/>
              </w:rPr>
              <w:t>Під час розгляду тендерної пропозиції визначальним є текст викладений українською мовою.</w:t>
            </w:r>
          </w:p>
        </w:tc>
      </w:tr>
      <w:tr w:rsidR="00B26AFC" w:rsidRPr="001C08E2" w14:paraId="76315E20" w14:textId="77777777" w:rsidTr="009D0C04">
        <w:trPr>
          <w:trHeight w:val="23"/>
        </w:trPr>
        <w:tc>
          <w:tcPr>
            <w:tcW w:w="660" w:type="dxa"/>
            <w:tcBorders>
              <w:top w:val="single" w:sz="4" w:space="0" w:color="000000"/>
              <w:left w:val="single" w:sz="4" w:space="0" w:color="000000"/>
              <w:bottom w:val="single" w:sz="4" w:space="0" w:color="000000"/>
            </w:tcBorders>
            <w:shd w:val="clear" w:color="auto" w:fill="auto"/>
          </w:tcPr>
          <w:p w14:paraId="242F12BF" w14:textId="114C650F" w:rsidR="00B26AFC" w:rsidRPr="00B26AFC" w:rsidRDefault="00B26AFC" w:rsidP="00B26AFC">
            <w:pPr>
              <w:jc w:val="center"/>
              <w:rPr>
                <w:sz w:val="24"/>
                <w:szCs w:val="24"/>
                <w:lang w:val="en-US"/>
              </w:rPr>
            </w:pPr>
            <w:r>
              <w:rPr>
                <w:sz w:val="24"/>
                <w:szCs w:val="24"/>
                <w:lang w:val="en-US"/>
              </w:rPr>
              <w:t>8</w:t>
            </w:r>
          </w:p>
        </w:tc>
        <w:tc>
          <w:tcPr>
            <w:tcW w:w="3240" w:type="dxa"/>
            <w:tcBorders>
              <w:top w:val="single" w:sz="4" w:space="0" w:color="000000"/>
              <w:left w:val="single" w:sz="4" w:space="0" w:color="000000"/>
              <w:bottom w:val="single" w:sz="4" w:space="0" w:color="000000"/>
            </w:tcBorders>
            <w:shd w:val="clear" w:color="auto" w:fill="auto"/>
            <w:vAlign w:val="center"/>
          </w:tcPr>
          <w:p w14:paraId="3CEEFBE2" w14:textId="2A9AFF31" w:rsidR="00B26AFC" w:rsidRPr="001C08E2" w:rsidRDefault="00B26AFC" w:rsidP="00B26AFC">
            <w:pPr>
              <w:ind w:left="20"/>
              <w:rPr>
                <w:sz w:val="24"/>
                <w:szCs w:val="24"/>
                <w:lang w:val="uk-UA"/>
              </w:rPr>
            </w:pPr>
            <w:r>
              <w:rPr>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741E66B" w14:textId="173CC488" w:rsidR="00B26AFC" w:rsidRPr="001C08E2" w:rsidRDefault="00B26AFC" w:rsidP="00B26AFC">
            <w:pPr>
              <w:jc w:val="both"/>
              <w:rPr>
                <w:sz w:val="23"/>
                <w:szCs w:val="23"/>
                <w:lang w:val="uk-UA"/>
              </w:rPr>
            </w:pPr>
            <w:r>
              <w:rPr>
                <w:sz w:val="24"/>
                <w:szCs w:val="24"/>
                <w:lang w:val="uk-UA"/>
              </w:rPr>
              <w:t>Замовник не приймає до розгляду тендерні пропозиції, ціни яких є вищими ніж очікувана вартість предмета закупівлі (в тому числі за лотом), визначена замовником в оголошенні про проведення відкритих торгів.</w:t>
            </w:r>
          </w:p>
        </w:tc>
      </w:tr>
      <w:tr w:rsidR="0078155D" w:rsidRPr="001C08E2" w14:paraId="2F381F0B" w14:textId="77777777" w:rsidTr="0078155D">
        <w:trPr>
          <w:trHeight w:val="361"/>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7A050FB2" w14:textId="77777777" w:rsidR="0078155D" w:rsidRPr="001C08E2" w:rsidRDefault="0078155D" w:rsidP="000B458E">
            <w:pPr>
              <w:jc w:val="center"/>
              <w:rPr>
                <w:lang w:val="uk-UA"/>
              </w:rPr>
            </w:pPr>
            <w:r w:rsidRPr="001C08E2">
              <w:rPr>
                <w:b/>
                <w:sz w:val="24"/>
                <w:szCs w:val="24"/>
                <w:lang w:val="uk-UA"/>
              </w:rPr>
              <w:t>Розділ 2. Порядок унесення змін та надання роз’яснення до тендерної документації</w:t>
            </w:r>
          </w:p>
        </w:tc>
      </w:tr>
      <w:tr w:rsidR="0078155D" w:rsidRPr="00496BDF" w14:paraId="656A3F43"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70BBABF" w14:textId="77777777" w:rsidR="0078155D" w:rsidRPr="001C08E2" w:rsidRDefault="0078155D" w:rsidP="000B458E">
            <w:pPr>
              <w:jc w:val="center"/>
              <w:rPr>
                <w:lang w:val="uk-UA"/>
              </w:rPr>
            </w:pPr>
            <w:r w:rsidRPr="001C08E2">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3807EB62" w14:textId="77777777" w:rsidR="0078155D" w:rsidRPr="001C08E2" w:rsidRDefault="0078155D" w:rsidP="000B458E">
            <w:pPr>
              <w:ind w:left="20"/>
              <w:rPr>
                <w:lang w:val="uk-UA"/>
              </w:rPr>
            </w:pPr>
            <w:r w:rsidRPr="001C08E2">
              <w:rPr>
                <w:sz w:val="24"/>
                <w:szCs w:val="24"/>
                <w:lang w:val="uk-UA"/>
              </w:rPr>
              <w:t>Процедура надання роз’яснень щодо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D5DA6A7" w14:textId="77777777" w:rsidR="00B26AFC" w:rsidRPr="00B26AFC" w:rsidRDefault="00B26AFC" w:rsidP="00B26AFC">
            <w:pPr>
              <w:jc w:val="both"/>
              <w:rPr>
                <w:rFonts w:eastAsia="Times"/>
                <w:sz w:val="24"/>
                <w:szCs w:val="24"/>
                <w:lang w:val="uk-UA"/>
              </w:rPr>
            </w:pPr>
            <w:r w:rsidRPr="00B26AFC">
              <w:rPr>
                <w:rFonts w:eastAsia="Times"/>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CCF3639" w14:textId="77777777" w:rsidR="00B26AFC" w:rsidRPr="00B26AFC" w:rsidRDefault="00B26AFC" w:rsidP="00B26AFC">
            <w:pPr>
              <w:jc w:val="both"/>
              <w:rPr>
                <w:rFonts w:eastAsia="Times"/>
                <w:sz w:val="24"/>
                <w:szCs w:val="24"/>
                <w:lang w:val="uk-UA"/>
              </w:rPr>
            </w:pPr>
            <w:r w:rsidRPr="00B26AFC">
              <w:rPr>
                <w:rFonts w:eastAsia="Times"/>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B3DE76" w14:textId="44601594" w:rsidR="0078155D" w:rsidRPr="001C08E2" w:rsidRDefault="00B26AFC" w:rsidP="00B26AFC">
            <w:pPr>
              <w:spacing w:before="120"/>
              <w:jc w:val="both"/>
              <w:rPr>
                <w:lang w:val="uk-UA"/>
              </w:rPr>
            </w:pPr>
            <w:r w:rsidRPr="00B26AFC">
              <w:rPr>
                <w:rFonts w:eastAsia="Times"/>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8155D" w:rsidRPr="001C08E2" w14:paraId="1764758A"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809EAD8" w14:textId="77777777" w:rsidR="0078155D" w:rsidRPr="001C08E2" w:rsidRDefault="0078155D" w:rsidP="000B458E">
            <w:pPr>
              <w:jc w:val="center"/>
              <w:rPr>
                <w:lang w:val="uk-UA"/>
              </w:rPr>
            </w:pPr>
            <w:r w:rsidRPr="001C08E2">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6F8343D2" w14:textId="77777777" w:rsidR="0078155D" w:rsidRPr="001C08E2" w:rsidRDefault="0078155D" w:rsidP="000B458E">
            <w:pPr>
              <w:ind w:left="20"/>
              <w:rPr>
                <w:lang w:val="uk-UA"/>
              </w:rPr>
            </w:pPr>
            <w:r w:rsidRPr="001C08E2">
              <w:rPr>
                <w:sz w:val="24"/>
                <w:szCs w:val="24"/>
                <w:lang w:val="uk-UA"/>
              </w:rPr>
              <w:t>Унесення змін 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A615B00" w14:textId="77777777" w:rsidR="00B26AFC" w:rsidRPr="00B26AFC" w:rsidRDefault="00B26AFC" w:rsidP="00B26AFC">
            <w:pPr>
              <w:jc w:val="both"/>
              <w:rPr>
                <w:sz w:val="24"/>
                <w:szCs w:val="24"/>
                <w:lang w:val="uk-UA"/>
              </w:rPr>
            </w:pPr>
            <w:r w:rsidRPr="00B26AFC">
              <w:rPr>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B26AFC">
              <w:rPr>
                <w:sz w:val="24"/>
                <w:szCs w:val="24"/>
                <w:lang w:val="uk-UA"/>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5DF3F3" w14:textId="43ECE0BF" w:rsidR="0078155D" w:rsidRPr="001C08E2" w:rsidRDefault="00B26AFC" w:rsidP="00B26AFC">
            <w:pPr>
              <w:spacing w:before="120"/>
              <w:jc w:val="both"/>
              <w:rPr>
                <w:lang w:val="uk-UA"/>
              </w:rPr>
            </w:pPr>
            <w:r w:rsidRPr="00B26AFC">
              <w:rPr>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155D" w:rsidRPr="001C08E2" w14:paraId="40A5CCEB" w14:textId="77777777" w:rsidTr="0078155D">
        <w:trPr>
          <w:trHeight w:val="430"/>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03FDF4D2" w14:textId="77777777" w:rsidR="0078155D" w:rsidRPr="001C08E2" w:rsidRDefault="0078155D" w:rsidP="000B458E">
            <w:pPr>
              <w:jc w:val="center"/>
              <w:rPr>
                <w:lang w:val="uk-UA"/>
              </w:rPr>
            </w:pPr>
            <w:r w:rsidRPr="001C08E2">
              <w:rPr>
                <w:b/>
                <w:sz w:val="24"/>
                <w:szCs w:val="24"/>
                <w:lang w:val="uk-UA"/>
              </w:rPr>
              <w:lastRenderedPageBreak/>
              <w:t>Розділ 3. Інструкція з підготовки тендерної пропозиції</w:t>
            </w:r>
          </w:p>
        </w:tc>
      </w:tr>
      <w:tr w:rsidR="0078155D" w:rsidRPr="001C08E2" w14:paraId="5DD8B97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3B328CA" w14:textId="77777777" w:rsidR="0078155D" w:rsidRPr="001C08E2" w:rsidRDefault="0078155D" w:rsidP="000B458E">
            <w:pPr>
              <w:jc w:val="center"/>
              <w:rPr>
                <w:lang w:val="uk-UA"/>
              </w:rPr>
            </w:pPr>
            <w:r w:rsidRPr="001C08E2">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7B30A9EA" w14:textId="77777777" w:rsidR="0078155D" w:rsidRPr="001C08E2" w:rsidRDefault="0078155D" w:rsidP="000B458E">
            <w:pPr>
              <w:ind w:left="20"/>
              <w:rPr>
                <w:lang w:val="uk-UA"/>
              </w:rPr>
            </w:pPr>
            <w:r w:rsidRPr="001C08E2">
              <w:rPr>
                <w:sz w:val="24"/>
                <w:szCs w:val="24"/>
                <w:lang w:val="uk-UA"/>
              </w:rPr>
              <w:t>Зміст і спосіб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209D3FF" w14:textId="77777777" w:rsidR="00B26AFC" w:rsidRDefault="00B26AFC" w:rsidP="00B26AFC">
            <w:pPr>
              <w:pStyle w:val="6"/>
              <w:widowControl w:val="0"/>
              <w:spacing w:line="240" w:lineRule="auto"/>
              <w:ind w:right="113"/>
              <w:jc w:val="both"/>
              <w:rPr>
                <w:color w:val="333333"/>
                <w:shd w:val="clear" w:color="auto" w:fill="FFFFFF"/>
                <w:lang w:val="uk-UA"/>
              </w:rPr>
            </w:pPr>
            <w:r>
              <w:rPr>
                <w:rFonts w:ascii="Times New Roman" w:hAnsi="Times New Roman" w:cs="Times New Roman"/>
                <w:b/>
                <w:sz w:val="24"/>
                <w:szCs w:val="24"/>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615" w:history="1">
              <w:r>
                <w:rPr>
                  <w:rStyle w:val="a3"/>
                  <w:rFonts w:ascii="Times New Roman" w:hAnsi="Times New Roman" w:cs="Times New Roman"/>
                  <w:b/>
                  <w:color w:val="auto"/>
                  <w:sz w:val="24"/>
                  <w:szCs w:val="24"/>
                  <w:u w:val="none"/>
                  <w:shd w:val="clear" w:color="auto" w:fill="FFFFFF"/>
                  <w:lang w:val="uk-UA"/>
                </w:rPr>
                <w:t>пункті 47</w:t>
              </w:r>
            </w:hyperlink>
            <w:r>
              <w:rPr>
                <w:rFonts w:ascii="Times New Roman" w:hAnsi="Times New Roman" w:cs="Times New Roman"/>
                <w:b/>
                <w:sz w:val="24"/>
                <w:szCs w:val="24"/>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4E29A8D" w14:textId="53CA6B62" w:rsidR="00B26AFC" w:rsidRDefault="00B26AFC" w:rsidP="00B26AFC">
            <w:pPr>
              <w:pStyle w:val="6"/>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про підтвердження відсутності підстав для відмови в участі у процедурі закупівлі визначених п. 47 Особливостей у спосіб зазначений у Додатку </w:t>
            </w:r>
            <w:r w:rsidRPr="00B26AFC">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 xml:space="preserve"> тендерної документації; </w:t>
            </w:r>
          </w:p>
          <w:p w14:paraId="1CD14CA9" w14:textId="77777777" w:rsidR="00B26AFC" w:rsidRDefault="00B26AFC" w:rsidP="00B26AFC">
            <w:pPr>
              <w:pStyle w:val="6"/>
              <w:widowControl w:val="0"/>
              <w:spacing w:line="240" w:lineRule="auto"/>
              <w:ind w:left="34" w:right="113"/>
              <w:jc w:val="both"/>
              <w:rPr>
                <w:rFonts w:ascii="Times New Roman" w:eastAsia="Times New Roman" w:hAnsi="Times New Roman" w:cs="Times New Roman"/>
                <w:sz w:val="24"/>
                <w:szCs w:val="24"/>
                <w:lang w:val="uk-UA"/>
              </w:rPr>
            </w:pPr>
          </w:p>
          <w:p w14:paraId="044FCDE5" w14:textId="77777777" w:rsidR="00B26AFC" w:rsidRDefault="00B26AFC" w:rsidP="00B26AFC">
            <w:pPr>
              <w:pStyle w:val="6"/>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документи, що підтверджують повноваження посадової особи або представника учасника процедури закупівлі щодо підпису тендерної пропозиції: </w:t>
            </w:r>
          </w:p>
          <w:p w14:paraId="049A864A" w14:textId="77777777" w:rsidR="00B26AFC" w:rsidRDefault="00B26AFC" w:rsidP="00B26AFC">
            <w:pPr>
              <w:pStyle w:val="6"/>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юридичної особи повноваження щодо підпису тендерної пропозиції учасника процедури закупівлі підтверджуються або випискою з протоколу засновників, або наказом про призначення директора/керівника, або довіреністю, або дорученням або іншим документом, складеним відповідно до вимог чинного законодавства, що підтверджує повноваження посадової особи учасника на підписання документів;</w:t>
            </w:r>
          </w:p>
          <w:p w14:paraId="371E6BEC" w14:textId="77777777" w:rsidR="00B26AFC" w:rsidRDefault="00B26AFC" w:rsidP="00B26AFC">
            <w:pPr>
              <w:pStyle w:val="6"/>
              <w:widowControl w:val="0"/>
              <w:tabs>
                <w:tab w:val="left" w:pos="387"/>
              </w:tabs>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фізичних осіб-підприємців підтвердженням таких  повноважень є витяг або виписка з Єдиного державного реєстру юридичних осіб, фізичних осіб-підприємців та громадських формувань, або довіреністю, або дорученням або іншим документом, складеним відповідно до вимог чинного законодавства, що підтверджує повноваження представника учасника на підписання документів;</w:t>
            </w:r>
          </w:p>
          <w:p w14:paraId="251F0890" w14:textId="77777777" w:rsidR="00B26AFC" w:rsidRDefault="00B26AFC" w:rsidP="00B26AFC">
            <w:pPr>
              <w:pStyle w:val="6"/>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для фізичних осіб документом, що підтверджує право підпису тендерної пропозиції є паспорт та/або інший документ, що засвідчує особу (посвідчення водія тощо);  </w:t>
            </w:r>
          </w:p>
          <w:p w14:paraId="7A3889CE" w14:textId="77777777" w:rsidR="00B26AFC" w:rsidRDefault="00B26AFC" w:rsidP="00B26AFC">
            <w:pPr>
              <w:pStyle w:val="6"/>
              <w:widowControl w:val="0"/>
              <w:spacing w:line="240" w:lineRule="auto"/>
              <w:ind w:left="34" w:right="113"/>
              <w:jc w:val="both"/>
              <w:rPr>
                <w:rFonts w:ascii="Times New Roman" w:eastAsia="Times New Roman" w:hAnsi="Times New Roman" w:cs="Times New Roman"/>
                <w:sz w:val="24"/>
                <w:szCs w:val="24"/>
                <w:lang w:val="uk-UA"/>
              </w:rPr>
            </w:pPr>
          </w:p>
          <w:p w14:paraId="32984F42" w14:textId="501AECCC" w:rsidR="00B26AFC" w:rsidRDefault="00B26AFC" w:rsidP="00B26AFC">
            <w:pPr>
              <w:pStyle w:val="11"/>
              <w:ind w:right="113"/>
              <w:jc w:val="both"/>
              <w:rPr>
                <w:sz w:val="24"/>
                <w:szCs w:val="24"/>
                <w:lang w:val="uk-UA"/>
              </w:rPr>
            </w:pPr>
            <w:r>
              <w:rPr>
                <w:sz w:val="24"/>
                <w:szCs w:val="24"/>
                <w:lang w:val="uk-UA"/>
              </w:rPr>
              <w:t xml:space="preserve">- довідка довільної форми про відповідність тендерної пропозиції учасника технічним, якісним та кількісним </w:t>
            </w:r>
            <w:r>
              <w:rPr>
                <w:sz w:val="24"/>
                <w:szCs w:val="24"/>
                <w:lang w:val="uk-UA"/>
              </w:rPr>
              <w:lastRenderedPageBreak/>
              <w:t xml:space="preserve">характеристикам предмета закупівлі; </w:t>
            </w:r>
          </w:p>
          <w:p w14:paraId="65FA5850" w14:textId="77777777" w:rsidR="00B26AFC" w:rsidRDefault="00B26AFC" w:rsidP="00B26AFC">
            <w:pPr>
              <w:pStyle w:val="11"/>
              <w:ind w:right="113"/>
              <w:jc w:val="both"/>
              <w:rPr>
                <w:rFonts w:eastAsia="Arial" w:cs="Arial"/>
                <w:sz w:val="24"/>
                <w:szCs w:val="24"/>
                <w:lang w:val="uk-UA"/>
              </w:rPr>
            </w:pPr>
          </w:p>
          <w:p w14:paraId="7AECA9CF" w14:textId="77777777" w:rsidR="002926A4" w:rsidRDefault="002926A4" w:rsidP="002926A4">
            <w:pPr>
              <w:jc w:val="both"/>
              <w:rPr>
                <w:sz w:val="24"/>
                <w:szCs w:val="24"/>
                <w:lang w:val="uk-UA"/>
              </w:rPr>
            </w:pPr>
            <w:r w:rsidRPr="00E22112">
              <w:rPr>
                <w:sz w:val="24"/>
                <w:szCs w:val="24"/>
                <w:lang w:val="uk-UA"/>
              </w:rPr>
              <w:t>- гарантійним листом, складеним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w:t>
            </w:r>
          </w:p>
          <w:p w14:paraId="46B9959F" w14:textId="77777777" w:rsidR="00B26AFC" w:rsidRPr="00E22112" w:rsidRDefault="00B26AFC" w:rsidP="002926A4">
            <w:pPr>
              <w:jc w:val="both"/>
              <w:rPr>
                <w:sz w:val="24"/>
                <w:szCs w:val="24"/>
                <w:lang w:val="uk-UA"/>
              </w:rPr>
            </w:pPr>
          </w:p>
          <w:p w14:paraId="643B611C" w14:textId="77777777" w:rsidR="002926A4" w:rsidRDefault="002926A4" w:rsidP="002926A4">
            <w:pPr>
              <w:jc w:val="both"/>
              <w:rPr>
                <w:sz w:val="24"/>
                <w:szCs w:val="24"/>
                <w:lang w:val="uk-UA"/>
              </w:rPr>
            </w:pPr>
            <w:r w:rsidRPr="00E22112">
              <w:rPr>
                <w:sz w:val="24"/>
                <w:szCs w:val="24"/>
                <w:lang w:val="uk-UA"/>
              </w:rPr>
              <w:t>- довідкою в довільній формі із зазначенням банківських реквізитів Учасника (вказана довідка обов’язково повинна містити номер відкритого рахунку за стандартом IBAN та найменування банківської установи, куди буде здійснюватися перерахування коштів у разі укладення Договору з даним учасником);</w:t>
            </w:r>
          </w:p>
          <w:p w14:paraId="1C85D685" w14:textId="77777777" w:rsidR="00B26AFC" w:rsidRPr="00E22112" w:rsidRDefault="00B26AFC" w:rsidP="002926A4">
            <w:pPr>
              <w:jc w:val="both"/>
              <w:rPr>
                <w:sz w:val="24"/>
                <w:szCs w:val="24"/>
                <w:lang w:val="uk-UA"/>
              </w:rPr>
            </w:pPr>
          </w:p>
          <w:p w14:paraId="55095333" w14:textId="77777777" w:rsidR="002926A4" w:rsidRDefault="002926A4" w:rsidP="002926A4">
            <w:pPr>
              <w:jc w:val="both"/>
              <w:rPr>
                <w:sz w:val="24"/>
                <w:szCs w:val="24"/>
                <w:lang w:val="uk-UA"/>
              </w:rPr>
            </w:pPr>
            <w:r w:rsidRPr="00E22112">
              <w:rPr>
                <w:sz w:val="24"/>
                <w:szCs w:val="24"/>
                <w:lang w:val="uk-UA"/>
              </w:rPr>
              <w:t>- довідкою про дотримання учасником заходів із захисту довкілля під час поставки товару;</w:t>
            </w:r>
          </w:p>
          <w:p w14:paraId="2DE76A6F" w14:textId="77777777" w:rsidR="00B26AFC" w:rsidRPr="00E22112" w:rsidRDefault="00B26AFC" w:rsidP="002926A4">
            <w:pPr>
              <w:jc w:val="both"/>
              <w:rPr>
                <w:sz w:val="24"/>
                <w:szCs w:val="24"/>
                <w:lang w:val="uk-UA"/>
              </w:rPr>
            </w:pPr>
          </w:p>
          <w:p w14:paraId="61C9B82C" w14:textId="77777777" w:rsidR="002926A4" w:rsidRDefault="002926A4" w:rsidP="002926A4">
            <w:pPr>
              <w:jc w:val="both"/>
              <w:rPr>
                <w:sz w:val="24"/>
                <w:szCs w:val="24"/>
                <w:lang w:val="uk-UA"/>
              </w:rPr>
            </w:pPr>
            <w:r w:rsidRPr="00E22112">
              <w:rPr>
                <w:sz w:val="24"/>
                <w:szCs w:val="24"/>
                <w:lang w:val="uk-UA"/>
              </w:rPr>
              <w:t xml:space="preserve">- довідкою довільної форми щодо розуміння Учасником положень ст.  41 Закону України «Про публічні закупівлі». </w:t>
            </w:r>
          </w:p>
          <w:p w14:paraId="4D92F509" w14:textId="77777777" w:rsidR="00B26AFC" w:rsidRPr="00E22112" w:rsidRDefault="00B26AFC" w:rsidP="002926A4">
            <w:pPr>
              <w:jc w:val="both"/>
              <w:rPr>
                <w:sz w:val="24"/>
                <w:szCs w:val="24"/>
                <w:lang w:val="uk-UA"/>
              </w:rPr>
            </w:pPr>
          </w:p>
          <w:p w14:paraId="29146125" w14:textId="77777777" w:rsidR="00B26AFC" w:rsidRDefault="002926A4" w:rsidP="00B26AFC">
            <w:pPr>
              <w:pStyle w:val="11"/>
              <w:ind w:left="34" w:right="113"/>
              <w:jc w:val="both"/>
              <w:rPr>
                <w:sz w:val="24"/>
                <w:szCs w:val="24"/>
                <w:lang w:val="uk-UA"/>
              </w:rPr>
            </w:pPr>
            <w:r w:rsidRPr="00E22112">
              <w:rPr>
                <w:sz w:val="24"/>
                <w:szCs w:val="24"/>
                <w:lang w:val="uk-UA"/>
              </w:rPr>
              <w:t xml:space="preserve">- </w:t>
            </w:r>
            <w:r w:rsidR="00B26AFC">
              <w:rPr>
                <w:sz w:val="24"/>
                <w:szCs w:val="24"/>
                <w:lang w:val="uk-UA"/>
              </w:rPr>
              <w:t xml:space="preserve">довідка довільної форми щодо незастосування до Учасника </w:t>
            </w:r>
            <w:r w:rsidR="00B26AFC">
              <w:rPr>
                <w:sz w:val="24"/>
                <w:szCs w:val="24"/>
                <w:lang w:val="uk-UA" w:eastAsia="uk-UA"/>
              </w:rPr>
              <w:t xml:space="preserve">санкцій </w:t>
            </w:r>
            <w:r w:rsidR="00B26AFC">
              <w:rPr>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14:paraId="0883F73C" w14:textId="77777777" w:rsidR="00B26AFC" w:rsidRDefault="00B26AFC" w:rsidP="00B26AFC">
            <w:pPr>
              <w:pStyle w:val="11"/>
              <w:ind w:left="34" w:right="113"/>
              <w:jc w:val="both"/>
              <w:rPr>
                <w:sz w:val="24"/>
                <w:szCs w:val="24"/>
                <w:lang w:val="uk-UA" w:eastAsia="ru-RU"/>
              </w:rPr>
            </w:pPr>
          </w:p>
          <w:p w14:paraId="4078A2C1" w14:textId="77777777" w:rsidR="00B26AFC" w:rsidRDefault="00B26AFC" w:rsidP="00B26AFC">
            <w:pPr>
              <w:pStyle w:val="4"/>
              <w:jc w:val="both"/>
              <w:rPr>
                <w:rFonts w:ascii="Times New Roman" w:eastAsia="Times New Roman" w:hAnsi="Times New Roman" w:cs="Times New Roman"/>
                <w:noProof/>
                <w:color w:val="auto"/>
                <w:sz w:val="24"/>
                <w:szCs w:val="24"/>
                <w:lang w:val="uk-UA"/>
              </w:rPr>
            </w:pPr>
            <w:r w:rsidRPr="00B26AFC">
              <w:rPr>
                <w:rFonts w:ascii="Times New Roman" w:eastAsia="Times New Roman" w:hAnsi="Times New Roman" w:cs="Times New Roman"/>
                <w:noProof/>
                <w:color w:val="auto"/>
                <w:sz w:val="24"/>
                <w:szCs w:val="24"/>
                <w:lang w:val="uk-UA"/>
              </w:rPr>
              <w:t>-   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14:paraId="10B2258B" w14:textId="77777777" w:rsidR="00B26AFC" w:rsidRPr="00B26AFC" w:rsidRDefault="00B26AFC" w:rsidP="00B26AFC">
            <w:pPr>
              <w:pStyle w:val="4"/>
              <w:jc w:val="both"/>
              <w:rPr>
                <w:rFonts w:ascii="Times New Roman" w:eastAsia="Times New Roman" w:hAnsi="Times New Roman" w:cs="Times New Roman"/>
                <w:noProof/>
                <w:color w:val="auto"/>
                <w:sz w:val="24"/>
                <w:szCs w:val="24"/>
                <w:lang w:val="uk-UA"/>
              </w:rPr>
            </w:pPr>
          </w:p>
          <w:p w14:paraId="52699C3C" w14:textId="4B74B4D7" w:rsidR="002926A4" w:rsidRDefault="00B26AFC" w:rsidP="00B26AFC">
            <w:pPr>
              <w:pStyle w:val="4"/>
              <w:jc w:val="both"/>
              <w:rPr>
                <w:rFonts w:ascii="Times New Roman" w:eastAsia="Times New Roman" w:hAnsi="Times New Roman" w:cs="Times New Roman"/>
                <w:noProof/>
                <w:color w:val="auto"/>
                <w:sz w:val="24"/>
                <w:szCs w:val="24"/>
                <w:lang w:val="uk-UA"/>
              </w:rPr>
            </w:pPr>
            <w:r w:rsidRPr="00B26AFC">
              <w:rPr>
                <w:rFonts w:ascii="Times New Roman" w:eastAsia="Times New Roman" w:hAnsi="Times New Roman" w:cs="Times New Roman"/>
                <w:noProof/>
                <w:color w:val="auto"/>
                <w:sz w:val="24"/>
                <w:szCs w:val="24"/>
                <w:lang w:val="uk-UA"/>
              </w:rPr>
              <w:t>- довідка довільної форми про те, що товар, який пропонується учасником не вироблений на російській федерації/республіці білорусь та про те, що даний товар не поставляється з або через територію поки ще існуючих російської федерації/республіки білорусь</w:t>
            </w:r>
            <w:r>
              <w:rPr>
                <w:rFonts w:ascii="Times New Roman" w:eastAsia="Times New Roman" w:hAnsi="Times New Roman" w:cs="Times New Roman"/>
                <w:noProof/>
                <w:color w:val="auto"/>
                <w:sz w:val="24"/>
                <w:szCs w:val="24"/>
                <w:lang w:val="uk-UA"/>
              </w:rPr>
              <w:t>.</w:t>
            </w:r>
          </w:p>
          <w:p w14:paraId="60FCFB2B" w14:textId="77777777" w:rsidR="00B26AFC" w:rsidRPr="00B26AFC" w:rsidRDefault="00B26AFC" w:rsidP="00B26AFC">
            <w:pPr>
              <w:pStyle w:val="4"/>
              <w:jc w:val="both"/>
              <w:rPr>
                <w:rFonts w:ascii="Times New Roman" w:eastAsia="Times New Roman" w:hAnsi="Times New Roman" w:cs="Times New Roman"/>
                <w:noProof/>
                <w:color w:val="auto"/>
                <w:sz w:val="24"/>
                <w:szCs w:val="24"/>
                <w:lang w:val="uk-UA"/>
              </w:rPr>
            </w:pPr>
          </w:p>
          <w:p w14:paraId="389B8955" w14:textId="77777777" w:rsidR="002926A4" w:rsidRPr="00E22112" w:rsidRDefault="002926A4" w:rsidP="002926A4">
            <w:pPr>
              <w:pStyle w:val="4"/>
              <w:jc w:val="both"/>
              <w:rPr>
                <w:rFonts w:ascii="Times New Roman" w:eastAsia="Times New Roman" w:hAnsi="Times New Roman" w:cs="Times New Roman"/>
                <w:noProof/>
                <w:color w:val="auto"/>
                <w:sz w:val="24"/>
                <w:szCs w:val="24"/>
                <w:lang w:val="uk-UA"/>
              </w:rPr>
            </w:pPr>
            <w:r w:rsidRPr="00E22112">
              <w:rPr>
                <w:rFonts w:ascii="Times New Roman" w:eastAsia="Times New Roman" w:hAnsi="Times New Roman" w:cs="Times New Roman"/>
                <w:noProof/>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41F04C0F" w14:textId="77777777" w:rsidR="002926A4" w:rsidRPr="00E22112" w:rsidRDefault="002926A4" w:rsidP="002926A4">
            <w:pPr>
              <w:pStyle w:val="4"/>
              <w:jc w:val="both"/>
              <w:rPr>
                <w:rFonts w:ascii="Times New Roman" w:eastAsia="Times New Roman" w:hAnsi="Times New Roman" w:cs="Times New Roman"/>
                <w:noProof/>
                <w:color w:val="auto"/>
                <w:sz w:val="24"/>
                <w:szCs w:val="24"/>
                <w:lang w:val="uk-UA"/>
              </w:rPr>
            </w:pPr>
            <w:r w:rsidRPr="00E22112">
              <w:rPr>
                <w:rFonts w:ascii="Times New Roman" w:eastAsia="Times New Roman" w:hAnsi="Times New Roman" w:cs="Times New Roman"/>
                <w:noProof/>
                <w:color w:val="auto"/>
                <w:sz w:val="24"/>
                <w:szCs w:val="24"/>
                <w:lang w:val="uk-UA"/>
              </w:rPr>
              <w:t xml:space="preserve">Відповідно до частини 5 ст.22 Закону замовник не вимагає від учасників засвідчувати документи (матеріали та інформацію), </w:t>
            </w:r>
            <w:r w:rsidRPr="00E22112">
              <w:rPr>
                <w:rFonts w:ascii="Times New Roman" w:eastAsia="Times New Roman" w:hAnsi="Times New Roman" w:cs="Times New Roman"/>
                <w:noProof/>
                <w:color w:val="auto"/>
                <w:sz w:val="24"/>
                <w:szCs w:val="24"/>
                <w:lang w:val="uk-UA"/>
              </w:rPr>
              <w:lastRenderedPageBreak/>
              <w:t>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14:paraId="3AA2AE8C" w14:textId="77777777" w:rsidR="002926A4" w:rsidRPr="00E22112" w:rsidRDefault="002926A4" w:rsidP="002926A4">
            <w:pPr>
              <w:spacing w:before="120"/>
              <w:jc w:val="both"/>
              <w:rPr>
                <w:noProof/>
                <w:color w:val="auto"/>
                <w:sz w:val="24"/>
                <w:szCs w:val="24"/>
                <w:lang w:val="uk-UA"/>
              </w:rPr>
            </w:pPr>
            <w:r w:rsidRPr="00E22112">
              <w:rPr>
                <w:noProof/>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2926A4">
              <w:rPr>
                <w:noProof/>
                <w:color w:val="auto"/>
                <w:sz w:val="24"/>
                <w:szCs w:val="24"/>
                <w:lang w:val="uk-UA"/>
              </w:rPr>
              <w:t xml:space="preserve">п. 47 </w:t>
            </w:r>
            <w:r w:rsidRPr="00E22112">
              <w:rPr>
                <w:noProof/>
                <w:color w:val="auto"/>
                <w:sz w:val="24"/>
                <w:szCs w:val="24"/>
                <w:lang w:val="uk-UA"/>
              </w:rPr>
              <w:t>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E0EF533" w14:textId="77777777" w:rsidR="002926A4" w:rsidRPr="00E22112" w:rsidRDefault="002926A4" w:rsidP="002926A4">
            <w:pPr>
              <w:spacing w:before="120"/>
              <w:jc w:val="both"/>
              <w:rPr>
                <w:sz w:val="24"/>
                <w:szCs w:val="24"/>
                <w:lang w:val="uk-UA"/>
              </w:rPr>
            </w:pPr>
            <w:r w:rsidRPr="00E22112">
              <w:rPr>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6EE14BD0" w14:textId="77777777" w:rsidR="002926A4" w:rsidRPr="00E22112" w:rsidRDefault="002926A4" w:rsidP="002926A4">
            <w:pPr>
              <w:spacing w:before="120"/>
              <w:jc w:val="both"/>
              <w:rPr>
                <w:sz w:val="24"/>
                <w:szCs w:val="24"/>
                <w:lang w:val="uk-UA"/>
              </w:rPr>
            </w:pPr>
            <w:r w:rsidRPr="00E22112">
              <w:rPr>
                <w:sz w:val="24"/>
                <w:szCs w:val="24"/>
                <w:lang w:val="uk-UA"/>
              </w:rPr>
              <w:t>Кожен учасник має право подати тільки одну тендерну пропозицію.</w:t>
            </w:r>
          </w:p>
          <w:p w14:paraId="41BF3E79" w14:textId="77777777" w:rsidR="00D56323" w:rsidRPr="00D56323" w:rsidRDefault="00D56323" w:rsidP="00D56323">
            <w:pPr>
              <w:spacing w:before="120"/>
              <w:jc w:val="both"/>
              <w:rPr>
                <w:sz w:val="24"/>
                <w:szCs w:val="24"/>
                <w:lang w:val="uk-UA"/>
              </w:rPr>
            </w:pPr>
            <w:r w:rsidRPr="00D56323">
              <w:rPr>
                <w:sz w:val="24"/>
                <w:szCs w:val="24"/>
                <w:lang w:val="uk-UA"/>
              </w:rPr>
              <w:t>Усі документи, що складені Учасником та надаються ним у складі тендерної пропозиції і завантажуються до електронної системи закупівель, повинні бути  скановані з оригіналів або з належним чином завірених копій, містити посаду, прізвище, ініціали, підпис учасника / уповноваженої особи учасника, вихідний номер та дату, а також відбитки печатки (у разі її використання).</w:t>
            </w:r>
          </w:p>
          <w:p w14:paraId="60CC79ED" w14:textId="77777777" w:rsidR="00D56323" w:rsidRPr="00D56323" w:rsidRDefault="00D56323" w:rsidP="00D56323">
            <w:pPr>
              <w:spacing w:before="120"/>
              <w:jc w:val="both"/>
              <w:rPr>
                <w:sz w:val="24"/>
                <w:szCs w:val="24"/>
                <w:lang w:val="uk-UA"/>
              </w:rPr>
            </w:pPr>
            <w:r w:rsidRPr="00D56323">
              <w:rPr>
                <w:sz w:val="24"/>
                <w:szCs w:val="24"/>
                <w:lang w:val="uk-UA"/>
              </w:rPr>
              <w:t xml:space="preserve">      Усі копії документів, які скануються не з оригіналів документів та не містять кольорове зображення та  подаються учасником повинні бути належної якості та мати високий рівень чіткості, що забезпечить можливість </w:t>
            </w:r>
            <w:proofErr w:type="spellStart"/>
            <w:r w:rsidRPr="00D56323">
              <w:rPr>
                <w:sz w:val="24"/>
                <w:szCs w:val="24"/>
                <w:lang w:val="uk-UA"/>
              </w:rPr>
              <w:t>коректно</w:t>
            </w:r>
            <w:proofErr w:type="spellEnd"/>
            <w:r w:rsidRPr="00D56323">
              <w:rPr>
                <w:sz w:val="24"/>
                <w:szCs w:val="24"/>
                <w:lang w:val="uk-UA"/>
              </w:rPr>
              <w:t xml:space="preserve"> прочитати документ та мають бути засвідчені належним чином.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14:paraId="1F6E6E5D" w14:textId="77777777" w:rsidR="00D56323" w:rsidRPr="00D56323" w:rsidRDefault="00D56323" w:rsidP="00D56323">
            <w:pPr>
              <w:spacing w:before="120"/>
              <w:jc w:val="both"/>
              <w:rPr>
                <w:sz w:val="24"/>
                <w:szCs w:val="24"/>
                <w:lang w:val="uk-UA"/>
              </w:rPr>
            </w:pPr>
            <w:r w:rsidRPr="00D56323">
              <w:rPr>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A8CA386" w14:textId="77777777" w:rsidR="00D56323" w:rsidRPr="00D56323" w:rsidRDefault="00D56323" w:rsidP="00D56323">
            <w:pPr>
              <w:spacing w:before="120"/>
              <w:jc w:val="both"/>
              <w:rPr>
                <w:sz w:val="24"/>
                <w:szCs w:val="24"/>
                <w:lang w:val="uk-UA"/>
              </w:rPr>
            </w:pPr>
            <w:r w:rsidRPr="00D56323">
              <w:rPr>
                <w:sz w:val="24"/>
                <w:szCs w:val="24"/>
                <w:lang w:val="uk-UA"/>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КЕП (кваліфікований електронний підпис) або УЕП (удосконалений електронний підпис) уповноваженої </w:t>
            </w:r>
            <w:r w:rsidRPr="00D56323">
              <w:rPr>
                <w:sz w:val="24"/>
                <w:szCs w:val="24"/>
                <w:lang w:val="uk-UA"/>
              </w:rPr>
              <w:lastRenderedPageBreak/>
              <w:t>особи учасника, який підписав/подав документи тендерної пропозиції/тендерну пропозицію. Файл накладеного КЕП або УЕП повинен бути придатний для перевірки на сайті центрального засвідчу вального органу за посиланням – http://czo.gov.ua/verify.</w:t>
            </w:r>
          </w:p>
          <w:p w14:paraId="306A3F4C" w14:textId="77777777" w:rsidR="00D56323" w:rsidRPr="00D56323" w:rsidRDefault="00D56323" w:rsidP="00D56323">
            <w:pPr>
              <w:spacing w:before="120"/>
              <w:jc w:val="both"/>
              <w:rPr>
                <w:sz w:val="24"/>
                <w:szCs w:val="24"/>
                <w:lang w:val="uk-UA"/>
              </w:rPr>
            </w:pPr>
            <w:r w:rsidRPr="00D56323">
              <w:rPr>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0B047F" w14:textId="743AB175" w:rsidR="00D56323" w:rsidRPr="00D56323" w:rsidRDefault="00D56323" w:rsidP="00D56323">
            <w:pPr>
              <w:spacing w:before="120"/>
              <w:jc w:val="both"/>
              <w:rPr>
                <w:sz w:val="24"/>
                <w:szCs w:val="24"/>
                <w:lang w:val="uk-UA"/>
              </w:rPr>
            </w:pPr>
            <w:r w:rsidRPr="00D56323">
              <w:rPr>
                <w:sz w:val="24"/>
                <w:szCs w:val="24"/>
                <w:lang w:val="uk-UA"/>
              </w:rPr>
              <w:t xml:space="preserve">   </w:t>
            </w:r>
          </w:p>
          <w:p w14:paraId="7CB87DAF" w14:textId="77777777" w:rsidR="00D56323" w:rsidRPr="00D56323" w:rsidRDefault="00D56323" w:rsidP="00D56323">
            <w:pPr>
              <w:spacing w:before="120"/>
              <w:jc w:val="both"/>
              <w:rPr>
                <w:sz w:val="24"/>
                <w:szCs w:val="24"/>
                <w:lang w:val="uk-UA"/>
              </w:rPr>
            </w:pPr>
            <w:r w:rsidRPr="00D56323">
              <w:rPr>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умов виконання договору про закупівлю та з урахуванням податків та зборів, що мають бути сплачені учасником</w:t>
            </w:r>
          </w:p>
          <w:p w14:paraId="4CBAA506" w14:textId="77777777" w:rsidR="00D56323" w:rsidRPr="00D56323" w:rsidRDefault="00D56323" w:rsidP="00D56323">
            <w:pPr>
              <w:spacing w:before="120"/>
              <w:jc w:val="both"/>
              <w:rPr>
                <w:sz w:val="24"/>
                <w:szCs w:val="24"/>
                <w:lang w:val="uk-UA"/>
              </w:rPr>
            </w:pPr>
            <w:r w:rsidRPr="00D56323">
              <w:rPr>
                <w:sz w:val="24"/>
                <w:szCs w:val="24"/>
                <w:lang w:val="uk-UA"/>
              </w:rPr>
              <w:t xml:space="preserve">     За достовірність наданої інформації та документів відповідальність безпосередньо несе учасник згідно діючого законодавства України.</w:t>
            </w:r>
          </w:p>
          <w:p w14:paraId="2905C80F" w14:textId="2F59BA29" w:rsidR="0078155D" w:rsidRPr="001C08E2" w:rsidRDefault="00D56323" w:rsidP="00D56323">
            <w:pPr>
              <w:jc w:val="both"/>
              <w:rPr>
                <w:lang w:val="uk-UA"/>
              </w:rPr>
            </w:pPr>
            <w:r w:rsidRPr="00D56323">
              <w:rPr>
                <w:sz w:val="24"/>
                <w:szCs w:val="24"/>
                <w:lang w:val="uk-UA"/>
              </w:rPr>
              <w:t xml:space="preserve">     Забороняється обмежувати перегляд файлів тендерної пропозиції шляхом встановлення на них паролів або у будь-який інший спосіб.</w:t>
            </w:r>
          </w:p>
        </w:tc>
      </w:tr>
      <w:tr w:rsidR="0078155D" w:rsidRPr="001C08E2" w14:paraId="2DBA105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E511301" w14:textId="77777777" w:rsidR="0078155D" w:rsidRPr="001C08E2" w:rsidRDefault="0078155D" w:rsidP="000B458E">
            <w:pPr>
              <w:jc w:val="center"/>
              <w:rPr>
                <w:lang w:val="uk-UA"/>
              </w:rPr>
            </w:pPr>
            <w:r w:rsidRPr="001C08E2">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14:paraId="6752ED58" w14:textId="77777777" w:rsidR="0078155D" w:rsidRPr="001C08E2" w:rsidRDefault="0078155D" w:rsidP="000B458E">
            <w:pPr>
              <w:rPr>
                <w:lang w:val="uk-UA"/>
              </w:rPr>
            </w:pPr>
            <w:r w:rsidRPr="001C08E2">
              <w:rPr>
                <w:sz w:val="24"/>
                <w:szCs w:val="24"/>
                <w:lang w:val="uk-UA"/>
              </w:rPr>
              <w:t>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3683CF4" w14:textId="77777777" w:rsidR="0078155D" w:rsidRPr="001C08E2" w:rsidRDefault="00163546" w:rsidP="00582159">
            <w:pPr>
              <w:jc w:val="both"/>
              <w:rPr>
                <w:color w:val="auto"/>
                <w:sz w:val="24"/>
                <w:szCs w:val="24"/>
                <w:lang w:val="uk-UA"/>
              </w:rPr>
            </w:pPr>
            <w:r w:rsidRPr="001C08E2">
              <w:rPr>
                <w:color w:val="auto"/>
                <w:sz w:val="24"/>
                <w:szCs w:val="24"/>
                <w:lang w:val="uk-UA"/>
              </w:rPr>
              <w:t xml:space="preserve">Не вимагається </w:t>
            </w:r>
          </w:p>
          <w:p w14:paraId="00F763BE" w14:textId="77777777" w:rsidR="00411FEF" w:rsidRPr="001C08E2" w:rsidRDefault="00411FEF" w:rsidP="00582159">
            <w:pPr>
              <w:jc w:val="both"/>
              <w:rPr>
                <w:sz w:val="24"/>
                <w:szCs w:val="24"/>
                <w:lang w:val="uk-UA"/>
              </w:rPr>
            </w:pPr>
          </w:p>
        </w:tc>
      </w:tr>
      <w:tr w:rsidR="0078155D" w:rsidRPr="001C08E2" w14:paraId="07F659E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610D848" w14:textId="77777777" w:rsidR="0078155D" w:rsidRPr="001C08E2" w:rsidRDefault="0078155D" w:rsidP="000B458E">
            <w:pPr>
              <w:jc w:val="center"/>
              <w:rPr>
                <w:lang w:val="uk-UA"/>
              </w:rPr>
            </w:pPr>
            <w:r w:rsidRPr="001C08E2">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5F4613DD" w14:textId="77777777" w:rsidR="0078155D" w:rsidRPr="001C08E2" w:rsidRDefault="0078155D" w:rsidP="000B458E">
            <w:pPr>
              <w:rPr>
                <w:lang w:val="uk-UA"/>
              </w:rPr>
            </w:pPr>
            <w:r w:rsidRPr="001C08E2">
              <w:rPr>
                <w:sz w:val="24"/>
                <w:szCs w:val="24"/>
                <w:lang w:val="uk-UA"/>
              </w:rPr>
              <w:t>Умови повернення чи неповернення 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E74F561" w14:textId="77777777" w:rsidR="00411FEF" w:rsidRPr="001C08E2" w:rsidRDefault="00163546" w:rsidP="003E5339">
            <w:pPr>
              <w:jc w:val="both"/>
              <w:rPr>
                <w:rFonts w:eastAsia="Times"/>
                <w:sz w:val="24"/>
                <w:szCs w:val="24"/>
                <w:lang w:val="uk-UA"/>
              </w:rPr>
            </w:pPr>
            <w:r w:rsidRPr="001C08E2">
              <w:rPr>
                <w:color w:val="auto"/>
                <w:sz w:val="24"/>
                <w:szCs w:val="24"/>
                <w:lang w:val="uk-UA"/>
              </w:rPr>
              <w:t xml:space="preserve">Не вимагається </w:t>
            </w:r>
          </w:p>
        </w:tc>
      </w:tr>
      <w:tr w:rsidR="0078155D" w:rsidRPr="00496BDF" w14:paraId="67B4B181"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0E33687" w14:textId="77777777" w:rsidR="0078155D" w:rsidRPr="001C08E2" w:rsidRDefault="0078155D" w:rsidP="000B458E">
            <w:pPr>
              <w:jc w:val="center"/>
              <w:rPr>
                <w:lang w:val="uk-UA"/>
              </w:rPr>
            </w:pPr>
            <w:r w:rsidRPr="001C08E2">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14:paraId="77AFA372" w14:textId="77777777" w:rsidR="0078155D" w:rsidRPr="001C08E2" w:rsidRDefault="0078155D" w:rsidP="000B458E">
            <w:pPr>
              <w:rPr>
                <w:lang w:val="uk-UA"/>
              </w:rPr>
            </w:pPr>
            <w:r w:rsidRPr="001C08E2">
              <w:rPr>
                <w:sz w:val="24"/>
                <w:szCs w:val="24"/>
                <w:lang w:val="uk-UA"/>
              </w:rPr>
              <w:t>Строк, протягом якого тендерні пропозиції є дійсними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81E346B" w14:textId="77777777" w:rsidR="00163546" w:rsidRPr="001C08E2" w:rsidRDefault="00163546" w:rsidP="00163546">
            <w:pPr>
              <w:contextualSpacing/>
              <w:jc w:val="both"/>
              <w:rPr>
                <w:sz w:val="24"/>
                <w:szCs w:val="24"/>
                <w:lang w:val="uk-UA" w:eastAsia="uk-UA"/>
              </w:rPr>
            </w:pPr>
            <w:r w:rsidRPr="001C08E2">
              <w:rPr>
                <w:sz w:val="24"/>
                <w:szCs w:val="24"/>
                <w:lang w:val="uk-UA" w:eastAsia="uk-UA"/>
              </w:rPr>
              <w:t>4.1 Тендерні пропозиції вважаються дійсними протягом 120 днів із дати кінцевого строку подання тендерних пропозицій.</w:t>
            </w:r>
          </w:p>
          <w:p w14:paraId="29CDA4D8" w14:textId="77777777" w:rsidR="00163546" w:rsidRPr="001C08E2" w:rsidRDefault="00163546" w:rsidP="00163546">
            <w:pPr>
              <w:contextualSpacing/>
              <w:jc w:val="both"/>
              <w:rPr>
                <w:b/>
                <w:sz w:val="24"/>
                <w:szCs w:val="24"/>
                <w:lang w:val="uk-UA" w:eastAsia="uk-UA"/>
              </w:rPr>
            </w:pPr>
            <w:r w:rsidRPr="001C08E2">
              <w:rPr>
                <w:sz w:val="24"/>
                <w:szCs w:val="24"/>
                <w:lang w:val="uk-UA" w:eastAsia="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1C08E2">
              <w:rPr>
                <w:b/>
                <w:sz w:val="24"/>
                <w:szCs w:val="24"/>
                <w:lang w:val="uk-UA" w:eastAsia="uk-UA"/>
              </w:rPr>
              <w:t>має право:</w:t>
            </w:r>
          </w:p>
          <w:p w14:paraId="5139C03E" w14:textId="77777777" w:rsidR="00163546" w:rsidRPr="001C08E2" w:rsidRDefault="00163546" w:rsidP="00163546">
            <w:pPr>
              <w:contextualSpacing/>
              <w:jc w:val="both"/>
              <w:rPr>
                <w:sz w:val="24"/>
                <w:szCs w:val="24"/>
                <w:lang w:val="uk-UA" w:eastAsia="uk-UA"/>
              </w:rPr>
            </w:pPr>
            <w:r w:rsidRPr="001C08E2">
              <w:rPr>
                <w:sz w:val="24"/>
                <w:szCs w:val="24"/>
                <w:lang w:val="uk-UA" w:eastAsia="uk-UA"/>
              </w:rPr>
              <w:t xml:space="preserve"> – відхилити таку вимогу;</w:t>
            </w:r>
          </w:p>
          <w:p w14:paraId="2F90F932" w14:textId="77777777" w:rsidR="0078155D" w:rsidRPr="001C08E2" w:rsidRDefault="00163546" w:rsidP="00163546">
            <w:pPr>
              <w:spacing w:before="120"/>
              <w:jc w:val="both"/>
              <w:rPr>
                <w:lang w:val="uk-UA"/>
              </w:rPr>
            </w:pPr>
            <w:r w:rsidRPr="001C08E2">
              <w:rPr>
                <w:sz w:val="24"/>
                <w:szCs w:val="24"/>
                <w:lang w:val="uk-UA" w:eastAsia="uk-UA"/>
              </w:rPr>
              <w:t xml:space="preserve"> –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95339" w:rsidRPr="001C08E2" w14:paraId="1FF071CA" w14:textId="77777777" w:rsidTr="001F55E2">
        <w:trPr>
          <w:trHeight w:val="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1A0A8080" w14:textId="77777777" w:rsidR="00B95339" w:rsidRPr="001C08E2" w:rsidRDefault="00261957" w:rsidP="00B95339">
            <w:pPr>
              <w:jc w:val="center"/>
              <w:rPr>
                <w:sz w:val="24"/>
                <w:szCs w:val="24"/>
                <w:lang w:val="uk-UA"/>
              </w:rPr>
            </w:pPr>
            <w:r w:rsidRPr="001C08E2">
              <w:rPr>
                <w:b/>
                <w:sz w:val="24"/>
                <w:szCs w:val="24"/>
                <w:lang w:val="uk-UA"/>
              </w:rPr>
              <w:t>Розділ 4</w:t>
            </w:r>
            <w:r w:rsidR="00B95339" w:rsidRPr="001C08E2">
              <w:rPr>
                <w:b/>
                <w:sz w:val="24"/>
                <w:szCs w:val="24"/>
                <w:lang w:val="uk-UA"/>
              </w:rPr>
              <w:t xml:space="preserve">. </w:t>
            </w:r>
            <w:r w:rsidR="005111DF" w:rsidRPr="009C2ED4">
              <w:rPr>
                <w:b/>
                <w:sz w:val="24"/>
                <w:szCs w:val="24"/>
                <w:lang w:val="uk-UA"/>
              </w:rPr>
              <w:t xml:space="preserve">Вимоги, </w:t>
            </w:r>
            <w:r w:rsidR="002926A4">
              <w:rPr>
                <w:b/>
                <w:sz w:val="24"/>
                <w:szCs w:val="24"/>
                <w:lang w:val="uk-UA"/>
              </w:rPr>
              <w:t>установлені пунктом 47</w:t>
            </w:r>
            <w:r w:rsidR="005111DF" w:rsidRPr="002920BF">
              <w:rPr>
                <w:b/>
                <w:sz w:val="24"/>
                <w:szCs w:val="24"/>
                <w:lang w:val="uk-UA"/>
              </w:rPr>
              <w:t xml:space="preserve"> Особливостей</w:t>
            </w:r>
          </w:p>
        </w:tc>
      </w:tr>
      <w:tr w:rsidR="00B95339" w:rsidRPr="00496BDF" w14:paraId="47F75A66" w14:textId="77777777" w:rsidTr="0043234B">
        <w:trPr>
          <w:trHeight w:val="23"/>
        </w:trPr>
        <w:tc>
          <w:tcPr>
            <w:tcW w:w="660" w:type="dxa"/>
            <w:tcBorders>
              <w:top w:val="single" w:sz="4" w:space="0" w:color="000000"/>
              <w:left w:val="single" w:sz="4" w:space="0" w:color="000000"/>
              <w:bottom w:val="single" w:sz="4" w:space="0" w:color="000000"/>
            </w:tcBorders>
            <w:shd w:val="clear" w:color="auto" w:fill="auto"/>
          </w:tcPr>
          <w:p w14:paraId="664A0A34" w14:textId="77777777" w:rsidR="00B95339" w:rsidRPr="001C08E2" w:rsidRDefault="00B95339" w:rsidP="00B95339">
            <w:pPr>
              <w:jc w:val="center"/>
              <w:rPr>
                <w:lang w:val="uk-UA"/>
              </w:rPr>
            </w:pPr>
          </w:p>
        </w:tc>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5D472EFE" w14:textId="50D43693" w:rsidR="00D56323" w:rsidRPr="00D56323" w:rsidRDefault="00D56323" w:rsidP="00D56323">
            <w:pPr>
              <w:pStyle w:val="rvps2"/>
              <w:jc w:val="both"/>
              <w:rPr>
                <w:lang w:val="uk-UA"/>
              </w:rPr>
            </w:pPr>
            <w:r w:rsidRPr="00D56323">
              <w:rPr>
                <w:lang w:val="uk-UA"/>
              </w:rPr>
              <w:t>1</w:t>
            </w:r>
            <w:r>
              <w:rPr>
                <w:lang w:val="uk-UA"/>
              </w:rPr>
              <w:t xml:space="preserve">. </w:t>
            </w:r>
            <w:r w:rsidRPr="00D5632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 47 Особливостей.</w:t>
            </w:r>
          </w:p>
          <w:p w14:paraId="0EE2A702" w14:textId="7BA31EA1" w:rsidR="00D56323" w:rsidRPr="00D56323" w:rsidRDefault="00D56323" w:rsidP="00D56323">
            <w:pPr>
              <w:pStyle w:val="rvps2"/>
              <w:jc w:val="both"/>
              <w:rPr>
                <w:lang w:val="uk-UA"/>
              </w:rPr>
            </w:pPr>
            <w:r w:rsidRPr="00D56323">
              <w:rP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D56323">
              <w:rPr>
                <w:lang w:val="uk-UA"/>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282DBE50" w14:textId="6E3F2EC0" w:rsidR="00D56323" w:rsidRPr="00D56323" w:rsidRDefault="00D56323" w:rsidP="00D56323">
            <w:pPr>
              <w:pStyle w:val="rvps2"/>
              <w:jc w:val="both"/>
              <w:rPr>
                <w:lang w:val="uk-UA"/>
              </w:rPr>
            </w:pPr>
            <w:r w:rsidRPr="00D56323">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w:t>
            </w:r>
          </w:p>
          <w:p w14:paraId="685CB778" w14:textId="3104D6D3" w:rsidR="00B95339" w:rsidRPr="001C08E2" w:rsidRDefault="00D56323" w:rsidP="00D56323">
            <w:pPr>
              <w:pStyle w:val="rvps2"/>
              <w:spacing w:before="0" w:after="0"/>
              <w:jc w:val="both"/>
              <w:rPr>
                <w:lang w:val="uk-UA"/>
              </w:rPr>
            </w:pPr>
            <w:r w:rsidRPr="00D56323">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tc>
      </w:tr>
      <w:tr w:rsidR="00B95339" w:rsidRPr="00496BDF" w14:paraId="76DA19F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A97A500" w14:textId="77777777" w:rsidR="00B95339" w:rsidRPr="001C08E2" w:rsidRDefault="00B95339" w:rsidP="00B95339">
            <w:pPr>
              <w:jc w:val="center"/>
              <w:rPr>
                <w:lang w:val="uk-UA"/>
              </w:rPr>
            </w:pPr>
            <w:r w:rsidRPr="001C08E2">
              <w:rPr>
                <w:sz w:val="24"/>
                <w:szCs w:val="24"/>
                <w:lang w:val="uk-UA"/>
              </w:rPr>
              <w:lastRenderedPageBreak/>
              <w:t>6</w:t>
            </w:r>
          </w:p>
        </w:tc>
        <w:tc>
          <w:tcPr>
            <w:tcW w:w="3240" w:type="dxa"/>
            <w:tcBorders>
              <w:top w:val="single" w:sz="4" w:space="0" w:color="000000"/>
              <w:left w:val="single" w:sz="4" w:space="0" w:color="000000"/>
              <w:bottom w:val="single" w:sz="4" w:space="0" w:color="000000"/>
            </w:tcBorders>
            <w:shd w:val="clear" w:color="auto" w:fill="auto"/>
          </w:tcPr>
          <w:p w14:paraId="46A1B8EE" w14:textId="77777777" w:rsidR="00B95339" w:rsidRPr="001C08E2" w:rsidRDefault="00B95339" w:rsidP="00B95339">
            <w:pPr>
              <w:rPr>
                <w:lang w:val="uk-UA"/>
              </w:rPr>
            </w:pPr>
            <w:r w:rsidRPr="001C08E2">
              <w:rPr>
                <w:sz w:val="24"/>
                <w:szCs w:val="24"/>
                <w:lang w:val="uk-UA"/>
              </w:rPr>
              <w:t>Інформація про технічні, якісні та кількісні характеристики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5406AB0" w14:textId="77777777" w:rsidR="00A504A4" w:rsidRPr="001C08E2" w:rsidRDefault="00A504A4" w:rsidP="00A504A4">
            <w:pPr>
              <w:jc w:val="both"/>
              <w:rPr>
                <w:sz w:val="24"/>
                <w:szCs w:val="24"/>
                <w:lang w:val="uk-UA"/>
              </w:rPr>
            </w:pPr>
            <w:r w:rsidRPr="001C08E2">
              <w:rPr>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5349AED0" w14:textId="77777777" w:rsidR="00A504A4" w:rsidRPr="001C08E2" w:rsidRDefault="00A504A4" w:rsidP="00A504A4">
            <w:pPr>
              <w:jc w:val="both"/>
              <w:rPr>
                <w:sz w:val="24"/>
                <w:szCs w:val="24"/>
                <w:lang w:val="uk-UA"/>
              </w:rPr>
            </w:pPr>
          </w:p>
          <w:p w14:paraId="4CC44956" w14:textId="77777777" w:rsidR="00A504A4" w:rsidRPr="001C08E2" w:rsidRDefault="00A504A4" w:rsidP="00A504A4">
            <w:pPr>
              <w:jc w:val="both"/>
              <w:rPr>
                <w:b/>
                <w:i/>
                <w:sz w:val="24"/>
                <w:szCs w:val="24"/>
                <w:lang w:val="uk-UA"/>
              </w:rPr>
            </w:pPr>
            <w:r w:rsidRPr="001C08E2">
              <w:rPr>
                <w:b/>
                <w:i/>
                <w:sz w:val="24"/>
                <w:szCs w:val="24"/>
                <w:lang w:val="uk-UA"/>
              </w:rPr>
              <w:t>Конкретні технічні, якісні та кількісні характеристики  предмета закупівлі містяться у Додатку 2 цієї тендерної документації</w:t>
            </w:r>
          </w:p>
          <w:p w14:paraId="213E580A" w14:textId="77777777" w:rsidR="00B95339" w:rsidRPr="001C08E2" w:rsidRDefault="00B95339" w:rsidP="00A504A4">
            <w:pPr>
              <w:jc w:val="both"/>
              <w:rPr>
                <w:sz w:val="24"/>
                <w:szCs w:val="24"/>
                <w:lang w:val="uk-UA"/>
              </w:rPr>
            </w:pPr>
            <w:r w:rsidRPr="001C08E2">
              <w:rPr>
                <w:sz w:val="24"/>
                <w:szCs w:val="24"/>
                <w:lang w:val="uk-UA"/>
              </w:rPr>
              <w:t>Під час поставки товарів/надання послуг/виконання робіт Учасник повинен вживати заходи для захисту довкілля від забруднення. Учасник у складі своєї тендерної пропозиції подає відповідну довідку (в довільній формі) про дотримання цих вимог.</w:t>
            </w:r>
          </w:p>
          <w:p w14:paraId="6FC42B68" w14:textId="2586FDE8" w:rsidR="00B95339" w:rsidRPr="001C08E2" w:rsidRDefault="00B95339" w:rsidP="00B95339">
            <w:pPr>
              <w:jc w:val="both"/>
              <w:rPr>
                <w:sz w:val="24"/>
                <w:szCs w:val="24"/>
                <w:lang w:val="uk-UA"/>
              </w:rPr>
            </w:pPr>
            <w:r w:rsidRPr="001C08E2">
              <w:rPr>
                <w:sz w:val="24"/>
                <w:szCs w:val="24"/>
                <w:lang w:val="uk-UA"/>
              </w:rPr>
              <w:t xml:space="preserve">Учасник повинен надати у складі тендерної пропозиції </w:t>
            </w:r>
            <w:r w:rsidR="00D56323">
              <w:rPr>
                <w:sz w:val="24"/>
                <w:szCs w:val="24"/>
                <w:lang w:val="uk-UA"/>
              </w:rPr>
              <w:t>довідку</w:t>
            </w:r>
            <w:r w:rsidRPr="001C08E2">
              <w:rPr>
                <w:sz w:val="24"/>
                <w:szCs w:val="24"/>
                <w:lang w:val="uk-UA"/>
              </w:rPr>
              <w:t>, щодо наявності в нього на території</w:t>
            </w:r>
            <w:r w:rsidR="00D56323">
              <w:rPr>
                <w:sz w:val="24"/>
                <w:szCs w:val="24"/>
                <w:lang w:val="uk-UA"/>
              </w:rPr>
              <w:t xml:space="preserve"> заводу</w:t>
            </w:r>
            <w:r w:rsidRPr="001C08E2">
              <w:rPr>
                <w:sz w:val="24"/>
                <w:szCs w:val="24"/>
                <w:lang w:val="uk-UA"/>
              </w:rPr>
              <w:t xml:space="preserve"> ваг, для можливості зважування асфальтобетонної суміші. </w:t>
            </w:r>
          </w:p>
          <w:p w14:paraId="53C22253" w14:textId="240EEC05" w:rsidR="00B95339" w:rsidRPr="001C08E2" w:rsidRDefault="00B95339" w:rsidP="00B95339">
            <w:pPr>
              <w:jc w:val="both"/>
              <w:rPr>
                <w:sz w:val="24"/>
                <w:szCs w:val="24"/>
                <w:lang w:val="uk-UA"/>
              </w:rPr>
            </w:pPr>
            <w:r w:rsidRPr="001C08E2">
              <w:rPr>
                <w:sz w:val="24"/>
                <w:szCs w:val="24"/>
                <w:lang w:val="uk-UA"/>
              </w:rPr>
              <w:t xml:space="preserve">У складі своєї тендерної пропозиції учасник повинен надати лист у довільній формі про наявність в нього </w:t>
            </w:r>
            <w:r w:rsidR="00D56323">
              <w:rPr>
                <w:sz w:val="24"/>
                <w:szCs w:val="24"/>
                <w:lang w:val="uk-UA"/>
              </w:rPr>
              <w:t>паспортів</w:t>
            </w:r>
            <w:r w:rsidRPr="001C08E2">
              <w:rPr>
                <w:sz w:val="24"/>
                <w:szCs w:val="24"/>
                <w:lang w:val="uk-UA"/>
              </w:rPr>
              <w:t xml:space="preserve"> якості, які надаються при видачі товару, та зразки цих</w:t>
            </w:r>
            <w:r w:rsidR="00D56323">
              <w:rPr>
                <w:sz w:val="24"/>
                <w:szCs w:val="24"/>
                <w:lang w:val="uk-UA"/>
              </w:rPr>
              <w:t xml:space="preserve"> паспортів</w:t>
            </w:r>
            <w:r w:rsidRPr="001C08E2">
              <w:rPr>
                <w:sz w:val="24"/>
                <w:szCs w:val="24"/>
                <w:lang w:val="uk-UA"/>
              </w:rPr>
              <w:t xml:space="preserve">. </w:t>
            </w:r>
          </w:p>
          <w:p w14:paraId="59ABB992" w14:textId="77777777" w:rsidR="003B03D4" w:rsidRPr="001C08E2" w:rsidRDefault="003B03D4" w:rsidP="00B95339">
            <w:pPr>
              <w:jc w:val="both"/>
              <w:rPr>
                <w:sz w:val="24"/>
                <w:szCs w:val="24"/>
                <w:lang w:val="uk-UA"/>
              </w:rPr>
            </w:pPr>
          </w:p>
          <w:p w14:paraId="2BFAF3B3" w14:textId="77777777" w:rsidR="003B03D4" w:rsidRPr="001C08E2" w:rsidRDefault="003B03D4" w:rsidP="003B03D4">
            <w:pPr>
              <w:jc w:val="both"/>
              <w:rPr>
                <w:sz w:val="24"/>
                <w:szCs w:val="24"/>
                <w:lang w:val="uk-UA"/>
              </w:rPr>
            </w:pPr>
            <w:r w:rsidRPr="001C08E2">
              <w:rPr>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563F5D0" w14:textId="77777777" w:rsidR="003B03D4" w:rsidRPr="001C08E2" w:rsidRDefault="003B03D4" w:rsidP="003B03D4">
            <w:pPr>
              <w:jc w:val="both"/>
              <w:rPr>
                <w:sz w:val="24"/>
                <w:szCs w:val="24"/>
                <w:lang w:val="uk-UA"/>
              </w:rPr>
            </w:pPr>
            <w:r w:rsidRPr="001C08E2">
              <w:rPr>
                <w:sz w:val="24"/>
                <w:szCs w:val="24"/>
                <w:lang w:val="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B95339" w:rsidRPr="001C08E2" w14:paraId="3988F6FD"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822AD56" w14:textId="77777777" w:rsidR="00B95339" w:rsidRPr="001C08E2" w:rsidRDefault="00B95339" w:rsidP="00B95339">
            <w:pPr>
              <w:jc w:val="center"/>
              <w:rPr>
                <w:lang w:val="uk-UA"/>
              </w:rPr>
            </w:pPr>
            <w:r w:rsidRPr="001C08E2">
              <w:rPr>
                <w:sz w:val="24"/>
                <w:szCs w:val="24"/>
                <w:lang w:val="uk-UA"/>
              </w:rPr>
              <w:t>7</w:t>
            </w:r>
          </w:p>
        </w:tc>
        <w:tc>
          <w:tcPr>
            <w:tcW w:w="3240" w:type="dxa"/>
            <w:tcBorders>
              <w:top w:val="single" w:sz="4" w:space="0" w:color="000000"/>
              <w:left w:val="single" w:sz="4" w:space="0" w:color="000000"/>
              <w:bottom w:val="single" w:sz="4" w:space="0" w:color="000000"/>
            </w:tcBorders>
            <w:shd w:val="clear" w:color="auto" w:fill="auto"/>
          </w:tcPr>
          <w:p w14:paraId="55609448" w14:textId="77777777" w:rsidR="00B95339" w:rsidRPr="001C08E2" w:rsidRDefault="00B95339" w:rsidP="00B95339">
            <w:pPr>
              <w:rPr>
                <w:sz w:val="24"/>
                <w:szCs w:val="24"/>
                <w:lang w:val="uk-UA"/>
              </w:rPr>
            </w:pPr>
            <w:r w:rsidRPr="001C08E2">
              <w:rPr>
                <w:sz w:val="24"/>
                <w:szCs w:val="24"/>
                <w:lang w:val="uk-UA"/>
              </w:rPr>
              <w:t>Інформація про субпідрядника (у випадку закупівлі робіт)</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5257867" w14:textId="77777777" w:rsidR="00B95339" w:rsidRPr="001C08E2" w:rsidRDefault="000D57D7" w:rsidP="00B95339">
            <w:pPr>
              <w:jc w:val="both"/>
              <w:rPr>
                <w:sz w:val="24"/>
                <w:szCs w:val="24"/>
                <w:lang w:val="uk-UA"/>
              </w:rPr>
            </w:pPr>
            <w:r w:rsidRPr="001C08E2">
              <w:rPr>
                <w:sz w:val="24"/>
                <w:szCs w:val="24"/>
                <w:lang w:val="uk-UA"/>
              </w:rPr>
              <w:t>Товар.</w:t>
            </w:r>
          </w:p>
        </w:tc>
      </w:tr>
      <w:tr w:rsidR="00B95339" w:rsidRPr="00496BDF" w14:paraId="2A760CCB"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6780D38" w14:textId="77777777" w:rsidR="00B95339" w:rsidRPr="001C08E2" w:rsidRDefault="00B95339" w:rsidP="00B95339">
            <w:pPr>
              <w:jc w:val="center"/>
              <w:rPr>
                <w:lang w:val="uk-UA"/>
              </w:rPr>
            </w:pPr>
            <w:r w:rsidRPr="001C08E2">
              <w:rPr>
                <w:sz w:val="24"/>
                <w:szCs w:val="24"/>
                <w:lang w:val="uk-UA"/>
              </w:rPr>
              <w:t>8</w:t>
            </w:r>
          </w:p>
        </w:tc>
        <w:tc>
          <w:tcPr>
            <w:tcW w:w="3240" w:type="dxa"/>
            <w:tcBorders>
              <w:top w:val="single" w:sz="4" w:space="0" w:color="000000"/>
              <w:left w:val="single" w:sz="4" w:space="0" w:color="000000"/>
              <w:bottom w:val="single" w:sz="4" w:space="0" w:color="000000"/>
            </w:tcBorders>
            <w:shd w:val="clear" w:color="auto" w:fill="auto"/>
          </w:tcPr>
          <w:p w14:paraId="569FF7DB" w14:textId="77777777" w:rsidR="00B95339" w:rsidRPr="001C08E2" w:rsidRDefault="00B95339" w:rsidP="00B95339">
            <w:pPr>
              <w:rPr>
                <w:lang w:val="uk-UA"/>
              </w:rPr>
            </w:pPr>
            <w:r w:rsidRPr="001C08E2">
              <w:rPr>
                <w:sz w:val="24"/>
                <w:szCs w:val="24"/>
                <w:lang w:val="uk-UA"/>
              </w:rPr>
              <w:t xml:space="preserve">Унесення змін або </w:t>
            </w:r>
            <w:r w:rsidRPr="001C08E2">
              <w:rPr>
                <w:sz w:val="24"/>
                <w:szCs w:val="24"/>
                <w:lang w:val="uk-UA"/>
              </w:rPr>
              <w:lastRenderedPageBreak/>
              <w:t>відкликання тендерної пропозиції учасником</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1F47695" w14:textId="041505D1" w:rsidR="00B95339" w:rsidRPr="001C08E2" w:rsidRDefault="00D56323" w:rsidP="00B95339">
            <w:pPr>
              <w:jc w:val="both"/>
              <w:rPr>
                <w:lang w:val="uk-UA"/>
              </w:rPr>
            </w:pPr>
            <w:r w:rsidRPr="00D56323">
              <w:rPr>
                <w:sz w:val="24"/>
                <w:szCs w:val="24"/>
                <w:lang w:val="uk-UA"/>
              </w:rPr>
              <w:lastRenderedPageBreak/>
              <w:t xml:space="preserve">Учасник процедури закупівлі має право внести зміни до своєї </w:t>
            </w:r>
            <w:r w:rsidRPr="00D56323">
              <w:rPr>
                <w:sz w:val="24"/>
                <w:szCs w:val="24"/>
                <w:lang w:val="uk-UA"/>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6323" w:rsidRPr="000B3153" w14:paraId="591AEC26"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C79D377" w14:textId="2CBB4C82" w:rsidR="00D56323" w:rsidRPr="001C08E2" w:rsidRDefault="00D56323" w:rsidP="00D56323">
            <w:pPr>
              <w:jc w:val="center"/>
              <w:rPr>
                <w:sz w:val="24"/>
                <w:szCs w:val="24"/>
                <w:lang w:val="uk-UA"/>
              </w:rPr>
            </w:pPr>
            <w:r>
              <w:rPr>
                <w:sz w:val="24"/>
                <w:szCs w:val="24"/>
                <w:lang w:val="uk-UA"/>
              </w:rPr>
              <w:lastRenderedPageBreak/>
              <w:t>9</w:t>
            </w:r>
          </w:p>
        </w:tc>
        <w:tc>
          <w:tcPr>
            <w:tcW w:w="3240" w:type="dxa"/>
            <w:tcBorders>
              <w:top w:val="single" w:sz="4" w:space="0" w:color="000000"/>
              <w:left w:val="single" w:sz="4" w:space="0" w:color="000000"/>
              <w:bottom w:val="single" w:sz="4" w:space="0" w:color="000000"/>
            </w:tcBorders>
            <w:shd w:val="clear" w:color="auto" w:fill="auto"/>
          </w:tcPr>
          <w:p w14:paraId="18B25C24" w14:textId="40AE96A7" w:rsidR="00D56323" w:rsidRPr="001C08E2" w:rsidRDefault="00D56323" w:rsidP="00D56323">
            <w:pPr>
              <w:rPr>
                <w:sz w:val="24"/>
                <w:szCs w:val="24"/>
                <w:lang w:val="uk-UA"/>
              </w:rPr>
            </w:pPr>
            <w:r>
              <w:rPr>
                <w:b/>
                <w:sz w:val="24"/>
                <w:szCs w:val="24"/>
                <w:lang w:val="uk-UA"/>
              </w:rPr>
              <w:t>Ступінь локалізації товару</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D8597BD" w14:textId="04D64FAD" w:rsidR="00D56323" w:rsidRPr="00D56323" w:rsidRDefault="00D56323" w:rsidP="00D56323">
            <w:pPr>
              <w:jc w:val="both"/>
              <w:rPr>
                <w:sz w:val="24"/>
                <w:szCs w:val="24"/>
                <w:lang w:val="uk-UA"/>
              </w:rPr>
            </w:pPr>
            <w:r>
              <w:rPr>
                <w:sz w:val="24"/>
                <w:szCs w:val="24"/>
                <w:lang w:val="uk-UA"/>
              </w:rPr>
              <w:t>Не застосовується</w:t>
            </w:r>
          </w:p>
        </w:tc>
      </w:tr>
      <w:tr w:rsidR="00B95339" w:rsidRPr="001C08E2" w14:paraId="56689764" w14:textId="77777777" w:rsidTr="0078155D">
        <w:trPr>
          <w:trHeight w:val="3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0DD59959" w14:textId="77777777" w:rsidR="00B95339" w:rsidRPr="001C08E2" w:rsidRDefault="00261957" w:rsidP="00B95339">
            <w:pPr>
              <w:jc w:val="center"/>
              <w:rPr>
                <w:lang w:val="uk-UA"/>
              </w:rPr>
            </w:pPr>
            <w:r w:rsidRPr="001C08E2">
              <w:rPr>
                <w:b/>
                <w:sz w:val="24"/>
                <w:szCs w:val="24"/>
                <w:lang w:val="uk-UA"/>
              </w:rPr>
              <w:t>Розділ 5</w:t>
            </w:r>
            <w:r w:rsidR="00B95339" w:rsidRPr="001C08E2">
              <w:rPr>
                <w:b/>
                <w:sz w:val="24"/>
                <w:szCs w:val="24"/>
                <w:lang w:val="uk-UA"/>
              </w:rPr>
              <w:t>. Подання та розкриття тендерної пропозиції</w:t>
            </w:r>
          </w:p>
        </w:tc>
      </w:tr>
      <w:tr w:rsidR="00B95339" w:rsidRPr="005111DF" w14:paraId="24A6948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584A9AE" w14:textId="77777777" w:rsidR="00B95339" w:rsidRPr="001C08E2" w:rsidRDefault="00B95339" w:rsidP="00B95339">
            <w:pPr>
              <w:jc w:val="center"/>
              <w:rPr>
                <w:lang w:val="uk-UA"/>
              </w:rPr>
            </w:pPr>
            <w:r w:rsidRPr="001C08E2">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4D6E1D3A" w14:textId="77777777" w:rsidR="00B95339" w:rsidRPr="001C08E2" w:rsidRDefault="00B95339" w:rsidP="00B95339">
            <w:pPr>
              <w:rPr>
                <w:lang w:val="uk-UA"/>
              </w:rPr>
            </w:pPr>
            <w:r w:rsidRPr="001C08E2">
              <w:rPr>
                <w:sz w:val="24"/>
                <w:szCs w:val="24"/>
                <w:lang w:val="uk-UA"/>
              </w:rPr>
              <w:t>Кінцевий строк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4640992" w14:textId="77777777" w:rsidR="003B03D4" w:rsidRPr="001C08E2" w:rsidRDefault="003B03D4" w:rsidP="003B03D4">
            <w:pPr>
              <w:jc w:val="both"/>
              <w:rPr>
                <w:sz w:val="24"/>
                <w:szCs w:val="24"/>
                <w:highlight w:val="yellow"/>
                <w:lang w:val="uk-UA" w:eastAsia="uk-UA"/>
              </w:rPr>
            </w:pPr>
            <w:r w:rsidRPr="001C08E2">
              <w:rPr>
                <w:sz w:val="24"/>
                <w:szCs w:val="24"/>
                <w:highlight w:val="yellow"/>
                <w:lang w:val="uk-UA" w:eastAsia="uk-UA"/>
              </w:rPr>
              <w:t xml:space="preserve">кінцевий строк подання тендерних пропозицій </w:t>
            </w:r>
          </w:p>
          <w:p w14:paraId="5CCFF529" w14:textId="6B422464" w:rsidR="003B03D4" w:rsidRPr="001C08E2" w:rsidRDefault="00496BDF" w:rsidP="003B03D4">
            <w:pPr>
              <w:jc w:val="both"/>
              <w:rPr>
                <w:sz w:val="24"/>
                <w:szCs w:val="24"/>
                <w:lang w:val="uk-UA" w:eastAsia="uk-UA"/>
              </w:rPr>
            </w:pPr>
            <w:r>
              <w:rPr>
                <w:sz w:val="24"/>
                <w:szCs w:val="24"/>
                <w:highlight w:val="yellow"/>
                <w:lang w:val="uk-UA" w:eastAsia="uk-UA"/>
              </w:rPr>
              <w:t>15</w:t>
            </w:r>
            <w:r w:rsidR="008F79C2">
              <w:rPr>
                <w:sz w:val="24"/>
                <w:szCs w:val="24"/>
                <w:highlight w:val="yellow"/>
                <w:lang w:val="uk-UA" w:eastAsia="uk-UA"/>
              </w:rPr>
              <w:t>.</w:t>
            </w:r>
            <w:r>
              <w:rPr>
                <w:sz w:val="24"/>
                <w:szCs w:val="24"/>
                <w:highlight w:val="yellow"/>
                <w:lang w:val="uk-UA" w:eastAsia="uk-UA"/>
              </w:rPr>
              <w:t>10</w:t>
            </w:r>
            <w:r w:rsidR="008F79C2">
              <w:rPr>
                <w:sz w:val="24"/>
                <w:szCs w:val="24"/>
                <w:highlight w:val="yellow"/>
                <w:lang w:val="uk-UA" w:eastAsia="uk-UA"/>
              </w:rPr>
              <w:t>.</w:t>
            </w:r>
            <w:r w:rsidR="000D57D7" w:rsidRPr="001C08E2">
              <w:rPr>
                <w:sz w:val="24"/>
                <w:szCs w:val="24"/>
                <w:highlight w:val="yellow"/>
                <w:lang w:val="uk-UA" w:eastAsia="uk-UA"/>
              </w:rPr>
              <w:t>202</w:t>
            </w:r>
            <w:r w:rsidR="00163546" w:rsidRPr="001C08E2">
              <w:rPr>
                <w:sz w:val="24"/>
                <w:szCs w:val="24"/>
                <w:highlight w:val="yellow"/>
                <w:lang w:val="uk-UA" w:eastAsia="uk-UA"/>
              </w:rPr>
              <w:t>3</w:t>
            </w:r>
            <w:r w:rsidR="00411FEF" w:rsidRPr="001C08E2">
              <w:rPr>
                <w:sz w:val="24"/>
                <w:szCs w:val="24"/>
                <w:highlight w:val="yellow"/>
                <w:lang w:val="uk-UA" w:eastAsia="uk-UA"/>
              </w:rPr>
              <w:t xml:space="preserve"> о 09:00</w:t>
            </w:r>
          </w:p>
          <w:p w14:paraId="23F754C7" w14:textId="77777777" w:rsidR="00D56323" w:rsidRPr="00D56323" w:rsidRDefault="00D56323" w:rsidP="00D56323">
            <w:pPr>
              <w:pStyle w:val="52"/>
              <w:ind w:right="113"/>
              <w:jc w:val="both"/>
              <w:rPr>
                <w:rFonts w:ascii="Times New Roman" w:hAnsi="Times New Roman" w:cs="Times New Roman"/>
                <w:sz w:val="24"/>
                <w:szCs w:val="24"/>
                <w:lang w:val="uk-UA"/>
              </w:rPr>
            </w:pPr>
            <w:r w:rsidRPr="00D56323">
              <w:rPr>
                <w:rFonts w:ascii="Times New Roman" w:hAnsi="Times New Roman" w:cs="Times New Roman"/>
                <w:sz w:val="24"/>
                <w:szCs w:val="24"/>
                <w:lang w:val="uk-UA"/>
              </w:rPr>
              <w:t>Отримана тендерна пропозиція автоматично вноситься до реєстру отриманих тендерних пропозицій.</w:t>
            </w:r>
          </w:p>
          <w:p w14:paraId="627C2BEF" w14:textId="538930E9" w:rsidR="00D56323" w:rsidRPr="00D56323" w:rsidRDefault="00D56323" w:rsidP="00D56323">
            <w:pPr>
              <w:pStyle w:val="52"/>
              <w:ind w:right="113"/>
              <w:jc w:val="both"/>
              <w:rPr>
                <w:rFonts w:ascii="Times New Roman" w:hAnsi="Times New Roman" w:cs="Times New Roman"/>
                <w:sz w:val="24"/>
                <w:szCs w:val="24"/>
                <w:lang w:val="uk-UA"/>
              </w:rPr>
            </w:pPr>
            <w:r w:rsidRPr="00D56323">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AE6144" w14:textId="51262BCB" w:rsidR="00D56323" w:rsidRPr="00D56323" w:rsidRDefault="00D56323" w:rsidP="00D56323">
            <w:pPr>
              <w:pStyle w:val="52"/>
              <w:ind w:right="113"/>
              <w:jc w:val="both"/>
              <w:rPr>
                <w:rFonts w:ascii="Times New Roman" w:hAnsi="Times New Roman" w:cs="Times New Roman"/>
                <w:sz w:val="24"/>
                <w:szCs w:val="24"/>
                <w:lang w:val="uk-UA"/>
              </w:rPr>
            </w:pPr>
            <w:r w:rsidRPr="00D56323">
              <w:rPr>
                <w:rFonts w:ascii="Times New Roman" w:hAnsi="Times New Roman" w:cs="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66DF6EB2" w14:textId="406AD9B9" w:rsidR="00B95339" w:rsidRPr="001C08E2" w:rsidRDefault="00D56323" w:rsidP="00D56323">
            <w:pPr>
              <w:jc w:val="both"/>
              <w:rPr>
                <w:lang w:val="uk-UA"/>
              </w:rPr>
            </w:pPr>
            <w:r w:rsidRPr="00D56323">
              <w:rPr>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B95339" w:rsidRPr="001C08E2" w14:paraId="5547F26C" w14:textId="77777777" w:rsidTr="0078155D">
        <w:trPr>
          <w:trHeight w:val="834"/>
        </w:trPr>
        <w:tc>
          <w:tcPr>
            <w:tcW w:w="660" w:type="dxa"/>
            <w:tcBorders>
              <w:top w:val="single" w:sz="4" w:space="0" w:color="000000"/>
              <w:left w:val="single" w:sz="4" w:space="0" w:color="000000"/>
              <w:bottom w:val="single" w:sz="4" w:space="0" w:color="000000"/>
            </w:tcBorders>
            <w:shd w:val="clear" w:color="auto" w:fill="auto"/>
          </w:tcPr>
          <w:p w14:paraId="259DE906" w14:textId="77777777" w:rsidR="00B95339" w:rsidRPr="001C08E2" w:rsidRDefault="00B95339" w:rsidP="00B95339">
            <w:pPr>
              <w:jc w:val="center"/>
              <w:rPr>
                <w:lang w:val="uk-UA"/>
              </w:rPr>
            </w:pPr>
            <w:r w:rsidRPr="001C08E2">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36015210" w14:textId="77777777" w:rsidR="00B95339" w:rsidRPr="001C08E2" w:rsidRDefault="00B95339" w:rsidP="00B95339">
            <w:pPr>
              <w:ind w:left="-32"/>
              <w:rPr>
                <w:lang w:val="uk-UA"/>
              </w:rPr>
            </w:pPr>
            <w:r w:rsidRPr="001C08E2">
              <w:rPr>
                <w:sz w:val="24"/>
                <w:szCs w:val="24"/>
                <w:lang w:val="uk-UA"/>
              </w:rPr>
              <w:t>Дата та час розкриття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F3592CB" w14:textId="5675EB75" w:rsidR="00366329" w:rsidRPr="00366329" w:rsidRDefault="00366329" w:rsidP="00366329">
            <w:pPr>
              <w:widowControl/>
              <w:suppressAutoHyphens w:val="0"/>
              <w:jc w:val="both"/>
              <w:rPr>
                <w:rFonts w:eastAsia="Arial"/>
                <w:color w:val="auto"/>
                <w:sz w:val="24"/>
                <w:szCs w:val="24"/>
                <w:shd w:val="clear" w:color="auto" w:fill="FFFFFF"/>
                <w:lang w:val="uk-UA" w:eastAsia="ru-RU"/>
              </w:rPr>
            </w:pPr>
            <w:r w:rsidRPr="00366329">
              <w:rPr>
                <w:rFonts w:eastAsia="Arial"/>
                <w:sz w:val="24"/>
                <w:szCs w:val="24"/>
                <w:shd w:val="clear" w:color="auto" w:fill="FFFFFF"/>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4D5A60" w14:textId="77777777" w:rsidR="00366329" w:rsidRPr="00366329" w:rsidRDefault="00366329" w:rsidP="00366329">
            <w:pPr>
              <w:widowControl/>
              <w:suppressAutoHyphens w:val="0"/>
              <w:jc w:val="both"/>
              <w:rPr>
                <w:rFonts w:eastAsia="Arial"/>
                <w:color w:val="auto"/>
                <w:sz w:val="24"/>
                <w:szCs w:val="24"/>
                <w:shd w:val="clear" w:color="auto" w:fill="FFFFFF"/>
                <w:lang w:val="uk-UA" w:eastAsia="ru-RU"/>
              </w:rPr>
            </w:pPr>
            <w:r w:rsidRPr="00366329">
              <w:rPr>
                <w:rFonts w:eastAsia="Arial"/>
                <w:sz w:val="24"/>
                <w:szCs w:val="24"/>
                <w:shd w:val="clear" w:color="auto" w:fill="FFFFFF"/>
                <w:lang w:val="uk-UA"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366329">
                <w:rPr>
                  <w:rFonts w:eastAsia="Arial"/>
                  <w:color w:val="auto"/>
                  <w:sz w:val="24"/>
                  <w:szCs w:val="24"/>
                  <w:shd w:val="clear" w:color="auto" w:fill="FFFFFF"/>
                  <w:lang w:val="uk-UA" w:eastAsia="ru-RU"/>
                </w:rPr>
                <w:t>статті 16</w:t>
              </w:r>
            </w:hyperlink>
            <w:r w:rsidRPr="00366329">
              <w:rPr>
                <w:rFonts w:eastAsia="Arial"/>
                <w:sz w:val="24"/>
                <w:szCs w:val="24"/>
                <w:shd w:val="clear" w:color="auto" w:fill="FFFFFF"/>
                <w:lang w:val="uk-UA" w:eastAsia="ru-RU"/>
              </w:rPr>
              <w:t> Закону, і документи, що підтверджують відсутність підстав, визначених </w:t>
            </w:r>
            <w:hyperlink r:id="rId9" w:anchor="n615" w:history="1">
              <w:r w:rsidRPr="00366329">
                <w:rPr>
                  <w:rFonts w:eastAsia="Arial"/>
                  <w:color w:val="auto"/>
                  <w:sz w:val="24"/>
                  <w:szCs w:val="24"/>
                  <w:shd w:val="clear" w:color="auto" w:fill="FFFFFF"/>
                  <w:lang w:val="uk-UA" w:eastAsia="ru-RU"/>
                </w:rPr>
                <w:t>п. 47</w:t>
              </w:r>
            </w:hyperlink>
            <w:r w:rsidRPr="00366329">
              <w:rPr>
                <w:rFonts w:eastAsia="Arial"/>
                <w:sz w:val="24"/>
                <w:szCs w:val="24"/>
                <w:shd w:val="clear" w:color="auto" w:fill="FFFFFF"/>
                <w:lang w:val="uk-UA" w:eastAsia="ru-RU"/>
              </w:rPr>
              <w:t> Особливостей.</w:t>
            </w:r>
          </w:p>
          <w:p w14:paraId="39CF57E7" w14:textId="04D6DDBF" w:rsidR="00366329" w:rsidRPr="00366329" w:rsidRDefault="00366329" w:rsidP="00366329">
            <w:pPr>
              <w:widowControl/>
              <w:suppressAutoHyphens w:val="0"/>
              <w:jc w:val="both"/>
              <w:rPr>
                <w:rFonts w:eastAsia="Arial"/>
                <w:color w:val="auto"/>
                <w:sz w:val="24"/>
                <w:szCs w:val="24"/>
                <w:shd w:val="clear" w:color="auto" w:fill="FFFFFF"/>
                <w:lang w:val="uk-UA" w:eastAsia="ru-RU"/>
              </w:rPr>
            </w:pPr>
            <w:r w:rsidRPr="00366329">
              <w:rPr>
                <w:rFonts w:eastAsia="Arial"/>
                <w:sz w:val="24"/>
                <w:szCs w:val="24"/>
                <w:shd w:val="clear" w:color="auto" w:fill="FFFFFF"/>
                <w:lang w:val="uk-UA"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37D3D966" w14:textId="626C16BA" w:rsidR="00B95339" w:rsidRPr="008F79C2" w:rsidRDefault="00366329" w:rsidP="00366329">
            <w:pPr>
              <w:jc w:val="both"/>
              <w:rPr>
                <w:color w:val="auto"/>
                <w:lang w:val="uk-UA"/>
              </w:rPr>
            </w:pPr>
            <w:r w:rsidRPr="00366329">
              <w:rPr>
                <w:rFonts w:eastAsia="Arial"/>
                <w:color w:val="auto"/>
                <w:sz w:val="24"/>
                <w:szCs w:val="24"/>
                <w:shd w:val="clear" w:color="auto" w:fill="FFFFFF"/>
                <w:lang w:val="uk-UA" w:eastAsia="ru-RU"/>
              </w:rPr>
              <w:t xml:space="preserve">     Протокол розкриття тендерних пропозицій формується та оприлюднюється відповідно до частин </w:t>
            </w:r>
            <w:hyperlink r:id="rId10" w:anchor="n1499" w:tgtFrame="_blank" w:history="1">
              <w:r w:rsidRPr="00366329">
                <w:rPr>
                  <w:rFonts w:eastAsia="Arial"/>
                  <w:color w:val="auto"/>
                  <w:sz w:val="24"/>
                  <w:szCs w:val="24"/>
                  <w:shd w:val="clear" w:color="auto" w:fill="FFFFFF"/>
                  <w:lang w:val="uk-UA" w:eastAsia="ru-RU"/>
                </w:rPr>
                <w:t>3</w:t>
              </w:r>
            </w:hyperlink>
            <w:r w:rsidRPr="00366329">
              <w:rPr>
                <w:rFonts w:eastAsia="Arial"/>
                <w:color w:val="auto"/>
                <w:sz w:val="24"/>
                <w:szCs w:val="24"/>
                <w:shd w:val="clear" w:color="auto" w:fill="FFFFFF"/>
                <w:lang w:val="uk-UA" w:eastAsia="ru-RU"/>
              </w:rPr>
              <w:t> та </w:t>
            </w:r>
            <w:hyperlink r:id="rId11" w:anchor="n1500" w:tgtFrame="_blank" w:history="1">
              <w:r w:rsidRPr="00366329">
                <w:rPr>
                  <w:rFonts w:eastAsia="Arial"/>
                  <w:color w:val="auto"/>
                  <w:sz w:val="24"/>
                  <w:szCs w:val="24"/>
                  <w:shd w:val="clear" w:color="auto" w:fill="FFFFFF"/>
                  <w:lang w:val="uk-UA" w:eastAsia="ru-RU"/>
                </w:rPr>
                <w:t>4</w:t>
              </w:r>
            </w:hyperlink>
            <w:r w:rsidRPr="00366329">
              <w:rPr>
                <w:rFonts w:eastAsia="Arial"/>
                <w:color w:val="auto"/>
                <w:sz w:val="24"/>
                <w:szCs w:val="24"/>
                <w:shd w:val="clear" w:color="auto" w:fill="FFFFFF"/>
                <w:lang w:val="uk-UA" w:eastAsia="ru-RU"/>
              </w:rPr>
              <w:t> статті 28 Закону.</w:t>
            </w:r>
          </w:p>
        </w:tc>
      </w:tr>
      <w:tr w:rsidR="00B95339" w:rsidRPr="001C08E2" w14:paraId="68210EA7" w14:textId="77777777" w:rsidTr="0078155D">
        <w:trPr>
          <w:trHeight w:val="35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442C074E" w14:textId="77777777" w:rsidR="00B95339" w:rsidRPr="001C08E2" w:rsidRDefault="00261957" w:rsidP="00B95339">
            <w:pPr>
              <w:jc w:val="center"/>
              <w:rPr>
                <w:lang w:val="uk-UA"/>
              </w:rPr>
            </w:pPr>
            <w:r w:rsidRPr="001C08E2">
              <w:rPr>
                <w:b/>
                <w:sz w:val="24"/>
                <w:szCs w:val="24"/>
                <w:lang w:val="uk-UA"/>
              </w:rPr>
              <w:t>Розділ 6</w:t>
            </w:r>
            <w:r w:rsidR="00B95339" w:rsidRPr="001C08E2">
              <w:rPr>
                <w:b/>
                <w:sz w:val="24"/>
                <w:szCs w:val="24"/>
                <w:lang w:val="uk-UA"/>
              </w:rPr>
              <w:t>. Оцінка тендерної пропозиції</w:t>
            </w:r>
          </w:p>
        </w:tc>
      </w:tr>
      <w:tr w:rsidR="00B95339" w:rsidRPr="00496BDF" w14:paraId="2264F9C3"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73C1C45" w14:textId="77777777" w:rsidR="00B95339" w:rsidRPr="001C08E2" w:rsidRDefault="00B95339" w:rsidP="00B95339">
            <w:pPr>
              <w:jc w:val="center"/>
              <w:rPr>
                <w:lang w:val="uk-UA"/>
              </w:rPr>
            </w:pPr>
            <w:r w:rsidRPr="001C08E2">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381569B8" w14:textId="77777777" w:rsidR="00B95339" w:rsidRPr="001C08E2" w:rsidRDefault="00B95339" w:rsidP="00B95339">
            <w:pPr>
              <w:rPr>
                <w:lang w:val="uk-UA"/>
              </w:rPr>
            </w:pPr>
            <w:r w:rsidRPr="001C08E2">
              <w:rPr>
                <w:sz w:val="24"/>
                <w:szCs w:val="24"/>
                <w:lang w:val="uk-UA"/>
              </w:rPr>
              <w:t>Перелік критеріїв та методика оцінки тендерної пропозиції із зазначенням питомої ваги критерію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93B7461" w14:textId="7B795D65" w:rsidR="00366329" w:rsidRPr="00366329" w:rsidRDefault="00366329" w:rsidP="00366329">
            <w:pPr>
              <w:jc w:val="both"/>
              <w:rPr>
                <w:sz w:val="24"/>
                <w:szCs w:val="24"/>
                <w:lang w:val="uk-UA"/>
              </w:rPr>
            </w:pPr>
            <w:r w:rsidRPr="00366329">
              <w:rPr>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8EC7997" w14:textId="77777777" w:rsidR="00366329" w:rsidRPr="00366329" w:rsidRDefault="00366329" w:rsidP="00366329">
            <w:pPr>
              <w:jc w:val="both"/>
              <w:rPr>
                <w:sz w:val="24"/>
                <w:szCs w:val="24"/>
                <w:lang w:val="uk-UA"/>
              </w:rPr>
            </w:pPr>
            <w:r w:rsidRPr="00366329">
              <w:rPr>
                <w:sz w:val="24"/>
                <w:szCs w:val="24"/>
                <w:lang w:val="uk-UA"/>
              </w:rPr>
              <w:t xml:space="preserve">     Критеріями оцінки є ціна.</w:t>
            </w:r>
          </w:p>
          <w:p w14:paraId="63017337" w14:textId="77777777" w:rsidR="00366329" w:rsidRPr="00366329" w:rsidRDefault="00366329" w:rsidP="00366329">
            <w:pPr>
              <w:jc w:val="both"/>
              <w:rPr>
                <w:sz w:val="24"/>
                <w:szCs w:val="24"/>
                <w:lang w:val="uk-UA"/>
              </w:rPr>
            </w:pPr>
            <w:r w:rsidRPr="00366329">
              <w:rPr>
                <w:sz w:val="24"/>
                <w:szCs w:val="24"/>
                <w:lang w:val="uk-UA"/>
              </w:rPr>
              <w:t xml:space="preserve"> </w:t>
            </w:r>
          </w:p>
          <w:p w14:paraId="30271A7E" w14:textId="7A00D7E2" w:rsidR="00366329" w:rsidRPr="00366329" w:rsidRDefault="00366329" w:rsidP="00366329">
            <w:pPr>
              <w:jc w:val="both"/>
              <w:rPr>
                <w:sz w:val="24"/>
                <w:szCs w:val="24"/>
                <w:lang w:val="uk-UA"/>
              </w:rPr>
            </w:pPr>
            <w:r w:rsidRPr="00366329">
              <w:rPr>
                <w:sz w:val="24"/>
                <w:szCs w:val="24"/>
                <w:lang w:val="uk-UA"/>
              </w:rPr>
              <w:lastRenderedPageBreak/>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730339B" w14:textId="77777777" w:rsidR="00366329" w:rsidRPr="00366329" w:rsidRDefault="00366329" w:rsidP="00366329">
            <w:pPr>
              <w:jc w:val="both"/>
              <w:rPr>
                <w:sz w:val="24"/>
                <w:szCs w:val="24"/>
                <w:lang w:val="uk-UA"/>
              </w:rPr>
            </w:pPr>
            <w:r w:rsidRPr="00366329">
              <w:rPr>
                <w:sz w:val="24"/>
                <w:szCs w:val="24"/>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4D005FB8" w14:textId="3F38A75C" w:rsidR="00B95339" w:rsidRPr="001C08E2" w:rsidRDefault="00366329" w:rsidP="00366329">
            <w:pPr>
              <w:spacing w:before="120"/>
              <w:jc w:val="both"/>
              <w:rPr>
                <w:lang w:val="uk-UA"/>
              </w:rPr>
            </w:pPr>
            <w:r w:rsidRPr="00366329">
              <w:rPr>
                <w:sz w:val="24"/>
                <w:szCs w:val="24"/>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tc>
      </w:tr>
      <w:tr w:rsidR="003B03D4" w:rsidRPr="00496BDF" w14:paraId="74E81267"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6CE65E4" w14:textId="77777777" w:rsidR="003B03D4" w:rsidRPr="001C08E2" w:rsidRDefault="003B03D4" w:rsidP="00B95339">
            <w:pPr>
              <w:jc w:val="center"/>
              <w:rPr>
                <w:sz w:val="24"/>
                <w:szCs w:val="24"/>
                <w:lang w:val="uk-UA"/>
              </w:rPr>
            </w:pPr>
            <w:r w:rsidRPr="001C08E2">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14:paraId="07278A36" w14:textId="77777777" w:rsidR="003B03D4" w:rsidRPr="001C08E2" w:rsidRDefault="003B03D4" w:rsidP="00B95339">
            <w:pPr>
              <w:rPr>
                <w:sz w:val="24"/>
                <w:szCs w:val="24"/>
                <w:lang w:val="uk-UA"/>
              </w:rPr>
            </w:pPr>
            <w:r w:rsidRPr="001C08E2">
              <w:rPr>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E05FE53" w14:textId="77777777" w:rsidR="00366329" w:rsidRPr="00366329" w:rsidRDefault="00366329" w:rsidP="00366329">
            <w:pPr>
              <w:jc w:val="both"/>
              <w:rPr>
                <w:sz w:val="24"/>
                <w:szCs w:val="24"/>
                <w:lang w:val="uk-UA"/>
              </w:rPr>
            </w:pPr>
            <w:r w:rsidRPr="00366329">
              <w:rPr>
                <w:sz w:val="24"/>
                <w:szCs w:val="24"/>
                <w:lang w:val="uk-UA"/>
              </w:rPr>
              <w:t>Формальними (несуттєвими) вважаються помилки визначені Переліком формальних помилок затвердженим наказом Міністерства розвитку економіки, торгівлі та сільського господарства України № 710 від 15.04.2020 року, а саме:</w:t>
            </w:r>
          </w:p>
          <w:p w14:paraId="46FAA3C6" w14:textId="77777777" w:rsidR="00366329" w:rsidRPr="00366329" w:rsidRDefault="00366329" w:rsidP="00366329">
            <w:pPr>
              <w:jc w:val="both"/>
              <w:rPr>
                <w:sz w:val="24"/>
                <w:szCs w:val="24"/>
                <w:lang w:val="uk-UA"/>
              </w:rPr>
            </w:pPr>
            <w:r w:rsidRPr="00366329">
              <w:rPr>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1869B2E2" w14:textId="77777777" w:rsidR="00366329" w:rsidRPr="00366329" w:rsidRDefault="00366329" w:rsidP="00366329">
            <w:pPr>
              <w:jc w:val="both"/>
              <w:rPr>
                <w:sz w:val="24"/>
                <w:szCs w:val="24"/>
                <w:lang w:val="uk-UA"/>
              </w:rPr>
            </w:pPr>
            <w:r w:rsidRPr="00366329">
              <w:rPr>
                <w:sz w:val="24"/>
                <w:szCs w:val="24"/>
                <w:lang w:val="uk-UA"/>
              </w:rPr>
              <w:t>уживання великої літери;</w:t>
            </w:r>
          </w:p>
          <w:p w14:paraId="2A003450" w14:textId="77777777" w:rsidR="00366329" w:rsidRPr="00366329" w:rsidRDefault="00366329" w:rsidP="00366329">
            <w:pPr>
              <w:jc w:val="both"/>
              <w:rPr>
                <w:sz w:val="24"/>
                <w:szCs w:val="24"/>
                <w:lang w:val="uk-UA"/>
              </w:rPr>
            </w:pPr>
            <w:r w:rsidRPr="00366329">
              <w:rPr>
                <w:sz w:val="24"/>
                <w:szCs w:val="24"/>
                <w:lang w:val="uk-UA"/>
              </w:rPr>
              <w:t>уживання розділових знаків та відмінювання слів у реченні;</w:t>
            </w:r>
          </w:p>
          <w:p w14:paraId="64E39AFB" w14:textId="77777777" w:rsidR="00366329" w:rsidRPr="00366329" w:rsidRDefault="00366329" w:rsidP="00366329">
            <w:pPr>
              <w:jc w:val="both"/>
              <w:rPr>
                <w:sz w:val="24"/>
                <w:szCs w:val="24"/>
                <w:lang w:val="uk-UA"/>
              </w:rPr>
            </w:pPr>
            <w:r w:rsidRPr="00366329">
              <w:rPr>
                <w:sz w:val="24"/>
                <w:szCs w:val="24"/>
                <w:lang w:val="uk-UA"/>
              </w:rPr>
              <w:t xml:space="preserve">використання слова або </w:t>
            </w:r>
            <w:proofErr w:type="spellStart"/>
            <w:r w:rsidRPr="00366329">
              <w:rPr>
                <w:sz w:val="24"/>
                <w:szCs w:val="24"/>
                <w:lang w:val="uk-UA"/>
              </w:rPr>
              <w:t>мовного</w:t>
            </w:r>
            <w:proofErr w:type="spellEnd"/>
            <w:r w:rsidRPr="00366329">
              <w:rPr>
                <w:sz w:val="24"/>
                <w:szCs w:val="24"/>
                <w:lang w:val="uk-UA"/>
              </w:rPr>
              <w:t xml:space="preserve"> звороту, запозичених з іншої мови;</w:t>
            </w:r>
          </w:p>
          <w:p w14:paraId="0ABD78B0" w14:textId="77777777" w:rsidR="00366329" w:rsidRPr="00366329" w:rsidRDefault="00366329" w:rsidP="00366329">
            <w:pPr>
              <w:jc w:val="both"/>
              <w:rPr>
                <w:sz w:val="24"/>
                <w:szCs w:val="24"/>
                <w:lang w:val="uk-UA"/>
              </w:rPr>
            </w:pPr>
            <w:r w:rsidRPr="00366329">
              <w:rPr>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1CBA1D3" w14:textId="77777777" w:rsidR="00366329" w:rsidRPr="00366329" w:rsidRDefault="00366329" w:rsidP="00366329">
            <w:pPr>
              <w:jc w:val="both"/>
              <w:rPr>
                <w:sz w:val="24"/>
                <w:szCs w:val="24"/>
                <w:lang w:val="uk-UA"/>
              </w:rPr>
            </w:pPr>
            <w:r w:rsidRPr="00366329">
              <w:rPr>
                <w:sz w:val="24"/>
                <w:szCs w:val="24"/>
                <w:lang w:val="uk-UA"/>
              </w:rPr>
              <w:t>застосування правил переносу частини слова з рядка в рядок;</w:t>
            </w:r>
          </w:p>
          <w:p w14:paraId="1C0BE3BC" w14:textId="77777777" w:rsidR="00366329" w:rsidRPr="00366329" w:rsidRDefault="00366329" w:rsidP="00366329">
            <w:pPr>
              <w:jc w:val="both"/>
              <w:rPr>
                <w:sz w:val="24"/>
                <w:szCs w:val="24"/>
                <w:lang w:val="uk-UA"/>
              </w:rPr>
            </w:pPr>
            <w:r w:rsidRPr="00366329">
              <w:rPr>
                <w:sz w:val="24"/>
                <w:szCs w:val="24"/>
                <w:lang w:val="uk-UA"/>
              </w:rPr>
              <w:t>написання слів разом та/або окремо, та/або через дефіс;</w:t>
            </w:r>
          </w:p>
          <w:p w14:paraId="0F2C7319" w14:textId="77777777" w:rsidR="00366329" w:rsidRPr="00366329" w:rsidRDefault="00366329" w:rsidP="00366329">
            <w:pPr>
              <w:jc w:val="both"/>
              <w:rPr>
                <w:sz w:val="24"/>
                <w:szCs w:val="24"/>
                <w:lang w:val="uk-UA"/>
              </w:rPr>
            </w:pPr>
            <w:r w:rsidRPr="00366329">
              <w:rPr>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484AB8" w14:textId="77777777" w:rsidR="00366329" w:rsidRPr="00366329" w:rsidRDefault="00366329" w:rsidP="00366329">
            <w:pPr>
              <w:jc w:val="both"/>
              <w:rPr>
                <w:sz w:val="24"/>
                <w:szCs w:val="24"/>
                <w:lang w:val="uk-UA"/>
              </w:rPr>
            </w:pPr>
            <w:r w:rsidRPr="00366329">
              <w:rPr>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366329">
              <w:rPr>
                <w:sz w:val="24"/>
                <w:szCs w:val="24"/>
                <w:lang w:val="uk-UA"/>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673701" w14:textId="77777777" w:rsidR="00366329" w:rsidRPr="00366329" w:rsidRDefault="00366329" w:rsidP="00366329">
            <w:pPr>
              <w:jc w:val="both"/>
              <w:rPr>
                <w:sz w:val="24"/>
                <w:szCs w:val="24"/>
                <w:lang w:val="uk-UA"/>
              </w:rPr>
            </w:pPr>
            <w:r w:rsidRPr="00366329">
              <w:rPr>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B60A1C" w14:textId="77777777" w:rsidR="00366329" w:rsidRPr="00366329" w:rsidRDefault="00366329" w:rsidP="00366329">
            <w:pPr>
              <w:jc w:val="both"/>
              <w:rPr>
                <w:sz w:val="24"/>
                <w:szCs w:val="24"/>
                <w:lang w:val="uk-UA"/>
              </w:rPr>
            </w:pPr>
            <w:r w:rsidRPr="00366329">
              <w:rPr>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FAED1F9" w14:textId="77777777" w:rsidR="00366329" w:rsidRPr="00366329" w:rsidRDefault="00366329" w:rsidP="00366329">
            <w:pPr>
              <w:jc w:val="both"/>
              <w:rPr>
                <w:sz w:val="24"/>
                <w:szCs w:val="24"/>
                <w:lang w:val="uk-UA"/>
              </w:rPr>
            </w:pPr>
            <w:r w:rsidRPr="00366329">
              <w:rPr>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BA3CC3" w14:textId="77777777" w:rsidR="00366329" w:rsidRPr="00366329" w:rsidRDefault="00366329" w:rsidP="00366329">
            <w:pPr>
              <w:jc w:val="both"/>
              <w:rPr>
                <w:sz w:val="24"/>
                <w:szCs w:val="24"/>
                <w:lang w:val="uk-UA"/>
              </w:rPr>
            </w:pPr>
            <w:r w:rsidRPr="00366329">
              <w:rPr>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B9CFB2" w14:textId="77777777" w:rsidR="00366329" w:rsidRPr="00366329" w:rsidRDefault="00366329" w:rsidP="00366329">
            <w:pPr>
              <w:jc w:val="both"/>
              <w:rPr>
                <w:sz w:val="24"/>
                <w:szCs w:val="24"/>
                <w:lang w:val="uk-UA"/>
              </w:rPr>
            </w:pPr>
            <w:r w:rsidRPr="00366329">
              <w:rPr>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61A4C0" w14:textId="77777777" w:rsidR="00366329" w:rsidRPr="00366329" w:rsidRDefault="00366329" w:rsidP="00366329">
            <w:pPr>
              <w:jc w:val="both"/>
              <w:rPr>
                <w:sz w:val="24"/>
                <w:szCs w:val="24"/>
                <w:lang w:val="uk-UA"/>
              </w:rPr>
            </w:pPr>
            <w:r w:rsidRPr="00366329">
              <w:rPr>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FA1F5B" w14:textId="77777777" w:rsidR="00366329" w:rsidRPr="00366329" w:rsidRDefault="00366329" w:rsidP="00366329">
            <w:pPr>
              <w:jc w:val="both"/>
              <w:rPr>
                <w:sz w:val="24"/>
                <w:szCs w:val="24"/>
                <w:lang w:val="uk-UA"/>
              </w:rPr>
            </w:pPr>
            <w:r w:rsidRPr="00366329">
              <w:rPr>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91DC72" w14:textId="77777777" w:rsidR="00366329" w:rsidRPr="00366329" w:rsidRDefault="00366329" w:rsidP="00366329">
            <w:pPr>
              <w:jc w:val="both"/>
              <w:rPr>
                <w:sz w:val="24"/>
                <w:szCs w:val="24"/>
                <w:lang w:val="uk-UA"/>
              </w:rPr>
            </w:pPr>
            <w:r w:rsidRPr="00366329">
              <w:rPr>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C2DAF4" w14:textId="77777777" w:rsidR="00366329" w:rsidRPr="00366329" w:rsidRDefault="00366329" w:rsidP="00366329">
            <w:pPr>
              <w:jc w:val="both"/>
              <w:rPr>
                <w:sz w:val="24"/>
                <w:szCs w:val="24"/>
                <w:lang w:val="uk-UA"/>
              </w:rPr>
            </w:pPr>
            <w:r w:rsidRPr="00366329">
              <w:rPr>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5C2445" w14:textId="68569ECD" w:rsidR="003B03D4" w:rsidRPr="001C08E2" w:rsidRDefault="00366329" w:rsidP="00366329">
            <w:pPr>
              <w:jc w:val="both"/>
              <w:rPr>
                <w:sz w:val="24"/>
                <w:szCs w:val="24"/>
                <w:lang w:val="uk-UA"/>
              </w:rPr>
            </w:pPr>
            <w:r w:rsidRPr="00366329">
              <w:rPr>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F79C2" w:rsidRPr="001C08E2" w14:paraId="09A2D85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616E11F" w14:textId="77777777" w:rsidR="008F79C2" w:rsidRPr="001C08E2" w:rsidRDefault="008F79C2" w:rsidP="008F79C2">
            <w:pPr>
              <w:jc w:val="center"/>
              <w:rPr>
                <w:lang w:val="uk-UA"/>
              </w:rPr>
            </w:pPr>
            <w:r w:rsidRPr="001C08E2">
              <w:rPr>
                <w:sz w:val="24"/>
                <w:szCs w:val="24"/>
                <w:lang w:val="uk-UA"/>
              </w:rPr>
              <w:lastRenderedPageBreak/>
              <w:t>3</w:t>
            </w:r>
          </w:p>
        </w:tc>
        <w:tc>
          <w:tcPr>
            <w:tcW w:w="3240" w:type="dxa"/>
            <w:tcBorders>
              <w:top w:val="single" w:sz="4" w:space="0" w:color="000000"/>
              <w:left w:val="single" w:sz="4" w:space="0" w:color="000000"/>
              <w:bottom w:val="single" w:sz="4" w:space="0" w:color="000000"/>
            </w:tcBorders>
            <w:shd w:val="clear" w:color="auto" w:fill="auto"/>
          </w:tcPr>
          <w:p w14:paraId="36C724B9" w14:textId="77777777" w:rsidR="008F79C2" w:rsidRPr="001C08E2" w:rsidRDefault="008F79C2" w:rsidP="008F79C2">
            <w:pPr>
              <w:rPr>
                <w:lang w:val="uk-UA"/>
              </w:rPr>
            </w:pPr>
            <w:r w:rsidRPr="001C08E2">
              <w:rPr>
                <w:sz w:val="24"/>
                <w:szCs w:val="24"/>
                <w:lang w:val="uk-UA"/>
              </w:rPr>
              <w:t>Інша інформація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BD5A226" w14:textId="77777777" w:rsidR="00366329" w:rsidRPr="00366329" w:rsidRDefault="00366329" w:rsidP="00366329">
            <w:pPr>
              <w:pStyle w:val="a7"/>
              <w:jc w:val="both"/>
              <w:rPr>
                <w:color w:val="000000"/>
                <w:lang w:val="uk-UA"/>
              </w:rPr>
            </w:pPr>
            <w:r w:rsidRPr="00366329">
              <w:rPr>
                <w:color w:val="000000"/>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w:t>
            </w:r>
            <w:r w:rsidRPr="00366329">
              <w:rPr>
                <w:color w:val="000000"/>
                <w:lang w:val="uk-UA"/>
              </w:rPr>
              <w:lastRenderedPageBreak/>
              <w:t xml:space="preserve">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юридичною особою, утвореною та зареєстрованою відповідно до законодавства України, кінцевим </w:t>
            </w:r>
            <w:proofErr w:type="spellStart"/>
            <w:r w:rsidRPr="00366329">
              <w:rPr>
                <w:color w:val="000000"/>
                <w:lang w:val="uk-UA"/>
              </w:rPr>
              <w:t>бенефіціарним</w:t>
            </w:r>
            <w:proofErr w:type="spellEnd"/>
            <w:r w:rsidRPr="00366329">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366329">
              <w:rPr>
                <w:color w:val="000000"/>
                <w:lang w:val="uk-UA"/>
              </w:rPr>
              <w:t>білорусь</w:t>
            </w:r>
            <w:proofErr w:type="spellEnd"/>
            <w:r w:rsidRPr="00366329">
              <w:rPr>
                <w:color w:val="000000"/>
                <w:lang w:val="uk-UA"/>
              </w:rPr>
              <w:t xml:space="preserve">, громадянин російської федерації/республіки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w:t>
            </w:r>
          </w:p>
          <w:p w14:paraId="7DBA8962" w14:textId="77777777" w:rsidR="00366329" w:rsidRPr="00366329" w:rsidRDefault="00366329" w:rsidP="00366329">
            <w:pPr>
              <w:pStyle w:val="a7"/>
              <w:jc w:val="both"/>
              <w:rPr>
                <w:color w:val="000000"/>
                <w:lang w:val="uk-UA"/>
              </w:rPr>
            </w:pPr>
            <w:r w:rsidRPr="00366329">
              <w:rPr>
                <w:color w:val="000000"/>
                <w:lang w:val="uk-UA"/>
              </w:rPr>
              <w:t xml:space="preserve">     У разі якщо учасник або його кінцевий </w:t>
            </w:r>
            <w:proofErr w:type="spellStart"/>
            <w:r w:rsidRPr="00366329">
              <w:rPr>
                <w:color w:val="000000"/>
                <w:lang w:val="uk-UA"/>
              </w:rPr>
              <w:t>бенефіціарний</w:t>
            </w:r>
            <w:proofErr w:type="spellEnd"/>
            <w:r w:rsidRPr="00366329">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але проживає на території України на законних підставах, то учасник у складі тендерної пропозиції має надати:</w:t>
            </w:r>
          </w:p>
          <w:p w14:paraId="78355EEC" w14:textId="77777777" w:rsidR="00366329" w:rsidRPr="00366329" w:rsidRDefault="00366329" w:rsidP="00366329">
            <w:pPr>
              <w:pStyle w:val="a7"/>
              <w:jc w:val="both"/>
              <w:rPr>
                <w:color w:val="000000"/>
                <w:lang w:val="uk-UA"/>
              </w:rPr>
            </w:pPr>
            <w:r w:rsidRPr="00366329">
              <w:rPr>
                <w:color w:val="000000"/>
                <w:lang w:val="uk-UA"/>
              </w:rPr>
              <w:t xml:space="preserve">- паспорт громадянина колишнього </w:t>
            </w:r>
            <w:proofErr w:type="spellStart"/>
            <w:r w:rsidRPr="00366329">
              <w:rPr>
                <w:color w:val="000000"/>
                <w:lang w:val="uk-UA"/>
              </w:rPr>
              <w:t>срср</w:t>
            </w:r>
            <w:proofErr w:type="spellEnd"/>
            <w:r w:rsidRPr="00366329">
              <w:rPr>
                <w:color w:val="000000"/>
                <w:lang w:val="uk-UA"/>
              </w:rPr>
              <w:t xml:space="preserve"> зразка 1974 року з відміткою про постійну чи тимчасову прописку на території України; </w:t>
            </w:r>
          </w:p>
          <w:p w14:paraId="32877A59" w14:textId="77777777" w:rsidR="00366329" w:rsidRPr="00366329" w:rsidRDefault="00366329" w:rsidP="00366329">
            <w:pPr>
              <w:pStyle w:val="a7"/>
              <w:jc w:val="both"/>
              <w:rPr>
                <w:color w:val="000000"/>
                <w:lang w:val="uk-UA"/>
              </w:rPr>
            </w:pPr>
            <w:r w:rsidRPr="00366329">
              <w:rPr>
                <w:color w:val="000000"/>
                <w:lang w:val="uk-UA"/>
              </w:rPr>
              <w:t>- або зареєстрований на території України свій національний паспорт;</w:t>
            </w:r>
          </w:p>
          <w:p w14:paraId="126D707E" w14:textId="77777777" w:rsidR="00366329" w:rsidRPr="00366329" w:rsidRDefault="00366329" w:rsidP="00366329">
            <w:pPr>
              <w:pStyle w:val="a7"/>
              <w:jc w:val="both"/>
              <w:rPr>
                <w:color w:val="000000"/>
                <w:lang w:val="uk-UA"/>
              </w:rPr>
            </w:pPr>
            <w:r w:rsidRPr="00366329">
              <w:rPr>
                <w:color w:val="000000"/>
                <w:lang w:val="uk-UA"/>
              </w:rPr>
              <w:t>- або посвідку на постійне чи тимчасове проживання на території України;</w:t>
            </w:r>
          </w:p>
          <w:p w14:paraId="0B81422E" w14:textId="77777777" w:rsidR="00366329" w:rsidRPr="00366329" w:rsidRDefault="00366329" w:rsidP="00366329">
            <w:pPr>
              <w:pStyle w:val="a7"/>
              <w:jc w:val="both"/>
              <w:rPr>
                <w:color w:val="000000"/>
                <w:lang w:val="uk-UA"/>
              </w:rPr>
            </w:pPr>
            <w:r w:rsidRPr="00366329">
              <w:rPr>
                <w:color w:val="000000"/>
                <w:lang w:val="uk-UA"/>
              </w:rPr>
              <w:t>- або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8D49F39" w14:textId="77777777" w:rsidR="00366329" w:rsidRPr="00366329" w:rsidRDefault="00366329" w:rsidP="00366329">
            <w:pPr>
              <w:pStyle w:val="a7"/>
              <w:jc w:val="both"/>
              <w:rPr>
                <w:color w:val="000000"/>
                <w:lang w:val="uk-UA"/>
              </w:rPr>
            </w:pPr>
            <w:r w:rsidRPr="00366329">
              <w:rPr>
                <w:color w:val="000000"/>
                <w:lang w:val="uk-UA"/>
              </w:rPr>
              <w:t>- або посвідчення біженця чи документ, що підтверджує надання притулку в Україні.</w:t>
            </w:r>
          </w:p>
          <w:p w14:paraId="1A54BD8A" w14:textId="6F9B3C40" w:rsidR="00366329" w:rsidRPr="00366329" w:rsidRDefault="00366329" w:rsidP="00366329">
            <w:pPr>
              <w:pStyle w:val="a7"/>
              <w:jc w:val="both"/>
              <w:rPr>
                <w:color w:val="000000"/>
                <w:lang w:val="uk-UA"/>
              </w:rPr>
            </w:pPr>
            <w:r w:rsidRPr="00366329">
              <w:rPr>
                <w:color w:val="000000"/>
                <w:lang w:val="uk-UA"/>
              </w:rPr>
              <w:t xml:space="preserve">     У разі якщо учасник або його кінцевий </w:t>
            </w:r>
            <w:proofErr w:type="spellStart"/>
            <w:r w:rsidRPr="00366329">
              <w:rPr>
                <w:color w:val="000000"/>
                <w:lang w:val="uk-UA"/>
              </w:rPr>
              <w:t>бенефіціарний</w:t>
            </w:r>
            <w:proofErr w:type="spellEnd"/>
            <w:r w:rsidRPr="00366329">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юридичною особою, створеною та зареєстрованою відповідно до </w:t>
            </w:r>
            <w:r w:rsidRPr="00366329">
              <w:rPr>
                <w:color w:val="000000"/>
                <w:lang w:val="uk-UA"/>
              </w:rPr>
              <w:lastRenderedPageBreak/>
              <w:t xml:space="preserve">законодавства України, кінцевим </w:t>
            </w:r>
            <w:proofErr w:type="spellStart"/>
            <w:r w:rsidRPr="00366329">
              <w:rPr>
                <w:color w:val="000000"/>
                <w:lang w:val="uk-UA"/>
              </w:rPr>
              <w:t>бенефіціарним</w:t>
            </w:r>
            <w:proofErr w:type="spellEnd"/>
            <w:r w:rsidRPr="00366329">
              <w:rPr>
                <w:color w:val="00000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w:t>
            </w:r>
            <w:proofErr w:type="spellStart"/>
            <w:r w:rsidRPr="00366329">
              <w:rPr>
                <w:color w:val="000000"/>
                <w:lang w:val="uk-UA"/>
              </w:rPr>
              <w:t>білорусь</w:t>
            </w:r>
            <w:proofErr w:type="spellEnd"/>
            <w:r w:rsidRPr="00366329">
              <w:rPr>
                <w:color w:val="000000"/>
                <w:lang w:val="uk-UA"/>
              </w:rPr>
              <w:t xml:space="preserve">, громадянин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 замовник відхиляє такого учасника на підставі абзацу 8 підпункту 1 пункту 44 Особливостей.</w:t>
            </w:r>
          </w:p>
          <w:p w14:paraId="3FF819D2" w14:textId="77777777" w:rsidR="00366329" w:rsidRPr="00366329" w:rsidRDefault="00366329" w:rsidP="00366329">
            <w:pPr>
              <w:pStyle w:val="a7"/>
              <w:jc w:val="both"/>
              <w:rPr>
                <w:color w:val="000000"/>
                <w:lang w:val="uk-UA"/>
              </w:rPr>
            </w:pPr>
            <w:r w:rsidRPr="00366329">
              <w:rPr>
                <w:color w:val="000000"/>
                <w:lang w:val="uk-UA"/>
              </w:rPr>
              <w:t xml:space="preserve">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затвердженому наказом Міністерства з питань реінтеграції тимчасово окупованих територій України від 22.12.2022 №309.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7A4052A" w14:textId="47A61039" w:rsidR="00366329" w:rsidRPr="00366329" w:rsidRDefault="00366329" w:rsidP="00366329">
            <w:pPr>
              <w:pStyle w:val="a7"/>
              <w:jc w:val="both"/>
              <w:rPr>
                <w:color w:val="000000"/>
                <w:lang w:val="uk-UA"/>
              </w:rPr>
            </w:pPr>
            <w:r w:rsidRPr="00366329">
              <w:rPr>
                <w:color w:val="000000"/>
                <w:lang w:val="uk-UA"/>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w:t>
            </w:r>
          </w:p>
          <w:p w14:paraId="0A66E9D0" w14:textId="77777777" w:rsidR="00366329" w:rsidRPr="00366329" w:rsidRDefault="00366329" w:rsidP="00366329">
            <w:pPr>
              <w:pStyle w:val="a7"/>
              <w:jc w:val="both"/>
              <w:rPr>
                <w:color w:val="000000"/>
                <w:lang w:val="uk-UA"/>
              </w:rPr>
            </w:pPr>
            <w:r w:rsidRPr="00366329">
              <w:rPr>
                <w:color w:val="000000"/>
                <w:lang w:val="uk-UA"/>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2483F7" w14:textId="77777777" w:rsidR="00366329" w:rsidRPr="00366329" w:rsidRDefault="00366329" w:rsidP="00366329">
            <w:pPr>
              <w:pStyle w:val="a7"/>
              <w:jc w:val="both"/>
              <w:rPr>
                <w:color w:val="000000"/>
                <w:lang w:val="uk-UA"/>
              </w:rPr>
            </w:pPr>
            <w:r w:rsidRPr="00366329">
              <w:rPr>
                <w:color w:val="000000"/>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8E7656E" w14:textId="77777777" w:rsidR="00366329" w:rsidRPr="00366329" w:rsidRDefault="00366329" w:rsidP="00366329">
            <w:pPr>
              <w:pStyle w:val="a7"/>
              <w:jc w:val="both"/>
              <w:rPr>
                <w:color w:val="000000"/>
                <w:lang w:val="uk-UA"/>
              </w:rPr>
            </w:pPr>
            <w:r w:rsidRPr="00366329">
              <w:rPr>
                <w:color w:val="000000"/>
                <w:lang w:val="uk-UA"/>
              </w:rPr>
              <w:t xml:space="preserve">     Обґрунтування аномально низької тендерної пропозиції може містити інформацію про:</w:t>
            </w:r>
          </w:p>
          <w:p w14:paraId="602B30D5" w14:textId="77777777" w:rsidR="00366329" w:rsidRPr="00366329" w:rsidRDefault="00366329" w:rsidP="00366329">
            <w:pPr>
              <w:pStyle w:val="a7"/>
              <w:jc w:val="both"/>
              <w:rPr>
                <w:color w:val="000000"/>
                <w:lang w:val="uk-UA"/>
              </w:rPr>
            </w:pPr>
            <w:r w:rsidRPr="00366329">
              <w:rPr>
                <w:color w:val="000000"/>
                <w:lang w:val="uk-UA"/>
              </w:rPr>
              <w:lastRenderedPageBreak/>
              <w:t>•</w:t>
            </w:r>
            <w:r w:rsidRPr="00366329">
              <w:rPr>
                <w:color w:val="000000"/>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3FD4F97" w14:textId="77777777" w:rsidR="00366329" w:rsidRPr="00366329" w:rsidRDefault="00366329" w:rsidP="00366329">
            <w:pPr>
              <w:pStyle w:val="a7"/>
              <w:jc w:val="both"/>
              <w:rPr>
                <w:color w:val="000000"/>
                <w:lang w:val="uk-UA"/>
              </w:rPr>
            </w:pPr>
            <w:r w:rsidRPr="00366329">
              <w:rPr>
                <w:color w:val="000000"/>
                <w:lang w:val="uk-UA"/>
              </w:rPr>
              <w:t>•</w:t>
            </w:r>
            <w:r w:rsidRPr="00366329">
              <w:rPr>
                <w:color w:val="000000"/>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7E3497E" w14:textId="77777777" w:rsidR="00366329" w:rsidRPr="00366329" w:rsidRDefault="00366329" w:rsidP="00366329">
            <w:pPr>
              <w:pStyle w:val="a7"/>
              <w:jc w:val="both"/>
              <w:rPr>
                <w:color w:val="000000"/>
                <w:lang w:val="uk-UA"/>
              </w:rPr>
            </w:pPr>
            <w:r w:rsidRPr="00366329">
              <w:rPr>
                <w:color w:val="000000"/>
                <w:lang w:val="uk-UA"/>
              </w:rPr>
              <w:t>•</w:t>
            </w:r>
            <w:r w:rsidRPr="00366329">
              <w:rPr>
                <w:color w:val="000000"/>
                <w:lang w:val="uk-UA"/>
              </w:rPr>
              <w:tab/>
              <w:t>отримання учасником процедури закупівлі державної допомоги згідно із законодавством.</w:t>
            </w:r>
          </w:p>
          <w:p w14:paraId="45874781" w14:textId="77777777" w:rsidR="00366329" w:rsidRPr="00366329" w:rsidRDefault="00366329" w:rsidP="00366329">
            <w:pPr>
              <w:pStyle w:val="a7"/>
              <w:jc w:val="both"/>
              <w:rPr>
                <w:color w:val="000000"/>
                <w:lang w:val="uk-UA"/>
              </w:rPr>
            </w:pPr>
            <w:r w:rsidRPr="00366329">
              <w:rPr>
                <w:color w:val="000000"/>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1CF0CCE" w14:textId="77777777" w:rsidR="00366329" w:rsidRPr="00366329" w:rsidRDefault="00366329" w:rsidP="00366329">
            <w:pPr>
              <w:pStyle w:val="a7"/>
              <w:jc w:val="both"/>
              <w:rPr>
                <w:color w:val="000000"/>
                <w:lang w:val="uk-UA"/>
              </w:rPr>
            </w:pPr>
            <w:r w:rsidRPr="00366329">
              <w:rPr>
                <w:color w:val="000000"/>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1FF966" w14:textId="5EA6FF89" w:rsidR="00366329" w:rsidRPr="00366329" w:rsidRDefault="00366329" w:rsidP="00366329">
            <w:pPr>
              <w:pStyle w:val="a7"/>
              <w:jc w:val="both"/>
              <w:rPr>
                <w:color w:val="000000"/>
                <w:lang w:val="uk-UA"/>
              </w:rPr>
            </w:pPr>
            <w:r w:rsidRPr="00366329">
              <w:rPr>
                <w:color w:val="000000"/>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AF7FB1" w14:textId="77777777" w:rsidR="00366329" w:rsidRPr="00366329" w:rsidRDefault="00366329" w:rsidP="00366329">
            <w:pPr>
              <w:pStyle w:val="a7"/>
              <w:jc w:val="both"/>
              <w:rPr>
                <w:color w:val="000000"/>
                <w:lang w:val="uk-UA"/>
              </w:rPr>
            </w:pPr>
            <w:r w:rsidRPr="00366329">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C333CC" w14:textId="77777777" w:rsidR="00366329" w:rsidRDefault="00366329" w:rsidP="00366329">
            <w:pPr>
              <w:pStyle w:val="a7"/>
              <w:jc w:val="both"/>
              <w:rPr>
                <w:color w:val="000000"/>
                <w:lang w:val="uk-UA"/>
              </w:rPr>
            </w:pPr>
            <w:r w:rsidRPr="00366329">
              <w:rPr>
                <w:color w:val="000000"/>
                <w:lang w:val="uk-UA"/>
              </w:rPr>
              <w:lastRenderedPageBreak/>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BC3DFD" w14:textId="39E34B0E" w:rsidR="008F79C2" w:rsidRPr="00366329" w:rsidRDefault="00366329" w:rsidP="00366329">
            <w:pPr>
              <w:pStyle w:val="a7"/>
              <w:jc w:val="both"/>
              <w:rPr>
                <w:lang w:val="uk-UA"/>
              </w:rPr>
            </w:pPr>
            <w:r w:rsidRPr="00366329">
              <w:rPr>
                <w:color w:val="000000"/>
                <w:lang w:val="uk-UA"/>
              </w:rPr>
              <w:t xml:space="preserve">     Замовник у тендерній документації може зазначити іншу інформацію відповідно до вимог законодавства, яку вважає за необхідне включити.   </w:t>
            </w:r>
          </w:p>
        </w:tc>
      </w:tr>
      <w:tr w:rsidR="008F79C2" w:rsidRPr="00496BDF" w14:paraId="1B6A830C"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7537699" w14:textId="77777777" w:rsidR="008F79C2" w:rsidRPr="001C08E2" w:rsidRDefault="008F79C2" w:rsidP="008F79C2">
            <w:pPr>
              <w:jc w:val="center"/>
              <w:rPr>
                <w:lang w:val="uk-UA"/>
              </w:rPr>
            </w:pPr>
            <w:r w:rsidRPr="001C08E2">
              <w:rPr>
                <w:sz w:val="24"/>
                <w:szCs w:val="24"/>
                <w:lang w:val="uk-UA"/>
              </w:rPr>
              <w:lastRenderedPageBreak/>
              <w:t>4</w:t>
            </w:r>
          </w:p>
        </w:tc>
        <w:tc>
          <w:tcPr>
            <w:tcW w:w="3240" w:type="dxa"/>
            <w:tcBorders>
              <w:top w:val="single" w:sz="4" w:space="0" w:color="000000"/>
              <w:left w:val="single" w:sz="4" w:space="0" w:color="000000"/>
              <w:bottom w:val="single" w:sz="4" w:space="0" w:color="000000"/>
            </w:tcBorders>
            <w:shd w:val="clear" w:color="auto" w:fill="auto"/>
          </w:tcPr>
          <w:p w14:paraId="67F9AD5D" w14:textId="77777777" w:rsidR="008F79C2" w:rsidRPr="001C08E2" w:rsidRDefault="008F79C2" w:rsidP="008F79C2">
            <w:pPr>
              <w:rPr>
                <w:lang w:val="uk-UA"/>
              </w:rPr>
            </w:pPr>
            <w:r w:rsidRPr="001C08E2">
              <w:rPr>
                <w:sz w:val="24"/>
                <w:szCs w:val="24"/>
                <w:lang w:val="uk-UA"/>
              </w:rPr>
              <w:t>Відхилення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07CA432" w14:textId="77777777" w:rsidR="008F79C2" w:rsidRPr="00E22112" w:rsidRDefault="008F79C2" w:rsidP="008F79C2">
            <w:pPr>
              <w:jc w:val="both"/>
              <w:rPr>
                <w:sz w:val="24"/>
                <w:szCs w:val="24"/>
                <w:lang w:val="uk-UA"/>
              </w:rPr>
            </w:pPr>
            <w:r w:rsidRPr="00E22112">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78B40314" w14:textId="77777777" w:rsidR="008F79C2" w:rsidRPr="00E22112" w:rsidRDefault="008F79C2" w:rsidP="008F79C2">
            <w:pPr>
              <w:jc w:val="both"/>
              <w:rPr>
                <w:sz w:val="24"/>
                <w:szCs w:val="24"/>
                <w:lang w:val="uk-UA"/>
              </w:rPr>
            </w:pPr>
            <w:r w:rsidRPr="00E22112">
              <w:rPr>
                <w:sz w:val="24"/>
                <w:szCs w:val="24"/>
                <w:lang w:val="uk-UA"/>
              </w:rPr>
              <w:t>1) учасник процедури закупівлі:</w:t>
            </w:r>
          </w:p>
          <w:p w14:paraId="2CE70C47" w14:textId="77777777" w:rsidR="008F79C2" w:rsidRPr="00E22112" w:rsidRDefault="008F79C2" w:rsidP="008F79C2">
            <w:pPr>
              <w:jc w:val="both"/>
              <w:rPr>
                <w:sz w:val="24"/>
                <w:szCs w:val="24"/>
                <w:lang w:val="uk-UA"/>
              </w:rPr>
            </w:pPr>
            <w:r w:rsidRPr="00E22112">
              <w:rPr>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6CEDCEE" w14:textId="77777777" w:rsidR="008F79C2" w:rsidRPr="00E22112" w:rsidRDefault="008F79C2" w:rsidP="008F79C2">
            <w:pPr>
              <w:jc w:val="both"/>
              <w:rPr>
                <w:sz w:val="24"/>
                <w:szCs w:val="24"/>
                <w:lang w:val="uk-UA"/>
              </w:rPr>
            </w:pPr>
            <w:r w:rsidRPr="00E22112">
              <w:rPr>
                <w:sz w:val="24"/>
                <w:szCs w:val="24"/>
                <w:lang w:val="uk-UA"/>
              </w:rPr>
              <w:t>- не надав забезпечення тендерної пропозиції, якщо таке забезпечення вимагалося замовником;</w:t>
            </w:r>
          </w:p>
          <w:p w14:paraId="38FE67D5" w14:textId="77777777" w:rsidR="008F79C2" w:rsidRPr="00E22112" w:rsidRDefault="008F79C2" w:rsidP="008F79C2">
            <w:pPr>
              <w:jc w:val="both"/>
              <w:rPr>
                <w:sz w:val="24"/>
                <w:szCs w:val="24"/>
                <w:lang w:val="uk-UA"/>
              </w:rPr>
            </w:pPr>
            <w:r w:rsidRPr="00E22112">
              <w:rPr>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2E23A43" w14:textId="77777777" w:rsidR="008F79C2" w:rsidRPr="00E22112" w:rsidRDefault="008F79C2" w:rsidP="008F79C2">
            <w:pPr>
              <w:jc w:val="both"/>
              <w:rPr>
                <w:sz w:val="24"/>
                <w:szCs w:val="24"/>
                <w:lang w:val="uk-UA"/>
              </w:rPr>
            </w:pPr>
            <w:r w:rsidRPr="00E22112">
              <w:rPr>
                <w:sz w:val="24"/>
                <w:szCs w:val="24"/>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0BE1D4B0" w14:textId="77777777" w:rsidR="008F79C2" w:rsidRPr="00E22112" w:rsidRDefault="008F79C2" w:rsidP="008F79C2">
            <w:pPr>
              <w:jc w:val="both"/>
              <w:rPr>
                <w:sz w:val="24"/>
                <w:szCs w:val="24"/>
                <w:lang w:val="uk-UA"/>
              </w:rPr>
            </w:pPr>
            <w:r w:rsidRPr="00E22112">
              <w:rPr>
                <w:sz w:val="24"/>
                <w:szCs w:val="24"/>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1A92E30" w14:textId="77777777" w:rsidR="008F79C2" w:rsidRPr="00E22112" w:rsidRDefault="008F79C2" w:rsidP="008F79C2">
            <w:pPr>
              <w:jc w:val="both"/>
              <w:rPr>
                <w:sz w:val="24"/>
                <w:szCs w:val="24"/>
                <w:lang w:val="uk-UA"/>
              </w:rPr>
            </w:pPr>
            <w:r w:rsidRPr="00E22112">
              <w:rPr>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E22112">
              <w:rPr>
                <w:sz w:val="24"/>
                <w:szCs w:val="24"/>
                <w:lang w:val="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5DE7DE" w14:textId="77777777" w:rsidR="008F79C2" w:rsidRPr="00E22112" w:rsidRDefault="008F79C2" w:rsidP="008F79C2">
            <w:pPr>
              <w:jc w:val="both"/>
              <w:rPr>
                <w:sz w:val="24"/>
                <w:szCs w:val="24"/>
                <w:lang w:val="uk-UA"/>
              </w:rPr>
            </w:pPr>
          </w:p>
          <w:p w14:paraId="6794F002" w14:textId="77777777" w:rsidR="008F79C2" w:rsidRPr="00E22112" w:rsidRDefault="008F79C2" w:rsidP="008F79C2">
            <w:pPr>
              <w:jc w:val="both"/>
              <w:rPr>
                <w:sz w:val="24"/>
                <w:szCs w:val="24"/>
                <w:lang w:val="uk-UA"/>
              </w:rPr>
            </w:pPr>
            <w:r w:rsidRPr="00E22112">
              <w:rPr>
                <w:sz w:val="24"/>
                <w:szCs w:val="24"/>
                <w:lang w:val="uk-UA"/>
              </w:rPr>
              <w:t>2) тендерна пропозиція:</w:t>
            </w:r>
          </w:p>
          <w:p w14:paraId="57C87E0E" w14:textId="77777777" w:rsidR="008F79C2" w:rsidRPr="00E22112" w:rsidRDefault="008F79C2" w:rsidP="008F79C2">
            <w:pPr>
              <w:jc w:val="both"/>
              <w:rPr>
                <w:sz w:val="24"/>
                <w:szCs w:val="24"/>
                <w:lang w:val="uk-UA"/>
              </w:rPr>
            </w:pPr>
            <w:r w:rsidRPr="00E22112">
              <w:rPr>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198BD32" w14:textId="77777777" w:rsidR="008F79C2" w:rsidRPr="00E22112" w:rsidRDefault="008F79C2" w:rsidP="008F79C2">
            <w:pPr>
              <w:jc w:val="both"/>
              <w:rPr>
                <w:sz w:val="24"/>
                <w:szCs w:val="24"/>
                <w:lang w:val="uk-UA"/>
              </w:rPr>
            </w:pPr>
            <w:r w:rsidRPr="00E22112">
              <w:rPr>
                <w:sz w:val="24"/>
                <w:szCs w:val="24"/>
                <w:lang w:val="uk-UA"/>
              </w:rPr>
              <w:t>- є такою, строк дії якої закінчився;</w:t>
            </w:r>
          </w:p>
          <w:p w14:paraId="1B9F0667" w14:textId="77777777" w:rsidR="008F79C2" w:rsidRPr="00E22112" w:rsidRDefault="008F79C2" w:rsidP="008F79C2">
            <w:pPr>
              <w:jc w:val="both"/>
              <w:rPr>
                <w:sz w:val="24"/>
                <w:szCs w:val="24"/>
                <w:lang w:val="uk-UA"/>
              </w:rPr>
            </w:pPr>
            <w:r w:rsidRPr="00E22112">
              <w:rPr>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C54BB9" w14:textId="77777777" w:rsidR="008F79C2" w:rsidRPr="00E22112" w:rsidRDefault="008F79C2" w:rsidP="008F79C2">
            <w:pPr>
              <w:jc w:val="both"/>
              <w:rPr>
                <w:sz w:val="24"/>
                <w:szCs w:val="24"/>
                <w:lang w:val="uk-UA"/>
              </w:rPr>
            </w:pPr>
            <w:r w:rsidRPr="00E22112">
              <w:rPr>
                <w:sz w:val="24"/>
                <w:szCs w:val="24"/>
                <w:lang w:val="uk-UA"/>
              </w:rPr>
              <w:t>- У разі не відповідає вимогам, установленим у тендерній документації відповідно до абзацу першого частини третьої статті 22 Закону;</w:t>
            </w:r>
          </w:p>
          <w:p w14:paraId="31F6DBCA" w14:textId="77777777" w:rsidR="008F79C2" w:rsidRPr="00E22112" w:rsidRDefault="008F79C2" w:rsidP="008F79C2">
            <w:pPr>
              <w:jc w:val="both"/>
              <w:rPr>
                <w:sz w:val="24"/>
                <w:szCs w:val="24"/>
                <w:lang w:val="uk-UA"/>
              </w:rPr>
            </w:pPr>
          </w:p>
          <w:p w14:paraId="665A9738" w14:textId="77777777" w:rsidR="008F79C2" w:rsidRPr="00E22112" w:rsidRDefault="008F79C2" w:rsidP="008F79C2">
            <w:pPr>
              <w:jc w:val="both"/>
              <w:rPr>
                <w:sz w:val="24"/>
                <w:szCs w:val="24"/>
                <w:lang w:val="uk-UA"/>
              </w:rPr>
            </w:pPr>
            <w:r w:rsidRPr="00E22112">
              <w:rPr>
                <w:sz w:val="24"/>
                <w:szCs w:val="24"/>
                <w:lang w:val="uk-UA"/>
              </w:rPr>
              <w:t>3) переможець процедури закупівлі:</w:t>
            </w:r>
          </w:p>
          <w:p w14:paraId="3C681A15" w14:textId="77777777" w:rsidR="008F79C2" w:rsidRPr="00E22112" w:rsidRDefault="008F79C2" w:rsidP="008F79C2">
            <w:pPr>
              <w:jc w:val="both"/>
              <w:rPr>
                <w:sz w:val="24"/>
                <w:szCs w:val="24"/>
                <w:lang w:val="uk-UA"/>
              </w:rPr>
            </w:pPr>
            <w:r w:rsidRPr="00E22112">
              <w:rPr>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0BD7033" w14:textId="77777777" w:rsidR="008F79C2" w:rsidRPr="00E22112" w:rsidRDefault="008F79C2" w:rsidP="008F79C2">
            <w:pPr>
              <w:jc w:val="both"/>
              <w:rPr>
                <w:sz w:val="24"/>
                <w:szCs w:val="24"/>
                <w:lang w:val="uk-UA"/>
              </w:rPr>
            </w:pPr>
            <w:r w:rsidRPr="00E22112">
              <w:rPr>
                <w:sz w:val="24"/>
                <w:szCs w:val="24"/>
                <w:lang w:val="uk-UA"/>
              </w:rPr>
              <w:t xml:space="preserve">- не надав у спосіб, зазначений в тендерній документації, документи, що підтверджують відсутність підстав, визначених </w:t>
            </w:r>
            <w:r w:rsidRPr="008F79C2">
              <w:rPr>
                <w:color w:val="auto"/>
                <w:sz w:val="24"/>
                <w:szCs w:val="24"/>
                <w:lang w:val="uk-UA"/>
              </w:rPr>
              <w:t xml:space="preserve">пунктом 47 </w:t>
            </w:r>
            <w:r w:rsidRPr="00E22112">
              <w:rPr>
                <w:sz w:val="24"/>
                <w:szCs w:val="24"/>
                <w:lang w:val="uk-UA"/>
              </w:rPr>
              <w:t>цих особливостей;</w:t>
            </w:r>
          </w:p>
          <w:p w14:paraId="7E85FC76" w14:textId="77777777" w:rsidR="008F79C2" w:rsidRPr="00E22112" w:rsidRDefault="008F79C2" w:rsidP="008F79C2">
            <w:pPr>
              <w:jc w:val="both"/>
              <w:rPr>
                <w:sz w:val="24"/>
                <w:szCs w:val="24"/>
                <w:lang w:val="uk-UA"/>
              </w:rPr>
            </w:pPr>
            <w:r w:rsidRPr="00E22112">
              <w:rPr>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753333F3" w14:textId="77777777" w:rsidR="008F79C2" w:rsidRPr="00E22112" w:rsidRDefault="008F79C2" w:rsidP="008F79C2">
            <w:pPr>
              <w:jc w:val="both"/>
              <w:rPr>
                <w:sz w:val="24"/>
                <w:szCs w:val="24"/>
                <w:lang w:val="uk-UA"/>
              </w:rPr>
            </w:pPr>
            <w:r w:rsidRPr="00E22112">
              <w:rPr>
                <w:sz w:val="24"/>
                <w:szCs w:val="24"/>
                <w:lang w:val="uk-UA"/>
              </w:rPr>
              <w:t>- не надав забезпечення виконання договору про закупівлю, якщо таке забезпечення вимагалося замовником;</w:t>
            </w:r>
          </w:p>
          <w:p w14:paraId="485CEB09" w14:textId="77777777" w:rsidR="008F79C2" w:rsidRPr="00E22112" w:rsidRDefault="008F79C2" w:rsidP="008F79C2">
            <w:pPr>
              <w:jc w:val="both"/>
              <w:rPr>
                <w:sz w:val="24"/>
                <w:szCs w:val="24"/>
                <w:lang w:val="uk-UA"/>
              </w:rPr>
            </w:pPr>
            <w:r w:rsidRPr="00E22112">
              <w:rPr>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2FB1988E" w14:textId="77777777" w:rsidR="008F79C2" w:rsidRPr="00E22112" w:rsidRDefault="008F79C2" w:rsidP="008F79C2">
            <w:pPr>
              <w:jc w:val="both"/>
              <w:rPr>
                <w:sz w:val="24"/>
                <w:szCs w:val="24"/>
                <w:lang w:val="uk-UA"/>
              </w:rPr>
            </w:pPr>
          </w:p>
          <w:p w14:paraId="4B3642B9" w14:textId="77777777" w:rsidR="008F79C2" w:rsidRPr="00E22112" w:rsidRDefault="008F79C2" w:rsidP="008F79C2">
            <w:pPr>
              <w:jc w:val="both"/>
              <w:rPr>
                <w:sz w:val="24"/>
                <w:szCs w:val="24"/>
                <w:lang w:val="uk-UA"/>
              </w:rPr>
            </w:pPr>
            <w:r w:rsidRPr="00E22112">
              <w:rPr>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BAA8374" w14:textId="77777777" w:rsidR="008F79C2" w:rsidRPr="00E22112" w:rsidRDefault="008F79C2" w:rsidP="008F79C2">
            <w:pPr>
              <w:jc w:val="both"/>
              <w:rPr>
                <w:sz w:val="24"/>
                <w:szCs w:val="24"/>
                <w:lang w:val="uk-UA"/>
              </w:rPr>
            </w:pPr>
            <w:r w:rsidRPr="00E22112">
              <w:rPr>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81E795" w14:textId="77777777" w:rsidR="008F79C2" w:rsidRPr="00E22112" w:rsidRDefault="008F79C2" w:rsidP="008F79C2">
            <w:pPr>
              <w:jc w:val="both"/>
              <w:rPr>
                <w:sz w:val="24"/>
                <w:szCs w:val="24"/>
                <w:lang w:val="uk-UA"/>
              </w:rPr>
            </w:pPr>
            <w:r w:rsidRPr="00E22112">
              <w:rPr>
                <w:sz w:val="24"/>
                <w:szCs w:val="24"/>
                <w:lang w:val="uk-UA"/>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E22112">
              <w:rPr>
                <w:sz w:val="24"/>
                <w:szCs w:val="24"/>
                <w:lang w:val="uk-UA"/>
              </w:rPr>
              <w:lastRenderedPageBreak/>
              <w:t>відшкодування збитків).</w:t>
            </w:r>
          </w:p>
          <w:p w14:paraId="2D9E3571" w14:textId="77777777" w:rsidR="008F79C2" w:rsidRPr="00E22112" w:rsidRDefault="008F79C2" w:rsidP="008F79C2">
            <w:pPr>
              <w:jc w:val="both"/>
              <w:rPr>
                <w:sz w:val="24"/>
                <w:szCs w:val="24"/>
                <w:lang w:val="uk-UA"/>
              </w:rPr>
            </w:pPr>
            <w:r w:rsidRPr="00E22112">
              <w:rPr>
                <w:sz w:val="24"/>
                <w:szCs w:val="24"/>
                <w:lang w:val="uk-UA"/>
              </w:rPr>
              <w:t xml:space="preserve"> </w:t>
            </w:r>
          </w:p>
          <w:p w14:paraId="297502A0" w14:textId="77777777" w:rsidR="008F79C2" w:rsidRPr="00E22112" w:rsidRDefault="008F79C2" w:rsidP="008F79C2">
            <w:pPr>
              <w:jc w:val="both"/>
              <w:rPr>
                <w:sz w:val="24"/>
                <w:szCs w:val="24"/>
                <w:lang w:val="uk-UA"/>
              </w:rPr>
            </w:pPr>
            <w:r w:rsidRPr="00E22112">
              <w:rPr>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F26E0C" w14:textId="77777777" w:rsidR="008F79C2" w:rsidRPr="00E22112" w:rsidRDefault="008F79C2" w:rsidP="008F79C2">
            <w:pPr>
              <w:jc w:val="both"/>
              <w:rPr>
                <w:sz w:val="24"/>
                <w:szCs w:val="24"/>
                <w:lang w:val="uk-UA"/>
              </w:rPr>
            </w:pPr>
          </w:p>
          <w:p w14:paraId="5774857E" w14:textId="77777777" w:rsidR="008F79C2" w:rsidRPr="00E22112" w:rsidRDefault="008F79C2" w:rsidP="008F79C2">
            <w:pPr>
              <w:jc w:val="both"/>
              <w:rPr>
                <w:sz w:val="24"/>
                <w:szCs w:val="24"/>
                <w:lang w:val="uk-UA"/>
              </w:rPr>
            </w:pPr>
            <w:r w:rsidRPr="00E22112">
              <w:rPr>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2C322963" w14:textId="77777777" w:rsidR="008F79C2" w:rsidRPr="001C08E2" w:rsidRDefault="008F79C2" w:rsidP="008F79C2">
            <w:pPr>
              <w:jc w:val="both"/>
              <w:rPr>
                <w:sz w:val="24"/>
                <w:szCs w:val="24"/>
                <w:lang w:val="uk-UA"/>
              </w:rPr>
            </w:pPr>
            <w:r w:rsidRPr="00E22112">
              <w:rPr>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F79C2" w:rsidRPr="001C08E2" w14:paraId="00E17088" w14:textId="77777777" w:rsidTr="0078155D">
        <w:trPr>
          <w:trHeight w:val="36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60323328" w14:textId="77777777" w:rsidR="008F79C2" w:rsidRPr="001C08E2" w:rsidRDefault="008F79C2" w:rsidP="008F79C2">
            <w:pPr>
              <w:jc w:val="center"/>
              <w:rPr>
                <w:lang w:val="uk-UA"/>
              </w:rPr>
            </w:pPr>
            <w:r w:rsidRPr="001C08E2">
              <w:rPr>
                <w:b/>
                <w:sz w:val="24"/>
                <w:szCs w:val="24"/>
                <w:lang w:val="uk-UA"/>
              </w:rPr>
              <w:lastRenderedPageBreak/>
              <w:t>Розділ 7. Результати торгів та укладання договору про закупівлю</w:t>
            </w:r>
          </w:p>
        </w:tc>
      </w:tr>
      <w:tr w:rsidR="008F79C2" w:rsidRPr="001C08E2" w14:paraId="0C2287A3"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3A6D391" w14:textId="77777777" w:rsidR="008F79C2" w:rsidRPr="001C08E2" w:rsidRDefault="008F79C2" w:rsidP="008F79C2">
            <w:pPr>
              <w:jc w:val="center"/>
              <w:rPr>
                <w:lang w:val="uk-UA"/>
              </w:rPr>
            </w:pPr>
            <w:r w:rsidRPr="001C08E2">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120F4A6E" w14:textId="77777777" w:rsidR="008F79C2" w:rsidRPr="001C08E2" w:rsidRDefault="008F79C2" w:rsidP="008F79C2">
            <w:pPr>
              <w:jc w:val="both"/>
              <w:rPr>
                <w:lang w:val="uk-UA"/>
              </w:rPr>
            </w:pPr>
            <w:r w:rsidRPr="001C08E2">
              <w:rPr>
                <w:sz w:val="24"/>
                <w:szCs w:val="24"/>
                <w:lang w:val="uk-UA"/>
              </w:rPr>
              <w:t>Відміна замовником торгів чи визнання їх такими, що не відбулися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FEF77A8" w14:textId="77777777" w:rsidR="00FF5972" w:rsidRPr="00FF5972" w:rsidRDefault="008F79C2" w:rsidP="00FF5972">
            <w:pPr>
              <w:jc w:val="both"/>
              <w:rPr>
                <w:sz w:val="24"/>
                <w:szCs w:val="24"/>
                <w:lang w:val="uk-UA"/>
              </w:rPr>
            </w:pPr>
            <w:r w:rsidRPr="001C08E2">
              <w:rPr>
                <w:sz w:val="24"/>
                <w:szCs w:val="24"/>
                <w:lang w:val="uk-UA"/>
              </w:rPr>
              <w:t>•</w:t>
            </w:r>
            <w:r w:rsidRPr="001C08E2">
              <w:rPr>
                <w:sz w:val="24"/>
                <w:szCs w:val="24"/>
                <w:lang w:val="uk-UA"/>
              </w:rPr>
              <w:tab/>
            </w:r>
            <w:r w:rsidR="00FF5972" w:rsidRPr="00FF5972">
              <w:rPr>
                <w:sz w:val="24"/>
                <w:szCs w:val="24"/>
                <w:lang w:val="uk-UA"/>
              </w:rPr>
              <w:t xml:space="preserve">     Замовник відміняє відкриті торги у разі:</w:t>
            </w:r>
          </w:p>
          <w:p w14:paraId="10CE36C9" w14:textId="77777777" w:rsidR="00FF5972" w:rsidRPr="00FF5972" w:rsidRDefault="00FF5972" w:rsidP="00FF5972">
            <w:pPr>
              <w:jc w:val="both"/>
              <w:rPr>
                <w:sz w:val="24"/>
                <w:szCs w:val="24"/>
                <w:lang w:val="uk-UA"/>
              </w:rPr>
            </w:pPr>
            <w:r w:rsidRPr="00FF5972">
              <w:rPr>
                <w:sz w:val="24"/>
                <w:szCs w:val="24"/>
                <w:lang w:val="uk-UA"/>
              </w:rPr>
              <w:t xml:space="preserve">     1) відсутності подальшої потреби в закупівлі товарів, робіт чи послуг;</w:t>
            </w:r>
          </w:p>
          <w:p w14:paraId="52186CD3" w14:textId="77777777" w:rsidR="00FF5972" w:rsidRPr="00FF5972" w:rsidRDefault="00FF5972" w:rsidP="00FF5972">
            <w:pPr>
              <w:jc w:val="both"/>
              <w:rPr>
                <w:sz w:val="24"/>
                <w:szCs w:val="24"/>
                <w:lang w:val="uk-UA"/>
              </w:rPr>
            </w:pPr>
            <w:r w:rsidRPr="00FF5972">
              <w:rPr>
                <w:sz w:val="24"/>
                <w:szCs w:val="24"/>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13B026" w14:textId="77777777" w:rsidR="00FF5972" w:rsidRPr="00FF5972" w:rsidRDefault="00FF5972" w:rsidP="00FF5972">
            <w:pPr>
              <w:jc w:val="both"/>
              <w:rPr>
                <w:sz w:val="24"/>
                <w:szCs w:val="24"/>
                <w:lang w:val="uk-UA"/>
              </w:rPr>
            </w:pPr>
            <w:r w:rsidRPr="00FF5972">
              <w:rPr>
                <w:sz w:val="24"/>
                <w:szCs w:val="24"/>
                <w:lang w:val="uk-UA"/>
              </w:rPr>
              <w:t xml:space="preserve">     3) скорочення обсягу видатків на здійснення закупівлі товарів, робіт чи послуг;</w:t>
            </w:r>
          </w:p>
          <w:p w14:paraId="24595EF3" w14:textId="77777777" w:rsidR="00FF5972" w:rsidRPr="00FF5972" w:rsidRDefault="00FF5972" w:rsidP="00FF5972">
            <w:pPr>
              <w:jc w:val="both"/>
              <w:rPr>
                <w:sz w:val="24"/>
                <w:szCs w:val="24"/>
                <w:lang w:val="uk-UA"/>
              </w:rPr>
            </w:pPr>
            <w:r w:rsidRPr="00FF5972">
              <w:rPr>
                <w:sz w:val="24"/>
                <w:szCs w:val="24"/>
                <w:lang w:val="uk-UA"/>
              </w:rPr>
              <w:t xml:space="preserve">     4) коли здійснення закупівлі стало неможливим внаслідок дії обставин непереборної сили.</w:t>
            </w:r>
          </w:p>
          <w:p w14:paraId="139C4C26" w14:textId="77777777" w:rsidR="00FF5972" w:rsidRPr="00FF5972" w:rsidRDefault="00FF5972" w:rsidP="00FF5972">
            <w:pPr>
              <w:jc w:val="both"/>
              <w:rPr>
                <w:sz w:val="24"/>
                <w:szCs w:val="24"/>
                <w:lang w:val="uk-UA"/>
              </w:rPr>
            </w:pPr>
            <w:r w:rsidRPr="00FF5972">
              <w:rPr>
                <w:sz w:val="24"/>
                <w:szCs w:val="24"/>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E22064C" w14:textId="77777777" w:rsidR="00FF5972" w:rsidRPr="00FF5972" w:rsidRDefault="00FF5972" w:rsidP="00FF5972">
            <w:pPr>
              <w:jc w:val="both"/>
              <w:rPr>
                <w:sz w:val="24"/>
                <w:szCs w:val="24"/>
                <w:lang w:val="uk-UA"/>
              </w:rPr>
            </w:pPr>
          </w:p>
          <w:p w14:paraId="2A58902A" w14:textId="77777777" w:rsidR="00FF5972" w:rsidRPr="00FF5972" w:rsidRDefault="00FF5972" w:rsidP="00FF5972">
            <w:pPr>
              <w:jc w:val="both"/>
              <w:rPr>
                <w:sz w:val="24"/>
                <w:szCs w:val="24"/>
                <w:lang w:val="uk-UA"/>
              </w:rPr>
            </w:pPr>
            <w:r w:rsidRPr="00FF5972">
              <w:rPr>
                <w:sz w:val="24"/>
                <w:szCs w:val="24"/>
                <w:lang w:val="uk-UA"/>
              </w:rPr>
              <w:t xml:space="preserve">     Відкриті торги автоматично відміняються електронною системою закупівель у разі:</w:t>
            </w:r>
          </w:p>
          <w:p w14:paraId="229F6D28" w14:textId="77777777" w:rsidR="00FF5972" w:rsidRPr="00FF5972" w:rsidRDefault="00FF5972" w:rsidP="00FF5972">
            <w:pPr>
              <w:jc w:val="both"/>
              <w:rPr>
                <w:sz w:val="24"/>
                <w:szCs w:val="24"/>
                <w:lang w:val="uk-UA"/>
              </w:rPr>
            </w:pPr>
            <w:r w:rsidRPr="00FF5972">
              <w:rPr>
                <w:sz w:val="24"/>
                <w:szCs w:val="24"/>
                <w:lang w:val="uk-UA"/>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92B5F76" w14:textId="77777777" w:rsidR="00FF5972" w:rsidRPr="00FF5972" w:rsidRDefault="00FF5972" w:rsidP="00FF5972">
            <w:pPr>
              <w:jc w:val="both"/>
              <w:rPr>
                <w:sz w:val="24"/>
                <w:szCs w:val="24"/>
                <w:lang w:val="uk-UA"/>
              </w:rPr>
            </w:pPr>
            <w:r w:rsidRPr="00FF5972">
              <w:rPr>
                <w:sz w:val="24"/>
                <w:szCs w:val="24"/>
                <w:lang w:val="uk-UA"/>
              </w:rPr>
              <w:lastRenderedPageBreak/>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6FFA1A17" w14:textId="77777777" w:rsidR="00FF5972" w:rsidRPr="00FF5972" w:rsidRDefault="00FF5972" w:rsidP="00FF5972">
            <w:pPr>
              <w:jc w:val="both"/>
              <w:rPr>
                <w:sz w:val="24"/>
                <w:szCs w:val="24"/>
                <w:lang w:val="uk-UA"/>
              </w:rPr>
            </w:pPr>
            <w:r w:rsidRPr="00FF5972">
              <w:rPr>
                <w:sz w:val="24"/>
                <w:szCs w:val="24"/>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C7D798" w14:textId="77777777" w:rsidR="00FF5972" w:rsidRPr="00FF5972" w:rsidRDefault="00FF5972" w:rsidP="00FF5972">
            <w:pPr>
              <w:jc w:val="both"/>
              <w:rPr>
                <w:sz w:val="24"/>
                <w:szCs w:val="24"/>
                <w:lang w:val="uk-UA"/>
              </w:rPr>
            </w:pPr>
            <w:r w:rsidRPr="00FF5972">
              <w:rPr>
                <w:sz w:val="24"/>
                <w:szCs w:val="24"/>
                <w:lang w:val="uk-UA"/>
              </w:rPr>
              <w:t xml:space="preserve">     Відкриті торги можуть бути відмінені частково (за лотом).</w:t>
            </w:r>
          </w:p>
          <w:p w14:paraId="76433A5A" w14:textId="55A6CA25" w:rsidR="008F79C2" w:rsidRPr="001C08E2" w:rsidRDefault="00FF5972" w:rsidP="00FF5972">
            <w:pPr>
              <w:spacing w:before="120"/>
              <w:jc w:val="both"/>
              <w:rPr>
                <w:lang w:val="uk-UA"/>
              </w:rPr>
            </w:pPr>
            <w:r w:rsidRPr="00FF5972">
              <w:rPr>
                <w:sz w:val="24"/>
                <w:szCs w:val="24"/>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F79C2" w:rsidRPr="001C08E2" w14:paraId="6CF78CE8"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3BA22DA" w14:textId="77777777" w:rsidR="008F79C2" w:rsidRPr="001C08E2" w:rsidRDefault="008F79C2" w:rsidP="008F79C2">
            <w:pPr>
              <w:jc w:val="center"/>
              <w:rPr>
                <w:lang w:val="uk-UA"/>
              </w:rPr>
            </w:pPr>
            <w:r w:rsidRPr="001C08E2">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14:paraId="36D7C63C" w14:textId="77777777" w:rsidR="008F79C2" w:rsidRPr="001C08E2" w:rsidRDefault="008F79C2" w:rsidP="008F79C2">
            <w:pPr>
              <w:rPr>
                <w:lang w:val="uk-UA"/>
              </w:rPr>
            </w:pPr>
            <w:r w:rsidRPr="001C08E2">
              <w:rPr>
                <w:sz w:val="24"/>
                <w:szCs w:val="24"/>
                <w:lang w:val="uk-UA"/>
              </w:rPr>
              <w:t>Строк укладання договору</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7CEEE0F" w14:textId="77777777" w:rsidR="00FF5972" w:rsidRPr="00FF5972" w:rsidRDefault="00FF5972" w:rsidP="00FF5972">
            <w:pPr>
              <w:tabs>
                <w:tab w:val="left" w:pos="10381"/>
              </w:tabs>
              <w:jc w:val="both"/>
              <w:rPr>
                <w:rFonts w:eastAsia="Times"/>
                <w:sz w:val="24"/>
                <w:szCs w:val="24"/>
                <w:lang w:val="uk-UA"/>
              </w:rPr>
            </w:pPr>
            <w:r w:rsidRPr="00FF5972">
              <w:rPr>
                <w:rFonts w:eastAsia="Times"/>
                <w:sz w:val="24"/>
                <w:szCs w:val="24"/>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8FAC83" w14:textId="77777777" w:rsidR="00FF5972" w:rsidRPr="00FF5972" w:rsidRDefault="00FF5972" w:rsidP="00FF5972">
            <w:pPr>
              <w:tabs>
                <w:tab w:val="left" w:pos="10381"/>
              </w:tabs>
              <w:jc w:val="both"/>
              <w:rPr>
                <w:rFonts w:eastAsia="Times"/>
                <w:sz w:val="24"/>
                <w:szCs w:val="24"/>
                <w:lang w:val="uk-UA"/>
              </w:rPr>
            </w:pPr>
            <w:r w:rsidRPr="00FF5972">
              <w:rPr>
                <w:rFonts w:eastAsia="Times"/>
                <w:sz w:val="24"/>
                <w:szCs w:val="24"/>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62EBAA" w14:textId="7AD9E91D" w:rsidR="008F79C2" w:rsidRPr="001C08E2" w:rsidRDefault="00FF5972" w:rsidP="00FF5972">
            <w:pPr>
              <w:widowControl/>
              <w:spacing w:before="120"/>
              <w:jc w:val="both"/>
              <w:rPr>
                <w:lang w:val="uk-UA"/>
              </w:rPr>
            </w:pPr>
            <w:r w:rsidRPr="00FF5972">
              <w:rPr>
                <w:rFonts w:eastAsia="Times"/>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F79C2" w:rsidRPr="00496BDF" w14:paraId="5B1960E9"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FE58A4D" w14:textId="77777777" w:rsidR="008F79C2" w:rsidRPr="001C08E2" w:rsidRDefault="008F79C2" w:rsidP="008F79C2">
            <w:pPr>
              <w:jc w:val="center"/>
              <w:rPr>
                <w:lang w:val="uk-UA"/>
              </w:rPr>
            </w:pPr>
            <w:r w:rsidRPr="001C08E2">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53F7AD13" w14:textId="77777777" w:rsidR="008F79C2" w:rsidRPr="001C08E2" w:rsidRDefault="008F79C2" w:rsidP="008F79C2">
            <w:pPr>
              <w:rPr>
                <w:lang w:val="uk-UA"/>
              </w:rPr>
            </w:pPr>
            <w:r w:rsidRPr="001C08E2">
              <w:rPr>
                <w:sz w:val="24"/>
                <w:szCs w:val="24"/>
                <w:lang w:val="uk-UA"/>
              </w:rPr>
              <w:t>Проект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FB78A8A" w14:textId="77777777" w:rsidR="008F79C2" w:rsidRPr="001C08E2" w:rsidRDefault="008F79C2" w:rsidP="008F79C2">
            <w:pPr>
              <w:jc w:val="both"/>
              <w:rPr>
                <w:lang w:val="uk-UA"/>
              </w:rPr>
            </w:pPr>
            <w:r w:rsidRPr="001C08E2">
              <w:rPr>
                <w:sz w:val="24"/>
                <w:szCs w:val="24"/>
                <w:lang w:val="uk-UA"/>
              </w:rPr>
              <w:t>Проект договору про закупівлю міститься в Додатку № 3.</w:t>
            </w:r>
          </w:p>
          <w:p w14:paraId="1F4ACBC4" w14:textId="77777777" w:rsidR="008F79C2" w:rsidRPr="001C08E2" w:rsidRDefault="008F79C2" w:rsidP="008F79C2">
            <w:pPr>
              <w:tabs>
                <w:tab w:val="left" w:pos="10381"/>
              </w:tabs>
              <w:jc w:val="both"/>
              <w:rPr>
                <w:rFonts w:eastAsia="Times"/>
                <w:b/>
                <w:sz w:val="24"/>
                <w:szCs w:val="24"/>
                <w:lang w:val="uk-UA"/>
              </w:rPr>
            </w:pPr>
            <w:r w:rsidRPr="001C08E2">
              <w:rPr>
                <w:rFonts w:eastAsia="Times"/>
                <w:b/>
                <w:sz w:val="24"/>
                <w:szCs w:val="24"/>
                <w:lang w:val="uk-UA"/>
              </w:rPr>
              <w:t xml:space="preserve">У складі тендерної пропозиції учасник подає лист-згоду з умовами проекту Договору, який викладений у Додатку №3 тендерної документації. </w:t>
            </w:r>
          </w:p>
          <w:p w14:paraId="1377ECCE" w14:textId="77777777" w:rsidR="008F79C2" w:rsidRPr="001C08E2" w:rsidRDefault="008F79C2" w:rsidP="008F79C2">
            <w:pPr>
              <w:tabs>
                <w:tab w:val="left" w:pos="10381"/>
              </w:tabs>
              <w:jc w:val="both"/>
              <w:rPr>
                <w:rFonts w:eastAsia="Times"/>
                <w:sz w:val="24"/>
                <w:szCs w:val="24"/>
                <w:lang w:val="uk-UA"/>
              </w:rPr>
            </w:pPr>
            <w:r w:rsidRPr="001C08E2">
              <w:rPr>
                <w:rFonts w:eastAsia="Times"/>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2.1 розділу 6 даної тендерної документації.</w:t>
            </w:r>
          </w:p>
          <w:p w14:paraId="7AC46310" w14:textId="77777777" w:rsidR="008F79C2" w:rsidRPr="001C08E2" w:rsidRDefault="008F79C2" w:rsidP="008F79C2">
            <w:pPr>
              <w:tabs>
                <w:tab w:val="left" w:pos="10381"/>
              </w:tabs>
              <w:jc w:val="both"/>
              <w:rPr>
                <w:lang w:val="uk-UA"/>
              </w:rPr>
            </w:pPr>
            <w:r w:rsidRPr="001C08E2">
              <w:rPr>
                <w:rFonts w:eastAsia="Times"/>
                <w:sz w:val="24"/>
                <w:szCs w:val="24"/>
                <w:lang w:val="uk-UA"/>
              </w:rPr>
              <w:t xml:space="preserve">Не підписання договору та/або не передання одного примірника цього договору у вказаний строк буде </w:t>
            </w:r>
            <w:proofErr w:type="spellStart"/>
            <w:r w:rsidRPr="001C08E2">
              <w:rPr>
                <w:rFonts w:eastAsia="Times"/>
                <w:sz w:val="24"/>
                <w:szCs w:val="24"/>
                <w:lang w:val="uk-UA"/>
              </w:rPr>
              <w:t>розцінено</w:t>
            </w:r>
            <w:proofErr w:type="spellEnd"/>
            <w:r w:rsidRPr="001C08E2">
              <w:rPr>
                <w:rFonts w:eastAsia="Times"/>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8F79C2" w:rsidRPr="00496BDF" w14:paraId="78C31D43"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7A7AD79" w14:textId="77777777" w:rsidR="008F79C2" w:rsidRPr="001C08E2" w:rsidRDefault="008F79C2" w:rsidP="008F79C2">
            <w:pPr>
              <w:jc w:val="center"/>
              <w:rPr>
                <w:lang w:val="uk-UA"/>
              </w:rPr>
            </w:pPr>
            <w:r w:rsidRPr="001C08E2">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14:paraId="76B6EB32" w14:textId="77777777" w:rsidR="008F79C2" w:rsidRPr="001C08E2" w:rsidRDefault="008F79C2" w:rsidP="008F79C2">
            <w:pPr>
              <w:rPr>
                <w:lang w:val="uk-UA"/>
              </w:rPr>
            </w:pPr>
            <w:r w:rsidRPr="001C08E2">
              <w:rPr>
                <w:sz w:val="24"/>
                <w:szCs w:val="24"/>
                <w:lang w:val="uk-UA"/>
              </w:rPr>
              <w:t>Істотні умови, що обов’язково включаються до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269E143"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Законом «Про публічні закупівлі».</w:t>
            </w:r>
          </w:p>
          <w:p w14:paraId="12F3AA2C"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w:t>
            </w:r>
            <w:r w:rsidRPr="001C08E2">
              <w:rPr>
                <w:rFonts w:eastAsia="Times"/>
                <w:sz w:val="24"/>
                <w:szCs w:val="24"/>
                <w:lang w:val="uk-UA"/>
              </w:rPr>
              <w:lastRenderedPageBreak/>
              <w:t>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D423DE"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14:paraId="6D70B2DE"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 xml:space="preserve">1) зменшення обсягів закупівлі, зокрема з урахуванням фактичного обсягу видатків Замовника. </w:t>
            </w:r>
          </w:p>
          <w:p w14:paraId="178AE9D5"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7395B88"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14:paraId="7E79515C"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1C08E2">
              <w:rPr>
                <w:rFonts w:eastAsia="Times"/>
                <w:sz w:val="24"/>
                <w:szCs w:val="24"/>
                <w:lang w:val="uk-UA"/>
              </w:rPr>
              <w:t>ок</w:t>
            </w:r>
            <w:proofErr w:type="spellEnd"/>
            <w:r w:rsidRPr="001C08E2">
              <w:rPr>
                <w:rFonts w:eastAsia="Times"/>
                <w:sz w:val="24"/>
                <w:szCs w:val="24"/>
                <w:lang w:val="uk-UA"/>
              </w:rPr>
              <w:t>) або листа(</w:t>
            </w:r>
            <w:proofErr w:type="spellStart"/>
            <w:r w:rsidRPr="001C08E2">
              <w:rPr>
                <w:rFonts w:eastAsia="Times"/>
                <w:sz w:val="24"/>
                <w:szCs w:val="24"/>
                <w:lang w:val="uk-UA"/>
              </w:rPr>
              <w:t>ів</w:t>
            </w:r>
            <w:proofErr w:type="spellEnd"/>
            <w:r w:rsidRPr="001C08E2">
              <w:rPr>
                <w:rFonts w:eastAsia="Times"/>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14:paraId="0F333847"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3) покращення якості предмета закупівлі за умови, що таке покращення не призведе до збільшення суми, визначеної у Договорі.</w:t>
            </w:r>
          </w:p>
          <w:p w14:paraId="3B02A707"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6FCE89F6"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 xml:space="preserve">4) Продовження строку дії договору про закупівлю та строку виконання зобов’язань щодо передачі товару, у разі виникнення </w:t>
            </w:r>
            <w:r w:rsidRPr="001C08E2">
              <w:rPr>
                <w:rFonts w:eastAsia="Times"/>
                <w:sz w:val="24"/>
                <w:szCs w:val="24"/>
                <w:lang w:val="uk-UA"/>
              </w:rPr>
              <w:lastRenderedPageBreak/>
              <w:t xml:space="preserve">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18F9B13"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5D3D19B8"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0C107E51"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6FCA8E10"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48B8F532"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AA362E4"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8E2">
              <w:rPr>
                <w:rFonts w:eastAsia="Times"/>
                <w:sz w:val="24"/>
                <w:szCs w:val="24"/>
                <w:lang w:val="uk-UA"/>
              </w:rPr>
              <w:t>Platts</w:t>
            </w:r>
            <w:proofErr w:type="spellEnd"/>
            <w:r w:rsidRPr="001C08E2">
              <w:rPr>
                <w:rFonts w:eastAsia="Times"/>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915BBF6"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1D8C561" w14:textId="77777777" w:rsidR="008F79C2" w:rsidRPr="001C08E2" w:rsidRDefault="008F79C2" w:rsidP="008F79C2">
            <w:pPr>
              <w:ind w:left="-37"/>
              <w:jc w:val="both"/>
              <w:rPr>
                <w:rFonts w:eastAsia="Times"/>
                <w:sz w:val="24"/>
                <w:szCs w:val="24"/>
                <w:lang w:val="uk-UA"/>
              </w:rPr>
            </w:pPr>
          </w:p>
          <w:p w14:paraId="7418DB20"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r w:rsidRPr="001C08E2">
              <w:rPr>
                <w:rFonts w:eastAsia="Times"/>
                <w:sz w:val="24"/>
                <w:szCs w:val="24"/>
                <w:lang w:val="uk-UA"/>
              </w:rPr>
              <w:lastRenderedPageBreak/>
              <w:t>закупівлю, укладеному в попередньому році, якщо видатки на досягнення цієї цілі затверджено в установленому порядку.</w:t>
            </w:r>
          </w:p>
          <w:p w14:paraId="789B4001"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 xml:space="preserve">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76F34DFC"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4.3. Договір про закупівлю є нікчемним у разі:</w:t>
            </w:r>
          </w:p>
          <w:p w14:paraId="6F03C4D7"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1) якщо замовник уклав договір про закупівлю до/без проведення процедури закупівлі/спрощеної закупівлі згідно з вимогами цього Закону;</w:t>
            </w:r>
          </w:p>
          <w:p w14:paraId="7EA35587"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2) укладення договору з порушенням вимог частини четвертої статті 41 цього Закону;</w:t>
            </w:r>
          </w:p>
          <w:p w14:paraId="5B150BC2" w14:textId="77777777" w:rsidR="008F79C2" w:rsidRPr="001C08E2" w:rsidRDefault="008F79C2" w:rsidP="008F79C2">
            <w:pPr>
              <w:ind w:left="-37"/>
              <w:jc w:val="both"/>
              <w:rPr>
                <w:rFonts w:eastAsia="Times"/>
                <w:sz w:val="24"/>
                <w:szCs w:val="24"/>
                <w:lang w:val="uk-UA"/>
              </w:rPr>
            </w:pPr>
            <w:r w:rsidRPr="001C08E2">
              <w:rPr>
                <w:rFonts w:eastAsia="Times"/>
                <w:sz w:val="24"/>
                <w:szCs w:val="24"/>
                <w:lang w:val="uk-UA"/>
              </w:rPr>
              <w:t>3) укладення договору в період оскарження процедури закупівлі відповідно до статті 18 цього Закону;</w:t>
            </w:r>
          </w:p>
          <w:p w14:paraId="51710B16" w14:textId="77777777" w:rsidR="008F79C2" w:rsidRPr="001C08E2" w:rsidRDefault="008F79C2" w:rsidP="008F79C2">
            <w:pPr>
              <w:ind w:left="-37"/>
              <w:jc w:val="both"/>
              <w:rPr>
                <w:lang w:val="uk-UA"/>
              </w:rPr>
            </w:pPr>
            <w:r w:rsidRPr="001C08E2">
              <w:rPr>
                <w:rFonts w:eastAsia="Times"/>
                <w:sz w:val="24"/>
                <w:szCs w:val="24"/>
                <w:lang w:val="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8F79C2" w:rsidRPr="001C08E2" w14:paraId="096B6517"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0467E1C" w14:textId="77777777" w:rsidR="008F79C2" w:rsidRPr="001C08E2" w:rsidRDefault="008F79C2" w:rsidP="008F79C2">
            <w:pPr>
              <w:jc w:val="center"/>
              <w:rPr>
                <w:lang w:val="uk-UA"/>
              </w:rPr>
            </w:pPr>
            <w:r w:rsidRPr="001C08E2">
              <w:rPr>
                <w:sz w:val="24"/>
                <w:szCs w:val="24"/>
                <w:lang w:val="uk-UA"/>
              </w:rPr>
              <w:lastRenderedPageBreak/>
              <w:t>5</w:t>
            </w:r>
          </w:p>
        </w:tc>
        <w:tc>
          <w:tcPr>
            <w:tcW w:w="3240" w:type="dxa"/>
            <w:tcBorders>
              <w:top w:val="single" w:sz="4" w:space="0" w:color="000000"/>
              <w:left w:val="single" w:sz="4" w:space="0" w:color="000000"/>
              <w:bottom w:val="single" w:sz="4" w:space="0" w:color="000000"/>
            </w:tcBorders>
            <w:shd w:val="clear" w:color="auto" w:fill="auto"/>
          </w:tcPr>
          <w:p w14:paraId="5B60F23B" w14:textId="77777777" w:rsidR="008F79C2" w:rsidRPr="001C08E2" w:rsidRDefault="008F79C2" w:rsidP="008F79C2">
            <w:pPr>
              <w:rPr>
                <w:lang w:val="uk-UA"/>
              </w:rPr>
            </w:pPr>
            <w:r w:rsidRPr="001C08E2">
              <w:rPr>
                <w:sz w:val="24"/>
                <w:szCs w:val="24"/>
                <w:lang w:val="uk-UA"/>
              </w:rPr>
              <w:t>Дії замовника при відмові переможця торгів на підписання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139973A" w14:textId="77777777" w:rsidR="008F79C2" w:rsidRPr="001C08E2" w:rsidRDefault="008F79C2" w:rsidP="008F79C2">
            <w:pPr>
              <w:jc w:val="both"/>
              <w:rPr>
                <w:lang w:val="uk-UA"/>
              </w:rPr>
            </w:pPr>
            <w:r w:rsidRPr="001C08E2">
              <w:rPr>
                <w:rFonts w:eastAsia="Times"/>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F79C2" w:rsidRPr="001C08E2" w14:paraId="47BFBF9A"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811CEBC" w14:textId="77777777" w:rsidR="008F79C2" w:rsidRPr="001C08E2" w:rsidRDefault="008F79C2" w:rsidP="008F79C2">
            <w:pPr>
              <w:jc w:val="center"/>
              <w:rPr>
                <w:lang w:val="uk-UA"/>
              </w:rPr>
            </w:pPr>
            <w:r w:rsidRPr="001C08E2">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14:paraId="5E350904" w14:textId="77777777" w:rsidR="008F79C2" w:rsidRPr="001C08E2" w:rsidRDefault="008F79C2" w:rsidP="008F79C2">
            <w:pPr>
              <w:rPr>
                <w:lang w:val="uk-UA"/>
              </w:rPr>
            </w:pPr>
            <w:r w:rsidRPr="001C08E2">
              <w:rPr>
                <w:sz w:val="24"/>
                <w:szCs w:val="24"/>
                <w:lang w:val="uk-UA"/>
              </w:rPr>
              <w:t>Забезпечення виконання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3A7CF12" w14:textId="77777777" w:rsidR="008F79C2" w:rsidRPr="001C08E2" w:rsidRDefault="008F79C2" w:rsidP="008F79C2">
            <w:pPr>
              <w:jc w:val="both"/>
              <w:rPr>
                <w:sz w:val="24"/>
                <w:szCs w:val="24"/>
                <w:lang w:val="uk-UA"/>
              </w:rPr>
            </w:pPr>
            <w:r w:rsidRPr="001C08E2">
              <w:rPr>
                <w:sz w:val="24"/>
                <w:szCs w:val="24"/>
                <w:lang w:val="uk-UA"/>
              </w:rPr>
              <w:t>Забезпечення виконання договору про закупівлю не вимагається</w:t>
            </w:r>
          </w:p>
        </w:tc>
      </w:tr>
    </w:tbl>
    <w:p w14:paraId="22265D86" w14:textId="77777777" w:rsidR="00264C25" w:rsidRPr="001C08E2" w:rsidRDefault="00264C25" w:rsidP="00264C25">
      <w:pPr>
        <w:rPr>
          <w:b/>
          <w:i/>
          <w:sz w:val="24"/>
          <w:szCs w:val="24"/>
          <w:lang w:val="uk-UA"/>
        </w:rPr>
      </w:pPr>
    </w:p>
    <w:p w14:paraId="34DEAAB5" w14:textId="77777777" w:rsidR="00264C25" w:rsidRPr="001C08E2" w:rsidRDefault="00264C25" w:rsidP="00264C25">
      <w:pPr>
        <w:ind w:left="-567" w:firstLine="567"/>
        <w:rPr>
          <w:b/>
          <w:i/>
          <w:sz w:val="24"/>
          <w:szCs w:val="24"/>
          <w:lang w:val="uk-UA"/>
        </w:rPr>
      </w:pPr>
      <w:r w:rsidRPr="001C08E2">
        <w:rPr>
          <w:b/>
          <w:i/>
          <w:sz w:val="24"/>
          <w:szCs w:val="24"/>
          <w:lang w:val="uk-UA"/>
        </w:rPr>
        <w:t>Примітки:</w:t>
      </w:r>
    </w:p>
    <w:p w14:paraId="5D47B11A" w14:textId="77777777" w:rsidR="00264C25" w:rsidRPr="001C08E2" w:rsidRDefault="00264C25" w:rsidP="00264C25">
      <w:pPr>
        <w:ind w:left="-567" w:firstLine="567"/>
        <w:rPr>
          <w:b/>
          <w:i/>
          <w:sz w:val="24"/>
          <w:szCs w:val="24"/>
          <w:lang w:val="uk-UA"/>
        </w:rPr>
      </w:pPr>
    </w:p>
    <w:p w14:paraId="22621A00" w14:textId="77777777" w:rsidR="00264C25" w:rsidRPr="001C08E2" w:rsidRDefault="00264C25" w:rsidP="00264C25">
      <w:pPr>
        <w:ind w:left="-567" w:firstLine="567"/>
        <w:rPr>
          <w:b/>
          <w:i/>
          <w:sz w:val="24"/>
          <w:szCs w:val="24"/>
          <w:lang w:val="uk-UA"/>
        </w:rPr>
      </w:pPr>
      <w:r w:rsidRPr="001C08E2">
        <w:rPr>
          <w:b/>
          <w:i/>
          <w:sz w:val="24"/>
          <w:szCs w:val="24"/>
          <w:lang w:val="uk-UA"/>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14:paraId="288C2687" w14:textId="77777777" w:rsidR="00264C25" w:rsidRPr="001C08E2" w:rsidRDefault="00264C25" w:rsidP="00264C25">
      <w:pPr>
        <w:ind w:left="-567" w:firstLine="567"/>
        <w:rPr>
          <w:b/>
          <w:i/>
          <w:sz w:val="24"/>
          <w:szCs w:val="24"/>
          <w:lang w:val="uk-UA"/>
        </w:rPr>
      </w:pPr>
      <w:r w:rsidRPr="001C08E2">
        <w:rPr>
          <w:b/>
          <w:i/>
          <w:sz w:val="24"/>
          <w:szCs w:val="24"/>
          <w:lang w:val="uk-UA"/>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інформаційну довідку із посиланням на конкретну статтю, частину, абзац відповідного закону або нормативного документу.</w:t>
      </w:r>
    </w:p>
    <w:p w14:paraId="23AEC92F" w14:textId="77777777" w:rsidR="00264C25" w:rsidRPr="001C08E2" w:rsidRDefault="00264C25" w:rsidP="00264C25">
      <w:pPr>
        <w:ind w:left="-567" w:firstLine="567"/>
        <w:rPr>
          <w:b/>
          <w:i/>
          <w:sz w:val="24"/>
          <w:szCs w:val="24"/>
          <w:lang w:val="uk-UA"/>
        </w:rPr>
      </w:pPr>
      <w:r w:rsidRPr="001C08E2">
        <w:rPr>
          <w:b/>
          <w:i/>
          <w:sz w:val="24"/>
          <w:szCs w:val="24"/>
          <w:lang w:val="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0368D623" w14:textId="77777777" w:rsidR="005111DF" w:rsidRDefault="005111DF" w:rsidP="000B458E">
      <w:pPr>
        <w:jc w:val="right"/>
        <w:rPr>
          <w:b/>
          <w:sz w:val="24"/>
          <w:szCs w:val="24"/>
          <w:lang w:val="uk-UA"/>
        </w:rPr>
      </w:pPr>
    </w:p>
    <w:p w14:paraId="67EBA9D2" w14:textId="77777777" w:rsidR="005111DF" w:rsidRDefault="005111DF" w:rsidP="000B458E">
      <w:pPr>
        <w:jc w:val="right"/>
        <w:rPr>
          <w:b/>
          <w:sz w:val="24"/>
          <w:szCs w:val="24"/>
          <w:lang w:val="uk-UA"/>
        </w:rPr>
      </w:pPr>
    </w:p>
    <w:p w14:paraId="56DEC477" w14:textId="77777777" w:rsidR="005111DF" w:rsidRDefault="005111DF" w:rsidP="000B458E">
      <w:pPr>
        <w:jc w:val="right"/>
        <w:rPr>
          <w:b/>
          <w:sz w:val="24"/>
          <w:szCs w:val="24"/>
          <w:lang w:val="uk-UA"/>
        </w:rPr>
      </w:pPr>
    </w:p>
    <w:p w14:paraId="3B23E7A4" w14:textId="77777777" w:rsidR="005111DF" w:rsidRDefault="005111DF" w:rsidP="000B458E">
      <w:pPr>
        <w:jc w:val="right"/>
        <w:rPr>
          <w:b/>
          <w:sz w:val="24"/>
          <w:szCs w:val="24"/>
          <w:lang w:val="uk-UA"/>
        </w:rPr>
      </w:pPr>
    </w:p>
    <w:p w14:paraId="6B7A5352" w14:textId="77777777" w:rsidR="005111DF" w:rsidRDefault="005111DF" w:rsidP="000B458E">
      <w:pPr>
        <w:jc w:val="right"/>
        <w:rPr>
          <w:b/>
          <w:sz w:val="24"/>
          <w:szCs w:val="24"/>
          <w:lang w:val="uk-UA"/>
        </w:rPr>
      </w:pPr>
    </w:p>
    <w:p w14:paraId="4EDB5B56" w14:textId="77777777" w:rsidR="005111DF" w:rsidRDefault="005111DF" w:rsidP="000B458E">
      <w:pPr>
        <w:jc w:val="right"/>
        <w:rPr>
          <w:b/>
          <w:sz w:val="24"/>
          <w:szCs w:val="24"/>
          <w:lang w:val="uk-UA"/>
        </w:rPr>
      </w:pPr>
    </w:p>
    <w:p w14:paraId="504BD778" w14:textId="77777777" w:rsidR="005111DF" w:rsidRDefault="005111DF" w:rsidP="000B458E">
      <w:pPr>
        <w:jc w:val="right"/>
        <w:rPr>
          <w:b/>
          <w:sz w:val="24"/>
          <w:szCs w:val="24"/>
          <w:lang w:val="uk-UA"/>
        </w:rPr>
      </w:pPr>
    </w:p>
    <w:p w14:paraId="0895FFA6" w14:textId="77777777" w:rsidR="005111DF" w:rsidRDefault="005111DF" w:rsidP="000B458E">
      <w:pPr>
        <w:jc w:val="right"/>
        <w:rPr>
          <w:b/>
          <w:sz w:val="24"/>
          <w:szCs w:val="24"/>
          <w:lang w:val="uk-UA"/>
        </w:rPr>
      </w:pPr>
    </w:p>
    <w:p w14:paraId="3683AD9C" w14:textId="77777777" w:rsidR="00E776F0" w:rsidRDefault="00E776F0" w:rsidP="00FF5972">
      <w:pPr>
        <w:rPr>
          <w:b/>
          <w:sz w:val="24"/>
          <w:szCs w:val="24"/>
          <w:lang w:val="uk-UA"/>
        </w:rPr>
      </w:pPr>
    </w:p>
    <w:p w14:paraId="74A80592" w14:textId="77777777" w:rsidR="00E776F0" w:rsidRDefault="00E776F0" w:rsidP="000B458E">
      <w:pPr>
        <w:jc w:val="right"/>
        <w:rPr>
          <w:b/>
          <w:sz w:val="24"/>
          <w:szCs w:val="24"/>
          <w:lang w:val="uk-UA"/>
        </w:rPr>
      </w:pPr>
    </w:p>
    <w:p w14:paraId="6CEAB250" w14:textId="77777777" w:rsidR="00E776F0" w:rsidRDefault="00E776F0" w:rsidP="000B458E">
      <w:pPr>
        <w:jc w:val="right"/>
        <w:rPr>
          <w:b/>
          <w:sz w:val="24"/>
          <w:szCs w:val="24"/>
          <w:lang w:val="uk-UA"/>
        </w:rPr>
      </w:pPr>
    </w:p>
    <w:p w14:paraId="02C7A612" w14:textId="77777777" w:rsidR="0078155D" w:rsidRPr="001C08E2" w:rsidRDefault="00625885" w:rsidP="000B458E">
      <w:pPr>
        <w:jc w:val="right"/>
        <w:rPr>
          <w:lang w:val="uk-UA"/>
        </w:rPr>
      </w:pPr>
      <w:r w:rsidRPr="001C08E2">
        <w:rPr>
          <w:b/>
          <w:sz w:val="24"/>
          <w:szCs w:val="24"/>
          <w:lang w:val="uk-UA"/>
        </w:rPr>
        <w:t>Д</w:t>
      </w:r>
      <w:r w:rsidR="00C56161" w:rsidRPr="001C08E2">
        <w:rPr>
          <w:b/>
          <w:sz w:val="24"/>
          <w:szCs w:val="24"/>
          <w:lang w:val="uk-UA"/>
        </w:rPr>
        <w:t>ОДАТОК №</w:t>
      </w:r>
      <w:r w:rsidR="0078155D" w:rsidRPr="001C08E2">
        <w:rPr>
          <w:b/>
          <w:sz w:val="24"/>
          <w:szCs w:val="24"/>
          <w:lang w:val="uk-UA"/>
        </w:rPr>
        <w:t>1 до Тендерної документації</w:t>
      </w:r>
    </w:p>
    <w:p w14:paraId="403AAF85" w14:textId="77777777" w:rsidR="0078155D" w:rsidRPr="001C08E2" w:rsidRDefault="0078155D" w:rsidP="000B458E">
      <w:pPr>
        <w:ind w:left="8100"/>
        <w:jc w:val="both"/>
        <w:rPr>
          <w:sz w:val="24"/>
          <w:szCs w:val="24"/>
          <w:lang w:val="uk-UA"/>
        </w:rPr>
      </w:pPr>
    </w:p>
    <w:p w14:paraId="266C56E4" w14:textId="77777777" w:rsidR="0078155D" w:rsidRPr="001C08E2" w:rsidRDefault="0078155D" w:rsidP="000B458E">
      <w:pPr>
        <w:ind w:firstLine="709"/>
        <w:jc w:val="both"/>
        <w:rPr>
          <w:sz w:val="24"/>
          <w:szCs w:val="24"/>
          <w:lang w:val="uk-UA"/>
        </w:rPr>
      </w:pPr>
    </w:p>
    <w:p w14:paraId="254E1D94" w14:textId="77777777" w:rsidR="0078155D" w:rsidRPr="001C08E2" w:rsidRDefault="0078155D" w:rsidP="000B458E">
      <w:pPr>
        <w:jc w:val="center"/>
        <w:rPr>
          <w:lang w:val="uk-UA"/>
        </w:rPr>
      </w:pPr>
      <w:r w:rsidRPr="001C08E2">
        <w:rPr>
          <w:b/>
          <w:sz w:val="24"/>
          <w:szCs w:val="24"/>
          <w:lang w:val="uk-UA"/>
        </w:rPr>
        <w:t>ПЕРЕЛІК ДОКУМЕНТІВ, ЯКІ ПІДТВЕРДЖУЮТЬ ВІДПОВІДНІСТЬ КВАЛІФІКАЦІЙНИМ КРИТЕРІЯМ ТА ВІДСУТНІСТЬ ПІДСТАВ ДЛЯ ВІДМОВИ В УЧАСТІ У ПРОЦЕДУРІ ЗАКУПІВЛІ</w:t>
      </w:r>
    </w:p>
    <w:p w14:paraId="40D18BCF" w14:textId="77777777" w:rsidR="0078155D" w:rsidRPr="001C08E2" w:rsidRDefault="0078155D" w:rsidP="000B458E">
      <w:pPr>
        <w:ind w:firstLine="709"/>
        <w:jc w:val="both"/>
        <w:rPr>
          <w:sz w:val="24"/>
          <w:szCs w:val="24"/>
          <w:lang w:val="uk-UA"/>
        </w:rPr>
      </w:pPr>
    </w:p>
    <w:p w14:paraId="41ED6442" w14:textId="77777777" w:rsidR="0078155D" w:rsidRPr="001C08E2" w:rsidRDefault="0078155D" w:rsidP="000B458E">
      <w:pPr>
        <w:ind w:firstLine="709"/>
        <w:jc w:val="both"/>
        <w:rPr>
          <w:sz w:val="24"/>
          <w:szCs w:val="24"/>
          <w:lang w:val="uk-UA"/>
        </w:rPr>
      </w:pPr>
    </w:p>
    <w:p w14:paraId="4B2C0C92" w14:textId="77777777" w:rsidR="0078155D" w:rsidRPr="001C08E2" w:rsidRDefault="0078155D" w:rsidP="000B458E">
      <w:pPr>
        <w:ind w:firstLine="709"/>
        <w:jc w:val="center"/>
        <w:rPr>
          <w:lang w:val="uk-UA"/>
        </w:rPr>
      </w:pPr>
      <w:r w:rsidRPr="001C08E2">
        <w:rPr>
          <w:b/>
          <w:sz w:val="24"/>
          <w:szCs w:val="24"/>
          <w:lang w:val="uk-UA"/>
        </w:rPr>
        <w:t>Розділ І.</w:t>
      </w:r>
    </w:p>
    <w:p w14:paraId="73EB19A6" w14:textId="77777777" w:rsidR="0078155D" w:rsidRPr="001C08E2" w:rsidRDefault="0078155D" w:rsidP="000B458E">
      <w:pPr>
        <w:jc w:val="center"/>
        <w:rPr>
          <w:lang w:val="uk-UA"/>
        </w:rPr>
      </w:pPr>
      <w:r w:rsidRPr="001C08E2">
        <w:rPr>
          <w:b/>
          <w:sz w:val="24"/>
          <w:szCs w:val="24"/>
          <w:lang w:val="uk-UA"/>
        </w:rPr>
        <w:t>Документи, які надають учасники для підтвердження відповідності кваліфікаційним критеріям та відсутності підстав для відмови учаснику в участі у процедурі закупівлі</w:t>
      </w:r>
    </w:p>
    <w:p w14:paraId="1D43E2A1" w14:textId="77777777" w:rsidR="0078155D" w:rsidRPr="001C08E2" w:rsidRDefault="0078155D" w:rsidP="000B458E">
      <w:pPr>
        <w:ind w:firstLine="709"/>
        <w:jc w:val="both"/>
        <w:rPr>
          <w:sz w:val="24"/>
          <w:szCs w:val="24"/>
          <w:lang w:val="uk-UA"/>
        </w:rPr>
      </w:pPr>
    </w:p>
    <w:p w14:paraId="5059EE90" w14:textId="77777777" w:rsidR="0078155D" w:rsidRPr="001C08E2" w:rsidRDefault="0078155D" w:rsidP="000B458E">
      <w:pPr>
        <w:ind w:firstLine="709"/>
        <w:jc w:val="both"/>
        <w:rPr>
          <w:sz w:val="24"/>
          <w:szCs w:val="24"/>
          <w:lang w:val="uk-UA"/>
        </w:rPr>
      </w:pPr>
    </w:p>
    <w:tbl>
      <w:tblPr>
        <w:tblW w:w="10606" w:type="dxa"/>
        <w:tblInd w:w="-572" w:type="dxa"/>
        <w:tblLayout w:type="fixed"/>
        <w:tblLook w:val="0000" w:firstRow="0" w:lastRow="0" w:firstColumn="0" w:lastColumn="0" w:noHBand="0" w:noVBand="0"/>
      </w:tblPr>
      <w:tblGrid>
        <w:gridCol w:w="425"/>
        <w:gridCol w:w="3261"/>
        <w:gridCol w:w="4077"/>
        <w:gridCol w:w="2843"/>
      </w:tblGrid>
      <w:tr w:rsidR="0078155D" w:rsidRPr="001C08E2" w14:paraId="0372BE01" w14:textId="77777777" w:rsidTr="007F1EC4">
        <w:tc>
          <w:tcPr>
            <w:tcW w:w="425" w:type="dxa"/>
            <w:tcBorders>
              <w:top w:val="single" w:sz="4" w:space="0" w:color="000000"/>
              <w:left w:val="single" w:sz="4" w:space="0" w:color="000000"/>
              <w:bottom w:val="single" w:sz="4" w:space="0" w:color="000000"/>
            </w:tcBorders>
            <w:shd w:val="clear" w:color="auto" w:fill="auto"/>
          </w:tcPr>
          <w:p w14:paraId="2521ED5F" w14:textId="77777777" w:rsidR="0078155D" w:rsidRPr="001C08E2" w:rsidRDefault="0078155D" w:rsidP="000B458E">
            <w:pPr>
              <w:jc w:val="center"/>
              <w:rPr>
                <w:lang w:val="uk-UA"/>
              </w:rPr>
            </w:pPr>
            <w:r w:rsidRPr="001C08E2">
              <w:rPr>
                <w:rFonts w:eastAsia="Times"/>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14:paraId="219C0DEF" w14:textId="77777777" w:rsidR="0078155D" w:rsidRPr="001C08E2" w:rsidRDefault="0078155D" w:rsidP="000B458E">
            <w:pPr>
              <w:jc w:val="center"/>
              <w:rPr>
                <w:lang w:val="uk-UA"/>
              </w:rPr>
            </w:pPr>
            <w:r w:rsidRPr="001C08E2">
              <w:rPr>
                <w:rFonts w:eastAsia="Times"/>
                <w:b/>
                <w:sz w:val="24"/>
                <w:szCs w:val="24"/>
                <w:lang w:val="uk-UA"/>
              </w:rPr>
              <w:t>Найменування документу</w:t>
            </w:r>
          </w:p>
        </w:tc>
        <w:tc>
          <w:tcPr>
            <w:tcW w:w="4077" w:type="dxa"/>
            <w:tcBorders>
              <w:top w:val="single" w:sz="4" w:space="0" w:color="000000"/>
              <w:left w:val="single" w:sz="4" w:space="0" w:color="000000"/>
              <w:bottom w:val="single" w:sz="4" w:space="0" w:color="000000"/>
            </w:tcBorders>
            <w:shd w:val="clear" w:color="auto" w:fill="auto"/>
          </w:tcPr>
          <w:p w14:paraId="7ACF5B0B" w14:textId="77777777" w:rsidR="0078155D" w:rsidRPr="001C08E2" w:rsidRDefault="0078155D" w:rsidP="000B458E">
            <w:pPr>
              <w:jc w:val="center"/>
              <w:rPr>
                <w:lang w:val="uk-UA"/>
              </w:rPr>
            </w:pPr>
            <w:r w:rsidRPr="001C08E2">
              <w:rPr>
                <w:rFonts w:eastAsia="Times"/>
                <w:b/>
                <w:sz w:val="24"/>
                <w:szCs w:val="24"/>
                <w:lang w:val="uk-UA"/>
              </w:rPr>
              <w:t>Форма документу</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FE4B14C" w14:textId="77777777" w:rsidR="0078155D" w:rsidRPr="001C08E2" w:rsidRDefault="0078155D" w:rsidP="000B458E">
            <w:pPr>
              <w:jc w:val="center"/>
              <w:rPr>
                <w:lang w:val="uk-UA"/>
              </w:rPr>
            </w:pPr>
            <w:r w:rsidRPr="001C08E2">
              <w:rPr>
                <w:rFonts w:eastAsia="Times"/>
                <w:b/>
                <w:sz w:val="24"/>
                <w:szCs w:val="24"/>
                <w:lang w:val="uk-UA"/>
              </w:rPr>
              <w:t>Вимоги до документа</w:t>
            </w:r>
          </w:p>
        </w:tc>
      </w:tr>
      <w:tr w:rsidR="007F1EC4" w:rsidRPr="001C08E2" w14:paraId="061D4ED5" w14:textId="77777777" w:rsidTr="007F1EC4">
        <w:trPr>
          <w:trHeight w:val="3675"/>
        </w:trPr>
        <w:tc>
          <w:tcPr>
            <w:tcW w:w="425" w:type="dxa"/>
            <w:vMerge w:val="restart"/>
            <w:tcBorders>
              <w:top w:val="single" w:sz="4" w:space="0" w:color="000000"/>
              <w:left w:val="single" w:sz="4" w:space="0" w:color="000000"/>
            </w:tcBorders>
            <w:shd w:val="clear" w:color="auto" w:fill="auto"/>
            <w:vAlign w:val="center"/>
          </w:tcPr>
          <w:p w14:paraId="63EFD68C" w14:textId="77777777" w:rsidR="007F1EC4" w:rsidRPr="001C08E2" w:rsidRDefault="007F1EC4" w:rsidP="007F1EC4">
            <w:pPr>
              <w:rPr>
                <w:lang w:val="uk-UA"/>
              </w:rPr>
            </w:pPr>
            <w:r w:rsidRPr="001C08E2">
              <w:rPr>
                <w:rFonts w:eastAsia="Times"/>
                <w:b/>
                <w:sz w:val="24"/>
                <w:szCs w:val="24"/>
                <w:lang w:val="uk-UA"/>
              </w:rPr>
              <w:t>1.</w:t>
            </w:r>
          </w:p>
        </w:tc>
        <w:tc>
          <w:tcPr>
            <w:tcW w:w="3261" w:type="dxa"/>
            <w:vMerge w:val="restart"/>
            <w:tcBorders>
              <w:top w:val="single" w:sz="4" w:space="0" w:color="000000"/>
              <w:left w:val="single" w:sz="4" w:space="0" w:color="000000"/>
            </w:tcBorders>
            <w:shd w:val="clear" w:color="auto" w:fill="auto"/>
            <w:vAlign w:val="center"/>
          </w:tcPr>
          <w:p w14:paraId="03069CD1" w14:textId="77777777" w:rsidR="007F1EC4" w:rsidRPr="001C08E2" w:rsidRDefault="007F1EC4" w:rsidP="007F1EC4">
            <w:pPr>
              <w:rPr>
                <w:lang w:val="uk-UA"/>
              </w:rPr>
            </w:pPr>
            <w:r w:rsidRPr="001C08E2">
              <w:rPr>
                <w:b/>
                <w:sz w:val="24"/>
                <w:szCs w:val="24"/>
                <w:lang w:val="uk-UA"/>
              </w:rPr>
              <w:t>Наявність обладнання та матеріально-технічної бази</w:t>
            </w:r>
          </w:p>
        </w:tc>
        <w:tc>
          <w:tcPr>
            <w:tcW w:w="4077" w:type="dxa"/>
            <w:tcBorders>
              <w:top w:val="single" w:sz="4" w:space="0" w:color="000000"/>
              <w:left w:val="single" w:sz="4" w:space="0" w:color="000000"/>
              <w:bottom w:val="single" w:sz="4" w:space="0" w:color="auto"/>
            </w:tcBorders>
            <w:shd w:val="clear" w:color="auto" w:fill="auto"/>
          </w:tcPr>
          <w:p w14:paraId="29FAB9A9" w14:textId="4DE0AA06" w:rsidR="00264C25" w:rsidRPr="00FF5972" w:rsidRDefault="007F1EC4" w:rsidP="001C08E2">
            <w:pPr>
              <w:jc w:val="both"/>
              <w:rPr>
                <w:sz w:val="24"/>
                <w:szCs w:val="24"/>
                <w:lang w:val="uk-UA"/>
              </w:rPr>
            </w:pPr>
            <w:r w:rsidRPr="001C08E2">
              <w:rPr>
                <w:rFonts w:eastAsia="Times"/>
                <w:sz w:val="24"/>
                <w:szCs w:val="24"/>
                <w:lang w:val="uk-UA"/>
              </w:rPr>
              <w:t xml:space="preserve">1.1. Довідка (складена в довільній формі) про наявність  </w:t>
            </w:r>
            <w:r w:rsidRPr="001C08E2">
              <w:rPr>
                <w:sz w:val="24"/>
                <w:szCs w:val="24"/>
                <w:lang w:val="uk-UA"/>
              </w:rPr>
              <w:t>обладнання та матеріально-технічної бази</w:t>
            </w:r>
            <w:r w:rsidRPr="001C08E2">
              <w:rPr>
                <w:rFonts w:eastAsia="Times"/>
                <w:sz w:val="24"/>
                <w:szCs w:val="24"/>
                <w:lang w:val="uk-UA"/>
              </w:rPr>
              <w:t xml:space="preserve"> для поставки товару за цією процедурою закупівлі, зокрема </w:t>
            </w:r>
            <w:r w:rsidRPr="001C08E2">
              <w:rPr>
                <w:sz w:val="24"/>
                <w:szCs w:val="24"/>
                <w:lang w:val="uk-UA"/>
              </w:rPr>
              <w:t xml:space="preserve">наявність у учасника асфальтного заводу з такою виробничою потужністю, який може задовільнити нашу заявку на постачання від 13 тон на добу та не більше  </w:t>
            </w:r>
            <w:r w:rsidR="00FF5972">
              <w:rPr>
                <w:sz w:val="24"/>
                <w:szCs w:val="24"/>
                <w:lang w:val="uk-UA"/>
              </w:rPr>
              <w:t xml:space="preserve">30 </w:t>
            </w:r>
            <w:r w:rsidRPr="001C08E2">
              <w:rPr>
                <w:sz w:val="24"/>
                <w:szCs w:val="24"/>
                <w:lang w:val="uk-UA"/>
              </w:rPr>
              <w:t>км. від адреси Замовника (м. Миколаїв, вул. Гречишнікова, буд.54) із зазначенням точної адреси цього заводу.</w:t>
            </w:r>
          </w:p>
        </w:tc>
        <w:tc>
          <w:tcPr>
            <w:tcW w:w="2843" w:type="dxa"/>
            <w:vMerge w:val="restart"/>
            <w:tcBorders>
              <w:top w:val="single" w:sz="4" w:space="0" w:color="000000"/>
              <w:left w:val="single" w:sz="4" w:space="0" w:color="000000"/>
              <w:right w:val="single" w:sz="4" w:space="0" w:color="000000"/>
            </w:tcBorders>
            <w:shd w:val="clear" w:color="auto" w:fill="auto"/>
            <w:vAlign w:val="center"/>
          </w:tcPr>
          <w:p w14:paraId="51C19381" w14:textId="77777777" w:rsidR="00FF5972" w:rsidRDefault="00FF5972" w:rsidP="007F1EC4">
            <w:pPr>
              <w:rPr>
                <w:rFonts w:eastAsia="Times"/>
                <w:sz w:val="24"/>
                <w:szCs w:val="24"/>
                <w:lang w:val="uk-UA"/>
              </w:rPr>
            </w:pPr>
          </w:p>
          <w:p w14:paraId="12B1537A" w14:textId="318ACF82" w:rsidR="007F1EC4" w:rsidRPr="001C08E2" w:rsidRDefault="007F1EC4" w:rsidP="007F1EC4">
            <w:pPr>
              <w:rPr>
                <w:lang w:val="uk-UA"/>
              </w:rPr>
            </w:pPr>
            <w:r w:rsidRPr="001C08E2">
              <w:rPr>
                <w:rFonts w:eastAsia="Times"/>
                <w:sz w:val="24"/>
                <w:szCs w:val="24"/>
                <w:lang w:val="uk-UA"/>
              </w:rPr>
              <w:t>Довідки повинні бути за підписом уповноваженої особи учасника (у сканованому вигляді)</w:t>
            </w:r>
          </w:p>
          <w:p w14:paraId="37DC22F2" w14:textId="77777777" w:rsidR="007F1EC4" w:rsidRPr="001C08E2" w:rsidRDefault="007F1EC4" w:rsidP="007F1EC4">
            <w:pPr>
              <w:rPr>
                <w:rFonts w:eastAsia="Times"/>
                <w:sz w:val="24"/>
                <w:szCs w:val="24"/>
                <w:lang w:val="uk-UA"/>
              </w:rPr>
            </w:pPr>
          </w:p>
          <w:p w14:paraId="13357D87" w14:textId="77777777" w:rsidR="007F1EC4" w:rsidRPr="001C08E2" w:rsidRDefault="007F1EC4" w:rsidP="007F1EC4">
            <w:pPr>
              <w:rPr>
                <w:sz w:val="24"/>
                <w:szCs w:val="24"/>
                <w:lang w:val="uk-UA"/>
              </w:rPr>
            </w:pPr>
            <w:r w:rsidRPr="001C08E2">
              <w:rPr>
                <w:sz w:val="24"/>
                <w:szCs w:val="24"/>
                <w:lang w:val="uk-UA"/>
              </w:rPr>
              <w:t>Дата складання цих документів повинна бути не раніше дати виходу оголошення про проведення процедури закупівлі.</w:t>
            </w:r>
          </w:p>
        </w:tc>
      </w:tr>
      <w:tr w:rsidR="007F1EC4" w:rsidRPr="001C08E2" w14:paraId="05DB55FE" w14:textId="77777777" w:rsidTr="00C56161">
        <w:trPr>
          <w:trHeight w:val="1560"/>
        </w:trPr>
        <w:tc>
          <w:tcPr>
            <w:tcW w:w="425" w:type="dxa"/>
            <w:vMerge/>
            <w:tcBorders>
              <w:left w:val="single" w:sz="4" w:space="0" w:color="000000"/>
              <w:bottom w:val="single" w:sz="4" w:space="0" w:color="auto"/>
            </w:tcBorders>
            <w:shd w:val="clear" w:color="auto" w:fill="auto"/>
            <w:vAlign w:val="center"/>
          </w:tcPr>
          <w:p w14:paraId="2D65E9FE" w14:textId="77777777" w:rsidR="007F1EC4" w:rsidRPr="001C08E2" w:rsidRDefault="007F1EC4" w:rsidP="000B458E">
            <w:pPr>
              <w:rPr>
                <w:rFonts w:eastAsia="Times"/>
                <w:b/>
                <w:sz w:val="24"/>
                <w:szCs w:val="24"/>
                <w:lang w:val="uk-UA"/>
              </w:rPr>
            </w:pPr>
          </w:p>
        </w:tc>
        <w:tc>
          <w:tcPr>
            <w:tcW w:w="3261" w:type="dxa"/>
            <w:vMerge/>
            <w:tcBorders>
              <w:left w:val="single" w:sz="4" w:space="0" w:color="000000"/>
              <w:bottom w:val="single" w:sz="4" w:space="0" w:color="auto"/>
            </w:tcBorders>
            <w:shd w:val="clear" w:color="auto" w:fill="auto"/>
            <w:vAlign w:val="center"/>
          </w:tcPr>
          <w:p w14:paraId="39CE79FC" w14:textId="77777777" w:rsidR="007F1EC4" w:rsidRPr="001C08E2" w:rsidRDefault="007F1EC4" w:rsidP="000B458E">
            <w:pPr>
              <w:rPr>
                <w:b/>
                <w:sz w:val="24"/>
                <w:szCs w:val="24"/>
                <w:lang w:val="uk-UA"/>
              </w:rPr>
            </w:pPr>
          </w:p>
        </w:tc>
        <w:tc>
          <w:tcPr>
            <w:tcW w:w="4077" w:type="dxa"/>
            <w:tcBorders>
              <w:top w:val="single" w:sz="4" w:space="0" w:color="auto"/>
              <w:left w:val="single" w:sz="4" w:space="0" w:color="000000"/>
              <w:bottom w:val="single" w:sz="4" w:space="0" w:color="auto"/>
            </w:tcBorders>
            <w:shd w:val="clear" w:color="auto" w:fill="auto"/>
          </w:tcPr>
          <w:p w14:paraId="412A81AD" w14:textId="77777777" w:rsidR="007F1EC4" w:rsidRPr="001C08E2" w:rsidRDefault="007F1EC4" w:rsidP="007F1EC4">
            <w:pPr>
              <w:jc w:val="both"/>
              <w:rPr>
                <w:rFonts w:eastAsia="Times"/>
                <w:sz w:val="24"/>
                <w:szCs w:val="24"/>
                <w:lang w:val="uk-UA"/>
              </w:rPr>
            </w:pPr>
            <w:r w:rsidRPr="001C08E2">
              <w:rPr>
                <w:rFonts w:eastAsia="Times"/>
                <w:sz w:val="24"/>
                <w:szCs w:val="24"/>
                <w:lang w:val="uk-UA"/>
              </w:rPr>
              <w:t xml:space="preserve">1.2. Довідка (складена в довільній формі) про наявність/відсутність у Учасника ваг на території технічної бази. </w:t>
            </w:r>
          </w:p>
        </w:tc>
        <w:tc>
          <w:tcPr>
            <w:tcW w:w="2843" w:type="dxa"/>
            <w:vMerge/>
            <w:tcBorders>
              <w:left w:val="single" w:sz="4" w:space="0" w:color="000000"/>
              <w:right w:val="single" w:sz="4" w:space="0" w:color="000000"/>
            </w:tcBorders>
            <w:shd w:val="clear" w:color="auto" w:fill="auto"/>
          </w:tcPr>
          <w:p w14:paraId="16BDAE7B" w14:textId="77777777" w:rsidR="007F1EC4" w:rsidRPr="001C08E2" w:rsidRDefault="007F1EC4" w:rsidP="007F1EC4">
            <w:pPr>
              <w:rPr>
                <w:sz w:val="24"/>
                <w:szCs w:val="24"/>
                <w:lang w:val="uk-UA"/>
              </w:rPr>
            </w:pPr>
          </w:p>
        </w:tc>
      </w:tr>
      <w:tr w:rsidR="00C56161" w:rsidRPr="00496BDF" w14:paraId="7F75FA8B" w14:textId="77777777" w:rsidTr="00C56161">
        <w:trPr>
          <w:trHeight w:val="1560"/>
        </w:trPr>
        <w:tc>
          <w:tcPr>
            <w:tcW w:w="425" w:type="dxa"/>
            <w:tcBorders>
              <w:top w:val="single" w:sz="4" w:space="0" w:color="auto"/>
              <w:left w:val="single" w:sz="4" w:space="0" w:color="000000"/>
              <w:bottom w:val="single" w:sz="4" w:space="0" w:color="000000"/>
            </w:tcBorders>
            <w:shd w:val="clear" w:color="auto" w:fill="auto"/>
            <w:vAlign w:val="center"/>
          </w:tcPr>
          <w:p w14:paraId="4A7E9251" w14:textId="77777777" w:rsidR="00C56161" w:rsidRPr="001C08E2" w:rsidRDefault="00C56161" w:rsidP="00C56161">
            <w:pPr>
              <w:rPr>
                <w:rFonts w:eastAsia="Times"/>
                <w:b/>
                <w:sz w:val="24"/>
                <w:szCs w:val="24"/>
                <w:lang w:val="uk-UA"/>
              </w:rPr>
            </w:pPr>
            <w:r w:rsidRPr="001C08E2">
              <w:rPr>
                <w:rFonts w:eastAsia="Times"/>
                <w:b/>
                <w:sz w:val="24"/>
                <w:szCs w:val="24"/>
                <w:lang w:val="uk-UA"/>
              </w:rPr>
              <w:t>2</w:t>
            </w:r>
          </w:p>
        </w:tc>
        <w:tc>
          <w:tcPr>
            <w:tcW w:w="3261" w:type="dxa"/>
            <w:tcBorders>
              <w:top w:val="single" w:sz="4" w:space="0" w:color="auto"/>
              <w:left w:val="single" w:sz="4" w:space="0" w:color="000000"/>
              <w:bottom w:val="single" w:sz="4" w:space="0" w:color="000000"/>
            </w:tcBorders>
            <w:shd w:val="clear" w:color="auto" w:fill="auto"/>
            <w:vAlign w:val="center"/>
          </w:tcPr>
          <w:p w14:paraId="74C00B3C" w14:textId="77777777" w:rsidR="00C56161" w:rsidRPr="001C08E2" w:rsidRDefault="00C56161" w:rsidP="00C56161">
            <w:pPr>
              <w:rPr>
                <w:b/>
                <w:sz w:val="24"/>
                <w:szCs w:val="24"/>
                <w:lang w:val="uk-UA"/>
              </w:rPr>
            </w:pPr>
            <w:r w:rsidRPr="001C08E2">
              <w:rPr>
                <w:b/>
                <w:sz w:val="24"/>
                <w:szCs w:val="24"/>
                <w:lang w:val="uk-UA"/>
              </w:rPr>
              <w:t>Відсутність ведення претензійно-позовної роботи</w:t>
            </w:r>
          </w:p>
        </w:tc>
        <w:tc>
          <w:tcPr>
            <w:tcW w:w="4077" w:type="dxa"/>
            <w:tcBorders>
              <w:top w:val="single" w:sz="4" w:space="0" w:color="auto"/>
              <w:left w:val="single" w:sz="4" w:space="0" w:color="000000"/>
              <w:bottom w:val="single" w:sz="4" w:space="0" w:color="000000"/>
            </w:tcBorders>
            <w:shd w:val="clear" w:color="auto" w:fill="auto"/>
          </w:tcPr>
          <w:p w14:paraId="067BE686" w14:textId="7A7F47CD" w:rsidR="00C56161" w:rsidRPr="001C08E2" w:rsidRDefault="00C56161" w:rsidP="00625885">
            <w:pPr>
              <w:jc w:val="both"/>
              <w:rPr>
                <w:rFonts w:eastAsia="Times"/>
                <w:sz w:val="24"/>
                <w:szCs w:val="24"/>
                <w:lang w:val="uk-UA"/>
              </w:rPr>
            </w:pPr>
            <w:r w:rsidRPr="001C08E2">
              <w:rPr>
                <w:rFonts w:eastAsia="Times"/>
                <w:sz w:val="24"/>
                <w:szCs w:val="24"/>
                <w:lang w:val="uk-UA"/>
              </w:rPr>
              <w:t>Учасник, який в період з 20</w:t>
            </w:r>
            <w:r w:rsidR="00FF5972">
              <w:rPr>
                <w:rFonts w:eastAsia="Times"/>
                <w:sz w:val="24"/>
                <w:szCs w:val="24"/>
                <w:lang w:val="uk-UA"/>
              </w:rPr>
              <w:t>20</w:t>
            </w:r>
            <w:r w:rsidRPr="001C08E2">
              <w:rPr>
                <w:rFonts w:eastAsia="Times"/>
                <w:sz w:val="24"/>
                <w:szCs w:val="24"/>
                <w:lang w:val="uk-UA"/>
              </w:rPr>
              <w:t xml:space="preserve"> по 202</w:t>
            </w:r>
            <w:r w:rsidR="00FF5972">
              <w:rPr>
                <w:rFonts w:eastAsia="Times"/>
                <w:sz w:val="24"/>
                <w:szCs w:val="24"/>
                <w:lang w:val="uk-UA"/>
              </w:rPr>
              <w:t>3</w:t>
            </w:r>
            <w:r w:rsidRPr="001C08E2">
              <w:rPr>
                <w:rFonts w:eastAsia="Times"/>
                <w:sz w:val="24"/>
                <w:szCs w:val="24"/>
                <w:lang w:val="uk-UA"/>
              </w:rPr>
              <w:t xml:space="preserve"> роки виступав стороною за договорами укладеними з КП «Експлуатаційне лінійне управління автодоріг», додатково повинен надати відгук від КП «Експлуатаційне лінійне управління автодоріг», який має містити інформацію про відсутність ведення претензійно-позовної роботи щодо учасника.</w:t>
            </w:r>
          </w:p>
        </w:tc>
        <w:tc>
          <w:tcPr>
            <w:tcW w:w="2843" w:type="dxa"/>
            <w:tcBorders>
              <w:left w:val="single" w:sz="4" w:space="0" w:color="000000"/>
              <w:bottom w:val="single" w:sz="4" w:space="0" w:color="000000"/>
              <w:right w:val="single" w:sz="4" w:space="0" w:color="000000"/>
            </w:tcBorders>
            <w:shd w:val="clear" w:color="auto" w:fill="auto"/>
          </w:tcPr>
          <w:p w14:paraId="5A47618B" w14:textId="77777777" w:rsidR="00C56161" w:rsidRPr="001C08E2" w:rsidRDefault="00C56161" w:rsidP="00C56161">
            <w:pPr>
              <w:rPr>
                <w:sz w:val="24"/>
                <w:szCs w:val="24"/>
                <w:lang w:val="uk-UA"/>
              </w:rPr>
            </w:pPr>
          </w:p>
        </w:tc>
      </w:tr>
    </w:tbl>
    <w:p w14:paraId="6C1999A9" w14:textId="77777777" w:rsidR="0078155D" w:rsidRPr="001C08E2" w:rsidRDefault="0078155D" w:rsidP="000B458E">
      <w:pPr>
        <w:ind w:firstLine="420"/>
        <w:jc w:val="both"/>
        <w:rPr>
          <w:b/>
          <w:sz w:val="24"/>
          <w:szCs w:val="24"/>
          <w:lang w:val="uk-UA"/>
        </w:rPr>
      </w:pPr>
    </w:p>
    <w:p w14:paraId="2D28C947" w14:textId="77777777" w:rsidR="0078155D" w:rsidRPr="001C08E2" w:rsidRDefault="0078155D" w:rsidP="000B458E">
      <w:pPr>
        <w:ind w:left="-426" w:firstLine="420"/>
        <w:jc w:val="both"/>
        <w:rPr>
          <w:lang w:val="uk-UA"/>
        </w:rPr>
      </w:pPr>
      <w:r w:rsidRPr="001C08E2">
        <w:rPr>
          <w:b/>
          <w:sz w:val="24"/>
          <w:szCs w:val="24"/>
          <w:lang w:val="uk-UA"/>
        </w:rPr>
        <w:t>Інші документи, що надається Учасниками у вигляді сканованого письмового документа, завіреного підписом уповноваженої особи Учасника:</w:t>
      </w:r>
    </w:p>
    <w:p w14:paraId="10BE7D64" w14:textId="119DB00D" w:rsidR="0078155D" w:rsidRPr="001C08E2" w:rsidRDefault="0078155D" w:rsidP="000B458E">
      <w:pPr>
        <w:ind w:left="-426" w:firstLine="420"/>
        <w:jc w:val="both"/>
        <w:rPr>
          <w:lang w:val="uk-UA"/>
        </w:rPr>
      </w:pPr>
      <w:r w:rsidRPr="001C08E2">
        <w:rPr>
          <w:sz w:val="24"/>
          <w:szCs w:val="24"/>
          <w:lang w:val="uk-UA"/>
        </w:rPr>
        <w:t xml:space="preserve">1. </w:t>
      </w:r>
      <w:r w:rsidR="00FF5972">
        <w:rPr>
          <w:sz w:val="24"/>
          <w:szCs w:val="24"/>
          <w:lang w:val="uk-UA"/>
        </w:rPr>
        <w:t>С</w:t>
      </w:r>
      <w:r w:rsidRPr="001C08E2">
        <w:rPr>
          <w:sz w:val="24"/>
          <w:szCs w:val="24"/>
          <w:lang w:val="uk-UA"/>
        </w:rPr>
        <w:t>відоцтв</w:t>
      </w:r>
      <w:r w:rsidR="00FF5972">
        <w:rPr>
          <w:sz w:val="24"/>
          <w:szCs w:val="24"/>
          <w:lang w:val="uk-UA"/>
        </w:rPr>
        <w:t>о</w:t>
      </w:r>
      <w:r w:rsidRPr="001C08E2">
        <w:rPr>
          <w:sz w:val="24"/>
          <w:szCs w:val="24"/>
          <w:lang w:val="uk-UA"/>
        </w:rPr>
        <w:t xml:space="preserve"> про реєстрацію учасника платником податку на додану вартість / єдиного податку або витяг з реєстру платників ПДВ / єдиного податку, завірена підписом уповноваженої особи учасника та його печаткою.</w:t>
      </w:r>
    </w:p>
    <w:p w14:paraId="76DD1B93" w14:textId="77777777" w:rsidR="007D5C47" w:rsidRPr="001C08E2" w:rsidRDefault="00625885" w:rsidP="003E4010">
      <w:pPr>
        <w:ind w:left="-426" w:firstLine="420"/>
        <w:jc w:val="both"/>
        <w:rPr>
          <w:sz w:val="24"/>
          <w:szCs w:val="24"/>
          <w:lang w:val="uk-UA"/>
        </w:rPr>
      </w:pPr>
      <w:r w:rsidRPr="001C08E2">
        <w:rPr>
          <w:sz w:val="24"/>
          <w:szCs w:val="24"/>
          <w:lang w:val="uk-UA"/>
        </w:rPr>
        <w:t>2</w:t>
      </w:r>
      <w:r w:rsidR="0078155D" w:rsidRPr="001C08E2">
        <w:rPr>
          <w:sz w:val="24"/>
          <w:szCs w:val="24"/>
          <w:lang w:val="uk-UA"/>
        </w:rPr>
        <w:t xml:space="preserve">. </w:t>
      </w:r>
      <w:r w:rsidR="001B31AC" w:rsidRPr="001C08E2">
        <w:rPr>
          <w:sz w:val="24"/>
          <w:szCs w:val="24"/>
          <w:lang w:val="uk-UA"/>
        </w:rPr>
        <w:t>Учаснико</w:t>
      </w:r>
      <w:r w:rsidR="007D5C47" w:rsidRPr="001C08E2">
        <w:rPr>
          <w:sz w:val="24"/>
          <w:szCs w:val="24"/>
          <w:lang w:val="uk-UA"/>
        </w:rPr>
        <w:t>м у складі пропозиції подається:</w:t>
      </w:r>
    </w:p>
    <w:p w14:paraId="1B77C3BA" w14:textId="77777777" w:rsidR="003E4010" w:rsidRPr="001C08E2" w:rsidRDefault="003E4010" w:rsidP="00FF5972">
      <w:pPr>
        <w:ind w:left="-567" w:firstLine="420"/>
        <w:jc w:val="both"/>
        <w:rPr>
          <w:sz w:val="24"/>
          <w:szCs w:val="24"/>
          <w:lang w:val="uk-UA"/>
        </w:rPr>
      </w:pPr>
      <w:r w:rsidRPr="001C08E2">
        <w:rPr>
          <w:sz w:val="24"/>
          <w:szCs w:val="24"/>
          <w:lang w:val="uk-UA"/>
        </w:rPr>
        <w:t>-</w:t>
      </w:r>
      <w:r w:rsidRPr="001C08E2">
        <w:rPr>
          <w:sz w:val="24"/>
          <w:szCs w:val="24"/>
          <w:lang w:val="uk-UA"/>
        </w:rPr>
        <w:tab/>
        <w:t>довідка про наявність документально підтвердженого досвіду виконання аналогічного договору</w:t>
      </w:r>
      <w:r w:rsidR="007D5C47" w:rsidRPr="001C08E2">
        <w:rPr>
          <w:sz w:val="24"/>
          <w:szCs w:val="24"/>
          <w:lang w:val="uk-UA"/>
        </w:rPr>
        <w:t xml:space="preserve"> </w:t>
      </w:r>
      <w:r w:rsidR="007D5C47" w:rsidRPr="001C08E2">
        <w:rPr>
          <w:sz w:val="24"/>
          <w:szCs w:val="24"/>
          <w:lang w:val="uk-UA"/>
        </w:rPr>
        <w:lastRenderedPageBreak/>
        <w:t>укладеного з замовником, який належить до комунальних підприємств або державних підприємств</w:t>
      </w:r>
      <w:r w:rsidRPr="001C08E2">
        <w:rPr>
          <w:sz w:val="24"/>
          <w:szCs w:val="24"/>
          <w:lang w:val="uk-UA"/>
        </w:rPr>
        <w:t>. Для підтвердження даної вимоги в складі тендерної пропозиції Учасником має бути наданий скан/засвідчена скан-копія оригіналу договору з аналогічним предметом закупівлі.</w:t>
      </w:r>
    </w:p>
    <w:p w14:paraId="5C9C6AA5" w14:textId="77777777" w:rsidR="0078155D" w:rsidRPr="001C08E2" w:rsidRDefault="003E4010" w:rsidP="00FF5972">
      <w:pPr>
        <w:ind w:left="-567" w:firstLine="420"/>
        <w:jc w:val="both"/>
        <w:rPr>
          <w:sz w:val="24"/>
          <w:szCs w:val="24"/>
          <w:lang w:val="uk-UA"/>
        </w:rPr>
      </w:pPr>
      <w:r w:rsidRPr="001C08E2">
        <w:rPr>
          <w:sz w:val="24"/>
          <w:szCs w:val="24"/>
          <w:lang w:val="uk-UA"/>
        </w:rPr>
        <w:t>-</w:t>
      </w:r>
      <w:r w:rsidRPr="001C08E2">
        <w:rPr>
          <w:sz w:val="24"/>
          <w:szCs w:val="24"/>
          <w:lang w:val="uk-UA"/>
        </w:rPr>
        <w:tab/>
        <w:t>оригінал відгуку від контрагента щодо виконання  договору, який вказаний як аналогічний. Відгук повинен містити предмет договору, його дату, номер та ціну, реквізити Замовника (повне найменування, адреса, прізвище, ім’я, по-батькові контрагента, його контактний номер телефону), інформацію про термін, якість наданих послуг та підтвердження повного виконання договору на дату надання відгуку щодо повного виконання договору, який вказаний учасником, підписаний особисто керів</w:t>
      </w:r>
      <w:r w:rsidR="007D5C47" w:rsidRPr="001C08E2">
        <w:rPr>
          <w:sz w:val="24"/>
          <w:szCs w:val="24"/>
          <w:lang w:val="uk-UA"/>
        </w:rPr>
        <w:t>ником (директором) контрагента.</w:t>
      </w:r>
    </w:p>
    <w:p w14:paraId="77B41EFE" w14:textId="4716C542" w:rsidR="0025787F" w:rsidRDefault="007F1EC4" w:rsidP="00FF5972">
      <w:pPr>
        <w:ind w:left="-567" w:firstLine="420"/>
        <w:jc w:val="both"/>
        <w:rPr>
          <w:sz w:val="24"/>
          <w:szCs w:val="24"/>
          <w:lang w:val="uk-UA"/>
        </w:rPr>
      </w:pPr>
      <w:r w:rsidRPr="001C08E2">
        <w:rPr>
          <w:sz w:val="24"/>
          <w:szCs w:val="24"/>
          <w:lang w:val="uk-UA"/>
        </w:rPr>
        <w:t xml:space="preserve">4. Копії зразків </w:t>
      </w:r>
      <w:r w:rsidR="002E32BD">
        <w:rPr>
          <w:sz w:val="24"/>
          <w:szCs w:val="24"/>
          <w:lang w:val="uk-UA"/>
        </w:rPr>
        <w:t>паспортів</w:t>
      </w:r>
      <w:r w:rsidRPr="001C08E2">
        <w:rPr>
          <w:sz w:val="24"/>
          <w:szCs w:val="24"/>
          <w:lang w:val="uk-UA"/>
        </w:rPr>
        <w:t xml:space="preserve"> якості. </w:t>
      </w:r>
    </w:p>
    <w:p w14:paraId="01063C49" w14:textId="049E22FE" w:rsidR="00437927" w:rsidRPr="00437927" w:rsidRDefault="00437927" w:rsidP="00437927">
      <w:pPr>
        <w:ind w:left="-567" w:firstLine="420"/>
        <w:jc w:val="both"/>
        <w:rPr>
          <w:sz w:val="24"/>
          <w:szCs w:val="24"/>
          <w:lang w:val="uk-UA"/>
        </w:rPr>
      </w:pPr>
      <w:r>
        <w:rPr>
          <w:sz w:val="24"/>
          <w:szCs w:val="24"/>
          <w:lang w:val="uk-UA"/>
        </w:rPr>
        <w:t xml:space="preserve">5. </w:t>
      </w:r>
      <w:r w:rsidRPr="00437927">
        <w:rPr>
          <w:sz w:val="24"/>
          <w:szCs w:val="24"/>
          <w:lang w:val="uk-UA"/>
        </w:rPr>
        <w:t>Асфальтобетонний(ні) завод(и) (потужності виробництва)повинен бути атестований на виготовлення асфальтобетонних сумішей відповідно ДСТУ Б В.2.7-119:2011 «Суміші асфальтобетонні і асфальтобетон дорожній та аеродромний. Технічні умови», про що учасником додатково надаються підтверджуючі документи (оригінал(и) атестату виробництва).</w:t>
      </w:r>
    </w:p>
    <w:p w14:paraId="6819E4D5" w14:textId="448D9C50" w:rsidR="00437927" w:rsidRPr="001C08E2" w:rsidRDefault="00437927" w:rsidP="00437927">
      <w:pPr>
        <w:ind w:left="-567" w:firstLine="420"/>
        <w:jc w:val="both"/>
        <w:rPr>
          <w:sz w:val="24"/>
          <w:szCs w:val="24"/>
          <w:lang w:val="uk-UA"/>
        </w:rPr>
      </w:pPr>
      <w:r>
        <w:rPr>
          <w:sz w:val="24"/>
          <w:szCs w:val="24"/>
          <w:lang w:val="uk-UA"/>
        </w:rPr>
        <w:t xml:space="preserve">6. </w:t>
      </w:r>
      <w:r w:rsidRPr="00437927">
        <w:rPr>
          <w:sz w:val="24"/>
          <w:szCs w:val="24"/>
          <w:lang w:val="uk-UA"/>
        </w:rPr>
        <w:t>Документ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 згідно ст. 11 Закону України «Про охорону атмосферного повітря»</w:t>
      </w:r>
    </w:p>
    <w:p w14:paraId="5415FB6C" w14:textId="77777777" w:rsidR="0078155D" w:rsidRPr="001C08E2" w:rsidRDefault="00C56161" w:rsidP="000B458E">
      <w:pPr>
        <w:pageBreakBefore/>
        <w:jc w:val="right"/>
        <w:rPr>
          <w:lang w:val="uk-UA"/>
        </w:rPr>
      </w:pPr>
      <w:r w:rsidRPr="001C08E2">
        <w:rPr>
          <w:b/>
          <w:sz w:val="24"/>
          <w:szCs w:val="24"/>
          <w:lang w:val="uk-UA"/>
        </w:rPr>
        <w:lastRenderedPageBreak/>
        <w:t>ДОДАТОК №</w:t>
      </w:r>
      <w:r w:rsidR="0078155D" w:rsidRPr="001C08E2">
        <w:rPr>
          <w:b/>
          <w:sz w:val="24"/>
          <w:szCs w:val="24"/>
          <w:lang w:val="uk-UA"/>
        </w:rPr>
        <w:t>2 до Тендерної документації</w:t>
      </w:r>
    </w:p>
    <w:p w14:paraId="6A5B2F88" w14:textId="77777777" w:rsidR="0078155D" w:rsidRPr="001C08E2" w:rsidRDefault="0078155D" w:rsidP="000B458E">
      <w:pPr>
        <w:rPr>
          <w:rFonts w:eastAsia="Times"/>
          <w:sz w:val="24"/>
          <w:szCs w:val="24"/>
          <w:lang w:val="uk-UA"/>
        </w:rPr>
      </w:pPr>
    </w:p>
    <w:p w14:paraId="473B5151" w14:textId="77777777" w:rsidR="0078155D" w:rsidRPr="001C08E2" w:rsidRDefault="0078155D" w:rsidP="000B458E">
      <w:pPr>
        <w:jc w:val="center"/>
        <w:rPr>
          <w:lang w:val="uk-UA"/>
        </w:rPr>
      </w:pPr>
      <w:r w:rsidRPr="001C08E2">
        <w:rPr>
          <w:rFonts w:eastAsia="Times"/>
          <w:b/>
          <w:sz w:val="24"/>
          <w:szCs w:val="24"/>
          <w:lang w:val="uk-UA"/>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14:paraId="49AB7342" w14:textId="77777777" w:rsidR="0078155D" w:rsidRPr="001C08E2" w:rsidRDefault="0078155D" w:rsidP="000B458E">
      <w:pPr>
        <w:pStyle w:val="--14"/>
        <w:tabs>
          <w:tab w:val="center" w:pos="5104"/>
          <w:tab w:val="left" w:pos="7095"/>
        </w:tabs>
        <w:spacing w:line="23" w:lineRule="atLeast"/>
        <w:jc w:val="left"/>
        <w:rPr>
          <w:rFonts w:eastAsia="Times"/>
          <w:sz w:val="24"/>
          <w:szCs w:val="24"/>
        </w:rPr>
      </w:pPr>
    </w:p>
    <w:p w14:paraId="517174DB" w14:textId="77777777" w:rsidR="0078155D" w:rsidRPr="001C08E2" w:rsidRDefault="0078155D" w:rsidP="000B458E">
      <w:pPr>
        <w:jc w:val="center"/>
        <w:rPr>
          <w:lang w:val="uk-UA"/>
        </w:rPr>
      </w:pPr>
      <w:r w:rsidRPr="001C08E2">
        <w:rPr>
          <w:b/>
          <w:sz w:val="24"/>
          <w:szCs w:val="24"/>
          <w:lang w:val="uk-UA"/>
        </w:rPr>
        <w:t xml:space="preserve">Технічні, якісні та кількісні характеристики предмета закупівлі </w:t>
      </w:r>
    </w:p>
    <w:p w14:paraId="6B16D8E4" w14:textId="40C42581" w:rsidR="002E32BD" w:rsidRDefault="00496BDF" w:rsidP="000B458E">
      <w:pPr>
        <w:jc w:val="center"/>
        <w:rPr>
          <w:color w:val="auto"/>
          <w:sz w:val="24"/>
          <w:szCs w:val="24"/>
          <w:lang w:val="uk-UA"/>
        </w:rPr>
      </w:pPr>
      <w:r w:rsidRPr="00496BDF">
        <w:rPr>
          <w:color w:val="auto"/>
          <w:sz w:val="24"/>
          <w:szCs w:val="24"/>
          <w:lang w:val="uk-UA"/>
        </w:rPr>
        <w:t>ДК 021:2015 – 44110000-4 Конструкційні матеріали (придбання матеріалів, будівельних матеріалів для проведення ремонтних робіт господарським способом , а саме гарячий асфальтобетон типу А та типу Б)</w:t>
      </w:r>
    </w:p>
    <w:p w14:paraId="6053CBA1" w14:textId="77777777" w:rsidR="00496BDF" w:rsidRPr="001C08E2" w:rsidRDefault="00496BDF" w:rsidP="000B458E">
      <w:pPr>
        <w:jc w:val="center"/>
        <w:rPr>
          <w:sz w:val="24"/>
          <w:szCs w:val="24"/>
          <w:lang w:val="uk-UA"/>
        </w:rPr>
      </w:pPr>
    </w:p>
    <w:p w14:paraId="035D0744" w14:textId="77777777" w:rsidR="0078155D" w:rsidRPr="001C08E2" w:rsidRDefault="0078155D" w:rsidP="000B458E">
      <w:pPr>
        <w:jc w:val="center"/>
        <w:rPr>
          <w:lang w:val="uk-UA"/>
        </w:rPr>
      </w:pPr>
      <w:r w:rsidRPr="001C08E2">
        <w:rPr>
          <w:sz w:val="24"/>
          <w:szCs w:val="24"/>
          <w:lang w:val="uk-UA"/>
        </w:rPr>
        <w:t>Технічна специфікація</w:t>
      </w:r>
    </w:p>
    <w:p w14:paraId="22EC607F" w14:textId="77777777" w:rsidR="0078155D" w:rsidRPr="001C08E2" w:rsidRDefault="0078155D" w:rsidP="000B458E">
      <w:pPr>
        <w:jc w:val="center"/>
        <w:rPr>
          <w:sz w:val="24"/>
          <w:szCs w:val="24"/>
          <w:lang w:val="uk-UA"/>
        </w:rPr>
      </w:pPr>
    </w:p>
    <w:tbl>
      <w:tblPr>
        <w:tblW w:w="10349" w:type="dxa"/>
        <w:tblInd w:w="-431" w:type="dxa"/>
        <w:tblLayout w:type="fixed"/>
        <w:tblLook w:val="0000" w:firstRow="0" w:lastRow="0" w:firstColumn="0" w:lastColumn="0" w:noHBand="0" w:noVBand="0"/>
      </w:tblPr>
      <w:tblGrid>
        <w:gridCol w:w="710"/>
        <w:gridCol w:w="3969"/>
        <w:gridCol w:w="850"/>
        <w:gridCol w:w="1560"/>
        <w:gridCol w:w="3260"/>
      </w:tblGrid>
      <w:tr w:rsidR="0078155D" w:rsidRPr="001C08E2" w14:paraId="5E4233D9" w14:textId="77777777" w:rsidTr="00696FED">
        <w:trPr>
          <w:trHeight w:val="1425"/>
        </w:trPr>
        <w:tc>
          <w:tcPr>
            <w:tcW w:w="710" w:type="dxa"/>
            <w:tcBorders>
              <w:top w:val="single" w:sz="4" w:space="0" w:color="000000"/>
              <w:left w:val="single" w:sz="4" w:space="0" w:color="000000"/>
              <w:bottom w:val="single" w:sz="6" w:space="0" w:color="000000"/>
            </w:tcBorders>
            <w:shd w:val="clear" w:color="auto" w:fill="auto"/>
            <w:vAlign w:val="center"/>
          </w:tcPr>
          <w:p w14:paraId="613EA2BB" w14:textId="77777777" w:rsidR="0078155D" w:rsidRPr="001C08E2" w:rsidRDefault="0078155D" w:rsidP="000B458E">
            <w:pPr>
              <w:jc w:val="center"/>
              <w:rPr>
                <w:lang w:val="uk-UA"/>
              </w:rPr>
            </w:pPr>
            <w:r w:rsidRPr="001C08E2">
              <w:rPr>
                <w:b/>
                <w:bCs/>
                <w:sz w:val="24"/>
                <w:szCs w:val="24"/>
                <w:lang w:val="uk-UA"/>
              </w:rPr>
              <w:t>№ з/п</w:t>
            </w:r>
          </w:p>
        </w:tc>
        <w:tc>
          <w:tcPr>
            <w:tcW w:w="3969" w:type="dxa"/>
            <w:tcBorders>
              <w:top w:val="single" w:sz="4" w:space="0" w:color="000000"/>
              <w:left w:val="single" w:sz="6" w:space="0" w:color="000000"/>
              <w:bottom w:val="single" w:sz="6" w:space="0" w:color="000000"/>
            </w:tcBorders>
            <w:shd w:val="clear" w:color="auto" w:fill="auto"/>
            <w:vAlign w:val="center"/>
          </w:tcPr>
          <w:p w14:paraId="3AF5BB6C" w14:textId="77777777" w:rsidR="0078155D" w:rsidRPr="001C08E2" w:rsidRDefault="0078155D" w:rsidP="000B458E">
            <w:pPr>
              <w:jc w:val="center"/>
              <w:rPr>
                <w:lang w:val="uk-UA"/>
              </w:rPr>
            </w:pPr>
            <w:r w:rsidRPr="001C08E2">
              <w:rPr>
                <w:b/>
                <w:bCs/>
                <w:sz w:val="24"/>
                <w:szCs w:val="24"/>
                <w:lang w:val="uk-UA"/>
              </w:rPr>
              <w:t>Назва</w:t>
            </w:r>
          </w:p>
        </w:tc>
        <w:tc>
          <w:tcPr>
            <w:tcW w:w="850" w:type="dxa"/>
            <w:tcBorders>
              <w:top w:val="single" w:sz="4" w:space="0" w:color="000000"/>
              <w:left w:val="single" w:sz="6" w:space="0" w:color="000000"/>
              <w:bottom w:val="single" w:sz="6" w:space="0" w:color="000000"/>
            </w:tcBorders>
            <w:shd w:val="clear" w:color="auto" w:fill="auto"/>
            <w:vAlign w:val="center"/>
          </w:tcPr>
          <w:p w14:paraId="0023EFC3" w14:textId="77777777" w:rsidR="0078155D" w:rsidRPr="001C08E2" w:rsidRDefault="0078155D" w:rsidP="000B458E">
            <w:pPr>
              <w:jc w:val="center"/>
              <w:rPr>
                <w:lang w:val="uk-UA"/>
              </w:rPr>
            </w:pPr>
            <w:r w:rsidRPr="001C08E2">
              <w:rPr>
                <w:b/>
                <w:bCs/>
                <w:sz w:val="24"/>
                <w:szCs w:val="24"/>
                <w:lang w:val="uk-UA"/>
              </w:rPr>
              <w:t>Од.</w:t>
            </w:r>
          </w:p>
        </w:tc>
        <w:tc>
          <w:tcPr>
            <w:tcW w:w="1560" w:type="dxa"/>
            <w:tcBorders>
              <w:top w:val="single" w:sz="4" w:space="0" w:color="000000"/>
              <w:left w:val="single" w:sz="6" w:space="0" w:color="000000"/>
              <w:bottom w:val="single" w:sz="6" w:space="0" w:color="000000"/>
            </w:tcBorders>
            <w:shd w:val="clear" w:color="auto" w:fill="auto"/>
            <w:vAlign w:val="center"/>
          </w:tcPr>
          <w:p w14:paraId="7DB1B0ED" w14:textId="77777777" w:rsidR="0078155D" w:rsidRPr="001C08E2" w:rsidRDefault="0078155D" w:rsidP="000B458E">
            <w:pPr>
              <w:jc w:val="center"/>
              <w:rPr>
                <w:sz w:val="24"/>
                <w:szCs w:val="24"/>
                <w:lang w:val="uk-UA"/>
              </w:rPr>
            </w:pPr>
            <w:r w:rsidRPr="001C08E2">
              <w:rPr>
                <w:b/>
                <w:bCs/>
                <w:sz w:val="24"/>
                <w:szCs w:val="24"/>
                <w:lang w:val="uk-UA"/>
              </w:rPr>
              <w:t>Кількість</w:t>
            </w:r>
          </w:p>
        </w:tc>
        <w:tc>
          <w:tcPr>
            <w:tcW w:w="3260" w:type="dxa"/>
            <w:tcBorders>
              <w:top w:val="single" w:sz="4" w:space="0" w:color="000000"/>
              <w:left w:val="single" w:sz="6" w:space="0" w:color="000000"/>
              <w:bottom w:val="single" w:sz="6" w:space="0" w:color="000000"/>
              <w:right w:val="single" w:sz="4" w:space="0" w:color="000000"/>
            </w:tcBorders>
            <w:shd w:val="clear" w:color="auto" w:fill="auto"/>
            <w:vAlign w:val="center"/>
          </w:tcPr>
          <w:p w14:paraId="24DD70EE" w14:textId="77777777" w:rsidR="0078155D" w:rsidRPr="001C08E2" w:rsidRDefault="0078155D" w:rsidP="000B458E">
            <w:pPr>
              <w:jc w:val="center"/>
              <w:rPr>
                <w:lang w:val="uk-UA"/>
              </w:rPr>
            </w:pPr>
            <w:r w:rsidRPr="001C08E2">
              <w:rPr>
                <w:b/>
                <w:bCs/>
                <w:sz w:val="24"/>
                <w:szCs w:val="24"/>
                <w:lang w:val="uk-UA"/>
              </w:rPr>
              <w:t>Технічні та якісні характеристики</w:t>
            </w:r>
          </w:p>
        </w:tc>
      </w:tr>
      <w:tr w:rsidR="0078155D" w:rsidRPr="001C08E2" w14:paraId="01663E11" w14:textId="77777777" w:rsidTr="00DC7960">
        <w:trPr>
          <w:trHeight w:val="1103"/>
        </w:trPr>
        <w:tc>
          <w:tcPr>
            <w:tcW w:w="710" w:type="dxa"/>
            <w:tcBorders>
              <w:top w:val="single" w:sz="6" w:space="0" w:color="000000"/>
              <w:left w:val="single" w:sz="4" w:space="0" w:color="000000"/>
              <w:bottom w:val="single" w:sz="6" w:space="0" w:color="000000"/>
            </w:tcBorders>
            <w:shd w:val="clear" w:color="auto" w:fill="auto"/>
            <w:vAlign w:val="center"/>
          </w:tcPr>
          <w:p w14:paraId="2CCC006C" w14:textId="77777777" w:rsidR="0078155D" w:rsidRPr="001C08E2" w:rsidRDefault="0078155D" w:rsidP="00433C1C">
            <w:pPr>
              <w:jc w:val="center"/>
              <w:rPr>
                <w:lang w:val="uk-UA"/>
              </w:rPr>
            </w:pPr>
            <w:r w:rsidRPr="001C08E2">
              <w:rPr>
                <w:sz w:val="24"/>
                <w:szCs w:val="24"/>
                <w:lang w:val="uk-UA"/>
              </w:rPr>
              <w:t>1</w:t>
            </w:r>
          </w:p>
        </w:tc>
        <w:tc>
          <w:tcPr>
            <w:tcW w:w="3969" w:type="dxa"/>
            <w:tcBorders>
              <w:top w:val="single" w:sz="6" w:space="0" w:color="000000"/>
              <w:left w:val="single" w:sz="6" w:space="0" w:color="000000"/>
              <w:bottom w:val="single" w:sz="6" w:space="0" w:color="000000"/>
            </w:tcBorders>
            <w:shd w:val="clear" w:color="auto" w:fill="auto"/>
            <w:vAlign w:val="center"/>
          </w:tcPr>
          <w:p w14:paraId="2938FAFD" w14:textId="78413535" w:rsidR="00625885" w:rsidRPr="001C08E2" w:rsidRDefault="00806078" w:rsidP="00625885">
            <w:pPr>
              <w:pStyle w:val="12"/>
              <w:rPr>
                <w:lang w:val="uk-UA"/>
              </w:rPr>
            </w:pPr>
            <w:r w:rsidRPr="001C08E2">
              <w:rPr>
                <w:rFonts w:ascii="Times New Roman" w:hAnsi="Times New Roman" w:cs="Times New Roman"/>
                <w:b/>
                <w:sz w:val="24"/>
                <w:szCs w:val="24"/>
                <w:lang w:val="uk-UA"/>
              </w:rPr>
              <w:t xml:space="preserve">Гарячий асфальтобетон </w:t>
            </w:r>
            <w:r w:rsidR="00496BDF">
              <w:rPr>
                <w:rFonts w:ascii="Times New Roman" w:hAnsi="Times New Roman" w:cs="Times New Roman"/>
                <w:b/>
                <w:sz w:val="24"/>
                <w:szCs w:val="24"/>
                <w:lang w:val="uk-UA"/>
              </w:rPr>
              <w:t>типу А та типу Б</w:t>
            </w:r>
          </w:p>
          <w:p w14:paraId="0A0187E4" w14:textId="77777777" w:rsidR="00806078" w:rsidRPr="001C08E2" w:rsidRDefault="00806078" w:rsidP="00433C1C">
            <w:pPr>
              <w:pStyle w:val="12"/>
              <w:rPr>
                <w:lang w:val="uk-UA"/>
              </w:rPr>
            </w:pPr>
          </w:p>
        </w:tc>
        <w:tc>
          <w:tcPr>
            <w:tcW w:w="850" w:type="dxa"/>
            <w:tcBorders>
              <w:top w:val="single" w:sz="6" w:space="0" w:color="000000"/>
              <w:left w:val="single" w:sz="6" w:space="0" w:color="000000"/>
              <w:bottom w:val="single" w:sz="6" w:space="0" w:color="000000"/>
            </w:tcBorders>
            <w:shd w:val="clear" w:color="auto" w:fill="auto"/>
            <w:vAlign w:val="center"/>
          </w:tcPr>
          <w:p w14:paraId="77C6F058" w14:textId="77777777" w:rsidR="0078155D" w:rsidRPr="001C08E2" w:rsidRDefault="0078155D" w:rsidP="00625885">
            <w:pPr>
              <w:jc w:val="center"/>
              <w:rPr>
                <w:lang w:val="uk-UA"/>
              </w:rPr>
            </w:pPr>
            <w:r w:rsidRPr="001C08E2">
              <w:rPr>
                <w:sz w:val="24"/>
                <w:szCs w:val="24"/>
                <w:lang w:val="uk-UA"/>
              </w:rPr>
              <w:t>т.</w:t>
            </w:r>
          </w:p>
        </w:tc>
        <w:tc>
          <w:tcPr>
            <w:tcW w:w="1560" w:type="dxa"/>
            <w:tcBorders>
              <w:top w:val="single" w:sz="6" w:space="0" w:color="000000"/>
              <w:left w:val="single" w:sz="6" w:space="0" w:color="000000"/>
              <w:bottom w:val="single" w:sz="6" w:space="0" w:color="000000"/>
            </w:tcBorders>
            <w:shd w:val="clear" w:color="auto" w:fill="auto"/>
            <w:vAlign w:val="center"/>
          </w:tcPr>
          <w:p w14:paraId="25FF5ADA" w14:textId="77777777" w:rsidR="00AB2AF7" w:rsidRPr="001C08E2" w:rsidRDefault="008F79C2" w:rsidP="00433C1C">
            <w:pPr>
              <w:jc w:val="center"/>
              <w:rPr>
                <w:sz w:val="24"/>
                <w:szCs w:val="24"/>
                <w:lang w:val="uk-UA"/>
              </w:rPr>
            </w:pPr>
            <w:r>
              <w:rPr>
                <w:sz w:val="24"/>
                <w:szCs w:val="24"/>
                <w:lang w:val="uk-UA"/>
              </w:rPr>
              <w:t>2 000</w:t>
            </w:r>
          </w:p>
        </w:tc>
        <w:tc>
          <w:tcPr>
            <w:tcW w:w="3260"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04D32D6" w14:textId="77777777" w:rsidR="0078155D" w:rsidRPr="001C08E2" w:rsidRDefault="0078155D" w:rsidP="00433C1C">
            <w:pPr>
              <w:snapToGrid w:val="0"/>
              <w:rPr>
                <w:b/>
                <w:sz w:val="24"/>
                <w:szCs w:val="24"/>
                <w:lang w:val="uk-UA"/>
              </w:rPr>
            </w:pPr>
          </w:p>
          <w:p w14:paraId="3CA42D2F" w14:textId="77777777" w:rsidR="0078155D" w:rsidRPr="001C08E2" w:rsidRDefault="0078155D" w:rsidP="00433C1C">
            <w:pPr>
              <w:rPr>
                <w:lang w:val="uk-UA"/>
              </w:rPr>
            </w:pPr>
            <w:r w:rsidRPr="001C08E2">
              <w:rPr>
                <w:sz w:val="24"/>
                <w:szCs w:val="24"/>
                <w:lang w:val="uk-UA"/>
              </w:rPr>
              <w:t>Відповідно до вимог ДСТУ Б В.2.7.-119:2011</w:t>
            </w:r>
          </w:p>
        </w:tc>
      </w:tr>
    </w:tbl>
    <w:p w14:paraId="4A67CB6C" w14:textId="77777777" w:rsidR="0078155D" w:rsidRPr="001C08E2" w:rsidRDefault="0078155D" w:rsidP="000B458E">
      <w:pPr>
        <w:pStyle w:val="a5"/>
        <w:rPr>
          <w:lang w:val="uk-UA"/>
        </w:rPr>
      </w:pPr>
    </w:p>
    <w:p w14:paraId="4401ED0A" w14:textId="77777777" w:rsidR="0078155D" w:rsidRDefault="0078155D" w:rsidP="000B458E">
      <w:pPr>
        <w:spacing w:after="120"/>
        <w:ind w:firstLine="851"/>
        <w:jc w:val="both"/>
        <w:rPr>
          <w:bCs/>
          <w:sz w:val="24"/>
          <w:szCs w:val="24"/>
          <w:lang w:val="uk-UA"/>
        </w:rPr>
      </w:pPr>
    </w:p>
    <w:p w14:paraId="15E33CB1" w14:textId="77777777" w:rsidR="002E32BD" w:rsidRDefault="002E32BD" w:rsidP="000B458E">
      <w:pPr>
        <w:spacing w:after="120"/>
        <w:ind w:firstLine="851"/>
        <w:jc w:val="both"/>
        <w:rPr>
          <w:bCs/>
          <w:sz w:val="24"/>
          <w:szCs w:val="24"/>
          <w:lang w:val="uk-UA"/>
        </w:rPr>
      </w:pPr>
    </w:p>
    <w:p w14:paraId="01C19307" w14:textId="77777777" w:rsidR="002E32BD" w:rsidRPr="001C08E2" w:rsidRDefault="002E32BD" w:rsidP="000B458E">
      <w:pPr>
        <w:spacing w:after="120"/>
        <w:ind w:firstLine="851"/>
        <w:jc w:val="both"/>
        <w:rPr>
          <w:rFonts w:eastAsia="Times"/>
          <w:b/>
          <w:sz w:val="24"/>
          <w:szCs w:val="24"/>
          <w:lang w:val="uk-UA"/>
        </w:rPr>
      </w:pPr>
    </w:p>
    <w:tbl>
      <w:tblPr>
        <w:tblW w:w="0" w:type="auto"/>
        <w:tblLayout w:type="fixed"/>
        <w:tblLook w:val="0000" w:firstRow="0" w:lastRow="0" w:firstColumn="0" w:lastColumn="0" w:noHBand="0" w:noVBand="0"/>
      </w:tblPr>
      <w:tblGrid>
        <w:gridCol w:w="2590"/>
        <w:gridCol w:w="2337"/>
        <w:gridCol w:w="2256"/>
        <w:gridCol w:w="2388"/>
      </w:tblGrid>
      <w:tr w:rsidR="0078155D" w:rsidRPr="001C08E2" w14:paraId="4ABBEB45" w14:textId="77777777" w:rsidTr="003B3054">
        <w:tc>
          <w:tcPr>
            <w:tcW w:w="2590" w:type="dxa"/>
            <w:shd w:val="clear" w:color="auto" w:fill="auto"/>
          </w:tcPr>
          <w:p w14:paraId="18EF7BB1" w14:textId="77777777" w:rsidR="0078155D" w:rsidRPr="001C08E2" w:rsidRDefault="0078155D" w:rsidP="000B458E">
            <w:pPr>
              <w:ind w:right="-180"/>
              <w:jc w:val="center"/>
              <w:rPr>
                <w:lang w:val="uk-UA"/>
              </w:rPr>
            </w:pPr>
            <w:r w:rsidRPr="001C08E2">
              <w:rPr>
                <w:sz w:val="24"/>
                <w:szCs w:val="24"/>
                <w:lang w:val="uk-UA"/>
              </w:rPr>
              <w:t>___.___.______ р.</w:t>
            </w:r>
          </w:p>
          <w:p w14:paraId="3668EDB9" w14:textId="77777777" w:rsidR="0078155D" w:rsidRPr="001C08E2" w:rsidRDefault="0078155D" w:rsidP="000B458E">
            <w:pPr>
              <w:ind w:right="-180"/>
              <w:jc w:val="center"/>
              <w:rPr>
                <w:lang w:val="uk-UA"/>
              </w:rPr>
            </w:pPr>
            <w:r w:rsidRPr="001C08E2">
              <w:rPr>
                <w:sz w:val="24"/>
                <w:szCs w:val="24"/>
                <w:lang w:val="uk-UA"/>
              </w:rPr>
              <w:t>(дата )</w:t>
            </w:r>
          </w:p>
          <w:p w14:paraId="7274A36D" w14:textId="77777777" w:rsidR="0078155D" w:rsidRPr="001C08E2" w:rsidRDefault="0078155D" w:rsidP="000B458E">
            <w:pPr>
              <w:ind w:right="-180"/>
              <w:jc w:val="center"/>
              <w:rPr>
                <w:sz w:val="24"/>
                <w:szCs w:val="24"/>
                <w:lang w:val="uk-UA"/>
              </w:rPr>
            </w:pPr>
          </w:p>
          <w:p w14:paraId="7FAE88E6" w14:textId="77777777" w:rsidR="0078155D" w:rsidRPr="001C08E2" w:rsidRDefault="0078155D" w:rsidP="000B458E">
            <w:pPr>
              <w:rPr>
                <w:lang w:val="uk-UA"/>
              </w:rPr>
            </w:pPr>
            <w:r w:rsidRPr="001C08E2">
              <w:rPr>
                <w:sz w:val="24"/>
                <w:szCs w:val="24"/>
                <w:lang w:val="uk-UA" w:eastAsia="uk-UA"/>
              </w:rPr>
              <w:t>Від учасника підписав:</w:t>
            </w:r>
          </w:p>
          <w:p w14:paraId="65C6ECF1" w14:textId="77777777" w:rsidR="0078155D" w:rsidRPr="001C08E2" w:rsidRDefault="0078155D" w:rsidP="000B458E">
            <w:pPr>
              <w:jc w:val="right"/>
              <w:rPr>
                <w:sz w:val="24"/>
                <w:szCs w:val="24"/>
                <w:lang w:val="uk-UA" w:eastAsia="uk-UA"/>
              </w:rPr>
            </w:pPr>
          </w:p>
          <w:p w14:paraId="1B7CD077" w14:textId="77777777" w:rsidR="0078155D" w:rsidRPr="001C08E2" w:rsidRDefault="0078155D" w:rsidP="000B458E">
            <w:pPr>
              <w:jc w:val="right"/>
              <w:rPr>
                <w:lang w:val="uk-UA"/>
              </w:rPr>
            </w:pPr>
            <w:r w:rsidRPr="001C08E2">
              <w:rPr>
                <w:sz w:val="24"/>
                <w:szCs w:val="24"/>
                <w:lang w:val="uk-UA" w:eastAsia="uk-UA"/>
              </w:rPr>
              <w:t>М.П.</w:t>
            </w:r>
          </w:p>
        </w:tc>
        <w:tc>
          <w:tcPr>
            <w:tcW w:w="2337" w:type="dxa"/>
            <w:shd w:val="clear" w:color="auto" w:fill="auto"/>
          </w:tcPr>
          <w:p w14:paraId="1E5622D3" w14:textId="77777777" w:rsidR="0078155D" w:rsidRPr="001C08E2" w:rsidRDefault="0078155D" w:rsidP="000B458E">
            <w:pPr>
              <w:snapToGrid w:val="0"/>
              <w:rPr>
                <w:sz w:val="24"/>
                <w:szCs w:val="24"/>
                <w:lang w:val="uk-UA" w:eastAsia="uk-UA"/>
              </w:rPr>
            </w:pPr>
          </w:p>
          <w:p w14:paraId="6982B7F7" w14:textId="77777777" w:rsidR="0078155D" w:rsidRPr="001C08E2" w:rsidRDefault="0078155D" w:rsidP="000B458E">
            <w:pPr>
              <w:rPr>
                <w:sz w:val="24"/>
                <w:szCs w:val="24"/>
                <w:lang w:val="uk-UA" w:eastAsia="uk-UA"/>
              </w:rPr>
            </w:pPr>
          </w:p>
          <w:p w14:paraId="56D86B3A" w14:textId="77777777" w:rsidR="0078155D" w:rsidRPr="001C08E2" w:rsidRDefault="0078155D" w:rsidP="000B458E">
            <w:pPr>
              <w:rPr>
                <w:sz w:val="24"/>
                <w:szCs w:val="24"/>
                <w:lang w:val="uk-UA" w:eastAsia="uk-UA"/>
              </w:rPr>
            </w:pPr>
          </w:p>
          <w:p w14:paraId="47966A82" w14:textId="77777777" w:rsidR="0078155D" w:rsidRPr="001C08E2" w:rsidRDefault="0078155D" w:rsidP="000B458E">
            <w:pPr>
              <w:rPr>
                <w:lang w:val="uk-UA"/>
              </w:rPr>
            </w:pPr>
            <w:r w:rsidRPr="001C08E2">
              <w:rPr>
                <w:sz w:val="24"/>
                <w:szCs w:val="24"/>
                <w:lang w:val="uk-UA" w:eastAsia="uk-UA"/>
              </w:rPr>
              <w:t>_________________</w:t>
            </w:r>
          </w:p>
          <w:p w14:paraId="7080E047" w14:textId="77777777" w:rsidR="0078155D" w:rsidRPr="001C08E2" w:rsidRDefault="0078155D" w:rsidP="000B458E">
            <w:pPr>
              <w:jc w:val="center"/>
              <w:rPr>
                <w:lang w:val="uk-UA"/>
              </w:rPr>
            </w:pPr>
            <w:r w:rsidRPr="001C08E2">
              <w:rPr>
                <w:sz w:val="24"/>
                <w:szCs w:val="24"/>
                <w:lang w:val="uk-UA" w:eastAsia="uk-UA"/>
              </w:rPr>
              <w:t>(посада)</w:t>
            </w:r>
          </w:p>
        </w:tc>
        <w:tc>
          <w:tcPr>
            <w:tcW w:w="2256" w:type="dxa"/>
            <w:shd w:val="clear" w:color="auto" w:fill="auto"/>
          </w:tcPr>
          <w:p w14:paraId="1B2908F1" w14:textId="77777777" w:rsidR="0078155D" w:rsidRPr="001C08E2" w:rsidRDefault="0078155D" w:rsidP="000B458E">
            <w:pPr>
              <w:snapToGrid w:val="0"/>
              <w:rPr>
                <w:sz w:val="24"/>
                <w:szCs w:val="24"/>
                <w:lang w:val="uk-UA" w:eastAsia="uk-UA"/>
              </w:rPr>
            </w:pPr>
          </w:p>
          <w:p w14:paraId="1048D6DA" w14:textId="77777777" w:rsidR="0078155D" w:rsidRPr="001C08E2" w:rsidRDefault="0078155D" w:rsidP="000B458E">
            <w:pPr>
              <w:rPr>
                <w:sz w:val="24"/>
                <w:szCs w:val="24"/>
                <w:lang w:val="uk-UA" w:eastAsia="uk-UA"/>
              </w:rPr>
            </w:pPr>
          </w:p>
          <w:p w14:paraId="55671FBE" w14:textId="77777777" w:rsidR="0078155D" w:rsidRPr="001C08E2" w:rsidRDefault="0078155D" w:rsidP="000B458E">
            <w:pPr>
              <w:rPr>
                <w:sz w:val="24"/>
                <w:szCs w:val="24"/>
                <w:lang w:val="uk-UA" w:eastAsia="uk-UA"/>
              </w:rPr>
            </w:pPr>
          </w:p>
          <w:p w14:paraId="70399EDA" w14:textId="77777777" w:rsidR="0078155D" w:rsidRPr="001C08E2" w:rsidRDefault="0078155D" w:rsidP="000B458E">
            <w:pPr>
              <w:rPr>
                <w:lang w:val="uk-UA"/>
              </w:rPr>
            </w:pPr>
            <w:r w:rsidRPr="001C08E2">
              <w:rPr>
                <w:sz w:val="24"/>
                <w:szCs w:val="24"/>
                <w:lang w:val="uk-UA" w:eastAsia="uk-UA"/>
              </w:rPr>
              <w:t>_________________</w:t>
            </w:r>
          </w:p>
          <w:p w14:paraId="6D90016F" w14:textId="77777777" w:rsidR="0078155D" w:rsidRPr="001C08E2" w:rsidRDefault="0078155D" w:rsidP="000B458E">
            <w:pPr>
              <w:jc w:val="center"/>
              <w:rPr>
                <w:lang w:val="uk-UA"/>
              </w:rPr>
            </w:pPr>
            <w:r w:rsidRPr="001C08E2">
              <w:rPr>
                <w:sz w:val="24"/>
                <w:szCs w:val="24"/>
                <w:lang w:val="uk-UA" w:eastAsia="uk-UA"/>
              </w:rPr>
              <w:t>(підпис)</w:t>
            </w:r>
          </w:p>
        </w:tc>
        <w:tc>
          <w:tcPr>
            <w:tcW w:w="2388" w:type="dxa"/>
            <w:shd w:val="clear" w:color="auto" w:fill="auto"/>
          </w:tcPr>
          <w:p w14:paraId="4894036C" w14:textId="77777777" w:rsidR="0078155D" w:rsidRPr="001C08E2" w:rsidRDefault="0078155D" w:rsidP="000B458E">
            <w:pPr>
              <w:snapToGrid w:val="0"/>
              <w:rPr>
                <w:sz w:val="24"/>
                <w:szCs w:val="24"/>
                <w:lang w:val="uk-UA" w:eastAsia="uk-UA"/>
              </w:rPr>
            </w:pPr>
          </w:p>
          <w:p w14:paraId="71542910" w14:textId="77777777" w:rsidR="0078155D" w:rsidRPr="001C08E2" w:rsidRDefault="0078155D" w:rsidP="000B458E">
            <w:pPr>
              <w:rPr>
                <w:sz w:val="24"/>
                <w:szCs w:val="24"/>
                <w:lang w:val="uk-UA" w:eastAsia="uk-UA"/>
              </w:rPr>
            </w:pPr>
          </w:p>
          <w:p w14:paraId="44B83B0E" w14:textId="77777777" w:rsidR="0078155D" w:rsidRPr="001C08E2" w:rsidRDefault="0078155D" w:rsidP="000B458E">
            <w:pPr>
              <w:rPr>
                <w:sz w:val="24"/>
                <w:szCs w:val="24"/>
                <w:lang w:val="uk-UA" w:eastAsia="uk-UA"/>
              </w:rPr>
            </w:pPr>
          </w:p>
          <w:p w14:paraId="6ABE65D2" w14:textId="77777777" w:rsidR="0078155D" w:rsidRPr="001C08E2" w:rsidRDefault="0078155D" w:rsidP="000B458E">
            <w:pPr>
              <w:rPr>
                <w:lang w:val="uk-UA"/>
              </w:rPr>
            </w:pPr>
            <w:r w:rsidRPr="001C08E2">
              <w:rPr>
                <w:sz w:val="24"/>
                <w:szCs w:val="24"/>
                <w:lang w:val="uk-UA" w:eastAsia="uk-UA"/>
              </w:rPr>
              <w:t>_________________</w:t>
            </w:r>
          </w:p>
          <w:p w14:paraId="25550C0C" w14:textId="77777777" w:rsidR="0078155D" w:rsidRPr="001C08E2" w:rsidRDefault="0078155D" w:rsidP="000B458E">
            <w:pPr>
              <w:jc w:val="center"/>
              <w:rPr>
                <w:lang w:val="uk-UA"/>
              </w:rPr>
            </w:pPr>
            <w:r w:rsidRPr="001C08E2">
              <w:rPr>
                <w:sz w:val="24"/>
                <w:szCs w:val="24"/>
                <w:lang w:val="uk-UA" w:eastAsia="uk-UA"/>
              </w:rPr>
              <w:t>(П.І.П.)</w:t>
            </w:r>
          </w:p>
        </w:tc>
      </w:tr>
    </w:tbl>
    <w:p w14:paraId="263D97C6" w14:textId="77777777" w:rsidR="0078155D" w:rsidRPr="001C08E2" w:rsidRDefault="0078155D" w:rsidP="000B458E">
      <w:pPr>
        <w:pStyle w:val="11"/>
        <w:ind w:left="-142" w:firstLine="567"/>
        <w:jc w:val="right"/>
        <w:rPr>
          <w:b/>
          <w:sz w:val="24"/>
          <w:szCs w:val="24"/>
          <w:lang w:val="uk-UA"/>
        </w:rPr>
      </w:pPr>
    </w:p>
    <w:p w14:paraId="23F45B60" w14:textId="77777777" w:rsidR="0078155D" w:rsidRPr="001C08E2" w:rsidRDefault="0078155D" w:rsidP="000B458E">
      <w:pPr>
        <w:pStyle w:val="11"/>
        <w:ind w:left="-142" w:firstLine="567"/>
        <w:jc w:val="right"/>
        <w:rPr>
          <w:b/>
          <w:sz w:val="24"/>
          <w:szCs w:val="24"/>
          <w:lang w:val="uk-UA"/>
        </w:rPr>
      </w:pPr>
    </w:p>
    <w:p w14:paraId="7062408C" w14:textId="77777777" w:rsidR="0078155D" w:rsidRPr="001C08E2" w:rsidRDefault="0078155D" w:rsidP="000B458E">
      <w:pPr>
        <w:pStyle w:val="11"/>
        <w:ind w:left="-142" w:firstLine="567"/>
        <w:jc w:val="right"/>
        <w:rPr>
          <w:b/>
          <w:sz w:val="24"/>
          <w:szCs w:val="24"/>
          <w:lang w:val="uk-UA"/>
        </w:rPr>
      </w:pPr>
    </w:p>
    <w:p w14:paraId="0453306D" w14:textId="77777777" w:rsidR="0078155D" w:rsidRPr="001C08E2" w:rsidRDefault="0078155D" w:rsidP="000B458E">
      <w:pPr>
        <w:pStyle w:val="11"/>
        <w:ind w:left="-142" w:firstLine="567"/>
        <w:jc w:val="right"/>
        <w:rPr>
          <w:b/>
          <w:sz w:val="24"/>
          <w:szCs w:val="24"/>
          <w:lang w:val="uk-UA"/>
        </w:rPr>
      </w:pPr>
    </w:p>
    <w:p w14:paraId="067578ED" w14:textId="77777777" w:rsidR="0078155D" w:rsidRPr="001C08E2" w:rsidRDefault="0078155D" w:rsidP="000B458E">
      <w:pPr>
        <w:pStyle w:val="11"/>
        <w:ind w:left="-142" w:firstLine="567"/>
        <w:jc w:val="right"/>
        <w:rPr>
          <w:b/>
          <w:sz w:val="24"/>
          <w:szCs w:val="24"/>
          <w:lang w:val="uk-UA"/>
        </w:rPr>
      </w:pPr>
    </w:p>
    <w:p w14:paraId="63ACDFD5" w14:textId="77777777" w:rsidR="0078155D" w:rsidRPr="001C08E2" w:rsidRDefault="0078155D" w:rsidP="000B458E">
      <w:pPr>
        <w:pStyle w:val="11"/>
        <w:ind w:left="-142" w:firstLine="567"/>
        <w:jc w:val="right"/>
        <w:rPr>
          <w:b/>
          <w:sz w:val="24"/>
          <w:szCs w:val="24"/>
          <w:lang w:val="uk-UA"/>
        </w:rPr>
      </w:pPr>
    </w:p>
    <w:p w14:paraId="7A13D002" w14:textId="77777777" w:rsidR="00B3790A" w:rsidRPr="001C08E2" w:rsidRDefault="00B3790A" w:rsidP="000B458E">
      <w:pPr>
        <w:ind w:firstLine="420"/>
        <w:jc w:val="right"/>
        <w:rPr>
          <w:b/>
          <w:sz w:val="24"/>
          <w:szCs w:val="24"/>
          <w:lang w:val="uk-UA" w:eastAsia="uk-UA"/>
        </w:rPr>
      </w:pPr>
      <w:bookmarkStart w:id="1" w:name="35"/>
      <w:bookmarkStart w:id="2" w:name="34"/>
      <w:bookmarkEnd w:id="1"/>
      <w:bookmarkEnd w:id="2"/>
    </w:p>
    <w:p w14:paraId="651FD090" w14:textId="77777777" w:rsidR="00B3790A" w:rsidRPr="001C08E2" w:rsidRDefault="00B3790A" w:rsidP="000B458E">
      <w:pPr>
        <w:ind w:firstLine="420"/>
        <w:jc w:val="right"/>
        <w:rPr>
          <w:b/>
          <w:sz w:val="24"/>
          <w:szCs w:val="24"/>
          <w:lang w:val="uk-UA" w:eastAsia="uk-UA"/>
        </w:rPr>
      </w:pPr>
    </w:p>
    <w:p w14:paraId="10911DA0" w14:textId="77777777" w:rsidR="00B3790A" w:rsidRPr="001C08E2" w:rsidRDefault="00B3790A" w:rsidP="000B458E">
      <w:pPr>
        <w:ind w:firstLine="420"/>
        <w:jc w:val="right"/>
        <w:rPr>
          <w:b/>
          <w:sz w:val="24"/>
          <w:szCs w:val="24"/>
          <w:lang w:val="uk-UA" w:eastAsia="uk-UA"/>
        </w:rPr>
      </w:pPr>
    </w:p>
    <w:p w14:paraId="2A2A3986" w14:textId="77777777" w:rsidR="00B3790A" w:rsidRPr="001C08E2" w:rsidRDefault="00B3790A" w:rsidP="000B458E">
      <w:pPr>
        <w:ind w:firstLine="420"/>
        <w:jc w:val="right"/>
        <w:rPr>
          <w:b/>
          <w:sz w:val="24"/>
          <w:szCs w:val="24"/>
          <w:lang w:val="uk-UA" w:eastAsia="uk-UA"/>
        </w:rPr>
      </w:pPr>
    </w:p>
    <w:p w14:paraId="30ED9E93" w14:textId="77777777" w:rsidR="00B3790A" w:rsidRPr="001C08E2" w:rsidRDefault="00B3790A" w:rsidP="000B458E">
      <w:pPr>
        <w:ind w:firstLine="420"/>
        <w:jc w:val="right"/>
        <w:rPr>
          <w:b/>
          <w:sz w:val="24"/>
          <w:szCs w:val="24"/>
          <w:lang w:val="uk-UA" w:eastAsia="uk-UA"/>
        </w:rPr>
      </w:pPr>
    </w:p>
    <w:p w14:paraId="26E93F87" w14:textId="77777777" w:rsidR="00B3790A" w:rsidRPr="001C08E2" w:rsidRDefault="00B3790A" w:rsidP="000B458E">
      <w:pPr>
        <w:ind w:firstLine="420"/>
        <w:jc w:val="right"/>
        <w:rPr>
          <w:b/>
          <w:sz w:val="24"/>
          <w:szCs w:val="24"/>
          <w:lang w:val="uk-UA" w:eastAsia="uk-UA"/>
        </w:rPr>
      </w:pPr>
    </w:p>
    <w:p w14:paraId="5D36D484" w14:textId="77777777" w:rsidR="00B3790A" w:rsidRPr="001C08E2" w:rsidRDefault="00B3790A" w:rsidP="00433C1C">
      <w:pPr>
        <w:rPr>
          <w:b/>
          <w:sz w:val="24"/>
          <w:szCs w:val="24"/>
          <w:lang w:val="uk-UA" w:eastAsia="uk-UA"/>
        </w:rPr>
      </w:pPr>
    </w:p>
    <w:p w14:paraId="1B83A7D1" w14:textId="77777777" w:rsidR="00654B41" w:rsidRPr="001C08E2" w:rsidRDefault="00654B41" w:rsidP="00433C1C">
      <w:pPr>
        <w:rPr>
          <w:b/>
          <w:sz w:val="24"/>
          <w:szCs w:val="24"/>
          <w:lang w:val="uk-UA" w:eastAsia="uk-UA"/>
        </w:rPr>
      </w:pPr>
    </w:p>
    <w:p w14:paraId="24C9CAEE" w14:textId="77777777" w:rsidR="00654B41" w:rsidRPr="001C08E2" w:rsidRDefault="00654B41" w:rsidP="00433C1C">
      <w:pPr>
        <w:rPr>
          <w:b/>
          <w:sz w:val="24"/>
          <w:szCs w:val="24"/>
          <w:lang w:val="uk-UA" w:eastAsia="uk-UA"/>
        </w:rPr>
      </w:pPr>
    </w:p>
    <w:p w14:paraId="6C7AC34E" w14:textId="77777777" w:rsidR="00BE1409" w:rsidRPr="001C08E2" w:rsidRDefault="00BE1409" w:rsidP="00433C1C">
      <w:pPr>
        <w:rPr>
          <w:b/>
          <w:sz w:val="24"/>
          <w:szCs w:val="24"/>
          <w:lang w:val="uk-UA" w:eastAsia="uk-UA"/>
        </w:rPr>
      </w:pPr>
    </w:p>
    <w:p w14:paraId="3CA3860A" w14:textId="77777777" w:rsidR="00654B41" w:rsidRPr="001C08E2" w:rsidRDefault="00654B41" w:rsidP="00433C1C">
      <w:pPr>
        <w:rPr>
          <w:b/>
          <w:sz w:val="24"/>
          <w:szCs w:val="24"/>
          <w:lang w:val="uk-UA" w:eastAsia="uk-UA"/>
        </w:rPr>
      </w:pPr>
    </w:p>
    <w:p w14:paraId="685A0D77" w14:textId="77777777" w:rsidR="00625885" w:rsidRPr="001C08E2" w:rsidRDefault="00625885" w:rsidP="00433C1C">
      <w:pPr>
        <w:rPr>
          <w:b/>
          <w:sz w:val="24"/>
          <w:szCs w:val="24"/>
          <w:lang w:val="uk-UA" w:eastAsia="uk-UA"/>
        </w:rPr>
      </w:pPr>
    </w:p>
    <w:p w14:paraId="61C37448" w14:textId="77777777" w:rsidR="00625885" w:rsidRPr="001C08E2" w:rsidRDefault="00625885" w:rsidP="00433C1C">
      <w:pPr>
        <w:rPr>
          <w:b/>
          <w:sz w:val="24"/>
          <w:szCs w:val="24"/>
          <w:lang w:val="uk-UA" w:eastAsia="uk-UA"/>
        </w:rPr>
      </w:pPr>
    </w:p>
    <w:p w14:paraId="2250D722" w14:textId="77777777" w:rsidR="00625885" w:rsidRPr="001C08E2" w:rsidRDefault="00625885" w:rsidP="00433C1C">
      <w:pPr>
        <w:rPr>
          <w:b/>
          <w:sz w:val="24"/>
          <w:szCs w:val="24"/>
          <w:lang w:val="uk-UA" w:eastAsia="uk-UA"/>
        </w:rPr>
      </w:pPr>
    </w:p>
    <w:p w14:paraId="1259F930" w14:textId="77777777" w:rsidR="0078155D" w:rsidRPr="001C08E2" w:rsidRDefault="0078155D" w:rsidP="000B458E">
      <w:pPr>
        <w:ind w:firstLine="420"/>
        <w:jc w:val="right"/>
        <w:rPr>
          <w:sz w:val="22"/>
          <w:szCs w:val="22"/>
          <w:lang w:val="uk-UA"/>
        </w:rPr>
      </w:pPr>
      <w:r w:rsidRPr="001C08E2">
        <w:rPr>
          <w:b/>
          <w:sz w:val="22"/>
          <w:szCs w:val="22"/>
          <w:lang w:val="uk-UA" w:eastAsia="uk-UA"/>
        </w:rPr>
        <w:t>ДОДАТОК №3</w:t>
      </w:r>
      <w:r w:rsidRPr="001C08E2">
        <w:rPr>
          <w:b/>
          <w:sz w:val="22"/>
          <w:szCs w:val="22"/>
          <w:lang w:val="uk-UA"/>
        </w:rPr>
        <w:t xml:space="preserve"> </w:t>
      </w:r>
    </w:p>
    <w:p w14:paraId="20B96501" w14:textId="77777777" w:rsidR="0078155D" w:rsidRPr="001C08E2" w:rsidRDefault="0078155D" w:rsidP="000B458E">
      <w:pPr>
        <w:ind w:firstLine="420"/>
        <w:jc w:val="right"/>
        <w:rPr>
          <w:sz w:val="22"/>
          <w:szCs w:val="22"/>
          <w:lang w:val="uk-UA"/>
        </w:rPr>
      </w:pPr>
      <w:r w:rsidRPr="001C08E2">
        <w:rPr>
          <w:b/>
          <w:sz w:val="22"/>
          <w:szCs w:val="22"/>
          <w:lang w:val="uk-UA"/>
        </w:rPr>
        <w:t>до тендерної документації</w:t>
      </w:r>
    </w:p>
    <w:p w14:paraId="0364A48B" w14:textId="77777777" w:rsidR="00625885" w:rsidRPr="001C08E2" w:rsidRDefault="00625885" w:rsidP="00625885">
      <w:pPr>
        <w:widowControl/>
        <w:suppressAutoHyphens w:val="0"/>
        <w:ind w:left="426"/>
        <w:jc w:val="center"/>
        <w:rPr>
          <w:b/>
          <w:bCs/>
          <w:color w:val="auto"/>
          <w:sz w:val="24"/>
          <w:szCs w:val="24"/>
          <w:lang w:val="uk-UA" w:eastAsia="uk-UA"/>
        </w:rPr>
      </w:pPr>
    </w:p>
    <w:p w14:paraId="47091F6B" w14:textId="77777777" w:rsidR="00625885" w:rsidRPr="001C08E2" w:rsidRDefault="00625885" w:rsidP="00625885">
      <w:pPr>
        <w:widowControl/>
        <w:suppressAutoHyphens w:val="0"/>
        <w:ind w:left="426"/>
        <w:jc w:val="center"/>
        <w:rPr>
          <w:b/>
          <w:bCs/>
          <w:color w:val="auto"/>
          <w:sz w:val="24"/>
          <w:szCs w:val="24"/>
          <w:lang w:val="uk-UA" w:eastAsia="uk-UA"/>
        </w:rPr>
      </w:pPr>
    </w:p>
    <w:p w14:paraId="44072B2E" w14:textId="77777777" w:rsidR="00625885" w:rsidRPr="001C08E2" w:rsidRDefault="00625885" w:rsidP="00625885">
      <w:pPr>
        <w:widowControl/>
        <w:suppressAutoHyphens w:val="0"/>
        <w:ind w:left="426"/>
        <w:jc w:val="center"/>
        <w:rPr>
          <w:b/>
          <w:bCs/>
          <w:color w:val="auto"/>
          <w:sz w:val="24"/>
          <w:szCs w:val="24"/>
          <w:lang w:val="uk-UA" w:eastAsia="uk-UA"/>
        </w:rPr>
      </w:pPr>
      <w:r w:rsidRPr="001C08E2">
        <w:rPr>
          <w:b/>
          <w:bCs/>
          <w:color w:val="auto"/>
          <w:sz w:val="24"/>
          <w:szCs w:val="24"/>
          <w:lang w:val="uk-UA" w:eastAsia="uk-UA"/>
        </w:rPr>
        <w:t xml:space="preserve">ДОГОВІР № ________________ </w:t>
      </w:r>
    </w:p>
    <w:p w14:paraId="62105F59" w14:textId="77777777" w:rsidR="00625885" w:rsidRPr="001C08E2" w:rsidRDefault="00625885" w:rsidP="00625885">
      <w:pPr>
        <w:widowControl/>
        <w:suppressAutoHyphens w:val="0"/>
        <w:ind w:left="426"/>
        <w:jc w:val="center"/>
        <w:rPr>
          <w:b/>
          <w:bCs/>
          <w:color w:val="auto"/>
          <w:sz w:val="24"/>
          <w:szCs w:val="24"/>
          <w:lang w:val="uk-UA" w:eastAsia="uk-UA"/>
        </w:rPr>
      </w:pPr>
      <w:r w:rsidRPr="001C08E2">
        <w:rPr>
          <w:b/>
          <w:bCs/>
          <w:color w:val="auto"/>
          <w:sz w:val="24"/>
          <w:szCs w:val="24"/>
          <w:lang w:val="uk-UA" w:eastAsia="uk-UA"/>
        </w:rPr>
        <w:t xml:space="preserve">про закупівлю товару </w:t>
      </w:r>
    </w:p>
    <w:p w14:paraId="2926B8CB" w14:textId="77777777" w:rsidR="00625885" w:rsidRPr="00625885" w:rsidRDefault="00625885" w:rsidP="00625885">
      <w:pPr>
        <w:widowControl/>
        <w:suppressAutoHyphens w:val="0"/>
        <w:ind w:left="426"/>
        <w:jc w:val="center"/>
        <w:rPr>
          <w:color w:val="auto"/>
          <w:sz w:val="24"/>
          <w:szCs w:val="24"/>
          <w:lang w:val="uk-UA" w:eastAsia="uk-UA"/>
        </w:rPr>
      </w:pPr>
    </w:p>
    <w:p w14:paraId="4D8C06F5"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color w:val="auto"/>
          <w:sz w:val="24"/>
          <w:szCs w:val="24"/>
          <w:lang w:val="uk-UA" w:eastAsia="ru-RU"/>
        </w:rPr>
      </w:pPr>
      <w:r w:rsidRPr="00625885">
        <w:rPr>
          <w:color w:val="auto"/>
          <w:sz w:val="24"/>
          <w:szCs w:val="24"/>
          <w:lang w:val="uk-UA" w:eastAsia="ru-RU"/>
        </w:rPr>
        <w:t>м. Миколаїв</w:t>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t xml:space="preserve">                       </w:t>
      </w:r>
      <w:r w:rsidRPr="001C08E2">
        <w:rPr>
          <w:color w:val="auto"/>
          <w:sz w:val="24"/>
          <w:szCs w:val="24"/>
          <w:lang w:val="uk-UA" w:eastAsia="ru-RU"/>
        </w:rPr>
        <w:t xml:space="preserve">  </w:t>
      </w:r>
      <w:r w:rsidRPr="00625885">
        <w:rPr>
          <w:color w:val="auto"/>
          <w:sz w:val="24"/>
          <w:szCs w:val="24"/>
          <w:lang w:val="uk-UA" w:eastAsia="ru-RU"/>
        </w:rPr>
        <w:t>________202</w:t>
      </w:r>
      <w:r w:rsidRPr="001C08E2">
        <w:rPr>
          <w:color w:val="auto"/>
          <w:sz w:val="24"/>
          <w:szCs w:val="24"/>
          <w:lang w:val="uk-UA" w:eastAsia="ru-RU"/>
        </w:rPr>
        <w:t>3</w:t>
      </w:r>
    </w:p>
    <w:p w14:paraId="0FF3BC39"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color w:val="auto"/>
          <w:sz w:val="24"/>
          <w:szCs w:val="24"/>
          <w:lang w:val="uk-UA" w:eastAsia="ru-RU"/>
        </w:rPr>
      </w:pP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t xml:space="preserve">                                                           </w:t>
      </w:r>
      <w:r w:rsidRPr="001C08E2">
        <w:rPr>
          <w:color w:val="auto"/>
          <w:sz w:val="24"/>
          <w:szCs w:val="24"/>
          <w:lang w:val="uk-UA" w:eastAsia="ru-RU"/>
        </w:rPr>
        <w:t xml:space="preserve"> </w:t>
      </w:r>
      <w:r w:rsidRPr="00625885">
        <w:rPr>
          <w:color w:val="auto"/>
          <w:sz w:val="24"/>
          <w:szCs w:val="24"/>
          <w:lang w:val="uk-UA" w:eastAsia="ru-RU"/>
        </w:rPr>
        <w:t>(дата)</w:t>
      </w:r>
    </w:p>
    <w:p w14:paraId="14889AAC" w14:textId="77777777" w:rsidR="00625885" w:rsidRPr="00625885" w:rsidRDefault="00625885" w:rsidP="00625885">
      <w:pPr>
        <w:widowControl/>
        <w:suppressAutoHyphens w:val="0"/>
        <w:ind w:left="426"/>
        <w:jc w:val="center"/>
        <w:rPr>
          <w:color w:val="auto"/>
          <w:sz w:val="24"/>
          <w:szCs w:val="24"/>
          <w:u w:val="single"/>
          <w:lang w:val="uk-UA" w:eastAsia="uk-UA"/>
        </w:rPr>
      </w:pPr>
      <w:r w:rsidRPr="00625885">
        <w:rPr>
          <w:color w:val="auto"/>
          <w:sz w:val="24"/>
          <w:szCs w:val="24"/>
          <w:lang w:val="uk-UA" w:eastAsia="uk-UA"/>
        </w:rPr>
        <w:tab/>
      </w:r>
    </w:p>
    <w:p w14:paraId="57A2624B"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b/>
          <w:color w:val="auto"/>
          <w:sz w:val="24"/>
          <w:szCs w:val="24"/>
          <w:lang w:val="uk-UA" w:eastAsia="ru-RU"/>
        </w:rPr>
        <w:t>КОМУНАЛЬНЕ ПІДПРИЄМСТВО «ЕКСПЛУАТАЦІЙНЕ ЛІНІЙНЕ УПРАВЛІННЯ АВТОДОРІГ»</w:t>
      </w:r>
      <w:r w:rsidRPr="00625885">
        <w:rPr>
          <w:color w:val="auto"/>
          <w:sz w:val="24"/>
          <w:szCs w:val="24"/>
          <w:lang w:val="uk-UA" w:eastAsia="ru-RU"/>
        </w:rPr>
        <w:t xml:space="preserve">, в </w:t>
      </w:r>
      <w:r w:rsidRPr="00625885">
        <w:rPr>
          <w:b/>
          <w:color w:val="auto"/>
          <w:sz w:val="24"/>
          <w:szCs w:val="24"/>
          <w:lang w:val="uk-UA" w:eastAsia="ru-RU"/>
        </w:rPr>
        <w:t>особі директора Шевченко Віталія Володимировича</w:t>
      </w:r>
      <w:r w:rsidRPr="00625885">
        <w:rPr>
          <w:color w:val="auto"/>
          <w:sz w:val="24"/>
          <w:szCs w:val="24"/>
          <w:lang w:val="uk-UA" w:eastAsia="ru-RU"/>
        </w:rPr>
        <w:t xml:space="preserve">, який діє на підставі Статуту, (далі - Замовник), з однієї сторони, і </w:t>
      </w:r>
      <w:r w:rsidRPr="001C08E2">
        <w:rPr>
          <w:b/>
          <w:color w:val="auto"/>
          <w:sz w:val="24"/>
          <w:szCs w:val="24"/>
          <w:lang w:val="uk-UA" w:eastAsia="ru-RU"/>
        </w:rPr>
        <w:t>_____________________</w:t>
      </w:r>
      <w:r w:rsidRPr="00625885">
        <w:rPr>
          <w:color w:val="auto"/>
          <w:sz w:val="24"/>
          <w:szCs w:val="24"/>
          <w:lang w:val="uk-UA" w:eastAsia="ru-RU"/>
        </w:rPr>
        <w:t xml:space="preserve">, в особі </w:t>
      </w:r>
      <w:r w:rsidRPr="001C08E2">
        <w:rPr>
          <w:color w:val="auto"/>
          <w:sz w:val="24"/>
          <w:szCs w:val="24"/>
          <w:lang w:val="uk-UA" w:eastAsia="ru-RU"/>
        </w:rPr>
        <w:t>_____________________</w:t>
      </w:r>
      <w:r w:rsidRPr="00625885">
        <w:rPr>
          <w:color w:val="auto"/>
          <w:sz w:val="24"/>
          <w:szCs w:val="24"/>
          <w:lang w:val="uk-UA" w:eastAsia="ru-RU"/>
        </w:rPr>
        <w:t xml:space="preserve">, який діє на підставі  </w:t>
      </w:r>
      <w:r w:rsidRPr="001C08E2">
        <w:rPr>
          <w:color w:val="auto"/>
          <w:sz w:val="24"/>
          <w:szCs w:val="24"/>
          <w:lang w:val="uk-UA" w:eastAsia="ru-RU"/>
        </w:rPr>
        <w:t>_____________</w:t>
      </w:r>
      <w:r w:rsidRPr="00625885">
        <w:rPr>
          <w:color w:val="auto"/>
          <w:sz w:val="24"/>
          <w:szCs w:val="24"/>
          <w:lang w:val="uk-UA" w:eastAsia="ru-RU"/>
        </w:rPr>
        <w:t xml:space="preserve"> (далі – Постачальник), з іншої сторони, разом – Сторони, уклали цей договір про таке (далі – Договір):</w:t>
      </w:r>
    </w:p>
    <w:p w14:paraId="0BA1BEBA"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rPr>
          <w:b/>
          <w:color w:val="auto"/>
          <w:sz w:val="24"/>
          <w:szCs w:val="24"/>
          <w:lang w:val="uk-UA" w:eastAsia="ru-RU"/>
        </w:rPr>
      </w:pPr>
    </w:p>
    <w:p w14:paraId="571E9320"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r w:rsidRPr="00625885">
        <w:rPr>
          <w:b/>
          <w:color w:val="auto"/>
          <w:sz w:val="24"/>
          <w:szCs w:val="24"/>
          <w:lang w:val="uk-UA" w:eastAsia="ru-RU"/>
        </w:rPr>
        <w:t>I. Предмет  договору</w:t>
      </w:r>
    </w:p>
    <w:p w14:paraId="4AFF1D3F"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1.1. Постачальник зобов'язується протягом 202</w:t>
      </w:r>
      <w:r w:rsidRPr="001C08E2">
        <w:rPr>
          <w:color w:val="auto"/>
          <w:sz w:val="24"/>
          <w:szCs w:val="24"/>
          <w:lang w:val="uk-UA" w:eastAsia="ru-RU"/>
        </w:rPr>
        <w:t>3</w:t>
      </w:r>
      <w:r w:rsidRPr="00625885">
        <w:rPr>
          <w:color w:val="auto"/>
          <w:sz w:val="24"/>
          <w:szCs w:val="24"/>
          <w:lang w:val="uk-UA" w:eastAsia="ru-RU"/>
        </w:rPr>
        <w:t xml:space="preserve"> року у визначений строк поставити, а Замовник прийняти і оплатити товар зазначений у цьому Договорі.</w:t>
      </w:r>
    </w:p>
    <w:p w14:paraId="1D754E8B" w14:textId="77777777" w:rsidR="00496BDF" w:rsidRDefault="00625885" w:rsidP="00625885">
      <w:pPr>
        <w:suppressAutoHyphens w:val="0"/>
        <w:autoSpaceDE w:val="0"/>
        <w:autoSpaceDN w:val="0"/>
        <w:adjustRightInd w:val="0"/>
        <w:ind w:left="567" w:right="-142" w:firstLine="567"/>
        <w:jc w:val="both"/>
        <w:rPr>
          <w:b/>
          <w:color w:val="auto"/>
          <w:sz w:val="24"/>
          <w:szCs w:val="24"/>
          <w:lang w:val="uk-UA" w:eastAsia="ru-RU"/>
        </w:rPr>
      </w:pPr>
      <w:r w:rsidRPr="00625885">
        <w:rPr>
          <w:rFonts w:eastAsia="Arial"/>
          <w:sz w:val="24"/>
          <w:szCs w:val="24"/>
          <w:lang w:val="uk-UA" w:eastAsia="ru-RU"/>
        </w:rPr>
        <w:t>1.2. Найменування товару:</w:t>
      </w:r>
      <w:r w:rsidRPr="00625885">
        <w:rPr>
          <w:rFonts w:eastAsia="Arial" w:cs="Arial"/>
          <w:sz w:val="24"/>
          <w:szCs w:val="24"/>
          <w:lang w:val="uk-UA" w:eastAsia="ru-RU"/>
        </w:rPr>
        <w:t xml:space="preserve"> </w:t>
      </w:r>
      <w:r w:rsidR="00496BDF" w:rsidRPr="00496BDF">
        <w:rPr>
          <w:b/>
          <w:color w:val="auto"/>
          <w:sz w:val="24"/>
          <w:szCs w:val="24"/>
          <w:lang w:val="uk-UA" w:eastAsia="ru-RU"/>
        </w:rPr>
        <w:t>ДК 021:2015 – 44110000-4 Конструкційні матеріали (придбання матеріалів, будівельних матеріалів для проведення ремонтних робіт господарським способом , а саме гарячий асфальтобетон типу А та типу Б)</w:t>
      </w:r>
    </w:p>
    <w:p w14:paraId="21AED8D1" w14:textId="30C8ABD8" w:rsidR="00625885" w:rsidRPr="00625885" w:rsidRDefault="00625885" w:rsidP="00625885">
      <w:pPr>
        <w:suppressAutoHyphens w:val="0"/>
        <w:autoSpaceDE w:val="0"/>
        <w:autoSpaceDN w:val="0"/>
        <w:adjustRightInd w:val="0"/>
        <w:ind w:left="567" w:right="-142" w:firstLine="567"/>
        <w:jc w:val="both"/>
        <w:rPr>
          <w:color w:val="auto"/>
          <w:sz w:val="24"/>
          <w:szCs w:val="24"/>
          <w:lang w:val="uk-UA" w:eastAsia="ru-RU"/>
        </w:rPr>
      </w:pPr>
      <w:r w:rsidRPr="00625885">
        <w:rPr>
          <w:color w:val="auto"/>
          <w:sz w:val="24"/>
          <w:szCs w:val="24"/>
          <w:lang w:val="uk-UA" w:eastAsia="ru-RU"/>
        </w:rPr>
        <w:t xml:space="preserve">Кількість: </w:t>
      </w:r>
      <w:r w:rsidR="008F79C2">
        <w:rPr>
          <w:color w:val="auto"/>
          <w:sz w:val="24"/>
          <w:szCs w:val="24"/>
          <w:lang w:val="uk-UA" w:eastAsia="ru-RU"/>
        </w:rPr>
        <w:t xml:space="preserve">2 </w:t>
      </w:r>
      <w:r w:rsidR="005111DF">
        <w:rPr>
          <w:color w:val="auto"/>
          <w:sz w:val="24"/>
          <w:szCs w:val="24"/>
          <w:lang w:val="uk-UA" w:eastAsia="ru-RU"/>
        </w:rPr>
        <w:t>000</w:t>
      </w:r>
      <w:r w:rsidRPr="001C08E2">
        <w:rPr>
          <w:color w:val="auto"/>
          <w:sz w:val="24"/>
          <w:szCs w:val="24"/>
          <w:lang w:val="uk-UA" w:eastAsia="ru-RU"/>
        </w:rPr>
        <w:t xml:space="preserve"> тон.</w:t>
      </w:r>
    </w:p>
    <w:p w14:paraId="4BC09F58" w14:textId="77777777" w:rsidR="00625885" w:rsidRPr="00625885" w:rsidRDefault="00625885" w:rsidP="00625885">
      <w:pPr>
        <w:suppressAutoHyphens w:val="0"/>
        <w:autoSpaceDE w:val="0"/>
        <w:autoSpaceDN w:val="0"/>
        <w:adjustRightInd w:val="0"/>
        <w:ind w:right="-142"/>
        <w:jc w:val="both"/>
        <w:rPr>
          <w:color w:val="auto"/>
          <w:sz w:val="24"/>
          <w:szCs w:val="24"/>
          <w:lang w:val="uk-UA" w:eastAsia="ru-RU"/>
        </w:rPr>
      </w:pP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p>
    <w:p w14:paraId="37ADCF82"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r w:rsidRPr="00625885">
        <w:rPr>
          <w:b/>
          <w:color w:val="auto"/>
          <w:sz w:val="24"/>
          <w:szCs w:val="24"/>
          <w:lang w:val="uk-UA" w:eastAsia="ru-RU"/>
        </w:rPr>
        <w:t>II. Якість товару</w:t>
      </w:r>
    </w:p>
    <w:p w14:paraId="21FE6E38"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2.1. Постачальник повинен надати Замовнику товар, якість якого відповідає вимогам чинного законодавства.</w:t>
      </w:r>
    </w:p>
    <w:p w14:paraId="38D71277"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2.2. Товар, що передається по цьому Договорі, по своїм якісним, технічним характеристикам та комплексності повинен відповідати технічним умовам та стандартам, що діють на території України.</w:t>
      </w:r>
    </w:p>
    <w:p w14:paraId="2DEC3AF2" w14:textId="77777777" w:rsidR="00625885" w:rsidRPr="001C08E2"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1C08E2">
        <w:rPr>
          <w:color w:val="auto"/>
          <w:sz w:val="24"/>
          <w:szCs w:val="24"/>
          <w:lang w:val="uk-UA" w:eastAsia="ru-RU"/>
        </w:rPr>
        <w:t>2.3 При виявленні невідповідності кількості, якості чи асортименту Т</w:t>
      </w:r>
      <w:r w:rsidR="009A01E8" w:rsidRPr="001C08E2">
        <w:rPr>
          <w:color w:val="auto"/>
          <w:sz w:val="24"/>
          <w:szCs w:val="24"/>
          <w:lang w:val="uk-UA" w:eastAsia="ru-RU"/>
        </w:rPr>
        <w:t>овару</w:t>
      </w:r>
      <w:r w:rsidRPr="001C08E2">
        <w:rPr>
          <w:color w:val="auto"/>
          <w:sz w:val="24"/>
          <w:szCs w:val="24"/>
          <w:lang w:val="uk-UA" w:eastAsia="ru-RU"/>
        </w:rPr>
        <w:t>, виклик представника Постачальника для участі у прийманні Т</w:t>
      </w:r>
      <w:r w:rsidR="009A01E8" w:rsidRPr="001C08E2">
        <w:rPr>
          <w:color w:val="auto"/>
          <w:sz w:val="24"/>
          <w:szCs w:val="24"/>
          <w:lang w:val="uk-UA" w:eastAsia="ru-RU"/>
        </w:rPr>
        <w:t>овару</w:t>
      </w:r>
      <w:r w:rsidRPr="001C08E2">
        <w:rPr>
          <w:color w:val="auto"/>
          <w:sz w:val="24"/>
          <w:szCs w:val="24"/>
          <w:lang w:val="uk-UA" w:eastAsia="ru-RU"/>
        </w:rPr>
        <w:t xml:space="preserve"> та складання двостороннього акту є обов’язковим. У такому разі, Т</w:t>
      </w:r>
      <w:r w:rsidR="009A01E8" w:rsidRPr="001C08E2">
        <w:rPr>
          <w:color w:val="auto"/>
          <w:sz w:val="24"/>
          <w:szCs w:val="24"/>
          <w:lang w:val="uk-UA" w:eastAsia="ru-RU"/>
        </w:rPr>
        <w:t>овар</w:t>
      </w:r>
      <w:r w:rsidRPr="001C08E2">
        <w:rPr>
          <w:color w:val="auto"/>
          <w:sz w:val="24"/>
          <w:szCs w:val="24"/>
          <w:lang w:val="uk-UA" w:eastAsia="ru-RU"/>
        </w:rPr>
        <w:t xml:space="preserve"> не підлягає використанню до взаємного врегулювання питань.</w:t>
      </w:r>
    </w:p>
    <w:p w14:paraId="5A9E15FA" w14:textId="77777777" w:rsidR="00625885" w:rsidRPr="001C08E2"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1C08E2">
        <w:rPr>
          <w:color w:val="auto"/>
          <w:sz w:val="24"/>
          <w:szCs w:val="24"/>
          <w:lang w:val="uk-UA" w:eastAsia="ru-RU"/>
        </w:rPr>
        <w:t>2.4 П</w:t>
      </w:r>
      <w:r w:rsidR="009A01E8" w:rsidRPr="001C08E2">
        <w:rPr>
          <w:color w:val="auto"/>
          <w:sz w:val="24"/>
          <w:szCs w:val="24"/>
          <w:lang w:val="uk-UA" w:eastAsia="ru-RU"/>
        </w:rPr>
        <w:t>остачальник</w:t>
      </w:r>
      <w:r w:rsidRPr="001C08E2">
        <w:rPr>
          <w:color w:val="auto"/>
          <w:sz w:val="24"/>
          <w:szCs w:val="24"/>
          <w:lang w:val="uk-UA" w:eastAsia="ru-RU"/>
        </w:rPr>
        <w:t xml:space="preserve"> гарантує якість та надійність Т</w:t>
      </w:r>
      <w:r w:rsidR="009A01E8" w:rsidRPr="001C08E2">
        <w:rPr>
          <w:color w:val="auto"/>
          <w:sz w:val="24"/>
          <w:szCs w:val="24"/>
          <w:lang w:val="uk-UA" w:eastAsia="ru-RU"/>
        </w:rPr>
        <w:t>овару</w:t>
      </w:r>
      <w:r w:rsidRPr="001C08E2">
        <w:rPr>
          <w:color w:val="auto"/>
          <w:sz w:val="24"/>
          <w:szCs w:val="24"/>
          <w:lang w:val="uk-UA" w:eastAsia="ru-RU"/>
        </w:rPr>
        <w:t xml:space="preserve"> протягом терміну, який передбачено технічними умовами та стандартами на даний Т</w:t>
      </w:r>
      <w:r w:rsidR="009A01E8" w:rsidRPr="001C08E2">
        <w:rPr>
          <w:color w:val="auto"/>
          <w:sz w:val="24"/>
          <w:szCs w:val="24"/>
          <w:lang w:val="uk-UA" w:eastAsia="ru-RU"/>
        </w:rPr>
        <w:t>овар</w:t>
      </w:r>
      <w:r w:rsidRPr="001C08E2">
        <w:rPr>
          <w:color w:val="auto"/>
          <w:sz w:val="24"/>
          <w:szCs w:val="24"/>
          <w:lang w:val="uk-UA" w:eastAsia="ru-RU"/>
        </w:rPr>
        <w:t>.</w:t>
      </w:r>
    </w:p>
    <w:p w14:paraId="7DBDFD45" w14:textId="77777777" w:rsidR="00625885" w:rsidRPr="001C08E2"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1C08E2">
        <w:rPr>
          <w:color w:val="auto"/>
          <w:sz w:val="24"/>
          <w:szCs w:val="24"/>
          <w:lang w:val="uk-UA" w:eastAsia="ru-RU"/>
        </w:rPr>
        <w:t>2.5 При виявленні виробничих дефектів в гарантійний період експлуатації, виклик представника П</w:t>
      </w:r>
      <w:r w:rsidR="009A01E8" w:rsidRPr="001C08E2">
        <w:rPr>
          <w:color w:val="auto"/>
          <w:sz w:val="24"/>
          <w:szCs w:val="24"/>
          <w:lang w:val="uk-UA" w:eastAsia="ru-RU"/>
        </w:rPr>
        <w:t>остачальника</w:t>
      </w:r>
      <w:r w:rsidRPr="001C08E2">
        <w:rPr>
          <w:color w:val="auto"/>
          <w:sz w:val="24"/>
          <w:szCs w:val="24"/>
          <w:lang w:val="uk-UA" w:eastAsia="ru-RU"/>
        </w:rPr>
        <w:t xml:space="preserve"> є обов’язковий.</w:t>
      </w:r>
    </w:p>
    <w:p w14:paraId="7CAA3E04"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1C08E2">
        <w:rPr>
          <w:color w:val="auto"/>
          <w:sz w:val="24"/>
          <w:szCs w:val="24"/>
          <w:lang w:val="uk-UA" w:eastAsia="ru-RU"/>
        </w:rPr>
        <w:t>2.6 Термін усунення недоліків або заміни Т</w:t>
      </w:r>
      <w:r w:rsidR="009A01E8" w:rsidRPr="001C08E2">
        <w:rPr>
          <w:color w:val="auto"/>
          <w:sz w:val="24"/>
          <w:szCs w:val="24"/>
          <w:lang w:val="uk-UA" w:eastAsia="ru-RU"/>
        </w:rPr>
        <w:t>овару</w:t>
      </w:r>
      <w:r w:rsidRPr="001C08E2">
        <w:rPr>
          <w:color w:val="auto"/>
          <w:sz w:val="24"/>
          <w:szCs w:val="24"/>
          <w:lang w:val="uk-UA" w:eastAsia="ru-RU"/>
        </w:rPr>
        <w:t xml:space="preserve"> в межах гарантійного терміну – не пізніше 10 днів з моменту направлення відповідної вимоги на адресу П</w:t>
      </w:r>
      <w:r w:rsidR="009A01E8" w:rsidRPr="001C08E2">
        <w:rPr>
          <w:color w:val="auto"/>
          <w:sz w:val="24"/>
          <w:szCs w:val="24"/>
          <w:lang w:val="uk-UA" w:eastAsia="ru-RU"/>
        </w:rPr>
        <w:t>остачальника</w:t>
      </w:r>
      <w:r w:rsidRPr="001C08E2">
        <w:rPr>
          <w:color w:val="auto"/>
          <w:sz w:val="24"/>
          <w:szCs w:val="24"/>
          <w:lang w:val="uk-UA" w:eastAsia="ru-RU"/>
        </w:rPr>
        <w:t>. П</w:t>
      </w:r>
      <w:r w:rsidR="009A01E8" w:rsidRPr="001C08E2">
        <w:rPr>
          <w:color w:val="auto"/>
          <w:sz w:val="24"/>
          <w:szCs w:val="24"/>
          <w:lang w:val="uk-UA" w:eastAsia="ru-RU"/>
        </w:rPr>
        <w:t>остачальник</w:t>
      </w:r>
      <w:r w:rsidRPr="001C08E2">
        <w:rPr>
          <w:color w:val="auto"/>
          <w:sz w:val="24"/>
          <w:szCs w:val="24"/>
          <w:lang w:val="uk-UA" w:eastAsia="ru-RU"/>
        </w:rPr>
        <w:t xml:space="preserve"> усуває недоліки та проводить заміну Т</w:t>
      </w:r>
      <w:r w:rsidR="009A01E8" w:rsidRPr="001C08E2">
        <w:rPr>
          <w:color w:val="auto"/>
          <w:sz w:val="24"/>
          <w:szCs w:val="24"/>
          <w:lang w:val="uk-UA" w:eastAsia="ru-RU"/>
        </w:rPr>
        <w:t>овару</w:t>
      </w:r>
      <w:r w:rsidRPr="001C08E2">
        <w:rPr>
          <w:color w:val="auto"/>
          <w:sz w:val="24"/>
          <w:szCs w:val="24"/>
          <w:lang w:val="uk-UA" w:eastAsia="ru-RU"/>
        </w:rPr>
        <w:t xml:space="preserve"> на якісний за свій рахунок.</w:t>
      </w:r>
    </w:p>
    <w:p w14:paraId="2A1A2CB2"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p>
    <w:p w14:paraId="49316B46"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r w:rsidRPr="00625885">
        <w:rPr>
          <w:b/>
          <w:color w:val="auto"/>
          <w:sz w:val="24"/>
          <w:szCs w:val="24"/>
          <w:lang w:val="uk-UA" w:eastAsia="ru-RU"/>
        </w:rPr>
        <w:t>III. Ціна договору</w:t>
      </w:r>
    </w:p>
    <w:p w14:paraId="07ED48A1" w14:textId="77777777" w:rsidR="00625885" w:rsidRPr="00625885" w:rsidRDefault="00625885" w:rsidP="00625885">
      <w:pPr>
        <w:widowControl/>
        <w:suppressAutoHyphens w:val="0"/>
        <w:spacing w:line="276" w:lineRule="auto"/>
        <w:ind w:left="567" w:firstLine="567"/>
        <w:jc w:val="both"/>
        <w:rPr>
          <w:rFonts w:eastAsia="Arial"/>
          <w:b/>
          <w:sz w:val="24"/>
          <w:szCs w:val="24"/>
          <w:lang w:val="uk-UA" w:eastAsia="ru-RU"/>
        </w:rPr>
      </w:pPr>
      <w:r w:rsidRPr="00625885">
        <w:rPr>
          <w:rFonts w:eastAsia="Arial"/>
          <w:sz w:val="24"/>
          <w:szCs w:val="24"/>
          <w:lang w:val="uk-UA" w:eastAsia="ru-RU"/>
        </w:rPr>
        <w:t xml:space="preserve">3.1. Ціна цього Договору становить  </w:t>
      </w:r>
      <w:r w:rsidR="009A01E8" w:rsidRPr="001C08E2">
        <w:rPr>
          <w:rFonts w:eastAsia="Arial"/>
          <w:sz w:val="24"/>
          <w:szCs w:val="24"/>
          <w:lang w:val="uk-UA" w:eastAsia="ru-RU"/>
        </w:rPr>
        <w:t>________________</w:t>
      </w:r>
      <w:r w:rsidRPr="00625885">
        <w:rPr>
          <w:rFonts w:eastAsia="Arial"/>
          <w:sz w:val="24"/>
          <w:szCs w:val="24"/>
          <w:lang w:val="uk-UA" w:eastAsia="ru-RU"/>
        </w:rPr>
        <w:t xml:space="preserve"> (</w:t>
      </w:r>
      <w:r w:rsidR="009A01E8" w:rsidRPr="001C08E2">
        <w:rPr>
          <w:rFonts w:eastAsia="Arial"/>
          <w:sz w:val="24"/>
          <w:szCs w:val="24"/>
          <w:lang w:val="uk-UA" w:eastAsia="ru-RU"/>
        </w:rPr>
        <w:t>__________ грн</w:t>
      </w:r>
      <w:r w:rsidRPr="00625885">
        <w:rPr>
          <w:rFonts w:eastAsia="Arial"/>
          <w:sz w:val="24"/>
          <w:szCs w:val="24"/>
          <w:lang w:val="uk-UA" w:eastAsia="ru-RU"/>
        </w:rPr>
        <w:t xml:space="preserve"> </w:t>
      </w:r>
      <w:r w:rsidR="009A01E8" w:rsidRPr="001C08E2">
        <w:rPr>
          <w:rFonts w:eastAsia="Arial"/>
          <w:sz w:val="24"/>
          <w:szCs w:val="24"/>
          <w:lang w:val="uk-UA" w:eastAsia="ru-RU"/>
        </w:rPr>
        <w:t>__</w:t>
      </w:r>
      <w:r w:rsidRPr="00625885">
        <w:rPr>
          <w:rFonts w:eastAsia="Arial"/>
          <w:sz w:val="24"/>
          <w:szCs w:val="24"/>
          <w:lang w:val="uk-UA" w:eastAsia="ru-RU"/>
        </w:rPr>
        <w:t xml:space="preserve"> коп.) без ПДВ, ПДВ 20% - </w:t>
      </w:r>
      <w:r w:rsidR="009A01E8" w:rsidRPr="001C08E2">
        <w:rPr>
          <w:rFonts w:eastAsia="Arial"/>
          <w:sz w:val="24"/>
          <w:szCs w:val="24"/>
          <w:lang w:val="uk-UA" w:eastAsia="ru-RU"/>
        </w:rPr>
        <w:t>___________</w:t>
      </w:r>
      <w:r w:rsidRPr="00625885">
        <w:rPr>
          <w:rFonts w:eastAsia="Arial"/>
          <w:sz w:val="24"/>
          <w:szCs w:val="24"/>
          <w:lang w:val="uk-UA" w:eastAsia="ru-RU"/>
        </w:rPr>
        <w:t xml:space="preserve"> (</w:t>
      </w:r>
      <w:r w:rsidR="009A01E8" w:rsidRPr="001C08E2">
        <w:rPr>
          <w:rFonts w:eastAsia="Arial"/>
          <w:sz w:val="24"/>
          <w:szCs w:val="24"/>
          <w:lang w:val="uk-UA" w:eastAsia="ru-RU"/>
        </w:rPr>
        <w:t>____________ грн</w:t>
      </w:r>
      <w:r w:rsidRPr="00625885">
        <w:rPr>
          <w:rFonts w:eastAsia="Arial"/>
          <w:sz w:val="24"/>
          <w:szCs w:val="24"/>
          <w:lang w:val="uk-UA" w:eastAsia="ru-RU"/>
        </w:rPr>
        <w:t xml:space="preserve"> </w:t>
      </w:r>
      <w:r w:rsidR="009A01E8" w:rsidRPr="001C08E2">
        <w:rPr>
          <w:rFonts w:eastAsia="Arial"/>
          <w:sz w:val="24"/>
          <w:szCs w:val="24"/>
          <w:lang w:val="uk-UA" w:eastAsia="ru-RU"/>
        </w:rPr>
        <w:t>_____</w:t>
      </w:r>
      <w:r w:rsidRPr="00625885">
        <w:rPr>
          <w:rFonts w:eastAsia="Arial"/>
          <w:sz w:val="24"/>
          <w:szCs w:val="24"/>
          <w:lang w:val="uk-UA" w:eastAsia="ru-RU"/>
        </w:rPr>
        <w:t xml:space="preserve"> коп.), </w:t>
      </w:r>
      <w:r w:rsidRPr="00625885">
        <w:rPr>
          <w:rFonts w:eastAsia="Arial"/>
          <w:b/>
          <w:sz w:val="24"/>
          <w:szCs w:val="24"/>
          <w:lang w:val="uk-UA" w:eastAsia="ru-RU"/>
        </w:rPr>
        <w:t xml:space="preserve">загальна ціна цього Договору з ПДВ </w:t>
      </w:r>
      <w:r w:rsidR="009A01E8" w:rsidRPr="001C08E2">
        <w:rPr>
          <w:rFonts w:eastAsia="Arial"/>
          <w:b/>
          <w:sz w:val="24"/>
          <w:szCs w:val="24"/>
          <w:lang w:val="uk-UA" w:eastAsia="ru-RU"/>
        </w:rPr>
        <w:t>становить ________________</w:t>
      </w:r>
      <w:r w:rsidRPr="00625885">
        <w:rPr>
          <w:rFonts w:eastAsia="Arial"/>
          <w:b/>
          <w:sz w:val="24"/>
          <w:szCs w:val="24"/>
          <w:lang w:val="uk-UA" w:eastAsia="ru-RU"/>
        </w:rPr>
        <w:t xml:space="preserve"> (</w:t>
      </w:r>
      <w:r w:rsidR="009A01E8" w:rsidRPr="001C08E2">
        <w:rPr>
          <w:rFonts w:eastAsia="Arial"/>
          <w:b/>
          <w:sz w:val="24"/>
          <w:szCs w:val="24"/>
          <w:lang w:val="uk-UA" w:eastAsia="ru-RU"/>
        </w:rPr>
        <w:t>_____________</w:t>
      </w:r>
      <w:r w:rsidRPr="00625885">
        <w:rPr>
          <w:rFonts w:eastAsia="Arial"/>
          <w:b/>
          <w:sz w:val="24"/>
          <w:szCs w:val="24"/>
          <w:lang w:val="uk-UA" w:eastAsia="ru-RU"/>
        </w:rPr>
        <w:t xml:space="preserve"> гривень </w:t>
      </w:r>
      <w:r w:rsidR="009A01E8" w:rsidRPr="001C08E2">
        <w:rPr>
          <w:rFonts w:eastAsia="Arial"/>
          <w:b/>
          <w:sz w:val="24"/>
          <w:szCs w:val="24"/>
          <w:lang w:val="uk-UA" w:eastAsia="ru-RU"/>
        </w:rPr>
        <w:t>______</w:t>
      </w:r>
      <w:r w:rsidRPr="00625885">
        <w:rPr>
          <w:rFonts w:eastAsia="Arial"/>
          <w:b/>
          <w:sz w:val="24"/>
          <w:szCs w:val="24"/>
          <w:lang w:val="uk-UA" w:eastAsia="ru-RU"/>
        </w:rPr>
        <w:t xml:space="preserve"> коп.)</w:t>
      </w:r>
    </w:p>
    <w:p w14:paraId="3508070E" w14:textId="77777777" w:rsidR="00625885" w:rsidRPr="00625885" w:rsidRDefault="00625885" w:rsidP="00625885">
      <w:pPr>
        <w:widowControl/>
        <w:suppressAutoHyphens w:val="0"/>
        <w:spacing w:line="276" w:lineRule="auto"/>
        <w:ind w:left="567" w:firstLine="567"/>
        <w:jc w:val="both"/>
        <w:rPr>
          <w:rFonts w:eastAsia="Arial"/>
          <w:b/>
          <w:sz w:val="24"/>
          <w:szCs w:val="24"/>
          <w:lang w:val="uk-UA" w:eastAsia="ru-RU"/>
        </w:rPr>
      </w:pPr>
      <w:r w:rsidRPr="00625885">
        <w:rPr>
          <w:rFonts w:eastAsia="Arial"/>
          <w:sz w:val="24"/>
          <w:szCs w:val="24"/>
          <w:lang w:val="uk-UA" w:eastAsia="ru-RU"/>
        </w:rPr>
        <w:t xml:space="preserve">3.2. Ціна цього Договору може бути зменшена за взаємною згодою Сторін та у відповідності із бюджетним фінансуванням. </w:t>
      </w:r>
      <w:r w:rsidRPr="00625885">
        <w:rPr>
          <w:rFonts w:eastAsia="Arial"/>
          <w:b/>
          <w:sz w:val="24"/>
          <w:szCs w:val="24"/>
          <w:lang w:val="uk-UA" w:eastAsia="ru-RU"/>
        </w:rPr>
        <w:t>Джерело фінансування – місцевий бюджет</w:t>
      </w:r>
      <w:r w:rsidR="009A01E8" w:rsidRPr="001C08E2">
        <w:rPr>
          <w:rFonts w:eastAsia="Arial"/>
          <w:b/>
          <w:sz w:val="24"/>
          <w:szCs w:val="24"/>
          <w:lang w:val="uk-UA" w:eastAsia="ru-RU"/>
        </w:rPr>
        <w:t xml:space="preserve"> та/або власні кошти підприємства</w:t>
      </w:r>
      <w:r w:rsidRPr="00625885">
        <w:rPr>
          <w:rFonts w:eastAsia="Arial"/>
          <w:b/>
          <w:sz w:val="24"/>
          <w:szCs w:val="24"/>
          <w:lang w:val="uk-UA" w:eastAsia="ru-RU"/>
        </w:rPr>
        <w:t>.</w:t>
      </w:r>
    </w:p>
    <w:p w14:paraId="10037144"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p>
    <w:p w14:paraId="6F1CF49F"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r w:rsidRPr="00625885">
        <w:rPr>
          <w:b/>
          <w:color w:val="auto"/>
          <w:sz w:val="24"/>
          <w:szCs w:val="24"/>
          <w:lang w:val="uk-UA" w:eastAsia="ru-RU"/>
        </w:rPr>
        <w:t>IV. Порядок передачі товару та здійснення оплати</w:t>
      </w:r>
    </w:p>
    <w:p w14:paraId="44E17D6F" w14:textId="77777777" w:rsidR="00625885" w:rsidRPr="00625885" w:rsidRDefault="009A01E8" w:rsidP="00625885">
      <w:pPr>
        <w:suppressAutoHyphens w:val="0"/>
        <w:spacing w:line="276" w:lineRule="auto"/>
        <w:ind w:left="567" w:firstLine="567"/>
        <w:jc w:val="both"/>
        <w:rPr>
          <w:rFonts w:eastAsia="Arial"/>
          <w:sz w:val="24"/>
          <w:szCs w:val="24"/>
          <w:lang w:val="uk-UA" w:eastAsia="ru-RU"/>
        </w:rPr>
      </w:pPr>
      <w:r w:rsidRPr="001C08E2">
        <w:rPr>
          <w:rFonts w:eastAsia="Arial"/>
          <w:sz w:val="24"/>
          <w:szCs w:val="24"/>
          <w:lang w:val="uk-UA" w:eastAsia="ru-RU"/>
        </w:rPr>
        <w:t>4.1</w:t>
      </w:r>
      <w:r w:rsidR="00625885" w:rsidRPr="00625885">
        <w:rPr>
          <w:rFonts w:eastAsia="Arial"/>
          <w:sz w:val="24"/>
          <w:szCs w:val="24"/>
          <w:lang w:val="uk-UA" w:eastAsia="ru-RU"/>
        </w:rPr>
        <w:t xml:space="preserve">. Замовник оплачує Товар на підставі рахунку/рахунку фактури  та </w:t>
      </w:r>
      <w:r w:rsidR="00625885" w:rsidRPr="00625885">
        <w:rPr>
          <w:rFonts w:eastAsia="Arial"/>
          <w:sz w:val="24"/>
          <w:szCs w:val="24"/>
          <w:lang w:val="uk-UA" w:eastAsia="ru-RU"/>
        </w:rPr>
        <w:lastRenderedPageBreak/>
        <w:t>накладної/видаткової накладної.</w:t>
      </w:r>
    </w:p>
    <w:p w14:paraId="1995E6F7" w14:textId="77777777" w:rsidR="00625885" w:rsidRPr="00625885" w:rsidRDefault="00625885" w:rsidP="00625885">
      <w:pPr>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Оплата за товар здійснюється протягом 30 календарних днів після підписання сторонами Видаткових документів на товар.</w:t>
      </w:r>
    </w:p>
    <w:p w14:paraId="26CA4AD4" w14:textId="77777777" w:rsid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У разі затримки бюджетного фінансування розрахунок за наданий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14:paraId="39A56A3A"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r w:rsidRPr="00625885">
        <w:rPr>
          <w:b/>
          <w:color w:val="auto"/>
          <w:sz w:val="24"/>
          <w:szCs w:val="24"/>
          <w:lang w:val="uk-UA" w:eastAsia="ru-RU"/>
        </w:rPr>
        <w:t xml:space="preserve">  </w:t>
      </w:r>
    </w:p>
    <w:p w14:paraId="19E90A4A"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r w:rsidRPr="00625885">
        <w:rPr>
          <w:b/>
          <w:color w:val="auto"/>
          <w:sz w:val="24"/>
          <w:szCs w:val="24"/>
          <w:lang w:val="uk-UA" w:eastAsia="ru-RU"/>
        </w:rPr>
        <w:t>V. Поставка товару</w:t>
      </w:r>
    </w:p>
    <w:p w14:paraId="1C3C7CD8"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b/>
          <w:color w:val="auto"/>
          <w:sz w:val="24"/>
          <w:szCs w:val="24"/>
          <w:lang w:val="uk-UA" w:eastAsia="ru-RU"/>
        </w:rPr>
      </w:pPr>
      <w:r w:rsidRPr="00625885">
        <w:rPr>
          <w:color w:val="auto"/>
          <w:sz w:val="24"/>
          <w:szCs w:val="24"/>
          <w:lang w:val="uk-UA" w:eastAsia="ru-RU"/>
        </w:rPr>
        <w:t>5.1. Строк  (термін) поставки товару: д</w:t>
      </w:r>
      <w:r w:rsidRPr="00625885">
        <w:rPr>
          <w:b/>
          <w:color w:val="auto"/>
          <w:sz w:val="24"/>
          <w:szCs w:val="24"/>
          <w:lang w:val="uk-UA" w:eastAsia="ru-RU"/>
        </w:rPr>
        <w:t>о «31»12</w:t>
      </w:r>
      <w:r w:rsidR="001C08E2">
        <w:rPr>
          <w:b/>
          <w:color w:val="auto"/>
          <w:sz w:val="24"/>
          <w:szCs w:val="24"/>
          <w:lang w:val="uk-UA" w:eastAsia="ru-RU"/>
        </w:rPr>
        <w:t>.2023</w:t>
      </w:r>
      <w:r w:rsidRPr="00625885">
        <w:rPr>
          <w:b/>
          <w:color w:val="auto"/>
          <w:sz w:val="24"/>
          <w:szCs w:val="24"/>
          <w:lang w:val="uk-UA" w:eastAsia="ru-RU"/>
        </w:rPr>
        <w:t>.</w:t>
      </w:r>
    </w:p>
    <w:p w14:paraId="578E3AA4"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5.2. Постачання Товару відбувається за рахунок Замовника.</w:t>
      </w:r>
    </w:p>
    <w:p w14:paraId="066C8D0F" w14:textId="77777777" w:rsidR="00625885" w:rsidRPr="001C08E2"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5.3 Поставка товару здійснюється партіями, відповідно до заявок Замовника на електрону адресу Постачальника __________________, або за телефоном _________________.</w:t>
      </w:r>
    </w:p>
    <w:p w14:paraId="0D6C2602" w14:textId="77777777" w:rsidR="009A01E8" w:rsidRPr="001C08E2" w:rsidRDefault="009A01E8" w:rsidP="009A0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1C08E2">
        <w:rPr>
          <w:color w:val="auto"/>
          <w:sz w:val="24"/>
          <w:szCs w:val="24"/>
          <w:lang w:val="uk-UA" w:eastAsia="ru-RU"/>
        </w:rPr>
        <w:t>5.4 Товар повинен бути отриманий Замовником протягом двох годин з моменту отримання Постачальником заявки Замовника.</w:t>
      </w:r>
    </w:p>
    <w:p w14:paraId="08FADEFD" w14:textId="77777777" w:rsidR="009A01E8" w:rsidRPr="001C08E2" w:rsidRDefault="009A01E8" w:rsidP="009A0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1C08E2">
        <w:rPr>
          <w:color w:val="auto"/>
          <w:sz w:val="24"/>
          <w:szCs w:val="24"/>
          <w:lang w:val="uk-UA" w:eastAsia="ru-RU"/>
        </w:rPr>
        <w:t>5.5.  Товар постачається за рахунок та транспортом Замовника на умовах EXW  (відповідно до вимог «ІНКОТЕРМС» у ред. 2010р.)</w:t>
      </w:r>
    </w:p>
    <w:p w14:paraId="1B495599" w14:textId="77777777" w:rsidR="009A01E8" w:rsidRPr="001C08E2" w:rsidRDefault="009A01E8" w:rsidP="009A0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1C08E2">
        <w:rPr>
          <w:color w:val="auto"/>
          <w:sz w:val="24"/>
          <w:szCs w:val="24"/>
          <w:lang w:val="uk-UA" w:eastAsia="ru-RU"/>
        </w:rPr>
        <w:t>5.6. Заявка направляється Постачальнику в оригіналі засобами поштового зв’язку, або в електронній формі, з застосуванням засобів електронного зв’язку, для цілей обміну електронними документами, або шляхом направлення телефонограми. Сторони домовились використовувати e-mail зазначений в реквізитах сторін.</w:t>
      </w:r>
    </w:p>
    <w:p w14:paraId="67657F35" w14:textId="77777777" w:rsidR="009A01E8" w:rsidRPr="001C08E2" w:rsidRDefault="009A01E8" w:rsidP="009A0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1C08E2">
        <w:rPr>
          <w:color w:val="auto"/>
          <w:sz w:val="24"/>
          <w:szCs w:val="24"/>
          <w:lang w:val="uk-UA" w:eastAsia="ru-RU"/>
        </w:rPr>
        <w:t>5.7. Матеріальні витрати, що виникли при поверненні Товару, який не був письмово (в тому числі електронною) заявлений, покладаються на Постачальника.</w:t>
      </w:r>
    </w:p>
    <w:p w14:paraId="3BCE1009"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r w:rsidRPr="00625885">
        <w:rPr>
          <w:b/>
          <w:color w:val="auto"/>
          <w:sz w:val="24"/>
          <w:szCs w:val="24"/>
          <w:lang w:val="uk-UA" w:eastAsia="ru-RU"/>
        </w:rPr>
        <w:t>VI. Права та обов’язки сторін</w:t>
      </w:r>
    </w:p>
    <w:p w14:paraId="6B4A05CE"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rPr>
          <w:b/>
          <w:color w:val="auto"/>
          <w:sz w:val="24"/>
          <w:szCs w:val="24"/>
          <w:lang w:val="uk-UA" w:eastAsia="ru-RU"/>
        </w:rPr>
      </w:pPr>
      <w:r w:rsidRPr="00625885">
        <w:rPr>
          <w:b/>
          <w:color w:val="auto"/>
          <w:sz w:val="24"/>
          <w:szCs w:val="24"/>
          <w:lang w:val="uk-UA" w:eastAsia="ru-RU"/>
        </w:rPr>
        <w:t>6.1. Замовник зобов’язаний:</w:t>
      </w:r>
    </w:p>
    <w:p w14:paraId="11CD9631"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6.1.1. Своєчасно та в повному обсязі сплачувати за поставлений Товар, за умови належного фінансування, але не пізніше 30 календарних днів від дати підписання Видаткових документів .</w:t>
      </w:r>
    </w:p>
    <w:p w14:paraId="17078E13"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6.1.2. Приймати поставлений Товар по кількості та якості відповідно до державних стандартів, технічних умов тощо.</w:t>
      </w:r>
    </w:p>
    <w:p w14:paraId="17E23231"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6.1.3. Інші обов’язки:</w:t>
      </w:r>
    </w:p>
    <w:p w14:paraId="5BAC399F"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прийняти наданий Постачальником Товар та підписати Видаткові документи за умови відповідності наданого товару асортименту та якості, що зазначені у технічній документації на наданий товар та заявці направленій Постачальнику, протягом 5 (п’яти) робочих днів з дати одержання вищевказаного акту від Постачальника або надати мотивовану відмову (протягом цього ж строку);</w:t>
      </w:r>
    </w:p>
    <w:p w14:paraId="792B6EF6"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Замовник попереджає про можливість зменшення обсягів закупівлі залежно від реального фінансування видатків.</w:t>
      </w:r>
    </w:p>
    <w:p w14:paraId="124CCA48"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xml:space="preserve">- повністю сплатити за Товар протягом 30 календарних днів з дати підписання Видаткових документів та надання Постачальником рахунка на оплату.  </w:t>
      </w:r>
    </w:p>
    <w:p w14:paraId="26F8E9D3"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xml:space="preserve">6.1.4. Замовник не має права використовувати, продавати або передавати в оренду Товар до моменту повної оплати.   </w:t>
      </w:r>
    </w:p>
    <w:p w14:paraId="362F09F0"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rPr>
          <w:b/>
          <w:color w:val="auto"/>
          <w:sz w:val="24"/>
          <w:szCs w:val="24"/>
          <w:lang w:val="uk-UA" w:eastAsia="ru-RU"/>
        </w:rPr>
      </w:pPr>
      <w:r w:rsidRPr="00625885">
        <w:rPr>
          <w:b/>
          <w:color w:val="auto"/>
          <w:sz w:val="24"/>
          <w:szCs w:val="24"/>
          <w:lang w:val="uk-UA" w:eastAsia="ru-RU"/>
        </w:rPr>
        <w:t>6.2. Замовник має право:</w:t>
      </w:r>
    </w:p>
    <w:p w14:paraId="459CFE33"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6.2.1. Достроково, розірвати Договір про закупівлю у разі невиконання зобов’язань Учасником, повідомивши про це його у строк не менше ніж 10 діб до дати розірвання договору.</w:t>
      </w:r>
    </w:p>
    <w:p w14:paraId="32D0C557"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6.2.2. Контролювати поставку Товару у строки, встановлені Договором про закупівлю.</w:t>
      </w:r>
    </w:p>
    <w:p w14:paraId="0E2F7A24"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6.2.3. Зменшувати обсяг закупівлі Товару з урахуванням фактичного обсягу видатків. У такому разі Сторони вносять відповідні зміни до Договору.</w:t>
      </w:r>
    </w:p>
    <w:p w14:paraId="4E6D8142"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 xml:space="preserve">6.2.4. Повернути рахунок Постачальнику без здійснення оплати в разі невідповідності Видаткових документів вимогам до первинних документів, визначених п. 2 ст. 9 Закону </w:t>
      </w:r>
      <w:r w:rsidRPr="00625885">
        <w:rPr>
          <w:color w:val="auto"/>
          <w:sz w:val="24"/>
          <w:szCs w:val="24"/>
          <w:lang w:val="uk-UA" w:eastAsia="ru-RU"/>
        </w:rPr>
        <w:lastRenderedPageBreak/>
        <w:t>України «Про бухгалтерський облік та фінансову звітність в Україні» від 16.07.1999 № 996-XIV</w:t>
      </w:r>
    </w:p>
    <w:p w14:paraId="5A049412"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6.2.5. Інші права:</w:t>
      </w:r>
    </w:p>
    <w:p w14:paraId="7CB1613C"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відмовитися від прийняття товару у разі виявлення недоліків, якi виключають можливість їx використання вiдповiдно до мети, зазначеної у договорі i не можуть бути усунені Постачальником, Замовником або третьою особою;</w:t>
      </w:r>
    </w:p>
    <w:p w14:paraId="3BEC2DD0"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xml:space="preserve">- вимагати безоплатного виправлення недолiкiв, що виникли внаслідок допущених Постачальником порушень, або виправити їх своїми силами, якщо інше не передбачено договором. У такому разі збитки, завдані Замовнику, відшкодовуються Постачальником, у тому числі за рахунок </w:t>
      </w:r>
      <w:proofErr w:type="spellStart"/>
      <w:r w:rsidRPr="00625885">
        <w:rPr>
          <w:rFonts w:eastAsia="Arial"/>
          <w:sz w:val="24"/>
          <w:szCs w:val="24"/>
          <w:lang w:val="uk-UA" w:eastAsia="ru-RU"/>
        </w:rPr>
        <w:t>вiдповiдного</w:t>
      </w:r>
      <w:proofErr w:type="spellEnd"/>
      <w:r w:rsidRPr="00625885">
        <w:rPr>
          <w:rFonts w:eastAsia="Arial"/>
          <w:sz w:val="24"/>
          <w:szCs w:val="24"/>
          <w:lang w:val="uk-UA" w:eastAsia="ru-RU"/>
        </w:rPr>
        <w:t xml:space="preserve"> зниження договірної ціни; </w:t>
      </w:r>
    </w:p>
    <w:p w14:paraId="6EA65781"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вимагати розірвання договору та відшкодування збитків за наявності істотних порушень Постачальником  умов договору.</w:t>
      </w:r>
    </w:p>
    <w:p w14:paraId="7E77F2FC"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rPr>
          <w:color w:val="auto"/>
          <w:sz w:val="24"/>
          <w:szCs w:val="24"/>
          <w:lang w:val="uk-UA" w:eastAsia="ru-RU"/>
        </w:rPr>
      </w:pPr>
      <w:r w:rsidRPr="00625885">
        <w:rPr>
          <w:b/>
          <w:color w:val="auto"/>
          <w:sz w:val="24"/>
          <w:szCs w:val="24"/>
          <w:lang w:val="uk-UA" w:eastAsia="ru-RU"/>
        </w:rPr>
        <w:t>6.3. Постачальник зобов’язаний:</w:t>
      </w:r>
    </w:p>
    <w:p w14:paraId="5AB1A8F4"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 xml:space="preserve">6.3.1. Забезпечити поставку Товару у строки, встановлені цим Договором. </w:t>
      </w:r>
    </w:p>
    <w:p w14:paraId="6CAB78C5"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6.3.2. Забезпечити поставку Товару, якість якого відповідає встановленим умовам цього Договору.</w:t>
      </w:r>
    </w:p>
    <w:p w14:paraId="09451F7F"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xml:space="preserve">6.3.3. У випадку поставки Товару неналежної якості Постачальник зобов’язаний за свій рахунок протягом </w:t>
      </w:r>
      <w:r w:rsidR="009A01E8" w:rsidRPr="001C08E2">
        <w:rPr>
          <w:rFonts w:eastAsia="Arial"/>
          <w:sz w:val="24"/>
          <w:szCs w:val="24"/>
          <w:lang w:val="uk-UA" w:eastAsia="ru-RU"/>
        </w:rPr>
        <w:t>5</w:t>
      </w:r>
      <w:r w:rsidRPr="00625885">
        <w:rPr>
          <w:rFonts w:eastAsia="Arial"/>
          <w:sz w:val="24"/>
          <w:szCs w:val="24"/>
          <w:lang w:val="uk-UA" w:eastAsia="ru-RU"/>
        </w:rPr>
        <w:t xml:space="preserve"> днів замінити неякісний Товар на Товар належної якості.</w:t>
      </w:r>
    </w:p>
    <w:p w14:paraId="3BD5FD6A"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6.3.4. Інші обов’язки:</w:t>
      </w:r>
    </w:p>
    <w:p w14:paraId="1B67A0C7"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 xml:space="preserve">- У випадку виявлення недоліків Товару після підписання Видаткових документів, Замовник надсилає Постачальнику повідомлення із переліком виявлених недоліків, які Постачальник зобов’язаний усунути протягом не більше ніж </w:t>
      </w:r>
      <w:r w:rsidR="009A01E8" w:rsidRPr="001C08E2">
        <w:rPr>
          <w:color w:val="auto"/>
          <w:sz w:val="24"/>
          <w:szCs w:val="24"/>
          <w:lang w:val="uk-UA" w:eastAsia="ru-RU"/>
        </w:rPr>
        <w:t>5</w:t>
      </w:r>
      <w:r w:rsidRPr="00625885">
        <w:rPr>
          <w:color w:val="auto"/>
          <w:sz w:val="24"/>
          <w:szCs w:val="24"/>
          <w:lang w:val="uk-UA" w:eastAsia="ru-RU"/>
        </w:rPr>
        <w:t xml:space="preserve"> календарних днів, з моменту отримання такого повідомлення шляхом поставки Товару належної якості з урахуванням положень цього Договору. У випадку невиконання зазначених вимог, Замовник залишає за собою право звернення до суду щодо примусового виконання гарантійних зобов’язань по договору, а також право на реалізацію положень розділу 7 цього Договору.</w:t>
      </w:r>
    </w:p>
    <w:p w14:paraId="718FC0E4"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 Постачальник в разі виявлення недоліків Замовником в процесі передачі товару</w:t>
      </w:r>
      <w:r w:rsidR="009A01E8" w:rsidRPr="001C08E2">
        <w:rPr>
          <w:color w:val="auto"/>
          <w:sz w:val="24"/>
          <w:szCs w:val="24"/>
          <w:lang w:val="uk-UA" w:eastAsia="ru-RU"/>
        </w:rPr>
        <w:t>, усуває їх в короткий термін (2 робочих дні</w:t>
      </w:r>
      <w:r w:rsidRPr="00625885">
        <w:rPr>
          <w:color w:val="auto"/>
          <w:sz w:val="24"/>
          <w:szCs w:val="24"/>
          <w:lang w:val="uk-UA" w:eastAsia="ru-RU"/>
        </w:rPr>
        <w:t>) за свій рахунок.</w:t>
      </w:r>
    </w:p>
    <w:p w14:paraId="32E7D96C"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Постачальник гарантує поставку товару відповідно до заявок Замовника у кількості, що визначена п. 1.2. цього Договору.</w:t>
      </w:r>
    </w:p>
    <w:p w14:paraId="038CE1F9"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rPr>
          <w:b/>
          <w:color w:val="auto"/>
          <w:sz w:val="24"/>
          <w:szCs w:val="24"/>
          <w:lang w:val="uk-UA" w:eastAsia="ru-RU"/>
        </w:rPr>
      </w:pPr>
      <w:r w:rsidRPr="00625885">
        <w:rPr>
          <w:b/>
          <w:color w:val="auto"/>
          <w:sz w:val="24"/>
          <w:szCs w:val="24"/>
          <w:lang w:val="uk-UA" w:eastAsia="ru-RU"/>
        </w:rPr>
        <w:t>6.4. Постачальник має право:</w:t>
      </w:r>
    </w:p>
    <w:p w14:paraId="4EC5C9D9"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 xml:space="preserve">6.4.1. Своєчасно та в повному обсязі отримувати плату за поставлений Товар. </w:t>
      </w:r>
    </w:p>
    <w:p w14:paraId="14DD731C"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6.4.2. У разі невиконання зобов’язань Замовником Постачальник має право достроково розірвати Договір про закупівлю, повідомивши про це Замовника у строк не менше ніж за 20 календарних днів до розірвання договору.</w:t>
      </w:r>
    </w:p>
    <w:p w14:paraId="0E95B485"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6.4.3. Інші права:</w:t>
      </w:r>
    </w:p>
    <w:p w14:paraId="203B0066"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 усі права та обов’язки Постачальника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14:paraId="128B17BC"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6.4.4. Жодна Сторона Договору не має права передавати свої права та обов’язки за цим Договором іншим (третім) особам без письмової згоди на то іншої Сторони.</w:t>
      </w:r>
    </w:p>
    <w:p w14:paraId="7D1A3021"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 xml:space="preserve">6.4.5. Право власності за переданий Товар виникає у Замовника в разі повної оплати за вказаний товар. До моменту повних розрахунків, переданий товар буде знаходитися на безоплатному відповідальному зберіганні у Постачальника.   </w:t>
      </w:r>
    </w:p>
    <w:p w14:paraId="70B561F7"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rPr>
          <w:b/>
          <w:color w:val="auto"/>
          <w:sz w:val="24"/>
          <w:szCs w:val="24"/>
          <w:lang w:val="uk-UA" w:eastAsia="ru-RU"/>
        </w:rPr>
      </w:pPr>
    </w:p>
    <w:p w14:paraId="797C23DC"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r w:rsidRPr="00625885">
        <w:rPr>
          <w:b/>
          <w:color w:val="auto"/>
          <w:sz w:val="24"/>
          <w:szCs w:val="24"/>
          <w:lang w:val="uk-UA" w:eastAsia="ru-RU"/>
        </w:rPr>
        <w:t xml:space="preserve"> VII. Відповідальність сторін </w:t>
      </w:r>
    </w:p>
    <w:p w14:paraId="2A7894C0"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EEF5DE4"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xml:space="preserve">7.2.  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розмірі 0,1 відсотка вартості товару, з якої допущено прострочення </w:t>
      </w:r>
      <w:r w:rsidRPr="00625885">
        <w:rPr>
          <w:rFonts w:eastAsia="Arial"/>
          <w:sz w:val="24"/>
          <w:szCs w:val="24"/>
          <w:lang w:val="uk-UA" w:eastAsia="ru-RU"/>
        </w:rPr>
        <w:lastRenderedPageBreak/>
        <w:t>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FF1F35A"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 xml:space="preserve">7.3. </w:t>
      </w:r>
      <w:r w:rsidRPr="00625885">
        <w:rPr>
          <w:color w:val="auto"/>
          <w:sz w:val="24"/>
          <w:szCs w:val="24"/>
          <w:u w:val="single"/>
          <w:lang w:val="uk-UA" w:eastAsia="ru-RU"/>
        </w:rPr>
        <w:t>Види порушень та санкції за них, установлені Договором</w:t>
      </w:r>
      <w:r w:rsidRPr="00625885">
        <w:rPr>
          <w:color w:val="auto"/>
          <w:sz w:val="24"/>
          <w:szCs w:val="24"/>
          <w:lang w:val="uk-UA" w:eastAsia="ru-RU"/>
        </w:rPr>
        <w:t xml:space="preserve"> (зазначаються види порушень та санкції за них)</w:t>
      </w:r>
    </w:p>
    <w:p w14:paraId="3011C9E5"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357B15F5"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14:paraId="4E062195"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оплата штрафних санкцій не звільняє Сторони від виконання своїх зобов’язань в натурі або усунення порушень.</w:t>
      </w:r>
    </w:p>
    <w:p w14:paraId="5C433934"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xml:space="preserve">- шкода, що завдана третій (третім) особі (особам) в результаті поставки Товару з вини Постачальника, компенсується Постачальником, а з вини Замовника – Замовником. Постачальник у всіх випадках вживає негайних заходів по ліквідації завданої шкоди, навіть тоді, коли відповідні витрати несе Замовник.  </w:t>
      </w:r>
    </w:p>
    <w:p w14:paraId="19F66532"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7.4. Крім зазначених штрафних санкцій, Покупець має право накласти штраф на Постачальника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гарантійних зобов’язань.</w:t>
      </w:r>
    </w:p>
    <w:p w14:paraId="1C94F8D2" w14:textId="77777777" w:rsidR="00625885" w:rsidRPr="00625885" w:rsidRDefault="00625885" w:rsidP="00625885">
      <w:pPr>
        <w:widowControl/>
        <w:suppressAutoHyphens w:val="0"/>
        <w:ind w:left="567" w:firstLine="567"/>
        <w:contextualSpacing/>
        <w:jc w:val="both"/>
        <w:rPr>
          <w:sz w:val="24"/>
          <w:szCs w:val="24"/>
          <w:lang w:val="uk-UA" w:eastAsia="ru-RU"/>
        </w:rPr>
      </w:pPr>
      <w:r w:rsidRPr="00625885">
        <w:rPr>
          <w:sz w:val="24"/>
          <w:szCs w:val="24"/>
          <w:lang w:val="uk-UA" w:eastAsia="ru-RU"/>
        </w:rPr>
        <w:t>7.5. За порушення умов договору щодо якості Товару, Замовник має право накласти на Постачальника штраф у розмірі 20% вартості Договору.</w:t>
      </w:r>
    </w:p>
    <w:p w14:paraId="1A1A58F9" w14:textId="77777777" w:rsidR="00625885" w:rsidRPr="00625885" w:rsidRDefault="00B37133" w:rsidP="00625885">
      <w:pPr>
        <w:widowControl/>
        <w:shd w:val="clear" w:color="auto" w:fill="FFFFFF"/>
        <w:suppressAutoHyphens w:val="0"/>
        <w:ind w:left="567" w:firstLine="567"/>
        <w:contextualSpacing/>
        <w:jc w:val="both"/>
        <w:rPr>
          <w:sz w:val="24"/>
          <w:szCs w:val="24"/>
          <w:lang w:val="uk-UA" w:eastAsia="ru-RU"/>
        </w:rPr>
      </w:pPr>
      <w:r>
        <w:rPr>
          <w:sz w:val="24"/>
          <w:szCs w:val="24"/>
          <w:lang w:val="uk-UA" w:eastAsia="ru-RU"/>
        </w:rPr>
        <w:t>7.6.</w:t>
      </w:r>
      <w:r w:rsidR="00625885" w:rsidRPr="00625885">
        <w:rPr>
          <w:sz w:val="24"/>
          <w:szCs w:val="24"/>
          <w:lang w:val="uk-UA" w:eastAsia="ru-RU"/>
        </w:rPr>
        <w:t xml:space="preserve"> Нарахування штрафних санкцій, за прострочення виконання зобов’язання по цьому Договору, відбувається протягом усього періоду до виконання Постачальником зобов’язання в натурі або до моменту відмови Замовником прийняття виконання зобов’язання.</w:t>
      </w:r>
    </w:p>
    <w:p w14:paraId="7FD40346" w14:textId="77777777" w:rsidR="00625885" w:rsidRPr="00625885" w:rsidRDefault="00B37133" w:rsidP="00625885">
      <w:pPr>
        <w:widowControl/>
        <w:shd w:val="clear" w:color="auto" w:fill="FFFFFF"/>
        <w:suppressAutoHyphens w:val="0"/>
        <w:ind w:left="567" w:firstLine="567"/>
        <w:contextualSpacing/>
        <w:jc w:val="both"/>
        <w:rPr>
          <w:sz w:val="24"/>
          <w:szCs w:val="24"/>
          <w:lang w:val="uk-UA" w:eastAsia="ru-RU"/>
        </w:rPr>
      </w:pPr>
      <w:r>
        <w:rPr>
          <w:sz w:val="24"/>
          <w:szCs w:val="24"/>
          <w:lang w:val="uk-UA" w:eastAsia="ru-RU"/>
        </w:rPr>
        <w:t>7.7</w:t>
      </w:r>
      <w:r w:rsidR="00625885" w:rsidRPr="00625885">
        <w:rPr>
          <w:sz w:val="24"/>
          <w:szCs w:val="24"/>
          <w:lang w:val="uk-UA" w:eastAsia="ru-RU"/>
        </w:rPr>
        <w:t>. Розірвання договору або закінчення його дії не є підставою для несплати штрафних санкцій по договору.</w:t>
      </w:r>
    </w:p>
    <w:p w14:paraId="038E84D3" w14:textId="77777777" w:rsidR="00625885" w:rsidRPr="00625885" w:rsidRDefault="00625885" w:rsidP="00625885">
      <w:pPr>
        <w:widowControl/>
        <w:shd w:val="clear" w:color="auto" w:fill="FFFFFF"/>
        <w:suppressAutoHyphens w:val="0"/>
        <w:ind w:left="567" w:firstLine="567"/>
        <w:contextualSpacing/>
        <w:jc w:val="both"/>
        <w:rPr>
          <w:sz w:val="24"/>
          <w:szCs w:val="24"/>
          <w:lang w:val="uk-UA" w:eastAsia="ru-RU"/>
        </w:rPr>
      </w:pPr>
      <w:r w:rsidRPr="00625885">
        <w:rPr>
          <w:sz w:val="24"/>
          <w:szCs w:val="24"/>
          <w:lang w:val="uk-UA" w:eastAsia="ru-RU"/>
        </w:rPr>
        <w:t>7.</w:t>
      </w:r>
      <w:r w:rsidR="00B37133">
        <w:rPr>
          <w:sz w:val="24"/>
          <w:szCs w:val="24"/>
          <w:lang w:val="uk-UA" w:eastAsia="ru-RU"/>
        </w:rPr>
        <w:t>8</w:t>
      </w:r>
      <w:r w:rsidRPr="00625885">
        <w:rPr>
          <w:sz w:val="24"/>
          <w:szCs w:val="24"/>
          <w:lang w:val="uk-UA" w:eastAsia="ru-RU"/>
        </w:rPr>
        <w:t>. Нарахування штрафних санкцій є правом Сторін і необхідність такого нарахування розглядається у кожному окремому випадку.</w:t>
      </w:r>
    </w:p>
    <w:p w14:paraId="0D8A57D1"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contextualSpacing/>
        <w:jc w:val="center"/>
        <w:rPr>
          <w:b/>
          <w:color w:val="auto"/>
          <w:sz w:val="24"/>
          <w:szCs w:val="24"/>
          <w:lang w:val="uk-UA" w:eastAsia="ru-RU"/>
        </w:rPr>
      </w:pPr>
    </w:p>
    <w:p w14:paraId="0F579324"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contextualSpacing/>
        <w:jc w:val="center"/>
        <w:rPr>
          <w:b/>
          <w:color w:val="auto"/>
          <w:sz w:val="24"/>
          <w:szCs w:val="24"/>
          <w:lang w:val="uk-UA" w:eastAsia="ru-RU"/>
        </w:rPr>
      </w:pPr>
      <w:r w:rsidRPr="00625885">
        <w:rPr>
          <w:b/>
          <w:color w:val="auto"/>
          <w:sz w:val="24"/>
          <w:szCs w:val="24"/>
          <w:lang w:val="uk-UA" w:eastAsia="ru-RU"/>
        </w:rPr>
        <w:t>VIII. Обставини непереборної сили</w:t>
      </w:r>
    </w:p>
    <w:p w14:paraId="2DB497FB"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contextualSpacing/>
        <w:jc w:val="both"/>
        <w:rPr>
          <w:color w:val="auto"/>
          <w:sz w:val="24"/>
          <w:szCs w:val="24"/>
          <w:lang w:val="uk-UA" w:eastAsia="ru-RU"/>
        </w:rPr>
      </w:pPr>
      <w:r w:rsidRPr="00625885">
        <w:rPr>
          <w:color w:val="auto"/>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437521A"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 </w:t>
      </w:r>
    </w:p>
    <w:p w14:paraId="595561B9"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 xml:space="preserve">8.3. Доказом  виникнення обставин непереборної сили та строку їх дії є відповідні документи, які видаються компетентним органом згідно чинного  в Україні законодавства. </w:t>
      </w:r>
    </w:p>
    <w:p w14:paraId="3B92CB7A"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 xml:space="preserve">8.4. У  разі,  коли  строк  дії  обставин  непереборної   сили продовжується більше ніж п’яти  робочих днів, кожна із Сторін в установленому порядку має право розірвати цей Договір. </w:t>
      </w:r>
    </w:p>
    <w:p w14:paraId="0994D5EC"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p>
    <w:p w14:paraId="2DDF86F7"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r w:rsidRPr="00625885">
        <w:rPr>
          <w:b/>
          <w:color w:val="auto"/>
          <w:sz w:val="24"/>
          <w:szCs w:val="24"/>
          <w:lang w:val="uk-UA" w:eastAsia="ru-RU"/>
        </w:rPr>
        <w:t xml:space="preserve">              IX. Вирішення спорів </w:t>
      </w:r>
    </w:p>
    <w:p w14:paraId="73498F77"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6811AAFC"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lastRenderedPageBreak/>
        <w:t>9.2. У разі недосягнення Сторонами згоди спори  (розбіжності) вирішуються у судовому порядку.</w:t>
      </w:r>
    </w:p>
    <w:p w14:paraId="08D96EFA"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rPr>
          <w:color w:val="auto"/>
          <w:sz w:val="24"/>
          <w:szCs w:val="24"/>
          <w:lang w:val="uk-UA" w:eastAsia="ru-RU"/>
        </w:rPr>
      </w:pPr>
    </w:p>
    <w:p w14:paraId="18830FBD"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r w:rsidRPr="00625885">
        <w:rPr>
          <w:b/>
          <w:color w:val="auto"/>
          <w:sz w:val="24"/>
          <w:szCs w:val="24"/>
          <w:lang w:val="uk-UA" w:eastAsia="ru-RU"/>
        </w:rPr>
        <w:t xml:space="preserve">                      X. Строк дії договору </w:t>
      </w:r>
    </w:p>
    <w:p w14:paraId="76FF91DC"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10.1. Цей Договір набирає чинності з моменту підписання і діє до 31.12.202</w:t>
      </w:r>
      <w:r w:rsidR="009A01E8" w:rsidRPr="001C08E2">
        <w:rPr>
          <w:color w:val="auto"/>
          <w:sz w:val="24"/>
          <w:szCs w:val="24"/>
          <w:lang w:val="uk-UA" w:eastAsia="ru-RU"/>
        </w:rPr>
        <w:t>3</w:t>
      </w:r>
    </w:p>
    <w:p w14:paraId="458B9AB6"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 xml:space="preserve">10.2. Цей   Договір   укладається   і   підписується   у  двох примірниках, що мають однакову юридичну силу. </w:t>
      </w:r>
    </w:p>
    <w:p w14:paraId="17BB0047"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10.3. Розірвання договору або закінчення його дії не є підставою для несплати штрафних санкцій по договору.</w:t>
      </w:r>
    </w:p>
    <w:p w14:paraId="7C065431"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p>
    <w:p w14:paraId="19D8E90B"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r w:rsidRPr="00625885">
        <w:rPr>
          <w:b/>
          <w:color w:val="auto"/>
          <w:sz w:val="24"/>
          <w:szCs w:val="24"/>
          <w:lang w:val="uk-UA" w:eastAsia="ru-RU"/>
        </w:rPr>
        <w:t>XI. Інші умови</w:t>
      </w:r>
    </w:p>
    <w:p w14:paraId="31710D9C"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 xml:space="preserve">11.1. Сторони констатують, що питання, які не врегульовані даним Договором регулюються вимогами чинного законодавства України. </w:t>
      </w:r>
    </w:p>
    <w:p w14:paraId="5923DF81"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11.2. Істотними умовами договору про закупівлю є: предмет договору (найменування, номенклатура, асортимент); ціна; кількість товару та вимоги щодо його якості, у т.ч. вимоги щодо гарантії на поставлений Товар.</w:t>
      </w:r>
    </w:p>
    <w:p w14:paraId="50423CCB"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11.3. Строк позовної давності щодо стягнення штрафних санкцій за несвоєчасного постачання Товару по цьому Договору складає 5 років.</w:t>
      </w:r>
    </w:p>
    <w:p w14:paraId="182304ED" w14:textId="77777777" w:rsidR="00625885" w:rsidRPr="00625885"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11.4. У випадку порушення умов цього Договору, Замовник має право у майбутньому</w:t>
      </w:r>
      <w:r w:rsidRPr="00625885">
        <w:rPr>
          <w:rFonts w:eastAsia="Arial"/>
          <w:sz w:val="24"/>
          <w:szCs w:val="24"/>
          <w:lang w:val="uk-UA" w:eastAsia="ru-RU"/>
        </w:rPr>
        <w:tab/>
        <w:t xml:space="preserve"> застосувати оперативно-господарську санкцію, що передбачена п. 4 ч. 1 ст. 236 Господарського кодексу України.</w:t>
      </w:r>
    </w:p>
    <w:p w14:paraId="1280AF06" w14:textId="77777777" w:rsidR="00625885" w:rsidRPr="001C08E2" w:rsidRDefault="00625885" w:rsidP="00625885">
      <w:pPr>
        <w:widowControl/>
        <w:suppressAutoHyphens w:val="0"/>
        <w:spacing w:line="276" w:lineRule="auto"/>
        <w:ind w:left="567" w:firstLine="567"/>
        <w:jc w:val="both"/>
        <w:rPr>
          <w:rFonts w:eastAsia="Arial"/>
          <w:sz w:val="24"/>
          <w:szCs w:val="24"/>
          <w:lang w:val="uk-UA" w:eastAsia="ru-RU"/>
        </w:rPr>
      </w:pPr>
      <w:r w:rsidRPr="00625885">
        <w:rPr>
          <w:rFonts w:eastAsia="Arial"/>
          <w:sz w:val="24"/>
          <w:szCs w:val="24"/>
          <w:lang w:val="uk-UA" w:eastAsia="ru-RU"/>
        </w:rPr>
        <w:t>11.5.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14:paraId="6DC7321F" w14:textId="77777777" w:rsidR="009A01E8" w:rsidRPr="001C08E2" w:rsidRDefault="009A01E8" w:rsidP="00625885">
      <w:pPr>
        <w:widowControl/>
        <w:suppressAutoHyphens w:val="0"/>
        <w:spacing w:line="276" w:lineRule="auto"/>
        <w:ind w:left="567" w:firstLine="567"/>
        <w:jc w:val="both"/>
        <w:rPr>
          <w:rFonts w:eastAsia="Arial"/>
          <w:sz w:val="24"/>
          <w:szCs w:val="24"/>
          <w:lang w:val="uk-UA" w:eastAsia="ru-RU"/>
        </w:rPr>
      </w:pPr>
    </w:p>
    <w:p w14:paraId="0DDAD144" w14:textId="77777777" w:rsidR="009A01E8" w:rsidRPr="001C08E2" w:rsidRDefault="009A01E8" w:rsidP="009A01E8">
      <w:pPr>
        <w:widowControl/>
        <w:suppressAutoHyphens w:val="0"/>
        <w:spacing w:line="276" w:lineRule="auto"/>
        <w:ind w:left="567" w:firstLine="567"/>
        <w:jc w:val="center"/>
        <w:rPr>
          <w:rFonts w:eastAsia="Arial"/>
          <w:b/>
          <w:sz w:val="24"/>
          <w:szCs w:val="24"/>
          <w:lang w:val="uk-UA" w:eastAsia="ru-RU"/>
        </w:rPr>
      </w:pPr>
      <w:r w:rsidRPr="001C08E2">
        <w:rPr>
          <w:rFonts w:eastAsia="Arial"/>
          <w:b/>
          <w:sz w:val="24"/>
          <w:szCs w:val="24"/>
          <w:lang w:val="uk-UA" w:eastAsia="ru-RU"/>
        </w:rPr>
        <w:t>XII. Порядок зміни умов договору</w:t>
      </w:r>
    </w:p>
    <w:p w14:paraId="1E9AD6E0" w14:textId="77777777" w:rsidR="00E776F0" w:rsidRPr="00E776F0" w:rsidRDefault="00E776F0" w:rsidP="00E77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709"/>
        <w:jc w:val="both"/>
        <w:rPr>
          <w:rFonts w:eastAsia="Arial"/>
          <w:sz w:val="24"/>
          <w:szCs w:val="24"/>
          <w:lang w:val="uk-UA" w:eastAsia="ru-RU"/>
        </w:rPr>
      </w:pPr>
      <w:r w:rsidRPr="00E776F0">
        <w:rPr>
          <w:rFonts w:eastAsia="Arial"/>
          <w:sz w:val="24"/>
          <w:szCs w:val="24"/>
          <w:lang w:val="uk-UA" w:eastAsia="ru-RU"/>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а саме:</w:t>
      </w:r>
    </w:p>
    <w:p w14:paraId="6E16484F" w14:textId="50FE0A3A" w:rsidR="002E32BD" w:rsidRPr="002E32BD" w:rsidRDefault="002E32BD" w:rsidP="002E3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709"/>
        <w:jc w:val="both"/>
        <w:rPr>
          <w:rFonts w:eastAsia="Arial"/>
          <w:sz w:val="24"/>
          <w:szCs w:val="24"/>
          <w:lang w:val="uk-UA" w:eastAsia="ru-RU"/>
        </w:rPr>
      </w:pPr>
      <w:r w:rsidRPr="002E32BD">
        <w:rPr>
          <w:rFonts w:eastAsia="Arial"/>
          <w:sz w:val="24"/>
          <w:szCs w:val="24"/>
          <w:lang w:val="uk-UA" w:eastAsia="ru-RU"/>
        </w:rPr>
        <w:t>1) зменшення обсягів закупівлі, зокрема з урахуванням фактичного обсягу видатків замовника;</w:t>
      </w:r>
    </w:p>
    <w:p w14:paraId="3D9CD5DF" w14:textId="3CDB2C03" w:rsidR="002E32BD" w:rsidRPr="002E32BD" w:rsidRDefault="002E32BD" w:rsidP="002E3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709"/>
        <w:jc w:val="both"/>
        <w:rPr>
          <w:rFonts w:eastAsia="Arial"/>
          <w:sz w:val="24"/>
          <w:szCs w:val="24"/>
          <w:lang w:val="uk-UA" w:eastAsia="ru-RU"/>
        </w:rPr>
      </w:pPr>
      <w:r w:rsidRPr="002E32BD">
        <w:rPr>
          <w:rFonts w:eastAsia="Arial"/>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5C31B0" w14:textId="3F3439DE" w:rsidR="002E32BD" w:rsidRPr="002E32BD" w:rsidRDefault="002E32BD" w:rsidP="002E3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709"/>
        <w:jc w:val="both"/>
        <w:rPr>
          <w:rFonts w:eastAsia="Arial"/>
          <w:sz w:val="24"/>
          <w:szCs w:val="24"/>
          <w:lang w:val="uk-UA" w:eastAsia="ru-RU"/>
        </w:rPr>
      </w:pPr>
      <w:r w:rsidRPr="002E32BD">
        <w:rPr>
          <w:rFonts w:eastAsia="Arial"/>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DEB2352" w14:textId="77777777" w:rsidR="002E32BD" w:rsidRPr="002E32BD" w:rsidRDefault="002E32BD" w:rsidP="002E3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709"/>
        <w:jc w:val="both"/>
        <w:rPr>
          <w:rFonts w:eastAsia="Arial"/>
          <w:sz w:val="24"/>
          <w:szCs w:val="24"/>
          <w:lang w:val="uk-UA" w:eastAsia="ru-RU"/>
        </w:rPr>
      </w:pPr>
      <w:r w:rsidRPr="002E32BD">
        <w:rPr>
          <w:rFonts w:eastAsia="Arial"/>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B700B0" w14:textId="77777777" w:rsidR="002E32BD" w:rsidRPr="002E32BD" w:rsidRDefault="002E32BD" w:rsidP="002E3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709"/>
        <w:jc w:val="both"/>
        <w:rPr>
          <w:rFonts w:eastAsia="Arial"/>
          <w:sz w:val="24"/>
          <w:szCs w:val="24"/>
          <w:lang w:val="uk-UA" w:eastAsia="ru-RU"/>
        </w:rPr>
      </w:pPr>
    </w:p>
    <w:p w14:paraId="6BAB12AF" w14:textId="519CDE20" w:rsidR="002E32BD" w:rsidRPr="002E32BD" w:rsidRDefault="002E32BD" w:rsidP="002E3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709"/>
        <w:jc w:val="both"/>
        <w:rPr>
          <w:rFonts w:eastAsia="Arial"/>
          <w:sz w:val="24"/>
          <w:szCs w:val="24"/>
          <w:lang w:val="uk-UA" w:eastAsia="ru-RU"/>
        </w:rPr>
      </w:pPr>
      <w:r w:rsidRPr="002E32BD">
        <w:rPr>
          <w:rFonts w:eastAsia="Arial"/>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CF1ACD6" w14:textId="0A0261B9" w:rsidR="002E32BD" w:rsidRPr="002E32BD" w:rsidRDefault="002E32BD" w:rsidP="002E3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709"/>
        <w:jc w:val="both"/>
        <w:rPr>
          <w:rFonts w:eastAsia="Arial"/>
          <w:sz w:val="24"/>
          <w:szCs w:val="24"/>
          <w:lang w:val="uk-UA" w:eastAsia="ru-RU"/>
        </w:rPr>
      </w:pPr>
      <w:r w:rsidRPr="002E32BD">
        <w:rPr>
          <w:rFonts w:eastAsia="Arial"/>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B76E7E" w14:textId="4980104C" w:rsidR="002E32BD" w:rsidRPr="002E32BD" w:rsidRDefault="002E32BD" w:rsidP="002E3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709"/>
        <w:jc w:val="both"/>
        <w:rPr>
          <w:rFonts w:eastAsia="Arial"/>
          <w:sz w:val="24"/>
          <w:szCs w:val="24"/>
          <w:lang w:val="uk-UA" w:eastAsia="ru-RU"/>
        </w:rPr>
      </w:pPr>
      <w:r w:rsidRPr="002E32BD">
        <w:rPr>
          <w:rFonts w:eastAsia="Arial"/>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32BD">
        <w:rPr>
          <w:rFonts w:eastAsia="Arial"/>
          <w:sz w:val="24"/>
          <w:szCs w:val="24"/>
          <w:lang w:val="uk-UA" w:eastAsia="ru-RU"/>
        </w:rPr>
        <w:t>Platts</w:t>
      </w:r>
      <w:proofErr w:type="spellEnd"/>
      <w:r w:rsidRPr="002E32BD">
        <w:rPr>
          <w:rFonts w:eastAsia="Arial"/>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3938CA" w14:textId="46EB3C96" w:rsidR="002E32BD" w:rsidRPr="002E32BD" w:rsidRDefault="002E32BD" w:rsidP="002E3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709"/>
        <w:jc w:val="both"/>
        <w:rPr>
          <w:rFonts w:eastAsia="Arial"/>
          <w:sz w:val="24"/>
          <w:szCs w:val="24"/>
          <w:lang w:val="uk-UA" w:eastAsia="ru-RU"/>
        </w:rPr>
      </w:pPr>
      <w:r w:rsidRPr="002E32BD">
        <w:rPr>
          <w:rFonts w:eastAsia="Arial"/>
          <w:sz w:val="24"/>
          <w:szCs w:val="24"/>
          <w:lang w:val="uk-UA" w:eastAsia="ru-RU"/>
        </w:rPr>
        <w:t xml:space="preserve">8) </w:t>
      </w:r>
      <w:r>
        <w:rPr>
          <w:rFonts w:eastAsia="Arial"/>
          <w:sz w:val="24"/>
          <w:szCs w:val="24"/>
          <w:lang w:val="uk-UA" w:eastAsia="ru-RU"/>
        </w:rPr>
        <w:t>д</w:t>
      </w:r>
      <w:r w:rsidRPr="002E32BD">
        <w:rPr>
          <w:rFonts w:eastAsia="Arial"/>
          <w:sz w:val="24"/>
          <w:szCs w:val="24"/>
          <w:lang w:val="uk-UA"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891A3D7" w14:textId="77777777" w:rsidR="00E776F0" w:rsidRPr="00E776F0" w:rsidRDefault="00E776F0" w:rsidP="00E77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709"/>
        <w:jc w:val="both"/>
        <w:rPr>
          <w:rFonts w:eastAsia="Arial"/>
          <w:sz w:val="24"/>
          <w:szCs w:val="24"/>
          <w:lang w:val="uk-UA" w:eastAsia="ru-RU"/>
        </w:rPr>
      </w:pPr>
      <w:r w:rsidRPr="00E776F0">
        <w:rPr>
          <w:rFonts w:eastAsia="Arial"/>
          <w:sz w:val="24"/>
          <w:szCs w:val="24"/>
          <w:lang w:val="uk-UA" w:eastAsia="ru-RU"/>
        </w:rPr>
        <w:t xml:space="preserve">12.2.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14:paraId="66474772"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color w:val="FF0000"/>
          <w:sz w:val="16"/>
          <w:szCs w:val="16"/>
          <w:lang w:val="uk-UA" w:eastAsia="ru-RU"/>
        </w:rPr>
      </w:pPr>
    </w:p>
    <w:p w14:paraId="578CC02C"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r w:rsidRPr="00625885">
        <w:rPr>
          <w:b/>
          <w:color w:val="auto"/>
          <w:sz w:val="24"/>
          <w:szCs w:val="24"/>
          <w:lang w:val="uk-UA" w:eastAsia="ru-RU"/>
        </w:rPr>
        <w:t>XII</w:t>
      </w:r>
      <w:r w:rsidR="009A01E8" w:rsidRPr="001C08E2">
        <w:rPr>
          <w:b/>
          <w:color w:val="auto"/>
          <w:sz w:val="24"/>
          <w:szCs w:val="24"/>
          <w:lang w:val="uk-UA" w:eastAsia="ru-RU"/>
        </w:rPr>
        <w:t>І</w:t>
      </w:r>
      <w:r w:rsidRPr="00625885">
        <w:rPr>
          <w:b/>
          <w:color w:val="auto"/>
          <w:sz w:val="24"/>
          <w:szCs w:val="24"/>
          <w:lang w:val="uk-UA" w:eastAsia="ru-RU"/>
        </w:rPr>
        <w:t xml:space="preserve">. Додатки до договору </w:t>
      </w:r>
    </w:p>
    <w:p w14:paraId="4DB53711"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center"/>
        <w:rPr>
          <w:b/>
          <w:color w:val="auto"/>
          <w:sz w:val="24"/>
          <w:szCs w:val="24"/>
          <w:lang w:val="uk-UA" w:eastAsia="ru-RU"/>
        </w:rPr>
      </w:pPr>
    </w:p>
    <w:p w14:paraId="3C0E7446"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firstLine="567"/>
        <w:jc w:val="both"/>
        <w:rPr>
          <w:color w:val="auto"/>
          <w:sz w:val="24"/>
          <w:szCs w:val="24"/>
          <w:lang w:val="uk-UA" w:eastAsia="ru-RU"/>
        </w:rPr>
      </w:pPr>
      <w:r w:rsidRPr="00625885">
        <w:rPr>
          <w:color w:val="auto"/>
          <w:sz w:val="24"/>
          <w:szCs w:val="24"/>
          <w:lang w:val="uk-UA" w:eastAsia="ru-RU"/>
        </w:rPr>
        <w:tab/>
        <w:t xml:space="preserve"> Невід’ємною частиною цього Договору є: Специфікація.</w:t>
      </w:r>
    </w:p>
    <w:p w14:paraId="118F66E4"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456AFAEA" w14:textId="77777777" w:rsidR="00E776F0" w:rsidRDefault="009A01E8"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r w:rsidRPr="001C08E2">
        <w:rPr>
          <w:b/>
          <w:color w:val="auto"/>
          <w:sz w:val="24"/>
          <w:szCs w:val="24"/>
          <w:lang w:val="uk-UA" w:eastAsia="ru-RU"/>
        </w:rPr>
        <w:t xml:space="preserve">  XIV</w:t>
      </w:r>
      <w:r w:rsidR="00625885" w:rsidRPr="00625885">
        <w:rPr>
          <w:b/>
          <w:color w:val="auto"/>
          <w:sz w:val="24"/>
          <w:szCs w:val="24"/>
          <w:lang w:val="uk-UA" w:eastAsia="ru-RU"/>
        </w:rPr>
        <w:t xml:space="preserve">. Місцезнаходження та банківські  реквізити сторін </w:t>
      </w:r>
    </w:p>
    <w:p w14:paraId="3428C4CA"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1B1254CC"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294BE0AA"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5EF6A955"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37CAF7F9"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0097D9FC"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5C9259CF"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758C3C0E"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1FE8D2EF"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41F0D964"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4FD09E81"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115D9827"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4EA2C91D"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560A392C"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61402C71"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75F5D49F"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72EAD557"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360754EE"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5251FEB5"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2EA55433"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179BF854"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55927326"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6E586154" w14:textId="77777777" w:rsidR="00B37133" w:rsidRDefault="00B37133" w:rsidP="00B3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rFonts w:eastAsia="Arial"/>
          <w:sz w:val="24"/>
          <w:szCs w:val="24"/>
          <w:lang w:val="uk-UA" w:eastAsia="ru-RU"/>
        </w:rPr>
      </w:pPr>
    </w:p>
    <w:p w14:paraId="4F9ABC44" w14:textId="77777777" w:rsidR="00E776F0" w:rsidRDefault="00E776F0" w:rsidP="00625885">
      <w:pPr>
        <w:widowControl/>
        <w:suppressAutoHyphens w:val="0"/>
        <w:spacing w:line="276" w:lineRule="auto"/>
        <w:jc w:val="right"/>
        <w:rPr>
          <w:rFonts w:eastAsia="Arial"/>
          <w:sz w:val="24"/>
          <w:szCs w:val="24"/>
          <w:lang w:val="uk-UA" w:eastAsia="ru-RU"/>
        </w:rPr>
      </w:pPr>
    </w:p>
    <w:p w14:paraId="7E355424" w14:textId="77777777" w:rsidR="00E776F0" w:rsidRDefault="00E776F0" w:rsidP="00625885">
      <w:pPr>
        <w:widowControl/>
        <w:suppressAutoHyphens w:val="0"/>
        <w:spacing w:line="276" w:lineRule="auto"/>
        <w:jc w:val="right"/>
        <w:rPr>
          <w:rFonts w:eastAsia="Arial"/>
          <w:sz w:val="24"/>
          <w:szCs w:val="24"/>
          <w:lang w:val="uk-UA" w:eastAsia="ru-RU"/>
        </w:rPr>
      </w:pPr>
    </w:p>
    <w:p w14:paraId="73D281D5" w14:textId="77777777" w:rsidR="002E32BD" w:rsidRDefault="002E32BD" w:rsidP="00625885">
      <w:pPr>
        <w:widowControl/>
        <w:suppressAutoHyphens w:val="0"/>
        <w:spacing w:line="276" w:lineRule="auto"/>
        <w:jc w:val="right"/>
        <w:rPr>
          <w:rFonts w:eastAsia="Arial"/>
          <w:sz w:val="24"/>
          <w:szCs w:val="24"/>
          <w:lang w:val="uk-UA" w:eastAsia="ru-RU"/>
        </w:rPr>
      </w:pPr>
    </w:p>
    <w:p w14:paraId="3B8AA884" w14:textId="77777777" w:rsidR="002E32BD" w:rsidRDefault="002E32BD" w:rsidP="00625885">
      <w:pPr>
        <w:widowControl/>
        <w:suppressAutoHyphens w:val="0"/>
        <w:spacing w:line="276" w:lineRule="auto"/>
        <w:jc w:val="right"/>
        <w:rPr>
          <w:rFonts w:eastAsia="Arial"/>
          <w:sz w:val="24"/>
          <w:szCs w:val="24"/>
          <w:lang w:val="uk-UA" w:eastAsia="ru-RU"/>
        </w:rPr>
      </w:pPr>
    </w:p>
    <w:p w14:paraId="458C4E80" w14:textId="77777777" w:rsidR="002E32BD" w:rsidRDefault="002E32BD" w:rsidP="00625885">
      <w:pPr>
        <w:widowControl/>
        <w:suppressAutoHyphens w:val="0"/>
        <w:spacing w:line="276" w:lineRule="auto"/>
        <w:jc w:val="right"/>
        <w:rPr>
          <w:rFonts w:eastAsia="Arial"/>
          <w:sz w:val="24"/>
          <w:szCs w:val="24"/>
          <w:lang w:val="uk-UA" w:eastAsia="ru-RU"/>
        </w:rPr>
      </w:pPr>
    </w:p>
    <w:p w14:paraId="1C3B63CB" w14:textId="77777777" w:rsidR="002E32BD" w:rsidRDefault="002E32BD" w:rsidP="00625885">
      <w:pPr>
        <w:widowControl/>
        <w:suppressAutoHyphens w:val="0"/>
        <w:spacing w:line="276" w:lineRule="auto"/>
        <w:jc w:val="right"/>
        <w:rPr>
          <w:rFonts w:eastAsia="Arial"/>
          <w:sz w:val="24"/>
          <w:szCs w:val="24"/>
          <w:lang w:val="uk-UA" w:eastAsia="ru-RU"/>
        </w:rPr>
      </w:pPr>
    </w:p>
    <w:p w14:paraId="5EE9E84E" w14:textId="77777777" w:rsidR="00625885" w:rsidRPr="00625885" w:rsidRDefault="00625885" w:rsidP="00625885">
      <w:pPr>
        <w:widowControl/>
        <w:suppressAutoHyphens w:val="0"/>
        <w:spacing w:line="276" w:lineRule="auto"/>
        <w:jc w:val="right"/>
        <w:rPr>
          <w:rFonts w:eastAsia="Arial"/>
          <w:sz w:val="24"/>
          <w:szCs w:val="24"/>
          <w:lang w:val="uk-UA" w:eastAsia="ru-RU"/>
        </w:rPr>
      </w:pPr>
      <w:r w:rsidRPr="00625885">
        <w:rPr>
          <w:rFonts w:eastAsia="Arial"/>
          <w:sz w:val="24"/>
          <w:szCs w:val="24"/>
          <w:lang w:val="uk-UA" w:eastAsia="ru-RU"/>
        </w:rPr>
        <w:t>Додаток до Договору про закупівлю товару</w:t>
      </w:r>
    </w:p>
    <w:p w14:paraId="4E81E2A9" w14:textId="77777777" w:rsidR="00625885" w:rsidRPr="00625885" w:rsidRDefault="00625885" w:rsidP="00625885">
      <w:pPr>
        <w:widowControl/>
        <w:suppressAutoHyphens w:val="0"/>
        <w:spacing w:line="276" w:lineRule="auto"/>
        <w:jc w:val="right"/>
        <w:rPr>
          <w:rFonts w:eastAsia="Arial"/>
          <w:sz w:val="24"/>
          <w:szCs w:val="24"/>
          <w:lang w:val="uk-UA" w:eastAsia="ru-RU"/>
        </w:rPr>
      </w:pPr>
      <w:r w:rsidRPr="00625885">
        <w:rPr>
          <w:rFonts w:eastAsia="Arial"/>
          <w:sz w:val="24"/>
          <w:szCs w:val="24"/>
          <w:lang w:val="uk-UA" w:eastAsia="ru-RU"/>
        </w:rPr>
        <w:t>№__________________ від «___»___.202</w:t>
      </w:r>
      <w:r w:rsidR="001C08E2">
        <w:rPr>
          <w:rFonts w:eastAsia="Arial"/>
          <w:sz w:val="24"/>
          <w:szCs w:val="24"/>
          <w:lang w:val="uk-UA" w:eastAsia="ru-RU"/>
        </w:rPr>
        <w:t>3</w:t>
      </w:r>
    </w:p>
    <w:p w14:paraId="67E13D91" w14:textId="77777777" w:rsidR="00625885" w:rsidRPr="00625885" w:rsidRDefault="00625885" w:rsidP="00625885">
      <w:pPr>
        <w:widowControl/>
        <w:suppressAutoHyphens w:val="0"/>
        <w:spacing w:line="276" w:lineRule="auto"/>
        <w:jc w:val="right"/>
        <w:rPr>
          <w:rFonts w:eastAsia="Arial"/>
          <w:sz w:val="24"/>
          <w:szCs w:val="24"/>
          <w:lang w:val="uk-UA" w:eastAsia="ru-RU"/>
        </w:rPr>
      </w:pPr>
    </w:p>
    <w:p w14:paraId="4703CB27" w14:textId="77777777" w:rsidR="00625885" w:rsidRPr="00625885" w:rsidRDefault="00625885" w:rsidP="00625885">
      <w:pPr>
        <w:widowControl/>
        <w:suppressAutoHyphens w:val="0"/>
        <w:spacing w:line="276" w:lineRule="auto"/>
        <w:jc w:val="right"/>
        <w:rPr>
          <w:rFonts w:eastAsia="Arial"/>
          <w:sz w:val="24"/>
          <w:szCs w:val="24"/>
          <w:lang w:val="uk-UA" w:eastAsia="ru-RU"/>
        </w:rPr>
      </w:pPr>
    </w:p>
    <w:p w14:paraId="77956B16" w14:textId="77777777" w:rsidR="00625885" w:rsidRPr="00625885" w:rsidRDefault="00625885" w:rsidP="00625885">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СПЕЦИФІКАЦІЯ</w:t>
      </w:r>
    </w:p>
    <w:p w14:paraId="3A3A159E" w14:textId="77777777" w:rsidR="00625885" w:rsidRPr="00625885" w:rsidRDefault="00625885" w:rsidP="00625885">
      <w:pPr>
        <w:widowControl/>
        <w:suppressAutoHyphens w:val="0"/>
        <w:spacing w:line="276" w:lineRule="auto"/>
        <w:jc w:val="center"/>
        <w:rPr>
          <w:rFonts w:eastAsia="Arial"/>
          <w:sz w:val="24"/>
          <w:szCs w:val="24"/>
          <w:lang w:val="uk-UA" w:eastAsia="ru-RU"/>
        </w:rPr>
      </w:pPr>
    </w:p>
    <w:tbl>
      <w:tblPr>
        <w:tblW w:w="104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5882"/>
        <w:gridCol w:w="868"/>
        <w:gridCol w:w="686"/>
        <w:gridCol w:w="1139"/>
        <w:gridCol w:w="1384"/>
      </w:tblGrid>
      <w:tr w:rsidR="00625885" w:rsidRPr="00625885" w14:paraId="387C5CCF" w14:textId="77777777" w:rsidTr="00625885">
        <w:tc>
          <w:tcPr>
            <w:tcW w:w="446" w:type="dxa"/>
            <w:shd w:val="clear" w:color="auto" w:fill="auto"/>
          </w:tcPr>
          <w:p w14:paraId="615C1428" w14:textId="77777777" w:rsidR="00625885" w:rsidRPr="00625885" w:rsidRDefault="00625885" w:rsidP="00625885">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w:t>
            </w:r>
          </w:p>
        </w:tc>
        <w:tc>
          <w:tcPr>
            <w:tcW w:w="5882" w:type="dxa"/>
            <w:shd w:val="clear" w:color="auto" w:fill="auto"/>
            <w:vAlign w:val="center"/>
          </w:tcPr>
          <w:p w14:paraId="247E207E" w14:textId="77777777" w:rsidR="00625885" w:rsidRPr="00625885" w:rsidRDefault="00625885" w:rsidP="00625885">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Товар</w:t>
            </w:r>
          </w:p>
        </w:tc>
        <w:tc>
          <w:tcPr>
            <w:tcW w:w="868" w:type="dxa"/>
            <w:shd w:val="clear" w:color="auto" w:fill="auto"/>
            <w:vAlign w:val="center"/>
          </w:tcPr>
          <w:p w14:paraId="15B15313" w14:textId="77777777" w:rsidR="00625885" w:rsidRPr="00625885" w:rsidRDefault="00625885" w:rsidP="00625885">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Кількість</w:t>
            </w:r>
          </w:p>
        </w:tc>
        <w:tc>
          <w:tcPr>
            <w:tcW w:w="686" w:type="dxa"/>
            <w:vAlign w:val="center"/>
          </w:tcPr>
          <w:p w14:paraId="4ECCB673" w14:textId="77777777" w:rsidR="00625885" w:rsidRPr="00625885" w:rsidRDefault="00625885" w:rsidP="00625885">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Од.</w:t>
            </w:r>
          </w:p>
        </w:tc>
        <w:tc>
          <w:tcPr>
            <w:tcW w:w="1139" w:type="dxa"/>
            <w:shd w:val="clear" w:color="auto" w:fill="auto"/>
            <w:vAlign w:val="center"/>
          </w:tcPr>
          <w:p w14:paraId="1E803C9C" w14:textId="77777777" w:rsidR="00625885" w:rsidRPr="00625885" w:rsidRDefault="00625885" w:rsidP="00625885">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Ціна за од. грн., без ПДВ</w:t>
            </w:r>
          </w:p>
        </w:tc>
        <w:tc>
          <w:tcPr>
            <w:tcW w:w="1384" w:type="dxa"/>
            <w:shd w:val="clear" w:color="auto" w:fill="auto"/>
            <w:vAlign w:val="center"/>
          </w:tcPr>
          <w:p w14:paraId="38A1F68D" w14:textId="77777777" w:rsidR="00625885" w:rsidRPr="00625885" w:rsidRDefault="00625885" w:rsidP="00625885">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Вартість усього грн., без ПДВ</w:t>
            </w:r>
          </w:p>
        </w:tc>
      </w:tr>
      <w:tr w:rsidR="00625885" w:rsidRPr="00625885" w14:paraId="1CAF31E0" w14:textId="77777777" w:rsidTr="00625885">
        <w:trPr>
          <w:trHeight w:val="384"/>
        </w:trPr>
        <w:tc>
          <w:tcPr>
            <w:tcW w:w="446" w:type="dxa"/>
            <w:shd w:val="clear" w:color="auto" w:fill="auto"/>
            <w:vAlign w:val="center"/>
          </w:tcPr>
          <w:p w14:paraId="16014605" w14:textId="77777777" w:rsidR="00625885" w:rsidRPr="00625885" w:rsidRDefault="00625885" w:rsidP="00625885">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1</w:t>
            </w:r>
          </w:p>
        </w:tc>
        <w:tc>
          <w:tcPr>
            <w:tcW w:w="5882" w:type="dxa"/>
            <w:shd w:val="clear" w:color="auto" w:fill="auto"/>
            <w:vAlign w:val="center"/>
          </w:tcPr>
          <w:p w14:paraId="49E7F8F8" w14:textId="77777777" w:rsidR="00625885" w:rsidRPr="00625885" w:rsidRDefault="00625885" w:rsidP="00625885">
            <w:pPr>
              <w:suppressAutoHyphens w:val="0"/>
              <w:autoSpaceDE w:val="0"/>
              <w:autoSpaceDN w:val="0"/>
              <w:adjustRightInd w:val="0"/>
              <w:ind w:right="-142"/>
              <w:rPr>
                <w:color w:val="auto"/>
                <w:sz w:val="24"/>
                <w:szCs w:val="24"/>
                <w:lang w:val="uk-UA" w:eastAsia="ru-RU"/>
              </w:rPr>
            </w:pPr>
          </w:p>
        </w:tc>
        <w:tc>
          <w:tcPr>
            <w:tcW w:w="868" w:type="dxa"/>
            <w:shd w:val="clear" w:color="auto" w:fill="auto"/>
            <w:vAlign w:val="center"/>
          </w:tcPr>
          <w:p w14:paraId="6347230D" w14:textId="77777777" w:rsidR="00625885" w:rsidRPr="00625885" w:rsidRDefault="00625885" w:rsidP="00625885">
            <w:pPr>
              <w:widowControl/>
              <w:suppressAutoHyphens w:val="0"/>
              <w:spacing w:line="276" w:lineRule="auto"/>
              <w:jc w:val="center"/>
              <w:rPr>
                <w:rFonts w:eastAsia="Arial"/>
                <w:sz w:val="24"/>
                <w:szCs w:val="24"/>
                <w:lang w:val="uk-UA" w:eastAsia="ru-RU"/>
              </w:rPr>
            </w:pPr>
          </w:p>
        </w:tc>
        <w:tc>
          <w:tcPr>
            <w:tcW w:w="686" w:type="dxa"/>
            <w:vAlign w:val="center"/>
          </w:tcPr>
          <w:p w14:paraId="3B188536" w14:textId="77777777" w:rsidR="00625885" w:rsidRPr="00625885" w:rsidRDefault="00625885" w:rsidP="00625885">
            <w:pPr>
              <w:widowControl/>
              <w:suppressAutoHyphens w:val="0"/>
              <w:spacing w:line="276" w:lineRule="auto"/>
              <w:jc w:val="center"/>
              <w:rPr>
                <w:rFonts w:eastAsia="Arial"/>
                <w:sz w:val="24"/>
                <w:szCs w:val="24"/>
                <w:lang w:val="uk-UA" w:eastAsia="ru-RU"/>
              </w:rPr>
            </w:pPr>
          </w:p>
        </w:tc>
        <w:tc>
          <w:tcPr>
            <w:tcW w:w="1139" w:type="dxa"/>
            <w:shd w:val="clear" w:color="auto" w:fill="auto"/>
            <w:vAlign w:val="center"/>
          </w:tcPr>
          <w:p w14:paraId="36BB3A24" w14:textId="77777777" w:rsidR="00625885" w:rsidRPr="00625885" w:rsidRDefault="00625885" w:rsidP="00625885">
            <w:pPr>
              <w:widowControl/>
              <w:suppressAutoHyphens w:val="0"/>
              <w:spacing w:line="276" w:lineRule="auto"/>
              <w:jc w:val="center"/>
              <w:rPr>
                <w:rFonts w:eastAsia="Arial"/>
                <w:sz w:val="24"/>
                <w:szCs w:val="24"/>
                <w:lang w:val="uk-UA" w:eastAsia="ru-RU"/>
              </w:rPr>
            </w:pPr>
          </w:p>
        </w:tc>
        <w:tc>
          <w:tcPr>
            <w:tcW w:w="1384" w:type="dxa"/>
            <w:shd w:val="clear" w:color="auto" w:fill="auto"/>
            <w:vAlign w:val="center"/>
          </w:tcPr>
          <w:p w14:paraId="47B24288" w14:textId="77777777" w:rsidR="00625885" w:rsidRPr="00625885" w:rsidRDefault="00625885" w:rsidP="00625885">
            <w:pPr>
              <w:widowControl/>
              <w:suppressAutoHyphens w:val="0"/>
              <w:spacing w:line="276" w:lineRule="auto"/>
              <w:jc w:val="center"/>
              <w:rPr>
                <w:rFonts w:eastAsia="Arial"/>
                <w:sz w:val="24"/>
                <w:szCs w:val="24"/>
                <w:lang w:val="uk-UA" w:eastAsia="ru-RU"/>
              </w:rPr>
            </w:pPr>
          </w:p>
        </w:tc>
      </w:tr>
      <w:tr w:rsidR="00625885" w:rsidRPr="00625885" w14:paraId="09B564B6" w14:textId="77777777" w:rsidTr="00625885">
        <w:tc>
          <w:tcPr>
            <w:tcW w:w="9021" w:type="dxa"/>
            <w:gridSpan w:val="5"/>
          </w:tcPr>
          <w:p w14:paraId="08192962" w14:textId="77777777" w:rsidR="00625885" w:rsidRPr="00625885" w:rsidRDefault="00625885" w:rsidP="00625885">
            <w:pPr>
              <w:widowControl/>
              <w:suppressAutoHyphens w:val="0"/>
              <w:spacing w:line="276" w:lineRule="auto"/>
              <w:jc w:val="right"/>
              <w:rPr>
                <w:rFonts w:eastAsia="Arial"/>
                <w:b/>
                <w:sz w:val="24"/>
                <w:szCs w:val="24"/>
                <w:lang w:val="uk-UA" w:eastAsia="ru-RU"/>
              </w:rPr>
            </w:pPr>
            <w:r w:rsidRPr="00625885">
              <w:rPr>
                <w:rFonts w:eastAsia="Arial"/>
                <w:b/>
                <w:sz w:val="24"/>
                <w:szCs w:val="24"/>
                <w:lang w:val="uk-UA" w:eastAsia="ru-RU"/>
              </w:rPr>
              <w:t xml:space="preserve">Всього </w:t>
            </w:r>
          </w:p>
        </w:tc>
        <w:tc>
          <w:tcPr>
            <w:tcW w:w="1384" w:type="dxa"/>
            <w:shd w:val="clear" w:color="auto" w:fill="auto"/>
          </w:tcPr>
          <w:p w14:paraId="48554142" w14:textId="77777777" w:rsidR="00625885" w:rsidRPr="00625885" w:rsidRDefault="00625885" w:rsidP="00625885">
            <w:pPr>
              <w:widowControl/>
              <w:suppressAutoHyphens w:val="0"/>
              <w:spacing w:line="276" w:lineRule="auto"/>
              <w:jc w:val="center"/>
              <w:rPr>
                <w:rFonts w:eastAsia="Arial"/>
                <w:b/>
                <w:sz w:val="24"/>
                <w:szCs w:val="24"/>
                <w:lang w:val="uk-UA" w:eastAsia="ru-RU"/>
              </w:rPr>
            </w:pPr>
          </w:p>
        </w:tc>
      </w:tr>
      <w:tr w:rsidR="00625885" w:rsidRPr="00625885" w14:paraId="0F47A473" w14:textId="77777777" w:rsidTr="00625885">
        <w:tc>
          <w:tcPr>
            <w:tcW w:w="9021" w:type="dxa"/>
            <w:gridSpan w:val="5"/>
          </w:tcPr>
          <w:p w14:paraId="0EE54488" w14:textId="77777777" w:rsidR="00625885" w:rsidRPr="00625885" w:rsidRDefault="00625885" w:rsidP="00625885">
            <w:pPr>
              <w:widowControl/>
              <w:suppressAutoHyphens w:val="0"/>
              <w:spacing w:line="276" w:lineRule="auto"/>
              <w:jc w:val="right"/>
              <w:rPr>
                <w:rFonts w:eastAsia="Arial"/>
                <w:b/>
                <w:sz w:val="24"/>
                <w:szCs w:val="24"/>
                <w:lang w:val="uk-UA" w:eastAsia="ru-RU"/>
              </w:rPr>
            </w:pPr>
            <w:r w:rsidRPr="00625885">
              <w:rPr>
                <w:rFonts w:eastAsia="Arial"/>
                <w:b/>
                <w:sz w:val="24"/>
                <w:szCs w:val="24"/>
                <w:lang w:val="uk-UA" w:eastAsia="ru-RU"/>
              </w:rPr>
              <w:t>ПДВ – 20%</w:t>
            </w:r>
          </w:p>
        </w:tc>
        <w:tc>
          <w:tcPr>
            <w:tcW w:w="1384" w:type="dxa"/>
            <w:shd w:val="clear" w:color="auto" w:fill="auto"/>
          </w:tcPr>
          <w:p w14:paraId="0C82C18B" w14:textId="77777777" w:rsidR="00625885" w:rsidRPr="00625885" w:rsidRDefault="00625885" w:rsidP="00625885">
            <w:pPr>
              <w:widowControl/>
              <w:suppressAutoHyphens w:val="0"/>
              <w:spacing w:line="276" w:lineRule="auto"/>
              <w:jc w:val="center"/>
              <w:rPr>
                <w:rFonts w:eastAsia="Arial"/>
                <w:b/>
                <w:sz w:val="24"/>
                <w:szCs w:val="24"/>
                <w:lang w:val="uk-UA" w:eastAsia="ru-RU"/>
              </w:rPr>
            </w:pPr>
          </w:p>
        </w:tc>
      </w:tr>
      <w:tr w:rsidR="00625885" w:rsidRPr="00625885" w14:paraId="299ACB0C" w14:textId="77777777" w:rsidTr="00625885">
        <w:tc>
          <w:tcPr>
            <w:tcW w:w="9021" w:type="dxa"/>
            <w:gridSpan w:val="5"/>
          </w:tcPr>
          <w:p w14:paraId="4A7C9709" w14:textId="77777777" w:rsidR="00625885" w:rsidRPr="00625885" w:rsidRDefault="00625885" w:rsidP="00625885">
            <w:pPr>
              <w:widowControl/>
              <w:suppressAutoHyphens w:val="0"/>
              <w:spacing w:line="276" w:lineRule="auto"/>
              <w:jc w:val="right"/>
              <w:rPr>
                <w:rFonts w:eastAsia="Arial"/>
                <w:b/>
                <w:sz w:val="24"/>
                <w:szCs w:val="24"/>
                <w:lang w:val="uk-UA" w:eastAsia="ru-RU"/>
              </w:rPr>
            </w:pPr>
            <w:r w:rsidRPr="00625885">
              <w:rPr>
                <w:rFonts w:eastAsia="Arial"/>
                <w:b/>
                <w:sz w:val="24"/>
                <w:szCs w:val="24"/>
                <w:lang w:val="uk-UA" w:eastAsia="ru-RU"/>
              </w:rPr>
              <w:t>Всього з ПДВ</w:t>
            </w:r>
          </w:p>
        </w:tc>
        <w:tc>
          <w:tcPr>
            <w:tcW w:w="1384" w:type="dxa"/>
            <w:shd w:val="clear" w:color="auto" w:fill="auto"/>
          </w:tcPr>
          <w:p w14:paraId="28BB0425" w14:textId="77777777" w:rsidR="00625885" w:rsidRPr="00625885" w:rsidRDefault="00625885" w:rsidP="00625885">
            <w:pPr>
              <w:widowControl/>
              <w:suppressAutoHyphens w:val="0"/>
              <w:spacing w:line="276" w:lineRule="auto"/>
              <w:jc w:val="center"/>
              <w:rPr>
                <w:rFonts w:eastAsia="Arial"/>
                <w:b/>
                <w:sz w:val="24"/>
                <w:szCs w:val="24"/>
                <w:lang w:val="uk-UA" w:eastAsia="ru-RU"/>
              </w:rPr>
            </w:pPr>
          </w:p>
        </w:tc>
      </w:tr>
    </w:tbl>
    <w:p w14:paraId="326C4967"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auto"/>
          <w:sz w:val="24"/>
          <w:szCs w:val="24"/>
          <w:lang w:val="uk-UA" w:eastAsia="ru-RU"/>
        </w:rPr>
      </w:pPr>
    </w:p>
    <w:p w14:paraId="7F48B72D"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z w:val="24"/>
          <w:szCs w:val="24"/>
          <w:lang w:val="uk-UA" w:eastAsia="ru-RU"/>
        </w:rPr>
      </w:pPr>
    </w:p>
    <w:p w14:paraId="23A8337C" w14:textId="77777777" w:rsidR="00625885" w:rsidRPr="00625885" w:rsidRDefault="00625885" w:rsidP="00432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z w:val="24"/>
          <w:szCs w:val="24"/>
          <w:lang w:val="uk-UA" w:eastAsia="ru-RU"/>
        </w:rPr>
      </w:pPr>
    </w:p>
    <w:p w14:paraId="06CBD286" w14:textId="77777777" w:rsidR="00625885" w:rsidRPr="00625885"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auto"/>
          <w:sz w:val="24"/>
          <w:szCs w:val="24"/>
          <w:lang w:val="uk-UA" w:eastAsia="ru-RU"/>
        </w:rPr>
      </w:pPr>
    </w:p>
    <w:p w14:paraId="5458142D" w14:textId="77777777" w:rsidR="00625885" w:rsidRPr="00625885" w:rsidRDefault="00625885" w:rsidP="00511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auto"/>
          <w:sz w:val="24"/>
          <w:szCs w:val="24"/>
          <w:lang w:val="uk-UA" w:eastAsia="ru-RU"/>
        </w:rPr>
      </w:pPr>
      <w:r w:rsidRPr="00625885">
        <w:rPr>
          <w:b/>
          <w:color w:val="auto"/>
          <w:sz w:val="24"/>
          <w:szCs w:val="24"/>
          <w:lang w:val="uk-UA" w:eastAsia="ru-RU"/>
        </w:rPr>
        <w:t xml:space="preserve">  Місцезнаходження та банківські реквізити сторін </w:t>
      </w:r>
    </w:p>
    <w:p w14:paraId="520AF6B6" w14:textId="77777777" w:rsidR="003B3054" w:rsidRPr="001C08E2" w:rsidRDefault="003B3054" w:rsidP="000B458E">
      <w:pPr>
        <w:rPr>
          <w:lang w:val="uk-UA"/>
        </w:rPr>
      </w:pPr>
    </w:p>
    <w:p w14:paraId="09A78155" w14:textId="77777777" w:rsidR="00C56161" w:rsidRPr="001C08E2" w:rsidRDefault="00C56161">
      <w:pPr>
        <w:widowControl/>
        <w:suppressAutoHyphens w:val="0"/>
        <w:spacing w:after="160" w:line="259" w:lineRule="auto"/>
        <w:rPr>
          <w:color w:val="auto"/>
          <w:sz w:val="24"/>
          <w:szCs w:val="24"/>
          <w:lang w:val="uk-UA"/>
        </w:rPr>
      </w:pPr>
      <w:r w:rsidRPr="001C08E2">
        <w:rPr>
          <w:lang w:val="uk-UA"/>
        </w:rPr>
        <w:br w:type="page"/>
      </w:r>
    </w:p>
    <w:p w14:paraId="7A194BDA" w14:textId="77777777" w:rsidR="00C56161" w:rsidRPr="001C08E2" w:rsidRDefault="00C56161" w:rsidP="00C56161">
      <w:pPr>
        <w:autoSpaceDE w:val="0"/>
        <w:autoSpaceDN w:val="0"/>
        <w:adjustRightInd w:val="0"/>
        <w:ind w:firstLine="708"/>
        <w:jc w:val="center"/>
        <w:rPr>
          <w:color w:val="auto"/>
          <w:lang w:val="uk-UA"/>
        </w:rPr>
      </w:pPr>
    </w:p>
    <w:p w14:paraId="377FF051" w14:textId="77777777" w:rsidR="00C56161" w:rsidRPr="001C08E2" w:rsidRDefault="00C56161" w:rsidP="00C56161">
      <w:pPr>
        <w:autoSpaceDE w:val="0"/>
        <w:autoSpaceDN w:val="0"/>
        <w:adjustRightInd w:val="0"/>
        <w:ind w:firstLine="708"/>
        <w:jc w:val="right"/>
        <w:rPr>
          <w:b/>
          <w:color w:val="auto"/>
          <w:lang w:val="uk-UA"/>
        </w:rPr>
      </w:pPr>
      <w:r w:rsidRPr="001C08E2">
        <w:rPr>
          <w:b/>
          <w:color w:val="auto"/>
          <w:lang w:val="uk-UA"/>
        </w:rPr>
        <w:t>ДОДАТОК 4</w:t>
      </w:r>
    </w:p>
    <w:p w14:paraId="423332A9" w14:textId="77777777" w:rsidR="00C56161" w:rsidRPr="001C08E2" w:rsidRDefault="00C56161" w:rsidP="00C56161">
      <w:pPr>
        <w:autoSpaceDE w:val="0"/>
        <w:autoSpaceDN w:val="0"/>
        <w:adjustRightInd w:val="0"/>
        <w:ind w:left="7797"/>
        <w:rPr>
          <w:i/>
          <w:color w:val="auto"/>
          <w:lang w:val="uk-UA"/>
        </w:rPr>
      </w:pPr>
      <w:r w:rsidRPr="001C08E2">
        <w:rPr>
          <w:i/>
          <w:color w:val="auto"/>
          <w:lang w:val="uk-UA"/>
        </w:rPr>
        <w:t>(Подається учасником у складі тендерної пропозиції)</w:t>
      </w:r>
    </w:p>
    <w:p w14:paraId="412B5210" w14:textId="77777777" w:rsidR="00C56161" w:rsidRPr="001C08E2" w:rsidRDefault="00C56161" w:rsidP="00C56161">
      <w:pPr>
        <w:autoSpaceDE w:val="0"/>
        <w:autoSpaceDN w:val="0"/>
        <w:adjustRightInd w:val="0"/>
        <w:ind w:firstLine="708"/>
        <w:jc w:val="right"/>
        <w:rPr>
          <w:color w:val="auto"/>
          <w:lang w:val="uk-UA"/>
        </w:rPr>
      </w:pPr>
    </w:p>
    <w:p w14:paraId="35F81365" w14:textId="77777777" w:rsidR="00C56161" w:rsidRPr="001C08E2" w:rsidRDefault="00C56161" w:rsidP="00C56161">
      <w:pPr>
        <w:autoSpaceDE w:val="0"/>
        <w:autoSpaceDN w:val="0"/>
        <w:adjustRightInd w:val="0"/>
        <w:ind w:firstLine="708"/>
        <w:jc w:val="right"/>
        <w:rPr>
          <w:color w:val="auto"/>
          <w:lang w:val="uk-UA"/>
        </w:rPr>
      </w:pPr>
    </w:p>
    <w:p w14:paraId="090CCC88" w14:textId="77777777" w:rsidR="00C56161" w:rsidRPr="001C08E2" w:rsidRDefault="00C56161" w:rsidP="00C56161">
      <w:pPr>
        <w:autoSpaceDE w:val="0"/>
        <w:autoSpaceDN w:val="0"/>
        <w:adjustRightInd w:val="0"/>
        <w:spacing w:line="240" w:lineRule="exact"/>
        <w:ind w:left="567"/>
        <w:rPr>
          <w:i/>
          <w:color w:val="auto"/>
          <w:lang w:val="uk-UA"/>
        </w:rPr>
      </w:pPr>
      <w:r w:rsidRPr="001C08E2">
        <w:rPr>
          <w:i/>
          <w:color w:val="auto"/>
          <w:lang w:val="uk-UA"/>
        </w:rPr>
        <w:t xml:space="preserve">«Загальні відомості про Учасника» </w:t>
      </w:r>
    </w:p>
    <w:p w14:paraId="4B0F31C8" w14:textId="77777777" w:rsidR="00C56161" w:rsidRPr="001C08E2" w:rsidRDefault="00C56161" w:rsidP="00C56161">
      <w:pPr>
        <w:autoSpaceDE w:val="0"/>
        <w:autoSpaceDN w:val="0"/>
        <w:adjustRightInd w:val="0"/>
        <w:spacing w:line="240" w:lineRule="exact"/>
        <w:ind w:left="567"/>
        <w:rPr>
          <w:i/>
          <w:color w:val="auto"/>
          <w:lang w:val="uk-UA"/>
        </w:rPr>
      </w:pPr>
      <w:r w:rsidRPr="001C08E2">
        <w:rPr>
          <w:i/>
          <w:color w:val="auto"/>
          <w:lang w:val="uk-UA"/>
        </w:rPr>
        <w:t xml:space="preserve">друкується на фірмовому бланку </w:t>
      </w:r>
    </w:p>
    <w:p w14:paraId="20F59E39" w14:textId="77777777" w:rsidR="00C56161" w:rsidRPr="001C08E2" w:rsidRDefault="00C56161" w:rsidP="00C56161">
      <w:pPr>
        <w:autoSpaceDE w:val="0"/>
        <w:autoSpaceDN w:val="0"/>
        <w:adjustRightInd w:val="0"/>
        <w:spacing w:line="240" w:lineRule="exact"/>
        <w:ind w:left="567"/>
        <w:rPr>
          <w:i/>
          <w:color w:val="auto"/>
          <w:lang w:val="uk-UA"/>
        </w:rPr>
      </w:pPr>
      <w:r w:rsidRPr="001C08E2">
        <w:rPr>
          <w:i/>
          <w:color w:val="auto"/>
          <w:lang w:val="uk-UA"/>
        </w:rPr>
        <w:t>Учасника (у разі наявності таких бланків)</w:t>
      </w:r>
    </w:p>
    <w:p w14:paraId="09C3BF03" w14:textId="77777777" w:rsidR="00C56161" w:rsidRPr="001C08E2" w:rsidRDefault="00C56161" w:rsidP="00C56161">
      <w:pPr>
        <w:autoSpaceDE w:val="0"/>
        <w:autoSpaceDN w:val="0"/>
        <w:adjustRightInd w:val="0"/>
        <w:ind w:right="884"/>
        <w:jc w:val="center"/>
        <w:rPr>
          <w:b/>
          <w:color w:val="auto"/>
          <w:lang w:val="uk-UA"/>
        </w:rPr>
      </w:pPr>
    </w:p>
    <w:p w14:paraId="35838273" w14:textId="77777777" w:rsidR="00C56161" w:rsidRPr="001C08E2" w:rsidRDefault="00C56161" w:rsidP="00C56161">
      <w:pPr>
        <w:autoSpaceDE w:val="0"/>
        <w:autoSpaceDN w:val="0"/>
        <w:adjustRightInd w:val="0"/>
        <w:ind w:right="884"/>
        <w:jc w:val="center"/>
        <w:rPr>
          <w:b/>
          <w:color w:val="auto"/>
          <w:lang w:val="uk-UA"/>
        </w:rPr>
      </w:pPr>
      <w:r w:rsidRPr="001C08E2">
        <w:rPr>
          <w:b/>
          <w:color w:val="auto"/>
          <w:lang w:val="uk-UA"/>
        </w:rPr>
        <w:t>ЗАГАЛЬНІ ВІДОМОСТІ ПРО УЧАСНИКА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7"/>
      </w:tblGrid>
      <w:tr w:rsidR="00C56161" w:rsidRPr="001C08E2" w14:paraId="02B9511D" w14:textId="77777777"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14:paraId="11303DA3" w14:textId="77777777" w:rsidR="00C56161" w:rsidRPr="001C08E2" w:rsidRDefault="00C56161" w:rsidP="003E4010">
            <w:pPr>
              <w:autoSpaceDE w:val="0"/>
              <w:autoSpaceDN w:val="0"/>
              <w:adjustRightInd w:val="0"/>
              <w:ind w:right="884"/>
              <w:rPr>
                <w:color w:val="auto"/>
                <w:lang w:val="uk-UA"/>
              </w:rPr>
            </w:pPr>
            <w:r w:rsidRPr="001C08E2">
              <w:rPr>
                <w:color w:val="auto"/>
                <w:lang w:val="uk-UA"/>
              </w:rPr>
              <w:t>Повна назва Учасника  (Прізвище ім’я по-батькові для фізичних осіб-підприємців)</w:t>
            </w:r>
          </w:p>
        </w:tc>
      </w:tr>
      <w:tr w:rsidR="00C56161" w:rsidRPr="001C08E2" w14:paraId="5A010906" w14:textId="77777777"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14:paraId="1A69702C" w14:textId="77777777" w:rsidR="00C56161" w:rsidRPr="001C08E2" w:rsidRDefault="00C56161" w:rsidP="003E4010">
            <w:pPr>
              <w:autoSpaceDE w:val="0"/>
              <w:autoSpaceDN w:val="0"/>
              <w:adjustRightInd w:val="0"/>
              <w:ind w:right="884"/>
              <w:rPr>
                <w:color w:val="auto"/>
                <w:lang w:val="uk-UA"/>
              </w:rPr>
            </w:pPr>
            <w:r w:rsidRPr="001C08E2">
              <w:rPr>
                <w:color w:val="auto"/>
                <w:lang w:val="uk-UA"/>
              </w:rPr>
              <w:t xml:space="preserve">Форма власності </w:t>
            </w:r>
          </w:p>
        </w:tc>
      </w:tr>
      <w:tr w:rsidR="00C56161" w:rsidRPr="001C08E2" w14:paraId="20857108" w14:textId="77777777"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14:paraId="74C40F22" w14:textId="77777777" w:rsidR="00C56161" w:rsidRPr="001C08E2" w:rsidRDefault="00C56161" w:rsidP="003E4010">
            <w:pPr>
              <w:autoSpaceDE w:val="0"/>
              <w:autoSpaceDN w:val="0"/>
              <w:adjustRightInd w:val="0"/>
              <w:ind w:right="884"/>
              <w:rPr>
                <w:color w:val="auto"/>
                <w:lang w:val="uk-UA"/>
              </w:rPr>
            </w:pPr>
            <w:r w:rsidRPr="001C08E2">
              <w:rPr>
                <w:color w:val="auto"/>
                <w:lang w:val="uk-UA"/>
              </w:rPr>
              <w:t>Юридична адреса</w:t>
            </w:r>
          </w:p>
        </w:tc>
      </w:tr>
      <w:tr w:rsidR="00C56161" w:rsidRPr="001C08E2" w14:paraId="5E4D67F1" w14:textId="77777777"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14:paraId="3A4E061D" w14:textId="77777777" w:rsidR="00C56161" w:rsidRPr="001C08E2" w:rsidRDefault="00C56161" w:rsidP="003E4010">
            <w:pPr>
              <w:autoSpaceDE w:val="0"/>
              <w:autoSpaceDN w:val="0"/>
              <w:adjustRightInd w:val="0"/>
              <w:ind w:right="884"/>
              <w:rPr>
                <w:color w:val="auto"/>
                <w:lang w:val="uk-UA"/>
              </w:rPr>
            </w:pPr>
            <w:r w:rsidRPr="001C08E2">
              <w:rPr>
                <w:color w:val="auto"/>
                <w:lang w:val="uk-UA"/>
              </w:rPr>
              <w:t>Фактична адреса</w:t>
            </w:r>
          </w:p>
        </w:tc>
      </w:tr>
      <w:tr w:rsidR="00C56161" w:rsidRPr="001C08E2" w14:paraId="4A23DF35" w14:textId="77777777"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14:paraId="5A99677C" w14:textId="77777777" w:rsidR="00C56161" w:rsidRPr="001C08E2" w:rsidRDefault="00C56161" w:rsidP="003E4010">
            <w:pPr>
              <w:autoSpaceDE w:val="0"/>
              <w:autoSpaceDN w:val="0"/>
              <w:adjustRightInd w:val="0"/>
              <w:ind w:right="884"/>
              <w:rPr>
                <w:color w:val="auto"/>
                <w:lang w:val="uk-UA"/>
              </w:rPr>
            </w:pPr>
            <w:r w:rsidRPr="001C08E2">
              <w:rPr>
                <w:color w:val="auto"/>
                <w:lang w:val="uk-UA"/>
              </w:rPr>
              <w:t xml:space="preserve">Адреса для листування </w:t>
            </w:r>
          </w:p>
        </w:tc>
      </w:tr>
      <w:tr w:rsidR="00C56161" w:rsidRPr="001C08E2" w14:paraId="18BB9558" w14:textId="77777777"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14:paraId="5D36C1F4" w14:textId="77777777" w:rsidR="00C56161" w:rsidRPr="001C08E2" w:rsidRDefault="00C56161" w:rsidP="003E4010">
            <w:pPr>
              <w:autoSpaceDE w:val="0"/>
              <w:autoSpaceDN w:val="0"/>
              <w:adjustRightInd w:val="0"/>
              <w:ind w:right="884"/>
              <w:rPr>
                <w:color w:val="auto"/>
                <w:lang w:val="uk-UA"/>
              </w:rPr>
            </w:pPr>
            <w:r w:rsidRPr="001C08E2">
              <w:rPr>
                <w:color w:val="auto"/>
                <w:lang w:val="uk-UA"/>
              </w:rPr>
              <w:t>Електронна пошта</w:t>
            </w:r>
          </w:p>
        </w:tc>
      </w:tr>
      <w:tr w:rsidR="00C56161" w:rsidRPr="001C08E2" w14:paraId="60BF4138" w14:textId="77777777"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14:paraId="6F5D136D" w14:textId="77777777" w:rsidR="00C56161" w:rsidRPr="001C08E2" w:rsidRDefault="00C56161" w:rsidP="003E4010">
            <w:pPr>
              <w:autoSpaceDE w:val="0"/>
              <w:autoSpaceDN w:val="0"/>
              <w:adjustRightInd w:val="0"/>
              <w:ind w:right="884"/>
              <w:rPr>
                <w:color w:val="auto"/>
                <w:lang w:val="uk-UA"/>
              </w:rPr>
            </w:pPr>
            <w:r w:rsidRPr="001C08E2">
              <w:rPr>
                <w:color w:val="auto"/>
                <w:lang w:val="uk-UA"/>
              </w:rPr>
              <w:t>Тел./факс</w:t>
            </w:r>
          </w:p>
        </w:tc>
      </w:tr>
      <w:tr w:rsidR="00C56161" w:rsidRPr="001C08E2" w14:paraId="4411CA1F" w14:textId="77777777" w:rsidTr="003E4010">
        <w:trPr>
          <w:trHeight w:val="311"/>
        </w:trPr>
        <w:tc>
          <w:tcPr>
            <w:tcW w:w="9648" w:type="dxa"/>
            <w:tcBorders>
              <w:top w:val="single" w:sz="4" w:space="0" w:color="auto"/>
              <w:left w:val="single" w:sz="4" w:space="0" w:color="auto"/>
              <w:bottom w:val="single" w:sz="4" w:space="0" w:color="auto"/>
              <w:right w:val="single" w:sz="4" w:space="0" w:color="auto"/>
            </w:tcBorders>
            <w:hideMark/>
          </w:tcPr>
          <w:p w14:paraId="2435EEAB" w14:textId="77777777" w:rsidR="00C56161" w:rsidRPr="001C08E2" w:rsidRDefault="00C56161" w:rsidP="003E4010">
            <w:pPr>
              <w:autoSpaceDE w:val="0"/>
              <w:autoSpaceDN w:val="0"/>
              <w:adjustRightInd w:val="0"/>
              <w:ind w:right="884"/>
              <w:rPr>
                <w:color w:val="auto"/>
                <w:lang w:val="uk-UA"/>
              </w:rPr>
            </w:pPr>
            <w:r w:rsidRPr="001C08E2">
              <w:rPr>
                <w:color w:val="auto"/>
                <w:lang w:val="uk-UA"/>
              </w:rPr>
              <w:t>Місце та дата реєстрації організації</w:t>
            </w:r>
          </w:p>
        </w:tc>
      </w:tr>
      <w:tr w:rsidR="00C56161" w:rsidRPr="001C08E2" w14:paraId="53B5B03D" w14:textId="77777777"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14:paraId="7983E358" w14:textId="77777777" w:rsidR="00C56161" w:rsidRPr="001C08E2" w:rsidRDefault="00C56161" w:rsidP="003E4010">
            <w:pPr>
              <w:autoSpaceDE w:val="0"/>
              <w:autoSpaceDN w:val="0"/>
              <w:adjustRightInd w:val="0"/>
              <w:ind w:right="884"/>
              <w:rPr>
                <w:color w:val="auto"/>
                <w:lang w:val="uk-UA"/>
              </w:rPr>
            </w:pPr>
            <w:r w:rsidRPr="001C08E2">
              <w:rPr>
                <w:color w:val="auto"/>
                <w:lang w:val="uk-UA"/>
              </w:rPr>
              <w:t>Код ЄДРПОУ/ідентифікаційний код (для фізичних осіб)</w:t>
            </w:r>
          </w:p>
        </w:tc>
      </w:tr>
      <w:tr w:rsidR="00C56161" w:rsidRPr="001C08E2" w14:paraId="60FC5730" w14:textId="77777777" w:rsidTr="003E4010">
        <w:trPr>
          <w:trHeight w:val="311"/>
        </w:trPr>
        <w:tc>
          <w:tcPr>
            <w:tcW w:w="9648" w:type="dxa"/>
            <w:tcBorders>
              <w:top w:val="single" w:sz="4" w:space="0" w:color="auto"/>
              <w:left w:val="single" w:sz="4" w:space="0" w:color="auto"/>
              <w:bottom w:val="single" w:sz="4" w:space="0" w:color="auto"/>
              <w:right w:val="single" w:sz="4" w:space="0" w:color="auto"/>
            </w:tcBorders>
            <w:hideMark/>
          </w:tcPr>
          <w:p w14:paraId="7C36E501" w14:textId="77777777" w:rsidR="00C56161" w:rsidRPr="001C08E2" w:rsidRDefault="00C56161" w:rsidP="003E4010">
            <w:pPr>
              <w:autoSpaceDE w:val="0"/>
              <w:autoSpaceDN w:val="0"/>
              <w:adjustRightInd w:val="0"/>
              <w:ind w:right="884"/>
              <w:rPr>
                <w:color w:val="auto"/>
                <w:lang w:val="uk-UA"/>
              </w:rPr>
            </w:pPr>
            <w:r w:rsidRPr="001C08E2">
              <w:rPr>
                <w:color w:val="auto"/>
                <w:lang w:val="uk-UA"/>
              </w:rPr>
              <w:t>Керівництво (ПІП, посада, конт. номер телефону)</w:t>
            </w:r>
          </w:p>
        </w:tc>
      </w:tr>
      <w:tr w:rsidR="00C56161" w:rsidRPr="001C08E2" w14:paraId="4B700902" w14:textId="77777777" w:rsidTr="003E4010">
        <w:trPr>
          <w:trHeight w:val="607"/>
        </w:trPr>
        <w:tc>
          <w:tcPr>
            <w:tcW w:w="9648" w:type="dxa"/>
            <w:tcBorders>
              <w:top w:val="single" w:sz="4" w:space="0" w:color="auto"/>
              <w:left w:val="single" w:sz="4" w:space="0" w:color="auto"/>
              <w:bottom w:val="single" w:sz="4" w:space="0" w:color="auto"/>
              <w:right w:val="single" w:sz="4" w:space="0" w:color="auto"/>
            </w:tcBorders>
            <w:hideMark/>
          </w:tcPr>
          <w:p w14:paraId="4BA9C825" w14:textId="77777777" w:rsidR="00C56161" w:rsidRPr="001C08E2" w:rsidRDefault="00C56161" w:rsidP="003E4010">
            <w:pPr>
              <w:autoSpaceDE w:val="0"/>
              <w:autoSpaceDN w:val="0"/>
              <w:adjustRightInd w:val="0"/>
              <w:ind w:right="884"/>
              <w:rPr>
                <w:color w:val="auto"/>
                <w:lang w:val="uk-UA"/>
              </w:rPr>
            </w:pPr>
            <w:r w:rsidRPr="001C08E2">
              <w:rPr>
                <w:color w:val="auto"/>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C56161" w:rsidRPr="001C08E2" w14:paraId="0DA78EA4" w14:textId="77777777" w:rsidTr="003E4010">
        <w:trPr>
          <w:trHeight w:val="410"/>
        </w:trPr>
        <w:tc>
          <w:tcPr>
            <w:tcW w:w="9648" w:type="dxa"/>
            <w:tcBorders>
              <w:top w:val="single" w:sz="4" w:space="0" w:color="auto"/>
              <w:left w:val="single" w:sz="4" w:space="0" w:color="auto"/>
              <w:bottom w:val="single" w:sz="4" w:space="0" w:color="auto"/>
              <w:right w:val="single" w:sz="4" w:space="0" w:color="auto"/>
            </w:tcBorders>
            <w:hideMark/>
          </w:tcPr>
          <w:p w14:paraId="24167C34" w14:textId="77777777" w:rsidR="00C56161" w:rsidRPr="001C08E2" w:rsidRDefault="00C56161" w:rsidP="003E4010">
            <w:pPr>
              <w:autoSpaceDE w:val="0"/>
              <w:autoSpaceDN w:val="0"/>
              <w:adjustRightInd w:val="0"/>
              <w:ind w:right="884"/>
              <w:rPr>
                <w:color w:val="auto"/>
                <w:lang w:val="uk-UA"/>
              </w:rPr>
            </w:pPr>
            <w:r w:rsidRPr="001C08E2">
              <w:rPr>
                <w:color w:val="auto"/>
                <w:lang w:val="uk-UA"/>
              </w:rPr>
              <w:t>Види діяльності за КВЕД</w:t>
            </w:r>
          </w:p>
        </w:tc>
      </w:tr>
      <w:tr w:rsidR="00C56161" w:rsidRPr="001C08E2" w14:paraId="5F572A72" w14:textId="77777777" w:rsidTr="003E4010">
        <w:trPr>
          <w:trHeight w:val="273"/>
        </w:trPr>
        <w:tc>
          <w:tcPr>
            <w:tcW w:w="9648" w:type="dxa"/>
            <w:tcBorders>
              <w:top w:val="single" w:sz="4" w:space="0" w:color="auto"/>
              <w:left w:val="single" w:sz="4" w:space="0" w:color="auto"/>
              <w:bottom w:val="single" w:sz="4" w:space="0" w:color="auto"/>
              <w:right w:val="single" w:sz="4" w:space="0" w:color="auto"/>
            </w:tcBorders>
            <w:hideMark/>
          </w:tcPr>
          <w:p w14:paraId="7017E272" w14:textId="77777777" w:rsidR="00C56161" w:rsidRPr="001C08E2" w:rsidRDefault="00C56161" w:rsidP="003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lang w:val="uk-UA"/>
              </w:rPr>
            </w:pPr>
            <w:r w:rsidRPr="001C08E2">
              <w:rPr>
                <w:rFonts w:eastAsia="Calibri"/>
                <w:color w:val="auto"/>
                <w:lang w:val="uk-UA"/>
              </w:rPr>
              <w:t>Інформація про систему оподаткування, на якій перебуває учасник як  суб’єкт господарювання</w:t>
            </w:r>
          </w:p>
        </w:tc>
      </w:tr>
    </w:tbl>
    <w:p w14:paraId="2E043B25" w14:textId="77777777" w:rsidR="00C56161" w:rsidRPr="001C08E2" w:rsidRDefault="00C56161" w:rsidP="00C56161">
      <w:pPr>
        <w:autoSpaceDE w:val="0"/>
        <w:autoSpaceDN w:val="0"/>
        <w:adjustRightInd w:val="0"/>
        <w:ind w:right="884"/>
        <w:jc w:val="center"/>
        <w:rPr>
          <w:color w:val="auto"/>
          <w:lang w:val="uk-UA"/>
        </w:rPr>
      </w:pPr>
    </w:p>
    <w:p w14:paraId="735DCB36" w14:textId="77777777" w:rsidR="00C832FB" w:rsidRDefault="00C832FB" w:rsidP="000B458E">
      <w:pPr>
        <w:pStyle w:val="ab"/>
        <w:spacing w:after="0" w:line="276" w:lineRule="auto"/>
        <w:ind w:left="-567" w:firstLine="540"/>
        <w:contextualSpacing/>
        <w:jc w:val="center"/>
        <w:rPr>
          <w:lang w:val="uk-UA"/>
        </w:rPr>
      </w:pPr>
    </w:p>
    <w:p w14:paraId="42EB7988" w14:textId="0B797D02" w:rsidR="002E32BD" w:rsidRDefault="002E32BD" w:rsidP="000B458E">
      <w:pPr>
        <w:pStyle w:val="ab"/>
        <w:spacing w:after="0" w:line="276" w:lineRule="auto"/>
        <w:ind w:left="-567" w:firstLine="540"/>
        <w:contextualSpacing/>
        <w:jc w:val="center"/>
        <w:rPr>
          <w:lang w:val="uk-UA"/>
        </w:rPr>
      </w:pPr>
      <w:r>
        <w:rPr>
          <w:lang w:val="uk-UA"/>
        </w:rPr>
        <w:t>__________________________________________________________________________________</w:t>
      </w:r>
    </w:p>
    <w:p w14:paraId="0395F9D6" w14:textId="77777777" w:rsidR="002E32BD" w:rsidRDefault="002E32BD" w:rsidP="002E32BD">
      <w:pPr>
        <w:pStyle w:val="a7"/>
        <w:jc w:val="center"/>
        <w:rPr>
          <w:color w:val="000000"/>
          <w:lang w:val="uk-UA" w:eastAsia="ru-RU"/>
        </w:rPr>
      </w:pPr>
      <w:r>
        <w:rPr>
          <w:b/>
          <w:bCs/>
          <w:lang w:val="uk-UA"/>
        </w:rPr>
        <w:t>Підстави для відмови в участі у процедурі закупівлі встановлені п. 47 Особливостей та спосіб підтвердження щодо відсутності таких підстав</w:t>
      </w:r>
    </w:p>
    <w:tbl>
      <w:tblPr>
        <w:tblW w:w="10377" w:type="dxa"/>
        <w:tblInd w:w="-176" w:type="dxa"/>
        <w:tblLook w:val="04A0" w:firstRow="1" w:lastRow="0" w:firstColumn="1" w:lastColumn="0" w:noHBand="0" w:noVBand="1"/>
      </w:tblPr>
      <w:tblGrid>
        <w:gridCol w:w="707"/>
        <w:gridCol w:w="3369"/>
        <w:gridCol w:w="2975"/>
        <w:gridCol w:w="3326"/>
      </w:tblGrid>
      <w:tr w:rsidR="002E32BD" w14:paraId="6B04B4A3" w14:textId="77777777" w:rsidTr="002E32BD">
        <w:tc>
          <w:tcPr>
            <w:tcW w:w="707" w:type="dxa"/>
            <w:tcBorders>
              <w:top w:val="single" w:sz="4" w:space="0" w:color="000000"/>
              <w:left w:val="single" w:sz="4" w:space="0" w:color="000000"/>
              <w:bottom w:val="single" w:sz="4" w:space="0" w:color="000000"/>
              <w:right w:val="single" w:sz="4" w:space="0" w:color="000000"/>
            </w:tcBorders>
            <w:vAlign w:val="center"/>
            <w:hideMark/>
          </w:tcPr>
          <w:p w14:paraId="721DD765" w14:textId="77777777" w:rsidR="002E32BD" w:rsidRDefault="002E32BD">
            <w:pPr>
              <w:jc w:val="center"/>
              <w:rPr>
                <w:color w:val="auto"/>
                <w:sz w:val="24"/>
                <w:szCs w:val="24"/>
                <w:lang w:val="uk-UA" w:eastAsia="uk-UA"/>
              </w:rPr>
            </w:pPr>
            <w:r>
              <w:rPr>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DD38A5" w14:textId="77777777" w:rsidR="002E32BD" w:rsidRDefault="002E32BD">
            <w:pPr>
              <w:jc w:val="center"/>
              <w:rPr>
                <w:color w:val="auto"/>
                <w:sz w:val="24"/>
                <w:szCs w:val="24"/>
                <w:lang w:val="uk-UA" w:eastAsia="uk-UA"/>
              </w:rPr>
            </w:pPr>
            <w:r>
              <w:rPr>
                <w:b/>
                <w:bCs/>
                <w:sz w:val="24"/>
                <w:szCs w:val="24"/>
                <w:lang w:val="uk-UA" w:eastAsia="uk-UA"/>
              </w:rPr>
              <w:t>Підстави для відмови в участі у процедурі закупівлі</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D314FE" w14:textId="77777777" w:rsidR="002E32BD" w:rsidRDefault="002E32BD">
            <w:pPr>
              <w:jc w:val="center"/>
              <w:rPr>
                <w:color w:val="auto"/>
                <w:sz w:val="24"/>
                <w:szCs w:val="24"/>
                <w:lang w:val="uk-UA" w:eastAsia="uk-UA"/>
              </w:rPr>
            </w:pPr>
            <w:r>
              <w:rPr>
                <w:b/>
                <w:bCs/>
                <w:sz w:val="24"/>
                <w:szCs w:val="24"/>
                <w:lang w:val="uk-UA" w:eastAsia="uk-UA"/>
              </w:rPr>
              <w:t>Спосіб підтвердження учасником процедури закупівлі</w:t>
            </w:r>
          </w:p>
        </w:tc>
        <w:tc>
          <w:tcPr>
            <w:tcW w:w="3326" w:type="dxa"/>
            <w:tcBorders>
              <w:top w:val="single" w:sz="4" w:space="0" w:color="000000"/>
              <w:left w:val="single" w:sz="4" w:space="0" w:color="000000"/>
              <w:bottom w:val="single" w:sz="4" w:space="0" w:color="000000"/>
              <w:right w:val="single" w:sz="4" w:space="0" w:color="000000"/>
            </w:tcBorders>
            <w:vAlign w:val="center"/>
            <w:hideMark/>
          </w:tcPr>
          <w:p w14:paraId="7ED92245" w14:textId="77777777" w:rsidR="002E32BD" w:rsidRDefault="002E32BD">
            <w:pPr>
              <w:jc w:val="center"/>
              <w:rPr>
                <w:color w:val="auto"/>
                <w:sz w:val="24"/>
                <w:szCs w:val="24"/>
                <w:lang w:val="uk-UA" w:eastAsia="uk-UA"/>
              </w:rPr>
            </w:pPr>
            <w:r>
              <w:rPr>
                <w:b/>
                <w:bCs/>
                <w:sz w:val="24"/>
                <w:szCs w:val="24"/>
                <w:lang w:val="uk-UA" w:eastAsia="uk-UA"/>
              </w:rPr>
              <w:t>Спосіб підтвердження 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p>
        </w:tc>
      </w:tr>
      <w:tr w:rsidR="002E32BD" w14:paraId="220ED0E1" w14:textId="77777777" w:rsidTr="002E32BD">
        <w:tc>
          <w:tcPr>
            <w:tcW w:w="707" w:type="dxa"/>
            <w:tcBorders>
              <w:top w:val="single" w:sz="4" w:space="0" w:color="000000"/>
              <w:left w:val="single" w:sz="4" w:space="0" w:color="000000"/>
              <w:bottom w:val="single" w:sz="4" w:space="0" w:color="000000"/>
              <w:right w:val="single" w:sz="4" w:space="0" w:color="000000"/>
            </w:tcBorders>
            <w:hideMark/>
          </w:tcPr>
          <w:p w14:paraId="2E92CFEC" w14:textId="77777777" w:rsidR="002E32BD" w:rsidRDefault="002E32BD">
            <w:pPr>
              <w:spacing w:line="0" w:lineRule="atLeast"/>
              <w:jc w:val="both"/>
              <w:rPr>
                <w:color w:val="auto"/>
                <w:sz w:val="24"/>
                <w:szCs w:val="24"/>
                <w:lang w:val="uk-UA" w:eastAsia="uk-UA"/>
              </w:rPr>
            </w:pPr>
            <w:r>
              <w:rPr>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14:paraId="513F4A34" w14:textId="77777777" w:rsidR="002E32BD" w:rsidRDefault="002E32BD">
            <w:pPr>
              <w:jc w:val="both"/>
              <w:rPr>
                <w:color w:val="auto"/>
                <w:sz w:val="24"/>
                <w:szCs w:val="24"/>
                <w:lang w:val="uk-UA" w:eastAsia="uk-UA"/>
              </w:rPr>
            </w:pPr>
            <w:r>
              <w:rPr>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Pr>
                <w:sz w:val="24"/>
                <w:szCs w:val="24"/>
                <w:shd w:val="clear" w:color="auto" w:fill="FFFFFF"/>
                <w:lang w:val="uk-UA" w:eastAsia="uk-UA"/>
              </w:rPr>
              <w:lastRenderedPageBreak/>
              <w:t xml:space="preserve">тощо) з метою вплинути на прийняття рішення щодо визначення переможця процедури закупівлі </w:t>
            </w:r>
            <w:r>
              <w:rPr>
                <w:i/>
                <w:iCs/>
                <w:sz w:val="24"/>
                <w:szCs w:val="24"/>
                <w:shd w:val="clear" w:color="auto" w:fill="FFFFFF"/>
                <w:lang w:val="uk-UA" w:eastAsia="uk-UA"/>
              </w:rPr>
              <w:t>(</w:t>
            </w:r>
            <w:r>
              <w:rPr>
                <w:i/>
                <w:iCs/>
                <w:sz w:val="24"/>
                <w:szCs w:val="24"/>
                <w:lang w:val="uk-UA" w:eastAsia="uk-UA"/>
              </w:rPr>
              <w:t>підпункт 1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0E92F2" w14:textId="77777777" w:rsidR="002E32BD" w:rsidRDefault="002E32BD">
            <w:pPr>
              <w:ind w:left="21" w:right="89"/>
              <w:jc w:val="both"/>
              <w:rPr>
                <w:color w:val="auto"/>
                <w:sz w:val="24"/>
                <w:szCs w:val="24"/>
                <w:lang w:val="uk-UA" w:eastAsia="uk-UA"/>
              </w:rPr>
            </w:pPr>
            <w:r>
              <w:rPr>
                <w:i/>
                <w:sz w:val="24"/>
                <w:szCs w:val="24"/>
                <w:shd w:val="clear" w:color="auto" w:fill="FFFFFF"/>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Pr>
                <w:i/>
                <w:color w:val="auto"/>
                <w:sz w:val="24"/>
                <w:szCs w:val="24"/>
                <w:lang w:val="uk-UA"/>
              </w:rPr>
              <w:t>цим пунктом</w:t>
            </w:r>
            <w:r>
              <w:rPr>
                <w:i/>
                <w:color w:val="auto"/>
                <w:sz w:val="24"/>
                <w:szCs w:val="24"/>
                <w:lang w:val="uk-UA" w:eastAsia="uk-UA"/>
              </w:rPr>
              <w:t>.</w:t>
            </w:r>
          </w:p>
        </w:tc>
        <w:tc>
          <w:tcPr>
            <w:tcW w:w="3326" w:type="dxa"/>
            <w:tcBorders>
              <w:top w:val="single" w:sz="4" w:space="0" w:color="000000"/>
              <w:left w:val="single" w:sz="4" w:space="0" w:color="000000"/>
              <w:bottom w:val="single" w:sz="4" w:space="0" w:color="000000"/>
              <w:right w:val="single" w:sz="4" w:space="0" w:color="000000"/>
            </w:tcBorders>
            <w:hideMark/>
          </w:tcPr>
          <w:p w14:paraId="3E281087" w14:textId="77777777" w:rsidR="002E32BD" w:rsidRDefault="002E32BD">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2E32BD" w14:paraId="46300A36" w14:textId="77777777" w:rsidTr="002E32BD">
        <w:tc>
          <w:tcPr>
            <w:tcW w:w="707" w:type="dxa"/>
            <w:tcBorders>
              <w:top w:val="single" w:sz="4" w:space="0" w:color="000000"/>
              <w:left w:val="single" w:sz="4" w:space="0" w:color="000000"/>
              <w:bottom w:val="single" w:sz="4" w:space="0" w:color="000000"/>
              <w:right w:val="single" w:sz="4" w:space="0" w:color="000000"/>
            </w:tcBorders>
            <w:hideMark/>
          </w:tcPr>
          <w:p w14:paraId="2D70064E" w14:textId="77777777" w:rsidR="002E32BD" w:rsidRDefault="002E32BD">
            <w:pPr>
              <w:spacing w:line="0" w:lineRule="atLeast"/>
              <w:jc w:val="both"/>
              <w:rPr>
                <w:color w:val="auto"/>
                <w:sz w:val="24"/>
                <w:szCs w:val="24"/>
                <w:lang w:val="uk-UA" w:eastAsia="uk-UA"/>
              </w:rPr>
            </w:pPr>
            <w:r>
              <w:rPr>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14:paraId="3DAEAB83" w14:textId="77777777" w:rsidR="002E32BD" w:rsidRDefault="002E32BD">
            <w:pPr>
              <w:jc w:val="both"/>
              <w:rPr>
                <w:color w:val="auto"/>
                <w:sz w:val="24"/>
                <w:szCs w:val="24"/>
                <w:lang w:val="uk-UA" w:eastAsia="uk-UA"/>
              </w:rPr>
            </w:pPr>
            <w:r>
              <w:rPr>
                <w:sz w:val="24"/>
                <w:szCs w:val="24"/>
                <w:shd w:val="clear" w:color="auto" w:fill="FFFFFF"/>
                <w:lang w:val="uk-UA" w:eastAsia="uk-UA"/>
              </w:rPr>
              <w:t xml:space="preserve">відомості про юридичну особу, яка є учасником процедури закупівлі, </w:t>
            </w:r>
            <w:proofErr w:type="spellStart"/>
            <w:r>
              <w:rPr>
                <w:sz w:val="24"/>
                <w:szCs w:val="24"/>
                <w:shd w:val="clear" w:color="auto" w:fill="FFFFFF"/>
                <w:lang w:val="uk-UA" w:eastAsia="uk-UA"/>
              </w:rPr>
              <w:t>внесено</w:t>
            </w:r>
            <w:proofErr w:type="spellEnd"/>
            <w:r>
              <w:rPr>
                <w:sz w:val="24"/>
                <w:szCs w:val="24"/>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Pr>
                <w:i/>
                <w:iCs/>
                <w:sz w:val="24"/>
                <w:szCs w:val="24"/>
                <w:shd w:val="clear" w:color="auto" w:fill="FFFFFF"/>
                <w:lang w:val="uk-UA" w:eastAsia="uk-UA"/>
              </w:rPr>
              <w:t>(</w:t>
            </w:r>
            <w:r>
              <w:rPr>
                <w:i/>
                <w:iCs/>
                <w:sz w:val="24"/>
                <w:szCs w:val="24"/>
                <w:lang w:val="uk-UA" w:eastAsia="uk-UA"/>
              </w:rPr>
              <w:t>підпункт 2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F69DDF" w14:textId="77777777" w:rsidR="002E32BD" w:rsidRDefault="002E32BD">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401379AF" w14:textId="77777777" w:rsidR="002E32BD" w:rsidRDefault="002E32BD">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2E32BD" w:rsidRPr="00496BDF" w14:paraId="09A3DCF8" w14:textId="77777777" w:rsidTr="002E32BD">
        <w:tc>
          <w:tcPr>
            <w:tcW w:w="707" w:type="dxa"/>
            <w:tcBorders>
              <w:top w:val="single" w:sz="4" w:space="0" w:color="000000"/>
              <w:left w:val="single" w:sz="4" w:space="0" w:color="000000"/>
              <w:bottom w:val="single" w:sz="4" w:space="0" w:color="000000"/>
              <w:right w:val="single" w:sz="4" w:space="0" w:color="000000"/>
            </w:tcBorders>
            <w:hideMark/>
          </w:tcPr>
          <w:p w14:paraId="3C049914" w14:textId="77777777" w:rsidR="002E32BD" w:rsidRDefault="002E32BD">
            <w:pPr>
              <w:spacing w:line="0" w:lineRule="atLeast"/>
              <w:jc w:val="both"/>
              <w:rPr>
                <w:color w:val="auto"/>
                <w:sz w:val="24"/>
                <w:szCs w:val="24"/>
                <w:lang w:val="uk-UA" w:eastAsia="uk-UA"/>
              </w:rPr>
            </w:pPr>
            <w:r>
              <w:rPr>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14:paraId="1771577B" w14:textId="77777777" w:rsidR="002E32BD" w:rsidRDefault="002E32BD">
            <w:pPr>
              <w:jc w:val="both"/>
              <w:rPr>
                <w:color w:val="auto"/>
                <w:sz w:val="24"/>
                <w:szCs w:val="24"/>
                <w:lang w:val="uk-UA" w:eastAsia="uk-UA"/>
              </w:rPr>
            </w:pPr>
            <w:r>
              <w:rPr>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sz w:val="24"/>
                <w:szCs w:val="24"/>
                <w:shd w:val="clear" w:color="auto" w:fill="FFFFFF"/>
                <w:lang w:val="uk-UA" w:eastAsia="uk-UA"/>
              </w:rPr>
              <w:t>(</w:t>
            </w:r>
            <w:r>
              <w:rPr>
                <w:i/>
                <w:iCs/>
                <w:sz w:val="24"/>
                <w:szCs w:val="24"/>
                <w:lang w:val="uk-UA" w:eastAsia="uk-UA"/>
              </w:rPr>
              <w:t>підпункт 3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35BA89" w14:textId="77777777" w:rsidR="002E32BD" w:rsidRDefault="002E32BD">
            <w:pPr>
              <w:ind w:left="21" w:right="89" w:hanging="21"/>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12420419" w14:textId="77777777" w:rsidR="002E32BD" w:rsidRDefault="002E32BD">
            <w:pPr>
              <w:jc w:val="both"/>
              <w:rPr>
                <w:color w:val="auto"/>
                <w:sz w:val="24"/>
                <w:szCs w:val="24"/>
                <w:lang w:val="uk-UA" w:eastAsia="uk-UA"/>
              </w:rPr>
            </w:pPr>
            <w:r>
              <w:rPr>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sz w:val="24"/>
                <w:szCs w:val="24"/>
                <w:shd w:val="clear" w:color="auto" w:fill="FFFFFF"/>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E32BD" w14:paraId="66C06141" w14:textId="77777777" w:rsidTr="002E32BD">
        <w:tc>
          <w:tcPr>
            <w:tcW w:w="707" w:type="dxa"/>
            <w:tcBorders>
              <w:top w:val="single" w:sz="4" w:space="0" w:color="000000"/>
              <w:left w:val="single" w:sz="4" w:space="0" w:color="000000"/>
              <w:bottom w:val="single" w:sz="4" w:space="0" w:color="000000"/>
              <w:right w:val="single" w:sz="4" w:space="0" w:color="000000"/>
            </w:tcBorders>
            <w:hideMark/>
          </w:tcPr>
          <w:p w14:paraId="6E60DE2C" w14:textId="77777777" w:rsidR="002E32BD" w:rsidRDefault="002E32BD">
            <w:pPr>
              <w:spacing w:line="0" w:lineRule="atLeast"/>
              <w:jc w:val="both"/>
              <w:rPr>
                <w:color w:val="auto"/>
                <w:sz w:val="24"/>
                <w:szCs w:val="24"/>
                <w:lang w:val="uk-UA" w:eastAsia="uk-UA"/>
              </w:rPr>
            </w:pPr>
            <w:r>
              <w:rPr>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hideMark/>
          </w:tcPr>
          <w:p w14:paraId="15383426" w14:textId="77777777" w:rsidR="002E32BD" w:rsidRDefault="002E32BD">
            <w:pPr>
              <w:jc w:val="both"/>
              <w:rPr>
                <w:color w:val="auto"/>
                <w:sz w:val="24"/>
                <w:szCs w:val="24"/>
                <w:lang w:val="uk-UA" w:eastAsia="uk-UA"/>
              </w:rPr>
            </w:pPr>
            <w:r>
              <w:rPr>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shd w:val="clear" w:color="auto" w:fill="FFFFFF"/>
                <w:lang w:val="uk-UA" w:eastAsia="uk-UA"/>
              </w:rPr>
              <w:t>антиконкурентних</w:t>
            </w:r>
            <w:proofErr w:type="spellEnd"/>
            <w:r>
              <w:rPr>
                <w:sz w:val="24"/>
                <w:szCs w:val="24"/>
                <w:shd w:val="clear" w:color="auto" w:fill="FFFFFF"/>
                <w:lang w:val="uk-UA" w:eastAsia="uk-UA"/>
              </w:rPr>
              <w:t xml:space="preserve"> узгоджених дій, що стосуються спотворення </w:t>
            </w:r>
            <w:r>
              <w:rPr>
                <w:sz w:val="24"/>
                <w:szCs w:val="24"/>
                <w:shd w:val="clear" w:color="auto" w:fill="FFFFFF"/>
                <w:lang w:val="uk-UA" w:eastAsia="uk-UA"/>
              </w:rPr>
              <w:lastRenderedPageBreak/>
              <w:t xml:space="preserve">результатів тендерів </w:t>
            </w:r>
            <w:r>
              <w:rPr>
                <w:i/>
                <w:iCs/>
                <w:sz w:val="24"/>
                <w:szCs w:val="24"/>
                <w:shd w:val="clear" w:color="auto" w:fill="FFFFFF"/>
                <w:lang w:val="uk-UA" w:eastAsia="uk-UA"/>
              </w:rPr>
              <w:t>(</w:t>
            </w:r>
            <w:r>
              <w:rPr>
                <w:i/>
                <w:iCs/>
                <w:sz w:val="24"/>
                <w:szCs w:val="24"/>
                <w:lang w:val="uk-UA" w:eastAsia="uk-UA"/>
              </w:rPr>
              <w:t>підпункт 4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355A84" w14:textId="77777777" w:rsidR="002E32BD" w:rsidRDefault="002E32BD">
            <w:pPr>
              <w:ind w:left="21" w:right="89"/>
              <w:jc w:val="both"/>
              <w:rPr>
                <w:color w:val="auto"/>
                <w:sz w:val="24"/>
                <w:szCs w:val="24"/>
                <w:lang w:val="uk-UA" w:eastAsia="uk-UA"/>
              </w:rPr>
            </w:pPr>
            <w:r>
              <w:rPr>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21DE4316" w14:textId="77777777" w:rsidR="002E32BD" w:rsidRDefault="002E32BD">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2E32BD" w:rsidRPr="00496BDF" w14:paraId="22482E85" w14:textId="77777777" w:rsidTr="002E32BD">
        <w:tc>
          <w:tcPr>
            <w:tcW w:w="707" w:type="dxa"/>
            <w:tcBorders>
              <w:top w:val="single" w:sz="4" w:space="0" w:color="000000"/>
              <w:left w:val="single" w:sz="4" w:space="0" w:color="000000"/>
              <w:bottom w:val="single" w:sz="4" w:space="0" w:color="000000"/>
              <w:right w:val="single" w:sz="4" w:space="0" w:color="000000"/>
            </w:tcBorders>
            <w:hideMark/>
          </w:tcPr>
          <w:p w14:paraId="7D5FF8A4" w14:textId="77777777" w:rsidR="002E32BD" w:rsidRDefault="002E32BD">
            <w:pPr>
              <w:spacing w:line="0" w:lineRule="atLeast"/>
              <w:jc w:val="both"/>
              <w:rPr>
                <w:color w:val="auto"/>
                <w:sz w:val="24"/>
                <w:szCs w:val="24"/>
                <w:lang w:val="uk-UA" w:eastAsia="uk-UA"/>
              </w:rPr>
            </w:pPr>
            <w:r>
              <w:rPr>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hideMark/>
          </w:tcPr>
          <w:p w14:paraId="65D29959" w14:textId="77777777" w:rsidR="002E32BD" w:rsidRDefault="002E32BD">
            <w:pPr>
              <w:jc w:val="both"/>
              <w:rPr>
                <w:color w:val="auto"/>
                <w:sz w:val="24"/>
                <w:szCs w:val="24"/>
                <w:lang w:val="uk-UA" w:eastAsia="uk-UA"/>
              </w:rPr>
            </w:pPr>
            <w:r>
              <w:rPr>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sz w:val="24"/>
                <w:szCs w:val="24"/>
                <w:shd w:val="clear" w:color="auto" w:fill="FFFFFF"/>
                <w:lang w:val="uk-UA" w:eastAsia="uk-UA"/>
              </w:rPr>
              <w:t>(</w:t>
            </w:r>
            <w:r>
              <w:rPr>
                <w:i/>
                <w:iCs/>
                <w:sz w:val="24"/>
                <w:szCs w:val="24"/>
                <w:lang w:val="uk-UA" w:eastAsia="uk-UA"/>
              </w:rPr>
              <w:t>підпункт 5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51C937" w14:textId="77777777" w:rsidR="002E32BD" w:rsidRDefault="002E32BD">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6BA133AC" w14:textId="77777777" w:rsidR="002E32BD" w:rsidRDefault="002E32BD">
            <w:pPr>
              <w:jc w:val="both"/>
              <w:rPr>
                <w:color w:val="auto"/>
                <w:sz w:val="24"/>
                <w:szCs w:val="24"/>
                <w:lang w:val="uk-UA" w:eastAsia="uk-UA"/>
              </w:rPr>
            </w:pPr>
            <w:r>
              <w:rPr>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E32BD" w:rsidRPr="00496BDF" w14:paraId="116D3F3C" w14:textId="77777777" w:rsidTr="002E32BD">
        <w:tc>
          <w:tcPr>
            <w:tcW w:w="707" w:type="dxa"/>
            <w:tcBorders>
              <w:top w:val="single" w:sz="4" w:space="0" w:color="000000"/>
              <w:left w:val="single" w:sz="4" w:space="0" w:color="000000"/>
              <w:bottom w:val="single" w:sz="4" w:space="0" w:color="000000"/>
              <w:right w:val="single" w:sz="4" w:space="0" w:color="000000"/>
            </w:tcBorders>
            <w:hideMark/>
          </w:tcPr>
          <w:p w14:paraId="462D607C" w14:textId="77777777" w:rsidR="002E32BD" w:rsidRDefault="002E32BD">
            <w:pPr>
              <w:spacing w:line="0" w:lineRule="atLeast"/>
              <w:jc w:val="both"/>
              <w:rPr>
                <w:color w:val="auto"/>
                <w:sz w:val="24"/>
                <w:szCs w:val="24"/>
                <w:lang w:val="uk-UA" w:eastAsia="uk-UA"/>
              </w:rPr>
            </w:pPr>
            <w:r>
              <w:rPr>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hideMark/>
          </w:tcPr>
          <w:p w14:paraId="55DB496A" w14:textId="77777777" w:rsidR="002E32BD" w:rsidRDefault="002E32BD">
            <w:pPr>
              <w:jc w:val="both"/>
              <w:rPr>
                <w:color w:val="auto"/>
                <w:sz w:val="24"/>
                <w:szCs w:val="24"/>
                <w:lang w:val="uk-UA" w:eastAsia="uk-UA"/>
              </w:rPr>
            </w:pPr>
            <w:r>
              <w:rPr>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sz w:val="24"/>
                <w:szCs w:val="24"/>
                <w:shd w:val="clear" w:color="auto" w:fill="FFFFFF"/>
                <w:lang w:val="uk-UA" w:eastAsia="uk-UA"/>
              </w:rPr>
              <w:t>(підпункт 6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9C5594" w14:textId="77777777" w:rsidR="002E32BD" w:rsidRDefault="002E32BD">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008BE217" w14:textId="77777777" w:rsidR="002E32BD" w:rsidRDefault="002E32BD">
            <w:pPr>
              <w:jc w:val="both"/>
              <w:rPr>
                <w:color w:val="auto"/>
                <w:sz w:val="24"/>
                <w:szCs w:val="24"/>
                <w:lang w:val="uk-UA" w:eastAsia="uk-UA"/>
              </w:rPr>
            </w:pPr>
            <w:r>
              <w:rPr>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E32BD" w14:paraId="29367912" w14:textId="77777777" w:rsidTr="002E32BD">
        <w:tc>
          <w:tcPr>
            <w:tcW w:w="707" w:type="dxa"/>
            <w:tcBorders>
              <w:top w:val="single" w:sz="4" w:space="0" w:color="000000"/>
              <w:left w:val="single" w:sz="4" w:space="0" w:color="000000"/>
              <w:bottom w:val="single" w:sz="4" w:space="0" w:color="000000"/>
              <w:right w:val="single" w:sz="4" w:space="0" w:color="000000"/>
            </w:tcBorders>
            <w:hideMark/>
          </w:tcPr>
          <w:p w14:paraId="271FA117" w14:textId="77777777" w:rsidR="002E32BD" w:rsidRDefault="002E32BD">
            <w:pPr>
              <w:spacing w:line="0" w:lineRule="atLeast"/>
              <w:jc w:val="both"/>
              <w:rPr>
                <w:color w:val="auto"/>
                <w:sz w:val="24"/>
                <w:szCs w:val="24"/>
                <w:lang w:val="uk-UA" w:eastAsia="uk-UA"/>
              </w:rPr>
            </w:pPr>
            <w:r>
              <w:rPr>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14:paraId="0373A87E" w14:textId="77777777" w:rsidR="002E32BD" w:rsidRDefault="002E32BD">
            <w:pPr>
              <w:jc w:val="both"/>
              <w:rPr>
                <w:color w:val="auto"/>
                <w:sz w:val="24"/>
                <w:szCs w:val="24"/>
                <w:lang w:val="uk-UA" w:eastAsia="uk-UA"/>
              </w:rPr>
            </w:pPr>
            <w:r>
              <w:rPr>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sz w:val="24"/>
                <w:szCs w:val="24"/>
                <w:shd w:val="clear" w:color="auto" w:fill="FFFFFF"/>
                <w:lang w:val="uk-UA" w:eastAsia="uk-UA"/>
              </w:rPr>
              <w:t>(</w:t>
            </w:r>
            <w:r>
              <w:rPr>
                <w:i/>
                <w:iCs/>
                <w:sz w:val="24"/>
                <w:szCs w:val="24"/>
                <w:lang w:val="uk-UA" w:eastAsia="uk-UA"/>
              </w:rPr>
              <w:t>підпункт 7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139D4A" w14:textId="77777777" w:rsidR="002E32BD" w:rsidRDefault="002E32BD">
            <w:pPr>
              <w:ind w:left="21" w:right="89"/>
              <w:jc w:val="both"/>
              <w:rPr>
                <w:color w:val="auto"/>
                <w:sz w:val="24"/>
                <w:szCs w:val="24"/>
                <w:lang w:val="uk-UA" w:eastAsia="uk-UA"/>
              </w:rPr>
            </w:pPr>
            <w:r>
              <w:rPr>
                <w:i/>
                <w:sz w:val="24"/>
                <w:szCs w:val="24"/>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Pr>
                <w:i/>
                <w:color w:val="auto"/>
                <w:sz w:val="24"/>
                <w:szCs w:val="24"/>
                <w:lang w:val="uk-UA"/>
              </w:rPr>
              <w:t>цим пунктом</w:t>
            </w:r>
            <w:r>
              <w:rPr>
                <w:i/>
                <w:color w:val="auto"/>
                <w:sz w:val="24"/>
                <w:szCs w:val="24"/>
                <w:lang w:val="uk-UA" w:eastAsia="uk-UA"/>
              </w:rPr>
              <w:t>.</w:t>
            </w:r>
          </w:p>
        </w:tc>
        <w:tc>
          <w:tcPr>
            <w:tcW w:w="3326" w:type="dxa"/>
            <w:tcBorders>
              <w:top w:val="single" w:sz="4" w:space="0" w:color="000000"/>
              <w:left w:val="single" w:sz="4" w:space="0" w:color="000000"/>
              <w:bottom w:val="single" w:sz="4" w:space="0" w:color="000000"/>
              <w:right w:val="single" w:sz="4" w:space="0" w:color="000000"/>
            </w:tcBorders>
            <w:hideMark/>
          </w:tcPr>
          <w:p w14:paraId="1685E1DC" w14:textId="77777777" w:rsidR="002E32BD" w:rsidRDefault="002E32BD">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2E32BD" w14:paraId="419AAA1E" w14:textId="77777777" w:rsidTr="002E32BD">
        <w:tc>
          <w:tcPr>
            <w:tcW w:w="707" w:type="dxa"/>
            <w:tcBorders>
              <w:top w:val="single" w:sz="4" w:space="0" w:color="000000"/>
              <w:left w:val="single" w:sz="4" w:space="0" w:color="000000"/>
              <w:bottom w:val="single" w:sz="4" w:space="0" w:color="000000"/>
              <w:right w:val="single" w:sz="4" w:space="0" w:color="000000"/>
            </w:tcBorders>
            <w:hideMark/>
          </w:tcPr>
          <w:p w14:paraId="29CF75F4" w14:textId="77777777" w:rsidR="002E32BD" w:rsidRDefault="002E32BD">
            <w:pPr>
              <w:spacing w:line="0" w:lineRule="atLeast"/>
              <w:jc w:val="both"/>
              <w:rPr>
                <w:color w:val="auto"/>
                <w:sz w:val="24"/>
                <w:szCs w:val="24"/>
                <w:lang w:val="uk-UA" w:eastAsia="uk-UA"/>
              </w:rPr>
            </w:pPr>
            <w:r>
              <w:rPr>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hideMark/>
          </w:tcPr>
          <w:p w14:paraId="16ECDBA3" w14:textId="77777777" w:rsidR="002E32BD" w:rsidRDefault="002E32BD">
            <w:pPr>
              <w:jc w:val="both"/>
              <w:rPr>
                <w:color w:val="auto"/>
                <w:sz w:val="24"/>
                <w:szCs w:val="24"/>
                <w:lang w:val="uk-UA" w:eastAsia="uk-UA"/>
              </w:rPr>
            </w:pPr>
            <w:r>
              <w:rPr>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sz w:val="24"/>
                <w:szCs w:val="24"/>
                <w:shd w:val="clear" w:color="auto" w:fill="FFFFFF"/>
                <w:lang w:val="uk-UA" w:eastAsia="uk-UA"/>
              </w:rPr>
              <w:t>(</w:t>
            </w:r>
            <w:r>
              <w:rPr>
                <w:i/>
                <w:iCs/>
                <w:sz w:val="24"/>
                <w:szCs w:val="24"/>
                <w:lang w:val="uk-UA" w:eastAsia="uk-UA"/>
              </w:rPr>
              <w:t>підпункт 8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B2AAB6" w14:textId="77777777" w:rsidR="002E32BD" w:rsidRDefault="002E32BD">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3C4BC393" w14:textId="77777777" w:rsidR="002E32BD" w:rsidRDefault="002E32BD">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2E32BD" w14:paraId="650E3639" w14:textId="77777777" w:rsidTr="002E32BD">
        <w:tc>
          <w:tcPr>
            <w:tcW w:w="707" w:type="dxa"/>
            <w:tcBorders>
              <w:top w:val="single" w:sz="4" w:space="0" w:color="000000"/>
              <w:left w:val="single" w:sz="4" w:space="0" w:color="000000"/>
              <w:bottom w:val="single" w:sz="4" w:space="0" w:color="000000"/>
              <w:right w:val="single" w:sz="4" w:space="0" w:color="000000"/>
            </w:tcBorders>
            <w:hideMark/>
          </w:tcPr>
          <w:p w14:paraId="657D1C9C" w14:textId="77777777" w:rsidR="002E32BD" w:rsidRDefault="002E32BD">
            <w:pPr>
              <w:spacing w:line="0" w:lineRule="atLeast"/>
              <w:jc w:val="both"/>
              <w:rPr>
                <w:color w:val="auto"/>
                <w:sz w:val="24"/>
                <w:szCs w:val="24"/>
                <w:lang w:val="uk-UA" w:eastAsia="uk-UA"/>
              </w:rPr>
            </w:pPr>
            <w:r>
              <w:rPr>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hideMark/>
          </w:tcPr>
          <w:p w14:paraId="0BBF731A" w14:textId="77777777" w:rsidR="002E32BD" w:rsidRDefault="002E32BD">
            <w:pPr>
              <w:jc w:val="both"/>
              <w:rPr>
                <w:color w:val="auto"/>
                <w:sz w:val="24"/>
                <w:szCs w:val="24"/>
                <w:lang w:val="uk-UA" w:eastAsia="uk-UA"/>
              </w:rPr>
            </w:pPr>
            <w:r>
              <w:rPr>
                <w:sz w:val="24"/>
                <w:szCs w:val="24"/>
                <w:shd w:val="clear" w:color="auto" w:fill="FFFFFF"/>
                <w:lang w:val="uk-UA" w:eastAsia="uk-UA"/>
              </w:rPr>
              <w:t xml:space="preserve">у Єдиному державному реєстрі юридичних осіб, фізичних осіб — підприємців </w:t>
            </w:r>
            <w:r>
              <w:rPr>
                <w:sz w:val="24"/>
                <w:szCs w:val="24"/>
                <w:shd w:val="clear" w:color="auto" w:fill="FFFFFF"/>
                <w:lang w:val="uk-UA" w:eastAsia="uk-UA"/>
              </w:rPr>
              <w:lastRenderedPageBreak/>
              <w:t xml:space="preserve">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sz w:val="24"/>
                <w:szCs w:val="24"/>
                <w:shd w:val="clear" w:color="auto" w:fill="FFFFFF"/>
                <w:lang w:val="uk-UA" w:eastAsia="uk-UA"/>
              </w:rPr>
              <w:t>(</w:t>
            </w:r>
            <w:r>
              <w:rPr>
                <w:i/>
                <w:iCs/>
                <w:sz w:val="24"/>
                <w:szCs w:val="24"/>
                <w:lang w:val="uk-UA" w:eastAsia="uk-UA"/>
              </w:rPr>
              <w:t>підпункт 9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AF6B89" w14:textId="77777777" w:rsidR="002E32BD" w:rsidRDefault="002E32BD">
            <w:pPr>
              <w:ind w:left="21" w:right="89"/>
              <w:jc w:val="both"/>
              <w:rPr>
                <w:color w:val="auto"/>
                <w:sz w:val="24"/>
                <w:szCs w:val="24"/>
                <w:lang w:val="uk-UA" w:eastAsia="uk-UA"/>
              </w:rPr>
            </w:pPr>
            <w:r>
              <w:rPr>
                <w:sz w:val="24"/>
                <w:szCs w:val="24"/>
                <w:lang w:val="uk-UA" w:eastAsia="uk-UA"/>
              </w:rPr>
              <w:lastRenderedPageBreak/>
              <w:t xml:space="preserve">Учасник процедури закупівлі підтверджує відсутність підстави </w:t>
            </w:r>
            <w:r>
              <w:rPr>
                <w:sz w:val="24"/>
                <w:szCs w:val="24"/>
                <w:lang w:val="uk-UA"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46BD3E5C" w14:textId="77777777" w:rsidR="002E32BD" w:rsidRDefault="002E32BD">
            <w:pPr>
              <w:jc w:val="both"/>
              <w:rPr>
                <w:color w:val="auto"/>
                <w:sz w:val="24"/>
                <w:szCs w:val="24"/>
                <w:lang w:val="uk-UA" w:eastAsia="uk-UA"/>
              </w:rPr>
            </w:pPr>
            <w:r>
              <w:rPr>
                <w:sz w:val="24"/>
                <w:szCs w:val="24"/>
                <w:lang w:val="uk-UA" w:eastAsia="uk-UA"/>
              </w:rPr>
              <w:lastRenderedPageBreak/>
              <w:t>Переможець не надає підтвердження своєї відповідності.</w:t>
            </w:r>
          </w:p>
        </w:tc>
      </w:tr>
      <w:tr w:rsidR="002E32BD" w14:paraId="1328FAEB" w14:textId="77777777" w:rsidTr="002E32BD">
        <w:tc>
          <w:tcPr>
            <w:tcW w:w="707" w:type="dxa"/>
            <w:tcBorders>
              <w:top w:val="single" w:sz="4" w:space="0" w:color="000000"/>
              <w:left w:val="single" w:sz="4" w:space="0" w:color="000000"/>
              <w:bottom w:val="single" w:sz="4" w:space="0" w:color="000000"/>
              <w:right w:val="single" w:sz="4" w:space="0" w:color="000000"/>
            </w:tcBorders>
            <w:hideMark/>
          </w:tcPr>
          <w:p w14:paraId="6D430AA3" w14:textId="77777777" w:rsidR="002E32BD" w:rsidRDefault="002E32BD">
            <w:pPr>
              <w:spacing w:line="0" w:lineRule="atLeast"/>
              <w:jc w:val="both"/>
              <w:rPr>
                <w:color w:val="auto"/>
                <w:sz w:val="24"/>
                <w:szCs w:val="24"/>
                <w:lang w:val="uk-UA" w:eastAsia="uk-UA"/>
              </w:rPr>
            </w:pPr>
            <w:r>
              <w:rPr>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hideMark/>
          </w:tcPr>
          <w:p w14:paraId="3FFBF890" w14:textId="77777777" w:rsidR="002E32BD" w:rsidRDefault="002E32BD">
            <w:pPr>
              <w:jc w:val="both"/>
              <w:rPr>
                <w:color w:val="auto"/>
                <w:sz w:val="24"/>
                <w:szCs w:val="24"/>
                <w:lang w:val="uk-UA" w:eastAsia="uk-UA"/>
              </w:rPr>
            </w:pPr>
            <w:r>
              <w:rPr>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sz w:val="24"/>
                <w:szCs w:val="24"/>
                <w:shd w:val="clear" w:color="auto" w:fill="FFFFFF"/>
                <w:lang w:val="uk-UA" w:eastAsia="uk-UA"/>
              </w:rPr>
              <w:t>(</w:t>
            </w:r>
            <w:r>
              <w:rPr>
                <w:i/>
                <w:iCs/>
                <w:sz w:val="24"/>
                <w:szCs w:val="24"/>
                <w:lang w:val="uk-UA" w:eastAsia="uk-UA"/>
              </w:rPr>
              <w:t>підпункт 10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7B9523" w14:textId="77777777" w:rsidR="002E32BD" w:rsidRDefault="002E32BD">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sz w:val="24"/>
                <w:szCs w:val="24"/>
                <w:lang w:val="uk-UA" w:eastAsia="uk-UA"/>
              </w:rPr>
              <w:t> </w:t>
            </w:r>
          </w:p>
          <w:p w14:paraId="60153DF9" w14:textId="77777777" w:rsidR="002E32BD" w:rsidRDefault="002E32BD">
            <w:pPr>
              <w:ind w:left="21" w:right="89"/>
              <w:jc w:val="both"/>
              <w:rPr>
                <w:color w:val="auto"/>
                <w:sz w:val="24"/>
                <w:szCs w:val="24"/>
                <w:lang w:val="uk-UA" w:eastAsia="uk-UA"/>
              </w:rPr>
            </w:pPr>
            <w:r>
              <w:rPr>
                <w:i/>
                <w:iCs/>
                <w:sz w:val="24"/>
                <w:szCs w:val="24"/>
                <w:lang w:val="uk-UA" w:eastAsia="uk-UA"/>
              </w:rPr>
              <w:t>(якщо вартість закупівлі товару (товарів), послуги (послуг) або робіт дорівнює чи перевищує 20 мільйонів гривень (у тому числі за лотом)</w:t>
            </w:r>
          </w:p>
        </w:tc>
        <w:tc>
          <w:tcPr>
            <w:tcW w:w="3326" w:type="dxa"/>
            <w:tcBorders>
              <w:top w:val="single" w:sz="4" w:space="0" w:color="000000"/>
              <w:left w:val="single" w:sz="4" w:space="0" w:color="000000"/>
              <w:bottom w:val="single" w:sz="4" w:space="0" w:color="000000"/>
              <w:right w:val="single" w:sz="4" w:space="0" w:color="000000"/>
            </w:tcBorders>
            <w:hideMark/>
          </w:tcPr>
          <w:p w14:paraId="29F766A1" w14:textId="77777777" w:rsidR="002E32BD" w:rsidRDefault="002E32BD">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2E32BD" w14:paraId="1A107264" w14:textId="77777777" w:rsidTr="002E32BD">
        <w:tc>
          <w:tcPr>
            <w:tcW w:w="707" w:type="dxa"/>
            <w:tcBorders>
              <w:top w:val="single" w:sz="4" w:space="0" w:color="000000"/>
              <w:left w:val="single" w:sz="4" w:space="0" w:color="000000"/>
              <w:bottom w:val="single" w:sz="4" w:space="0" w:color="000000"/>
              <w:right w:val="single" w:sz="4" w:space="0" w:color="000000"/>
            </w:tcBorders>
            <w:hideMark/>
          </w:tcPr>
          <w:p w14:paraId="262EC757" w14:textId="77777777" w:rsidR="002E32BD" w:rsidRDefault="002E32BD">
            <w:pPr>
              <w:spacing w:line="0" w:lineRule="atLeast"/>
              <w:jc w:val="both"/>
              <w:rPr>
                <w:color w:val="auto"/>
                <w:sz w:val="24"/>
                <w:szCs w:val="24"/>
                <w:lang w:val="uk-UA" w:eastAsia="uk-UA"/>
              </w:rPr>
            </w:pPr>
            <w:r>
              <w:rPr>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hideMark/>
          </w:tcPr>
          <w:p w14:paraId="6BA21065" w14:textId="77777777" w:rsidR="002E32BD" w:rsidRDefault="002E32BD">
            <w:pPr>
              <w:jc w:val="both"/>
              <w:rPr>
                <w:color w:val="auto"/>
                <w:sz w:val="24"/>
                <w:szCs w:val="24"/>
                <w:lang w:val="uk-UA" w:eastAsia="uk-UA"/>
              </w:rPr>
            </w:pPr>
            <w:r>
              <w:rPr>
                <w:sz w:val="24"/>
                <w:szCs w:val="24"/>
                <w:shd w:val="clear" w:color="auto" w:fill="FFFFFF"/>
                <w:lang w:val="uk-UA" w:eastAsia="uk-UA"/>
              </w:rPr>
              <w:t xml:space="preserve">учасник процедури закупівлі або кінцевий </w:t>
            </w:r>
            <w:proofErr w:type="spellStart"/>
            <w:r>
              <w:rPr>
                <w:sz w:val="24"/>
                <w:szCs w:val="24"/>
                <w:shd w:val="clear" w:color="auto" w:fill="FFFFFF"/>
                <w:lang w:val="uk-UA" w:eastAsia="uk-UA"/>
              </w:rPr>
              <w:t>бенефіціарний</w:t>
            </w:r>
            <w:proofErr w:type="spellEnd"/>
            <w:r>
              <w:rPr>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i/>
                <w:iCs/>
                <w:sz w:val="24"/>
                <w:szCs w:val="24"/>
                <w:shd w:val="clear" w:color="auto" w:fill="FFFFFF"/>
                <w:lang w:val="uk-UA" w:eastAsia="uk-UA"/>
              </w:rPr>
              <w:t>(</w:t>
            </w:r>
            <w:r>
              <w:rPr>
                <w:i/>
                <w:iCs/>
                <w:sz w:val="24"/>
                <w:szCs w:val="24"/>
                <w:lang w:val="uk-UA" w:eastAsia="uk-UA"/>
              </w:rPr>
              <w:t>підпункт 11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5BF0F2" w14:textId="77777777" w:rsidR="002E32BD" w:rsidRDefault="002E32BD">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3937504D" w14:textId="77777777" w:rsidR="002E32BD" w:rsidRDefault="002E32BD">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2E32BD" w:rsidRPr="00496BDF" w14:paraId="3B6CF558" w14:textId="77777777" w:rsidTr="002E32BD">
        <w:tc>
          <w:tcPr>
            <w:tcW w:w="707" w:type="dxa"/>
            <w:tcBorders>
              <w:top w:val="single" w:sz="4" w:space="0" w:color="000000"/>
              <w:left w:val="single" w:sz="4" w:space="0" w:color="000000"/>
              <w:bottom w:val="single" w:sz="4" w:space="0" w:color="000000"/>
              <w:right w:val="single" w:sz="4" w:space="0" w:color="000000"/>
            </w:tcBorders>
            <w:hideMark/>
          </w:tcPr>
          <w:p w14:paraId="040126B2" w14:textId="77777777" w:rsidR="002E32BD" w:rsidRDefault="002E32BD">
            <w:pPr>
              <w:spacing w:line="0" w:lineRule="atLeast"/>
              <w:jc w:val="both"/>
              <w:rPr>
                <w:color w:val="auto"/>
                <w:sz w:val="24"/>
                <w:szCs w:val="24"/>
                <w:lang w:val="uk-UA" w:eastAsia="uk-UA"/>
              </w:rPr>
            </w:pPr>
            <w:r>
              <w:rPr>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hideMark/>
          </w:tcPr>
          <w:p w14:paraId="3B362F44" w14:textId="77777777" w:rsidR="002E32BD" w:rsidRDefault="002E32BD">
            <w:pPr>
              <w:jc w:val="both"/>
              <w:rPr>
                <w:color w:val="auto"/>
                <w:sz w:val="24"/>
                <w:szCs w:val="24"/>
                <w:lang w:val="uk-UA" w:eastAsia="uk-UA"/>
              </w:rPr>
            </w:pPr>
            <w:r>
              <w:rPr>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sz w:val="24"/>
                <w:szCs w:val="24"/>
                <w:shd w:val="clear" w:color="auto" w:fill="FFFFFF"/>
                <w:lang w:val="uk-UA" w:eastAsia="uk-UA"/>
              </w:rPr>
              <w:t>(підпункт 12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C00AD0" w14:textId="77777777" w:rsidR="002E32BD" w:rsidRDefault="002E32BD">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6A6B8F7F" w14:textId="77777777" w:rsidR="002E32BD" w:rsidRDefault="002E32BD">
            <w:pPr>
              <w:jc w:val="both"/>
              <w:rPr>
                <w:color w:val="auto"/>
                <w:sz w:val="24"/>
                <w:szCs w:val="24"/>
                <w:lang w:val="uk-UA" w:eastAsia="uk-UA"/>
              </w:rPr>
            </w:pPr>
            <w:r>
              <w:rPr>
                <w:sz w:val="24"/>
                <w:szCs w:val="24"/>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w:t>
            </w:r>
            <w:r>
              <w:rPr>
                <w:sz w:val="24"/>
                <w:szCs w:val="24"/>
                <w:lang w:val="uk-UA" w:eastAsia="uk-UA"/>
              </w:rPr>
              <w:lastRenderedPageBreak/>
              <w:t>та в розшуку не перебуває.</w:t>
            </w:r>
          </w:p>
        </w:tc>
      </w:tr>
      <w:tr w:rsidR="002E32BD" w:rsidRPr="00496BDF" w14:paraId="5B863187" w14:textId="77777777" w:rsidTr="002E32BD">
        <w:trPr>
          <w:trHeight w:val="3522"/>
        </w:trPr>
        <w:tc>
          <w:tcPr>
            <w:tcW w:w="707" w:type="dxa"/>
            <w:tcBorders>
              <w:top w:val="single" w:sz="4" w:space="0" w:color="000000"/>
              <w:left w:val="single" w:sz="4" w:space="0" w:color="000000"/>
              <w:bottom w:val="single" w:sz="4" w:space="0" w:color="000000"/>
              <w:right w:val="single" w:sz="4" w:space="0" w:color="000000"/>
            </w:tcBorders>
            <w:hideMark/>
          </w:tcPr>
          <w:p w14:paraId="5E0D149F" w14:textId="77777777" w:rsidR="002E32BD" w:rsidRDefault="002E32BD">
            <w:pPr>
              <w:spacing w:line="0" w:lineRule="atLeast"/>
              <w:jc w:val="both"/>
              <w:rPr>
                <w:color w:val="auto"/>
                <w:sz w:val="24"/>
                <w:szCs w:val="24"/>
                <w:lang w:val="uk-UA" w:eastAsia="uk-UA"/>
              </w:rPr>
            </w:pPr>
            <w:r>
              <w:rPr>
                <w:sz w:val="24"/>
                <w:szCs w:val="24"/>
                <w:lang w:val="uk-UA"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hideMark/>
          </w:tcPr>
          <w:p w14:paraId="36DD07EE" w14:textId="77777777" w:rsidR="002E32BD" w:rsidRDefault="002E32BD">
            <w:pPr>
              <w:jc w:val="both"/>
              <w:rPr>
                <w:color w:val="auto"/>
                <w:sz w:val="24"/>
                <w:szCs w:val="24"/>
                <w:lang w:val="uk-UA" w:eastAsia="uk-UA"/>
              </w:rPr>
            </w:pPr>
            <w:r>
              <w:rPr>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sz w:val="24"/>
                <w:szCs w:val="24"/>
                <w:lang w:val="uk-UA" w:eastAsia="uk-UA"/>
              </w:rPr>
              <w:t>(абзац 14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860C14" w14:textId="77777777" w:rsidR="002E32BD" w:rsidRDefault="002E32BD">
            <w:pPr>
              <w:ind w:left="21" w:right="89"/>
              <w:jc w:val="both"/>
              <w:rPr>
                <w:color w:val="auto"/>
                <w:sz w:val="24"/>
                <w:szCs w:val="24"/>
                <w:lang w:val="uk-UA" w:eastAsia="uk-UA"/>
              </w:rPr>
            </w:pPr>
            <w:r>
              <w:rPr>
                <w:sz w:val="24"/>
                <w:szCs w:val="24"/>
                <w:lang w:val="uk-UA" w:eastAsia="uk-UA"/>
              </w:rPr>
              <w:t>В складі тендерної пропозиції учасник процедури закупівлі має надати:</w:t>
            </w:r>
          </w:p>
          <w:p w14:paraId="298A3435" w14:textId="77777777" w:rsidR="002E32BD" w:rsidRDefault="002E32BD" w:rsidP="002E32BD">
            <w:pPr>
              <w:widowControl/>
              <w:numPr>
                <w:ilvl w:val="0"/>
                <w:numId w:val="19"/>
              </w:numPr>
              <w:tabs>
                <w:tab w:val="num" w:pos="393"/>
              </w:tabs>
              <w:suppressAutoHyphens w:val="0"/>
              <w:ind w:left="21" w:right="89" w:firstLine="0"/>
              <w:jc w:val="both"/>
              <w:textAlignment w:val="baseline"/>
              <w:rPr>
                <w:sz w:val="24"/>
                <w:szCs w:val="24"/>
                <w:lang w:val="uk-UA" w:eastAsia="uk-UA"/>
              </w:rPr>
            </w:pPr>
            <w:r>
              <w:rPr>
                <w:sz w:val="24"/>
                <w:szCs w:val="24"/>
                <w:lang w:val="uk-UA" w:eastAsia="uk-UA"/>
              </w:rPr>
              <w:t>довідку довільної форми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14:paraId="3601A009" w14:textId="77777777" w:rsidR="002E32BD" w:rsidRDefault="002E32BD">
            <w:pPr>
              <w:ind w:left="21" w:right="89"/>
              <w:jc w:val="both"/>
              <w:rPr>
                <w:b/>
                <w:color w:val="auto"/>
                <w:sz w:val="24"/>
                <w:szCs w:val="24"/>
                <w:lang w:val="uk-UA" w:eastAsia="uk-UA"/>
              </w:rPr>
            </w:pPr>
            <w:r>
              <w:rPr>
                <w:b/>
                <w:sz w:val="24"/>
                <w:szCs w:val="24"/>
                <w:lang w:val="uk-UA" w:eastAsia="uk-UA"/>
              </w:rPr>
              <w:t>або </w:t>
            </w:r>
          </w:p>
          <w:p w14:paraId="77653762" w14:textId="77777777" w:rsidR="002E32BD" w:rsidRDefault="002E32BD">
            <w:pPr>
              <w:ind w:left="21" w:right="89"/>
              <w:jc w:val="both"/>
              <w:rPr>
                <w:color w:val="auto"/>
                <w:sz w:val="24"/>
                <w:szCs w:val="24"/>
                <w:lang w:val="uk-UA" w:eastAsia="uk-UA"/>
              </w:rPr>
            </w:pPr>
            <w:r>
              <w:rPr>
                <w:sz w:val="24"/>
                <w:szCs w:val="24"/>
                <w:lang w:val="uk-UA" w:eastAsia="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26" w:type="dxa"/>
            <w:tcBorders>
              <w:top w:val="single" w:sz="4" w:space="0" w:color="000000"/>
              <w:left w:val="single" w:sz="4" w:space="0" w:color="000000"/>
              <w:bottom w:val="single" w:sz="4" w:space="0" w:color="000000"/>
              <w:right w:val="single" w:sz="4" w:space="0" w:color="000000"/>
            </w:tcBorders>
            <w:hideMark/>
          </w:tcPr>
          <w:p w14:paraId="010A9AB3" w14:textId="77777777" w:rsidR="002E32BD" w:rsidRDefault="002E32BD">
            <w:pPr>
              <w:jc w:val="both"/>
              <w:rPr>
                <w:color w:val="auto"/>
                <w:sz w:val="24"/>
                <w:szCs w:val="24"/>
                <w:lang w:val="uk-UA" w:eastAsia="uk-UA"/>
              </w:rPr>
            </w:pPr>
            <w:r>
              <w:rPr>
                <w:sz w:val="24"/>
                <w:szCs w:val="24"/>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EDD6E51" w14:textId="77777777" w:rsidR="002E32BD" w:rsidRDefault="002E32BD">
            <w:pPr>
              <w:jc w:val="both"/>
              <w:rPr>
                <w:b/>
                <w:color w:val="auto"/>
                <w:sz w:val="24"/>
                <w:szCs w:val="24"/>
                <w:lang w:val="uk-UA" w:eastAsia="uk-UA"/>
              </w:rPr>
            </w:pPr>
            <w:r>
              <w:rPr>
                <w:b/>
                <w:sz w:val="24"/>
                <w:szCs w:val="24"/>
                <w:lang w:val="uk-UA" w:eastAsia="uk-UA"/>
              </w:rPr>
              <w:t>або</w:t>
            </w:r>
          </w:p>
          <w:p w14:paraId="5FDDD01F" w14:textId="77777777" w:rsidR="002E32BD" w:rsidRDefault="002E32BD">
            <w:pPr>
              <w:jc w:val="both"/>
              <w:rPr>
                <w:color w:val="auto"/>
                <w:sz w:val="24"/>
                <w:szCs w:val="24"/>
                <w:lang w:val="uk-UA" w:eastAsia="uk-UA"/>
              </w:rPr>
            </w:pPr>
            <w:r>
              <w:rPr>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26FEBB" w14:textId="77777777" w:rsidR="002E32BD" w:rsidRDefault="002E32BD" w:rsidP="002E32BD">
      <w:pPr>
        <w:rPr>
          <w:color w:val="auto"/>
          <w:sz w:val="24"/>
          <w:szCs w:val="24"/>
          <w:lang w:val="uk-UA" w:eastAsia="uk-UA"/>
        </w:rPr>
      </w:pPr>
    </w:p>
    <w:p w14:paraId="61071AFB" w14:textId="77777777" w:rsidR="002E32BD" w:rsidRDefault="002E32BD" w:rsidP="002E32BD">
      <w:pPr>
        <w:ind w:firstLine="720"/>
        <w:jc w:val="both"/>
        <w:rPr>
          <w:color w:val="auto"/>
          <w:sz w:val="24"/>
          <w:szCs w:val="24"/>
          <w:lang w:val="uk-UA" w:eastAsia="uk-UA"/>
        </w:rPr>
      </w:pPr>
      <w:r>
        <w:rPr>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Особливостей.</w:t>
      </w:r>
    </w:p>
    <w:p w14:paraId="68A30139" w14:textId="77777777" w:rsidR="002E32BD" w:rsidRDefault="002E32BD" w:rsidP="002E32BD">
      <w:pPr>
        <w:ind w:firstLine="720"/>
        <w:jc w:val="both"/>
        <w:rPr>
          <w:color w:val="auto"/>
          <w:sz w:val="24"/>
          <w:szCs w:val="24"/>
          <w:lang w:val="uk-UA" w:eastAsia="uk-UA"/>
        </w:rPr>
      </w:pPr>
      <w:r>
        <w:rPr>
          <w:sz w:val="24"/>
          <w:szCs w:val="24"/>
          <w:lang w:val="uk-UA"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w:t>
      </w:r>
      <w:r>
        <w:rPr>
          <w:sz w:val="24"/>
          <w:szCs w:val="24"/>
          <w:lang w:val="uk-UA" w:eastAsia="uk-UA"/>
        </w:rPr>
        <w:lastRenderedPageBreak/>
        <w:t>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60188B44" w14:textId="77777777" w:rsidR="002E32BD" w:rsidRDefault="002E32BD" w:rsidP="002E32BD">
      <w:pPr>
        <w:rPr>
          <w:lang w:val="uk-UA" w:eastAsia="ru-RU"/>
        </w:rPr>
      </w:pPr>
    </w:p>
    <w:p w14:paraId="28A3AA36" w14:textId="77777777" w:rsidR="002E32BD" w:rsidRDefault="002E32BD" w:rsidP="002E32BD">
      <w:pPr>
        <w:rPr>
          <w:lang w:val="uk-UA"/>
        </w:rPr>
      </w:pPr>
    </w:p>
    <w:p w14:paraId="29C5B2C9" w14:textId="77777777" w:rsidR="002E32BD" w:rsidRDefault="002E32BD" w:rsidP="002E32BD">
      <w:pPr>
        <w:rPr>
          <w:lang w:val="uk-UA"/>
        </w:rPr>
      </w:pPr>
    </w:p>
    <w:p w14:paraId="56C9BB69" w14:textId="77777777" w:rsidR="002E32BD" w:rsidRPr="001C08E2" w:rsidRDefault="002E32BD" w:rsidP="000B458E">
      <w:pPr>
        <w:pStyle w:val="ab"/>
        <w:spacing w:after="0" w:line="276" w:lineRule="auto"/>
        <w:ind w:left="-567" w:firstLine="540"/>
        <w:contextualSpacing/>
        <w:jc w:val="center"/>
        <w:rPr>
          <w:lang w:val="uk-UA"/>
        </w:rPr>
      </w:pPr>
    </w:p>
    <w:sectPr w:rsidR="002E32BD" w:rsidRPr="001C08E2" w:rsidSect="00111A18">
      <w:footerReference w:type="default" r:id="rId12"/>
      <w:pgSz w:w="11906" w:h="16838"/>
      <w:pgMar w:top="567" w:right="567" w:bottom="426" w:left="1418" w:header="70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7613" w14:textId="77777777" w:rsidR="002926A4" w:rsidRDefault="002926A4" w:rsidP="00CD06A0">
      <w:r>
        <w:separator/>
      </w:r>
    </w:p>
  </w:endnote>
  <w:endnote w:type="continuationSeparator" w:id="0">
    <w:p w14:paraId="45C32DE4" w14:textId="77777777" w:rsidR="002926A4" w:rsidRDefault="002926A4" w:rsidP="00CD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8362" w14:textId="77777777" w:rsidR="002926A4" w:rsidRDefault="002926A4">
    <w:pPr>
      <w:tabs>
        <w:tab w:val="center" w:pos="4819"/>
        <w:tab w:val="right" w:pos="9639"/>
      </w:tabs>
      <w:jc w:val="right"/>
      <w:rPr>
        <w:rFonts w:ascii="Times" w:eastAsia="Times" w:hAnsi="Times" w:cs="Times"/>
        <w:sz w:val="24"/>
        <w:szCs w:val="24"/>
      </w:rPr>
    </w:pPr>
    <w:r>
      <w:fldChar w:fldCharType="begin"/>
    </w:r>
    <w:r>
      <w:instrText xml:space="preserve"> PAGE </w:instrText>
    </w:r>
    <w:r>
      <w:fldChar w:fldCharType="separate"/>
    </w:r>
    <w:r w:rsidR="00B37133">
      <w:rPr>
        <w:noProof/>
      </w:rPr>
      <w:t>33</w:t>
    </w:r>
    <w:r>
      <w:fldChar w:fldCharType="end"/>
    </w:r>
  </w:p>
  <w:p w14:paraId="1D87356C" w14:textId="77777777" w:rsidR="002926A4" w:rsidRDefault="002926A4" w:rsidP="00CD06A0">
    <w:pPr>
      <w:tabs>
        <w:tab w:val="left" w:pos="8430"/>
      </w:tabs>
      <w:spacing w:after="709"/>
      <w:ind w:right="360"/>
      <w:rPr>
        <w:rFonts w:ascii="Times" w:eastAsia="Times" w:hAnsi="Times" w:cs="Times"/>
        <w:sz w:val="24"/>
        <w:szCs w:val="24"/>
      </w:rPr>
    </w:pPr>
    <w:r>
      <w:rPr>
        <w:rFonts w:ascii="Times" w:eastAsia="Times" w:hAnsi="Times" w:cs="Times"/>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CF79" w14:textId="77777777" w:rsidR="002926A4" w:rsidRDefault="002926A4" w:rsidP="00CD06A0">
      <w:r>
        <w:separator/>
      </w:r>
    </w:p>
  </w:footnote>
  <w:footnote w:type="continuationSeparator" w:id="0">
    <w:p w14:paraId="2D23986B" w14:textId="77777777" w:rsidR="002926A4" w:rsidRDefault="002926A4" w:rsidP="00CD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66AEEA"/>
    <w:lvl w:ilvl="0">
      <w:numFmt w:val="bullet"/>
      <w:lvlText w:val="*"/>
      <w:lvlJc w:val="left"/>
    </w:lvl>
  </w:abstractNum>
  <w:abstractNum w:abstractNumId="1" w15:restartNumberingAfterBreak="0">
    <w:nsid w:val="07C07D93"/>
    <w:multiLevelType w:val="multilevel"/>
    <w:tmpl w:val="B63EFACE"/>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2"/>
      <w:numFmt w:val="decimal"/>
      <w:suff w:val="space"/>
      <w:lvlText w:val="6.1.6.%4"/>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2" w15:restartNumberingAfterBreak="0">
    <w:nsid w:val="09E300AE"/>
    <w:multiLevelType w:val="multilevel"/>
    <w:tmpl w:val="75AA6716"/>
    <w:lvl w:ilvl="0">
      <w:start w:val="10"/>
      <w:numFmt w:val="decimal"/>
      <w:suff w:val="space"/>
      <w:lvlText w:val="%1"/>
      <w:lvlJc w:val="left"/>
      <w:pPr>
        <w:ind w:left="480" w:hanging="480"/>
      </w:pPr>
      <w:rPr>
        <w:rFonts w:hint="default"/>
      </w:rPr>
    </w:lvl>
    <w:lvl w:ilvl="1">
      <w:start w:val="10"/>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915354"/>
    <w:multiLevelType w:val="multilevel"/>
    <w:tmpl w:val="DBB44534"/>
    <w:lvl w:ilvl="0">
      <w:start w:val="14"/>
      <w:numFmt w:val="decimal"/>
      <w:suff w:val="space"/>
      <w:lvlText w:val="%1"/>
      <w:lvlJc w:val="left"/>
      <w:pPr>
        <w:ind w:left="480" w:hanging="48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ED61D7"/>
    <w:multiLevelType w:val="hybridMultilevel"/>
    <w:tmpl w:val="AAC01B02"/>
    <w:lvl w:ilvl="0" w:tplc="7986AF24">
      <w:start w:val="5"/>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 w15:restartNumberingAfterBreak="0">
    <w:nsid w:val="13F72A02"/>
    <w:multiLevelType w:val="multilevel"/>
    <w:tmpl w:val="98B257C4"/>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6"/>
      <w:numFmt w:val="none"/>
      <w:suff w:val="space"/>
      <w:lvlText w:val="6.1.6.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6" w15:restartNumberingAfterBreak="0">
    <w:nsid w:val="1C274AA0"/>
    <w:multiLevelType w:val="hybridMultilevel"/>
    <w:tmpl w:val="5FC45F62"/>
    <w:lvl w:ilvl="0" w:tplc="B4A26166">
      <w:start w:val="1"/>
      <w:numFmt w:val="bullet"/>
      <w:lvlText w:val="-"/>
      <w:lvlJc w:val="left"/>
      <w:pPr>
        <w:ind w:left="102" w:hanging="140"/>
      </w:pPr>
      <w:rPr>
        <w:rFonts w:ascii="Times New Roman" w:eastAsia="Times New Roman" w:hAnsi="Times New Roman" w:cs="Times New Roman" w:hint="default"/>
        <w:sz w:val="24"/>
        <w:szCs w:val="24"/>
      </w:rPr>
    </w:lvl>
    <w:lvl w:ilvl="1" w:tplc="F798434E">
      <w:start w:val="1"/>
      <w:numFmt w:val="bullet"/>
      <w:lvlText w:val="•"/>
      <w:lvlJc w:val="left"/>
      <w:pPr>
        <w:ind w:left="1068" w:hanging="140"/>
      </w:pPr>
    </w:lvl>
    <w:lvl w:ilvl="2" w:tplc="7FB6EF04">
      <w:start w:val="1"/>
      <w:numFmt w:val="bullet"/>
      <w:lvlText w:val="•"/>
      <w:lvlJc w:val="left"/>
      <w:pPr>
        <w:ind w:left="2034" w:hanging="140"/>
      </w:pPr>
    </w:lvl>
    <w:lvl w:ilvl="3" w:tplc="24EE1A10">
      <w:start w:val="1"/>
      <w:numFmt w:val="bullet"/>
      <w:lvlText w:val="•"/>
      <w:lvlJc w:val="left"/>
      <w:pPr>
        <w:ind w:left="3001" w:hanging="140"/>
      </w:pPr>
    </w:lvl>
    <w:lvl w:ilvl="4" w:tplc="3CB08AEE">
      <w:start w:val="1"/>
      <w:numFmt w:val="bullet"/>
      <w:lvlText w:val="•"/>
      <w:lvlJc w:val="left"/>
      <w:pPr>
        <w:ind w:left="3967" w:hanging="140"/>
      </w:pPr>
    </w:lvl>
    <w:lvl w:ilvl="5" w:tplc="783E471E">
      <w:start w:val="1"/>
      <w:numFmt w:val="bullet"/>
      <w:lvlText w:val="•"/>
      <w:lvlJc w:val="left"/>
      <w:pPr>
        <w:ind w:left="4934" w:hanging="140"/>
      </w:pPr>
    </w:lvl>
    <w:lvl w:ilvl="6" w:tplc="CE9608C4">
      <w:start w:val="1"/>
      <w:numFmt w:val="bullet"/>
      <w:lvlText w:val="•"/>
      <w:lvlJc w:val="left"/>
      <w:pPr>
        <w:ind w:left="5900" w:hanging="140"/>
      </w:pPr>
    </w:lvl>
    <w:lvl w:ilvl="7" w:tplc="B894750E">
      <w:start w:val="1"/>
      <w:numFmt w:val="bullet"/>
      <w:lvlText w:val="•"/>
      <w:lvlJc w:val="left"/>
      <w:pPr>
        <w:ind w:left="6867" w:hanging="140"/>
      </w:pPr>
    </w:lvl>
    <w:lvl w:ilvl="8" w:tplc="0F78D6D4">
      <w:start w:val="1"/>
      <w:numFmt w:val="bullet"/>
      <w:lvlText w:val="•"/>
      <w:lvlJc w:val="left"/>
      <w:pPr>
        <w:ind w:left="7833" w:hanging="140"/>
      </w:pPr>
    </w:lvl>
  </w:abstractNum>
  <w:abstractNum w:abstractNumId="7" w15:restartNumberingAfterBreak="0">
    <w:nsid w:val="2FFB6FEE"/>
    <w:multiLevelType w:val="multilevel"/>
    <w:tmpl w:val="D15A107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8" w15:restartNumberingAfterBreak="0">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57923"/>
    <w:multiLevelType w:val="hybridMultilevel"/>
    <w:tmpl w:val="1584C464"/>
    <w:lvl w:ilvl="0" w:tplc="88967B70">
      <w:start w:val="13"/>
      <w:numFmt w:val="decimal"/>
      <w:suff w:val="space"/>
      <w:lvlText w:val="%1.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5403F21"/>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1" w15:restartNumberingAfterBreak="0">
    <w:nsid w:val="5F0165DA"/>
    <w:multiLevelType w:val="multilevel"/>
    <w:tmpl w:val="2544EF2C"/>
    <w:lvl w:ilvl="0">
      <w:start w:val="9"/>
      <w:numFmt w:val="decimal"/>
      <w:suff w:val="space"/>
      <w:lvlText w:val="%1"/>
      <w:lvlJc w:val="left"/>
      <w:pPr>
        <w:ind w:left="480" w:hanging="480"/>
      </w:pPr>
      <w:rPr>
        <w:rFonts w:hint="default"/>
      </w:rPr>
    </w:lvl>
    <w:lvl w:ilvl="1">
      <w:start w:val="9"/>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F80514"/>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3" w15:restartNumberingAfterBreak="0">
    <w:nsid w:val="6D2F61A7"/>
    <w:multiLevelType w:val="multilevel"/>
    <w:tmpl w:val="6E2C25EC"/>
    <w:lvl w:ilvl="0">
      <w:start w:val="10"/>
      <w:numFmt w:val="decimal"/>
      <w:suff w:val="space"/>
      <w:lvlText w:val="%1.3"/>
      <w:lvlJc w:val="left"/>
      <w:pPr>
        <w:ind w:left="0" w:firstLine="70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F4D3757"/>
    <w:multiLevelType w:val="hybridMultilevel"/>
    <w:tmpl w:val="1C682952"/>
    <w:lvl w:ilvl="0" w:tplc="31B09AAA">
      <w:start w:val="9"/>
      <w:numFmt w:val="decimal"/>
      <w:suff w:val="space"/>
      <w:lvlText w:val="%1.2"/>
      <w:lvlJc w:val="left"/>
      <w:pPr>
        <w:ind w:left="0" w:firstLine="709"/>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7A444ECE"/>
    <w:multiLevelType w:val="multilevel"/>
    <w:tmpl w:val="8D80DD2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124"/>
        </w:tabs>
        <w:ind w:left="1800" w:hanging="180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E09689B"/>
    <w:multiLevelType w:val="multilevel"/>
    <w:tmpl w:val="34E0C4C2"/>
    <w:lvl w:ilvl="0">
      <w:start w:val="8"/>
      <w:numFmt w:val="none"/>
      <w:suff w:val="space"/>
      <w:lvlText w:val="11.1"/>
      <w:lvlJc w:val="left"/>
      <w:pPr>
        <w:ind w:left="0" w:firstLine="709"/>
      </w:pPr>
      <w:rPr>
        <w:rFonts w:hAnsi="Arial Unicode MS" w:cs="Times New Roman" w:hint="default"/>
        <w:b w:val="0"/>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num w:numId="1" w16cid:durableId="1699234793">
    <w:abstractNumId w:val="12"/>
  </w:num>
  <w:num w:numId="2" w16cid:durableId="1393117428">
    <w:abstractNumId w:val="12"/>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space"/>
        <w:lvlText w:val="%1.%2.%3"/>
        <w:lvlJc w:val="left"/>
        <w:pPr>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800" w:hanging="180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3" w16cid:durableId="1248074828">
    <w:abstractNumId w:val="12"/>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none"/>
        <w:suff w:val="space"/>
        <w:lvlText w:val="10.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4" w16cid:durableId="628315209">
    <w:abstractNumId w:val="11"/>
  </w:num>
  <w:num w:numId="5" w16cid:durableId="1210452732">
    <w:abstractNumId w:val="14"/>
  </w:num>
  <w:num w:numId="6" w16cid:durableId="163668012">
    <w:abstractNumId w:val="2"/>
  </w:num>
  <w:num w:numId="7" w16cid:durableId="1513227645">
    <w:abstractNumId w:val="13"/>
  </w:num>
  <w:num w:numId="8" w16cid:durableId="1781798611">
    <w:abstractNumId w:val="7"/>
  </w:num>
  <w:num w:numId="9" w16cid:durableId="1130050558">
    <w:abstractNumId w:val="15"/>
  </w:num>
  <w:num w:numId="10" w16cid:durableId="1094013930">
    <w:abstractNumId w:val="9"/>
  </w:num>
  <w:num w:numId="11" w16cid:durableId="1482652477">
    <w:abstractNumId w:val="3"/>
  </w:num>
  <w:num w:numId="12" w16cid:durableId="268467381">
    <w:abstractNumId w:val="5"/>
  </w:num>
  <w:num w:numId="13" w16cid:durableId="323895475">
    <w:abstractNumId w:val="1"/>
  </w:num>
  <w:num w:numId="14" w16cid:durableId="229316940">
    <w:abstractNumId w:val="16"/>
  </w:num>
  <w:num w:numId="15" w16cid:durableId="546839642">
    <w:abstractNumId w:val="10"/>
  </w:num>
  <w:num w:numId="16" w16cid:durableId="1607543501">
    <w:abstractNumId w:val="4"/>
  </w:num>
  <w:num w:numId="17" w16cid:durableId="33314430">
    <w:abstractNumId w:val="6"/>
  </w:num>
  <w:num w:numId="18" w16cid:durableId="1409616817">
    <w:abstractNumId w:val="0"/>
    <w:lvlOverride w:ilvl="0">
      <w:lvl w:ilvl="0">
        <w:numFmt w:val="bullet"/>
        <w:lvlText w:val="-"/>
        <w:legacy w:legacy="1" w:legacySpace="0" w:legacyIndent="144"/>
        <w:lvlJc w:val="left"/>
        <w:rPr>
          <w:rFonts w:ascii="Times New Roman" w:hAnsi="Times New Roman" w:hint="default"/>
        </w:rPr>
      </w:lvl>
    </w:lvlOverride>
  </w:num>
  <w:num w:numId="19" w16cid:durableId="906914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2F"/>
    <w:rsid w:val="00064C45"/>
    <w:rsid w:val="000B3153"/>
    <w:rsid w:val="000B458E"/>
    <w:rsid w:val="000D57D7"/>
    <w:rsid w:val="001110A4"/>
    <w:rsid w:val="00111A18"/>
    <w:rsid w:val="00137E07"/>
    <w:rsid w:val="00144F7A"/>
    <w:rsid w:val="001626A3"/>
    <w:rsid w:val="00163546"/>
    <w:rsid w:val="001A538F"/>
    <w:rsid w:val="001B31AC"/>
    <w:rsid w:val="001C08E2"/>
    <w:rsid w:val="001F55E2"/>
    <w:rsid w:val="00216411"/>
    <w:rsid w:val="002200B4"/>
    <w:rsid w:val="00231946"/>
    <w:rsid w:val="00241AC4"/>
    <w:rsid w:val="00243746"/>
    <w:rsid w:val="00252522"/>
    <w:rsid w:val="0025787F"/>
    <w:rsid w:val="00261957"/>
    <w:rsid w:val="00264C25"/>
    <w:rsid w:val="002926A4"/>
    <w:rsid w:val="00297ABB"/>
    <w:rsid w:val="002B11ED"/>
    <w:rsid w:val="002C045F"/>
    <w:rsid w:val="002C394C"/>
    <w:rsid w:val="002C5326"/>
    <w:rsid w:val="002E32BD"/>
    <w:rsid w:val="002E6B4A"/>
    <w:rsid w:val="003320FD"/>
    <w:rsid w:val="00332DA0"/>
    <w:rsid w:val="003452C0"/>
    <w:rsid w:val="00366329"/>
    <w:rsid w:val="00387F9D"/>
    <w:rsid w:val="003948E2"/>
    <w:rsid w:val="003B03D4"/>
    <w:rsid w:val="003B3054"/>
    <w:rsid w:val="003B4E82"/>
    <w:rsid w:val="003C65FA"/>
    <w:rsid w:val="003E4010"/>
    <w:rsid w:val="003E5339"/>
    <w:rsid w:val="00402265"/>
    <w:rsid w:val="00411FEF"/>
    <w:rsid w:val="0043234B"/>
    <w:rsid w:val="00433C1C"/>
    <w:rsid w:val="00437927"/>
    <w:rsid w:val="004440CD"/>
    <w:rsid w:val="004601B9"/>
    <w:rsid w:val="00496BDF"/>
    <w:rsid w:val="004B58C8"/>
    <w:rsid w:val="004D4A3E"/>
    <w:rsid w:val="005111DF"/>
    <w:rsid w:val="00522BB7"/>
    <w:rsid w:val="00533F11"/>
    <w:rsid w:val="00582159"/>
    <w:rsid w:val="00594836"/>
    <w:rsid w:val="005A675C"/>
    <w:rsid w:val="00625885"/>
    <w:rsid w:val="00654B41"/>
    <w:rsid w:val="00696FED"/>
    <w:rsid w:val="006A5C9E"/>
    <w:rsid w:val="006B53D4"/>
    <w:rsid w:val="006F1847"/>
    <w:rsid w:val="007511EA"/>
    <w:rsid w:val="007573F0"/>
    <w:rsid w:val="00770E58"/>
    <w:rsid w:val="0078155D"/>
    <w:rsid w:val="00790804"/>
    <w:rsid w:val="007D5C47"/>
    <w:rsid w:val="007F0226"/>
    <w:rsid w:val="007F1EC4"/>
    <w:rsid w:val="00806078"/>
    <w:rsid w:val="008439BD"/>
    <w:rsid w:val="00861595"/>
    <w:rsid w:val="008821FA"/>
    <w:rsid w:val="008F79C2"/>
    <w:rsid w:val="0091442D"/>
    <w:rsid w:val="009867D6"/>
    <w:rsid w:val="00996017"/>
    <w:rsid w:val="009A01E8"/>
    <w:rsid w:val="009A0AFB"/>
    <w:rsid w:val="009E5BA4"/>
    <w:rsid w:val="00A504A4"/>
    <w:rsid w:val="00AB2AF7"/>
    <w:rsid w:val="00AD3DA2"/>
    <w:rsid w:val="00AF5102"/>
    <w:rsid w:val="00B0732F"/>
    <w:rsid w:val="00B26AFC"/>
    <w:rsid w:val="00B3491E"/>
    <w:rsid w:val="00B37133"/>
    <w:rsid w:val="00B3790A"/>
    <w:rsid w:val="00B451E2"/>
    <w:rsid w:val="00B95339"/>
    <w:rsid w:val="00BE1409"/>
    <w:rsid w:val="00C144E9"/>
    <w:rsid w:val="00C56161"/>
    <w:rsid w:val="00C832FB"/>
    <w:rsid w:val="00CD06A0"/>
    <w:rsid w:val="00CE0372"/>
    <w:rsid w:val="00D56323"/>
    <w:rsid w:val="00D754AD"/>
    <w:rsid w:val="00DC7960"/>
    <w:rsid w:val="00DC7B23"/>
    <w:rsid w:val="00E5103F"/>
    <w:rsid w:val="00E54D95"/>
    <w:rsid w:val="00E776F0"/>
    <w:rsid w:val="00EA78E3"/>
    <w:rsid w:val="00F76025"/>
    <w:rsid w:val="00FA2C28"/>
    <w:rsid w:val="00FF59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83ED145"/>
  <w15:chartTrackingRefBased/>
  <w15:docId w15:val="{95CA9404-3F6A-43A4-A4F9-947BB4E3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55D"/>
    <w:pPr>
      <w:widowControl w:val="0"/>
      <w:suppressAutoHyphens/>
      <w:spacing w:after="0" w:line="240" w:lineRule="auto"/>
    </w:pPr>
    <w:rPr>
      <w:rFonts w:ascii="Times New Roman" w:eastAsia="Times New Roman" w:hAnsi="Times New Roman" w:cs="Times New Roman"/>
      <w:color w:val="000000"/>
      <w:sz w:val="20"/>
      <w:szCs w:val="20"/>
      <w:lang w:val="ru-RU" w:eastAsia="zh-CN"/>
    </w:rPr>
  </w:style>
  <w:style w:type="paragraph" w:styleId="1">
    <w:name w:val="heading 1"/>
    <w:basedOn w:val="a"/>
    <w:next w:val="a"/>
    <w:link w:val="10"/>
    <w:uiPriority w:val="9"/>
    <w:qFormat/>
    <w:rsid w:val="007815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78155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8155D"/>
    <w:rPr>
      <w:color w:val="0000FF"/>
      <w:u w:val="single"/>
    </w:rPr>
  </w:style>
  <w:style w:type="character" w:styleId="a4">
    <w:name w:val="Strong"/>
    <w:qFormat/>
    <w:rsid w:val="0078155D"/>
    <w:rPr>
      <w:b/>
      <w:bCs/>
    </w:rPr>
  </w:style>
  <w:style w:type="paragraph" w:styleId="a5">
    <w:name w:val="Body Text"/>
    <w:basedOn w:val="a"/>
    <w:link w:val="a6"/>
    <w:rsid w:val="0078155D"/>
    <w:pPr>
      <w:widowControl/>
      <w:autoSpaceDE w:val="0"/>
      <w:spacing w:after="120"/>
      <w:jc w:val="both"/>
    </w:pPr>
    <w:rPr>
      <w:rFonts w:ascii="Arial" w:hAnsi="Arial" w:cs="Arial"/>
      <w:color w:val="auto"/>
      <w:lang w:val="en-GB"/>
    </w:rPr>
  </w:style>
  <w:style w:type="character" w:customStyle="1" w:styleId="a6">
    <w:name w:val="Основной текст Знак"/>
    <w:basedOn w:val="a0"/>
    <w:link w:val="a5"/>
    <w:rsid w:val="0078155D"/>
    <w:rPr>
      <w:rFonts w:ascii="Arial" w:eastAsia="Times New Roman" w:hAnsi="Arial" w:cs="Arial"/>
      <w:sz w:val="20"/>
      <w:szCs w:val="20"/>
      <w:lang w:val="en-GB" w:eastAsia="zh-CN"/>
    </w:rPr>
  </w:style>
  <w:style w:type="paragraph" w:styleId="a7">
    <w:name w:val="Normal (Web)"/>
    <w:basedOn w:val="a"/>
    <w:uiPriority w:val="99"/>
    <w:rsid w:val="0078155D"/>
    <w:pPr>
      <w:widowControl/>
      <w:spacing w:before="280" w:after="280"/>
    </w:pPr>
    <w:rPr>
      <w:color w:val="auto"/>
      <w:sz w:val="24"/>
      <w:szCs w:val="24"/>
      <w:lang w:val="x-none"/>
    </w:rPr>
  </w:style>
  <w:style w:type="paragraph" w:styleId="a8">
    <w:name w:val="footer"/>
    <w:basedOn w:val="a"/>
    <w:link w:val="a9"/>
    <w:rsid w:val="0078155D"/>
    <w:pPr>
      <w:tabs>
        <w:tab w:val="center" w:pos="4677"/>
        <w:tab w:val="right" w:pos="9355"/>
      </w:tabs>
    </w:pPr>
    <w:rPr>
      <w:lang w:val="x-none"/>
    </w:rPr>
  </w:style>
  <w:style w:type="character" w:customStyle="1" w:styleId="a9">
    <w:name w:val="Нижний колонтитул Знак"/>
    <w:basedOn w:val="a0"/>
    <w:link w:val="a8"/>
    <w:rsid w:val="0078155D"/>
    <w:rPr>
      <w:rFonts w:ascii="Times New Roman" w:eastAsia="Times New Roman" w:hAnsi="Times New Roman" w:cs="Times New Roman"/>
      <w:color w:val="000000"/>
      <w:sz w:val="20"/>
      <w:szCs w:val="20"/>
      <w:lang w:val="x-none" w:eastAsia="zh-CN"/>
    </w:rPr>
  </w:style>
  <w:style w:type="paragraph" w:customStyle="1" w:styleId="11">
    <w:name w:val="Обычный1"/>
    <w:rsid w:val="0078155D"/>
    <w:pPr>
      <w:widowControl w:val="0"/>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rvps2">
    <w:name w:val="rvps2"/>
    <w:basedOn w:val="a"/>
    <w:rsid w:val="0078155D"/>
    <w:pPr>
      <w:widowControl/>
      <w:spacing w:before="280" w:after="280"/>
    </w:pPr>
    <w:rPr>
      <w:color w:val="auto"/>
      <w:sz w:val="24"/>
      <w:szCs w:val="24"/>
    </w:rPr>
  </w:style>
  <w:style w:type="paragraph" w:styleId="aa">
    <w:name w:val="toa heading"/>
    <w:basedOn w:val="1"/>
    <w:next w:val="a"/>
    <w:rsid w:val="0078155D"/>
    <w:pPr>
      <w:widowControl/>
      <w:spacing w:before="480" w:line="276" w:lineRule="auto"/>
      <w:contextualSpacing/>
    </w:pPr>
    <w:rPr>
      <w:rFonts w:ascii="Cambria" w:eastAsia="Times New Roman" w:hAnsi="Cambria" w:cs="Cambria"/>
      <w:b/>
      <w:bCs/>
      <w:color w:val="365F91"/>
      <w:kern w:val="2"/>
      <w:sz w:val="28"/>
      <w:szCs w:val="28"/>
      <w:lang w:val="uk-UA"/>
    </w:rPr>
  </w:style>
  <w:style w:type="paragraph" w:styleId="ab">
    <w:name w:val="Body Text Indent"/>
    <w:basedOn w:val="a"/>
    <w:link w:val="ac"/>
    <w:rsid w:val="0078155D"/>
    <w:pPr>
      <w:widowControl/>
      <w:spacing w:after="120"/>
      <w:ind w:left="283"/>
    </w:pPr>
    <w:rPr>
      <w:color w:val="auto"/>
      <w:sz w:val="24"/>
      <w:szCs w:val="24"/>
      <w:lang w:val="x-none"/>
    </w:rPr>
  </w:style>
  <w:style w:type="character" w:customStyle="1" w:styleId="ac">
    <w:name w:val="Основной текст с отступом Знак"/>
    <w:basedOn w:val="a0"/>
    <w:link w:val="ab"/>
    <w:rsid w:val="0078155D"/>
    <w:rPr>
      <w:rFonts w:ascii="Times New Roman" w:eastAsia="Times New Roman" w:hAnsi="Times New Roman" w:cs="Times New Roman"/>
      <w:sz w:val="24"/>
      <w:szCs w:val="24"/>
      <w:lang w:val="x-none" w:eastAsia="zh-CN"/>
    </w:rPr>
  </w:style>
  <w:style w:type="paragraph" w:customStyle="1" w:styleId="--14">
    <w:name w:val="ЕТС-ОТ(Ц-Ж)14"/>
    <w:basedOn w:val="a"/>
    <w:rsid w:val="0078155D"/>
    <w:pPr>
      <w:widowControl/>
      <w:jc w:val="center"/>
    </w:pPr>
    <w:rPr>
      <w:b/>
      <w:color w:val="auto"/>
      <w:sz w:val="28"/>
      <w:szCs w:val="28"/>
      <w:lang w:val="uk-UA"/>
    </w:rPr>
  </w:style>
  <w:style w:type="paragraph" w:customStyle="1" w:styleId="12">
    <w:name w:val="Текст1"/>
    <w:basedOn w:val="a"/>
    <w:rsid w:val="0078155D"/>
    <w:pPr>
      <w:widowControl/>
    </w:pPr>
    <w:rPr>
      <w:rFonts w:ascii="Courier New" w:hAnsi="Courier New" w:cs="Courier New"/>
      <w:color w:val="auto"/>
    </w:rPr>
  </w:style>
  <w:style w:type="paragraph" w:customStyle="1" w:styleId="tjbmf">
    <w:name w:val="tj bmf"/>
    <w:basedOn w:val="a"/>
    <w:rsid w:val="0078155D"/>
    <w:pPr>
      <w:widowControl/>
      <w:spacing w:before="280" w:after="280"/>
    </w:pPr>
    <w:rPr>
      <w:rFonts w:ascii="Arial" w:hAnsi="Arial" w:cs="Arial"/>
      <w:color w:val="auto"/>
      <w:sz w:val="24"/>
      <w:szCs w:val="24"/>
    </w:rPr>
  </w:style>
  <w:style w:type="character" w:customStyle="1" w:styleId="10">
    <w:name w:val="Заголовок 1 Знак"/>
    <w:basedOn w:val="a0"/>
    <w:link w:val="1"/>
    <w:uiPriority w:val="9"/>
    <w:rsid w:val="0078155D"/>
    <w:rPr>
      <w:rFonts w:asciiTheme="majorHAnsi" w:eastAsiaTheme="majorEastAsia" w:hAnsiTheme="majorHAnsi" w:cstheme="majorBidi"/>
      <w:color w:val="2E74B5" w:themeColor="accent1" w:themeShade="BF"/>
      <w:sz w:val="32"/>
      <w:szCs w:val="32"/>
      <w:lang w:val="ru-RU" w:eastAsia="zh-CN"/>
    </w:rPr>
  </w:style>
  <w:style w:type="character" w:customStyle="1" w:styleId="50">
    <w:name w:val="Заголовок 5 Знак"/>
    <w:basedOn w:val="a0"/>
    <w:link w:val="5"/>
    <w:uiPriority w:val="9"/>
    <w:semiHidden/>
    <w:rsid w:val="0078155D"/>
    <w:rPr>
      <w:rFonts w:asciiTheme="majorHAnsi" w:eastAsiaTheme="majorEastAsia" w:hAnsiTheme="majorHAnsi" w:cstheme="majorBidi"/>
      <w:color w:val="2E74B5" w:themeColor="accent1" w:themeShade="BF"/>
      <w:sz w:val="20"/>
      <w:szCs w:val="20"/>
      <w:lang w:val="ru-RU" w:eastAsia="zh-CN"/>
    </w:rPr>
  </w:style>
  <w:style w:type="paragraph" w:customStyle="1" w:styleId="2">
    <w:name w:val="Обычный2"/>
    <w:rsid w:val="0078155D"/>
    <w:pPr>
      <w:spacing w:after="0" w:line="276" w:lineRule="auto"/>
    </w:pPr>
    <w:rPr>
      <w:rFonts w:ascii="Arial" w:eastAsia="Arial" w:hAnsi="Arial" w:cs="Arial"/>
      <w:color w:val="000000"/>
      <w:lang w:val="ru-RU" w:eastAsia="ru-RU"/>
    </w:rPr>
  </w:style>
  <w:style w:type="paragraph" w:styleId="ad">
    <w:name w:val="Subtitle"/>
    <w:basedOn w:val="2"/>
    <w:next w:val="2"/>
    <w:link w:val="ae"/>
    <w:uiPriority w:val="99"/>
    <w:qFormat/>
    <w:rsid w:val="0078155D"/>
    <w:pPr>
      <w:keepNext/>
      <w:keepLines/>
      <w:spacing w:before="360" w:after="80"/>
      <w:contextualSpacing/>
    </w:pPr>
    <w:rPr>
      <w:rFonts w:ascii="Georgia" w:eastAsia="Georgia" w:hAnsi="Georgia" w:cs="Georgia"/>
      <w:i/>
      <w:color w:val="666666"/>
      <w:sz w:val="48"/>
      <w:szCs w:val="48"/>
    </w:rPr>
  </w:style>
  <w:style w:type="character" w:customStyle="1" w:styleId="ae">
    <w:name w:val="Подзаголовок Знак"/>
    <w:basedOn w:val="a0"/>
    <w:link w:val="ad"/>
    <w:uiPriority w:val="99"/>
    <w:rsid w:val="0078155D"/>
    <w:rPr>
      <w:rFonts w:ascii="Georgia" w:eastAsia="Georgia" w:hAnsi="Georgia" w:cs="Georgia"/>
      <w:i/>
      <w:color w:val="666666"/>
      <w:sz w:val="48"/>
      <w:szCs w:val="48"/>
      <w:lang w:val="ru-RU" w:eastAsia="ru-RU"/>
    </w:rPr>
  </w:style>
  <w:style w:type="paragraph" w:customStyle="1" w:styleId="LO-normal">
    <w:name w:val="LO-normal"/>
    <w:qFormat/>
    <w:rsid w:val="00CD06A0"/>
    <w:pPr>
      <w:spacing w:after="0" w:line="276" w:lineRule="auto"/>
    </w:pPr>
    <w:rPr>
      <w:rFonts w:ascii="Arial" w:eastAsia="Arial" w:hAnsi="Arial" w:cs="Arial"/>
      <w:color w:val="000000"/>
      <w:lang w:val="ru-RU" w:eastAsia="zh-CN"/>
    </w:rPr>
  </w:style>
  <w:style w:type="paragraph" w:styleId="af">
    <w:name w:val="header"/>
    <w:basedOn w:val="a"/>
    <w:link w:val="af0"/>
    <w:uiPriority w:val="99"/>
    <w:unhideWhenUsed/>
    <w:rsid w:val="00CD06A0"/>
    <w:pPr>
      <w:tabs>
        <w:tab w:val="center" w:pos="4819"/>
        <w:tab w:val="right" w:pos="9639"/>
      </w:tabs>
    </w:pPr>
  </w:style>
  <w:style w:type="character" w:customStyle="1" w:styleId="af0">
    <w:name w:val="Верхний колонтитул Знак"/>
    <w:basedOn w:val="a0"/>
    <w:link w:val="af"/>
    <w:uiPriority w:val="99"/>
    <w:rsid w:val="00CD06A0"/>
    <w:rPr>
      <w:rFonts w:ascii="Times New Roman" w:eastAsia="Times New Roman" w:hAnsi="Times New Roman" w:cs="Times New Roman"/>
      <w:color w:val="000000"/>
      <w:sz w:val="20"/>
      <w:szCs w:val="20"/>
      <w:lang w:val="ru-RU" w:eastAsia="zh-CN"/>
    </w:rPr>
  </w:style>
  <w:style w:type="paragraph" w:styleId="HTML">
    <w:name w:val="HTML Preformatted"/>
    <w:aliases w:val=" Знак"/>
    <w:basedOn w:val="a"/>
    <w:link w:val="HTML0"/>
    <w:rsid w:val="00533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lang w:eastAsia="ru-RU"/>
    </w:rPr>
  </w:style>
  <w:style w:type="character" w:customStyle="1" w:styleId="HTML0">
    <w:name w:val="Стандартный HTML Знак"/>
    <w:aliases w:val=" Знак Знак"/>
    <w:basedOn w:val="a0"/>
    <w:link w:val="HTML"/>
    <w:rsid w:val="00533F11"/>
    <w:rPr>
      <w:rFonts w:ascii="Courier New" w:eastAsia="Times New Roman" w:hAnsi="Courier New" w:cs="Courier New"/>
      <w:sz w:val="20"/>
      <w:szCs w:val="20"/>
      <w:lang w:val="ru-RU" w:eastAsia="ru-RU"/>
    </w:rPr>
  </w:style>
  <w:style w:type="paragraph" w:styleId="20">
    <w:name w:val="Body Text 2"/>
    <w:basedOn w:val="a"/>
    <w:link w:val="21"/>
    <w:uiPriority w:val="99"/>
    <w:semiHidden/>
    <w:unhideWhenUsed/>
    <w:rsid w:val="003B3054"/>
    <w:pPr>
      <w:spacing w:after="120" w:line="480" w:lineRule="auto"/>
    </w:pPr>
  </w:style>
  <w:style w:type="character" w:customStyle="1" w:styleId="21">
    <w:name w:val="Основной текст 2 Знак"/>
    <w:basedOn w:val="a0"/>
    <w:link w:val="20"/>
    <w:uiPriority w:val="99"/>
    <w:semiHidden/>
    <w:rsid w:val="003B3054"/>
    <w:rPr>
      <w:rFonts w:ascii="Times New Roman" w:eastAsia="Times New Roman" w:hAnsi="Times New Roman" w:cs="Times New Roman"/>
      <w:color w:val="000000"/>
      <w:sz w:val="20"/>
      <w:szCs w:val="20"/>
      <w:lang w:val="ru-RU" w:eastAsia="zh-CN"/>
    </w:rPr>
  </w:style>
  <w:style w:type="paragraph" w:styleId="3">
    <w:name w:val="Body Text Indent 3"/>
    <w:basedOn w:val="a"/>
    <w:link w:val="30"/>
    <w:uiPriority w:val="99"/>
    <w:semiHidden/>
    <w:unhideWhenUsed/>
    <w:rsid w:val="003B3054"/>
    <w:pPr>
      <w:spacing w:after="120"/>
      <w:ind w:left="283"/>
    </w:pPr>
    <w:rPr>
      <w:sz w:val="16"/>
      <w:szCs w:val="16"/>
    </w:rPr>
  </w:style>
  <w:style w:type="character" w:customStyle="1" w:styleId="30">
    <w:name w:val="Основной текст с отступом 3 Знак"/>
    <w:basedOn w:val="a0"/>
    <w:link w:val="3"/>
    <w:uiPriority w:val="99"/>
    <w:semiHidden/>
    <w:rsid w:val="003B3054"/>
    <w:rPr>
      <w:rFonts w:ascii="Times New Roman" w:eastAsia="Times New Roman" w:hAnsi="Times New Roman" w:cs="Times New Roman"/>
      <w:color w:val="000000"/>
      <w:sz w:val="16"/>
      <w:szCs w:val="16"/>
      <w:lang w:val="ru-RU" w:eastAsia="zh-CN"/>
    </w:rPr>
  </w:style>
  <w:style w:type="paragraph" w:customStyle="1" w:styleId="13">
    <w:name w:val="Без интервала1"/>
    <w:rsid w:val="003B3054"/>
    <w:pPr>
      <w:suppressAutoHyphens/>
      <w:spacing w:after="0" w:line="240" w:lineRule="auto"/>
    </w:pPr>
    <w:rPr>
      <w:rFonts w:ascii="Calibri" w:eastAsia="Times New Roman" w:hAnsi="Calibri" w:cs="Times New Roman"/>
      <w:lang w:val="ru-RU" w:eastAsia="zh-CN"/>
    </w:rPr>
  </w:style>
  <w:style w:type="paragraph" w:styleId="22">
    <w:name w:val="List 2"/>
    <w:basedOn w:val="a"/>
    <w:uiPriority w:val="99"/>
    <w:rsid w:val="003B3054"/>
    <w:pPr>
      <w:widowControl/>
      <w:tabs>
        <w:tab w:val="num" w:pos="360"/>
        <w:tab w:val="left" w:pos="714"/>
      </w:tabs>
      <w:suppressAutoHyphens w:val="0"/>
      <w:spacing w:after="120"/>
      <w:ind w:left="360" w:hanging="360"/>
      <w:jc w:val="both"/>
    </w:pPr>
    <w:rPr>
      <w:color w:val="auto"/>
      <w:sz w:val="24"/>
      <w:lang w:eastAsia="ru-RU"/>
    </w:rPr>
  </w:style>
  <w:style w:type="paragraph" w:styleId="af1">
    <w:name w:val="Block Text"/>
    <w:basedOn w:val="a"/>
    <w:semiHidden/>
    <w:unhideWhenUsed/>
    <w:rsid w:val="003B3054"/>
    <w:pPr>
      <w:widowControl/>
      <w:suppressAutoHyphens w:val="0"/>
      <w:ind w:left="284" w:right="-58" w:firstLine="436"/>
      <w:jc w:val="both"/>
    </w:pPr>
    <w:rPr>
      <w:color w:val="auto"/>
      <w:sz w:val="24"/>
      <w:lang w:eastAsia="ru-RU"/>
    </w:rPr>
  </w:style>
  <w:style w:type="paragraph" w:customStyle="1" w:styleId="51">
    <w:name w:val="Абзац списка5"/>
    <w:basedOn w:val="a"/>
    <w:rsid w:val="003B3054"/>
    <w:pPr>
      <w:widowControl/>
      <w:suppressAutoHyphens w:val="0"/>
      <w:spacing w:line="276" w:lineRule="auto"/>
      <w:ind w:left="720"/>
    </w:pPr>
    <w:rPr>
      <w:rFonts w:ascii="Arial" w:hAnsi="Arial" w:cs="Arial"/>
      <w:sz w:val="22"/>
      <w:szCs w:val="22"/>
      <w:lang w:eastAsia="ru-RU"/>
    </w:rPr>
  </w:style>
  <w:style w:type="table" w:styleId="af2">
    <w:name w:val="Table Grid"/>
    <w:basedOn w:val="a1"/>
    <w:uiPriority w:val="39"/>
    <w:rsid w:val="0013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3B03D4"/>
    <w:pPr>
      <w:spacing w:after="0" w:line="276" w:lineRule="auto"/>
    </w:pPr>
    <w:rPr>
      <w:rFonts w:ascii="Arial" w:eastAsia="Arial" w:hAnsi="Arial" w:cs="Arial"/>
      <w:color w:val="000000"/>
      <w:lang w:val="ru-RU" w:eastAsia="ru-RU"/>
    </w:rPr>
  </w:style>
  <w:style w:type="paragraph" w:styleId="af3">
    <w:name w:val="Balloon Text"/>
    <w:basedOn w:val="a"/>
    <w:link w:val="af4"/>
    <w:uiPriority w:val="99"/>
    <w:semiHidden/>
    <w:unhideWhenUsed/>
    <w:rsid w:val="005A675C"/>
    <w:rPr>
      <w:rFonts w:ascii="Segoe UI" w:hAnsi="Segoe UI" w:cs="Segoe UI"/>
      <w:sz w:val="18"/>
      <w:szCs w:val="18"/>
    </w:rPr>
  </w:style>
  <w:style w:type="character" w:customStyle="1" w:styleId="af4">
    <w:name w:val="Текст выноски Знак"/>
    <w:basedOn w:val="a0"/>
    <w:link w:val="af3"/>
    <w:uiPriority w:val="99"/>
    <w:semiHidden/>
    <w:rsid w:val="005A675C"/>
    <w:rPr>
      <w:rFonts w:ascii="Segoe UI" w:eastAsia="Times New Roman" w:hAnsi="Segoe UI" w:cs="Segoe UI"/>
      <w:color w:val="000000"/>
      <w:sz w:val="18"/>
      <w:szCs w:val="18"/>
      <w:lang w:val="ru-RU" w:eastAsia="zh-CN"/>
    </w:rPr>
  </w:style>
  <w:style w:type="paragraph" w:customStyle="1" w:styleId="4">
    <w:name w:val="Обычный4"/>
    <w:rsid w:val="001A538F"/>
    <w:pPr>
      <w:spacing w:after="0" w:line="276" w:lineRule="auto"/>
    </w:pPr>
    <w:rPr>
      <w:rFonts w:ascii="Arial" w:eastAsia="Arial" w:hAnsi="Arial" w:cs="Arial"/>
      <w:color w:val="000000"/>
      <w:lang w:val="ru-RU" w:eastAsia="ru-RU"/>
    </w:rPr>
  </w:style>
  <w:style w:type="paragraph" w:customStyle="1" w:styleId="52">
    <w:name w:val="Обычный5"/>
    <w:uiPriority w:val="99"/>
    <w:rsid w:val="005111DF"/>
    <w:pPr>
      <w:spacing w:after="0" w:line="276" w:lineRule="auto"/>
    </w:pPr>
    <w:rPr>
      <w:rFonts w:ascii="Arial" w:eastAsia="Arial" w:hAnsi="Arial" w:cs="Arial"/>
      <w:color w:val="000000"/>
      <w:lang w:val="ru-RU" w:eastAsia="ru-RU"/>
    </w:rPr>
  </w:style>
  <w:style w:type="paragraph" w:customStyle="1" w:styleId="6">
    <w:name w:val="Обычный6"/>
    <w:uiPriority w:val="99"/>
    <w:rsid w:val="00B26AFC"/>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3828">
      <w:bodyDiv w:val="1"/>
      <w:marLeft w:val="0"/>
      <w:marRight w:val="0"/>
      <w:marTop w:val="0"/>
      <w:marBottom w:val="0"/>
      <w:divBdr>
        <w:top w:val="none" w:sz="0" w:space="0" w:color="auto"/>
        <w:left w:val="none" w:sz="0" w:space="0" w:color="auto"/>
        <w:bottom w:val="none" w:sz="0" w:space="0" w:color="auto"/>
        <w:right w:val="none" w:sz="0" w:space="0" w:color="auto"/>
      </w:divBdr>
    </w:div>
    <w:div w:id="97606972">
      <w:bodyDiv w:val="1"/>
      <w:marLeft w:val="0"/>
      <w:marRight w:val="0"/>
      <w:marTop w:val="0"/>
      <w:marBottom w:val="0"/>
      <w:divBdr>
        <w:top w:val="none" w:sz="0" w:space="0" w:color="auto"/>
        <w:left w:val="none" w:sz="0" w:space="0" w:color="auto"/>
        <w:bottom w:val="none" w:sz="0" w:space="0" w:color="auto"/>
        <w:right w:val="none" w:sz="0" w:space="0" w:color="auto"/>
      </w:divBdr>
    </w:div>
    <w:div w:id="129640752">
      <w:bodyDiv w:val="1"/>
      <w:marLeft w:val="0"/>
      <w:marRight w:val="0"/>
      <w:marTop w:val="0"/>
      <w:marBottom w:val="0"/>
      <w:divBdr>
        <w:top w:val="none" w:sz="0" w:space="0" w:color="auto"/>
        <w:left w:val="none" w:sz="0" w:space="0" w:color="auto"/>
        <w:bottom w:val="none" w:sz="0" w:space="0" w:color="auto"/>
        <w:right w:val="none" w:sz="0" w:space="0" w:color="auto"/>
      </w:divBdr>
    </w:div>
    <w:div w:id="314913171">
      <w:bodyDiv w:val="1"/>
      <w:marLeft w:val="0"/>
      <w:marRight w:val="0"/>
      <w:marTop w:val="0"/>
      <w:marBottom w:val="0"/>
      <w:divBdr>
        <w:top w:val="none" w:sz="0" w:space="0" w:color="auto"/>
        <w:left w:val="none" w:sz="0" w:space="0" w:color="auto"/>
        <w:bottom w:val="none" w:sz="0" w:space="0" w:color="auto"/>
        <w:right w:val="none" w:sz="0" w:space="0" w:color="auto"/>
      </w:divBdr>
    </w:div>
    <w:div w:id="317612689">
      <w:bodyDiv w:val="1"/>
      <w:marLeft w:val="0"/>
      <w:marRight w:val="0"/>
      <w:marTop w:val="0"/>
      <w:marBottom w:val="0"/>
      <w:divBdr>
        <w:top w:val="none" w:sz="0" w:space="0" w:color="auto"/>
        <w:left w:val="none" w:sz="0" w:space="0" w:color="auto"/>
        <w:bottom w:val="none" w:sz="0" w:space="0" w:color="auto"/>
        <w:right w:val="none" w:sz="0" w:space="0" w:color="auto"/>
      </w:divBdr>
    </w:div>
    <w:div w:id="435255805">
      <w:bodyDiv w:val="1"/>
      <w:marLeft w:val="0"/>
      <w:marRight w:val="0"/>
      <w:marTop w:val="0"/>
      <w:marBottom w:val="0"/>
      <w:divBdr>
        <w:top w:val="none" w:sz="0" w:space="0" w:color="auto"/>
        <w:left w:val="none" w:sz="0" w:space="0" w:color="auto"/>
        <w:bottom w:val="none" w:sz="0" w:space="0" w:color="auto"/>
        <w:right w:val="none" w:sz="0" w:space="0" w:color="auto"/>
      </w:divBdr>
    </w:div>
    <w:div w:id="456682702">
      <w:bodyDiv w:val="1"/>
      <w:marLeft w:val="0"/>
      <w:marRight w:val="0"/>
      <w:marTop w:val="0"/>
      <w:marBottom w:val="0"/>
      <w:divBdr>
        <w:top w:val="none" w:sz="0" w:space="0" w:color="auto"/>
        <w:left w:val="none" w:sz="0" w:space="0" w:color="auto"/>
        <w:bottom w:val="none" w:sz="0" w:space="0" w:color="auto"/>
        <w:right w:val="none" w:sz="0" w:space="0" w:color="auto"/>
      </w:divBdr>
    </w:div>
    <w:div w:id="477265294">
      <w:bodyDiv w:val="1"/>
      <w:marLeft w:val="0"/>
      <w:marRight w:val="0"/>
      <w:marTop w:val="0"/>
      <w:marBottom w:val="0"/>
      <w:divBdr>
        <w:top w:val="none" w:sz="0" w:space="0" w:color="auto"/>
        <w:left w:val="none" w:sz="0" w:space="0" w:color="auto"/>
        <w:bottom w:val="none" w:sz="0" w:space="0" w:color="auto"/>
        <w:right w:val="none" w:sz="0" w:space="0" w:color="auto"/>
      </w:divBdr>
    </w:div>
    <w:div w:id="615600926">
      <w:bodyDiv w:val="1"/>
      <w:marLeft w:val="0"/>
      <w:marRight w:val="0"/>
      <w:marTop w:val="0"/>
      <w:marBottom w:val="0"/>
      <w:divBdr>
        <w:top w:val="none" w:sz="0" w:space="0" w:color="auto"/>
        <w:left w:val="none" w:sz="0" w:space="0" w:color="auto"/>
        <w:bottom w:val="none" w:sz="0" w:space="0" w:color="auto"/>
        <w:right w:val="none" w:sz="0" w:space="0" w:color="auto"/>
      </w:divBdr>
    </w:div>
    <w:div w:id="651447486">
      <w:bodyDiv w:val="1"/>
      <w:marLeft w:val="0"/>
      <w:marRight w:val="0"/>
      <w:marTop w:val="0"/>
      <w:marBottom w:val="0"/>
      <w:divBdr>
        <w:top w:val="none" w:sz="0" w:space="0" w:color="auto"/>
        <w:left w:val="none" w:sz="0" w:space="0" w:color="auto"/>
        <w:bottom w:val="none" w:sz="0" w:space="0" w:color="auto"/>
        <w:right w:val="none" w:sz="0" w:space="0" w:color="auto"/>
      </w:divBdr>
    </w:div>
    <w:div w:id="698746276">
      <w:bodyDiv w:val="1"/>
      <w:marLeft w:val="0"/>
      <w:marRight w:val="0"/>
      <w:marTop w:val="0"/>
      <w:marBottom w:val="0"/>
      <w:divBdr>
        <w:top w:val="none" w:sz="0" w:space="0" w:color="auto"/>
        <w:left w:val="none" w:sz="0" w:space="0" w:color="auto"/>
        <w:bottom w:val="none" w:sz="0" w:space="0" w:color="auto"/>
        <w:right w:val="none" w:sz="0" w:space="0" w:color="auto"/>
      </w:divBdr>
    </w:div>
    <w:div w:id="840118664">
      <w:bodyDiv w:val="1"/>
      <w:marLeft w:val="0"/>
      <w:marRight w:val="0"/>
      <w:marTop w:val="0"/>
      <w:marBottom w:val="0"/>
      <w:divBdr>
        <w:top w:val="none" w:sz="0" w:space="0" w:color="auto"/>
        <w:left w:val="none" w:sz="0" w:space="0" w:color="auto"/>
        <w:bottom w:val="none" w:sz="0" w:space="0" w:color="auto"/>
        <w:right w:val="none" w:sz="0" w:space="0" w:color="auto"/>
      </w:divBdr>
    </w:div>
    <w:div w:id="1000043929">
      <w:bodyDiv w:val="1"/>
      <w:marLeft w:val="0"/>
      <w:marRight w:val="0"/>
      <w:marTop w:val="0"/>
      <w:marBottom w:val="0"/>
      <w:divBdr>
        <w:top w:val="none" w:sz="0" w:space="0" w:color="auto"/>
        <w:left w:val="none" w:sz="0" w:space="0" w:color="auto"/>
        <w:bottom w:val="none" w:sz="0" w:space="0" w:color="auto"/>
        <w:right w:val="none" w:sz="0" w:space="0" w:color="auto"/>
      </w:divBdr>
    </w:div>
    <w:div w:id="1207331435">
      <w:bodyDiv w:val="1"/>
      <w:marLeft w:val="0"/>
      <w:marRight w:val="0"/>
      <w:marTop w:val="0"/>
      <w:marBottom w:val="0"/>
      <w:divBdr>
        <w:top w:val="none" w:sz="0" w:space="0" w:color="auto"/>
        <w:left w:val="none" w:sz="0" w:space="0" w:color="auto"/>
        <w:bottom w:val="none" w:sz="0" w:space="0" w:color="auto"/>
        <w:right w:val="none" w:sz="0" w:space="0" w:color="auto"/>
      </w:divBdr>
    </w:div>
    <w:div w:id="1220477101">
      <w:bodyDiv w:val="1"/>
      <w:marLeft w:val="0"/>
      <w:marRight w:val="0"/>
      <w:marTop w:val="0"/>
      <w:marBottom w:val="0"/>
      <w:divBdr>
        <w:top w:val="none" w:sz="0" w:space="0" w:color="auto"/>
        <w:left w:val="none" w:sz="0" w:space="0" w:color="auto"/>
        <w:bottom w:val="none" w:sz="0" w:space="0" w:color="auto"/>
        <w:right w:val="none" w:sz="0" w:space="0" w:color="auto"/>
      </w:divBdr>
    </w:div>
    <w:div w:id="1360012480">
      <w:bodyDiv w:val="1"/>
      <w:marLeft w:val="0"/>
      <w:marRight w:val="0"/>
      <w:marTop w:val="0"/>
      <w:marBottom w:val="0"/>
      <w:divBdr>
        <w:top w:val="none" w:sz="0" w:space="0" w:color="auto"/>
        <w:left w:val="none" w:sz="0" w:space="0" w:color="auto"/>
        <w:bottom w:val="none" w:sz="0" w:space="0" w:color="auto"/>
        <w:right w:val="none" w:sz="0" w:space="0" w:color="auto"/>
      </w:divBdr>
    </w:div>
    <w:div w:id="1426415619">
      <w:bodyDiv w:val="1"/>
      <w:marLeft w:val="0"/>
      <w:marRight w:val="0"/>
      <w:marTop w:val="0"/>
      <w:marBottom w:val="0"/>
      <w:divBdr>
        <w:top w:val="none" w:sz="0" w:space="0" w:color="auto"/>
        <w:left w:val="none" w:sz="0" w:space="0" w:color="auto"/>
        <w:bottom w:val="none" w:sz="0" w:space="0" w:color="auto"/>
        <w:right w:val="none" w:sz="0" w:space="0" w:color="auto"/>
      </w:divBdr>
    </w:div>
    <w:div w:id="1488472309">
      <w:bodyDiv w:val="1"/>
      <w:marLeft w:val="0"/>
      <w:marRight w:val="0"/>
      <w:marTop w:val="0"/>
      <w:marBottom w:val="0"/>
      <w:divBdr>
        <w:top w:val="none" w:sz="0" w:space="0" w:color="auto"/>
        <w:left w:val="none" w:sz="0" w:space="0" w:color="auto"/>
        <w:bottom w:val="none" w:sz="0" w:space="0" w:color="auto"/>
        <w:right w:val="none" w:sz="0" w:space="0" w:color="auto"/>
      </w:divBdr>
    </w:div>
    <w:div w:id="1707176607">
      <w:bodyDiv w:val="1"/>
      <w:marLeft w:val="0"/>
      <w:marRight w:val="0"/>
      <w:marTop w:val="0"/>
      <w:marBottom w:val="0"/>
      <w:divBdr>
        <w:top w:val="none" w:sz="0" w:space="0" w:color="auto"/>
        <w:left w:val="none" w:sz="0" w:space="0" w:color="auto"/>
        <w:bottom w:val="none" w:sz="0" w:space="0" w:color="auto"/>
        <w:right w:val="none" w:sz="0" w:space="0" w:color="auto"/>
      </w:divBdr>
    </w:div>
    <w:div w:id="1985966997">
      <w:bodyDiv w:val="1"/>
      <w:marLeft w:val="0"/>
      <w:marRight w:val="0"/>
      <w:marTop w:val="0"/>
      <w:marBottom w:val="0"/>
      <w:divBdr>
        <w:top w:val="none" w:sz="0" w:space="0" w:color="auto"/>
        <w:left w:val="none" w:sz="0" w:space="0" w:color="auto"/>
        <w:bottom w:val="none" w:sz="0" w:space="0" w:color="auto"/>
        <w:right w:val="none" w:sz="0" w:space="0" w:color="auto"/>
      </w:divBdr>
    </w:div>
    <w:div w:id="1992178284">
      <w:bodyDiv w:val="1"/>
      <w:marLeft w:val="0"/>
      <w:marRight w:val="0"/>
      <w:marTop w:val="0"/>
      <w:marBottom w:val="0"/>
      <w:divBdr>
        <w:top w:val="none" w:sz="0" w:space="0" w:color="auto"/>
        <w:left w:val="none" w:sz="0" w:space="0" w:color="auto"/>
        <w:bottom w:val="none" w:sz="0" w:space="0" w:color="auto"/>
        <w:right w:val="none" w:sz="0" w:space="0" w:color="auto"/>
      </w:divBdr>
    </w:div>
    <w:div w:id="20817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37</Pages>
  <Words>13424</Words>
  <Characters>76518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Ефремова</dc:creator>
  <cp:keywords/>
  <dc:description/>
  <cp:lastModifiedBy>Єфремова Анастасія Павлівна</cp:lastModifiedBy>
  <cp:revision>65</cp:revision>
  <cp:lastPrinted>2020-12-07T11:15:00Z</cp:lastPrinted>
  <dcterms:created xsi:type="dcterms:W3CDTF">2019-01-23T08:40:00Z</dcterms:created>
  <dcterms:modified xsi:type="dcterms:W3CDTF">2023-10-04T07:55:00Z</dcterms:modified>
</cp:coreProperties>
</file>