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08" w:rsidRPr="00865DEC" w:rsidRDefault="00A47808" w:rsidP="00A86D0F">
      <w:pPr>
        <w:ind w:left="5670"/>
        <w:jc w:val="both"/>
        <w:rPr>
          <w:b/>
          <w:bCs/>
          <w:lang w:val="uk-UA"/>
        </w:rPr>
      </w:pPr>
      <w:r>
        <w:rPr>
          <w:b/>
          <w:bCs/>
          <w:lang w:val="uk-UA"/>
        </w:rPr>
        <w:t>Додаток 2</w:t>
      </w:r>
    </w:p>
    <w:p w:rsidR="00A47808" w:rsidRPr="005274B7" w:rsidRDefault="00A47808" w:rsidP="00F612E7">
      <w:pPr>
        <w:ind w:left="5670"/>
        <w:jc w:val="both"/>
        <w:rPr>
          <w:i/>
          <w:iCs/>
          <w:lang w:val="uk-UA"/>
        </w:rPr>
      </w:pPr>
      <w:r w:rsidRPr="008E5F2A">
        <w:rPr>
          <w:i/>
          <w:iCs/>
          <w:lang w:val="uk-UA" w:eastAsia="ar-SA"/>
        </w:rPr>
        <w:t xml:space="preserve">до тендерної документації на закупівлю – </w:t>
      </w:r>
      <w:r w:rsidRPr="008E5F2A">
        <w:rPr>
          <w:i/>
          <w:iCs/>
          <w:lang w:val="uk-UA"/>
        </w:rPr>
        <w:t xml:space="preserve">основний словник національного класифікатора України </w:t>
      </w:r>
      <w:proofErr w:type="spellStart"/>
      <w:r w:rsidRPr="008E5F2A">
        <w:rPr>
          <w:i/>
          <w:iCs/>
          <w:lang w:val="uk-UA"/>
        </w:rPr>
        <w:t>ДК</w:t>
      </w:r>
      <w:proofErr w:type="spellEnd"/>
      <w:r w:rsidRPr="008E5F2A">
        <w:rPr>
          <w:i/>
          <w:iCs/>
          <w:lang w:val="uk-UA"/>
        </w:rPr>
        <w:t xml:space="preserve"> 021:2015 "Єдиний закупівельний словник"– </w:t>
      </w:r>
      <w:r w:rsidRPr="00F612E7">
        <w:rPr>
          <w:b/>
          <w:bCs/>
          <w:i/>
          <w:iCs/>
          <w:color w:val="121212"/>
          <w:lang w:val="uk-UA"/>
        </w:rPr>
        <w:t>15510000-6 Молоко та вершки  (молоко, сметана)</w:t>
      </w:r>
    </w:p>
    <w:p w:rsidR="00A47808" w:rsidRPr="00865DEC" w:rsidRDefault="00A47808" w:rsidP="00A86D0F">
      <w:pPr>
        <w:keepNext/>
        <w:shd w:val="clear" w:color="auto" w:fill="FFFFFF"/>
        <w:tabs>
          <w:tab w:val="left" w:leader="dot" w:pos="9254"/>
        </w:tabs>
        <w:jc w:val="both"/>
        <w:outlineLvl w:val="2"/>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A47808" w:rsidRPr="00865DEC" w:rsidRDefault="00A47808"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A47808" w:rsidRPr="00865DEC" w:rsidRDefault="00A47808"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A47808" w:rsidRPr="00865DEC" w:rsidRDefault="00A47808"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A47808" w:rsidRPr="00865DEC" w:rsidRDefault="00A47808"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A47808" w:rsidRPr="00865DEC" w:rsidRDefault="00A47808" w:rsidP="00A86D0F">
      <w:pPr>
        <w:tabs>
          <w:tab w:val="left" w:pos="2160"/>
          <w:tab w:val="left" w:pos="3600"/>
        </w:tabs>
        <w:rPr>
          <w:b/>
          <w:bCs/>
          <w:lang w:val="uk-UA"/>
        </w:rPr>
      </w:pPr>
    </w:p>
    <w:p w:rsidR="00A47808" w:rsidRPr="00865DEC" w:rsidRDefault="00A47808"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A47808" w:rsidRPr="00865DEC" w:rsidRDefault="00A47808" w:rsidP="00A86D0F">
      <w:pPr>
        <w:tabs>
          <w:tab w:val="left" w:leader="underscore" w:pos="5991"/>
        </w:tabs>
        <w:ind w:left="3620"/>
        <w:jc w:val="both"/>
        <w:rPr>
          <w:rStyle w:val="31"/>
          <w:color w:val="auto"/>
          <w:sz w:val="24"/>
          <w:szCs w:val="24"/>
        </w:rPr>
      </w:pPr>
    </w:p>
    <w:p w:rsidR="00A47808" w:rsidRPr="00865DEC" w:rsidRDefault="00A47808"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A47808" w:rsidRPr="00865DEC" w:rsidRDefault="00A47808"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A47808" w:rsidRPr="00865DEC" w:rsidRDefault="00A47808" w:rsidP="00A86D0F">
      <w:pPr>
        <w:pStyle w:val="a5"/>
        <w:spacing w:before="0" w:beforeAutospacing="0" w:after="0" w:afterAutospacing="0"/>
        <w:rPr>
          <w:lang w:val="uk-UA"/>
        </w:rPr>
      </w:pPr>
      <w:r w:rsidRPr="00865DEC">
        <w:rPr>
          <w:i/>
          <w:iCs/>
          <w:lang w:val="uk-UA"/>
        </w:rPr>
        <w:t xml:space="preserve">                                                                              (номер договору) </w:t>
      </w:r>
    </w:p>
    <w:p w:rsidR="00A47808" w:rsidRPr="00865DEC" w:rsidRDefault="00A47808" w:rsidP="00A86D0F">
      <w:pPr>
        <w:pStyle w:val="a5"/>
        <w:spacing w:before="0" w:beforeAutospacing="0" w:after="0" w:afterAutospacing="0"/>
        <w:jc w:val="both"/>
        <w:rPr>
          <w:lang w:val="uk-UA"/>
        </w:rPr>
      </w:pPr>
      <w:r w:rsidRPr="00865DEC">
        <w:rPr>
          <w:lang w:val="uk-UA"/>
        </w:rPr>
        <w:t>______________________                                                            "____"______________20__ р.</w:t>
      </w:r>
    </w:p>
    <w:p w:rsidR="00A47808" w:rsidRPr="00865DEC" w:rsidRDefault="00A47808"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A47808" w:rsidRPr="00865DEC" w:rsidRDefault="00A47808" w:rsidP="00A86D0F">
      <w:pPr>
        <w:pStyle w:val="a5"/>
        <w:spacing w:before="0" w:beforeAutospacing="0" w:after="0" w:afterAutospacing="0"/>
        <w:jc w:val="both"/>
        <w:rPr>
          <w:b/>
          <w:bCs/>
          <w:lang w:val="uk-UA"/>
        </w:rPr>
      </w:pPr>
    </w:p>
    <w:p w:rsidR="00A47808" w:rsidRPr="00865DEC" w:rsidRDefault="00606EB5" w:rsidP="00A86D0F">
      <w:pPr>
        <w:pStyle w:val="a5"/>
        <w:spacing w:before="0" w:beforeAutospacing="0" w:after="0" w:afterAutospacing="0"/>
        <w:jc w:val="both"/>
        <w:rPr>
          <w:b/>
          <w:bCs/>
          <w:lang w:val="uk-UA"/>
        </w:rPr>
      </w:pPr>
      <w:r w:rsidRPr="006672DB">
        <w:rPr>
          <w:b/>
          <w:bCs/>
          <w:lang w:val="uk-UA"/>
        </w:rPr>
        <w:t>Державний заклад «Центр психічного здоров’я та реабілітації ветеранів «Лісова поляна» Міністерства охорони здоров’я України»</w:t>
      </w:r>
      <w:r w:rsidR="00A47808">
        <w:rPr>
          <w:b/>
          <w:bCs/>
          <w:color w:val="000000"/>
          <w:lang w:val="uk-UA"/>
        </w:rPr>
        <w:t xml:space="preserve"> </w:t>
      </w:r>
      <w:r w:rsidR="00A47808" w:rsidRPr="00865DEC">
        <w:rPr>
          <w:lang w:val="uk-UA"/>
        </w:rPr>
        <w:t>(далі – «</w:t>
      </w:r>
      <w:r w:rsidR="00A47808" w:rsidRPr="00865DEC">
        <w:rPr>
          <w:b/>
          <w:bCs/>
          <w:lang w:val="uk-UA"/>
        </w:rPr>
        <w:t>Покупець</w:t>
      </w:r>
      <w:r w:rsidR="00A47808" w:rsidRPr="00E76AE3">
        <w:rPr>
          <w:b/>
          <w:bCs/>
          <w:lang w:val="uk-UA"/>
        </w:rPr>
        <w:t>»</w:t>
      </w:r>
      <w:r w:rsidR="00A47808" w:rsidRPr="00E76AE3">
        <w:rPr>
          <w:lang w:val="uk-UA"/>
        </w:rPr>
        <w:t xml:space="preserve">), в особі </w:t>
      </w:r>
      <w:r>
        <w:rPr>
          <w:lang w:val="uk-UA"/>
        </w:rPr>
        <w:t>директора</w:t>
      </w:r>
      <w:r w:rsidR="00A47808" w:rsidRPr="00516592">
        <w:rPr>
          <w:lang w:val="uk-UA"/>
        </w:rPr>
        <w:t xml:space="preserve"> </w:t>
      </w:r>
      <w:proofErr w:type="spellStart"/>
      <w:r w:rsidR="00A47808">
        <w:rPr>
          <w:lang w:val="uk-UA"/>
        </w:rPr>
        <w:t>Возніциної</w:t>
      </w:r>
      <w:proofErr w:type="spellEnd"/>
      <w:r w:rsidR="00A47808">
        <w:rPr>
          <w:lang w:val="uk-UA"/>
        </w:rPr>
        <w:t xml:space="preserve"> Ксенії Борисівни</w:t>
      </w:r>
      <w:r w:rsidR="00A47808" w:rsidRPr="00516592">
        <w:rPr>
          <w:b/>
          <w:bCs/>
          <w:lang w:val="uk-UA"/>
        </w:rPr>
        <w:t>,</w:t>
      </w:r>
      <w:r w:rsidR="00A47808" w:rsidRPr="00E76AE3">
        <w:rPr>
          <w:lang w:val="uk-UA"/>
        </w:rPr>
        <w:t xml:space="preserve"> що діє на підставі </w:t>
      </w:r>
      <w:r w:rsidR="00A47808">
        <w:rPr>
          <w:lang w:val="uk-UA"/>
        </w:rPr>
        <w:t>Статуту</w:t>
      </w:r>
      <w:r w:rsidR="00A47808" w:rsidRPr="00E76AE3">
        <w:rPr>
          <w:lang w:val="uk-UA"/>
        </w:rPr>
        <w:t>, з однієї сторони, та</w:t>
      </w:r>
    </w:p>
    <w:p w:rsidR="00A47808" w:rsidRPr="00865DEC" w:rsidRDefault="00A47808"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A47808" w:rsidRPr="00865DEC" w:rsidRDefault="00A47808" w:rsidP="00A86D0F">
      <w:pPr>
        <w:pStyle w:val="a5"/>
        <w:spacing w:before="0" w:beforeAutospacing="0" w:after="0" w:afterAutospacing="0"/>
        <w:jc w:val="center"/>
        <w:rPr>
          <w:b/>
          <w:bCs/>
          <w:lang w:val="uk-UA"/>
        </w:rPr>
      </w:pPr>
      <w:r w:rsidRPr="00865DEC">
        <w:rPr>
          <w:i/>
          <w:iCs/>
          <w:lang w:val="uk-UA"/>
        </w:rPr>
        <w:t>(вказати повне найменування)</w:t>
      </w:r>
    </w:p>
    <w:p w:rsidR="00A47808" w:rsidRPr="00865DEC" w:rsidRDefault="00A47808"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A47808" w:rsidRPr="00865DEC" w:rsidRDefault="00A47808"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A47808" w:rsidRPr="00865DEC" w:rsidRDefault="00A47808"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A47808" w:rsidRPr="00865DEC" w:rsidRDefault="00A47808"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A47808" w:rsidRPr="00865DEC" w:rsidRDefault="00A47808"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A47808" w:rsidRPr="00865DEC" w:rsidRDefault="00A47808"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A47808" w:rsidRPr="00865DEC" w:rsidRDefault="00A47808" w:rsidP="00A86D0F">
      <w:pPr>
        <w:pStyle w:val="a5"/>
        <w:spacing w:before="0" w:beforeAutospacing="0" w:after="0" w:afterAutospacing="0"/>
        <w:jc w:val="both"/>
        <w:rPr>
          <w:lang w:val="uk-UA"/>
        </w:rPr>
      </w:pPr>
      <w:r w:rsidRPr="00865DEC">
        <w:rPr>
          <w:lang w:val="uk-UA"/>
        </w:rPr>
        <w:t xml:space="preserve">з іншої сторони, </w:t>
      </w:r>
    </w:p>
    <w:p w:rsidR="00A47808" w:rsidRPr="00865DEC" w:rsidRDefault="00A47808" w:rsidP="00A86D0F">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A47808" w:rsidRPr="00865DEC" w:rsidRDefault="00A47808" w:rsidP="00A86D0F">
      <w:pPr>
        <w:widowControl w:val="0"/>
        <w:autoSpaceDE w:val="0"/>
        <w:autoSpaceDN w:val="0"/>
        <w:adjustRightInd w:val="0"/>
        <w:jc w:val="both"/>
        <w:rPr>
          <w:lang w:val="uk-UA" w:eastAsia="uk-UA"/>
        </w:rPr>
      </w:pPr>
    </w:p>
    <w:p w:rsidR="00A47808" w:rsidRPr="00865DEC" w:rsidRDefault="00A47808"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A47808" w:rsidRPr="006262C9" w:rsidRDefault="00A47808" w:rsidP="00FA1D8F">
      <w:pPr>
        <w:jc w:val="both"/>
        <w:rPr>
          <w:lang w:val="uk-UA"/>
        </w:rPr>
      </w:pPr>
      <w:r w:rsidRPr="00865DEC">
        <w:rPr>
          <w:lang w:val="uk-UA"/>
        </w:rPr>
        <w:t xml:space="preserve">1.1. Постачальник зобов'язується передати (поставити) Покупцю товар </w:t>
      </w:r>
      <w:proofErr w:type="spellStart"/>
      <w:r w:rsidRPr="00865DEC">
        <w:rPr>
          <w:lang w:val="uk-UA"/>
        </w:rPr>
        <w:t>–основний</w:t>
      </w:r>
      <w:proofErr w:type="spellEnd"/>
      <w:r w:rsidRPr="00865DEC">
        <w:rPr>
          <w:lang w:val="uk-UA"/>
        </w:rPr>
        <w:t xml:space="preserve"> словник національного класифікатора України </w:t>
      </w:r>
      <w:proofErr w:type="spellStart"/>
      <w:r w:rsidRPr="00865DEC">
        <w:rPr>
          <w:lang w:val="uk-UA"/>
        </w:rPr>
        <w:t>ДК</w:t>
      </w:r>
      <w:proofErr w:type="spellEnd"/>
      <w:r w:rsidRPr="00865DEC">
        <w:rPr>
          <w:lang w:val="uk-UA"/>
        </w:rPr>
        <w:t xml:space="preserve"> 021:2015 "Єдиний закупівельний словник"– </w:t>
      </w:r>
      <w:r w:rsidRPr="00F612E7">
        <w:rPr>
          <w:b/>
          <w:bCs/>
          <w:color w:val="121212"/>
          <w:lang w:val="uk-UA"/>
        </w:rPr>
        <w:t>15510000-6 Молоко та вершки  (молоко, сметана)</w:t>
      </w:r>
      <w:r w:rsidRPr="00F2121D">
        <w:rPr>
          <w:b/>
          <w:bCs/>
          <w:lang w:val="uk-UA" w:eastAsia="ar-SA"/>
        </w:rPr>
        <w:t>,</w:t>
      </w:r>
      <w:r>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A47808" w:rsidRPr="00865DEC" w:rsidRDefault="00A47808" w:rsidP="00A86D0F">
      <w:pPr>
        <w:jc w:val="both"/>
        <w:rPr>
          <w:i/>
          <w:iCs/>
          <w:lang w:val="uk-UA"/>
        </w:rPr>
      </w:pPr>
      <w:r w:rsidRPr="00865DEC">
        <w:rPr>
          <w:lang w:val="uk-UA"/>
        </w:rPr>
        <w:t xml:space="preserve">1.2. Найменування та кількість товару: </w:t>
      </w:r>
      <w:r w:rsidRPr="00865DEC">
        <w:rPr>
          <w:b/>
          <w:bCs/>
          <w:lang w:val="uk-UA"/>
        </w:rPr>
        <w:t xml:space="preserve">_______________________________________ </w:t>
      </w:r>
      <w:r w:rsidRPr="00865DEC">
        <w:rPr>
          <w:i/>
          <w:iCs/>
          <w:lang w:val="uk-UA"/>
        </w:rPr>
        <w:t xml:space="preserve">(зазначається учасником відповідно до умов тендерної документації та поданої тендерної пропозиції). </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2"/>
          <w:color w:val="auto"/>
          <w:sz w:val="24"/>
          <w:szCs w:val="24"/>
        </w:rPr>
      </w:pPr>
      <w:r w:rsidRPr="00865DEC">
        <w:rPr>
          <w:lang w:val="uk-UA"/>
        </w:rPr>
        <w:t>1.3. Сторони можуть внести зміни до договору щодо кількості (обсягу)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5312A0">
        <w:rPr>
          <w:lang w:val="uk-UA"/>
        </w:rPr>
        <w:lastRenderedPageBreak/>
        <w:t>1.4.  Обсяги закупівлі товарів можуть бути зменшені залежно від реального фінансування видатків</w:t>
      </w:r>
    </w:p>
    <w:p w:rsidR="00A47808" w:rsidRPr="00865DEC" w:rsidRDefault="00A47808"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A47808" w:rsidRPr="00865DEC" w:rsidRDefault="00A47808"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A47808" w:rsidRPr="00865DEC" w:rsidRDefault="00A47808"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A47808" w:rsidRPr="00865DEC" w:rsidRDefault="00A47808"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A47808" w:rsidRPr="00865DEC" w:rsidRDefault="00A47808"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A47808" w:rsidRPr="00865DEC" w:rsidRDefault="00A47808" w:rsidP="00A86D0F">
      <w:pPr>
        <w:suppressAutoHyphens/>
        <w:jc w:val="both"/>
        <w:rPr>
          <w:spacing w:val="4"/>
          <w:lang w:val="uk-UA"/>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A47808" w:rsidRPr="00865DEC" w:rsidRDefault="00A47808" w:rsidP="00A86D0F">
      <w:pPr>
        <w:widowControl w:val="0"/>
        <w:tabs>
          <w:tab w:val="left" w:pos="0"/>
        </w:tabs>
        <w:jc w:val="both"/>
        <w:rPr>
          <w:rStyle w:val="2"/>
          <w:color w:val="auto"/>
          <w:sz w:val="24"/>
          <w:szCs w:val="24"/>
        </w:rPr>
      </w:pPr>
      <w:r w:rsidRPr="00865DEC">
        <w:rPr>
          <w:rStyle w:val="2"/>
          <w:color w:val="auto"/>
          <w:sz w:val="24"/>
          <w:szCs w:val="24"/>
        </w:rPr>
        <w:t xml:space="preserve">2.6. </w:t>
      </w:r>
      <w:r w:rsidRPr="00865DEC">
        <w:rPr>
          <w:lang w:val="uk-UA"/>
        </w:rPr>
        <w:t>Сторони можуть внести зміни до договору щодо якості товару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A47808" w:rsidRPr="00865DEC" w:rsidRDefault="00A47808" w:rsidP="00A86D0F">
      <w:pPr>
        <w:widowControl w:val="0"/>
        <w:tabs>
          <w:tab w:val="left" w:pos="980"/>
        </w:tabs>
        <w:jc w:val="both"/>
        <w:rPr>
          <w:rStyle w:val="2"/>
          <w:color w:val="auto"/>
          <w:sz w:val="24"/>
          <w:szCs w:val="24"/>
        </w:rPr>
      </w:pPr>
    </w:p>
    <w:p w:rsidR="00A47808" w:rsidRPr="00865DEC" w:rsidRDefault="00A47808"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A47808" w:rsidRPr="006262C9" w:rsidRDefault="00A47808" w:rsidP="006262C9">
      <w:pPr>
        <w:widowControl w:val="0"/>
        <w:numPr>
          <w:ilvl w:val="1"/>
          <w:numId w:val="4"/>
        </w:numPr>
        <w:tabs>
          <w:tab w:val="left" w:pos="0"/>
        </w:tabs>
        <w:ind w:left="0" w:firstLine="0"/>
        <w:jc w:val="both"/>
        <w:rPr>
          <w:lang w:val="uk-UA" w:eastAsia="uk-UA"/>
        </w:rPr>
      </w:pPr>
      <w:r w:rsidRPr="00865DEC">
        <w:rPr>
          <w:rStyle w:val="2"/>
          <w:color w:val="auto"/>
          <w:sz w:val="24"/>
          <w:szCs w:val="24"/>
        </w:rPr>
        <w:t>Ціна Договору становить:</w:t>
      </w:r>
      <w:r w:rsidRPr="003D03B2">
        <w:rPr>
          <w:b/>
          <w:bCs/>
        </w:rPr>
        <w:t>____ - ________________________________________</w:t>
      </w:r>
    </w:p>
    <w:p w:rsidR="00A47808" w:rsidRPr="00865DEC" w:rsidRDefault="00A47808" w:rsidP="00A86D0F">
      <w:pPr>
        <w:widowControl w:val="0"/>
        <w:tabs>
          <w:tab w:val="left" w:pos="0"/>
        </w:tabs>
        <w:jc w:val="both"/>
        <w:rPr>
          <w:rStyle w:val="2"/>
          <w:color w:val="auto"/>
          <w:sz w:val="24"/>
          <w:szCs w:val="24"/>
        </w:rPr>
      </w:pPr>
      <w:r w:rsidRPr="00865DEC">
        <w:rPr>
          <w:rStyle w:val="2"/>
          <w:color w:val="auto"/>
          <w:sz w:val="24"/>
          <w:szCs w:val="24"/>
        </w:rPr>
        <w:t xml:space="preserve">грн. </w:t>
      </w:r>
      <w:r w:rsidRPr="00865DEC">
        <w:rPr>
          <w:rStyle w:val="21"/>
          <w:color w:val="auto"/>
          <w:sz w:val="24"/>
          <w:szCs w:val="24"/>
        </w:rPr>
        <w:t>(</w:t>
      </w:r>
      <w:r>
        <w:rPr>
          <w:rStyle w:val="21"/>
          <w:color w:val="auto"/>
          <w:sz w:val="24"/>
          <w:szCs w:val="24"/>
        </w:rPr>
        <w:t>цифрами, словами)</w:t>
      </w:r>
      <w:r w:rsidRPr="00865DEC">
        <w:rPr>
          <w:rStyle w:val="21"/>
          <w:color w:val="auto"/>
          <w:sz w:val="24"/>
          <w:szCs w:val="24"/>
        </w:rPr>
        <w:t>.</w:t>
      </w:r>
    </w:p>
    <w:p w:rsidR="00A47808" w:rsidRPr="00865DEC" w:rsidRDefault="00A47808" w:rsidP="00A86D0F">
      <w:pPr>
        <w:widowControl w:val="0"/>
        <w:numPr>
          <w:ilvl w:val="1"/>
          <w:numId w:val="4"/>
        </w:numPr>
        <w:tabs>
          <w:tab w:val="left" w:pos="0"/>
        </w:tabs>
        <w:ind w:left="0" w:firstLine="0"/>
        <w:jc w:val="both"/>
        <w:rPr>
          <w:rStyle w:val="2"/>
          <w:color w:val="auto"/>
          <w:sz w:val="24"/>
          <w:szCs w:val="24"/>
        </w:rPr>
      </w:pPr>
      <w:r w:rsidRPr="00865DEC">
        <w:rPr>
          <w:lang w:val="uk-UA"/>
        </w:rPr>
        <w:t xml:space="preserve">Ціни на товар встановлюються з урахуванням _________________________________ </w:t>
      </w:r>
      <w:r w:rsidRPr="00865DEC">
        <w:rPr>
          <w:i/>
          <w:iCs/>
          <w:lang w:val="uk-UA"/>
        </w:rPr>
        <w:t>(вказати складові витрат відповідно до умов тендерної документації та поданої тендерної пропозиції)</w:t>
      </w:r>
      <w:r w:rsidRPr="00865DEC">
        <w:rPr>
          <w:lang w:val="uk-UA"/>
        </w:rPr>
        <w:t>.</w:t>
      </w:r>
    </w:p>
    <w:p w:rsidR="00A47808" w:rsidRPr="00865DEC" w:rsidRDefault="00A47808" w:rsidP="00A86D0F">
      <w:pPr>
        <w:widowControl w:val="0"/>
        <w:numPr>
          <w:ilvl w:val="1"/>
          <w:numId w:val="4"/>
        </w:numPr>
        <w:tabs>
          <w:tab w:val="left" w:pos="0"/>
        </w:tabs>
        <w:ind w:left="0" w:firstLine="0"/>
        <w:jc w:val="both"/>
        <w:rPr>
          <w:rStyle w:val="2"/>
          <w:color w:val="auto"/>
          <w:sz w:val="24"/>
          <w:szCs w:val="24"/>
        </w:rPr>
      </w:pPr>
      <w:r w:rsidRPr="00865DEC">
        <w:rPr>
          <w:lang w:val="uk-UA"/>
        </w:rPr>
        <w:t>Сторони можуть внести зміни до договору щодо зміни ціни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A47808" w:rsidRPr="00865DEC" w:rsidRDefault="00A47808" w:rsidP="00A86D0F">
      <w:pPr>
        <w:ind w:firstLine="600"/>
        <w:rPr>
          <w:lang w:val="uk-UA" w:eastAsia="uk-UA"/>
        </w:rPr>
      </w:pPr>
    </w:p>
    <w:p w:rsidR="00A47808" w:rsidRPr="00865DEC" w:rsidRDefault="00A47808"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A47808" w:rsidRPr="00865DEC" w:rsidRDefault="00A47808"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Pr>
          <w:lang w:val="uk-UA"/>
        </w:rPr>
        <w:t>30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A47808" w:rsidRPr="00865DEC" w:rsidRDefault="00A47808"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A47808" w:rsidRPr="00865DEC" w:rsidRDefault="00A47808"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A47808" w:rsidRPr="00865DEC" w:rsidRDefault="00A47808"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A47808" w:rsidRPr="00865DEC" w:rsidRDefault="00A47808" w:rsidP="00A86D0F">
      <w:pPr>
        <w:tabs>
          <w:tab w:val="left" w:pos="644"/>
          <w:tab w:val="left" w:pos="1260"/>
        </w:tabs>
        <w:jc w:val="both"/>
        <w:rPr>
          <w:i/>
          <w:iCs/>
          <w:lang w:val="uk-UA"/>
        </w:rPr>
      </w:pPr>
    </w:p>
    <w:p w:rsidR="00A47808" w:rsidRPr="00865DEC" w:rsidRDefault="00A47808"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A47808" w:rsidRPr="00865DEC" w:rsidRDefault="00A47808"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 xml:space="preserve">З дати </w:t>
      </w:r>
      <w:proofErr w:type="spellStart"/>
      <w:r>
        <w:rPr>
          <w:b/>
          <w:bCs/>
          <w:lang w:val="uk-UA"/>
        </w:rPr>
        <w:t>заключення</w:t>
      </w:r>
      <w:proofErr w:type="spellEnd"/>
      <w:r>
        <w:rPr>
          <w:b/>
          <w:bCs/>
          <w:lang w:val="uk-UA"/>
        </w:rPr>
        <w:t xml:space="preserve"> по</w:t>
      </w:r>
      <w:r w:rsidRPr="00554934">
        <w:rPr>
          <w:b/>
          <w:bCs/>
          <w:lang w:val="uk-UA"/>
        </w:rPr>
        <w:t xml:space="preserve"> </w:t>
      </w:r>
      <w:r w:rsidR="00606EB5">
        <w:rPr>
          <w:b/>
          <w:bCs/>
          <w:bdr w:val="none" w:sz="0" w:space="0" w:color="auto" w:frame="1"/>
          <w:lang w:val="uk-UA"/>
        </w:rPr>
        <w:t>31.12.2022</w:t>
      </w:r>
      <w:r w:rsidRPr="00554934">
        <w:rPr>
          <w:b/>
          <w:bCs/>
          <w:bdr w:val="none" w:sz="0" w:space="0" w:color="auto" w:frame="1"/>
          <w:lang w:val="uk-UA"/>
        </w:rPr>
        <w:t xml:space="preserve"> р.</w:t>
      </w:r>
    </w:p>
    <w:p w:rsidR="00A47808" w:rsidRPr="008D63BE" w:rsidRDefault="00A47808"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м. Київ, Пуща-Водиця, 7-ма лінія</w:t>
      </w:r>
    </w:p>
    <w:p w:rsidR="00A47808" w:rsidRPr="007057D5" w:rsidRDefault="00A47808"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A47808" w:rsidRPr="007057D5" w:rsidRDefault="00A47808"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A47808" w:rsidRPr="007057D5" w:rsidRDefault="00A47808" w:rsidP="007057D5">
      <w:pPr>
        <w:jc w:val="both"/>
        <w:rPr>
          <w:lang w:val="uk-UA"/>
        </w:rPr>
      </w:pPr>
      <w:r w:rsidRPr="007057D5">
        <w:rPr>
          <w:lang w:val="uk-UA"/>
        </w:rPr>
        <w:t>5.5. Працівники, які будуть залучені до поставки товару, повинні мати особисті медичні книжки з результатами медичного обстеження.</w:t>
      </w:r>
    </w:p>
    <w:p w:rsidR="00A47808" w:rsidRPr="00865DEC" w:rsidRDefault="00A47808" w:rsidP="00A86D0F">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A47808" w:rsidRPr="00865DEC" w:rsidRDefault="00A47808" w:rsidP="00A86D0F">
      <w:pPr>
        <w:widowControl w:val="0"/>
        <w:tabs>
          <w:tab w:val="left" w:pos="1040"/>
        </w:tabs>
        <w:jc w:val="both"/>
        <w:rPr>
          <w:lang w:val="uk-UA"/>
        </w:rPr>
      </w:pPr>
    </w:p>
    <w:p w:rsidR="00A47808" w:rsidRPr="00865DEC" w:rsidRDefault="00A47808"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lastRenderedPageBreak/>
        <w:t>ПРАВА ТА ОБОВ’ЯЗКИ СТОРІН</w:t>
      </w:r>
      <w:bookmarkEnd w:id="3"/>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A47808" w:rsidRPr="00865DEC" w:rsidRDefault="00A47808"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A47808" w:rsidRPr="00865DEC" w:rsidRDefault="00A47808"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A47808" w:rsidRPr="00865DEC" w:rsidRDefault="00A47808" w:rsidP="00A86D0F">
      <w:pPr>
        <w:tabs>
          <w:tab w:val="left" w:pos="644"/>
          <w:tab w:val="left" w:pos="1260"/>
        </w:tabs>
        <w:jc w:val="both"/>
        <w:rPr>
          <w:lang w:val="uk-UA"/>
        </w:rPr>
      </w:pPr>
      <w:r w:rsidRPr="00865DEC">
        <w:rPr>
          <w:lang w:val="uk-UA"/>
        </w:rPr>
        <w:t xml:space="preserve">6.4. Постачальник має право: </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A47808" w:rsidRPr="00865DEC" w:rsidRDefault="00A47808" w:rsidP="00A86D0F">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A47808" w:rsidRPr="00865DEC" w:rsidRDefault="00A47808" w:rsidP="00A86D0F">
      <w:pPr>
        <w:tabs>
          <w:tab w:val="left" w:pos="644"/>
          <w:tab w:val="left" w:pos="1260"/>
        </w:tabs>
        <w:jc w:val="both"/>
        <w:rPr>
          <w:rStyle w:val="1"/>
          <w:b w:val="0"/>
          <w:bCs w:val="0"/>
          <w:i/>
          <w:iCs/>
          <w:color w:val="auto"/>
          <w:sz w:val="24"/>
          <w:szCs w:val="24"/>
        </w:rPr>
      </w:pPr>
    </w:p>
    <w:p w:rsidR="00A47808" w:rsidRPr="00865DEC" w:rsidRDefault="00A47808"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A47808" w:rsidRPr="00865DEC" w:rsidRDefault="00A47808"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47808" w:rsidRPr="00865DEC" w:rsidRDefault="00A47808"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A47808" w:rsidRPr="00865DEC" w:rsidRDefault="00A47808" w:rsidP="00A86D0F">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lastRenderedPageBreak/>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A47808" w:rsidRPr="00865DEC" w:rsidRDefault="00A47808" w:rsidP="00A86D0F">
      <w:pPr>
        <w:widowControl w:val="0"/>
        <w:tabs>
          <w:tab w:val="left" w:pos="3043"/>
        </w:tabs>
        <w:jc w:val="both"/>
        <w:outlineLvl w:val="0"/>
        <w:rPr>
          <w:lang w:val="uk-UA"/>
        </w:rPr>
      </w:pPr>
    </w:p>
    <w:p w:rsidR="00A47808" w:rsidRPr="00865DEC" w:rsidRDefault="00A47808"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A47808" w:rsidRPr="00865DEC" w:rsidRDefault="00A47808"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A47808" w:rsidRPr="00865DEC" w:rsidRDefault="00A47808"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A47808" w:rsidRPr="00865DEC" w:rsidRDefault="00A47808" w:rsidP="00A86D0F">
      <w:pPr>
        <w:widowControl w:val="0"/>
        <w:tabs>
          <w:tab w:val="left" w:pos="0"/>
        </w:tabs>
        <w:jc w:val="both"/>
        <w:rPr>
          <w:lang w:val="uk-UA"/>
        </w:rPr>
      </w:pPr>
    </w:p>
    <w:p w:rsidR="00A47808" w:rsidRPr="00865DEC" w:rsidRDefault="00A47808"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A47808" w:rsidRPr="00865DEC" w:rsidRDefault="00A47808"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606EB5">
        <w:rPr>
          <w:lang w:val="uk-UA"/>
        </w:rPr>
        <w:t>писання та діє до 31 грудня 2022</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A47808" w:rsidRPr="00865DEC" w:rsidRDefault="00A47808" w:rsidP="00A86D0F">
      <w:pPr>
        <w:widowControl w:val="0"/>
        <w:tabs>
          <w:tab w:val="left" w:pos="0"/>
        </w:tabs>
        <w:jc w:val="both"/>
        <w:rPr>
          <w:rStyle w:val="2"/>
          <w:color w:val="auto"/>
          <w:sz w:val="24"/>
          <w:szCs w:val="24"/>
        </w:rPr>
      </w:pPr>
      <w:r w:rsidRPr="00865DEC">
        <w:rPr>
          <w:lang w:val="uk-UA"/>
        </w:rPr>
        <w:t>10.3. Сторони можуть внести зміни до договору щодо строку дії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A47808" w:rsidRPr="00865DEC" w:rsidRDefault="00A47808"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A47808" w:rsidRPr="00865DEC" w:rsidRDefault="00A47808"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A47808" w:rsidRPr="00865DEC" w:rsidRDefault="00A47808"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25.12.2015 № 922-VIII (із змінами) </w:t>
      </w:r>
      <w:bookmarkStart w:id="9" w:name="n580"/>
      <w:bookmarkStart w:id="10" w:name="n660"/>
      <w:bookmarkStart w:id="11" w:name="n588"/>
      <w:bookmarkEnd w:id="9"/>
      <w:bookmarkEnd w:id="10"/>
      <w:bookmarkEnd w:id="11"/>
      <w:r w:rsidRPr="00865DEC">
        <w:rPr>
          <w:lang w:val="uk-UA"/>
        </w:rPr>
        <w:t>-</w:t>
      </w:r>
    </w:p>
    <w:p w:rsidR="00A47808" w:rsidRPr="00865DEC" w:rsidRDefault="00A47808"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A47808" w:rsidRPr="00865DEC" w:rsidRDefault="00A47808"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збільшення ціни за одиницю товару до 10 відсотків пропорційно збільшення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rsidRPr="00E8269D">
        <w:rPr>
          <w:i/>
          <w:iCs/>
          <w:lang w:val="uk-UA"/>
        </w:rPr>
        <w:t>Сторони можуть внести зміни до договору у разі збільшення ціни за одиницю товару до 10 відсотків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A47808" w:rsidRPr="00865DEC" w:rsidRDefault="00A47808"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A47808" w:rsidRPr="00865DEC" w:rsidRDefault="00A47808"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A47808" w:rsidRPr="00865DEC" w:rsidRDefault="00A47808"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w:t>
      </w:r>
      <w:r>
        <w:rPr>
          <w:lang w:val="uk-UA"/>
        </w:rPr>
        <w:t>,у тому числі у разі коливання ціни товару на ринку</w:t>
      </w:r>
      <w:r w:rsidRPr="00865DEC">
        <w:rPr>
          <w:lang w:val="uk-UA"/>
        </w:rPr>
        <w:t xml:space="preserve">. </w:t>
      </w:r>
      <w:r w:rsidRPr="00865DEC">
        <w:rPr>
          <w:i/>
          <w:iCs/>
          <w:lang w:val="uk-UA"/>
        </w:rPr>
        <w:t xml:space="preserve">Сторони можуть внести </w:t>
      </w:r>
      <w:r w:rsidRPr="00865DEC">
        <w:rPr>
          <w:i/>
          <w:iCs/>
          <w:lang w:val="uk-UA"/>
        </w:rPr>
        <w:lastRenderedPageBreak/>
        <w:t>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A47808" w:rsidRPr="00865DEC" w:rsidRDefault="00A47808"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 xml:space="preserve">ткування.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A47808" w:rsidRPr="00865DEC" w:rsidRDefault="00A47808"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5DEC">
        <w:rPr>
          <w:lang w:val="uk-UA"/>
        </w:rPr>
        <w:t>Platts</w:t>
      </w:r>
      <w:proofErr w:type="spellEnd"/>
      <w:r>
        <w:rPr>
          <w:lang w:val="uk-UA"/>
        </w:rPr>
        <w:t>,</w:t>
      </w:r>
      <w:r>
        <w:rPr>
          <w:lang w:val="en-US"/>
        </w:rPr>
        <w:t>ARGUS</w:t>
      </w:r>
      <w:r w:rsidRPr="00865DEC">
        <w:rPr>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 xml:space="preserve">котирувань або показників </w:t>
      </w:r>
      <w:proofErr w:type="spellStart"/>
      <w:r>
        <w:rPr>
          <w:i/>
          <w:iCs/>
          <w:lang w:val="uk-UA"/>
        </w:rPr>
        <w:t>Platt</w:t>
      </w:r>
      <w:proofErr w:type="spellEnd"/>
      <w:r>
        <w:rPr>
          <w:i/>
          <w:iCs/>
          <w:lang w:val="uk-UA"/>
        </w:rPr>
        <w: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A47808" w:rsidRPr="00865DEC" w:rsidRDefault="00A47808" w:rsidP="00A86D0F">
      <w:pPr>
        <w:pStyle w:val="rvps2"/>
        <w:shd w:val="clear" w:color="auto" w:fill="FFFFFF"/>
        <w:spacing w:before="0" w:beforeAutospacing="0" w:after="0" w:afterAutospacing="0"/>
        <w:jc w:val="both"/>
        <w:textAlignment w:val="baseline"/>
        <w:rPr>
          <w:lang w:val="uk-UA"/>
        </w:rPr>
      </w:pPr>
      <w:r w:rsidRPr="00865DEC">
        <w:rPr>
          <w:lang w:val="uk-UA"/>
        </w:rPr>
        <w:t xml:space="preserve">8) зміни умов у зв’язку із застосуванням положень частини </w:t>
      </w:r>
      <w:r>
        <w:rPr>
          <w:lang w:val="uk-UA"/>
        </w:rPr>
        <w:t>шостої</w:t>
      </w:r>
      <w:r w:rsidRPr="00865DEC">
        <w:rPr>
          <w:lang w:val="uk-UA"/>
        </w:rPr>
        <w:t xml:space="preserve"> статті </w:t>
      </w:r>
      <w:r>
        <w:rPr>
          <w:lang w:val="uk-UA"/>
        </w:rPr>
        <w:t>41</w:t>
      </w:r>
      <w:r w:rsidRPr="00865DEC">
        <w:rPr>
          <w:lang w:val="uk-UA"/>
        </w:rPr>
        <w:t xml:space="preserve"> Закону України «Про публічні закупівлі» від 25.12.2015 № 922-VIII (із змінами).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A47808" w:rsidRPr="00865DEC" w:rsidRDefault="00A47808"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A47808" w:rsidRPr="00865DEC" w:rsidRDefault="00A47808"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A47808" w:rsidRPr="00865DEC" w:rsidRDefault="00A47808"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A47808" w:rsidRPr="00865DEC" w:rsidRDefault="00A47808"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A47808" w:rsidRPr="00865DEC" w:rsidRDefault="00A47808"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47808" w:rsidRPr="00865DEC" w:rsidRDefault="00A47808"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47808" w:rsidRPr="00865DEC" w:rsidRDefault="00A47808" w:rsidP="00A86D0F">
      <w:pPr>
        <w:widowControl w:val="0"/>
        <w:jc w:val="both"/>
        <w:rPr>
          <w:rStyle w:val="2"/>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A47808" w:rsidRPr="00865DEC" w:rsidRDefault="00A47808" w:rsidP="00A86D0F">
      <w:pPr>
        <w:widowControl w:val="0"/>
        <w:tabs>
          <w:tab w:val="left" w:pos="3709"/>
          <w:tab w:val="left" w:pos="7512"/>
        </w:tabs>
        <w:ind w:firstLine="567"/>
        <w:jc w:val="center"/>
        <w:rPr>
          <w:rStyle w:val="31"/>
          <w:color w:val="auto"/>
          <w:sz w:val="24"/>
          <w:szCs w:val="24"/>
        </w:rPr>
      </w:pPr>
    </w:p>
    <w:p w:rsidR="00A47808" w:rsidRDefault="00A47808" w:rsidP="00A86D0F">
      <w:pPr>
        <w:widowControl w:val="0"/>
        <w:tabs>
          <w:tab w:val="left" w:pos="3709"/>
          <w:tab w:val="left" w:pos="7512"/>
        </w:tabs>
        <w:jc w:val="center"/>
        <w:rPr>
          <w:rStyle w:val="31"/>
          <w:color w:val="auto"/>
          <w:sz w:val="24"/>
          <w:szCs w:val="24"/>
        </w:rPr>
      </w:pPr>
    </w:p>
    <w:p w:rsidR="00A47808" w:rsidRDefault="00A47808" w:rsidP="00A86D0F">
      <w:pPr>
        <w:widowControl w:val="0"/>
        <w:tabs>
          <w:tab w:val="left" w:pos="3709"/>
          <w:tab w:val="left" w:pos="7512"/>
        </w:tabs>
        <w:jc w:val="center"/>
        <w:rPr>
          <w:rStyle w:val="31"/>
          <w:color w:val="auto"/>
          <w:sz w:val="24"/>
          <w:szCs w:val="24"/>
        </w:rPr>
      </w:pPr>
    </w:p>
    <w:p w:rsidR="00A47808" w:rsidRDefault="00A47808" w:rsidP="00A86D0F">
      <w:pPr>
        <w:widowControl w:val="0"/>
        <w:tabs>
          <w:tab w:val="left" w:pos="3709"/>
          <w:tab w:val="left" w:pos="7512"/>
        </w:tabs>
        <w:jc w:val="center"/>
        <w:rPr>
          <w:rStyle w:val="31"/>
          <w:color w:val="auto"/>
          <w:sz w:val="24"/>
          <w:szCs w:val="24"/>
        </w:rPr>
      </w:pPr>
    </w:p>
    <w:p w:rsidR="00A47808" w:rsidRDefault="00A47808" w:rsidP="00A86D0F">
      <w:pPr>
        <w:widowControl w:val="0"/>
        <w:tabs>
          <w:tab w:val="left" w:pos="3709"/>
          <w:tab w:val="left" w:pos="7512"/>
        </w:tabs>
        <w:jc w:val="center"/>
        <w:rPr>
          <w:rStyle w:val="31"/>
          <w:color w:val="auto"/>
          <w:sz w:val="24"/>
          <w:szCs w:val="24"/>
        </w:rPr>
      </w:pPr>
    </w:p>
    <w:p w:rsidR="00A47808" w:rsidRDefault="00A47808" w:rsidP="00A86D0F">
      <w:pPr>
        <w:widowControl w:val="0"/>
        <w:tabs>
          <w:tab w:val="left" w:pos="3709"/>
          <w:tab w:val="left" w:pos="7512"/>
        </w:tabs>
        <w:jc w:val="center"/>
        <w:rPr>
          <w:rStyle w:val="31"/>
          <w:color w:val="auto"/>
          <w:sz w:val="24"/>
          <w:szCs w:val="24"/>
        </w:rPr>
      </w:pPr>
    </w:p>
    <w:p w:rsidR="00A47808" w:rsidRPr="00865DEC" w:rsidRDefault="00A47808" w:rsidP="00A86D0F">
      <w:pPr>
        <w:widowControl w:val="0"/>
        <w:tabs>
          <w:tab w:val="left" w:pos="3709"/>
          <w:tab w:val="left" w:pos="7512"/>
        </w:tabs>
        <w:jc w:val="center"/>
        <w:rPr>
          <w:lang w:val="uk-UA"/>
        </w:rPr>
      </w:pPr>
      <w:r w:rsidRPr="00865DEC">
        <w:rPr>
          <w:rStyle w:val="31"/>
          <w:color w:val="auto"/>
          <w:sz w:val="24"/>
          <w:szCs w:val="24"/>
        </w:rPr>
        <w:lastRenderedPageBreak/>
        <w:t>XII. ДОДАТКИ ДО ДОГОВОРУ</w:t>
      </w:r>
      <w:r w:rsidRPr="00865DEC">
        <w:rPr>
          <w:rStyle w:val="31"/>
          <w:b w:val="0"/>
          <w:bCs w:val="0"/>
          <w:color w:val="auto"/>
          <w:sz w:val="24"/>
          <w:szCs w:val="24"/>
        </w:rPr>
        <w:tab/>
        <w:t>.</w:t>
      </w:r>
    </w:p>
    <w:p w:rsidR="00A47808" w:rsidRPr="00865DEC" w:rsidRDefault="00A47808" w:rsidP="00A86D0F">
      <w:pPr>
        <w:ind w:firstLine="567"/>
        <w:jc w:val="both"/>
        <w:rPr>
          <w:rStyle w:val="2"/>
          <w:color w:val="auto"/>
          <w:sz w:val="24"/>
          <w:szCs w:val="24"/>
        </w:rPr>
      </w:pPr>
      <w:r w:rsidRPr="00865DEC">
        <w:rPr>
          <w:rStyle w:val="2"/>
          <w:color w:val="auto"/>
          <w:sz w:val="24"/>
          <w:szCs w:val="24"/>
        </w:rPr>
        <w:t>12.1. Невід’ємною частиною цього Договору є Специфікація, Товару (Додаток № 1 до Договору).</w:t>
      </w:r>
    </w:p>
    <w:p w:rsidR="00A47808" w:rsidRPr="00865DEC" w:rsidRDefault="00A47808" w:rsidP="00A86D0F">
      <w:pPr>
        <w:ind w:firstLine="567"/>
        <w:rPr>
          <w:lang w:val="uk-UA"/>
        </w:rPr>
      </w:pPr>
    </w:p>
    <w:p w:rsidR="00A47808" w:rsidRPr="00865DEC" w:rsidRDefault="00A47808" w:rsidP="00A86D0F">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p w:rsidR="00A47808" w:rsidRPr="00865DEC" w:rsidRDefault="00A47808" w:rsidP="00A86D0F">
      <w:pPr>
        <w:keepNext/>
        <w:shd w:val="clear" w:color="auto" w:fill="FFFFFF"/>
        <w:tabs>
          <w:tab w:val="left" w:leader="dot" w:pos="9254"/>
        </w:tabs>
        <w:ind w:left="566"/>
        <w:jc w:val="center"/>
        <w:outlineLvl w:val="2"/>
        <w:rPr>
          <w:b/>
          <w:bCs/>
          <w:lang w:val="uk-UA"/>
        </w:rPr>
      </w:pP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A47808" w:rsidRPr="00865DEC">
        <w:trPr>
          <w:trHeight w:val="245"/>
        </w:trPr>
        <w:tc>
          <w:tcPr>
            <w:tcW w:w="4829" w:type="dxa"/>
          </w:tcPr>
          <w:p w:rsidR="00A47808" w:rsidRPr="00865DEC" w:rsidRDefault="00A47808"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A47808" w:rsidRPr="00865DEC" w:rsidRDefault="00A47808" w:rsidP="00A86D0F">
            <w:pPr>
              <w:jc w:val="center"/>
              <w:rPr>
                <w:b/>
                <w:bCs/>
                <w:lang w:val="uk-UA"/>
              </w:rPr>
            </w:pPr>
            <w:r w:rsidRPr="00865DEC">
              <w:rPr>
                <w:b/>
                <w:bCs/>
                <w:lang w:val="uk-UA"/>
              </w:rPr>
              <w:t>ПОКУПЕЦЬ:</w:t>
            </w:r>
          </w:p>
        </w:tc>
      </w:tr>
      <w:tr w:rsidR="00A47808" w:rsidRPr="00011E5D" w:rsidTr="00606EB5">
        <w:trPr>
          <w:trHeight w:val="4287"/>
        </w:trPr>
        <w:tc>
          <w:tcPr>
            <w:tcW w:w="4829" w:type="dxa"/>
          </w:tcPr>
          <w:p w:rsidR="00A47808" w:rsidRPr="00865DEC" w:rsidRDefault="00A47808" w:rsidP="00E76AE3">
            <w:pPr>
              <w:ind w:right="-363"/>
              <w:rPr>
                <w:lang w:val="uk-UA"/>
              </w:rPr>
            </w:pPr>
            <w:r w:rsidRPr="00865DEC">
              <w:rPr>
                <w:lang w:val="uk-UA"/>
              </w:rPr>
              <w:t>Повне найменування:</w:t>
            </w:r>
          </w:p>
          <w:p w:rsidR="00A47808" w:rsidRPr="00865DEC" w:rsidRDefault="00A47808" w:rsidP="00E76AE3">
            <w:pPr>
              <w:ind w:right="-363"/>
              <w:rPr>
                <w:b/>
                <w:bCs/>
                <w:lang w:val="uk-UA"/>
              </w:rPr>
            </w:pPr>
            <w:r w:rsidRPr="00865DEC">
              <w:rPr>
                <w:b/>
                <w:bCs/>
                <w:lang w:val="uk-UA"/>
              </w:rPr>
              <w:t>_______________________</w:t>
            </w:r>
          </w:p>
          <w:p w:rsidR="00A47808" w:rsidRPr="00865DEC" w:rsidRDefault="00A47808" w:rsidP="00E76AE3">
            <w:pPr>
              <w:ind w:right="-363"/>
              <w:jc w:val="both"/>
              <w:rPr>
                <w:lang w:val="uk-UA"/>
              </w:rPr>
            </w:pPr>
          </w:p>
          <w:p w:rsidR="00A47808" w:rsidRPr="00865DEC" w:rsidRDefault="00A47808" w:rsidP="00E76AE3">
            <w:pPr>
              <w:ind w:right="-363"/>
              <w:jc w:val="both"/>
              <w:rPr>
                <w:lang w:val="uk-UA"/>
              </w:rPr>
            </w:pPr>
          </w:p>
          <w:p w:rsidR="00A47808" w:rsidRPr="00865DEC" w:rsidRDefault="00A47808" w:rsidP="00E76AE3">
            <w:pPr>
              <w:ind w:right="-363"/>
              <w:jc w:val="both"/>
              <w:rPr>
                <w:b/>
                <w:bCs/>
                <w:lang w:val="uk-UA"/>
              </w:rPr>
            </w:pPr>
            <w:r w:rsidRPr="00865DEC">
              <w:rPr>
                <w:lang w:val="uk-UA"/>
              </w:rPr>
              <w:t>Місцезнаходження: ___________________</w:t>
            </w:r>
          </w:p>
          <w:p w:rsidR="00A47808" w:rsidRPr="00865DEC" w:rsidRDefault="00A47808"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A47808" w:rsidRPr="00865DEC" w:rsidRDefault="00A47808" w:rsidP="00E76AE3">
            <w:pPr>
              <w:ind w:right="-363"/>
              <w:rPr>
                <w:lang w:val="uk-UA"/>
              </w:rPr>
            </w:pPr>
            <w:r w:rsidRPr="00865DEC">
              <w:rPr>
                <w:lang w:val="uk-UA"/>
              </w:rPr>
              <w:t>Банк одержувача:_____________________</w:t>
            </w:r>
          </w:p>
          <w:p w:rsidR="00A47808" w:rsidRPr="00865DEC" w:rsidRDefault="00A47808" w:rsidP="00E76AE3">
            <w:pPr>
              <w:ind w:right="-363"/>
              <w:rPr>
                <w:lang w:val="uk-UA"/>
              </w:rPr>
            </w:pPr>
            <w:r w:rsidRPr="00865DEC">
              <w:rPr>
                <w:lang w:val="uk-UA"/>
              </w:rPr>
              <w:t>МФО (код банку): ____________________</w:t>
            </w:r>
          </w:p>
          <w:p w:rsidR="00A47808" w:rsidRPr="00865DEC" w:rsidRDefault="00A47808" w:rsidP="00E76AE3">
            <w:pPr>
              <w:ind w:right="-363"/>
              <w:rPr>
                <w:lang w:val="uk-UA"/>
              </w:rPr>
            </w:pPr>
            <w:r w:rsidRPr="00865DEC">
              <w:rPr>
                <w:lang w:val="uk-UA"/>
              </w:rPr>
              <w:t>р/р: _________________________________</w:t>
            </w:r>
          </w:p>
          <w:p w:rsidR="00A47808" w:rsidRPr="00865DEC" w:rsidRDefault="00A47808" w:rsidP="00E76AE3">
            <w:pPr>
              <w:rPr>
                <w:lang w:val="uk-UA"/>
              </w:rPr>
            </w:pPr>
          </w:p>
          <w:p w:rsidR="00A47808" w:rsidRPr="00865DEC" w:rsidRDefault="00A47808" w:rsidP="00E76AE3">
            <w:pPr>
              <w:rPr>
                <w:lang w:val="uk-UA"/>
              </w:rPr>
            </w:pPr>
            <w:r w:rsidRPr="00865DEC">
              <w:rPr>
                <w:lang w:val="uk-UA"/>
              </w:rPr>
              <w:t xml:space="preserve">__________________________ </w:t>
            </w:r>
          </w:p>
          <w:p w:rsidR="00A47808" w:rsidRPr="00865DEC" w:rsidRDefault="00A47808" w:rsidP="00E76AE3">
            <w:pPr>
              <w:rPr>
                <w:i/>
                <w:iCs/>
                <w:lang w:val="uk-UA"/>
              </w:rPr>
            </w:pPr>
            <w:r w:rsidRPr="00865DEC">
              <w:rPr>
                <w:i/>
                <w:iCs/>
                <w:lang w:val="uk-UA"/>
              </w:rPr>
              <w:t>посада особи, що підписує договір</w:t>
            </w:r>
          </w:p>
          <w:p w:rsidR="00A47808" w:rsidRPr="00865DEC" w:rsidRDefault="00A47808" w:rsidP="00E76AE3">
            <w:pPr>
              <w:rPr>
                <w:lang w:val="uk-UA"/>
              </w:rPr>
            </w:pPr>
          </w:p>
          <w:p w:rsidR="00A47808" w:rsidRPr="00865DEC" w:rsidRDefault="00A47808" w:rsidP="00E76AE3">
            <w:pPr>
              <w:rPr>
                <w:b/>
                <w:bCs/>
                <w:lang w:val="uk-UA"/>
              </w:rPr>
            </w:pPr>
            <w:r w:rsidRPr="00865DEC">
              <w:rPr>
                <w:lang w:val="uk-UA"/>
              </w:rPr>
              <w:t>__________________________</w:t>
            </w:r>
            <w:r w:rsidRPr="00865DEC">
              <w:rPr>
                <w:b/>
                <w:bCs/>
                <w:lang w:val="uk-UA"/>
              </w:rPr>
              <w:t xml:space="preserve"> /________/</w:t>
            </w:r>
          </w:p>
          <w:p w:rsidR="00A47808" w:rsidRPr="00865DEC" w:rsidRDefault="00A47808" w:rsidP="00E76AE3">
            <w:pPr>
              <w:jc w:val="both"/>
              <w:rPr>
                <w:b/>
                <w:bCs/>
                <w:i/>
                <w:iCs/>
                <w:lang w:val="uk-UA"/>
              </w:rPr>
            </w:pPr>
            <w:r w:rsidRPr="00865DEC">
              <w:rPr>
                <w:i/>
                <w:iCs/>
                <w:lang w:val="uk-UA"/>
              </w:rPr>
              <w:t>П.І.Б. особи, що підписує договір МП  підпис</w:t>
            </w:r>
          </w:p>
        </w:tc>
        <w:tc>
          <w:tcPr>
            <w:tcW w:w="4849" w:type="dxa"/>
          </w:tcPr>
          <w:p w:rsidR="00A47808" w:rsidRPr="00846796" w:rsidRDefault="00606EB5" w:rsidP="00E76AE3">
            <w:pPr>
              <w:ind w:right="-363"/>
              <w:rPr>
                <w:lang w:val="uk-UA"/>
              </w:rPr>
            </w:pPr>
            <w:r w:rsidRPr="006672DB">
              <w:rPr>
                <w:b/>
                <w:bCs/>
                <w:lang w:val="uk-UA"/>
              </w:rPr>
              <w:t>Державний заклад «Центр психічного здоров’я та реабілітації ветеранів «Лісова поляна» Міністерства охорони здоров’я України»</w:t>
            </w:r>
          </w:p>
          <w:p w:rsidR="00A47808" w:rsidRPr="00BB4B94" w:rsidRDefault="00A47808"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м. Київ, Пуща-Водиця, 7-ма лінія</w:t>
            </w:r>
          </w:p>
          <w:p w:rsidR="00A47808" w:rsidRPr="00E61ED9" w:rsidRDefault="00A47808"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A47808" w:rsidRPr="00011E5D" w:rsidRDefault="00A47808"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 xml:space="preserve">ДКСУ в Подільському </w:t>
            </w:r>
            <w:proofErr w:type="spellStart"/>
            <w:r w:rsidRPr="00011E5D">
              <w:rPr>
                <w:rFonts w:ascii="Times New Roman" w:hAnsi="Times New Roman" w:cs="Times New Roman"/>
                <w:b/>
                <w:bCs/>
                <w:sz w:val="24"/>
                <w:szCs w:val="24"/>
              </w:rPr>
              <w:t>р</w:t>
            </w:r>
            <w:r w:rsidRPr="00011E5D">
              <w:rPr>
                <w:rFonts w:ascii="Times New Roman" w:hAnsi="Times New Roman" w:cs="Times New Roman"/>
                <w:b/>
                <w:bCs/>
                <w:sz w:val="24"/>
                <w:szCs w:val="24"/>
              </w:rPr>
              <w:noBreakHyphen/>
              <w:t>ні</w:t>
            </w:r>
            <w:proofErr w:type="spellEnd"/>
            <w:r w:rsidRPr="00011E5D">
              <w:rPr>
                <w:rFonts w:ascii="Times New Roman" w:hAnsi="Times New Roman" w:cs="Times New Roman"/>
                <w:b/>
                <w:bCs/>
                <w:sz w:val="24"/>
                <w:szCs w:val="24"/>
              </w:rPr>
              <w:t>, м. Києва</w:t>
            </w:r>
          </w:p>
          <w:p w:rsidR="00A47808" w:rsidRPr="00011E5D" w:rsidRDefault="00A47808"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A47808" w:rsidRPr="007F640B" w:rsidRDefault="00A47808"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A47808" w:rsidRDefault="00A47808" w:rsidP="00A46F56">
            <w:pPr>
              <w:rPr>
                <w:b/>
                <w:bCs/>
                <w:lang w:val="uk-UA"/>
              </w:rPr>
            </w:pPr>
          </w:p>
          <w:p w:rsidR="00A47808" w:rsidRPr="00011E5D" w:rsidRDefault="00606EB5" w:rsidP="00A46F56">
            <w:pPr>
              <w:rPr>
                <w:b/>
                <w:bCs/>
                <w:lang w:val="uk-UA"/>
              </w:rPr>
            </w:pPr>
            <w:r>
              <w:rPr>
                <w:b/>
                <w:bCs/>
                <w:lang w:val="uk-UA"/>
              </w:rPr>
              <w:t>Директор</w:t>
            </w:r>
          </w:p>
          <w:p w:rsidR="00A47808" w:rsidRPr="00011E5D" w:rsidRDefault="00A47808" w:rsidP="00A46F56">
            <w:pPr>
              <w:rPr>
                <w:lang w:val="uk-UA"/>
              </w:rPr>
            </w:pPr>
          </w:p>
          <w:p w:rsidR="00A47808" w:rsidRPr="00846796" w:rsidRDefault="00A47808" w:rsidP="00A46F56">
            <w:pPr>
              <w:jc w:val="both"/>
              <w:rPr>
                <w:b/>
                <w:bCs/>
                <w:i/>
                <w:iCs/>
                <w:lang w:val="uk-UA"/>
              </w:rPr>
            </w:pPr>
            <w:proofErr w:type="spellStart"/>
            <w:r>
              <w:rPr>
                <w:b/>
                <w:bCs/>
                <w:lang w:val="uk-UA"/>
              </w:rPr>
              <w:t>Возніцина</w:t>
            </w:r>
            <w:proofErr w:type="spellEnd"/>
            <w:r>
              <w:rPr>
                <w:b/>
                <w:bCs/>
                <w:lang w:val="uk-UA"/>
              </w:rPr>
              <w:t xml:space="preserve"> Ксенія Борисівна </w:t>
            </w:r>
            <w:r w:rsidRPr="00011E5D">
              <w:rPr>
                <w:b/>
                <w:bCs/>
                <w:lang w:val="uk-UA"/>
              </w:rPr>
              <w:t xml:space="preserve"> /__________/</w:t>
            </w:r>
          </w:p>
        </w:tc>
      </w:tr>
    </w:tbl>
    <w:p w:rsidR="00A47808" w:rsidRPr="00865DEC" w:rsidRDefault="00A47808" w:rsidP="00A86D0F">
      <w:pPr>
        <w:jc w:val="right"/>
        <w:rPr>
          <w:b/>
          <w:bCs/>
          <w:lang w:val="uk-UA"/>
        </w:rPr>
      </w:pPr>
    </w:p>
    <w:p w:rsidR="00A47808" w:rsidRPr="00865DEC" w:rsidRDefault="00A47808" w:rsidP="00A86D0F">
      <w:pPr>
        <w:jc w:val="right"/>
        <w:rPr>
          <w:b/>
          <w:bCs/>
          <w:lang w:val="uk-UA"/>
        </w:rPr>
      </w:pPr>
      <w:r w:rsidRPr="00865DEC">
        <w:rPr>
          <w:b/>
          <w:bCs/>
          <w:lang w:val="uk-UA"/>
        </w:rPr>
        <w:br w:type="page"/>
      </w:r>
      <w:r w:rsidRPr="00865DEC">
        <w:rPr>
          <w:b/>
          <w:bCs/>
          <w:lang w:val="uk-UA"/>
        </w:rPr>
        <w:lastRenderedPageBreak/>
        <w:t>Додаток № 1</w:t>
      </w:r>
    </w:p>
    <w:p w:rsidR="00A47808" w:rsidRPr="00865DEC" w:rsidRDefault="00A47808"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A47808" w:rsidRPr="00865DEC" w:rsidRDefault="00A47808" w:rsidP="00A86D0F">
      <w:pPr>
        <w:tabs>
          <w:tab w:val="left" w:pos="2160"/>
          <w:tab w:val="left" w:pos="3600"/>
        </w:tabs>
        <w:jc w:val="right"/>
        <w:rPr>
          <w:b/>
          <w:bCs/>
          <w:i/>
          <w:iCs/>
          <w:lang w:val="uk-UA"/>
        </w:rPr>
      </w:pPr>
      <w:r w:rsidRPr="00865DEC">
        <w:rPr>
          <w:b/>
          <w:bCs/>
          <w:i/>
          <w:iCs/>
          <w:lang w:val="uk-UA"/>
        </w:rPr>
        <w:t>№__________ від ___________ року</w:t>
      </w:r>
    </w:p>
    <w:p w:rsidR="00A47808" w:rsidRPr="00865DEC" w:rsidRDefault="00A47808" w:rsidP="00A86D0F">
      <w:pPr>
        <w:jc w:val="center"/>
        <w:rPr>
          <w:b/>
          <w:bCs/>
          <w:lang w:val="uk-UA" w:eastAsia="uk-UA"/>
        </w:rPr>
      </w:pPr>
    </w:p>
    <w:p w:rsidR="00A47808" w:rsidRPr="00865DEC" w:rsidRDefault="00A47808" w:rsidP="00A86D0F">
      <w:pPr>
        <w:jc w:val="center"/>
        <w:rPr>
          <w:b/>
          <w:bCs/>
          <w:lang w:val="uk-UA" w:eastAsia="uk-UA"/>
        </w:rPr>
      </w:pPr>
    </w:p>
    <w:p w:rsidR="00A47808" w:rsidRDefault="00A47808" w:rsidP="00AB45DF">
      <w:pPr>
        <w:jc w:val="center"/>
        <w:rPr>
          <w:b/>
          <w:bCs/>
          <w:lang w:val="uk-UA" w:eastAsia="uk-UA"/>
        </w:rPr>
      </w:pPr>
      <w:r w:rsidRPr="00865DEC">
        <w:rPr>
          <w:b/>
          <w:bCs/>
          <w:lang w:val="uk-UA" w:eastAsia="uk-UA"/>
        </w:rPr>
        <w:t>Специфікація</w:t>
      </w:r>
    </w:p>
    <w:p w:rsidR="00A47808" w:rsidRDefault="00A47808"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A47808" w:rsidRPr="005A1F44">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highlight w:val="red"/>
                <w:lang w:val="uk-UA"/>
              </w:rPr>
            </w:pPr>
            <w:r>
              <w:rPr>
                <w:b/>
                <w:bCs/>
                <w:lang w:val="uk-UA"/>
              </w:rPr>
              <w:t xml:space="preserve">№ </w:t>
            </w:r>
            <w:proofErr w:type="spellStart"/>
            <w:r>
              <w:rPr>
                <w:b/>
                <w:bCs/>
                <w:lang w:val="uk-UA"/>
              </w:rPr>
              <w:t>з\п</w:t>
            </w:r>
            <w:proofErr w:type="spellEnd"/>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r w:rsidRPr="005A1F44">
              <w:rPr>
                <w:b/>
                <w:bCs/>
                <w:lang w:val="uk-UA"/>
              </w:rPr>
              <w:t xml:space="preserve">Найменування </w:t>
            </w:r>
          </w:p>
          <w:p w:rsidR="00A47808" w:rsidRPr="005A1F44" w:rsidRDefault="00A47808"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tcPr>
          <w:p w:rsidR="00A47808" w:rsidRPr="00EE779D" w:rsidRDefault="00A47808" w:rsidP="00AF04D0">
            <w:pPr>
              <w:jc w:val="center"/>
              <w:rPr>
                <w:b/>
                <w:bCs/>
                <w:lang w:val="uk-UA"/>
              </w:rPr>
            </w:pPr>
            <w:r w:rsidRPr="00EE779D">
              <w:rPr>
                <w:b/>
                <w:bCs/>
                <w:lang w:val="uk-UA"/>
              </w:rPr>
              <w:t>Ціна по найменуванню,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EE779D" w:rsidRDefault="00A47808" w:rsidP="00AF04D0">
            <w:pPr>
              <w:jc w:val="center"/>
              <w:rPr>
                <w:b/>
                <w:bCs/>
                <w:lang w:val="uk-UA"/>
              </w:rPr>
            </w:pPr>
            <w:r w:rsidRPr="00EE779D">
              <w:rPr>
                <w:b/>
                <w:bCs/>
                <w:lang w:val="uk-UA"/>
              </w:rPr>
              <w:t>Ціна по найменуванню, грн. з ПДВ</w:t>
            </w:r>
          </w:p>
        </w:tc>
      </w:tr>
      <w:tr w:rsidR="00A47808"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A47808" w:rsidRPr="005A1F44" w:rsidRDefault="00A47808"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highlight w:val="green"/>
                <w:lang w:val="uk-UA"/>
              </w:rPr>
            </w:pPr>
          </w:p>
        </w:tc>
      </w:tr>
      <w:tr w:rsidR="00A47808"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A47808" w:rsidRPr="005A1F44" w:rsidRDefault="00A47808"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A47808" w:rsidRPr="005A1F44" w:rsidRDefault="00A47808" w:rsidP="00AF04D0">
            <w:pPr>
              <w:jc w:val="center"/>
              <w:rPr>
                <w:b/>
                <w:bCs/>
                <w:highlight w:val="green"/>
                <w:lang w:val="uk-UA"/>
              </w:rPr>
            </w:pPr>
          </w:p>
        </w:tc>
      </w:tr>
    </w:tbl>
    <w:p w:rsidR="00A47808" w:rsidRPr="00865DEC" w:rsidRDefault="00A47808" w:rsidP="00AB45DF">
      <w:pPr>
        <w:jc w:val="center"/>
        <w:rPr>
          <w:b/>
          <w:bCs/>
          <w:lang w:val="uk-UA" w:eastAsia="uk-UA"/>
        </w:rPr>
      </w:pPr>
    </w:p>
    <w:p w:rsidR="00A47808" w:rsidRPr="00865DEC" w:rsidRDefault="00A47808"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A47808" w:rsidRDefault="00A47808" w:rsidP="00AB45DF">
      <w:pPr>
        <w:jc w:val="center"/>
        <w:rPr>
          <w:b/>
          <w:bCs/>
          <w:lang w:val="uk-UA" w:eastAsia="uk-UA"/>
        </w:rPr>
      </w:pPr>
    </w:p>
    <w:p w:rsidR="00A47808" w:rsidRDefault="00A47808"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A47808" w:rsidRPr="00865DEC">
        <w:trPr>
          <w:trHeight w:val="245"/>
        </w:trPr>
        <w:tc>
          <w:tcPr>
            <w:tcW w:w="5220" w:type="dxa"/>
          </w:tcPr>
          <w:p w:rsidR="00A47808" w:rsidRPr="00865DEC" w:rsidRDefault="00A47808" w:rsidP="00AF04D0">
            <w:pPr>
              <w:autoSpaceDE w:val="0"/>
              <w:autoSpaceDN w:val="0"/>
              <w:adjustRightInd w:val="0"/>
              <w:ind w:left="-37"/>
              <w:rPr>
                <w:b/>
                <w:bCs/>
                <w:lang w:val="uk-UA"/>
              </w:rPr>
            </w:pPr>
          </w:p>
          <w:p w:rsidR="00A47808" w:rsidRPr="00865DEC" w:rsidRDefault="00A47808" w:rsidP="00AF04D0">
            <w:pPr>
              <w:autoSpaceDE w:val="0"/>
              <w:autoSpaceDN w:val="0"/>
              <w:adjustRightInd w:val="0"/>
              <w:ind w:left="-37"/>
              <w:rPr>
                <w:b/>
                <w:bCs/>
                <w:lang w:val="uk-UA"/>
              </w:rPr>
            </w:pPr>
            <w:r w:rsidRPr="00865DEC">
              <w:rPr>
                <w:b/>
                <w:bCs/>
                <w:lang w:val="uk-UA"/>
              </w:rPr>
              <w:t>ПОСТАЧАЛЬНИК:</w:t>
            </w:r>
          </w:p>
        </w:tc>
        <w:tc>
          <w:tcPr>
            <w:tcW w:w="5220" w:type="dxa"/>
          </w:tcPr>
          <w:p w:rsidR="00A47808" w:rsidRPr="00865DEC" w:rsidRDefault="00A47808" w:rsidP="00AF04D0">
            <w:pPr>
              <w:rPr>
                <w:b/>
                <w:bCs/>
                <w:lang w:val="uk-UA"/>
              </w:rPr>
            </w:pPr>
          </w:p>
          <w:p w:rsidR="00A47808" w:rsidRPr="00865DEC" w:rsidRDefault="00A47808" w:rsidP="00AF04D0">
            <w:pPr>
              <w:rPr>
                <w:b/>
                <w:bCs/>
                <w:lang w:val="uk-UA"/>
              </w:rPr>
            </w:pPr>
            <w:r w:rsidRPr="00865DEC">
              <w:rPr>
                <w:b/>
                <w:bCs/>
                <w:lang w:val="uk-UA"/>
              </w:rPr>
              <w:t>ПОКУПЕЦЬ:</w:t>
            </w:r>
          </w:p>
        </w:tc>
      </w:tr>
      <w:tr w:rsidR="00A47808" w:rsidRPr="00011E5D">
        <w:trPr>
          <w:trHeight w:val="2405"/>
        </w:trPr>
        <w:tc>
          <w:tcPr>
            <w:tcW w:w="5220" w:type="dxa"/>
          </w:tcPr>
          <w:p w:rsidR="00A47808" w:rsidRPr="00865DEC" w:rsidRDefault="00A47808" w:rsidP="00AF04D0">
            <w:pPr>
              <w:rPr>
                <w:lang w:val="uk-UA"/>
              </w:rPr>
            </w:pPr>
          </w:p>
          <w:p w:rsidR="00A47808" w:rsidRPr="00865DEC" w:rsidRDefault="00A47808" w:rsidP="00AF04D0">
            <w:pPr>
              <w:rPr>
                <w:lang w:val="uk-UA"/>
              </w:rPr>
            </w:pPr>
            <w:r w:rsidRPr="00865DEC">
              <w:rPr>
                <w:lang w:val="uk-UA"/>
              </w:rPr>
              <w:t xml:space="preserve">__________________________ </w:t>
            </w:r>
          </w:p>
          <w:p w:rsidR="00A47808" w:rsidRPr="00865DEC" w:rsidRDefault="00A47808" w:rsidP="00AF04D0">
            <w:pPr>
              <w:rPr>
                <w:i/>
                <w:iCs/>
                <w:lang w:val="uk-UA"/>
              </w:rPr>
            </w:pPr>
            <w:r w:rsidRPr="00865DEC">
              <w:rPr>
                <w:i/>
                <w:iCs/>
                <w:lang w:val="uk-UA"/>
              </w:rPr>
              <w:t>посада особи, що підписує договір</w:t>
            </w:r>
          </w:p>
          <w:p w:rsidR="00A47808" w:rsidRPr="00865DEC" w:rsidRDefault="00A47808" w:rsidP="00AF04D0">
            <w:pPr>
              <w:rPr>
                <w:b/>
                <w:bCs/>
                <w:lang w:val="uk-UA"/>
              </w:rPr>
            </w:pPr>
            <w:r w:rsidRPr="00865DEC">
              <w:rPr>
                <w:lang w:val="uk-UA"/>
              </w:rPr>
              <w:t>________________________</w:t>
            </w:r>
            <w:r w:rsidRPr="00865DEC">
              <w:rPr>
                <w:b/>
                <w:bCs/>
                <w:lang w:val="uk-UA"/>
              </w:rPr>
              <w:t xml:space="preserve"> /________/</w:t>
            </w:r>
          </w:p>
          <w:p w:rsidR="00A47808" w:rsidRPr="00865DEC" w:rsidRDefault="00A47808" w:rsidP="00AF04D0">
            <w:pPr>
              <w:jc w:val="both"/>
              <w:rPr>
                <w:b/>
                <w:bCs/>
                <w:i/>
                <w:iCs/>
                <w:lang w:val="uk-UA"/>
              </w:rPr>
            </w:pPr>
            <w:r w:rsidRPr="00865DEC">
              <w:rPr>
                <w:i/>
                <w:iCs/>
                <w:lang w:val="uk-UA"/>
              </w:rPr>
              <w:t>П.І.Б. особи, що підписує договір МП  підпис</w:t>
            </w:r>
          </w:p>
        </w:tc>
        <w:tc>
          <w:tcPr>
            <w:tcW w:w="5220" w:type="dxa"/>
          </w:tcPr>
          <w:p w:rsidR="00A47808" w:rsidRDefault="00A47808" w:rsidP="00AF04D0">
            <w:pPr>
              <w:rPr>
                <w:lang w:val="uk-UA"/>
              </w:rPr>
            </w:pPr>
          </w:p>
          <w:p w:rsidR="00A47808" w:rsidRPr="00516592" w:rsidRDefault="00606EB5" w:rsidP="00AF04D0">
            <w:pPr>
              <w:rPr>
                <w:b/>
                <w:bCs/>
                <w:lang w:val="uk-UA"/>
              </w:rPr>
            </w:pPr>
            <w:r>
              <w:rPr>
                <w:b/>
                <w:bCs/>
                <w:lang w:val="uk-UA"/>
              </w:rPr>
              <w:t>Директор</w:t>
            </w:r>
          </w:p>
          <w:p w:rsidR="00A47808" w:rsidRDefault="00A47808" w:rsidP="00AF04D0">
            <w:pPr>
              <w:rPr>
                <w:lang w:val="uk-UA"/>
              </w:rPr>
            </w:pPr>
          </w:p>
          <w:p w:rsidR="00A47808" w:rsidRPr="00EF29A9" w:rsidRDefault="00A47808" w:rsidP="00AF04D0">
            <w:pPr>
              <w:jc w:val="both"/>
              <w:rPr>
                <w:b/>
                <w:bCs/>
                <w:i/>
                <w:iCs/>
                <w:lang w:val="uk-UA"/>
              </w:rPr>
            </w:pPr>
            <w:proofErr w:type="spellStart"/>
            <w:r>
              <w:rPr>
                <w:b/>
                <w:bCs/>
                <w:lang w:val="uk-UA"/>
              </w:rPr>
              <w:t>Возніцина</w:t>
            </w:r>
            <w:proofErr w:type="spellEnd"/>
            <w:r>
              <w:rPr>
                <w:b/>
                <w:bCs/>
                <w:lang w:val="uk-UA"/>
              </w:rPr>
              <w:t xml:space="preserve"> Ксенія Борисівна </w:t>
            </w:r>
            <w:r w:rsidRPr="00011E5D">
              <w:rPr>
                <w:b/>
                <w:bCs/>
                <w:lang w:val="uk-UA"/>
              </w:rPr>
              <w:t>/__</w:t>
            </w:r>
            <w:r>
              <w:rPr>
                <w:b/>
                <w:bCs/>
                <w:lang w:val="uk-UA"/>
              </w:rPr>
              <w:t>_________</w:t>
            </w:r>
            <w:r w:rsidRPr="00011E5D">
              <w:rPr>
                <w:b/>
                <w:bCs/>
                <w:lang w:val="uk-UA"/>
              </w:rPr>
              <w:t>/</w:t>
            </w:r>
          </w:p>
        </w:tc>
      </w:tr>
      <w:tr w:rsidR="00A47808" w:rsidRPr="00011E5D">
        <w:trPr>
          <w:trHeight w:val="2405"/>
        </w:trPr>
        <w:tc>
          <w:tcPr>
            <w:tcW w:w="5220" w:type="dxa"/>
          </w:tcPr>
          <w:p w:rsidR="00A47808" w:rsidRPr="00EF29A9" w:rsidRDefault="00A47808" w:rsidP="00AF04D0">
            <w:pPr>
              <w:rPr>
                <w:lang w:val="uk-UA"/>
              </w:rPr>
            </w:pPr>
          </w:p>
        </w:tc>
        <w:tc>
          <w:tcPr>
            <w:tcW w:w="5220" w:type="dxa"/>
          </w:tcPr>
          <w:p w:rsidR="00A47808" w:rsidRPr="00EF29A9" w:rsidRDefault="00A47808" w:rsidP="00AF04D0">
            <w:pPr>
              <w:rPr>
                <w:lang w:val="uk-UA"/>
              </w:rPr>
            </w:pPr>
          </w:p>
        </w:tc>
      </w:tr>
    </w:tbl>
    <w:p w:rsidR="00A47808" w:rsidRPr="001E1038" w:rsidRDefault="00A47808" w:rsidP="00AB45DF">
      <w:pPr>
        <w:widowControl w:val="0"/>
        <w:tabs>
          <w:tab w:val="left" w:pos="0"/>
        </w:tabs>
        <w:jc w:val="both"/>
        <w:rPr>
          <w:lang w:val="uk-UA"/>
        </w:rPr>
      </w:pPr>
    </w:p>
    <w:p w:rsidR="00A47808" w:rsidRPr="00865DEC" w:rsidRDefault="00A47808" w:rsidP="00AB45DF">
      <w:pPr>
        <w:jc w:val="both"/>
        <w:textAlignment w:val="baseline"/>
        <w:rPr>
          <w:lang w:val="uk-UA"/>
        </w:rPr>
      </w:pPr>
    </w:p>
    <w:p w:rsidR="00A47808" w:rsidRPr="002D0651" w:rsidRDefault="00A47808" w:rsidP="00A86D0F">
      <w:pPr>
        <w:rPr>
          <w:lang w:val="uk-UA"/>
        </w:rPr>
      </w:pPr>
    </w:p>
    <w:p w:rsidR="00A47808" w:rsidRPr="00846796" w:rsidRDefault="00A47808" w:rsidP="00A86D0F">
      <w:pPr>
        <w:rPr>
          <w:lang w:val="uk-UA"/>
        </w:rPr>
      </w:pPr>
    </w:p>
    <w:sectPr w:rsidR="00A47808" w:rsidRPr="00846796" w:rsidSect="00E8269D">
      <w:footerReference w:type="default" r:id="rId7"/>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08" w:rsidRDefault="00A47808" w:rsidP="00E8269D">
      <w:r>
        <w:separator/>
      </w:r>
    </w:p>
  </w:endnote>
  <w:endnote w:type="continuationSeparator" w:id="0">
    <w:p w:rsidR="00A47808" w:rsidRDefault="00A47808"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08" w:rsidRDefault="00D5019B">
    <w:pPr>
      <w:pStyle w:val="ab"/>
      <w:jc w:val="right"/>
    </w:pPr>
    <w:fldSimple w:instr=" PAGE   \* MERGEFORMAT ">
      <w:r w:rsidR="00606EB5">
        <w:rPr>
          <w:noProof/>
        </w:rPr>
        <w:t>5</w:t>
      </w:r>
    </w:fldSimple>
  </w:p>
  <w:p w:rsidR="00A47808" w:rsidRDefault="00A478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08" w:rsidRDefault="00A47808" w:rsidP="00E8269D">
      <w:r>
        <w:separator/>
      </w:r>
    </w:p>
  </w:footnote>
  <w:footnote w:type="continuationSeparator" w:id="0">
    <w:p w:rsidR="00A47808" w:rsidRDefault="00A47808"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8435A"/>
    <w:rsid w:val="00197004"/>
    <w:rsid w:val="001B1EA3"/>
    <w:rsid w:val="001B4B83"/>
    <w:rsid w:val="001C1E85"/>
    <w:rsid w:val="001C6591"/>
    <w:rsid w:val="001D04C4"/>
    <w:rsid w:val="001D7CAE"/>
    <w:rsid w:val="001E1038"/>
    <w:rsid w:val="00230EE9"/>
    <w:rsid w:val="002422F2"/>
    <w:rsid w:val="00245385"/>
    <w:rsid w:val="002565D6"/>
    <w:rsid w:val="0026180B"/>
    <w:rsid w:val="002705F1"/>
    <w:rsid w:val="00275FB9"/>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529E"/>
    <w:rsid w:val="00375C54"/>
    <w:rsid w:val="0037701D"/>
    <w:rsid w:val="0039291A"/>
    <w:rsid w:val="00394866"/>
    <w:rsid w:val="003B5E1A"/>
    <w:rsid w:val="003D03B2"/>
    <w:rsid w:val="003E203C"/>
    <w:rsid w:val="003E491F"/>
    <w:rsid w:val="003E6E4D"/>
    <w:rsid w:val="003E7B8B"/>
    <w:rsid w:val="004068E5"/>
    <w:rsid w:val="004219F1"/>
    <w:rsid w:val="00424118"/>
    <w:rsid w:val="00436D51"/>
    <w:rsid w:val="00445044"/>
    <w:rsid w:val="00455557"/>
    <w:rsid w:val="0045645B"/>
    <w:rsid w:val="004644FE"/>
    <w:rsid w:val="00470227"/>
    <w:rsid w:val="0047161A"/>
    <w:rsid w:val="0047785F"/>
    <w:rsid w:val="00490646"/>
    <w:rsid w:val="0049423D"/>
    <w:rsid w:val="004A406A"/>
    <w:rsid w:val="004B2089"/>
    <w:rsid w:val="004B34EF"/>
    <w:rsid w:val="004D745C"/>
    <w:rsid w:val="00516592"/>
    <w:rsid w:val="00523C64"/>
    <w:rsid w:val="005274B7"/>
    <w:rsid w:val="005312A0"/>
    <w:rsid w:val="00545E78"/>
    <w:rsid w:val="00554934"/>
    <w:rsid w:val="00555542"/>
    <w:rsid w:val="00564A0F"/>
    <w:rsid w:val="00564F6B"/>
    <w:rsid w:val="00586458"/>
    <w:rsid w:val="005A1F44"/>
    <w:rsid w:val="005A7741"/>
    <w:rsid w:val="005B7ADA"/>
    <w:rsid w:val="005C4662"/>
    <w:rsid w:val="005C4BF8"/>
    <w:rsid w:val="005C7981"/>
    <w:rsid w:val="005D2C6F"/>
    <w:rsid w:val="005D69F7"/>
    <w:rsid w:val="005E63AA"/>
    <w:rsid w:val="005F34A7"/>
    <w:rsid w:val="005F7E68"/>
    <w:rsid w:val="00606EB5"/>
    <w:rsid w:val="00614C83"/>
    <w:rsid w:val="006160B2"/>
    <w:rsid w:val="006262C9"/>
    <w:rsid w:val="00626549"/>
    <w:rsid w:val="00626CD4"/>
    <w:rsid w:val="006301EF"/>
    <w:rsid w:val="00631991"/>
    <w:rsid w:val="00634026"/>
    <w:rsid w:val="006432A1"/>
    <w:rsid w:val="006477A3"/>
    <w:rsid w:val="00647EB3"/>
    <w:rsid w:val="00653607"/>
    <w:rsid w:val="00665F07"/>
    <w:rsid w:val="00666B35"/>
    <w:rsid w:val="006739F7"/>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5AF"/>
    <w:rsid w:val="00731205"/>
    <w:rsid w:val="007437E1"/>
    <w:rsid w:val="00766472"/>
    <w:rsid w:val="007823F4"/>
    <w:rsid w:val="007A6628"/>
    <w:rsid w:val="007C26E0"/>
    <w:rsid w:val="007E258C"/>
    <w:rsid w:val="007E6FDC"/>
    <w:rsid w:val="007F640B"/>
    <w:rsid w:val="00803369"/>
    <w:rsid w:val="00803696"/>
    <w:rsid w:val="00811DB8"/>
    <w:rsid w:val="008227D2"/>
    <w:rsid w:val="00830788"/>
    <w:rsid w:val="00843F69"/>
    <w:rsid w:val="00846796"/>
    <w:rsid w:val="00851860"/>
    <w:rsid w:val="008556C5"/>
    <w:rsid w:val="00865DEC"/>
    <w:rsid w:val="00874923"/>
    <w:rsid w:val="008770BE"/>
    <w:rsid w:val="00882F7D"/>
    <w:rsid w:val="008A3073"/>
    <w:rsid w:val="008B18AE"/>
    <w:rsid w:val="008B7248"/>
    <w:rsid w:val="008C6050"/>
    <w:rsid w:val="008D44A8"/>
    <w:rsid w:val="008D63BE"/>
    <w:rsid w:val="008E5F2A"/>
    <w:rsid w:val="008F1F5F"/>
    <w:rsid w:val="008F2128"/>
    <w:rsid w:val="009011C7"/>
    <w:rsid w:val="009169DD"/>
    <w:rsid w:val="00930F4C"/>
    <w:rsid w:val="00934EC5"/>
    <w:rsid w:val="009429C3"/>
    <w:rsid w:val="00962955"/>
    <w:rsid w:val="00973F05"/>
    <w:rsid w:val="009826CD"/>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47808"/>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20F7B"/>
    <w:rsid w:val="00B560C7"/>
    <w:rsid w:val="00B65233"/>
    <w:rsid w:val="00B8238C"/>
    <w:rsid w:val="00B8360E"/>
    <w:rsid w:val="00B9257C"/>
    <w:rsid w:val="00BA07BF"/>
    <w:rsid w:val="00BB4B94"/>
    <w:rsid w:val="00BB6164"/>
    <w:rsid w:val="00BD0725"/>
    <w:rsid w:val="00BD5158"/>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F4806"/>
    <w:rsid w:val="00D13E15"/>
    <w:rsid w:val="00D15D76"/>
    <w:rsid w:val="00D17409"/>
    <w:rsid w:val="00D21689"/>
    <w:rsid w:val="00D322DF"/>
    <w:rsid w:val="00D34FBB"/>
    <w:rsid w:val="00D46890"/>
    <w:rsid w:val="00D5019B"/>
    <w:rsid w:val="00D56270"/>
    <w:rsid w:val="00D851A4"/>
    <w:rsid w:val="00D878DD"/>
    <w:rsid w:val="00DA0B45"/>
    <w:rsid w:val="00DB30B4"/>
    <w:rsid w:val="00DE4EC9"/>
    <w:rsid w:val="00DF61A8"/>
    <w:rsid w:val="00E13C8A"/>
    <w:rsid w:val="00E22B26"/>
    <w:rsid w:val="00E271B7"/>
    <w:rsid w:val="00E27516"/>
    <w:rsid w:val="00E34F12"/>
    <w:rsid w:val="00E44C01"/>
    <w:rsid w:val="00E47AB4"/>
    <w:rsid w:val="00E51818"/>
    <w:rsid w:val="00E61ED9"/>
    <w:rsid w:val="00E66A45"/>
    <w:rsid w:val="00E71B4D"/>
    <w:rsid w:val="00E76AE3"/>
    <w:rsid w:val="00E8269D"/>
    <w:rsid w:val="00E957F6"/>
    <w:rsid w:val="00EA5BED"/>
    <w:rsid w:val="00EB122E"/>
    <w:rsid w:val="00EB3012"/>
    <w:rsid w:val="00EB7D39"/>
    <w:rsid w:val="00EC0668"/>
    <w:rsid w:val="00EC5CFC"/>
    <w:rsid w:val="00ED39BD"/>
    <w:rsid w:val="00ED3EFD"/>
    <w:rsid w:val="00EE214E"/>
    <w:rsid w:val="00EE571E"/>
    <w:rsid w:val="00EE779D"/>
    <w:rsid w:val="00EF29A9"/>
    <w:rsid w:val="00EF6FC5"/>
    <w:rsid w:val="00F00CCB"/>
    <w:rsid w:val="00F2121D"/>
    <w:rsid w:val="00F255E7"/>
    <w:rsid w:val="00F25751"/>
    <w:rsid w:val="00F31DDE"/>
    <w:rsid w:val="00F322DA"/>
    <w:rsid w:val="00F362D6"/>
    <w:rsid w:val="00F363C7"/>
    <w:rsid w:val="00F464E6"/>
    <w:rsid w:val="00F56673"/>
    <w:rsid w:val="00F612E7"/>
    <w:rsid w:val="00F645BD"/>
    <w:rsid w:val="00F725DD"/>
    <w:rsid w:val="00F806CA"/>
    <w:rsid w:val="00F872B7"/>
    <w:rsid w:val="00FA1D8F"/>
    <w:rsid w:val="00FD4A8C"/>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style>
  <w:style w:type="table" w:styleId="a6">
    <w:name w:val="Table Grid"/>
    <w:basedOn w:val="a1"/>
    <w:uiPriority w:val="99"/>
    <w:rsid w:val="00B8360E"/>
    <w:rPr>
      <w:rFonts w:eastAsia="Times New Roman"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6633638">
      <w:marLeft w:val="0"/>
      <w:marRight w:val="0"/>
      <w:marTop w:val="0"/>
      <w:marBottom w:val="0"/>
      <w:divBdr>
        <w:top w:val="none" w:sz="0" w:space="0" w:color="auto"/>
        <w:left w:val="none" w:sz="0" w:space="0" w:color="auto"/>
        <w:bottom w:val="none" w:sz="0" w:space="0" w:color="auto"/>
        <w:right w:val="none" w:sz="0" w:space="0" w:color="auto"/>
      </w:divBdr>
    </w:div>
    <w:div w:id="2046633639">
      <w:marLeft w:val="0"/>
      <w:marRight w:val="0"/>
      <w:marTop w:val="0"/>
      <w:marBottom w:val="0"/>
      <w:divBdr>
        <w:top w:val="none" w:sz="0" w:space="0" w:color="auto"/>
        <w:left w:val="none" w:sz="0" w:space="0" w:color="auto"/>
        <w:bottom w:val="none" w:sz="0" w:space="0" w:color="auto"/>
        <w:right w:val="none" w:sz="0" w:space="0" w:color="auto"/>
      </w:divBdr>
    </w:div>
    <w:div w:id="2046633640">
      <w:marLeft w:val="0"/>
      <w:marRight w:val="0"/>
      <w:marTop w:val="0"/>
      <w:marBottom w:val="0"/>
      <w:divBdr>
        <w:top w:val="none" w:sz="0" w:space="0" w:color="auto"/>
        <w:left w:val="none" w:sz="0" w:space="0" w:color="auto"/>
        <w:bottom w:val="none" w:sz="0" w:space="0" w:color="auto"/>
        <w:right w:val="none" w:sz="0" w:space="0" w:color="auto"/>
      </w:divBdr>
    </w:div>
    <w:div w:id="2046633641">
      <w:marLeft w:val="0"/>
      <w:marRight w:val="0"/>
      <w:marTop w:val="0"/>
      <w:marBottom w:val="0"/>
      <w:divBdr>
        <w:top w:val="none" w:sz="0" w:space="0" w:color="auto"/>
        <w:left w:val="none" w:sz="0" w:space="0" w:color="auto"/>
        <w:bottom w:val="none" w:sz="0" w:space="0" w:color="auto"/>
        <w:right w:val="none" w:sz="0" w:space="0" w:color="auto"/>
      </w:divBdr>
    </w:div>
    <w:div w:id="2046633642">
      <w:marLeft w:val="0"/>
      <w:marRight w:val="0"/>
      <w:marTop w:val="0"/>
      <w:marBottom w:val="0"/>
      <w:divBdr>
        <w:top w:val="none" w:sz="0" w:space="0" w:color="auto"/>
        <w:left w:val="none" w:sz="0" w:space="0" w:color="auto"/>
        <w:bottom w:val="none" w:sz="0" w:space="0" w:color="auto"/>
        <w:right w:val="none" w:sz="0" w:space="0" w:color="auto"/>
      </w:divBdr>
    </w:div>
    <w:div w:id="2046633643">
      <w:marLeft w:val="0"/>
      <w:marRight w:val="0"/>
      <w:marTop w:val="0"/>
      <w:marBottom w:val="0"/>
      <w:divBdr>
        <w:top w:val="none" w:sz="0" w:space="0" w:color="auto"/>
        <w:left w:val="none" w:sz="0" w:space="0" w:color="auto"/>
        <w:bottom w:val="none" w:sz="0" w:space="0" w:color="auto"/>
        <w:right w:val="none" w:sz="0" w:space="0" w:color="auto"/>
      </w:divBdr>
    </w:div>
    <w:div w:id="2046633644">
      <w:marLeft w:val="0"/>
      <w:marRight w:val="0"/>
      <w:marTop w:val="0"/>
      <w:marBottom w:val="0"/>
      <w:divBdr>
        <w:top w:val="none" w:sz="0" w:space="0" w:color="auto"/>
        <w:left w:val="none" w:sz="0" w:space="0" w:color="auto"/>
        <w:bottom w:val="none" w:sz="0" w:space="0" w:color="auto"/>
        <w:right w:val="none" w:sz="0" w:space="0" w:color="auto"/>
      </w:divBdr>
    </w:div>
    <w:div w:id="2046633645">
      <w:marLeft w:val="0"/>
      <w:marRight w:val="0"/>
      <w:marTop w:val="0"/>
      <w:marBottom w:val="0"/>
      <w:divBdr>
        <w:top w:val="none" w:sz="0" w:space="0" w:color="auto"/>
        <w:left w:val="none" w:sz="0" w:space="0" w:color="auto"/>
        <w:bottom w:val="none" w:sz="0" w:space="0" w:color="auto"/>
        <w:right w:val="none" w:sz="0" w:space="0" w:color="auto"/>
      </w:divBdr>
    </w:div>
    <w:div w:id="2046633646">
      <w:marLeft w:val="0"/>
      <w:marRight w:val="0"/>
      <w:marTop w:val="0"/>
      <w:marBottom w:val="0"/>
      <w:divBdr>
        <w:top w:val="none" w:sz="0" w:space="0" w:color="auto"/>
        <w:left w:val="none" w:sz="0" w:space="0" w:color="auto"/>
        <w:bottom w:val="none" w:sz="0" w:space="0" w:color="auto"/>
        <w:right w:val="none" w:sz="0" w:space="0" w:color="auto"/>
      </w:divBdr>
    </w:div>
    <w:div w:id="2046633647">
      <w:marLeft w:val="0"/>
      <w:marRight w:val="0"/>
      <w:marTop w:val="0"/>
      <w:marBottom w:val="0"/>
      <w:divBdr>
        <w:top w:val="none" w:sz="0" w:space="0" w:color="auto"/>
        <w:left w:val="none" w:sz="0" w:space="0" w:color="auto"/>
        <w:bottom w:val="none" w:sz="0" w:space="0" w:color="auto"/>
        <w:right w:val="none" w:sz="0" w:space="0" w:color="auto"/>
      </w:divBdr>
    </w:div>
    <w:div w:id="2046633648">
      <w:marLeft w:val="0"/>
      <w:marRight w:val="0"/>
      <w:marTop w:val="0"/>
      <w:marBottom w:val="0"/>
      <w:divBdr>
        <w:top w:val="none" w:sz="0" w:space="0" w:color="auto"/>
        <w:left w:val="none" w:sz="0" w:space="0" w:color="auto"/>
        <w:bottom w:val="none" w:sz="0" w:space="0" w:color="auto"/>
        <w:right w:val="none" w:sz="0" w:space="0" w:color="auto"/>
      </w:divBdr>
    </w:div>
    <w:div w:id="2046633649">
      <w:marLeft w:val="0"/>
      <w:marRight w:val="0"/>
      <w:marTop w:val="0"/>
      <w:marBottom w:val="0"/>
      <w:divBdr>
        <w:top w:val="none" w:sz="0" w:space="0" w:color="auto"/>
        <w:left w:val="none" w:sz="0" w:space="0" w:color="auto"/>
        <w:bottom w:val="none" w:sz="0" w:space="0" w:color="auto"/>
        <w:right w:val="none" w:sz="0" w:space="0" w:color="auto"/>
      </w:divBdr>
    </w:div>
    <w:div w:id="2046633650">
      <w:marLeft w:val="0"/>
      <w:marRight w:val="0"/>
      <w:marTop w:val="0"/>
      <w:marBottom w:val="0"/>
      <w:divBdr>
        <w:top w:val="none" w:sz="0" w:space="0" w:color="auto"/>
        <w:left w:val="none" w:sz="0" w:space="0" w:color="auto"/>
        <w:bottom w:val="none" w:sz="0" w:space="0" w:color="auto"/>
        <w:right w:val="none" w:sz="0" w:space="0" w:color="auto"/>
      </w:divBdr>
    </w:div>
    <w:div w:id="2046633651">
      <w:marLeft w:val="0"/>
      <w:marRight w:val="0"/>
      <w:marTop w:val="0"/>
      <w:marBottom w:val="0"/>
      <w:divBdr>
        <w:top w:val="none" w:sz="0" w:space="0" w:color="auto"/>
        <w:left w:val="none" w:sz="0" w:space="0" w:color="auto"/>
        <w:bottom w:val="none" w:sz="0" w:space="0" w:color="auto"/>
        <w:right w:val="none" w:sz="0" w:space="0" w:color="auto"/>
      </w:divBdr>
    </w:div>
    <w:div w:id="2046633652">
      <w:marLeft w:val="0"/>
      <w:marRight w:val="0"/>
      <w:marTop w:val="0"/>
      <w:marBottom w:val="0"/>
      <w:divBdr>
        <w:top w:val="none" w:sz="0" w:space="0" w:color="auto"/>
        <w:left w:val="none" w:sz="0" w:space="0" w:color="auto"/>
        <w:bottom w:val="none" w:sz="0" w:space="0" w:color="auto"/>
        <w:right w:val="none" w:sz="0" w:space="0" w:color="auto"/>
      </w:divBdr>
    </w:div>
    <w:div w:id="2046633653">
      <w:marLeft w:val="0"/>
      <w:marRight w:val="0"/>
      <w:marTop w:val="0"/>
      <w:marBottom w:val="0"/>
      <w:divBdr>
        <w:top w:val="none" w:sz="0" w:space="0" w:color="auto"/>
        <w:left w:val="none" w:sz="0" w:space="0" w:color="auto"/>
        <w:bottom w:val="none" w:sz="0" w:space="0" w:color="auto"/>
        <w:right w:val="none" w:sz="0" w:space="0" w:color="auto"/>
      </w:divBdr>
    </w:div>
    <w:div w:id="2046633654">
      <w:marLeft w:val="0"/>
      <w:marRight w:val="0"/>
      <w:marTop w:val="0"/>
      <w:marBottom w:val="0"/>
      <w:divBdr>
        <w:top w:val="none" w:sz="0" w:space="0" w:color="auto"/>
        <w:left w:val="none" w:sz="0" w:space="0" w:color="auto"/>
        <w:bottom w:val="none" w:sz="0" w:space="0" w:color="auto"/>
        <w:right w:val="none" w:sz="0" w:space="0" w:color="auto"/>
      </w:divBdr>
    </w:div>
    <w:div w:id="2046633655">
      <w:marLeft w:val="0"/>
      <w:marRight w:val="0"/>
      <w:marTop w:val="0"/>
      <w:marBottom w:val="0"/>
      <w:divBdr>
        <w:top w:val="none" w:sz="0" w:space="0" w:color="auto"/>
        <w:left w:val="none" w:sz="0" w:space="0" w:color="auto"/>
        <w:bottom w:val="none" w:sz="0" w:space="0" w:color="auto"/>
        <w:right w:val="none" w:sz="0" w:space="0" w:color="auto"/>
      </w:divBdr>
    </w:div>
    <w:div w:id="2046633656">
      <w:marLeft w:val="0"/>
      <w:marRight w:val="0"/>
      <w:marTop w:val="0"/>
      <w:marBottom w:val="0"/>
      <w:divBdr>
        <w:top w:val="none" w:sz="0" w:space="0" w:color="auto"/>
        <w:left w:val="none" w:sz="0" w:space="0" w:color="auto"/>
        <w:bottom w:val="none" w:sz="0" w:space="0" w:color="auto"/>
        <w:right w:val="none" w:sz="0" w:space="0" w:color="auto"/>
      </w:divBdr>
    </w:div>
    <w:div w:id="2046633657">
      <w:marLeft w:val="0"/>
      <w:marRight w:val="0"/>
      <w:marTop w:val="0"/>
      <w:marBottom w:val="0"/>
      <w:divBdr>
        <w:top w:val="none" w:sz="0" w:space="0" w:color="auto"/>
        <w:left w:val="none" w:sz="0" w:space="0" w:color="auto"/>
        <w:bottom w:val="none" w:sz="0" w:space="0" w:color="auto"/>
        <w:right w:val="none" w:sz="0" w:space="0" w:color="auto"/>
      </w:divBdr>
    </w:div>
    <w:div w:id="2046633658">
      <w:marLeft w:val="0"/>
      <w:marRight w:val="0"/>
      <w:marTop w:val="0"/>
      <w:marBottom w:val="0"/>
      <w:divBdr>
        <w:top w:val="none" w:sz="0" w:space="0" w:color="auto"/>
        <w:left w:val="none" w:sz="0" w:space="0" w:color="auto"/>
        <w:bottom w:val="none" w:sz="0" w:space="0" w:color="auto"/>
        <w:right w:val="none" w:sz="0" w:space="0" w:color="auto"/>
      </w:divBdr>
    </w:div>
    <w:div w:id="2046633659">
      <w:marLeft w:val="0"/>
      <w:marRight w:val="0"/>
      <w:marTop w:val="0"/>
      <w:marBottom w:val="0"/>
      <w:divBdr>
        <w:top w:val="none" w:sz="0" w:space="0" w:color="auto"/>
        <w:left w:val="none" w:sz="0" w:space="0" w:color="auto"/>
        <w:bottom w:val="none" w:sz="0" w:space="0" w:color="auto"/>
        <w:right w:val="none" w:sz="0" w:space="0" w:color="auto"/>
      </w:divBdr>
    </w:div>
    <w:div w:id="2046633660">
      <w:marLeft w:val="0"/>
      <w:marRight w:val="0"/>
      <w:marTop w:val="0"/>
      <w:marBottom w:val="0"/>
      <w:divBdr>
        <w:top w:val="none" w:sz="0" w:space="0" w:color="auto"/>
        <w:left w:val="none" w:sz="0" w:space="0" w:color="auto"/>
        <w:bottom w:val="none" w:sz="0" w:space="0" w:color="auto"/>
        <w:right w:val="none" w:sz="0" w:space="0" w:color="auto"/>
      </w:divBdr>
    </w:div>
    <w:div w:id="2046633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2399</Words>
  <Characters>16303</Characters>
  <Application>Microsoft Office Word</Application>
  <DocSecurity>0</DocSecurity>
  <Lines>135</Lines>
  <Paragraphs>37</Paragraphs>
  <ScaleCrop>false</ScaleCrop>
  <Company>SPecialiST RePack</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6</cp:revision>
  <cp:lastPrinted>2017-01-06T08:42:00Z</cp:lastPrinted>
  <dcterms:created xsi:type="dcterms:W3CDTF">2020-05-28T10:17:00Z</dcterms:created>
  <dcterms:modified xsi:type="dcterms:W3CDTF">2022-06-21T10:54:00Z</dcterms:modified>
</cp:coreProperties>
</file>