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B3" w:rsidRPr="000D4742" w:rsidRDefault="00A61CB3" w:rsidP="00A61CB3">
      <w:pPr>
        <w:shd w:val="clear" w:color="auto" w:fill="FFFFFF"/>
        <w:jc w:val="center"/>
        <w:rPr>
          <w:b/>
          <w:lang w:val="uk-UA"/>
        </w:rPr>
      </w:pPr>
      <w:r w:rsidRPr="000D4742">
        <w:rPr>
          <w:b/>
          <w:lang w:val="uk-UA"/>
        </w:rPr>
        <w:t xml:space="preserve">Перелік змін до тендерної документації </w:t>
      </w:r>
      <w:r w:rsidRPr="000D4742">
        <w:rPr>
          <w:b/>
          <w:color w:val="000000"/>
          <w:spacing w:val="1"/>
          <w:lang w:val="uk-UA"/>
        </w:rPr>
        <w:t>на закупівлю</w:t>
      </w:r>
      <w:r w:rsidRPr="000D4742">
        <w:rPr>
          <w:b/>
          <w:lang w:val="uk-UA"/>
        </w:rPr>
        <w:t xml:space="preserve"> </w:t>
      </w:r>
      <w:r w:rsidR="00D461FA" w:rsidRPr="000D4742">
        <w:rPr>
          <w:b/>
          <w:lang w:val="uk-UA"/>
        </w:rPr>
        <w:t>робіт</w:t>
      </w:r>
      <w:r w:rsidRPr="000D4742">
        <w:rPr>
          <w:b/>
          <w:lang w:val="uk-UA"/>
        </w:rPr>
        <w:t xml:space="preserve"> за темою:</w:t>
      </w:r>
    </w:p>
    <w:p w:rsidR="009B6A9E" w:rsidRDefault="00D461FA" w:rsidP="00AC6034">
      <w:pPr>
        <w:jc w:val="center"/>
        <w:rPr>
          <w:b/>
          <w:lang w:val="uk-UA"/>
        </w:rPr>
      </w:pPr>
      <w:r w:rsidRPr="000D4742">
        <w:rPr>
          <w:b/>
          <w:lang w:val="uk-UA"/>
        </w:rPr>
        <w:t>«Реконструкція.  Заміна КРУ-6 кВ систем безпеки», код CPV 45000000-7 Будівельні роботи та поточний ремонт по ДК 021:2015.</w:t>
      </w:r>
      <w:r w:rsidR="007315D9" w:rsidRPr="000D4742">
        <w:rPr>
          <w:b/>
          <w:lang w:val="uk-UA"/>
        </w:rPr>
        <w:t xml:space="preserve">   РПЗ – 4.5</w:t>
      </w:r>
    </w:p>
    <w:p w:rsidR="007315D9" w:rsidRPr="009B6A9E" w:rsidRDefault="007315D9" w:rsidP="00AC6034">
      <w:pPr>
        <w:jc w:val="center"/>
        <w:rPr>
          <w:b/>
          <w:lang w:val="uk-UA"/>
        </w:rPr>
      </w:pPr>
    </w:p>
    <w:p w:rsidR="00CD6B8D" w:rsidRDefault="00A61CB3" w:rsidP="00AC6034">
      <w:pPr>
        <w:tabs>
          <w:tab w:val="left" w:pos="2512"/>
          <w:tab w:val="left" w:pos="3380"/>
        </w:tabs>
        <w:jc w:val="center"/>
        <w:rPr>
          <w:lang w:val="uk-UA"/>
        </w:rPr>
      </w:pPr>
      <w:r w:rsidRPr="009B6A9E">
        <w:rPr>
          <w:lang w:val="uk-UA"/>
        </w:rPr>
        <w:t>Ідентифікатор закупівлі:</w:t>
      </w:r>
      <w:r w:rsidRPr="009B6A9E">
        <w:rPr>
          <w:i/>
          <w:lang w:val="uk-UA"/>
        </w:rPr>
        <w:t xml:space="preserve"> </w:t>
      </w:r>
      <w:r w:rsidR="00B07139" w:rsidRPr="00B07139">
        <w:rPr>
          <w:lang w:val="uk-UA"/>
        </w:rPr>
        <w:t>UA-2024-02-19-009588-a</w:t>
      </w:r>
      <w:r w:rsidR="009B6A9E" w:rsidRPr="009B6A9E">
        <w:rPr>
          <w:lang w:val="uk-UA"/>
        </w:rPr>
        <w:t>.</w:t>
      </w:r>
    </w:p>
    <w:p w:rsidR="009B6A9E" w:rsidRPr="009B6A9E" w:rsidRDefault="009B6A9E" w:rsidP="00AC6034">
      <w:pPr>
        <w:tabs>
          <w:tab w:val="left" w:pos="2512"/>
          <w:tab w:val="left" w:pos="3380"/>
        </w:tabs>
        <w:jc w:val="center"/>
        <w:rPr>
          <w:highlight w:val="yellow"/>
          <w:lang w:val="uk-UA"/>
        </w:rPr>
      </w:pPr>
    </w:p>
    <w:p w:rsidR="00852174" w:rsidRPr="009B6A9E" w:rsidRDefault="007B3499" w:rsidP="007B3499">
      <w:pPr>
        <w:jc w:val="both"/>
        <w:rPr>
          <w:b/>
          <w:u w:val="single"/>
          <w:lang w:val="uk-UA"/>
        </w:rPr>
      </w:pPr>
      <w:r w:rsidRPr="009B6A9E">
        <w:rPr>
          <w:b/>
          <w:u w:val="single"/>
          <w:lang w:val="uk-UA"/>
        </w:rPr>
        <w:t xml:space="preserve">1. </w:t>
      </w:r>
      <w:r w:rsidR="00852174" w:rsidRPr="009B6A9E">
        <w:rPr>
          <w:b/>
          <w:u w:val="single"/>
          <w:lang w:val="uk-UA"/>
        </w:rPr>
        <w:t xml:space="preserve">У ТЕНДЕРНІЙ ДОКУМЕНТАЦІЇ: </w:t>
      </w:r>
    </w:p>
    <w:p w:rsidR="004D70AD" w:rsidRPr="009B6A9E" w:rsidRDefault="004D70AD" w:rsidP="001920BA">
      <w:pPr>
        <w:pStyle w:val="a9"/>
        <w:ind w:left="1069"/>
        <w:jc w:val="both"/>
        <w:rPr>
          <w:b/>
          <w:highlight w:val="yellow"/>
          <w:lang w:val="uk-UA"/>
        </w:rPr>
      </w:pPr>
    </w:p>
    <w:p w:rsidR="00964448" w:rsidRPr="009B6A9E" w:rsidRDefault="00964448" w:rsidP="00831178">
      <w:pPr>
        <w:pStyle w:val="a9"/>
        <w:numPr>
          <w:ilvl w:val="0"/>
          <w:numId w:val="23"/>
        </w:numPr>
        <w:jc w:val="both"/>
        <w:rPr>
          <w:rStyle w:val="rvts0"/>
          <w:lang w:val="uk-UA"/>
        </w:rPr>
      </w:pPr>
      <w:r w:rsidRPr="009B6A9E">
        <w:rPr>
          <w:b/>
          <w:lang w:val="uk-UA"/>
        </w:rPr>
        <w:t>Зміни вносяться в п. «</w:t>
      </w:r>
      <w:r w:rsidRPr="009B6A9E">
        <w:rPr>
          <w:rStyle w:val="rvts0"/>
          <w:b/>
          <w:lang w:val="uk-UA"/>
        </w:rPr>
        <w:t>Кінцевий строк подання тендерних пропозицій»:</w:t>
      </w:r>
    </w:p>
    <w:p w:rsidR="00964448" w:rsidRPr="009B6A9E" w:rsidRDefault="00AC6034" w:rsidP="002733C5">
      <w:pPr>
        <w:ind w:firstLine="284"/>
        <w:jc w:val="both"/>
        <w:rPr>
          <w:u w:val="single"/>
          <w:lang w:val="uk-UA"/>
        </w:rPr>
      </w:pPr>
      <w:r w:rsidRPr="009B6A9E">
        <w:rPr>
          <w:b/>
          <w:lang w:val="uk-UA"/>
        </w:rPr>
        <w:t xml:space="preserve"> </w:t>
      </w:r>
      <w:r w:rsidR="004D70AD" w:rsidRPr="009B6A9E">
        <w:rPr>
          <w:b/>
          <w:lang w:val="uk-UA"/>
        </w:rPr>
        <w:t xml:space="preserve">   </w:t>
      </w:r>
      <w:r w:rsidR="00ED06F1" w:rsidRPr="009B6A9E">
        <w:rPr>
          <w:b/>
          <w:lang w:val="uk-UA"/>
        </w:rPr>
        <w:t xml:space="preserve">   </w:t>
      </w:r>
      <w:r w:rsidR="00EE7DA0" w:rsidRPr="009B6A9E">
        <w:rPr>
          <w:b/>
          <w:lang w:val="uk-UA"/>
        </w:rPr>
        <w:t xml:space="preserve"> </w:t>
      </w:r>
      <w:r w:rsidR="00964448" w:rsidRPr="009B6A9E">
        <w:rPr>
          <w:u w:val="single"/>
          <w:lang w:val="uk-UA"/>
        </w:rPr>
        <w:t xml:space="preserve">Було: </w:t>
      </w:r>
    </w:p>
    <w:p w:rsidR="00964448" w:rsidRPr="009B6A9E" w:rsidRDefault="00964448" w:rsidP="00964448">
      <w:pPr>
        <w:ind w:firstLine="709"/>
        <w:jc w:val="both"/>
        <w:rPr>
          <w:rStyle w:val="rvts0"/>
          <w:lang w:val="uk-UA"/>
        </w:rPr>
      </w:pPr>
      <w:r w:rsidRPr="009B6A9E">
        <w:rPr>
          <w:rStyle w:val="rvts0"/>
          <w:lang w:val="uk-UA"/>
        </w:rPr>
        <w:t xml:space="preserve">Кінцевий строк подання тендерних пропозицій: </w:t>
      </w:r>
      <w:r w:rsidR="003668B3" w:rsidRPr="003668B3">
        <w:rPr>
          <w:rStyle w:val="rvts0"/>
        </w:rPr>
        <w:t>2</w:t>
      </w:r>
      <w:r w:rsidR="00574290">
        <w:rPr>
          <w:rStyle w:val="rvts0"/>
          <w:lang w:val="uk-UA"/>
        </w:rPr>
        <w:t>9</w:t>
      </w:r>
      <w:r w:rsidR="009B6A9E" w:rsidRPr="009B6A9E">
        <w:rPr>
          <w:rStyle w:val="rvts0"/>
          <w:lang w:val="uk-UA"/>
        </w:rPr>
        <w:t xml:space="preserve"> лютого 2024 10:00</w:t>
      </w:r>
    </w:p>
    <w:p w:rsidR="00964448" w:rsidRPr="009B6A9E" w:rsidRDefault="00EE7DA0" w:rsidP="002733C5">
      <w:pPr>
        <w:ind w:firstLine="284"/>
        <w:jc w:val="both"/>
        <w:rPr>
          <w:u w:val="single"/>
          <w:lang w:val="uk-UA"/>
        </w:rPr>
      </w:pPr>
      <w:r w:rsidRPr="009B6A9E">
        <w:rPr>
          <w:lang w:val="uk-UA"/>
        </w:rPr>
        <w:t xml:space="preserve">       </w:t>
      </w:r>
      <w:r w:rsidR="00964448" w:rsidRPr="009B6A9E">
        <w:rPr>
          <w:u w:val="single"/>
          <w:lang w:val="uk-UA"/>
        </w:rPr>
        <w:t xml:space="preserve">Стало: </w:t>
      </w:r>
    </w:p>
    <w:p w:rsidR="004D70AD" w:rsidRPr="009B6A9E" w:rsidRDefault="00964448" w:rsidP="002733C5">
      <w:pPr>
        <w:widowControl w:val="0"/>
        <w:tabs>
          <w:tab w:val="left" w:leader="dot" w:pos="8505"/>
        </w:tabs>
        <w:ind w:firstLine="709"/>
        <w:jc w:val="both"/>
        <w:rPr>
          <w:rStyle w:val="rvts0"/>
          <w:lang w:val="uk-UA"/>
        </w:rPr>
      </w:pPr>
      <w:r w:rsidRPr="009B6A9E">
        <w:rPr>
          <w:rStyle w:val="rvts0"/>
          <w:lang w:val="uk-UA"/>
        </w:rPr>
        <w:t>Кінцевий строк подання тендерних пропозицій</w:t>
      </w:r>
      <w:r w:rsidR="004E370B" w:rsidRPr="009B6A9E">
        <w:rPr>
          <w:rStyle w:val="rvts0"/>
          <w:lang w:val="uk-UA"/>
        </w:rPr>
        <w:t>:</w:t>
      </w:r>
      <w:r w:rsidRPr="009B6A9E">
        <w:rPr>
          <w:rStyle w:val="10"/>
          <w:i/>
          <w:lang w:val="uk-UA"/>
        </w:rPr>
        <w:t xml:space="preserve"> </w:t>
      </w:r>
      <w:r w:rsidR="00574290">
        <w:rPr>
          <w:rStyle w:val="rvts0"/>
          <w:lang w:val="uk-UA"/>
        </w:rPr>
        <w:t>0</w:t>
      </w:r>
      <w:r w:rsidR="003668B3" w:rsidRPr="00D461FA">
        <w:rPr>
          <w:rStyle w:val="rvts0"/>
        </w:rPr>
        <w:t>1</w:t>
      </w:r>
      <w:r w:rsidR="00325C6C" w:rsidRPr="00325C6C">
        <w:rPr>
          <w:rStyle w:val="rvts0"/>
          <w:lang w:val="uk-UA"/>
        </w:rPr>
        <w:t xml:space="preserve"> </w:t>
      </w:r>
      <w:r w:rsidR="00574290">
        <w:rPr>
          <w:rStyle w:val="rvts0"/>
          <w:lang w:val="uk-UA"/>
        </w:rPr>
        <w:t>березня</w:t>
      </w:r>
      <w:r w:rsidR="00325C6C" w:rsidRPr="00325C6C">
        <w:rPr>
          <w:rStyle w:val="rvts0"/>
          <w:lang w:val="uk-UA"/>
        </w:rPr>
        <w:t xml:space="preserve"> 2024 10:00</w:t>
      </w:r>
    </w:p>
    <w:p w:rsidR="001C3810" w:rsidRPr="009B6A9E" w:rsidRDefault="001C3810" w:rsidP="002733C5">
      <w:pPr>
        <w:widowControl w:val="0"/>
        <w:tabs>
          <w:tab w:val="left" w:leader="dot" w:pos="8505"/>
        </w:tabs>
        <w:ind w:firstLine="709"/>
        <w:jc w:val="both"/>
        <w:rPr>
          <w:rStyle w:val="rvts0"/>
          <w:highlight w:val="yellow"/>
          <w:lang w:val="uk-UA"/>
        </w:rPr>
      </w:pPr>
    </w:p>
    <w:p w:rsidR="00F12CD8" w:rsidRPr="009B6A9E" w:rsidRDefault="001C3810" w:rsidP="001C3810">
      <w:pPr>
        <w:jc w:val="both"/>
        <w:rPr>
          <w:rStyle w:val="rvts23"/>
          <w:b/>
          <w:u w:val="single"/>
          <w:lang w:val="uk-UA"/>
        </w:rPr>
      </w:pPr>
      <w:r w:rsidRPr="009B6A9E">
        <w:rPr>
          <w:rStyle w:val="rvts23"/>
          <w:b/>
          <w:u w:val="single"/>
          <w:lang w:val="uk-UA"/>
        </w:rPr>
        <w:t>2. В ОГОЛОШЕННЯ про проведення відкритих торгів (товарів) відповідно до Постанови Кабінету Міністрів України від 12 жовтня 2022 р. № 1178:</w:t>
      </w:r>
    </w:p>
    <w:p w:rsidR="00305D31" w:rsidRDefault="001C3810" w:rsidP="001C3810">
      <w:pPr>
        <w:ind w:firstLine="284"/>
        <w:jc w:val="both"/>
        <w:rPr>
          <w:rStyle w:val="rvts23"/>
          <w:b/>
          <w:lang w:val="uk-UA"/>
        </w:rPr>
      </w:pPr>
      <w:r w:rsidRPr="009B6A9E">
        <w:rPr>
          <w:rStyle w:val="rvts23"/>
          <w:b/>
          <w:lang w:val="uk-UA"/>
        </w:rPr>
        <w:t xml:space="preserve">       </w:t>
      </w:r>
    </w:p>
    <w:p w:rsidR="001C3810" w:rsidRPr="009B6A9E" w:rsidRDefault="001C3810" w:rsidP="001C3810">
      <w:pPr>
        <w:ind w:firstLine="284"/>
        <w:jc w:val="both"/>
        <w:rPr>
          <w:u w:val="single"/>
          <w:lang w:val="uk-UA"/>
        </w:rPr>
      </w:pPr>
      <w:r w:rsidRPr="009B6A9E">
        <w:rPr>
          <w:lang w:val="uk-UA"/>
        </w:rPr>
        <w:t xml:space="preserve">       </w:t>
      </w:r>
      <w:r w:rsidR="008A7535">
        <w:rPr>
          <w:u w:val="single"/>
          <w:lang w:val="uk-UA"/>
        </w:rPr>
        <w:t>Додати</w:t>
      </w:r>
      <w:r w:rsidRPr="009B6A9E">
        <w:rPr>
          <w:u w:val="single"/>
          <w:lang w:val="uk-UA"/>
        </w:rPr>
        <w:t xml:space="preserve">: </w:t>
      </w:r>
    </w:p>
    <w:p w:rsidR="00A61CB3" w:rsidRPr="009B6A9E" w:rsidRDefault="001C3810" w:rsidP="001C3810">
      <w:pPr>
        <w:spacing w:line="20" w:lineRule="atLeast"/>
        <w:rPr>
          <w:highlight w:val="yellow"/>
          <w:lang w:val="uk-UA"/>
        </w:rPr>
      </w:pPr>
      <w:r w:rsidRPr="009B6A9E">
        <w:rPr>
          <w:b/>
          <w:lang w:val="uk-UA"/>
        </w:rPr>
        <w:t xml:space="preserve">           </w:t>
      </w:r>
    </w:p>
    <w:p w:rsidR="003F739B" w:rsidRPr="003F739B" w:rsidRDefault="00795D24" w:rsidP="003F739B">
      <w:pPr>
        <w:jc w:val="both"/>
        <w:rPr>
          <w:lang w:val="uk-UA" w:eastAsia="uk-UA"/>
        </w:rPr>
      </w:pPr>
      <w:r w:rsidRPr="009B6A9E">
        <w:rPr>
          <w:b/>
          <w:lang w:val="uk-UA" w:eastAsia="uk-UA"/>
        </w:rPr>
        <w:t xml:space="preserve"> </w:t>
      </w:r>
      <w:r w:rsidR="000B6422" w:rsidRPr="000B6422">
        <w:rPr>
          <w:b/>
          <w:lang w:val="uk-UA" w:eastAsia="uk-UA"/>
        </w:rPr>
        <w:t>Забезпечення виконання договору про закупівлю</w:t>
      </w:r>
      <w:r w:rsidR="000B6422">
        <w:rPr>
          <w:b/>
          <w:lang w:val="uk-UA" w:eastAsia="uk-UA"/>
        </w:rPr>
        <w:t xml:space="preserve">: </w:t>
      </w:r>
      <w:r w:rsidR="003F739B" w:rsidRPr="003F739B">
        <w:rPr>
          <w:lang w:val="uk-UA" w:eastAsia="uk-UA"/>
        </w:rPr>
        <w:t xml:space="preserve">Вид забезпечення: </w:t>
      </w:r>
    </w:p>
    <w:p w:rsidR="003F739B" w:rsidRPr="003F739B" w:rsidRDefault="003F739B" w:rsidP="003F739B">
      <w:pPr>
        <w:jc w:val="both"/>
        <w:rPr>
          <w:lang w:val="uk-UA" w:eastAsia="uk-UA"/>
        </w:rPr>
      </w:pPr>
      <w:r w:rsidRPr="003F739B">
        <w:rPr>
          <w:lang w:val="uk-UA" w:eastAsia="uk-UA"/>
        </w:rPr>
        <w:t>банківська гарантія, згідно з якою первинне зобов’язання несе будь-який банк, або гарантія страхової компанії, яка пройшла відбір у АТ «НАЕК «Енергоатом» (ДП «НАЕК «Енергоатом).Перелік страхових компаній, які пройшли відбір у АТ «НАЕК «Енергоатом» (ДП «НАЕК «Енергоатом») - ПрАТ "СК "КРОНА", ПрАТ "СК "БРОКБІЗНЕС", ПрАТ "СК "</w:t>
      </w:r>
      <w:proofErr w:type="spellStart"/>
      <w:r w:rsidRPr="003F739B">
        <w:rPr>
          <w:lang w:val="uk-UA" w:eastAsia="uk-UA"/>
        </w:rPr>
        <w:t>Вусо</w:t>
      </w:r>
      <w:proofErr w:type="spellEnd"/>
      <w:r w:rsidRPr="003F739B">
        <w:rPr>
          <w:lang w:val="uk-UA" w:eastAsia="uk-UA"/>
        </w:rPr>
        <w:t>", ПрАТ "Європейський страховий альянс", ПрАТ "Страхова Група "ТАС".</w:t>
      </w:r>
    </w:p>
    <w:p w:rsidR="003F739B" w:rsidRPr="003F739B" w:rsidRDefault="003F739B" w:rsidP="003F739B">
      <w:pPr>
        <w:jc w:val="both"/>
        <w:rPr>
          <w:lang w:val="uk-UA" w:eastAsia="uk-UA"/>
        </w:rPr>
      </w:pPr>
      <w:r w:rsidRPr="003F739B">
        <w:rPr>
          <w:lang w:val="uk-UA" w:eastAsia="uk-UA"/>
        </w:rPr>
        <w:t>Банківська гарантія надається в гривнях.</w:t>
      </w:r>
    </w:p>
    <w:p w:rsidR="003F739B" w:rsidRPr="003F739B" w:rsidRDefault="003F739B" w:rsidP="003F739B">
      <w:pPr>
        <w:jc w:val="both"/>
        <w:rPr>
          <w:b/>
          <w:lang w:val="uk-UA" w:eastAsia="uk-UA"/>
        </w:rPr>
      </w:pPr>
    </w:p>
    <w:p w:rsidR="00E11307" w:rsidRPr="004970C2" w:rsidRDefault="003F739B" w:rsidP="003F739B">
      <w:pPr>
        <w:jc w:val="both"/>
        <w:rPr>
          <w:lang w:val="uk-UA"/>
        </w:rPr>
      </w:pPr>
      <w:r w:rsidRPr="003F739B">
        <w:rPr>
          <w:b/>
          <w:lang w:val="uk-UA" w:eastAsia="uk-UA"/>
        </w:rPr>
        <w:t>Розмір забезпечення - 2% від вартості договору.</w:t>
      </w:r>
    </w:p>
    <w:p w:rsidR="00F07B13" w:rsidRPr="00F07B13" w:rsidRDefault="00F07B13" w:rsidP="00F07B13">
      <w:pPr>
        <w:ind w:firstLine="309"/>
        <w:jc w:val="both"/>
        <w:rPr>
          <w:lang w:val="uk-UA"/>
        </w:rPr>
      </w:pPr>
      <w:r w:rsidRPr="00F07B13">
        <w:rPr>
          <w:lang w:val="uk-UA"/>
        </w:rPr>
        <w:t xml:space="preserve">Забезпечення виконання договору вноситься переможцем торгів не пізніше дати укладення договору про закупівлю. </w:t>
      </w:r>
    </w:p>
    <w:p w:rsidR="00F07B13" w:rsidRPr="00F07B13" w:rsidRDefault="00F07B13" w:rsidP="00F07B13">
      <w:pPr>
        <w:ind w:firstLine="708"/>
        <w:jc w:val="both"/>
        <w:rPr>
          <w:lang w:val="uk-UA"/>
        </w:rPr>
      </w:pPr>
      <w:r w:rsidRPr="00F07B13">
        <w:rPr>
          <w:lang w:val="uk-UA"/>
        </w:rPr>
        <w:t>Замовник повертає забезпечення виконання договору про закупівлю після виконання переможцем закупівлі договору про закупівлю, за рішенням суду щодо повернення забезпечення договору у випадку визнання результатів закупівлі недійсними або договору про закупівлю нікчемним, у випадках, передбачених статтею 43 Закону та згідно з умовами, зазначеними в договорі про закупівлю, але не пізніше ніж протягом п’яти банківських днів з дня настання зазначених обставин, при наявності письмового запиту контрагента.</w:t>
      </w:r>
    </w:p>
    <w:p w:rsidR="00F07B13" w:rsidRPr="00F07B13" w:rsidRDefault="00F07B13" w:rsidP="00F07B13">
      <w:pPr>
        <w:ind w:firstLine="708"/>
        <w:jc w:val="both"/>
        <w:rPr>
          <w:lang w:val="uk-UA"/>
        </w:rPr>
      </w:pPr>
    </w:p>
    <w:p w:rsidR="00F07B13" w:rsidRPr="00F07B13" w:rsidRDefault="00F07B13" w:rsidP="00F07B13">
      <w:pPr>
        <w:ind w:firstLine="708"/>
        <w:jc w:val="both"/>
        <w:rPr>
          <w:lang w:val="uk-UA"/>
        </w:rPr>
      </w:pPr>
      <w:r w:rsidRPr="00F07B13">
        <w:rPr>
          <w:lang w:val="uk-UA"/>
        </w:rPr>
        <w:t xml:space="preserve">Кошти, що надійшли як забезпечення виконання договору про закупівлю, якщо вони не повертаються учаснику у випадках, визначених Законом, перераховуються на рахунок філії «Відокремлений підрозділ «Південноукраїнська атомна електрична станція» Акціонерного товариства «Національна атомна енергогенеруюча компанія «Енергоатом» і звертаються у </w:t>
      </w:r>
    </w:p>
    <w:p w:rsidR="00F07B13" w:rsidRPr="00F07B13" w:rsidRDefault="00F07B13" w:rsidP="00F07B13">
      <w:pPr>
        <w:jc w:val="both"/>
        <w:rPr>
          <w:lang w:val="uk-UA"/>
        </w:rPr>
      </w:pPr>
      <w:r w:rsidRPr="00F07B13">
        <w:rPr>
          <w:lang w:val="uk-UA"/>
        </w:rPr>
        <w:t>власність замовника.</w:t>
      </w:r>
    </w:p>
    <w:p w:rsidR="00F07B13" w:rsidRPr="00F07B13" w:rsidRDefault="00F07B13" w:rsidP="00F07B13">
      <w:pPr>
        <w:jc w:val="both"/>
        <w:rPr>
          <w:i/>
          <w:lang w:val="uk-UA"/>
        </w:rPr>
      </w:pPr>
      <w:r w:rsidRPr="00F07B13">
        <w:rPr>
          <w:i/>
          <w:lang w:val="uk-UA"/>
        </w:rPr>
        <w:t>Банківська гарантія, серед іншого, повинна містити наступні реквізити для надходження коштів у разі настання гарантійного випадку:</w:t>
      </w:r>
    </w:p>
    <w:p w:rsidR="00F07B13" w:rsidRPr="00F07B13" w:rsidRDefault="00F07B13" w:rsidP="00F07B13">
      <w:pPr>
        <w:jc w:val="both"/>
        <w:rPr>
          <w:lang w:val="uk-UA"/>
        </w:rPr>
      </w:pPr>
      <w:r w:rsidRPr="00F07B13">
        <w:rPr>
          <w:lang w:val="uk-UA"/>
        </w:rPr>
        <w:t>Одержувач: Філія-Миколаївське обласне управління АТ «Ощадбанк» м. Миколаїв</w:t>
      </w:r>
    </w:p>
    <w:p w:rsidR="00F07B13" w:rsidRPr="00F07B13" w:rsidRDefault="00F07B13" w:rsidP="00F07B13">
      <w:pPr>
        <w:jc w:val="both"/>
        <w:rPr>
          <w:bCs/>
          <w:lang w:val="uk-UA"/>
        </w:rPr>
      </w:pPr>
      <w:r w:rsidRPr="00F07B13">
        <w:rPr>
          <w:bCs/>
          <w:lang w:val="uk-UA"/>
        </w:rPr>
        <w:t xml:space="preserve">п/р </w:t>
      </w:r>
      <w:r w:rsidRPr="00F07B13">
        <w:rPr>
          <w:bCs/>
          <w:lang w:val="en-US"/>
        </w:rPr>
        <w:t>UA</w:t>
      </w:r>
      <w:r w:rsidRPr="00F07B13">
        <w:rPr>
          <w:bCs/>
          <w:lang w:val="uk-UA"/>
        </w:rPr>
        <w:t>133264610000026004300221449</w:t>
      </w:r>
    </w:p>
    <w:p w:rsidR="00F07B13" w:rsidRPr="00F07B13" w:rsidRDefault="00F07B13" w:rsidP="00F07B13">
      <w:pPr>
        <w:jc w:val="both"/>
        <w:rPr>
          <w:bCs/>
          <w:lang w:val="uk-UA"/>
        </w:rPr>
      </w:pPr>
      <w:r w:rsidRPr="00F07B13">
        <w:rPr>
          <w:bCs/>
          <w:lang w:val="uk-UA"/>
        </w:rPr>
        <w:t>ЄДРПОУ 20915546</w:t>
      </w:r>
    </w:p>
    <w:p w:rsidR="003770EF" w:rsidRDefault="003770EF" w:rsidP="00E977F3">
      <w:pPr>
        <w:jc w:val="both"/>
        <w:rPr>
          <w:b/>
          <w:u w:val="single"/>
          <w:lang w:val="uk-UA"/>
        </w:rPr>
      </w:pPr>
    </w:p>
    <w:p w:rsidR="009329CD" w:rsidRDefault="009329CD" w:rsidP="008455B5">
      <w:pPr>
        <w:tabs>
          <w:tab w:val="left" w:pos="2512"/>
          <w:tab w:val="left" w:pos="3380"/>
        </w:tabs>
        <w:rPr>
          <w:lang w:val="uk-UA"/>
        </w:rPr>
      </w:pPr>
    </w:p>
    <w:p w:rsidR="009329CD" w:rsidRDefault="009329CD" w:rsidP="008455B5">
      <w:pPr>
        <w:tabs>
          <w:tab w:val="left" w:pos="2512"/>
          <w:tab w:val="left" w:pos="3380"/>
        </w:tabs>
        <w:rPr>
          <w:lang w:val="uk-UA"/>
        </w:rPr>
      </w:pPr>
    </w:p>
    <w:p w:rsidR="00EE7DA0" w:rsidRDefault="00EE7DA0" w:rsidP="008455B5">
      <w:pPr>
        <w:tabs>
          <w:tab w:val="left" w:pos="2512"/>
          <w:tab w:val="left" w:pos="3380"/>
        </w:tabs>
        <w:rPr>
          <w:lang w:val="uk-UA"/>
        </w:rPr>
      </w:pPr>
    </w:p>
    <w:p w:rsidR="00832703" w:rsidRPr="00742087" w:rsidRDefault="00C14D3F" w:rsidP="00C14D3F">
      <w:pPr>
        <w:tabs>
          <w:tab w:val="left" w:pos="6804"/>
        </w:tabs>
        <w:jc w:val="both"/>
        <w:rPr>
          <w:b/>
          <w:lang w:val="uk-UA"/>
        </w:rPr>
      </w:pPr>
      <w:r>
        <w:rPr>
          <w:lang w:val="uk-UA"/>
        </w:rPr>
        <w:t xml:space="preserve">    </w:t>
      </w:r>
      <w:r w:rsidRPr="00512111">
        <w:rPr>
          <w:lang w:val="uk-UA"/>
        </w:rPr>
        <w:t>Рішення прийняте __</w:t>
      </w:r>
      <w:r w:rsidR="009867AA" w:rsidRPr="000B6422">
        <w:t>_</w:t>
      </w:r>
      <w:r w:rsidR="003D1235">
        <w:rPr>
          <w:lang w:val="uk-UA"/>
        </w:rPr>
        <w:t>21.02.2024</w:t>
      </w:r>
      <w:r w:rsidRPr="00512111">
        <w:rPr>
          <w:lang w:val="uk-UA"/>
        </w:rPr>
        <w:t>__протокол УО №__</w:t>
      </w:r>
      <w:r w:rsidR="003D1235">
        <w:rPr>
          <w:lang w:val="uk-UA"/>
        </w:rPr>
        <w:t>606</w:t>
      </w:r>
      <w:bookmarkStart w:id="0" w:name="_GoBack"/>
      <w:bookmarkEnd w:id="0"/>
      <w:r w:rsidR="00053930">
        <w:rPr>
          <w:lang w:val="uk-UA"/>
        </w:rPr>
        <w:t>__</w:t>
      </w:r>
    </w:p>
    <w:sectPr w:rsidR="00832703" w:rsidRPr="00742087" w:rsidSect="001D5CF8">
      <w:pgSz w:w="11906" w:h="16838"/>
      <w:pgMar w:top="720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474AB"/>
    <w:multiLevelType w:val="hybridMultilevel"/>
    <w:tmpl w:val="E0BAD750"/>
    <w:lvl w:ilvl="0" w:tplc="F58A6F80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7DF3589"/>
    <w:multiLevelType w:val="hybridMultilevel"/>
    <w:tmpl w:val="4AECC682"/>
    <w:lvl w:ilvl="0" w:tplc="845C602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5A10F0"/>
    <w:multiLevelType w:val="hybridMultilevel"/>
    <w:tmpl w:val="A7CE3584"/>
    <w:lvl w:ilvl="0" w:tplc="D5A22C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33532D"/>
    <w:multiLevelType w:val="hybridMultilevel"/>
    <w:tmpl w:val="81506F88"/>
    <w:lvl w:ilvl="0" w:tplc="0CE28E4C">
      <w:start w:val="5"/>
      <w:numFmt w:val="decimal"/>
      <w:lvlText w:val="%1."/>
      <w:lvlJc w:val="left"/>
      <w:pPr>
        <w:ind w:left="120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1AF84774"/>
    <w:multiLevelType w:val="hybridMultilevel"/>
    <w:tmpl w:val="C1EA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14075"/>
    <w:multiLevelType w:val="hybridMultilevel"/>
    <w:tmpl w:val="A9C8DB46"/>
    <w:lvl w:ilvl="0" w:tplc="A1DE6D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691B56"/>
    <w:multiLevelType w:val="hybridMultilevel"/>
    <w:tmpl w:val="92C0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C789B"/>
    <w:multiLevelType w:val="hybridMultilevel"/>
    <w:tmpl w:val="56A0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409F7"/>
    <w:multiLevelType w:val="hybridMultilevel"/>
    <w:tmpl w:val="620AB18C"/>
    <w:lvl w:ilvl="0" w:tplc="41C20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C32AA"/>
    <w:multiLevelType w:val="hybridMultilevel"/>
    <w:tmpl w:val="0762808C"/>
    <w:lvl w:ilvl="0" w:tplc="1C2C44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51E3E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9797C"/>
    <w:multiLevelType w:val="hybridMultilevel"/>
    <w:tmpl w:val="67F22A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276CC"/>
    <w:multiLevelType w:val="hybridMultilevel"/>
    <w:tmpl w:val="56A0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75ABE"/>
    <w:multiLevelType w:val="hybridMultilevel"/>
    <w:tmpl w:val="9E720B2C"/>
    <w:lvl w:ilvl="0" w:tplc="B22607C0">
      <w:start w:val="5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46074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3C41495D"/>
    <w:multiLevelType w:val="multilevel"/>
    <w:tmpl w:val="865879E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3D76292B"/>
    <w:multiLevelType w:val="hybridMultilevel"/>
    <w:tmpl w:val="6ACC8DF8"/>
    <w:lvl w:ilvl="0" w:tplc="D0D05AB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464F2"/>
    <w:multiLevelType w:val="hybridMultilevel"/>
    <w:tmpl w:val="E580E6AE"/>
    <w:lvl w:ilvl="0" w:tplc="5330B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61E4A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56035"/>
    <w:multiLevelType w:val="hybridMultilevel"/>
    <w:tmpl w:val="4AB67912"/>
    <w:lvl w:ilvl="0" w:tplc="67209DF4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B2569F7"/>
    <w:multiLevelType w:val="hybridMultilevel"/>
    <w:tmpl w:val="CFA0CFD2"/>
    <w:lvl w:ilvl="0" w:tplc="08C6DD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D571782"/>
    <w:multiLevelType w:val="hybridMultilevel"/>
    <w:tmpl w:val="947E2368"/>
    <w:lvl w:ilvl="0" w:tplc="0218A702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6B2CD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3" w15:restartNumberingAfterBreak="0">
    <w:nsid w:val="690E0CB4"/>
    <w:multiLevelType w:val="hybridMultilevel"/>
    <w:tmpl w:val="64DCC31E"/>
    <w:lvl w:ilvl="0" w:tplc="E562742E">
      <w:start w:val="1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8"/>
  </w:num>
  <w:num w:numId="4">
    <w:abstractNumId w:val="6"/>
  </w:num>
  <w:num w:numId="5">
    <w:abstractNumId w:val="4"/>
  </w:num>
  <w:num w:numId="6">
    <w:abstractNumId w:val="8"/>
  </w:num>
  <w:num w:numId="7">
    <w:abstractNumId w:val="17"/>
  </w:num>
  <w:num w:numId="8">
    <w:abstractNumId w:val="20"/>
  </w:num>
  <w:num w:numId="9">
    <w:abstractNumId w:val="14"/>
  </w:num>
  <w:num w:numId="10">
    <w:abstractNumId w:val="22"/>
  </w:num>
  <w:num w:numId="11">
    <w:abstractNumId w:val="1"/>
  </w:num>
  <w:num w:numId="12">
    <w:abstractNumId w:val="11"/>
  </w:num>
  <w:num w:numId="13">
    <w:abstractNumId w:val="7"/>
  </w:num>
  <w:num w:numId="14">
    <w:abstractNumId w:val="16"/>
  </w:num>
  <w:num w:numId="15">
    <w:abstractNumId w:val="23"/>
  </w:num>
  <w:num w:numId="16">
    <w:abstractNumId w:val="12"/>
  </w:num>
  <w:num w:numId="17">
    <w:abstractNumId w:val="2"/>
  </w:num>
  <w:num w:numId="18">
    <w:abstractNumId w:val="5"/>
  </w:num>
  <w:num w:numId="19">
    <w:abstractNumId w:val="13"/>
  </w:num>
  <w:num w:numId="20">
    <w:abstractNumId w:val="3"/>
  </w:num>
  <w:num w:numId="21">
    <w:abstractNumId w:val="19"/>
  </w:num>
  <w:num w:numId="22">
    <w:abstractNumId w:val="0"/>
  </w:num>
  <w:num w:numId="23">
    <w:abstractNumId w:val="21"/>
  </w:num>
  <w:num w:numId="24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8E"/>
    <w:rsid w:val="00005279"/>
    <w:rsid w:val="00017609"/>
    <w:rsid w:val="00026AAE"/>
    <w:rsid w:val="0004606A"/>
    <w:rsid w:val="000514AD"/>
    <w:rsid w:val="00053930"/>
    <w:rsid w:val="00053B51"/>
    <w:rsid w:val="00056273"/>
    <w:rsid w:val="000578FD"/>
    <w:rsid w:val="00062DE8"/>
    <w:rsid w:val="0006470E"/>
    <w:rsid w:val="000655AD"/>
    <w:rsid w:val="00070BCA"/>
    <w:rsid w:val="00072E03"/>
    <w:rsid w:val="000A10C1"/>
    <w:rsid w:val="000A79EE"/>
    <w:rsid w:val="000B31E7"/>
    <w:rsid w:val="000B31EA"/>
    <w:rsid w:val="000B6422"/>
    <w:rsid w:val="000B6847"/>
    <w:rsid w:val="000C022E"/>
    <w:rsid w:val="000C685E"/>
    <w:rsid w:val="000D1C07"/>
    <w:rsid w:val="000D4742"/>
    <w:rsid w:val="000D5091"/>
    <w:rsid w:val="000E09CE"/>
    <w:rsid w:val="000F0FA8"/>
    <w:rsid w:val="000F336F"/>
    <w:rsid w:val="000F7E65"/>
    <w:rsid w:val="00102A2E"/>
    <w:rsid w:val="001109F2"/>
    <w:rsid w:val="001166CE"/>
    <w:rsid w:val="001342CD"/>
    <w:rsid w:val="00147861"/>
    <w:rsid w:val="001516FF"/>
    <w:rsid w:val="00152950"/>
    <w:rsid w:val="00154E17"/>
    <w:rsid w:val="00167924"/>
    <w:rsid w:val="00167E9A"/>
    <w:rsid w:val="001766D3"/>
    <w:rsid w:val="001920BA"/>
    <w:rsid w:val="001920C9"/>
    <w:rsid w:val="00197CA8"/>
    <w:rsid w:val="001A51CA"/>
    <w:rsid w:val="001A59DC"/>
    <w:rsid w:val="001B0506"/>
    <w:rsid w:val="001C3810"/>
    <w:rsid w:val="001C447E"/>
    <w:rsid w:val="001C54CC"/>
    <w:rsid w:val="001D5CF8"/>
    <w:rsid w:val="001D6B26"/>
    <w:rsid w:val="001E7DC8"/>
    <w:rsid w:val="001F12C5"/>
    <w:rsid w:val="001F770D"/>
    <w:rsid w:val="002165BF"/>
    <w:rsid w:val="002229E7"/>
    <w:rsid w:val="00235CC2"/>
    <w:rsid w:val="00243678"/>
    <w:rsid w:val="00244D3F"/>
    <w:rsid w:val="00253513"/>
    <w:rsid w:val="0025780F"/>
    <w:rsid w:val="00262175"/>
    <w:rsid w:val="002733C5"/>
    <w:rsid w:val="00273E2E"/>
    <w:rsid w:val="002826E2"/>
    <w:rsid w:val="00291384"/>
    <w:rsid w:val="0029448E"/>
    <w:rsid w:val="002B2B14"/>
    <w:rsid w:val="002C79A8"/>
    <w:rsid w:val="002D649E"/>
    <w:rsid w:val="002D6EE8"/>
    <w:rsid w:val="002E05E3"/>
    <w:rsid w:val="002E0BCA"/>
    <w:rsid w:val="002E1318"/>
    <w:rsid w:val="002E3603"/>
    <w:rsid w:val="0030250E"/>
    <w:rsid w:val="00305D31"/>
    <w:rsid w:val="0031448C"/>
    <w:rsid w:val="00317C35"/>
    <w:rsid w:val="00325C6C"/>
    <w:rsid w:val="00326B66"/>
    <w:rsid w:val="00327DC4"/>
    <w:rsid w:val="00337F91"/>
    <w:rsid w:val="00346BC8"/>
    <w:rsid w:val="00364522"/>
    <w:rsid w:val="00366179"/>
    <w:rsid w:val="003668B3"/>
    <w:rsid w:val="00367017"/>
    <w:rsid w:val="003752EC"/>
    <w:rsid w:val="003770EF"/>
    <w:rsid w:val="00380CB9"/>
    <w:rsid w:val="003907D1"/>
    <w:rsid w:val="003964D4"/>
    <w:rsid w:val="003A4801"/>
    <w:rsid w:val="003C170F"/>
    <w:rsid w:val="003C7863"/>
    <w:rsid w:val="003D1235"/>
    <w:rsid w:val="003D2F78"/>
    <w:rsid w:val="003D3375"/>
    <w:rsid w:val="003D3F78"/>
    <w:rsid w:val="003D7DC9"/>
    <w:rsid w:val="003E6FED"/>
    <w:rsid w:val="003F3486"/>
    <w:rsid w:val="003F739B"/>
    <w:rsid w:val="003F74E0"/>
    <w:rsid w:val="004054D6"/>
    <w:rsid w:val="00412DED"/>
    <w:rsid w:val="004228D9"/>
    <w:rsid w:val="004228EB"/>
    <w:rsid w:val="00422F77"/>
    <w:rsid w:val="004262EA"/>
    <w:rsid w:val="004263FB"/>
    <w:rsid w:val="00427365"/>
    <w:rsid w:val="00430237"/>
    <w:rsid w:val="004423D5"/>
    <w:rsid w:val="004479FC"/>
    <w:rsid w:val="00454E33"/>
    <w:rsid w:val="00460E28"/>
    <w:rsid w:val="00461B6B"/>
    <w:rsid w:val="00461F7D"/>
    <w:rsid w:val="00462287"/>
    <w:rsid w:val="0048575B"/>
    <w:rsid w:val="004A6083"/>
    <w:rsid w:val="004A6CD1"/>
    <w:rsid w:val="004B010E"/>
    <w:rsid w:val="004B79EF"/>
    <w:rsid w:val="004C4166"/>
    <w:rsid w:val="004C7BE9"/>
    <w:rsid w:val="004D2764"/>
    <w:rsid w:val="004D4372"/>
    <w:rsid w:val="004D6477"/>
    <w:rsid w:val="004D70AD"/>
    <w:rsid w:val="004D7CAC"/>
    <w:rsid w:val="004E370B"/>
    <w:rsid w:val="004F4E67"/>
    <w:rsid w:val="004F6A61"/>
    <w:rsid w:val="00521BCF"/>
    <w:rsid w:val="005247B4"/>
    <w:rsid w:val="00527966"/>
    <w:rsid w:val="00535FCA"/>
    <w:rsid w:val="00542678"/>
    <w:rsid w:val="00556918"/>
    <w:rsid w:val="00557B37"/>
    <w:rsid w:val="005614D9"/>
    <w:rsid w:val="00561B7F"/>
    <w:rsid w:val="00574290"/>
    <w:rsid w:val="00580A6D"/>
    <w:rsid w:val="005A6970"/>
    <w:rsid w:val="005B2ABF"/>
    <w:rsid w:val="005B3FE4"/>
    <w:rsid w:val="005C011E"/>
    <w:rsid w:val="005C3E9C"/>
    <w:rsid w:val="005C5868"/>
    <w:rsid w:val="005C7352"/>
    <w:rsid w:val="005E35C0"/>
    <w:rsid w:val="00601287"/>
    <w:rsid w:val="0060788D"/>
    <w:rsid w:val="00607919"/>
    <w:rsid w:val="00643047"/>
    <w:rsid w:val="00647B11"/>
    <w:rsid w:val="00652775"/>
    <w:rsid w:val="00663A60"/>
    <w:rsid w:val="00663DE3"/>
    <w:rsid w:val="0066502E"/>
    <w:rsid w:val="00665737"/>
    <w:rsid w:val="006739EA"/>
    <w:rsid w:val="00683B4A"/>
    <w:rsid w:val="00696ABA"/>
    <w:rsid w:val="006B0661"/>
    <w:rsid w:val="006B29A9"/>
    <w:rsid w:val="006B64CA"/>
    <w:rsid w:val="006E40BC"/>
    <w:rsid w:val="006E4D60"/>
    <w:rsid w:val="006E5BC4"/>
    <w:rsid w:val="006E6A02"/>
    <w:rsid w:val="006E741F"/>
    <w:rsid w:val="00705155"/>
    <w:rsid w:val="0070758E"/>
    <w:rsid w:val="007170D2"/>
    <w:rsid w:val="00724CB8"/>
    <w:rsid w:val="007315D9"/>
    <w:rsid w:val="0073567C"/>
    <w:rsid w:val="00740D2B"/>
    <w:rsid w:val="00742087"/>
    <w:rsid w:val="00744021"/>
    <w:rsid w:val="00754363"/>
    <w:rsid w:val="0077042E"/>
    <w:rsid w:val="00776BBD"/>
    <w:rsid w:val="00783D1B"/>
    <w:rsid w:val="00786D22"/>
    <w:rsid w:val="00795D24"/>
    <w:rsid w:val="007A04E6"/>
    <w:rsid w:val="007A75BD"/>
    <w:rsid w:val="007B3499"/>
    <w:rsid w:val="007B4935"/>
    <w:rsid w:val="007D73CE"/>
    <w:rsid w:val="007E258C"/>
    <w:rsid w:val="007F0C3A"/>
    <w:rsid w:val="007F36CF"/>
    <w:rsid w:val="00811633"/>
    <w:rsid w:val="008117D9"/>
    <w:rsid w:val="008206F9"/>
    <w:rsid w:val="0082474D"/>
    <w:rsid w:val="00827725"/>
    <w:rsid w:val="00830F3C"/>
    <w:rsid w:val="00831178"/>
    <w:rsid w:val="00832703"/>
    <w:rsid w:val="0084109F"/>
    <w:rsid w:val="0084292A"/>
    <w:rsid w:val="00842A90"/>
    <w:rsid w:val="008455B5"/>
    <w:rsid w:val="008474F5"/>
    <w:rsid w:val="00852174"/>
    <w:rsid w:val="00877BB4"/>
    <w:rsid w:val="00892033"/>
    <w:rsid w:val="00893851"/>
    <w:rsid w:val="008942C6"/>
    <w:rsid w:val="00896813"/>
    <w:rsid w:val="008A7535"/>
    <w:rsid w:val="008C44E6"/>
    <w:rsid w:val="008C4D50"/>
    <w:rsid w:val="008D4E7B"/>
    <w:rsid w:val="008D664E"/>
    <w:rsid w:val="008E2D38"/>
    <w:rsid w:val="008E7C69"/>
    <w:rsid w:val="008F581C"/>
    <w:rsid w:val="0090172E"/>
    <w:rsid w:val="0091083C"/>
    <w:rsid w:val="00920A87"/>
    <w:rsid w:val="009329CD"/>
    <w:rsid w:val="00935162"/>
    <w:rsid w:val="00941B3B"/>
    <w:rsid w:val="0095661C"/>
    <w:rsid w:val="00964448"/>
    <w:rsid w:val="00970565"/>
    <w:rsid w:val="00977892"/>
    <w:rsid w:val="0098469B"/>
    <w:rsid w:val="009867AA"/>
    <w:rsid w:val="0099090D"/>
    <w:rsid w:val="00990E1E"/>
    <w:rsid w:val="00991D42"/>
    <w:rsid w:val="0099405B"/>
    <w:rsid w:val="009A41E9"/>
    <w:rsid w:val="009A624D"/>
    <w:rsid w:val="009B49AF"/>
    <w:rsid w:val="009B4FD0"/>
    <w:rsid w:val="009B6653"/>
    <w:rsid w:val="009B6A9E"/>
    <w:rsid w:val="009E6ADE"/>
    <w:rsid w:val="009E6B37"/>
    <w:rsid w:val="009E6F2E"/>
    <w:rsid w:val="00A01C7C"/>
    <w:rsid w:val="00A04F10"/>
    <w:rsid w:val="00A14390"/>
    <w:rsid w:val="00A251A9"/>
    <w:rsid w:val="00A267A6"/>
    <w:rsid w:val="00A26DC1"/>
    <w:rsid w:val="00A30264"/>
    <w:rsid w:val="00A5329B"/>
    <w:rsid w:val="00A534AC"/>
    <w:rsid w:val="00A61CB3"/>
    <w:rsid w:val="00A6408E"/>
    <w:rsid w:val="00A665D8"/>
    <w:rsid w:val="00A91BBF"/>
    <w:rsid w:val="00A95F41"/>
    <w:rsid w:val="00A972B9"/>
    <w:rsid w:val="00A97789"/>
    <w:rsid w:val="00AA595E"/>
    <w:rsid w:val="00AA6BED"/>
    <w:rsid w:val="00AC0405"/>
    <w:rsid w:val="00AC57E3"/>
    <w:rsid w:val="00AC6034"/>
    <w:rsid w:val="00AC692D"/>
    <w:rsid w:val="00AD42A9"/>
    <w:rsid w:val="00AD600B"/>
    <w:rsid w:val="00AE4284"/>
    <w:rsid w:val="00AE61F2"/>
    <w:rsid w:val="00AF51BB"/>
    <w:rsid w:val="00AF6664"/>
    <w:rsid w:val="00B07139"/>
    <w:rsid w:val="00B30DB8"/>
    <w:rsid w:val="00B31C15"/>
    <w:rsid w:val="00B42764"/>
    <w:rsid w:val="00B73B2E"/>
    <w:rsid w:val="00B753CF"/>
    <w:rsid w:val="00B77E76"/>
    <w:rsid w:val="00B83512"/>
    <w:rsid w:val="00B92C43"/>
    <w:rsid w:val="00BA037A"/>
    <w:rsid w:val="00BA0714"/>
    <w:rsid w:val="00BB4425"/>
    <w:rsid w:val="00BB5783"/>
    <w:rsid w:val="00BC513E"/>
    <w:rsid w:val="00BC6E8F"/>
    <w:rsid w:val="00BD07BC"/>
    <w:rsid w:val="00BD4CDC"/>
    <w:rsid w:val="00BE06E6"/>
    <w:rsid w:val="00C03CFA"/>
    <w:rsid w:val="00C14945"/>
    <w:rsid w:val="00C14D3F"/>
    <w:rsid w:val="00C17306"/>
    <w:rsid w:val="00C32E55"/>
    <w:rsid w:val="00C33811"/>
    <w:rsid w:val="00C37D5F"/>
    <w:rsid w:val="00C4453C"/>
    <w:rsid w:val="00C44C2F"/>
    <w:rsid w:val="00C44D87"/>
    <w:rsid w:val="00C44F46"/>
    <w:rsid w:val="00C51A50"/>
    <w:rsid w:val="00C64AC3"/>
    <w:rsid w:val="00C7427C"/>
    <w:rsid w:val="00C84C33"/>
    <w:rsid w:val="00C9225A"/>
    <w:rsid w:val="00C93634"/>
    <w:rsid w:val="00C96418"/>
    <w:rsid w:val="00CA626D"/>
    <w:rsid w:val="00CB1E32"/>
    <w:rsid w:val="00CC0290"/>
    <w:rsid w:val="00CC042F"/>
    <w:rsid w:val="00CC59CB"/>
    <w:rsid w:val="00CD0241"/>
    <w:rsid w:val="00CD3F10"/>
    <w:rsid w:val="00CD4AEE"/>
    <w:rsid w:val="00CD4E9E"/>
    <w:rsid w:val="00CD4EB5"/>
    <w:rsid w:val="00CD61FD"/>
    <w:rsid w:val="00CD6B8D"/>
    <w:rsid w:val="00CE2F07"/>
    <w:rsid w:val="00CE76CA"/>
    <w:rsid w:val="00CF4EA7"/>
    <w:rsid w:val="00D02165"/>
    <w:rsid w:val="00D05AFC"/>
    <w:rsid w:val="00D139ED"/>
    <w:rsid w:val="00D461FA"/>
    <w:rsid w:val="00D46362"/>
    <w:rsid w:val="00D46E82"/>
    <w:rsid w:val="00D55A16"/>
    <w:rsid w:val="00D5737C"/>
    <w:rsid w:val="00D62C7A"/>
    <w:rsid w:val="00D7385F"/>
    <w:rsid w:val="00D8309A"/>
    <w:rsid w:val="00D964DA"/>
    <w:rsid w:val="00DA10C4"/>
    <w:rsid w:val="00DB18C9"/>
    <w:rsid w:val="00DB3045"/>
    <w:rsid w:val="00DC42D4"/>
    <w:rsid w:val="00DE4658"/>
    <w:rsid w:val="00DE78D3"/>
    <w:rsid w:val="00DF5790"/>
    <w:rsid w:val="00DF6184"/>
    <w:rsid w:val="00DF7991"/>
    <w:rsid w:val="00E05A8E"/>
    <w:rsid w:val="00E06B28"/>
    <w:rsid w:val="00E06E80"/>
    <w:rsid w:val="00E11307"/>
    <w:rsid w:val="00E1387D"/>
    <w:rsid w:val="00E1561B"/>
    <w:rsid w:val="00E17268"/>
    <w:rsid w:val="00E265AC"/>
    <w:rsid w:val="00E42135"/>
    <w:rsid w:val="00E454D3"/>
    <w:rsid w:val="00E62E98"/>
    <w:rsid w:val="00E67915"/>
    <w:rsid w:val="00E977F3"/>
    <w:rsid w:val="00EA47E9"/>
    <w:rsid w:val="00EB3E00"/>
    <w:rsid w:val="00EB504A"/>
    <w:rsid w:val="00EC2BE4"/>
    <w:rsid w:val="00EC470B"/>
    <w:rsid w:val="00EC6400"/>
    <w:rsid w:val="00ED06F1"/>
    <w:rsid w:val="00ED2922"/>
    <w:rsid w:val="00ED4C67"/>
    <w:rsid w:val="00ED713F"/>
    <w:rsid w:val="00ED7615"/>
    <w:rsid w:val="00ED7678"/>
    <w:rsid w:val="00EE4B26"/>
    <w:rsid w:val="00EE5EF8"/>
    <w:rsid w:val="00EE5FC6"/>
    <w:rsid w:val="00EE7DA0"/>
    <w:rsid w:val="00EF5FC8"/>
    <w:rsid w:val="00EF69F5"/>
    <w:rsid w:val="00F044F5"/>
    <w:rsid w:val="00F06E5A"/>
    <w:rsid w:val="00F07B13"/>
    <w:rsid w:val="00F1284C"/>
    <w:rsid w:val="00F12CD8"/>
    <w:rsid w:val="00F32B0C"/>
    <w:rsid w:val="00F57457"/>
    <w:rsid w:val="00F6006C"/>
    <w:rsid w:val="00F71353"/>
    <w:rsid w:val="00F7137F"/>
    <w:rsid w:val="00F71535"/>
    <w:rsid w:val="00F74770"/>
    <w:rsid w:val="00F755F1"/>
    <w:rsid w:val="00F7698B"/>
    <w:rsid w:val="00FA3F6E"/>
    <w:rsid w:val="00FA5DB8"/>
    <w:rsid w:val="00FA5ECD"/>
    <w:rsid w:val="00FA60CA"/>
    <w:rsid w:val="00FB7207"/>
    <w:rsid w:val="00FC1CF8"/>
    <w:rsid w:val="00FC6783"/>
    <w:rsid w:val="00FC7710"/>
    <w:rsid w:val="00FD012D"/>
    <w:rsid w:val="00FD5BED"/>
    <w:rsid w:val="00FD7225"/>
    <w:rsid w:val="00FD73C3"/>
    <w:rsid w:val="00FE1DC7"/>
    <w:rsid w:val="00FF2652"/>
    <w:rsid w:val="00FF3DEB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0C19DB-B809-45A2-B61E-30758CC0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5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0A87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BA0714"/>
    <w:pPr>
      <w:spacing w:before="100" w:beforeAutospacing="1" w:after="100" w:afterAutospacing="1"/>
    </w:pPr>
  </w:style>
  <w:style w:type="paragraph" w:styleId="a5">
    <w:name w:val="Title"/>
    <w:basedOn w:val="a"/>
    <w:qFormat/>
    <w:rsid w:val="00776BBD"/>
    <w:pPr>
      <w:jc w:val="center"/>
    </w:pPr>
    <w:rPr>
      <w:b/>
      <w:sz w:val="22"/>
      <w:szCs w:val="20"/>
    </w:rPr>
  </w:style>
  <w:style w:type="character" w:styleId="a6">
    <w:name w:val="Hyperlink"/>
    <w:unhideWhenUsed/>
    <w:rsid w:val="00705155"/>
    <w:rPr>
      <w:color w:val="0000FF"/>
      <w:u w:val="single"/>
    </w:rPr>
  </w:style>
  <w:style w:type="paragraph" w:styleId="a7">
    <w:name w:val="Plain Text"/>
    <w:basedOn w:val="a"/>
    <w:link w:val="a8"/>
    <w:rsid w:val="00AC692D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link w:val="a7"/>
    <w:locked/>
    <w:rsid w:val="00AC692D"/>
    <w:rPr>
      <w:rFonts w:ascii="Consolas" w:hAnsi="Consolas"/>
      <w:sz w:val="21"/>
      <w:szCs w:val="21"/>
      <w:lang w:val="ru-RU" w:eastAsia="en-US" w:bidi="ar-SA"/>
    </w:rPr>
  </w:style>
  <w:style w:type="paragraph" w:styleId="3">
    <w:name w:val="Body Text Indent 3"/>
    <w:basedOn w:val="a"/>
    <w:link w:val="30"/>
    <w:rsid w:val="00D46362"/>
    <w:pPr>
      <w:widowControl w:val="0"/>
      <w:autoSpaceDE w:val="0"/>
      <w:autoSpaceDN w:val="0"/>
      <w:adjustRightInd w:val="0"/>
      <w:ind w:left="540" w:hanging="540"/>
      <w:jc w:val="both"/>
    </w:pPr>
    <w:rPr>
      <w:szCs w:val="20"/>
      <w:lang w:val="uk-UA"/>
    </w:rPr>
  </w:style>
  <w:style w:type="character" w:customStyle="1" w:styleId="30">
    <w:name w:val="Основной текст с отступом 3 Знак"/>
    <w:link w:val="3"/>
    <w:rsid w:val="00D46362"/>
    <w:rPr>
      <w:sz w:val="24"/>
      <w:lang w:val="uk-UA"/>
    </w:rPr>
  </w:style>
  <w:style w:type="paragraph" w:styleId="a9">
    <w:name w:val="List Paragraph"/>
    <w:basedOn w:val="a"/>
    <w:uiPriority w:val="34"/>
    <w:qFormat/>
    <w:rsid w:val="00E1387D"/>
    <w:pPr>
      <w:ind w:left="720"/>
      <w:contextualSpacing/>
    </w:pPr>
  </w:style>
  <w:style w:type="paragraph" w:styleId="aa">
    <w:name w:val="footer"/>
    <w:basedOn w:val="a"/>
    <w:link w:val="ab"/>
    <w:uiPriority w:val="99"/>
    <w:rsid w:val="004B79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79EF"/>
    <w:rPr>
      <w:sz w:val="24"/>
      <w:szCs w:val="24"/>
    </w:rPr>
  </w:style>
  <w:style w:type="paragraph" w:styleId="ac">
    <w:name w:val="Body Text"/>
    <w:basedOn w:val="a"/>
    <w:link w:val="1"/>
    <w:rsid w:val="00D8309A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rsid w:val="00D8309A"/>
    <w:rPr>
      <w:sz w:val="24"/>
      <w:szCs w:val="24"/>
    </w:rPr>
  </w:style>
  <w:style w:type="character" w:customStyle="1" w:styleId="1">
    <w:name w:val="Основной текст Знак1"/>
    <w:link w:val="ac"/>
    <w:rsid w:val="00D8309A"/>
  </w:style>
  <w:style w:type="paragraph" w:styleId="2">
    <w:name w:val="Body Text Indent 2"/>
    <w:basedOn w:val="a"/>
    <w:link w:val="20"/>
    <w:rsid w:val="008247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74D"/>
    <w:rPr>
      <w:sz w:val="24"/>
      <w:szCs w:val="24"/>
    </w:rPr>
  </w:style>
  <w:style w:type="character" w:customStyle="1" w:styleId="rvts0">
    <w:name w:val="rvts0"/>
    <w:basedOn w:val="a0"/>
    <w:rsid w:val="00F044F5"/>
  </w:style>
  <w:style w:type="character" w:customStyle="1" w:styleId="10">
    <w:name w:val="Дата1"/>
    <w:basedOn w:val="a0"/>
    <w:rsid w:val="00F044F5"/>
  </w:style>
  <w:style w:type="character" w:customStyle="1" w:styleId="21">
    <w:name w:val="Дата2"/>
    <w:basedOn w:val="a0"/>
    <w:rsid w:val="00FF3DEB"/>
  </w:style>
  <w:style w:type="character" w:customStyle="1" w:styleId="rvts9">
    <w:name w:val="rvts9"/>
    <w:rsid w:val="004423D5"/>
  </w:style>
  <w:style w:type="character" w:customStyle="1" w:styleId="rvts23">
    <w:name w:val="rvts23"/>
    <w:basedOn w:val="a0"/>
    <w:rsid w:val="0066502E"/>
  </w:style>
  <w:style w:type="paragraph" w:styleId="ae">
    <w:name w:val="Balloon Text"/>
    <w:basedOn w:val="a"/>
    <w:link w:val="af"/>
    <w:semiHidden/>
    <w:unhideWhenUsed/>
    <w:rsid w:val="00EA47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EA47E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282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26E2"/>
    <w:rPr>
      <w:rFonts w:ascii="Courier New" w:hAnsi="Courier New" w:cs="Courier New"/>
    </w:rPr>
  </w:style>
  <w:style w:type="character" w:customStyle="1" w:styleId="hps">
    <w:name w:val="hps"/>
    <w:rsid w:val="005B3FE4"/>
  </w:style>
  <w:style w:type="character" w:customStyle="1" w:styleId="q4iawc">
    <w:name w:val="q4iawc"/>
    <w:basedOn w:val="a0"/>
    <w:rsid w:val="00017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ПТС</Company>
  <LinksUpToDate>false</LinksUpToDate>
  <CharactersWithSpaces>2535</CharactersWithSpaces>
  <SharedDoc>false</SharedDoc>
  <HLinks>
    <vt:vector size="6" baseType="variant">
      <vt:variant>
        <vt:i4>1638431</vt:i4>
      </vt:variant>
      <vt:variant>
        <vt:i4>0</vt:i4>
      </vt:variant>
      <vt:variant>
        <vt:i4>0</vt:i4>
      </vt:variant>
      <vt:variant>
        <vt:i4>5</vt:i4>
      </vt:variant>
      <vt:variant>
        <vt:lpwstr>http://czo.gov.ua/verify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Корюкова Л.М.</dc:creator>
  <cp:lastModifiedBy>Пользователь Windows</cp:lastModifiedBy>
  <cp:revision>99</cp:revision>
  <cp:lastPrinted>2022-11-01T13:43:00Z</cp:lastPrinted>
  <dcterms:created xsi:type="dcterms:W3CDTF">2021-03-03T12:12:00Z</dcterms:created>
  <dcterms:modified xsi:type="dcterms:W3CDTF">2024-02-21T10:14:00Z</dcterms:modified>
</cp:coreProperties>
</file>