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right"/>
        <w:rPr>
          <w:b w:val="false"/>
          <w:b w:val="false"/>
          <w:bCs w:val="false"/>
          <w:sz w:val="20"/>
          <w:szCs w:val="20"/>
        </w:rPr>
      </w:pPr>
      <w:r>
        <w:rPr>
          <w:rFonts w:eastAsia="Times New Roman" w:cs="Times New Roman" w:ascii="Times New Roman" w:hAnsi="Times New Roman"/>
          <w:b w:val="false"/>
          <w:bCs w:val="false"/>
          <w:sz w:val="20"/>
          <w:szCs w:val="20"/>
          <w:lang w:val="uk-UA"/>
        </w:rPr>
        <w:t>Додаток № 4</w:t>
      </w:r>
    </w:p>
    <w:p>
      <w:pPr>
        <w:pStyle w:val="Normal"/>
        <w:spacing w:lineRule="auto" w:line="240"/>
        <w:jc w:val="right"/>
        <w:rPr>
          <w:b w:val="false"/>
          <w:b w:val="false"/>
          <w:bCs w:val="false"/>
          <w:sz w:val="20"/>
          <w:szCs w:val="20"/>
        </w:rPr>
      </w:pPr>
      <w:r>
        <w:rPr>
          <w:rFonts w:eastAsia="Times New Roman" w:cs="Times New Roman" w:ascii="Times New Roman" w:hAnsi="Times New Roman"/>
          <w:b w:val="false"/>
          <w:bCs w:val="false"/>
          <w:i/>
          <w:iCs/>
          <w:color w:val="000000"/>
          <w:sz w:val="20"/>
          <w:szCs w:val="20"/>
          <w:lang w:val="ru-RU" w:eastAsia="ru-RU"/>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rFonts w:eastAsia="Times New Roman" w:cs="Times New Roman" w:ascii="Times New Roman" w:hAnsi="Times New Roman"/>
          <w:b/>
          <w:bCs/>
          <w:sz w:val="24"/>
          <w:szCs w:val="24"/>
          <w:lang w:val="uk-UA"/>
        </w:rPr>
        <w:t>ПРОЕКТ ДОГОВОРУ</w:t>
      </w:r>
    </w:p>
    <w:p>
      <w:pPr>
        <w:pStyle w:val="Normal"/>
        <w:tabs>
          <w:tab w:val="clear" w:pos="720"/>
          <w:tab w:val="left" w:pos="993" w:leader="none"/>
        </w:tabs>
        <w:ind w:right="1130" w:firstLine="426"/>
        <w:jc w:val="center"/>
        <w:rPr/>
      </w:pPr>
      <w:r>
        <w:rPr>
          <w:rFonts w:ascii="Times New Roman" w:hAnsi="Times New Roman"/>
          <w:b/>
          <w:sz w:val="23"/>
          <w:szCs w:val="23"/>
          <w:lang w:val="uk-UA"/>
        </w:rPr>
        <w:t>про закупівлю електричної енергії</w:t>
      </w:r>
    </w:p>
    <w:p>
      <w:pPr>
        <w:pStyle w:val="Normal"/>
        <w:tabs>
          <w:tab w:val="clear" w:pos="720"/>
          <w:tab w:val="left" w:pos="993" w:leader="none"/>
        </w:tabs>
        <w:ind w:right="1130" w:firstLine="426"/>
        <w:jc w:val="both"/>
        <w:rPr>
          <w:rFonts w:ascii="Times New Roman" w:hAnsi="Times New Roman"/>
          <w:b/>
          <w:b/>
          <w:sz w:val="23"/>
          <w:szCs w:val="23"/>
          <w:lang w:val="uk-UA"/>
        </w:rPr>
      </w:pPr>
      <w:r>
        <w:rPr>
          <w:rFonts w:ascii="Times New Roman" w:hAnsi="Times New Roman"/>
          <w:b/>
          <w:sz w:val="23"/>
          <w:szCs w:val="23"/>
          <w:lang w:val="uk-UA"/>
        </w:rPr>
      </w:r>
    </w:p>
    <w:p>
      <w:pPr>
        <w:pStyle w:val="Normal"/>
        <w:rPr/>
      </w:pPr>
      <w:r>
        <w:rPr>
          <w:rFonts w:ascii="Times New Roman" w:hAnsi="Times New Roman"/>
          <w:w w:val="98"/>
          <w:sz w:val="23"/>
          <w:szCs w:val="23"/>
          <w:lang w:val="uk-UA"/>
        </w:rPr>
        <w:t xml:space="preserve">                  </w:t>
      </w:r>
      <w:r>
        <w:rPr>
          <w:b/>
          <w:lang w:val="uk-UA"/>
        </w:rPr>
        <w:t xml:space="preserve">  </w:t>
      </w:r>
      <w:r>
        <w:rPr>
          <w:rFonts w:cs="Times New Roman" w:ascii="Times New Roman" w:hAnsi="Times New Roman"/>
          <w:lang w:val="uk-UA"/>
        </w:rPr>
        <w:t>м. Черкаси</w:t>
      </w:r>
      <w:r>
        <w:rPr>
          <w:lang w:val="uk-UA"/>
        </w:rPr>
        <w:t xml:space="preserve">      </w:t>
      </w:r>
      <w:r>
        <w:rPr>
          <w:rFonts w:cs="Times New Roman" w:ascii="Times New Roman" w:hAnsi="Times New Roman"/>
          <w:lang w:val="uk-UA"/>
        </w:rPr>
        <w:t xml:space="preserve">             </w:t>
      </w:r>
      <w:r>
        <w:rPr>
          <w:rFonts w:cs="Times New Roman" w:ascii="Times New Roman" w:hAnsi="Times New Roman"/>
          <w:sz w:val="22"/>
          <w:szCs w:val="22"/>
          <w:lang w:val="uk-UA"/>
        </w:rPr>
        <w:t xml:space="preserve">       № __________</w:t>
      </w:r>
    </w:p>
    <w:p>
      <w:pPr>
        <w:pStyle w:val="Normal"/>
        <w:ind w:firstLine="708"/>
        <w:rPr/>
      </w:pPr>
      <w:r>
        <mc:AlternateContent>
          <mc:Choice Requires="wps">
            <w:drawing>
              <wp:anchor behindDoc="0" distT="0" distB="0" distL="0" distR="0" simplePos="0" locked="0" layoutInCell="1" allowOverlap="1" relativeHeight="2">
                <wp:simplePos x="0" y="0"/>
                <wp:positionH relativeFrom="column">
                  <wp:posOffset>421640</wp:posOffset>
                </wp:positionH>
                <wp:positionV relativeFrom="paragraph">
                  <wp:posOffset>7620</wp:posOffset>
                </wp:positionV>
                <wp:extent cx="1210310" cy="10160"/>
                <wp:effectExtent l="0" t="0" r="0" b="0"/>
                <wp:wrapNone/>
                <wp:docPr id="1" name="Зображення1"/>
                <a:graphic xmlns:a="http://schemas.openxmlformats.org/drawingml/2006/main">
                  <a:graphicData uri="http://schemas.microsoft.com/office/word/2010/wordprocessingShape">
                    <wps:wsp>
                      <wps:cNvSpPr/>
                      <wps:spPr>
                        <a:xfrm>
                          <a:off x="0" y="0"/>
                          <a:ext cx="1209600" cy="93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simplePos x="0" y="0"/>
                <wp:positionH relativeFrom="column">
                  <wp:posOffset>4650740</wp:posOffset>
                </wp:positionH>
                <wp:positionV relativeFrom="paragraph">
                  <wp:posOffset>7620</wp:posOffset>
                </wp:positionV>
                <wp:extent cx="1210310" cy="10160"/>
                <wp:effectExtent l="0" t="0" r="0" b="0"/>
                <wp:wrapNone/>
                <wp:docPr id="2" name="Зображення2"/>
                <a:graphic xmlns:a="http://schemas.openxmlformats.org/drawingml/2006/main">
                  <a:graphicData uri="http://schemas.microsoft.com/office/word/2010/wordprocessingShape">
                    <wps:wsp>
                      <wps:cNvSpPr/>
                      <wps:spPr>
                        <a:xfrm>
                          <a:off x="0" y="0"/>
                          <a:ext cx="1209600" cy="93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16"/>
          <w:szCs w:val="16"/>
          <w:lang w:val="uk-UA"/>
        </w:rPr>
        <w:t xml:space="preserve">      </w:t>
      </w:r>
      <w:r>
        <w:rPr>
          <w:rFonts w:cs="Times New Roman" w:ascii="Times New Roman" w:hAnsi="Times New Roman"/>
          <w:sz w:val="16"/>
          <w:szCs w:val="16"/>
          <w:lang w:val="uk-UA"/>
        </w:rPr>
        <w:t>(місце укладення)</w:t>
        <w:tab/>
        <w:tab/>
        <w:tab/>
        <w:tab/>
        <w:tab/>
        <w:tab/>
        <w:tab/>
        <w:t xml:space="preserve">                 (дата)</w:t>
      </w:r>
    </w:p>
    <w:p>
      <w:pPr>
        <w:pStyle w:val="Normal"/>
        <w:tabs>
          <w:tab w:val="clear" w:pos="720"/>
          <w:tab w:val="left" w:pos="993" w:leader="none"/>
        </w:tabs>
        <w:ind w:right="1130" w:firstLine="426"/>
        <w:jc w:val="both"/>
        <w:rPr>
          <w:rFonts w:ascii="Times New Roman" w:hAnsi="Times New Roman"/>
          <w:b/>
          <w:b/>
          <w:sz w:val="22"/>
          <w:szCs w:val="22"/>
          <w:lang w:val="uk-UA"/>
        </w:rPr>
      </w:pPr>
      <w:r>
        <w:rPr>
          <w:rFonts w:ascii="Times New Roman" w:hAnsi="Times New Roman"/>
          <w:b/>
          <w:sz w:val="22"/>
          <w:szCs w:val="22"/>
          <w:lang w:val="uk-UA"/>
        </w:rPr>
      </w:r>
    </w:p>
    <w:p>
      <w:pPr>
        <w:pStyle w:val="Normal"/>
        <w:tabs>
          <w:tab w:val="clear" w:pos="720"/>
          <w:tab w:val="left" w:pos="993" w:leader="none"/>
        </w:tabs>
        <w:ind w:firstLine="426"/>
        <w:jc w:val="both"/>
        <w:rPr>
          <w:rFonts w:ascii="Times New Roman" w:hAnsi="Times New Roman"/>
          <w:b/>
          <w:b/>
          <w:sz w:val="23"/>
          <w:szCs w:val="23"/>
          <w:lang w:val="uk-UA"/>
        </w:rPr>
      </w:pPr>
      <w:r>
        <w:rPr>
          <w:rFonts w:ascii="Times New Roman" w:hAnsi="Times New Roman"/>
          <w:b/>
          <w:sz w:val="23"/>
          <w:szCs w:val="23"/>
          <w:lang w:val="uk-UA"/>
        </w:rPr>
      </w:r>
    </w:p>
    <w:p>
      <w:pPr>
        <w:pStyle w:val="Default"/>
        <w:jc w:val="both"/>
        <w:rPr>
          <w:sz w:val="24"/>
          <w:szCs w:val="24"/>
        </w:rPr>
      </w:pPr>
      <w:r>
        <w:rPr>
          <w:sz w:val="24"/>
          <w:szCs w:val="24"/>
          <w:lang w:val="uk-UA"/>
        </w:rPr>
        <w:tab/>
        <w:t>Черкаський національний університет імені Богдана Хмельницького, надалі Замовник, в особі проректора з адміністративно-господарської діяльності Удовенка Юрія Григоровича, що діє на підставі Статуту та Наказів від 20.02.2015 року №36 “Про делегування окремих повноважень ректора”, та від 01.12.2020 року №230 “Про надання особам Черкаського національного університету імені Богдана Хмельницького права першого і другого підпису” з однієї сторони, та _______________________________________________________________________________</w:t>
      </w:r>
    </w:p>
    <w:p>
      <w:pPr>
        <w:pStyle w:val="Default"/>
        <w:jc w:val="both"/>
        <w:rPr>
          <w:sz w:val="24"/>
          <w:szCs w:val="24"/>
        </w:rPr>
      </w:pPr>
      <w:r>
        <w:rPr>
          <w:sz w:val="24"/>
          <w:szCs w:val="24"/>
          <w:lang w:val="uk-UA"/>
        </w:rPr>
        <w:t xml:space="preserve">в особі __________________________________________, що діє на підставі ________________________, з однієї сторони, та </w:t>
      </w:r>
      <w:r>
        <w:rPr>
          <w:b/>
          <w:sz w:val="24"/>
          <w:szCs w:val="24"/>
          <w:lang w:val="uk-UA"/>
        </w:rPr>
        <w:t>______________________</w:t>
      </w:r>
      <w:r>
        <w:rPr>
          <w:sz w:val="24"/>
          <w:szCs w:val="24"/>
          <w:lang w:val="uk-UA"/>
        </w:rPr>
        <w:t xml:space="preserve"> (далі - Учасник), що діє на підставі  _________________ та відповідно до Постанови Національної комісії, що здійснює державне регулювання у сферах енергетики та комунальних послуг від _________ №_____ «Про видачу ліцензій з постачання електричної енергії споживачу _____________________, в особі ____________________, з іншої сторони (далі разом іменовані  Сторони, а кожна окремо – Сторона), уклали цей договір про наступне:</w:t>
      </w:r>
    </w:p>
    <w:p>
      <w:pPr>
        <w:pStyle w:val="Default"/>
        <w:jc w:val="both"/>
        <w:rPr>
          <w:sz w:val="24"/>
          <w:szCs w:val="24"/>
          <w:lang w:val="uk-UA"/>
        </w:rPr>
      </w:pPr>
      <w:r>
        <w:rPr>
          <w:sz w:val="24"/>
          <w:szCs w:val="24"/>
          <w:lang w:val="uk-UA"/>
        </w:rPr>
      </w:r>
    </w:p>
    <w:p>
      <w:pPr>
        <w:pStyle w:val="Normal"/>
        <w:numPr>
          <w:ilvl w:val="0"/>
          <w:numId w:val="1"/>
        </w:numPr>
        <w:tabs>
          <w:tab w:val="clear" w:pos="720"/>
          <w:tab w:val="left" w:pos="993" w:leader="none"/>
          <w:tab w:val="left" w:pos="4240" w:leader="none"/>
        </w:tabs>
        <w:ind w:firstLine="426"/>
        <w:jc w:val="center"/>
        <w:rPr>
          <w:sz w:val="24"/>
          <w:szCs w:val="24"/>
        </w:rPr>
      </w:pPr>
      <w:r>
        <w:rPr>
          <w:rFonts w:cs="Times New Roman" w:ascii="Times New Roman" w:hAnsi="Times New Roman"/>
          <w:b/>
          <w:sz w:val="24"/>
          <w:szCs w:val="24"/>
          <w:lang w:val="uk-UA"/>
        </w:rPr>
        <w:t>1. Загальні положення</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1.1. Цей договір про закупівлю електричної енергії (далі – Договір) є </w:t>
      </w:r>
      <w:r>
        <w:rPr>
          <w:rFonts w:cs="Times New Roman" w:ascii="Times New Roman" w:hAnsi="Times New Roman"/>
          <w:color w:val="000000"/>
          <w:sz w:val="24"/>
          <w:szCs w:val="24"/>
          <w:shd w:fill="FFFFFF" w:val="clear"/>
          <w:lang w:val="uk-UA"/>
        </w:rPr>
        <w:t>домовленість Сторін, за якою передбачається постачання обсягу фактичного споживання електричної енергії Замовнику Учасником за вільними цінами.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color w:val="000000"/>
          <w:sz w:val="24"/>
          <w:szCs w:val="24"/>
          <w:shd w:fill="FFFFFF" w:val="clear"/>
          <w:lang w:val="uk-UA"/>
        </w:rPr>
        <w:t xml:space="preserve">1.2.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white"/>
          <w:u w:val="none"/>
          <w:vertAlign w:val="baseline"/>
          <w:lang w:val="uk-UA"/>
        </w:rPr>
        <w:t>Закупівля здійснюється відповідно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 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 309, Кодексі системи розподілу, затвердженому постановою НКРЕКП від 14.03.2018 № 310, Кодексі комерційного обліку, затвердженому постановою НКРЕКП від 14.03.2018 № 311, та Правилах роздрібного ринку електричної енергії, затверджених постановою НКРЕКП від 14.03.2018 № 312.</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1.4. 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 312 (далі - ПРРЕЕ).</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1.5. Всі додатки до цього Договору є його невід’ємними частинами.</w:t>
      </w:r>
    </w:p>
    <w:p>
      <w:pPr>
        <w:pStyle w:val="Normal"/>
        <w:tabs>
          <w:tab w:val="clear" w:pos="720"/>
          <w:tab w:val="left" w:pos="993"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4680" w:leader="none"/>
        </w:tabs>
        <w:ind w:left="720" w:hanging="0"/>
        <w:jc w:val="center"/>
        <w:rPr>
          <w:sz w:val="24"/>
          <w:szCs w:val="24"/>
        </w:rPr>
      </w:pPr>
      <w:r>
        <w:rPr>
          <w:rFonts w:cs="Times New Roman" w:ascii="Times New Roman" w:hAnsi="Times New Roman"/>
          <w:b/>
          <w:sz w:val="24"/>
          <w:szCs w:val="24"/>
          <w:lang w:val="uk-UA"/>
        </w:rPr>
        <w:t>2. Предмет Договору</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2.1. За цим Договором Учасник зобов’язується здійснювати постачання </w:t>
      </w:r>
      <w:r>
        <w:rPr>
          <w:rFonts w:cs="Times New Roman" w:ascii="Times New Roman" w:hAnsi="Times New Roman"/>
          <w:color w:val="000000"/>
          <w:sz w:val="24"/>
          <w:szCs w:val="24"/>
          <w:lang w:val="uk-UA"/>
        </w:rPr>
        <w:t xml:space="preserve"> обсягу фактичного споживання електричної енергії (</w:t>
      </w:r>
      <w:r>
        <w:rPr>
          <w:rFonts w:cs="Times New Roman" w:ascii="Times New Roman" w:hAnsi="Times New Roman"/>
          <w:sz w:val="24"/>
          <w:szCs w:val="24"/>
          <w:lang w:val="uk-UA"/>
        </w:rPr>
        <w:t xml:space="preserve">ДК 021:2015: код 09310000-5 - Електрична енергія </w:t>
      </w:r>
      <w:r>
        <w:rPr>
          <w:rFonts w:cs="Times New Roman" w:ascii="Times New Roman" w:hAnsi="Times New Roman"/>
          <w:color w:val="000000"/>
          <w:sz w:val="24"/>
          <w:szCs w:val="24"/>
          <w:lang w:val="uk-UA"/>
        </w:rPr>
        <w:t xml:space="preserve">) за об’єктом (об’єктами) Замовника, зазначеними в листі-повідомленні, </w:t>
      </w:r>
      <w:r>
        <w:rPr>
          <w:rFonts w:cs="Times New Roman" w:ascii="Times New Roman" w:hAnsi="Times New Roman"/>
          <w:sz w:val="24"/>
          <w:szCs w:val="24"/>
          <w:lang w:val="uk-UA"/>
        </w:rPr>
        <w:t>починаючи з</w:t>
      </w:r>
      <w:r>
        <w:rPr>
          <w:rFonts w:cs="Times New Roman" w:ascii="Times New Roman" w:hAnsi="Times New Roman"/>
          <w:color w:val="FF0000"/>
          <w:sz w:val="24"/>
          <w:szCs w:val="24"/>
          <w:lang w:val="uk-UA"/>
        </w:rPr>
        <w:t xml:space="preserve"> </w:t>
      </w:r>
      <w:r>
        <w:rPr>
          <w:rFonts w:cs="Times New Roman" w:ascii="Times New Roman" w:hAnsi="Times New Roman"/>
          <w:sz w:val="24"/>
          <w:szCs w:val="24"/>
          <w:lang w:val="uk-UA"/>
        </w:rPr>
        <w:t xml:space="preserve">00 годин 00 хвилин 01 секунди до 24 години 00 хвилин </w:t>
      </w:r>
      <w:r>
        <w:rPr>
          <w:rFonts w:cs="Times New Roman" w:ascii="Times New Roman" w:hAnsi="Times New Roman"/>
          <w:color w:val="000000"/>
          <w:sz w:val="24"/>
          <w:szCs w:val="24"/>
          <w:lang w:val="uk-UA"/>
        </w:rPr>
        <w:t>доби впродовж всього строку дії Договору відповідно до умов комерційної пропозиції та цього Договору а Замовник з</w:t>
      </w:r>
      <w:r>
        <w:rPr>
          <w:rFonts w:cs="Times New Roman" w:ascii="Times New Roman" w:hAnsi="Times New Roman"/>
          <w:sz w:val="24"/>
          <w:szCs w:val="24"/>
          <w:lang w:val="uk-UA"/>
        </w:rPr>
        <w:t>обов’язується п</w:t>
      </w:r>
      <w:r>
        <w:rPr>
          <w:rFonts w:cs="Times New Roman" w:ascii="Times New Roman" w:hAnsi="Times New Roman"/>
          <w:color w:val="000000"/>
          <w:sz w:val="24"/>
          <w:szCs w:val="24"/>
          <w:lang w:val="uk-UA"/>
        </w:rPr>
        <w:t>рийняти товар, оплатити його та здійснювати інші  платежі згідно умов цього Договору.</w:t>
      </w:r>
    </w:p>
    <w:p>
      <w:pPr>
        <w:pStyle w:val="Normal"/>
        <w:tabs>
          <w:tab w:val="clear" w:pos="720"/>
          <w:tab w:val="left" w:pos="993"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4680" w:leader="none"/>
        </w:tabs>
        <w:ind w:left="690" w:hanging="0"/>
        <w:jc w:val="center"/>
        <w:rPr>
          <w:sz w:val="24"/>
          <w:szCs w:val="24"/>
        </w:rPr>
      </w:pPr>
      <w:r>
        <w:rPr>
          <w:rFonts w:cs="Times New Roman" w:ascii="Times New Roman" w:hAnsi="Times New Roman"/>
          <w:b/>
          <w:sz w:val="24"/>
          <w:szCs w:val="24"/>
          <w:lang w:val="uk-UA"/>
        </w:rPr>
        <w:t>3. Умови постачання</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pPr>
      <w:r>
        <w:rPr>
          <w:rFonts w:cs="Times New Roman" w:ascii="Times New Roman" w:hAnsi="Times New Roman"/>
          <w:color w:val="000000"/>
          <w:sz w:val="24"/>
          <w:szCs w:val="24"/>
          <w:lang w:val="uk-UA"/>
        </w:rPr>
        <w:t>3.1. Постачання електричної енергії здійснюється за умов визначених цим Договором та комерційною пропозицією.</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3.2. Постачання електричної енергії Замовнику здійснюється якщо:</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3.2.1. об’єкт Замовника підключений до мереж оператора системи у встановленому законодавством порядку;</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3.2.2. відсутній факт відключення електроустановки Замовника у випадках, передбачених законодавством у сфері енергетики;</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3.2.3. відсутня прострочена заборгованість за цим Договором. </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3.3. Початком постачання електричної енергії Замовнику є дата, зазначена в листі- повідомлені, що є додатком до цього Договору.</w:t>
      </w:r>
    </w:p>
    <w:p>
      <w:pPr>
        <w:pStyle w:val="Normal"/>
        <w:widowControl/>
        <w:numPr>
          <w:ilvl w:val="0"/>
          <w:numId w:val="0"/>
        </w:numPr>
        <w:shd w:val="clear" w:color="auto" w:fill="FFFFFF"/>
        <w:tabs>
          <w:tab w:val="clear" w:pos="720"/>
          <w:tab w:val="left" w:pos="567" w:leader="none"/>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3.4. Замовник має право вільно змінювати електропостачальника відповідно до процедури, визначеної ПРРЕЕ, та умов цього Договору.</w:t>
      </w:r>
    </w:p>
    <w:p>
      <w:pPr>
        <w:pStyle w:val="Normal"/>
        <w:shd w:val="clear" w:color="auto" w:fill="FFFFFF"/>
        <w:tabs>
          <w:tab w:val="clear" w:pos="720"/>
          <w:tab w:val="left" w:pos="567" w:leader="none"/>
          <w:tab w:val="left" w:pos="993" w:leader="none"/>
        </w:tabs>
        <w:ind w:left="426" w:hanging="0"/>
        <w:jc w:val="both"/>
        <w:rPr>
          <w:rFonts w:ascii="Times New Roman" w:hAnsi="Times New Roman" w:cs="Times New Roman"/>
          <w:color w:val="FF0000"/>
          <w:sz w:val="24"/>
          <w:szCs w:val="24"/>
          <w:lang w:val="uk-UA"/>
        </w:rPr>
      </w:pPr>
      <w:r>
        <w:rPr>
          <w:rFonts w:cs="Times New Roman" w:ascii="Times New Roman" w:hAnsi="Times New Roman"/>
          <w:color w:val="FF0000"/>
          <w:sz w:val="24"/>
          <w:szCs w:val="24"/>
          <w:lang w:val="uk-UA"/>
        </w:rPr>
      </w:r>
    </w:p>
    <w:p>
      <w:pPr>
        <w:pStyle w:val="Normal"/>
        <w:numPr>
          <w:ilvl w:val="0"/>
          <w:numId w:val="2"/>
        </w:numPr>
        <w:tabs>
          <w:tab w:val="clear" w:pos="720"/>
          <w:tab w:val="left" w:pos="993" w:leader="none"/>
          <w:tab w:val="left" w:pos="3580" w:leader="none"/>
        </w:tabs>
        <w:ind w:firstLine="426"/>
        <w:jc w:val="center"/>
        <w:rPr>
          <w:sz w:val="24"/>
          <w:szCs w:val="24"/>
        </w:rPr>
      </w:pPr>
      <w:r>
        <w:rPr>
          <w:rFonts w:cs="Times New Roman" w:ascii="Times New Roman" w:hAnsi="Times New Roman"/>
          <w:b/>
          <w:sz w:val="24"/>
          <w:szCs w:val="24"/>
          <w:lang w:val="uk-UA"/>
        </w:rPr>
        <w:t>4. Якість постачання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4.1. Для забезпечення безперервного надання послуг з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4.2. Учасник зобов'язується забезпечити комерційну якість послуг, які надаються Замовнику за цим Договором,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4.3. Замовник має право на отримання компенсації за недотримання показників комерційної якості надання послуг Учасником. Учасник зобов’язується надавати компенсацію Замовнику за недотримання показників комерційної якості надання послуг Учасником у порядку, затвердженому Регулятором, опублікувати на своєму офіційному веб-сайті порядок надання компенсацій та їх розміри.</w:t>
      </w:r>
    </w:p>
    <w:p>
      <w:pPr>
        <w:pStyle w:val="Normal"/>
        <w:tabs>
          <w:tab w:val="clear" w:pos="720"/>
          <w:tab w:val="left" w:pos="709" w:leader="none"/>
          <w:tab w:val="left" w:pos="993" w:leader="none"/>
        </w:tabs>
        <w:ind w:left="426" w:hanging="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tabs>
          <w:tab w:val="clear" w:pos="720"/>
          <w:tab w:val="left" w:pos="993" w:leader="none"/>
          <w:tab w:val="left" w:pos="2780" w:leader="none"/>
        </w:tabs>
        <w:ind w:left="0" w:hanging="0"/>
        <w:jc w:val="center"/>
        <w:rPr>
          <w:sz w:val="24"/>
          <w:szCs w:val="24"/>
        </w:rPr>
      </w:pPr>
      <w:bookmarkStart w:id="0" w:name="page2"/>
      <w:bookmarkEnd w:id="0"/>
      <w:r>
        <w:rPr>
          <w:rFonts w:cs="Times New Roman" w:ascii="Times New Roman" w:hAnsi="Times New Roman"/>
          <w:b/>
          <w:sz w:val="24"/>
          <w:szCs w:val="24"/>
          <w:lang w:val="uk-UA"/>
        </w:rPr>
        <w:t>5. Ціна та порядок оплати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5.1. Замовник розраховується з Учасником за електричну енергію за ціною (тарифом), що визначаються відповідно до способу визначення ціни (тарифу) на електричну енергію, згідно з комерційною пропозицією, яка є додатком до цього Договору.</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5.2. Загальна сума розрахунків за цим Договором становить </w:t>
      </w:r>
      <w:r>
        <w:rPr>
          <w:rFonts w:cs="Times New Roman" w:ascii="Times New Roman" w:hAnsi="Times New Roman"/>
          <w:b/>
          <w:sz w:val="24"/>
          <w:szCs w:val="24"/>
          <w:lang w:val="uk-UA"/>
        </w:rPr>
        <w:t>_________</w:t>
      </w:r>
      <w:r>
        <w:rPr>
          <w:rFonts w:cs="Times New Roman" w:ascii="Times New Roman" w:hAnsi="Times New Roman"/>
          <w:sz w:val="24"/>
          <w:szCs w:val="24"/>
          <w:lang w:val="uk-UA"/>
        </w:rPr>
        <w:t xml:space="preserve"> грн. (_____________грн., ________ коп.), в тому числі ПДВ ____________ грн. за весь строк дії Договору.</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5.3. Загальний обсяг споживання електричної енергії Замовником за цим Договором становить </w:t>
      </w:r>
      <w:r>
        <w:rPr>
          <w:rFonts w:cs="Times New Roman" w:ascii="Times New Roman" w:hAnsi="Times New Roman"/>
          <w:b/>
          <w:sz w:val="24"/>
          <w:szCs w:val="24"/>
          <w:lang w:val="uk-UA"/>
        </w:rPr>
        <w:t>_____________</w:t>
      </w:r>
      <w:r>
        <w:rPr>
          <w:rFonts w:cs="Times New Roman" w:ascii="Times New Roman" w:hAnsi="Times New Roman"/>
          <w:sz w:val="24"/>
          <w:szCs w:val="24"/>
          <w:lang w:val="uk-UA"/>
        </w:rPr>
        <w:t xml:space="preserve"> кВт. год.  </w:t>
      </w:r>
    </w:p>
    <w:p>
      <w:pPr>
        <w:pStyle w:val="Normal"/>
        <w:widowControl/>
        <w:numPr>
          <w:ilvl w:val="0"/>
          <w:numId w:val="0"/>
        </w:numPr>
        <w:tabs>
          <w:tab w:val="clear" w:pos="720"/>
          <w:tab w:val="left" w:pos="993" w:leader="none"/>
          <w:tab w:val="left" w:pos="2780" w:leader="none"/>
        </w:tabs>
        <w:bidi w:val="0"/>
        <w:spacing w:lineRule="auto" w:line="276" w:before="0" w:after="0"/>
        <w:ind w:left="0" w:right="0" w:hanging="0"/>
        <w:jc w:val="both"/>
        <w:rPr/>
      </w:pPr>
      <w:r>
        <w:rPr>
          <w:rFonts w:cs="Times New Roman" w:ascii="Times New Roman" w:hAnsi="Times New Roman"/>
          <w:sz w:val="24"/>
          <w:szCs w:val="24"/>
          <w:lang w:val="uk-UA"/>
        </w:rPr>
        <w:t>5.4. Ціна (тариф) на електричну енергію зазначається Учасником у платіжних документах виставлених Замовнику</w:t>
      </w:r>
      <w:r>
        <w:rPr>
          <w:rFonts w:cs="Times New Roman" w:ascii="Times New Roman" w:hAnsi="Times New Roman"/>
          <w:color w:val="FF0000"/>
          <w:sz w:val="24"/>
          <w:szCs w:val="24"/>
          <w:lang w:val="uk-UA"/>
        </w:rPr>
        <w:t xml:space="preserve"> </w:t>
      </w:r>
      <w:r>
        <w:rPr>
          <w:rFonts w:cs="Times New Roman" w:ascii="Times New Roman" w:hAnsi="Times New Roman"/>
          <w:sz w:val="24"/>
          <w:szCs w:val="24"/>
          <w:lang w:val="uk-UA"/>
        </w:rPr>
        <w:t>за цим Договором.</w:t>
      </w:r>
    </w:p>
    <w:p>
      <w:pPr>
        <w:pStyle w:val="Normal"/>
        <w:widowControl/>
        <w:tabs>
          <w:tab w:val="clear" w:pos="720"/>
          <w:tab w:val="left" w:pos="993" w:leader="none"/>
          <w:tab w:val="left" w:pos="2780" w:leader="none"/>
        </w:tabs>
        <w:bidi w:val="0"/>
        <w:spacing w:lineRule="auto" w:line="276" w:before="0" w:after="0"/>
        <w:ind w:left="0" w:right="0" w:hanging="0"/>
        <w:jc w:val="both"/>
        <w:rPr/>
      </w:pPr>
      <w:r>
        <w:rPr>
          <w:rFonts w:cs="Times New Roman" w:ascii="Times New Roman" w:hAnsi="Times New Roman"/>
          <w:sz w:val="24"/>
          <w:szCs w:val="24"/>
          <w:lang w:val="uk-UA"/>
        </w:rPr>
        <w:t>У випадках застосування до Замовника диференційованих цін (тарифів) електричної енергії суми, вказані в платіжному документі, відображають середню ціну, обчислену на базі різних диференційованих цін (тарифів).</w:t>
      </w:r>
    </w:p>
    <w:p>
      <w:pPr>
        <w:pStyle w:val="Normal"/>
        <w:widowControl/>
        <w:numPr>
          <w:ilvl w:val="0"/>
          <w:numId w:val="0"/>
        </w:numPr>
        <w:tabs>
          <w:tab w:val="clear" w:pos="720"/>
          <w:tab w:val="left" w:pos="993" w:leader="none"/>
          <w:tab w:val="left" w:pos="2780"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5.5. Розрахунковим періодом за цим Договором є календарний місяць.</w:t>
      </w:r>
    </w:p>
    <w:p>
      <w:pPr>
        <w:pStyle w:val="Normal"/>
        <w:widowControl/>
        <w:numPr>
          <w:ilvl w:val="0"/>
          <w:numId w:val="0"/>
        </w:numPr>
        <w:tabs>
          <w:tab w:val="clear" w:pos="720"/>
          <w:tab w:val="left" w:pos="993" w:leader="none"/>
          <w:tab w:val="left" w:pos="2780" w:leader="none"/>
        </w:tabs>
        <w:bidi w:val="0"/>
        <w:spacing w:lineRule="auto" w:line="276" w:before="0" w:after="0"/>
        <w:ind w:left="0" w:right="0" w:hanging="0"/>
        <w:jc w:val="both"/>
        <w:rPr>
          <w:sz w:val="24"/>
          <w:szCs w:val="24"/>
        </w:rPr>
      </w:pPr>
      <w:r>
        <w:rPr>
          <w:rFonts w:cs="Times New Roman" w:ascii="Times New Roman" w:hAnsi="Times New Roman"/>
          <w:sz w:val="24"/>
          <w:szCs w:val="24"/>
          <w:shd w:fill="FFFFFF" w:val="clear"/>
          <w:lang w:val="uk-UA"/>
        </w:rPr>
        <w:t>5.6. Оплата Замовником своїх фінансових зобов’язань</w:t>
      </w:r>
      <w:r>
        <w:rPr>
          <w:rFonts w:cs="Times New Roman" w:ascii="Times New Roman" w:hAnsi="Times New Roman"/>
          <w:sz w:val="24"/>
          <w:szCs w:val="24"/>
          <w:lang w:val="uk-UA"/>
        </w:rPr>
        <w:t xml:space="preserve"> за цим Договором здійснюються на поточний рахунок із спеціальним режимом використання Учасника (далі – спецрахунок), зазначений в розділі «16</w:t>
      </w:r>
      <w:r>
        <w:rPr>
          <w:rFonts w:cs="Times New Roman" w:ascii="Times New Roman" w:hAnsi="Times New Roman"/>
          <w:b/>
          <w:sz w:val="24"/>
          <w:szCs w:val="24"/>
          <w:lang w:val="uk-UA"/>
        </w:rPr>
        <w:t xml:space="preserve">. Місцезнаходження та банківські реквізити Сторін» </w:t>
      </w:r>
      <w:r>
        <w:rPr>
          <w:rFonts w:cs="Times New Roman" w:ascii="Times New Roman" w:hAnsi="Times New Roman"/>
          <w:sz w:val="24"/>
          <w:szCs w:val="24"/>
          <w:lang w:val="uk-UA"/>
        </w:rPr>
        <w:t>цього Договору</w:t>
      </w:r>
      <w:r>
        <w:rPr>
          <w:rFonts w:cs="Times New Roman" w:ascii="Times New Roman" w:hAnsi="Times New Roman"/>
          <w:b/>
          <w:sz w:val="24"/>
          <w:szCs w:val="24"/>
          <w:lang w:val="uk-UA"/>
        </w:rPr>
        <w:t>,</w:t>
      </w:r>
      <w:r>
        <w:rPr>
          <w:rFonts w:cs="Times New Roman" w:ascii="Times New Roman" w:hAnsi="Times New Roman"/>
          <w:sz w:val="24"/>
          <w:szCs w:val="24"/>
          <w:lang w:val="uk-UA"/>
        </w:rPr>
        <w:t xml:space="preserve">  виключно в безготівковій формі. </w:t>
      </w:r>
    </w:p>
    <w:p>
      <w:pPr>
        <w:pStyle w:val="Normal"/>
        <w:widowControl/>
        <w:tabs>
          <w:tab w:val="clear" w:pos="720"/>
          <w:tab w:val="left" w:pos="993" w:leader="none"/>
          <w:tab w:val="left" w:pos="2780" w:leader="none"/>
        </w:tabs>
        <w:bidi w:val="0"/>
        <w:spacing w:lineRule="auto" w:line="276" w:before="0" w:after="0"/>
        <w:ind w:left="0" w:right="0" w:hanging="0"/>
        <w:jc w:val="both"/>
        <w:rPr/>
      </w:pPr>
      <w:r>
        <w:rPr>
          <w:rFonts w:cs="Times New Roman" w:ascii="Times New Roman" w:hAnsi="Times New Roman"/>
          <w:sz w:val="24"/>
          <w:szCs w:val="24"/>
          <w:lang w:val="uk-UA"/>
        </w:rPr>
        <w:t>При цьому, Замовник не обмежується у праві здійснювати оплату за цим Договором через банківську платіжну систему, он-лайн переказ, поштовий переказ, в спосіб передбачений комерційною пропозицією, інший не заборонений законом спосіб.</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Style w:val="Rvts44"/>
          <w:rFonts w:cs="Times New Roman" w:ascii="Times New Roman" w:hAnsi="Times New Roman"/>
          <w:bCs/>
          <w:sz w:val="24"/>
          <w:szCs w:val="24"/>
          <w:shd w:fill="FFFFFF" w:val="clear"/>
          <w:lang w:val="uk-UA"/>
        </w:rPr>
        <w:t>5.7. Платіжний документ</w:t>
      </w:r>
      <w:r>
        <w:rPr>
          <w:rFonts w:cs="Times New Roman" w:ascii="Times New Roman" w:hAnsi="Times New Roman"/>
          <w:sz w:val="24"/>
          <w:szCs w:val="24"/>
          <w:shd w:fill="FFFFFF" w:val="clear"/>
          <w:lang w:val="uk-UA"/>
        </w:rPr>
        <w:t> - акт прийняття-передавання товарної продукції, рахунок, виставлений Учасником Замовнику щодо оплати ним своїх фінансових зобов’язань, що виникли в результаті участі на роздрібному ринку електричної енергії.</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5.8. Датою оплати фінансових зобов’язань Замовником за цим Договором є дата, на яку оплачена сума коштів зараховується на спецрахунок Учасника.</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5.9. Всі рахунки, що виставляються Учасником Замовнику, мають містити чітку інформацію про суму платежу, плату за послугу з розподілу, передачі електричної енергії,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pPr>
      <w:r>
        <w:rPr>
          <w:rStyle w:val="Rvts44"/>
          <w:rFonts w:cs="Times New Roman" w:ascii="Times New Roman" w:hAnsi="Times New Roman"/>
          <w:sz w:val="24"/>
          <w:szCs w:val="24"/>
          <w:lang w:val="uk-UA"/>
        </w:rPr>
        <w:t>5.10. Строки та форма оплати платіжних документів визначаються комерційною пропозицією.</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 xml:space="preserve">5.11. У разі виникнення у Замовника заборгованості за електричну енергію за цим Договором Замовник повинен звернутися до Учасника із заявою про складення графіка погашення заборгованості на строк не більше 12 місяців та за вимогою Учасника подати довідки, що підтверджують неплатоспроможність (обмежену платоспроможність) Замовника. Графік погашення заборгованості оформляється додатком до цього Договору або окремим договором про реструктуризацію заборгованості. </w:t>
      </w:r>
    </w:p>
    <w:p>
      <w:pPr>
        <w:pStyle w:val="Normal"/>
        <w:widowControl/>
        <w:tabs>
          <w:tab w:val="clear" w:pos="720"/>
          <w:tab w:val="left" w:pos="993" w:leader="none"/>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Укладення Сторонами та дотримання Замовником графіка погашення заборгованості не звільняє його від поточних фінсових зобовязань за цим Договором.</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5.12. Спосіб оплати за послугу з розподілу, передачі електричної енергії зазначається в комерційній пропозиції.</w:t>
      </w:r>
    </w:p>
    <w:p>
      <w:pPr>
        <w:pStyle w:val="Normal"/>
        <w:numPr>
          <w:ilvl w:val="0"/>
          <w:numId w:val="0"/>
        </w:numPr>
        <w:tabs>
          <w:tab w:val="clear" w:pos="720"/>
          <w:tab w:val="left" w:pos="993" w:leader="none"/>
          <w:tab w:val="left" w:pos="3867" w:leader="none"/>
        </w:tabs>
        <w:ind w:left="0" w:hanging="0"/>
        <w:jc w:val="center"/>
        <w:rPr>
          <w:sz w:val="24"/>
          <w:szCs w:val="24"/>
        </w:rPr>
      </w:pPr>
      <w:bookmarkStart w:id="1" w:name="page4"/>
      <w:bookmarkEnd w:id="1"/>
      <w:r>
        <w:rPr>
          <w:rFonts w:cs="Times New Roman" w:ascii="Times New Roman" w:hAnsi="Times New Roman"/>
          <w:b/>
          <w:sz w:val="24"/>
          <w:szCs w:val="24"/>
          <w:lang w:val="uk-UA"/>
        </w:rPr>
        <w:t>6. Права та обов'язки Замовника</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pPr>
      <w:r>
        <w:rPr>
          <w:rFonts w:cs="Times New Roman" w:ascii="Times New Roman" w:hAnsi="Times New Roman"/>
          <w:sz w:val="24"/>
          <w:szCs w:val="24"/>
          <w:lang w:val="uk-UA"/>
        </w:rPr>
        <w:t>6.1. Замовник має право:</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6.1.1. отримувати електричну енергію на умовах, визначених у цьому Договорі;</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6.1.2. змінювати електропостачальника на умовах, визначених Законом України «Про ринок електричної енергії» та ПРРЕЕ;</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6.1.3. отримувати інформацію щодо комерційної якості електричної енергії, тарифів (цін), порядку оплати, тощо;</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6.1.4. звертатися до Учасника з питання змін Договору у порядку, передбаченому законом та цим Договором;</w:t>
      </w:r>
    </w:p>
    <w:p>
      <w:pPr>
        <w:pStyle w:val="Normal"/>
        <w:widowControl/>
        <w:numPr>
          <w:ilvl w:val="0"/>
          <w:numId w:val="0"/>
        </w:numPr>
        <w:tabs>
          <w:tab w:val="clear" w:pos="720"/>
          <w:tab w:val="left" w:pos="993" w:leader="none"/>
          <w:tab w:val="left" w:pos="1134"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6.1.5 .отримувати від Учасника інформацію, передбачену законодавством та цим Договором;</w:t>
      </w:r>
    </w:p>
    <w:p>
      <w:pPr>
        <w:pStyle w:val="Normal"/>
        <w:widowControl/>
        <w:numPr>
          <w:ilvl w:val="0"/>
          <w:numId w:val="0"/>
        </w:numPr>
        <w:tabs>
          <w:tab w:val="clear" w:pos="720"/>
          <w:tab w:val="left" w:pos="993" w:leader="none"/>
          <w:tab w:val="left" w:pos="1276" w:leader="none"/>
          <w:tab w:val="left" w:pos="386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6.1.6. отримувати від Учасника повідомлення про внесення змін до будь-яких умов Договору не пізніше ніж за 20 днів до внесення таких змін та у разі незгоди із запропонованими змінами розірвати Договір з Учасником без оплати передбачених Договором штрафних санкцій за його дострокове припинення;</w:t>
      </w:r>
    </w:p>
    <w:p>
      <w:pPr>
        <w:pStyle w:val="Normal"/>
        <w:widowControl/>
        <w:numPr>
          <w:ilvl w:val="0"/>
          <w:numId w:val="0"/>
        </w:numPr>
        <w:tabs>
          <w:tab w:val="clear" w:pos="720"/>
          <w:tab w:val="left" w:pos="993" w:leader="none"/>
          <w:tab w:val="left" w:pos="1276" w:leader="none"/>
          <w:tab w:val="left" w:pos="386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6.1.7. на інші права, передбачені законодавством України та цим Договором.</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pPr>
      <w:bookmarkStart w:id="2" w:name="n708"/>
      <w:bookmarkStart w:id="3" w:name="n707"/>
      <w:bookmarkStart w:id="4" w:name="n706"/>
      <w:bookmarkStart w:id="5" w:name="n704"/>
      <w:bookmarkStart w:id="6" w:name="n703"/>
      <w:bookmarkStart w:id="7" w:name="n701"/>
      <w:bookmarkStart w:id="8" w:name="n700"/>
      <w:bookmarkStart w:id="9" w:name="n697"/>
      <w:bookmarkEnd w:id="2"/>
      <w:bookmarkEnd w:id="3"/>
      <w:bookmarkEnd w:id="4"/>
      <w:bookmarkEnd w:id="5"/>
      <w:bookmarkEnd w:id="6"/>
      <w:bookmarkEnd w:id="7"/>
      <w:bookmarkEnd w:id="8"/>
      <w:bookmarkEnd w:id="9"/>
      <w:r>
        <w:rPr>
          <w:rFonts w:cs="Times New Roman" w:ascii="Times New Roman" w:hAnsi="Times New Roman"/>
          <w:sz w:val="24"/>
          <w:szCs w:val="24"/>
          <w:lang w:val="uk-UA"/>
        </w:rPr>
        <w:t>6.2. Замовник зобов'язується:</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6.2.1. користуватися електричною енергією виключно на підставі Договору;</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6.2.2. своєчасно здійснювати </w:t>
      </w:r>
      <w:r>
        <w:rPr>
          <w:rFonts w:cs="Times New Roman" w:ascii="Times New Roman" w:hAnsi="Times New Roman"/>
          <w:sz w:val="24"/>
          <w:szCs w:val="24"/>
          <w:lang w:val="uk-UA"/>
        </w:rPr>
        <w:t>оплату фінансових зобов’язань за цим Договором</w:t>
      </w:r>
      <w:r>
        <w:rPr>
          <w:rFonts w:cs="Times New Roman" w:ascii="Times New Roman" w:hAnsi="Times New Roman"/>
          <w:color w:val="000000"/>
          <w:sz w:val="24"/>
          <w:szCs w:val="24"/>
          <w:lang w:val="uk-UA"/>
        </w:rPr>
        <w:t xml:space="preserve"> відповідно до його умов;</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6.2.3. за умови неповної оплати </w:t>
      </w:r>
      <w:r>
        <w:rPr>
          <w:rFonts w:cs="Times New Roman" w:ascii="Times New Roman" w:hAnsi="Times New Roman"/>
          <w:sz w:val="24"/>
          <w:szCs w:val="24"/>
          <w:lang w:val="uk-UA"/>
        </w:rPr>
        <w:t>фінансових зобов’язань за цим Договором самостійно</w:t>
      </w:r>
      <w:r>
        <w:rPr>
          <w:rFonts w:cs="Times New Roman" w:ascii="Times New Roman" w:hAnsi="Times New Roman"/>
          <w:color w:val="000000"/>
          <w:sz w:val="24"/>
          <w:szCs w:val="24"/>
          <w:lang w:val="uk-UA"/>
        </w:rPr>
        <w:t xml:space="preserve"> припинити власне електроспоживання;</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6.2.4. надавати платіжні документи на вимогу представників Учасника (після пред’явлення ними службових посвідчень або після отримання Замовником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6.2.5. забезпечити безперешкодний доступ представникам Учасника (після пред’явлення ними службових посвідчень) до розрахункових засобів комерційного обліку електричної енергії, що встановлені на об’єктах Замовника, для візуального або автоматизованого зняття показів розрахункових засобів комерційного обліку;</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6.2.6. не пізніше ніж за 20 робочих днів до припинення користування електричною енергією на об’єкті Замовника письмово повідомити Учасника про розірвання Договору та розрахуватися за електричну енергію, включаючи день звільнення об’єкта;</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6.2.7. розраховувати та складати баланс електричної енергії власних мереж;</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6.2.8. відшкодовувати Учаснику збитки, понесені ним у зв'язку з невиконанням або неналежним виконанням Замовником зобов'язань, що покладені на нього чинним законодавством та/або цим Договором;</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6.2.9. отримувати платіжні документи в Учасника та оплачувати їх;</w:t>
      </w:r>
    </w:p>
    <w:p>
      <w:pPr>
        <w:pStyle w:val="Normal"/>
        <w:widowControl/>
        <w:numPr>
          <w:ilvl w:val="0"/>
          <w:numId w:val="0"/>
        </w:numPr>
        <w:tabs>
          <w:tab w:val="clear" w:pos="720"/>
          <w:tab w:val="left" w:pos="993" w:leader="none"/>
          <w:tab w:val="left" w:pos="1134"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6.2.10. виконувати інші обов'язки, покладені на Замовника чинним законодавством та/або цим Договором.</w:t>
      </w:r>
    </w:p>
    <w:p>
      <w:pPr>
        <w:pStyle w:val="Normal"/>
        <w:numPr>
          <w:ilvl w:val="0"/>
          <w:numId w:val="0"/>
        </w:numPr>
        <w:tabs>
          <w:tab w:val="clear" w:pos="720"/>
          <w:tab w:val="left" w:pos="993" w:leader="none"/>
          <w:tab w:val="left" w:pos="3727" w:leader="none"/>
        </w:tabs>
        <w:ind w:left="0" w:hanging="0"/>
        <w:jc w:val="center"/>
        <w:rPr>
          <w:sz w:val="24"/>
          <w:szCs w:val="24"/>
        </w:rPr>
      </w:pPr>
      <w:bookmarkStart w:id="10" w:name="n715"/>
      <w:bookmarkEnd w:id="10"/>
      <w:r>
        <w:rPr>
          <w:rFonts w:cs="Times New Roman" w:ascii="Times New Roman" w:hAnsi="Times New Roman"/>
          <w:b/>
          <w:sz w:val="24"/>
          <w:szCs w:val="24"/>
          <w:lang w:val="uk-UA"/>
        </w:rPr>
        <w:t>7. Права і обов'язки Учасника</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sz w:val="24"/>
          <w:szCs w:val="24"/>
          <w:lang w:val="uk-UA"/>
        </w:rPr>
        <w:t>7.1. Учасник має право:</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color w:val="000000"/>
          <w:sz w:val="24"/>
          <w:szCs w:val="24"/>
          <w:lang w:val="uk-UA"/>
        </w:rPr>
        <w:t xml:space="preserve">7.1.1. на своєчасну та  повному </w:t>
      </w:r>
      <w:r>
        <w:rPr>
          <w:rFonts w:cs="Times New Roman" w:ascii="Times New Roman" w:hAnsi="Times New Roman"/>
          <w:sz w:val="24"/>
          <w:szCs w:val="24"/>
          <w:lang w:val="uk-UA"/>
        </w:rPr>
        <w:t>оплату фінансових зобов’язань Замовником за цим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7.1.2. звертатися до оператора системи щодо відключення електроустановки Замовника у випадках, визначених ПРРЕЕ та цим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7.1.3. звертатися до оператора системи щодо </w:t>
      </w:r>
      <w:r>
        <w:rPr>
          <w:rFonts w:cs="Times New Roman" w:ascii="Times New Roman" w:hAnsi="Times New Roman"/>
          <w:sz w:val="24"/>
          <w:szCs w:val="24"/>
          <w:lang w:val="uk-UA"/>
        </w:rPr>
        <w:t>підключення постачання електричної енергії Замовнику</w:t>
      </w:r>
      <w:r>
        <w:rPr>
          <w:rFonts w:cs="Times New Roman" w:ascii="Times New Roman" w:hAnsi="Times New Roman"/>
          <w:color w:val="000000"/>
          <w:sz w:val="24"/>
          <w:szCs w:val="24"/>
          <w:lang w:val="uk-UA"/>
        </w:rPr>
        <w:t xml:space="preserve"> у випадках, визначених ПРРЕЕ та цими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7.1.4. на стягнення неустойки за невиконання/неналежне виконання Замовником умов Договору;</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7.1.5. на всі види забезпечення виконання зобов’язань Замовником щодо оплати договірних обсягів споживання електричної енергії у формі і видах, передбачених законодавством України;</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7.1.6. отримувати відшкодування збитків від Замовника, що понесені Учасником у зв'язку з невиконанням або неналежним виконанням Замовником зобов'язань, що покладені на нього чинним законодавством та/або цим Договором;</w:t>
      </w:r>
    </w:p>
    <w:p>
      <w:pPr>
        <w:pStyle w:val="Normal"/>
        <w:widowControl/>
        <w:numPr>
          <w:ilvl w:val="0"/>
          <w:numId w:val="0"/>
        </w:numPr>
        <w:tabs>
          <w:tab w:val="clear" w:pos="720"/>
          <w:tab w:val="left" w:pos="993" w:leader="none"/>
          <w:tab w:val="left" w:pos="1276" w:leader="none"/>
          <w:tab w:val="left" w:pos="386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7.1.7. на інші права, передбачені чинним законодавством і цим Договором.</w:t>
      </w:r>
    </w:p>
    <w:p>
      <w:pPr>
        <w:pStyle w:val="Normal"/>
        <w:widowControl/>
        <w:numPr>
          <w:ilvl w:val="0"/>
          <w:numId w:val="0"/>
        </w:numPr>
        <w:tabs>
          <w:tab w:val="clear" w:pos="720"/>
          <w:tab w:val="left" w:pos="99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color w:val="000000"/>
          <w:sz w:val="24"/>
          <w:szCs w:val="24"/>
          <w:lang w:val="uk-UA"/>
        </w:rPr>
        <w:t>7.2. Учасник зобов’язаний:</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7.2.1. здійснювати постачання електричної енергії Замовнику згідно умов цього Договору та ПРРЕЕ;</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7.2.2. не застосовувати до Замовника недобросовісні методи конкуренції;</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7.2.3. безоплатно видавати платіжні документи;</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7.2.4. надавати за запитом Замовника інформацію, необхідну для здійснення ним переходу до іншого електропостачальника;</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7.2.5. повідомляти оператора комерційного обліку про звернення Замовника із заявою про намір змінити електропостачальника;</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7.2.6. розглядати відповідно до порядку, визначеного Регулятором, звернення, скарги та претензії Замовника щодо постачання електричної енергії та надавати вмотивовані відповіді;</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 xml:space="preserve">7.2.7. інформувати Замовника про зміну будь-яких умов Договору постачання не пізніше ніж за 20 днів до їх застосування з урахуванням інформації про право Замовника розірвати Договір у разі неприйняття таких змін; </w:t>
      </w:r>
    </w:p>
    <w:p>
      <w:pPr>
        <w:pStyle w:val="Normal"/>
        <w:widowControl/>
        <w:numPr>
          <w:ilvl w:val="0"/>
          <w:numId w:val="0"/>
        </w:numPr>
        <w:tabs>
          <w:tab w:val="clear" w:pos="720"/>
          <w:tab w:val="left" w:pos="1023" w:leader="none"/>
          <w:tab w:val="left" w:pos="1134" w:leader="none"/>
          <w:tab w:val="left" w:pos="3727" w:leader="none"/>
        </w:tabs>
        <w:bidi w:val="0"/>
        <w:spacing w:lineRule="auto" w:line="276" w:before="0" w:after="0"/>
        <w:ind w:left="0" w:right="0" w:hanging="0"/>
        <w:jc w:val="both"/>
        <w:rPr/>
      </w:pPr>
      <w:r>
        <w:rPr>
          <w:rFonts w:cs="Times New Roman" w:ascii="Times New Roman" w:hAnsi="Times New Roman"/>
          <w:color w:val="000000"/>
          <w:sz w:val="24"/>
          <w:szCs w:val="24"/>
          <w:lang w:val="uk-UA"/>
        </w:rPr>
        <w:t>7.2.8. у процесі зміни Замовником електропостачальника забезпечувати постачання йому електричної енергії на умовах цього Договору до припинення його дії;</w:t>
      </w:r>
    </w:p>
    <w:p>
      <w:pPr>
        <w:pStyle w:val="Normal"/>
        <w:widowControl/>
        <w:numPr>
          <w:ilvl w:val="0"/>
          <w:numId w:val="0"/>
        </w:numPr>
        <w:tabs>
          <w:tab w:val="clear" w:pos="720"/>
          <w:tab w:val="left" w:pos="1023" w:leader="none"/>
          <w:tab w:val="left" w:pos="1109" w:leader="none"/>
        </w:tabs>
        <w:bidi w:val="0"/>
        <w:spacing w:lineRule="auto" w:line="276" w:before="0" w:after="0"/>
        <w:ind w:left="0" w:right="0" w:hanging="0"/>
        <w:jc w:val="both"/>
        <w:rPr/>
      </w:pPr>
      <w:r>
        <w:rPr>
          <w:rFonts w:cs="Times New Roman" w:ascii="Times New Roman" w:hAnsi="Times New Roman"/>
          <w:sz w:val="24"/>
          <w:szCs w:val="24"/>
          <w:lang w:val="uk-UA"/>
        </w:rPr>
        <w:t>7.2.9. виконувати інші обов'язки, покладені на Учасника чинним законодавством та/або цим Договором.</w:t>
      </w:r>
    </w:p>
    <w:p>
      <w:pPr>
        <w:pStyle w:val="Normal"/>
        <w:tabs>
          <w:tab w:val="clear" w:pos="720"/>
          <w:tab w:val="left" w:pos="993" w:leader="none"/>
          <w:tab w:val="left" w:pos="1109"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1800" w:leader="none"/>
        </w:tabs>
        <w:ind w:left="0" w:hanging="0"/>
        <w:jc w:val="center"/>
        <w:rPr>
          <w:sz w:val="24"/>
          <w:szCs w:val="24"/>
        </w:rPr>
      </w:pPr>
      <w:r>
        <w:rPr>
          <w:rFonts w:cs="Times New Roman" w:ascii="Times New Roman" w:hAnsi="Times New Roman"/>
          <w:b/>
          <w:sz w:val="24"/>
          <w:szCs w:val="24"/>
          <w:lang w:val="uk-UA"/>
        </w:rPr>
        <w:t>8. Порядок відключення електроустановки Замовника та підключення постачання електричної енергії</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8.1. Учасник має право звернутися до оператора системи з питань відключення електроустановки Замовника у випадку порушення строків оплати Замовником фінансових зобов’язань за цим Договором, у тому числі за графіком погашення заборгованості та/або договором реструктуризації заборгованості.</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8.2. Відключення електроустановки Замовника не звільняє його від обов'язку сплатити заборгованість</w:t>
      </w:r>
      <w:r>
        <w:rPr>
          <w:rFonts w:cs="Times New Roman" w:ascii="Times New Roman" w:hAnsi="Times New Roman"/>
          <w:color w:val="FF0000"/>
          <w:sz w:val="24"/>
          <w:szCs w:val="24"/>
          <w:lang w:val="uk-UA"/>
        </w:rPr>
        <w:t xml:space="preserve"> </w:t>
      </w:r>
      <w:r>
        <w:rPr>
          <w:rFonts w:cs="Times New Roman" w:ascii="Times New Roman" w:hAnsi="Times New Roman"/>
          <w:sz w:val="24"/>
          <w:szCs w:val="24"/>
          <w:lang w:val="uk-UA"/>
        </w:rPr>
        <w:t>за цим Договором.</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8.3. Підключення постачання електричної енергії Замовнику може бути здійснено за умови повного погашення заборгованості Замовником або складення Сторонами графіка погашення заборгованості та/або договору реструктуризації боргу, відповідно до умов цього Договору, та відшкодування витрат Учасника на відключення електроустановки Замовника та підключення постачання електричної енергії.</w:t>
      </w:r>
    </w:p>
    <w:p>
      <w:pPr>
        <w:pStyle w:val="Normal"/>
        <w:tabs>
          <w:tab w:val="clear" w:pos="720"/>
          <w:tab w:val="left" w:pos="993" w:leader="none"/>
        </w:tabs>
        <w:ind w:firstLine="426"/>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993" w:leader="none"/>
          <w:tab w:val="left" w:pos="4240" w:leader="none"/>
        </w:tabs>
        <w:ind w:left="0" w:hanging="0"/>
        <w:jc w:val="center"/>
        <w:rPr>
          <w:sz w:val="24"/>
          <w:szCs w:val="24"/>
        </w:rPr>
      </w:pPr>
      <w:r>
        <w:rPr>
          <w:rFonts w:cs="Times New Roman" w:ascii="Times New Roman" w:hAnsi="Times New Roman"/>
          <w:b/>
          <w:sz w:val="24"/>
          <w:szCs w:val="24"/>
          <w:lang w:val="uk-UA"/>
        </w:rPr>
        <w:t>9. Відповідальність Сторін</w:t>
      </w:r>
    </w:p>
    <w:p>
      <w:pPr>
        <w:pStyle w:val="Normal"/>
        <w:widowControl/>
        <w:numPr>
          <w:ilvl w:val="0"/>
          <w:numId w:val="0"/>
        </w:numPr>
        <w:tabs>
          <w:tab w:val="clear" w:pos="720"/>
          <w:tab w:val="left" w:pos="709" w:leader="none"/>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9.2. Учасник має право вимагати від Замовника відшкодування неустойки, а Замовник зобов’язаний її сплатити у разі порушення </w:t>
      </w:r>
      <w:r>
        <w:rPr>
          <w:rFonts w:cs="Times New Roman" w:ascii="Times New Roman" w:hAnsi="Times New Roman"/>
          <w:color w:val="000000"/>
          <w:sz w:val="24"/>
          <w:szCs w:val="24"/>
          <w:lang w:val="uk-UA"/>
        </w:rPr>
        <w:t xml:space="preserve">передбачених Договором (комерційною пропозицією) строків здійснення платежів понад обумовлений </w:t>
      </w:r>
      <w:r>
        <w:rPr>
          <w:rFonts w:cs="Times New Roman" w:ascii="Times New Roman" w:hAnsi="Times New Roman"/>
          <w:sz w:val="24"/>
          <w:szCs w:val="24"/>
          <w:lang w:val="uk-UA"/>
        </w:rPr>
        <w:t>строк, - в розмірі, передбаченому комерційною пропозицією та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9.3. Порядок обчислення, відшкодування неустойки та збитків регулюється цим Договором та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9.4. Учасник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Normal"/>
        <w:tabs>
          <w:tab w:val="clear" w:pos="720"/>
          <w:tab w:val="left" w:pos="993" w:leader="none"/>
        </w:tabs>
        <w:ind w:firstLine="426"/>
        <w:jc w:val="both"/>
        <w:rPr>
          <w:rFonts w:ascii="Times New Roman" w:hAnsi="Times New Roman" w:cs="Times New Roman"/>
          <w:sz w:val="24"/>
          <w:szCs w:val="24"/>
          <w:lang w:val="uk-UA"/>
        </w:rPr>
      </w:pPr>
      <w:r>
        <w:rPr>
          <w:rFonts w:cs="Times New Roman" w:ascii="Times New Roman" w:hAnsi="Times New Roman"/>
          <w:sz w:val="24"/>
          <w:szCs w:val="24"/>
          <w:lang w:val="uk-UA"/>
        </w:rPr>
      </w:r>
      <w:bookmarkStart w:id="11" w:name="page7"/>
      <w:bookmarkStart w:id="12" w:name="page7"/>
      <w:bookmarkEnd w:id="12"/>
    </w:p>
    <w:p>
      <w:pPr>
        <w:pStyle w:val="Normal"/>
        <w:numPr>
          <w:ilvl w:val="0"/>
          <w:numId w:val="0"/>
        </w:numPr>
        <w:tabs>
          <w:tab w:val="clear" w:pos="720"/>
          <w:tab w:val="left" w:pos="567" w:leader="none"/>
          <w:tab w:val="left" w:pos="993" w:leader="none"/>
          <w:tab w:val="left" w:pos="2552" w:leader="none"/>
        </w:tabs>
        <w:ind w:left="360" w:hanging="0"/>
        <w:jc w:val="center"/>
        <w:rPr>
          <w:sz w:val="24"/>
          <w:szCs w:val="24"/>
        </w:rPr>
      </w:pPr>
      <w:r>
        <w:rPr>
          <w:rFonts w:cs="Times New Roman" w:ascii="Times New Roman" w:hAnsi="Times New Roman"/>
          <w:b/>
          <w:sz w:val="24"/>
          <w:szCs w:val="24"/>
          <w:lang w:val="uk-UA"/>
        </w:rPr>
        <w:t>10. Порядок зміни електропостачальника</w:t>
      </w:r>
    </w:p>
    <w:p>
      <w:pPr>
        <w:pStyle w:val="Normal"/>
        <w:widowControl/>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10.1. Зміна електропостачальника електричної енергії здійснюється згідно з порядком, встановленим ПРРЕЕ.</w:t>
      </w:r>
    </w:p>
    <w:p>
      <w:pPr>
        <w:pStyle w:val="Normal"/>
        <w:numPr>
          <w:ilvl w:val="0"/>
          <w:numId w:val="0"/>
        </w:numPr>
        <w:tabs>
          <w:tab w:val="clear" w:pos="720"/>
          <w:tab w:val="left" w:pos="993" w:leader="none"/>
        </w:tabs>
        <w:ind w:left="360" w:hanging="0"/>
        <w:jc w:val="center"/>
        <w:textAlignment w:val="top"/>
        <w:rPr>
          <w:sz w:val="24"/>
          <w:szCs w:val="24"/>
        </w:rPr>
      </w:pPr>
      <w:r>
        <w:rPr>
          <w:rFonts w:cs="Times New Roman" w:ascii="Times New Roman" w:hAnsi="Times New Roman"/>
          <w:b/>
          <w:sz w:val="24"/>
          <w:szCs w:val="24"/>
          <w:lang w:val="uk-UA"/>
        </w:rPr>
        <w:t>11. Антикорупційні застереження</w:t>
      </w:r>
    </w:p>
    <w:p>
      <w:pPr>
        <w:pStyle w:val="ListParagraph1"/>
        <w:widowControl/>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ListParagraph1"/>
        <w:widowControl/>
        <w:numPr>
          <w:ilvl w:val="0"/>
          <w:numId w:val="0"/>
        </w:numPr>
        <w:tabs>
          <w:tab w:val="clear" w:pos="720"/>
          <w:tab w:val="left" w:pos="993" w:leader="none"/>
        </w:tabs>
        <w:bidi w:val="0"/>
        <w:spacing w:lineRule="auto" w:line="276" w:before="0" w:after="0"/>
        <w:ind w:left="0" w:right="0" w:hanging="0"/>
        <w:jc w:val="both"/>
        <w:rPr/>
      </w:pPr>
      <w:r>
        <w:rPr>
          <w:sz w:val="24"/>
          <w:szCs w:val="24"/>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ListParagraph1"/>
        <w:widowControl/>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ListParagraph1"/>
        <w:widowControl w:val="false"/>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ListParagraph1"/>
        <w:widowControl w:val="false"/>
        <w:numPr>
          <w:ilvl w:val="0"/>
          <w:numId w:val="0"/>
        </w:numPr>
        <w:tabs>
          <w:tab w:val="clear" w:pos="720"/>
          <w:tab w:val="left" w:pos="567" w:leader="none"/>
          <w:tab w:val="left" w:pos="993" w:leader="none"/>
        </w:tabs>
        <w:bidi w:val="0"/>
        <w:spacing w:lineRule="auto" w:line="276" w:before="0" w:after="0"/>
        <w:ind w:left="0" w:right="0" w:hanging="0"/>
        <w:jc w:val="both"/>
        <w:rPr/>
      </w:pPr>
      <w:r>
        <w:rPr>
          <w:sz w:val="24"/>
          <w:szCs w:val="24"/>
          <w:lang w:val="uk-UA"/>
        </w:rPr>
        <w:t>11.5. Сторони Договору домовились неухильно дотримуватись умови своїх Антикорупційних програм, за умови їх наявності.</w:t>
      </w:r>
    </w:p>
    <w:p>
      <w:pPr>
        <w:pStyle w:val="ListParagraph1"/>
        <w:widowControl w:val="false"/>
        <w:tabs>
          <w:tab w:val="clear" w:pos="720"/>
          <w:tab w:val="left" w:pos="567" w:leader="none"/>
          <w:tab w:val="left" w:pos="993" w:leader="none"/>
        </w:tabs>
        <w:ind w:left="426" w:hanging="0"/>
        <w:jc w:val="both"/>
        <w:rPr>
          <w:sz w:val="24"/>
          <w:szCs w:val="24"/>
          <w:lang w:val="uk-UA"/>
        </w:rPr>
      </w:pPr>
      <w:r>
        <w:rPr>
          <w:sz w:val="24"/>
          <w:szCs w:val="24"/>
          <w:lang w:val="uk-UA"/>
        </w:rPr>
      </w:r>
    </w:p>
    <w:p>
      <w:pPr>
        <w:pStyle w:val="ListParagraph1"/>
        <w:widowControl w:val="false"/>
        <w:numPr>
          <w:ilvl w:val="0"/>
          <w:numId w:val="0"/>
        </w:numPr>
        <w:tabs>
          <w:tab w:val="clear" w:pos="720"/>
          <w:tab w:val="left" w:pos="567" w:leader="none"/>
          <w:tab w:val="left" w:pos="993" w:leader="none"/>
        </w:tabs>
        <w:ind w:left="1080" w:hanging="0"/>
        <w:jc w:val="center"/>
        <w:rPr>
          <w:sz w:val="24"/>
          <w:szCs w:val="24"/>
        </w:rPr>
      </w:pPr>
      <w:r>
        <w:rPr>
          <w:b/>
          <w:sz w:val="24"/>
          <w:szCs w:val="24"/>
          <w:lang w:val="uk-UA"/>
        </w:rPr>
        <w:t>12. Порядок внесення змін та доповнень до Договору</w:t>
      </w:r>
    </w:p>
    <w:p>
      <w:pPr>
        <w:pStyle w:val="ListParagraph1"/>
        <w:widowControl w:val="false"/>
        <w:numPr>
          <w:ilvl w:val="0"/>
          <w:numId w:val="0"/>
        </w:numPr>
        <w:tabs>
          <w:tab w:val="clear" w:pos="720"/>
          <w:tab w:val="left" w:pos="567" w:leader="none"/>
          <w:tab w:val="left" w:pos="1134" w:leader="none"/>
        </w:tabs>
        <w:bidi w:val="0"/>
        <w:spacing w:lineRule="auto" w:line="276" w:before="0" w:after="0"/>
        <w:ind w:left="0" w:right="0" w:hanging="0"/>
        <w:jc w:val="both"/>
        <w:rPr/>
      </w:pPr>
      <w:r>
        <w:rPr>
          <w:color w:val="000000"/>
          <w:sz w:val="24"/>
          <w:szCs w:val="24"/>
          <w:lang w:val="uk-UA"/>
        </w:rPr>
        <w:t>12.1. Умови цього Договору не можуть змінюватися, крім випадків передбачених Законом України «Про публічні закупівлі».</w:t>
      </w:r>
    </w:p>
    <w:p>
      <w:pPr>
        <w:pStyle w:val="Rvps2"/>
        <w:widowControl/>
        <w:numPr>
          <w:ilvl w:val="0"/>
          <w:numId w:val="0"/>
        </w:numPr>
        <w:shd w:val="clear" w:color="auto" w:fill="FFFFFF"/>
        <w:tabs>
          <w:tab w:val="clear" w:pos="720"/>
          <w:tab w:val="left" w:pos="1134" w:leader="none"/>
        </w:tabs>
        <w:suppressAutoHyphens w:val="true"/>
        <w:bidi w:val="0"/>
        <w:spacing w:lineRule="auto" w:line="240" w:beforeAutospacing="0" w:before="0" w:afterAutospacing="0" w:after="0"/>
        <w:ind w:left="0" w:right="0" w:hanging="0"/>
        <w:jc w:val="both"/>
        <w:rPr/>
      </w:pPr>
      <w:bookmarkStart w:id="13" w:name="n580"/>
      <w:bookmarkEnd w:id="13"/>
      <w:r>
        <w:rPr>
          <w:color w:val="000000"/>
          <w:sz w:val="24"/>
          <w:szCs w:val="24"/>
          <w:lang w:val="uk-UA"/>
        </w:rPr>
        <w:t>12.2. Учасник повідомляє Замовника про внесення змін до будь-яких умов Договору не пізніше ніж за 20 днів до внесення таких змін.</w:t>
      </w:r>
    </w:p>
    <w:p>
      <w:pPr>
        <w:pStyle w:val="Rvps2"/>
        <w:widowControl/>
        <w:shd w:val="clear" w:color="auto" w:fill="FFFFFF"/>
        <w:tabs>
          <w:tab w:val="clear" w:pos="720"/>
          <w:tab w:val="left" w:pos="1134" w:leader="none"/>
        </w:tabs>
        <w:suppressAutoHyphens w:val="true"/>
        <w:bidi w:val="0"/>
        <w:spacing w:lineRule="auto" w:line="240" w:beforeAutospacing="0" w:before="0" w:afterAutospacing="0" w:after="0"/>
        <w:ind w:left="0" w:right="0" w:hanging="0"/>
        <w:jc w:val="both"/>
        <w:rPr/>
      </w:pPr>
      <w:r>
        <w:rPr>
          <w:sz w:val="24"/>
          <w:szCs w:val="24"/>
          <w:lang w:val="uk-UA"/>
        </w:rPr>
        <w:t xml:space="preserve">У разі відмови Замовника від запропонованих Учасником змін до цього Договору,  Договір з Учасником вважається розірваним в день настання таких  змін. </w:t>
      </w:r>
    </w:p>
    <w:p>
      <w:pPr>
        <w:pStyle w:val="Rvps2"/>
        <w:widowControl/>
        <w:numPr>
          <w:ilvl w:val="0"/>
          <w:numId w:val="0"/>
        </w:numPr>
        <w:shd w:val="clear" w:color="auto" w:fill="FFFFFF"/>
        <w:tabs>
          <w:tab w:val="clear" w:pos="720"/>
          <w:tab w:val="left" w:pos="1134" w:leader="none"/>
        </w:tabs>
        <w:suppressAutoHyphens w:val="true"/>
        <w:bidi w:val="0"/>
        <w:spacing w:lineRule="auto" w:line="240" w:beforeAutospacing="0" w:before="0" w:afterAutospacing="0" w:after="0"/>
        <w:ind w:left="0" w:right="0" w:hanging="0"/>
        <w:jc w:val="both"/>
        <w:rPr/>
      </w:pPr>
      <w:r>
        <w:rPr>
          <w:color w:val="000000"/>
          <w:sz w:val="24"/>
          <w:szCs w:val="24"/>
          <w:lang w:val="uk-UA"/>
        </w:rPr>
        <w:t>12.3. У разі не надання відмови Замовником від запропонованих Учасником змін, до цього Договору, до дня з якого мають настати такі зміни, зміни вважаються прийнятими в повному обсязі.</w:t>
      </w:r>
    </w:p>
    <w:p>
      <w:pPr>
        <w:pStyle w:val="Rvps2"/>
        <w:shd w:val="clear" w:color="auto" w:fill="FFFFFF"/>
        <w:tabs>
          <w:tab w:val="clear" w:pos="720"/>
          <w:tab w:val="left" w:pos="1134" w:leader="none"/>
        </w:tabs>
        <w:spacing w:beforeAutospacing="0" w:before="0" w:afterAutospacing="0" w:after="0"/>
        <w:ind w:left="426" w:hanging="0"/>
        <w:jc w:val="both"/>
        <w:rPr>
          <w:color w:val="000000"/>
          <w:sz w:val="24"/>
          <w:szCs w:val="24"/>
          <w:lang w:val="uk-UA"/>
        </w:rPr>
      </w:pPr>
      <w:r>
        <w:rPr>
          <w:color w:val="000000"/>
          <w:sz w:val="24"/>
          <w:szCs w:val="24"/>
          <w:lang w:val="uk-UA"/>
        </w:rPr>
      </w:r>
    </w:p>
    <w:p>
      <w:pPr>
        <w:pStyle w:val="Normal"/>
        <w:numPr>
          <w:ilvl w:val="0"/>
          <w:numId w:val="0"/>
        </w:numPr>
        <w:tabs>
          <w:tab w:val="clear" w:pos="720"/>
          <w:tab w:val="left" w:pos="426" w:leader="none"/>
          <w:tab w:val="left" w:pos="993" w:leader="none"/>
        </w:tabs>
        <w:ind w:left="360" w:hanging="0"/>
        <w:jc w:val="center"/>
        <w:rPr>
          <w:sz w:val="24"/>
          <w:szCs w:val="24"/>
        </w:rPr>
      </w:pPr>
      <w:bookmarkStart w:id="14" w:name="n582"/>
      <w:bookmarkStart w:id="15" w:name="n581"/>
      <w:bookmarkStart w:id="16" w:name="n583"/>
      <w:bookmarkStart w:id="17" w:name="n584"/>
      <w:bookmarkEnd w:id="14"/>
      <w:bookmarkEnd w:id="15"/>
      <w:bookmarkEnd w:id="16"/>
      <w:bookmarkEnd w:id="17"/>
      <w:r>
        <w:rPr>
          <w:rFonts w:cs="Times New Roman" w:ascii="Times New Roman" w:hAnsi="Times New Roman"/>
          <w:b/>
          <w:sz w:val="24"/>
          <w:szCs w:val="24"/>
          <w:lang w:val="uk-UA"/>
        </w:rPr>
        <w:t>13. Порядок розв'язання спорів</w:t>
      </w:r>
    </w:p>
    <w:p>
      <w:pPr>
        <w:pStyle w:val="Normal"/>
        <w:widowControl/>
        <w:numPr>
          <w:ilvl w:val="0"/>
          <w:numId w:val="0"/>
        </w:numPr>
        <w:tabs>
          <w:tab w:val="clear" w:pos="720"/>
          <w:tab w:val="left" w:pos="791" w:leader="none"/>
          <w:tab w:val="left" w:pos="993" w:leader="none"/>
          <w:tab w:val="left" w:pos="1087" w:leader="none"/>
        </w:tabs>
        <w:bidi w:val="0"/>
        <w:spacing w:lineRule="auto" w:line="276" w:before="0" w:after="0"/>
        <w:ind w:left="0" w:right="0" w:hanging="0"/>
        <w:jc w:val="both"/>
        <w:rPr/>
      </w:pPr>
      <w:r>
        <w:rPr>
          <w:rFonts w:cs="Times New Roman" w:ascii="Times New Roman" w:hAnsi="Times New Roman"/>
          <w:sz w:val="24"/>
          <w:szCs w:val="24"/>
          <w:lang w:val="uk-UA"/>
        </w:rPr>
        <w:t>13.1. Спори та розбіжності, що можуть виникнути в ході виконання цього Договору, у разі якщо вони не будуть узгоджені шляхом переговорів між Сторонами можуть бути вирішенні шляхом звернення Замовника до Інформаційно-консультаційного центру Учасника (далі - ІКЦ).</w:t>
      </w:r>
    </w:p>
    <w:p>
      <w:pPr>
        <w:pStyle w:val="Normal"/>
        <w:widowControl/>
        <w:numPr>
          <w:ilvl w:val="0"/>
          <w:numId w:val="0"/>
        </w:numPr>
        <w:tabs>
          <w:tab w:val="clear" w:pos="720"/>
          <w:tab w:val="left" w:pos="993" w:leader="none"/>
          <w:tab w:val="left" w:pos="1087"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13.2. Під час вирішення спорів Сторони мають керуватися порядком врегулювання спорів, встановленим ПРРЕЕ та Положенням про ІКЦ.</w:t>
      </w:r>
    </w:p>
    <w:p>
      <w:pPr>
        <w:pStyle w:val="Normal"/>
        <w:widowControl/>
        <w:numPr>
          <w:ilvl w:val="0"/>
          <w:numId w:val="0"/>
        </w:numPr>
        <w:tabs>
          <w:tab w:val="clear" w:pos="720"/>
          <w:tab w:val="left" w:pos="993" w:leader="none"/>
          <w:tab w:val="left" w:pos="1092"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13.3. У разі недосягнення між Сторонами згоди шляхом проведення переговорів або у разі незгоди Замовника із рішенням ІКЦ чи неотримання ним у встановлені ПРРЕЕ та Положенням про ІКЦ строки відповіді Замовник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електроенергетичному комплексі), Антимонопольного комітету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13.4. регулювання спорів Регулятором чи його територіальним підрозділом здійснюється відповідно до затвердженого Регулятором порядку. Звернення Замовника до Регулятора чи його територіального підрозділу не позбавляє Сторони права щодо вирішення спору в судовому порядку.</w:t>
      </w:r>
    </w:p>
    <w:p>
      <w:pPr>
        <w:pStyle w:val="Normal"/>
        <w:tabs>
          <w:tab w:val="clear" w:pos="720"/>
          <w:tab w:val="left" w:pos="993" w:leader="none"/>
        </w:tabs>
        <w:ind w:left="426"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567" w:leader="none"/>
          <w:tab w:val="left" w:pos="993" w:leader="none"/>
        </w:tabs>
        <w:ind w:left="360" w:hanging="0"/>
        <w:jc w:val="center"/>
        <w:rPr>
          <w:sz w:val="24"/>
          <w:szCs w:val="24"/>
        </w:rPr>
      </w:pPr>
      <w:r>
        <w:rPr>
          <w:rFonts w:cs="Times New Roman" w:ascii="Times New Roman" w:hAnsi="Times New Roman"/>
          <w:b/>
          <w:sz w:val="24"/>
          <w:szCs w:val="24"/>
          <w:lang w:val="uk-UA"/>
        </w:rPr>
        <w:t>14. Форс-мажорні обставини</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14.1.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widowControl/>
        <w:numPr>
          <w:ilvl w:val="0"/>
          <w:numId w:val="0"/>
        </w:numPr>
        <w:tabs>
          <w:tab w:val="clear" w:pos="720"/>
          <w:tab w:val="left" w:pos="993" w:leader="none"/>
        </w:tabs>
        <w:bidi w:val="0"/>
        <w:spacing w:lineRule="auto" w:line="276" w:before="0" w:after="0"/>
        <w:ind w:left="57" w:right="0" w:hanging="0"/>
        <w:jc w:val="both"/>
        <w:rPr>
          <w:sz w:val="24"/>
          <w:szCs w:val="24"/>
        </w:rPr>
      </w:pPr>
      <w:r>
        <w:rPr>
          <w:rFonts w:cs="Times New Roman" w:ascii="Times New Roman" w:hAnsi="Times New Roman"/>
          <w:sz w:val="24"/>
          <w:szCs w:val="24"/>
          <w:lang w:val="uk-UA"/>
        </w:rPr>
        <w:t>14.3. Строк виконання зобов'язань за цим Договором відкладається на строк дії форс-мажорних обставин.</w:t>
      </w:r>
    </w:p>
    <w:p>
      <w:pPr>
        <w:pStyle w:val="Normal"/>
        <w:widowControl/>
        <w:numPr>
          <w:ilvl w:val="0"/>
          <w:numId w:val="0"/>
        </w:numPr>
        <w:tabs>
          <w:tab w:val="clear" w:pos="720"/>
          <w:tab w:val="left" w:pos="993" w:leader="none"/>
        </w:tabs>
        <w:bidi w:val="0"/>
        <w:spacing w:lineRule="auto" w:line="276" w:before="0" w:after="0"/>
        <w:ind w:left="57" w:right="0" w:hanging="0"/>
        <w:jc w:val="both"/>
        <w:rPr>
          <w:sz w:val="24"/>
          <w:szCs w:val="24"/>
        </w:rPr>
      </w:pPr>
      <w:r>
        <w:rPr>
          <w:rFonts w:cs="Times New Roman" w:ascii="Times New Roman" w:hAnsi="Times New Roman"/>
          <w:sz w:val="24"/>
          <w:szCs w:val="24"/>
          <w:lang w:val="uk-UA"/>
        </w:rPr>
        <w:t>14.4.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pStyle w:val="Normal"/>
        <w:widowControl/>
        <w:numPr>
          <w:ilvl w:val="0"/>
          <w:numId w:val="0"/>
        </w:numPr>
        <w:tabs>
          <w:tab w:val="clear" w:pos="720"/>
          <w:tab w:val="left" w:pos="993" w:leader="none"/>
        </w:tabs>
        <w:bidi w:val="0"/>
        <w:spacing w:lineRule="auto" w:line="276" w:before="0" w:after="0"/>
        <w:ind w:left="57" w:right="0" w:hanging="0"/>
        <w:jc w:val="both"/>
        <w:rPr>
          <w:sz w:val="24"/>
          <w:szCs w:val="24"/>
        </w:rPr>
      </w:pPr>
      <w:r>
        <w:rPr>
          <w:rFonts w:cs="Times New Roman" w:ascii="Times New Roman" w:hAnsi="Times New Roman"/>
          <w:sz w:val="24"/>
          <w:szCs w:val="24"/>
          <w:lang w:val="uk-UA"/>
        </w:rPr>
        <w:t>14.5. Виникнення форс-мажорних обставин не є підставою для відмови Замовника від сплати Учаснику за електричну енергію, яка була надана до їх виникнення.</w:t>
      </w:r>
    </w:p>
    <w:p>
      <w:pPr>
        <w:pStyle w:val="ListParagraph"/>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tabs>
          <w:tab w:val="clear" w:pos="720"/>
          <w:tab w:val="left" w:pos="567" w:leader="none"/>
          <w:tab w:val="left" w:pos="993" w:leader="none"/>
          <w:tab w:val="left" w:pos="3827" w:leader="none"/>
        </w:tabs>
        <w:ind w:left="360" w:hanging="0"/>
        <w:jc w:val="center"/>
        <w:rPr>
          <w:sz w:val="24"/>
          <w:szCs w:val="24"/>
        </w:rPr>
      </w:pPr>
      <w:r>
        <w:rPr>
          <w:rFonts w:cs="Times New Roman" w:ascii="Times New Roman" w:hAnsi="Times New Roman"/>
          <w:b/>
          <w:sz w:val="24"/>
          <w:szCs w:val="24"/>
          <w:lang w:val="uk-UA"/>
        </w:rPr>
        <w:t>15. Строк дії Договору та інші умови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 xml:space="preserve">15.1. </w:t>
      </w:r>
      <w:r>
        <w:rPr>
          <w:rFonts w:ascii="Times New Roman" w:hAnsi="Times New Roman"/>
          <w:sz w:val="24"/>
          <w:szCs w:val="24"/>
          <w:lang w:val="uk-UA"/>
        </w:rPr>
        <w:t xml:space="preserve">Цей Договір укладається на строк, зазначений в комерційній частини та набирає чинності з моменту його підписання представниками сторін. Сторони керуючись ч.3 ст.631 Цивільного кодексу України, домовились, що всі умови цього Договору  розповсюджують свою дію  на відносини, які виникли між сторонами з  </w:t>
      </w:r>
      <w:r>
        <w:rPr>
          <w:rFonts w:ascii="Times New Roman" w:hAnsi="Times New Roman"/>
          <w:color w:val="000000"/>
          <w:sz w:val="24"/>
          <w:szCs w:val="24"/>
          <w:lang w:val="uk-UA"/>
        </w:rPr>
        <w:t>____________ 20____ року.</w:t>
      </w:r>
    </w:p>
    <w:p>
      <w:pPr>
        <w:pStyle w:val="Normal"/>
        <w:widowControl/>
        <w:numPr>
          <w:ilvl w:val="0"/>
          <w:numId w:val="0"/>
        </w:numPr>
        <w:tabs>
          <w:tab w:val="clear" w:pos="720"/>
          <w:tab w:val="left" w:pos="993" w:leader="none"/>
        </w:tabs>
        <w:bidi w:val="0"/>
        <w:spacing w:lineRule="auto" w:line="276" w:before="0" w:after="0"/>
        <w:ind w:left="0" w:right="0" w:hanging="0"/>
        <w:jc w:val="both"/>
        <w:rPr>
          <w:sz w:val="24"/>
          <w:szCs w:val="24"/>
        </w:rPr>
      </w:pPr>
      <w:r>
        <w:rPr>
          <w:rFonts w:cs="Times New Roman" w:ascii="Times New Roman" w:hAnsi="Times New Roman"/>
          <w:sz w:val="24"/>
          <w:szCs w:val="24"/>
          <w:lang w:val="uk-UA"/>
        </w:rPr>
        <w:t>15.2. 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p>
    <w:p>
      <w:pPr>
        <w:pStyle w:val="Normal"/>
        <w:widowControl/>
        <w:numPr>
          <w:ilvl w:val="0"/>
          <w:numId w:val="0"/>
        </w:numPr>
        <w:tabs>
          <w:tab w:val="clear" w:pos="720"/>
          <w:tab w:val="left" w:pos="993" w:leader="none"/>
        </w:tabs>
        <w:bidi w:val="0"/>
        <w:spacing w:lineRule="auto" w:line="276" w:before="0" w:after="0"/>
        <w:ind w:left="0" w:right="0" w:hanging="0"/>
        <w:jc w:val="both"/>
        <w:rPr>
          <w:rFonts w:ascii="Times New Roman" w:hAnsi="Times New Roman"/>
        </w:rPr>
      </w:pPr>
      <w:r>
        <w:rPr>
          <w:rFonts w:cs="Times New Roman" w:ascii="Times New Roman" w:hAnsi="Times New Roman"/>
          <w:sz w:val="24"/>
          <w:szCs w:val="24"/>
          <w:lang w:val="uk-UA"/>
        </w:rPr>
        <w:t xml:space="preserve">15.3. </w:t>
      </w:r>
      <w:bookmarkStart w:id="18" w:name="__DdeLink__952_690587767"/>
      <w:r>
        <w:rPr>
          <w:rFonts w:ascii="Times New Roman" w:hAnsi="Times New Roman"/>
          <w:strike w:val="false"/>
          <w:dstrike w:val="false"/>
          <w:color w:val="000000"/>
          <w:lang w:val="uk-UA" w:eastAsia="ru-RU"/>
        </w:rPr>
        <w:t>У відповідності до п.19 Особливостей</w:t>
      </w:r>
      <w:bookmarkEnd w:id="18"/>
      <w:r>
        <w:rPr>
          <w:rFonts w:ascii="Times New Roman" w:hAnsi="Times New Roman"/>
          <w:strike w:val="false"/>
          <w:dstrike w:val="false"/>
          <w:color w:val="000000"/>
          <w:lang w:val="uk-UA" w:eastAsia="ru-RU"/>
        </w:rPr>
        <w:t xml:space="preserve"> і</w:t>
      </w:r>
      <w:r>
        <w:rPr>
          <w:rFonts w:cs="Times New Roman" w:ascii="Times New Roman" w:hAnsi="Times New Roman"/>
          <w:strike w:val="false"/>
          <w:dstrike w:val="false"/>
          <w:color w:val="000000"/>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yle19"/>
        <w:rPr>
          <w:rFonts w:ascii="Times New Roman" w:hAnsi="Times New Roman"/>
        </w:rPr>
      </w:pPr>
      <w:bookmarkStart w:id="19" w:name="n74"/>
      <w:bookmarkEnd w:id="19"/>
      <w:r>
        <w:rPr>
          <w:rFonts w:ascii="Times New Roman" w:hAnsi="Times New Roman"/>
        </w:rPr>
        <w:t>1) зменшення обсягів закупівлі, зокрема з урахуванням фактичного обсягу видатків замовника;</w:t>
      </w:r>
    </w:p>
    <w:p>
      <w:pPr>
        <w:pStyle w:val="Style19"/>
        <w:rPr>
          <w:rFonts w:ascii="Times New Roman" w:hAnsi="Times New Roman"/>
        </w:rPr>
      </w:pPr>
      <w:bookmarkStart w:id="20" w:name="n75"/>
      <w:bookmarkEnd w:id="20"/>
      <w:r>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19"/>
        <w:rPr>
          <w:rFonts w:ascii="Times New Roman" w:hAnsi="Times New Roman"/>
        </w:rPr>
      </w:pPr>
      <w:bookmarkStart w:id="21" w:name="n76"/>
      <w:bookmarkEnd w:id="21"/>
      <w:r>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19"/>
        <w:rPr>
          <w:rFonts w:ascii="Times New Roman" w:hAnsi="Times New Roman"/>
        </w:rPr>
      </w:pPr>
      <w:bookmarkStart w:id="22" w:name="n77"/>
      <w:bookmarkEnd w:id="22"/>
      <w:r>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9"/>
        <w:rPr>
          <w:rFonts w:ascii="Times New Roman" w:hAnsi="Times New Roman"/>
        </w:rPr>
      </w:pPr>
      <w:bookmarkStart w:id="23" w:name="n78"/>
      <w:bookmarkEnd w:id="23"/>
      <w:r>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pPr>
        <w:pStyle w:val="Style19"/>
        <w:rPr>
          <w:rFonts w:ascii="Times New Roman" w:hAnsi="Times New Roman"/>
        </w:rPr>
      </w:pPr>
      <w:bookmarkStart w:id="24" w:name="n79"/>
      <w:bookmarkEnd w:id="24"/>
      <w:r>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yle19"/>
        <w:rPr>
          <w:rFonts w:ascii="Times New Roman" w:hAnsi="Times New Roman"/>
        </w:rPr>
      </w:pPr>
      <w:bookmarkStart w:id="25" w:name="n80"/>
      <w:bookmarkEnd w:id="25"/>
      <w:r>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9"/>
        <w:rPr/>
      </w:pPr>
      <w:bookmarkStart w:id="26" w:name="n81"/>
      <w:bookmarkEnd w:id="26"/>
      <w:r>
        <w:rPr>
          <w:rFonts w:ascii="Times New Roman" w:hAnsi="Times New Roman"/>
        </w:rPr>
        <w:t xml:space="preserve">8) зміни умов у зв’язку із застосуванням положень </w:t>
      </w:r>
      <w:r>
        <w:fldChar w:fldCharType="begin"/>
      </w:r>
      <w:r>
        <w:rPr>
          <w:rStyle w:val="Style8"/>
          <w:rFonts w:ascii="Times New Roman" w:hAnsi="Times New Roman"/>
        </w:rPr>
        <w:instrText> HYPERLINK "https://zakon.rada.gov.ua/laws/show/922-19" \l "n1778" \n _blank</w:instrText>
      </w:r>
      <w:r>
        <w:rPr>
          <w:rStyle w:val="Style8"/>
          <w:rFonts w:ascii="Times New Roman" w:hAnsi="Times New Roman"/>
        </w:rPr>
        <w:fldChar w:fldCharType="separate"/>
      </w:r>
      <w:r>
        <w:rPr>
          <w:rStyle w:val="Style8"/>
          <w:rFonts w:ascii="Times New Roman" w:hAnsi="Times New Roman"/>
        </w:rPr>
        <w:t>частини шостої</w:t>
      </w:r>
      <w:r>
        <w:rPr>
          <w:rStyle w:val="Style8"/>
          <w:rFonts w:ascii="Times New Roman" w:hAnsi="Times New Roman"/>
        </w:rPr>
        <w:fldChar w:fldCharType="end"/>
      </w:r>
      <w:r>
        <w:rPr>
          <w:rFonts w:ascii="Times New Roman" w:hAnsi="Times New Roman"/>
        </w:rPr>
        <w:t xml:space="preserve"> статті 41 Закону.</w:t>
      </w:r>
    </w:p>
    <w:p>
      <w:pPr>
        <w:pStyle w:val="Style19"/>
        <w:rPr/>
      </w:pPr>
      <w:bookmarkStart w:id="27" w:name="n82"/>
      <w:bookmarkEnd w:id="27"/>
      <w:r>
        <w:rPr>
          <w:rFonts w:ascii="Times New Roman" w:hAnsi="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 w:tgtFrame="_blank">
        <w:r>
          <w:rPr>
            <w:rStyle w:val="Style8"/>
            <w:rFonts w:ascii="Times New Roman" w:hAnsi="Times New Roman"/>
          </w:rPr>
          <w:t>Закону</w:t>
        </w:r>
      </w:hyperlink>
      <w:r>
        <w:rPr>
          <w:rFonts w:ascii="Times New Roman" w:hAnsi="Times New Roman"/>
        </w:rPr>
        <w:t xml:space="preserve"> з урахуванням цих особливостей.</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shd w:fill="FFFFFF" w:val="clear"/>
          <w:lang w:val="uk-UA"/>
        </w:rPr>
        <w:t>15.4. Дія цього Договору може продовжуватися на строк, достатній для</w:t>
      </w:r>
      <w:r>
        <w:rPr>
          <w:rFonts w:cs="Times New Roman" w:ascii="Times New Roman" w:hAnsi="Times New Roman"/>
          <w:color w:val="000000"/>
          <w:sz w:val="24"/>
          <w:szCs w:val="24"/>
          <w:shd w:fill="FFFFFF" w:val="clear"/>
          <w:lang w:val="uk-UA"/>
        </w:rPr>
        <w:t xml:space="preserve"> проведення процедури закупівлі на початку наступного року, в обсязі, що не перевищує 20 відсотків загальної суми розрахунків, визначеної в Договорі,  якщо видатки на цю мету затверджено в установленому порядку.</w:t>
      </w:r>
    </w:p>
    <w:p>
      <w:pPr>
        <w:pStyle w:val="Normal"/>
        <w:widowControl/>
        <w:numPr>
          <w:ilvl w:val="0"/>
          <w:numId w:val="0"/>
        </w:numPr>
        <w:tabs>
          <w:tab w:val="clear" w:pos="720"/>
          <w:tab w:val="left" w:pos="993" w:leader="none"/>
        </w:tabs>
        <w:bidi w:val="0"/>
        <w:spacing w:lineRule="auto" w:line="276" w:before="0" w:after="0"/>
        <w:ind w:left="0" w:right="0" w:hanging="0"/>
        <w:jc w:val="both"/>
        <w:rPr/>
      </w:pPr>
      <w:bookmarkStart w:id="28" w:name="_GoBack"/>
      <w:bookmarkEnd w:id="28"/>
      <w:r>
        <w:rPr>
          <w:rFonts w:cs="Times New Roman" w:ascii="Times New Roman" w:hAnsi="Times New Roman"/>
          <w:sz w:val="24"/>
          <w:szCs w:val="24"/>
          <w:lang w:val="uk-UA"/>
        </w:rPr>
        <w:t>15.5. Дія цього Договору також припиняється у наступних випадках:</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 xml:space="preserve">15.5.1.  анулювання Учаснику ліцензії на постачання; </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15.5.2. банкрутства або припинення господарської діяльності Учасником;</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15.5.3. зміни власника об’єкта Замовника;</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sz w:val="24"/>
          <w:szCs w:val="24"/>
          <w:lang w:val="uk-UA"/>
        </w:rPr>
        <w:t>15.5.4. відмови Замовника від внесення змін до Договору запропонованих йому Учасником у відповідності до умов цього Договору;</w:t>
      </w:r>
    </w:p>
    <w:p>
      <w:pPr>
        <w:pStyle w:val="Normal"/>
        <w:widowControl/>
        <w:numPr>
          <w:ilvl w:val="0"/>
          <w:numId w:val="0"/>
        </w:numPr>
        <w:tabs>
          <w:tab w:val="clear" w:pos="720"/>
          <w:tab w:val="left" w:pos="1134" w:leader="none"/>
        </w:tabs>
        <w:bidi w:val="0"/>
        <w:spacing w:lineRule="auto" w:line="276" w:before="0" w:after="0"/>
        <w:ind w:left="0" w:right="0" w:hanging="0"/>
        <w:jc w:val="both"/>
        <w:rPr/>
      </w:pPr>
      <w:r>
        <w:rPr>
          <w:rFonts w:cs="Times New Roman" w:ascii="Times New Roman" w:hAnsi="Times New Roman"/>
          <w:color w:val="000000"/>
          <w:sz w:val="24"/>
          <w:szCs w:val="24"/>
          <w:lang w:val="uk-UA"/>
        </w:rPr>
        <w:t>15.5.5. у разі письмового попередження Учасника за 20 робочих днів до припинення користування електричною енергією на об’єкті Замовником</w:t>
      </w:r>
      <w:r>
        <w:rPr>
          <w:rFonts w:cs="Times New Roman" w:ascii="Times New Roman" w:hAnsi="Times New Roman"/>
          <w:sz w:val="24"/>
          <w:szCs w:val="24"/>
          <w:lang w:val="uk-UA"/>
        </w:rPr>
        <w:t>.</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15.6.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15.7. Жодна із Сторін не в праві передавати свої права і обов’язки  за цим Договором третій особі без згоди іншої Сторони.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15.8. Цей Договір складено у двох автентичних примірниках, що мають однакову юридичну силу.</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 xml:space="preserve">15.9. Для цілей цього Договору сторони домовились визнавати офіційним сайтом Учасника: </w:t>
      </w:r>
      <w:r>
        <w:rPr>
          <w:rFonts w:cs="Times New Roman" w:ascii="Times New Roman" w:hAnsi="Times New Roman"/>
          <w:sz w:val="24"/>
          <w:szCs w:val="24"/>
          <w:lang w:val="uk-UA"/>
        </w:rPr>
        <w:t>____________________</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15.10.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15.11. Сторони домовились розуміти поняття Замовник і Споживач як тотожні.</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bCs/>
          <w:sz w:val="24"/>
          <w:szCs w:val="24"/>
          <w:lang w:val="uk-UA"/>
        </w:rPr>
        <w:t>15.12. Сторони домовились розуміти поняття Учасник і Електропостачальник як тотожні.</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sz w:val="24"/>
          <w:szCs w:val="24"/>
          <w:lang w:val="uk-UA"/>
        </w:rPr>
        <w:t>15.13. Замовник зобов'язується у десятиденний строк повідомити Учасника про зміну будь-якої інформації та даних, зазначених в листі-повідомленні.</w:t>
      </w:r>
    </w:p>
    <w:p>
      <w:pPr>
        <w:pStyle w:val="Normal"/>
        <w:widowControl/>
        <w:numPr>
          <w:ilvl w:val="0"/>
          <w:numId w:val="0"/>
        </w:numPr>
        <w:tabs>
          <w:tab w:val="clear" w:pos="720"/>
          <w:tab w:val="left" w:pos="993" w:leader="none"/>
        </w:tabs>
        <w:bidi w:val="0"/>
        <w:spacing w:lineRule="auto" w:line="276" w:before="0" w:after="0"/>
        <w:ind w:left="0" w:right="0" w:hanging="0"/>
        <w:jc w:val="both"/>
        <w:rPr/>
      </w:pPr>
      <w:r>
        <w:rPr>
          <w:rFonts w:cs="Times New Roman" w:ascii="Times New Roman" w:hAnsi="Times New Roman"/>
          <w:color w:val="000000"/>
          <w:sz w:val="24"/>
          <w:szCs w:val="24"/>
          <w:lang w:val="uk-UA"/>
        </w:rPr>
        <w:t>15.14. Невід’ємною частиною цього Договору є додатки у складі:</w:t>
      </w:r>
    </w:p>
    <w:p>
      <w:pPr>
        <w:pStyle w:val="Normal"/>
        <w:widowControl w:val="false"/>
        <w:bidi w:val="0"/>
        <w:spacing w:lineRule="auto" w:line="276" w:before="0" w:after="0"/>
        <w:ind w:left="0" w:right="0" w:hanging="0"/>
        <w:jc w:val="both"/>
        <w:rPr/>
      </w:pPr>
      <w:r>
        <w:rPr>
          <w:rFonts w:cs="Times New Roman" w:ascii="Times New Roman" w:hAnsi="Times New Roman"/>
          <w:color w:val="000000"/>
          <w:sz w:val="24"/>
          <w:szCs w:val="24"/>
          <w:lang w:val="uk-UA"/>
        </w:rPr>
        <w:t>1. Лист-повідомлення до договору про закупівлю електричної енергії;</w:t>
      </w:r>
    </w:p>
    <w:p>
      <w:pPr>
        <w:pStyle w:val="Normal"/>
        <w:widowControl w:val="false"/>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2. Договірні обсяги споживання електричної енергії;</w:t>
      </w:r>
    </w:p>
    <w:p>
      <w:pPr>
        <w:pStyle w:val="Normal"/>
        <w:widowControl w:val="false"/>
        <w:bidi w:val="0"/>
        <w:spacing w:lineRule="auto" w:line="276" w:before="0" w:after="0"/>
        <w:ind w:left="0" w:right="0" w:hanging="0"/>
        <w:jc w:val="both"/>
        <w:rPr>
          <w:sz w:val="24"/>
          <w:szCs w:val="24"/>
        </w:rPr>
      </w:pPr>
      <w:r>
        <w:rPr>
          <w:rFonts w:cs="Times New Roman" w:ascii="Times New Roman" w:hAnsi="Times New Roman"/>
          <w:color w:val="000000"/>
          <w:sz w:val="24"/>
          <w:szCs w:val="24"/>
          <w:lang w:val="uk-UA"/>
        </w:rPr>
        <w:t>3. Комерційна пропозиція «Вільна ціна+передача».</w:t>
      </w:r>
    </w:p>
    <w:p>
      <w:pPr>
        <w:pStyle w:val="Normal"/>
        <w:widowControl w:val="false"/>
        <w:ind w:left="709" w:hanging="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Normal"/>
        <w:numPr>
          <w:ilvl w:val="0"/>
          <w:numId w:val="0"/>
        </w:numPr>
        <w:tabs>
          <w:tab w:val="clear" w:pos="720"/>
          <w:tab w:val="left" w:pos="709" w:leader="none"/>
          <w:tab w:val="left" w:pos="993" w:leader="none"/>
          <w:tab w:val="left" w:pos="2660" w:leader="none"/>
        </w:tabs>
        <w:ind w:left="360" w:hanging="0"/>
        <w:jc w:val="center"/>
        <w:rPr>
          <w:sz w:val="24"/>
          <w:szCs w:val="24"/>
        </w:rPr>
      </w:pPr>
      <w:r>
        <w:rPr>
          <w:rFonts w:cs="Times New Roman" w:ascii="Times New Roman" w:hAnsi="Times New Roman"/>
          <w:b/>
          <w:sz w:val="24"/>
          <w:szCs w:val="24"/>
          <w:lang w:val="uk-UA"/>
        </w:rPr>
        <w:t>16. Місцезнаходження та банківські реквізити Сторін</w:t>
      </w:r>
    </w:p>
    <w:p>
      <w:pPr>
        <w:pStyle w:val="Normal"/>
        <w:tabs>
          <w:tab w:val="clear" w:pos="720"/>
          <w:tab w:val="left" w:pos="993" w:leader="none"/>
        </w:tabs>
        <w:ind w:firstLine="426"/>
        <w:jc w:val="both"/>
        <w:rPr>
          <w:rFonts w:ascii="Times New Roman" w:hAnsi="Times New Roman" w:cs="Times New Roman"/>
          <w:sz w:val="24"/>
          <w:szCs w:val="24"/>
          <w:lang w:val="uk-UA"/>
        </w:rPr>
      </w:pPr>
      <w:r>
        <w:rPr>
          <w:rFonts w:cs="Times New Roman" w:ascii="Times New Roman" w:hAnsi="Times New Roman"/>
          <w:sz w:val="24"/>
          <w:szCs w:val="24"/>
          <w:lang w:val="uk-UA"/>
        </w:rPr>
      </w:r>
    </w:p>
    <w:tbl>
      <w:tblPr>
        <w:tblW w:w="9464" w:type="dxa"/>
        <w:jc w:val="left"/>
        <w:tblInd w:w="10" w:type="dxa"/>
        <w:tblCellMar>
          <w:top w:w="0" w:type="dxa"/>
          <w:left w:w="0" w:type="dxa"/>
          <w:bottom w:w="0" w:type="dxa"/>
          <w:right w:w="0" w:type="dxa"/>
        </w:tblCellMar>
        <w:tblLook w:val="0000" w:noVBand="0" w:noHBand="0" w:lastColumn="0" w:firstColumn="0" w:lastRow="0" w:firstRow="0"/>
      </w:tblPr>
      <w:tblGrid>
        <w:gridCol w:w="4472"/>
        <w:gridCol w:w="4991"/>
      </w:tblGrid>
      <w:tr>
        <w:trPr>
          <w:trHeight w:val="262" w:hRule="atLeast"/>
        </w:trPr>
        <w:tc>
          <w:tcPr>
            <w:tcW w:w="4472" w:type="dxa"/>
            <w:tcBorders/>
            <w:shd w:fill="auto" w:val="clear"/>
            <w:vAlign w:val="bottom"/>
          </w:tcPr>
          <w:p>
            <w:pPr>
              <w:pStyle w:val="Normal"/>
              <w:tabs>
                <w:tab w:val="clear" w:pos="720"/>
                <w:tab w:val="left" w:pos="993" w:leader="none"/>
              </w:tabs>
              <w:ind w:firstLine="426"/>
              <w:jc w:val="both"/>
              <w:rPr/>
            </w:pPr>
            <w:r>
              <w:rPr>
                <w:rFonts w:ascii="Times New Roman" w:hAnsi="Times New Roman"/>
                <w:b/>
                <w:sz w:val="23"/>
                <w:szCs w:val="23"/>
                <w:lang w:val="uk-UA"/>
              </w:rPr>
              <w:t>УЧАСНИК:</w:t>
            </w:r>
          </w:p>
        </w:tc>
        <w:tc>
          <w:tcPr>
            <w:tcW w:w="4991" w:type="dxa"/>
            <w:tcBorders/>
            <w:shd w:fill="auto" w:val="clear"/>
            <w:vAlign w:val="bottom"/>
          </w:tcPr>
          <w:p>
            <w:pPr>
              <w:pStyle w:val="Normal"/>
              <w:tabs>
                <w:tab w:val="clear" w:pos="720"/>
                <w:tab w:val="left" w:pos="993" w:leader="none"/>
              </w:tabs>
              <w:ind w:firstLine="426"/>
              <w:jc w:val="both"/>
              <w:rPr/>
            </w:pPr>
            <w:r>
              <w:rPr>
                <w:rFonts w:ascii="Times New Roman" w:hAnsi="Times New Roman"/>
                <w:b/>
                <w:sz w:val="23"/>
                <w:szCs w:val="23"/>
                <w:lang w:val="uk-UA"/>
              </w:rPr>
              <w:t>ЗАМОВНИК:</w:t>
            </w:r>
          </w:p>
        </w:tc>
      </w:tr>
      <w:tr>
        <w:trPr>
          <w:trHeight w:val="1835" w:hRule="atLeast"/>
        </w:trPr>
        <w:tc>
          <w:tcPr>
            <w:tcW w:w="4472" w:type="dxa"/>
            <w:tcBorders/>
            <w:shd w:fill="auto" w:val="clear"/>
            <w:vAlign w:val="bottom"/>
          </w:tcPr>
          <w:p>
            <w:pPr>
              <w:pStyle w:val="Normal"/>
              <w:tabs>
                <w:tab w:val="clear" w:pos="720"/>
                <w:tab w:val="left" w:pos="993" w:leader="none"/>
              </w:tabs>
              <w:ind w:firstLine="426"/>
              <w:jc w:val="both"/>
              <w:rPr>
                <w:rFonts w:ascii="Times New Roman" w:hAnsi="Times New Roman"/>
                <w:sz w:val="23"/>
                <w:szCs w:val="23"/>
                <w:lang w:val="uk-UA"/>
              </w:rPr>
            </w:pPr>
            <w:r>
              <w:rPr>
                <w:rFonts w:ascii="Times New Roman" w:hAnsi="Times New Roman"/>
                <w:sz w:val="23"/>
                <w:szCs w:val="23"/>
                <w:lang w:val="uk-UA"/>
              </w:rPr>
            </w:r>
          </w:p>
          <w:p>
            <w:pPr>
              <w:pStyle w:val="Normal"/>
              <w:tabs>
                <w:tab w:val="clear" w:pos="720"/>
                <w:tab w:val="left" w:pos="993" w:leader="none"/>
              </w:tabs>
              <w:ind w:firstLine="426"/>
              <w:jc w:val="both"/>
              <w:rPr>
                <w:rFonts w:ascii="Times New Roman" w:hAnsi="Times New Roman"/>
                <w:sz w:val="23"/>
                <w:szCs w:val="23"/>
                <w:lang w:val="uk-UA"/>
              </w:rPr>
            </w:pPr>
            <w:r>
              <w:rPr>
                <w:rFonts w:ascii="Times New Roman" w:hAnsi="Times New Roman"/>
                <w:sz w:val="23"/>
                <w:szCs w:val="23"/>
                <w:lang w:val="uk-UA"/>
              </w:rPr>
            </w:r>
          </w:p>
          <w:p>
            <w:pPr>
              <w:pStyle w:val="Normal"/>
              <w:tabs>
                <w:tab w:val="clear" w:pos="720"/>
                <w:tab w:val="left" w:pos="993" w:leader="none"/>
              </w:tabs>
              <w:ind w:firstLine="426"/>
              <w:jc w:val="both"/>
              <w:rPr>
                <w:rFonts w:ascii="Times New Roman" w:hAnsi="Times New Roman"/>
                <w:sz w:val="23"/>
                <w:szCs w:val="23"/>
                <w:lang w:val="uk-UA"/>
              </w:rPr>
            </w:pPr>
            <w:r>
              <w:rPr>
                <w:rFonts w:ascii="Times New Roman" w:hAnsi="Times New Roman"/>
                <w:sz w:val="23"/>
                <w:szCs w:val="23"/>
                <w:lang w:val="uk-UA"/>
              </w:rPr>
            </w:r>
          </w:p>
          <w:p>
            <w:pPr>
              <w:pStyle w:val="Normal"/>
              <w:tabs>
                <w:tab w:val="clear" w:pos="720"/>
                <w:tab w:val="left" w:pos="993" w:leader="none"/>
              </w:tabs>
              <w:ind w:firstLine="426"/>
              <w:jc w:val="both"/>
              <w:rPr>
                <w:rFonts w:ascii="Times New Roman" w:hAnsi="Times New Roman"/>
                <w:sz w:val="23"/>
                <w:szCs w:val="23"/>
                <w:lang w:val="uk-UA"/>
              </w:rPr>
            </w:pPr>
            <w:r>
              <w:rPr>
                <w:rFonts w:ascii="Times New Roman" w:hAnsi="Times New Roman"/>
                <w:sz w:val="23"/>
                <w:szCs w:val="23"/>
                <w:lang w:val="uk-UA"/>
              </w:rPr>
            </w:r>
          </w:p>
          <w:p>
            <w:pPr>
              <w:pStyle w:val="Normal"/>
              <w:tabs>
                <w:tab w:val="clear" w:pos="720"/>
                <w:tab w:val="left" w:pos="993" w:leader="none"/>
              </w:tabs>
              <w:ind w:firstLine="426"/>
              <w:jc w:val="both"/>
              <w:rPr>
                <w:rFonts w:ascii="Times New Roman" w:hAnsi="Times New Roman"/>
                <w:b/>
                <w:b/>
                <w:sz w:val="23"/>
                <w:szCs w:val="23"/>
                <w:lang w:val="uk-UA"/>
              </w:rPr>
            </w:pPr>
            <w:r>
              <w:rPr>
                <w:rFonts w:ascii="Times New Roman" w:hAnsi="Times New Roman"/>
                <w:b/>
                <w:sz w:val="23"/>
                <w:szCs w:val="23"/>
                <w:lang w:val="uk-UA"/>
              </w:rPr>
            </w:r>
          </w:p>
        </w:tc>
        <w:tc>
          <w:tcPr>
            <w:tcW w:w="4991" w:type="dxa"/>
            <w:tcBorders/>
            <w:shd w:fill="auto" w:val="clear"/>
          </w:tcPr>
          <w:p>
            <w:pPr>
              <w:pStyle w:val="Normal"/>
              <w:rPr/>
            </w:pPr>
            <w:r>
              <w:rPr/>
            </w:r>
          </w:p>
        </w:tc>
      </w:tr>
      <w:tr>
        <w:trPr>
          <w:trHeight w:val="284" w:hRule="atLeast"/>
        </w:trPr>
        <w:tc>
          <w:tcPr>
            <w:tcW w:w="4472" w:type="dxa"/>
            <w:tcBorders/>
            <w:shd w:fill="auto" w:val="clear"/>
            <w:vAlign w:val="bottom"/>
          </w:tcPr>
          <w:p>
            <w:pPr>
              <w:pStyle w:val="Normal"/>
              <w:tabs>
                <w:tab w:val="clear" w:pos="720"/>
                <w:tab w:val="left" w:pos="5245" w:leader="none"/>
              </w:tabs>
              <w:ind w:right="135" w:hanging="0"/>
              <w:jc w:val="center"/>
              <w:rPr/>
            </w:pPr>
            <w:r>
              <w:rPr>
                <w:rFonts w:ascii="Times New Roman" w:hAnsi="Times New Roman"/>
                <w:sz w:val="16"/>
                <w:szCs w:val="16"/>
                <w:lang w:val="uk-UA"/>
              </w:rPr>
              <w:t xml:space="preserve"> </w:t>
            </w:r>
            <w:r>
              <w:rPr>
                <w:rFonts w:ascii="Times New Roman" w:hAnsi="Times New Roman"/>
                <w:sz w:val="16"/>
                <w:szCs w:val="16"/>
                <w:lang w:val="uk-UA"/>
              </w:rPr>
              <w:t>(підпис, П.І.П.)</w:t>
            </w:r>
          </w:p>
          <w:p>
            <w:pPr>
              <w:pStyle w:val="Normal"/>
              <w:tabs>
                <w:tab w:val="clear" w:pos="720"/>
                <w:tab w:val="left" w:pos="993" w:leader="none"/>
              </w:tabs>
              <w:ind w:right="135" w:hanging="0"/>
              <w:jc w:val="both"/>
              <w:rPr/>
            </w:pPr>
            <w:r>
              <w:rPr>
                <w:rFonts w:ascii="Times New Roman" w:hAnsi="Times New Roman"/>
                <w:sz w:val="23"/>
                <w:szCs w:val="23"/>
                <w:lang w:val="uk-UA"/>
              </w:rPr>
              <w:t>«_____» ____________________ 20__ р.</w:t>
            </w:r>
          </w:p>
        </w:tc>
        <w:tc>
          <w:tcPr>
            <w:tcW w:w="4991" w:type="dxa"/>
            <w:vMerge w:val="restart"/>
            <w:tcBorders/>
            <w:shd w:fill="auto" w:val="clear"/>
            <w:vAlign w:val="bottom"/>
          </w:tcPr>
          <w:p>
            <w:pPr>
              <w:pStyle w:val="Normal"/>
              <w:tabs>
                <w:tab w:val="clear" w:pos="720"/>
                <w:tab w:val="left" w:pos="993" w:leader="none"/>
              </w:tabs>
              <w:ind w:firstLine="7"/>
              <w:rPr/>
            </w:pPr>
            <w:r>
              <w:rPr>
                <w:rFonts w:ascii="Times New Roman" w:hAnsi="Times New Roman"/>
                <w:sz w:val="16"/>
                <w:szCs w:val="16"/>
                <w:lang w:val="uk-UA"/>
              </w:rPr>
              <w:t xml:space="preserve">             </w:t>
            </w:r>
            <w:r>
              <w:rPr>
                <w:rFonts w:ascii="Times New Roman" w:hAnsi="Times New Roman"/>
                <w:sz w:val="16"/>
                <w:szCs w:val="16"/>
                <w:lang w:val="uk-UA"/>
              </w:rPr>
              <w:t>(підпис, П.І.П.)</w:t>
            </w:r>
          </w:p>
          <w:p>
            <w:pPr>
              <w:pStyle w:val="Normal"/>
              <w:tabs>
                <w:tab w:val="clear" w:pos="720"/>
                <w:tab w:val="left" w:pos="993" w:leader="none"/>
              </w:tabs>
              <w:ind w:firstLine="7"/>
              <w:rPr/>
            </w:pPr>
            <w:r>
              <w:rPr>
                <w:rFonts w:ascii="Times New Roman" w:hAnsi="Times New Roman"/>
                <w:sz w:val="23"/>
                <w:szCs w:val="23"/>
                <w:lang w:val="uk-UA"/>
              </w:rPr>
              <w:t>«_____» ____________________ 20__ р.</w:t>
            </w:r>
          </w:p>
          <w:p>
            <w:pPr>
              <w:pStyle w:val="Normal"/>
              <w:tabs>
                <w:tab w:val="clear" w:pos="720"/>
                <w:tab w:val="left" w:pos="993" w:leader="none"/>
              </w:tabs>
              <w:ind w:firstLine="7"/>
              <w:jc w:val="center"/>
              <w:rPr/>
            </w:pPr>
            <w:r>
              <w:rPr>
                <w:rFonts w:ascii="Times New Roman" w:hAnsi="Times New Roman"/>
                <w:b/>
                <w:sz w:val="16"/>
                <w:szCs w:val="16"/>
                <w:lang w:val="uk-UA"/>
              </w:rPr>
              <w:t>М.П.</w:t>
            </w:r>
          </w:p>
        </w:tc>
      </w:tr>
      <w:tr>
        <w:trPr>
          <w:trHeight w:val="157" w:hRule="atLeast"/>
        </w:trPr>
        <w:tc>
          <w:tcPr>
            <w:tcW w:w="4472" w:type="dxa"/>
            <w:tcBorders/>
            <w:shd w:fill="auto" w:val="clear"/>
            <w:vAlign w:val="bottom"/>
          </w:tcPr>
          <w:p>
            <w:pPr>
              <w:pStyle w:val="Normal"/>
              <w:tabs>
                <w:tab w:val="clear" w:pos="720"/>
                <w:tab w:val="left" w:pos="993" w:leader="none"/>
              </w:tabs>
              <w:ind w:right="135" w:hanging="0"/>
              <w:jc w:val="center"/>
              <w:rPr/>
            </w:pPr>
            <w:r>
              <w:rPr>
                <w:rFonts w:ascii="Times New Roman" w:hAnsi="Times New Roman"/>
                <w:b/>
                <w:sz w:val="16"/>
                <w:szCs w:val="16"/>
                <w:lang w:val="uk-UA"/>
              </w:rPr>
              <w:t>М.П.</w:t>
            </w:r>
          </w:p>
        </w:tc>
        <w:tc>
          <w:tcPr>
            <w:tcW w:w="4991" w:type="dxa"/>
            <w:vMerge w:val="continue"/>
            <w:tcBorders/>
            <w:shd w:fill="auto" w:val="clear"/>
            <w:vAlign w:val="bottom"/>
          </w:tcPr>
          <w:p>
            <w:pPr>
              <w:pStyle w:val="Normal"/>
              <w:tabs>
                <w:tab w:val="clear" w:pos="720"/>
                <w:tab w:val="left" w:pos="993" w:leader="none"/>
              </w:tabs>
              <w:ind w:firstLine="7"/>
              <w:jc w:val="both"/>
              <w:rPr>
                <w:rFonts w:ascii="Times New Roman" w:hAnsi="Times New Roman"/>
                <w:b/>
                <w:b/>
                <w:sz w:val="23"/>
                <w:szCs w:val="23"/>
                <w:lang w:val="uk-UA"/>
              </w:rPr>
            </w:pPr>
            <w:r>
              <w:rPr>
                <w:rFonts w:ascii="Times New Roman" w:hAnsi="Times New Roman"/>
                <w:b/>
                <w:sz w:val="23"/>
                <w:szCs w:val="23"/>
                <w:lang w:val="uk-UA"/>
              </w:rPr>
            </w:r>
          </w:p>
        </w:tc>
      </w:tr>
    </w:tbl>
    <w:p>
      <w:pPr>
        <w:pStyle w:val="Normal"/>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5760"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5760"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5760"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hanging="0"/>
        <w:jc w:val="right"/>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hanging="0"/>
        <w:jc w:val="left"/>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Додаток 1</w:t>
      </w:r>
    </w:p>
    <w:p>
      <w:pPr>
        <w:pStyle w:val="Normal"/>
        <w:ind w:left="5760" w:hanging="0"/>
        <w:rPr/>
      </w:pPr>
      <w:r>
        <w:rPr>
          <w:rFonts w:cs="Times New Roman" w:ascii="Times New Roman" w:hAnsi="Times New Roman"/>
          <w:sz w:val="22"/>
          <w:szCs w:val="22"/>
          <w:lang w:val="uk-UA"/>
        </w:rPr>
        <w:t>до договору про закупівлю електричної енергії</w:t>
      </w:r>
    </w:p>
    <w:p>
      <w:pPr>
        <w:pStyle w:val="Normal"/>
        <w:ind w:left="5760" w:hanging="0"/>
        <w:rPr/>
      </w:pPr>
      <w:r>
        <w:rPr>
          <w:rFonts w:cs="Times New Roman" w:ascii="Times New Roman" w:hAnsi="Times New Roman"/>
          <w:sz w:val="22"/>
          <w:szCs w:val="22"/>
          <w:lang w:val="uk-UA"/>
        </w:rPr>
        <w:t xml:space="preserve">від «___»___________20____ р. № </w:t>
      </w:r>
    </w:p>
    <w:p>
      <w:pPr>
        <w:pStyle w:val="Normal"/>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jc w:val="center"/>
        <w:rPr/>
      </w:pPr>
      <w:r>
        <w:rPr>
          <w:rFonts w:cs="Times New Roman" w:ascii="Times New Roman" w:hAnsi="Times New Roman"/>
          <w:b/>
          <w:sz w:val="22"/>
          <w:szCs w:val="22"/>
          <w:lang w:val="uk-UA"/>
        </w:rPr>
        <w:t>ЗАЯВА-ПРИЄДНАННЯ</w:t>
      </w:r>
    </w:p>
    <w:p>
      <w:pPr>
        <w:pStyle w:val="Normal"/>
        <w:jc w:val="center"/>
        <w:rPr/>
      </w:pPr>
      <w:r>
        <w:rPr>
          <w:rFonts w:cs="Times New Roman" w:ascii="Times New Roman" w:hAnsi="Times New Roman"/>
          <w:b/>
          <w:sz w:val="22"/>
          <w:szCs w:val="22"/>
          <w:lang w:val="uk-UA"/>
        </w:rPr>
        <w:t>до договору про закупівлю електричної енергії</w:t>
      </w:r>
    </w:p>
    <w:p>
      <w:pPr>
        <w:pStyle w:val="Normal"/>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firstLine="709"/>
        <w:jc w:val="both"/>
        <w:rPr/>
      </w:pPr>
      <w:r>
        <w:rPr>
          <w:rFonts w:cs="Times New Roman" w:ascii="Times New Roman" w:hAnsi="Times New Roman"/>
          <w:sz w:val="22"/>
          <w:szCs w:val="22"/>
          <w:lang w:val="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закупівлю електричної енергії (далі – Договір) повідомляємо про вибір Комерційної пропозиції «_______________________________________» з такими нижченаведеними даними:</w:t>
      </w:r>
    </w:p>
    <w:p>
      <w:pPr>
        <w:pStyle w:val="Normal"/>
        <w:ind w:firstLine="709"/>
        <w:jc w:val="both"/>
        <w:rPr>
          <w:rFonts w:ascii="Times New Roman" w:hAnsi="Times New Roman" w:cs="Times New Roman"/>
          <w:b/>
          <w:b/>
          <w:lang w:val="uk-UA"/>
        </w:rPr>
      </w:pPr>
      <w:r>
        <w:rPr>
          <w:rFonts w:cs="Times New Roman" w:ascii="Times New Roman" w:hAnsi="Times New Roman"/>
          <w:b/>
          <w:lang w:val="uk-UA"/>
        </w:rPr>
      </w:r>
    </w:p>
    <w:tbl>
      <w:tblPr>
        <w:tblW w:w="9586" w:type="dxa"/>
        <w:jc w:val="left"/>
        <w:tblInd w:w="109" w:type="dxa"/>
        <w:tblCellMar>
          <w:top w:w="0" w:type="dxa"/>
          <w:left w:w="108" w:type="dxa"/>
          <w:bottom w:w="0" w:type="dxa"/>
          <w:right w:w="108" w:type="dxa"/>
        </w:tblCellMar>
        <w:tblLook w:val="01e0" w:noVBand="0" w:noHBand="0" w:lastColumn="1" w:firstColumn="1" w:lastRow="1" w:firstRow="1"/>
      </w:tblPr>
      <w:tblGrid>
        <w:gridCol w:w="459"/>
        <w:gridCol w:w="4300"/>
        <w:gridCol w:w="4827"/>
      </w:tblGrid>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1</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Назва Замовника</w:t>
            </w:r>
          </w:p>
          <w:p>
            <w:pPr>
              <w:pStyle w:val="Normal"/>
              <w:jc w:val="both"/>
              <w:rPr>
                <w:rFonts w:ascii="Times New Roman" w:hAnsi="Times New Roman" w:cs="Times New Roman"/>
                <w:lang w:val="uk-UA"/>
              </w:rPr>
            </w:pPr>
            <w:r>
              <w:rPr>
                <w:rFonts w:cs="Times New Roman" w:ascii="Times New Roman" w:hAnsi="Times New Roman"/>
                <w:lang w:val="uk-UA"/>
              </w:rPr>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 xml:space="preserve">Черкаський національний університет імені Богдана Хмельницького </w:t>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2</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ЕДРПОУ Замовника</w:t>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02125622</w:t>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3</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Вид об'єкта *</w:t>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lang w:val="uk-UA"/>
              </w:rPr>
            </w:pPr>
            <w:r>
              <w:rPr>
                <w:rFonts w:cs="Times New Roman" w:ascii="Times New Roman" w:hAnsi="Times New Roman"/>
                <w:lang w:val="uk-UA"/>
              </w:rPr>
            </w:r>
          </w:p>
        </w:tc>
      </w:tr>
      <w:tr>
        <w:trPr>
          <w:trHeight w:val="643" w:hRule="atLeast"/>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4</w:t>
            </w:r>
          </w:p>
        </w:tc>
        <w:tc>
          <w:tcPr>
            <w:tcW w:w="43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Times New Roman" w:ascii="Times New Roman" w:hAnsi="Times New Roman"/>
                <w:lang w:val="uk-UA"/>
              </w:rPr>
              <w:t>Адреса об’єкта, ЕІС-код точки (точок) комерційного обліку*</w:t>
            </w:r>
          </w:p>
        </w:tc>
        <w:tc>
          <w:tcPr>
            <w:tcW w:w="482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lang w:val="uk-UA"/>
              </w:rPr>
            </w:pPr>
            <w:r>
              <w:rPr>
                <w:rFonts w:cs="Times New Roman" w:ascii="Times New Roman" w:hAnsi="Times New Roman"/>
                <w:lang w:val="uk-UA"/>
              </w:rPr>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5</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Найменування Оператора, з яким Замовник уклав договір розподілу електричної енергії</w:t>
            </w:r>
          </w:p>
        </w:tc>
        <w:tc>
          <w:tcPr>
            <w:tcW w:w="4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lang w:val="uk-UA"/>
              </w:rPr>
            </w:pPr>
            <w:r>
              <w:rPr>
                <w:rFonts w:cs="Times New Roman" w:ascii="Times New Roman" w:hAnsi="Times New Roman"/>
                <w:lang w:val="uk-UA"/>
              </w:rPr>
            </w:r>
          </w:p>
        </w:tc>
      </w:tr>
      <w:tr>
        <w:trPr/>
        <w:tc>
          <w:tcPr>
            <w:tcW w:w="4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cs="Times New Roman" w:ascii="Times New Roman" w:hAnsi="Times New Roman"/>
                <w:lang w:val="uk-UA"/>
              </w:rPr>
              <w:t>6</w:t>
            </w:r>
          </w:p>
        </w:tc>
        <w:tc>
          <w:tcPr>
            <w:tcW w:w="43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lang w:val="uk-UA"/>
              </w:rPr>
              <w:t>ЕІС-код як суб’єкта ринку електричної енергії, присвоєний відповідним системним оператором</w:t>
            </w:r>
          </w:p>
        </w:tc>
        <w:tc>
          <w:tcPr>
            <w:tcW w:w="4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lang w:val="uk-UA"/>
              </w:rPr>
            </w:pPr>
            <w:r>
              <w:rPr>
                <w:rFonts w:cs="Times New Roman" w:ascii="Times New Roman" w:hAnsi="Times New Roman"/>
                <w:lang w:val="uk-UA"/>
              </w:rPr>
            </w:r>
          </w:p>
        </w:tc>
      </w:tr>
    </w:tbl>
    <w:p>
      <w:pPr>
        <w:pStyle w:val="Normal"/>
        <w:ind w:firstLine="709"/>
        <w:jc w:val="both"/>
        <w:rPr>
          <w:rFonts w:ascii="Times New Roman" w:hAnsi="Times New Roman" w:cs="Times New Roman"/>
          <w:lang w:val="uk-UA"/>
        </w:rPr>
      </w:pPr>
      <w:r>
        <w:rPr>
          <w:rFonts w:cs="Times New Roman" w:ascii="Times New Roman" w:hAnsi="Times New Roman"/>
          <w:lang w:val="uk-UA"/>
        </w:rPr>
      </w:r>
    </w:p>
    <w:p>
      <w:pPr>
        <w:pStyle w:val="Normal"/>
        <w:ind w:firstLine="709"/>
        <w:jc w:val="both"/>
        <w:rPr/>
      </w:pPr>
      <w:r>
        <w:rPr>
          <w:rFonts w:cs="Times New Roman" w:ascii="Times New Roman" w:hAnsi="Times New Roman"/>
          <w:sz w:val="22"/>
          <w:szCs w:val="22"/>
          <w:lang w:val="uk-UA"/>
        </w:rPr>
        <w:t>Почати постачання електричної енергії з «___» ___________ 20___ р.</w:t>
      </w:r>
    </w:p>
    <w:p>
      <w:pPr>
        <w:pStyle w:val="Normal"/>
        <w:ind w:firstLine="709"/>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ind w:firstLine="709"/>
        <w:jc w:val="both"/>
        <w:rPr/>
      </w:pPr>
      <w:r>
        <w:rPr>
          <w:rFonts w:cs="Times New Roman" w:ascii="Times New Roman" w:hAnsi="Times New Roman"/>
          <w:b/>
          <w:lang w:val="uk-UA"/>
        </w:rPr>
        <w:t>*Примітка:</w:t>
      </w:r>
    </w:p>
    <w:p>
      <w:pPr>
        <w:pStyle w:val="Normal"/>
        <w:ind w:firstLine="708"/>
        <w:rPr/>
      </w:pPr>
      <w:r>
        <w:rPr>
          <w:rFonts w:cs="Times New Roman" w:ascii="Times New Roman" w:hAnsi="Times New Roman"/>
          <w:lang w:val="uk-UA"/>
        </w:rPr>
        <w:t>* Інформація викладається в Додатку №1 до заяви-приєднання до умов договору</w:t>
      </w:r>
    </w:p>
    <w:p>
      <w:pPr>
        <w:pStyle w:val="Normal"/>
        <w:rPr/>
      </w:pPr>
      <w:r>
        <w:rPr>
          <w:rFonts w:cs="Times New Roman" w:ascii="Times New Roman" w:hAnsi="Times New Roman"/>
          <w:lang w:val="uk-UA"/>
        </w:rPr>
        <w:t xml:space="preserve"> </w:t>
      </w:r>
      <w:r>
        <w:rPr>
          <w:rFonts w:cs="Times New Roman" w:ascii="Times New Roman" w:hAnsi="Times New Roman"/>
          <w:lang w:val="uk-UA"/>
        </w:rPr>
        <w:t>про закупівлю електричної енергії</w:t>
      </w:r>
    </w:p>
    <w:p>
      <w:pPr>
        <w:pStyle w:val="Normal"/>
        <w:ind w:firstLine="709"/>
        <w:jc w:val="both"/>
        <w:rPr/>
      </w:pPr>
      <w:r>
        <w:rPr>
          <w:rFonts w:cs="Times New Roman" w:ascii="Times New Roman" w:hAnsi="Times New Roman"/>
          <w:i/>
          <w:sz w:val="22"/>
          <w:szCs w:val="22"/>
          <w:lang w:val="uk-UA"/>
        </w:rPr>
        <w:t>Замовник самостійно несе відповідальність за правильність та достовірність інформації, зазначеної ним в цьому листі-повідомленні</w:t>
      </w:r>
    </w:p>
    <w:p>
      <w:pPr>
        <w:pStyle w:val="Normal"/>
        <w:ind w:firstLine="709"/>
        <w:jc w:val="both"/>
        <w:rPr/>
      </w:pPr>
      <w:r>
        <w:rPr>
          <w:rFonts w:cs="Times New Roman" w:ascii="Times New Roman" w:hAnsi="Times New Roman"/>
          <w:i/>
          <w:sz w:val="22"/>
          <w:szCs w:val="22"/>
          <w:lang w:val="uk-UA"/>
        </w:rPr>
        <w:t>Своїм підписом Замовник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w:t>
      </w:r>
    </w:p>
    <w:p>
      <w:pPr>
        <w:pStyle w:val="Normal"/>
        <w:ind w:firstLine="709"/>
        <w:jc w:val="both"/>
        <w:rPr/>
      </w:pPr>
      <w:r>
        <w:rPr>
          <w:rFonts w:cs="Times New Roman" w:ascii="Times New Roman" w:hAnsi="Times New Roman"/>
          <w:b/>
          <w:sz w:val="22"/>
          <w:szCs w:val="22"/>
          <w:lang w:val="uk-UA"/>
        </w:rPr>
        <w:t>Відмітка про згоду Замовника на обробку персональних даних:</w:t>
      </w:r>
    </w:p>
    <w:p>
      <w:pPr>
        <w:pStyle w:val="Normal"/>
        <w:jc w:val="both"/>
        <w:rPr/>
      </w:pPr>
      <w:r>
        <w:rPr>
          <w:rFonts w:cs="Times New Roman" w:ascii="Times New Roman" w:hAnsi="Times New Roman"/>
          <w:b/>
          <w:sz w:val="22"/>
          <w:szCs w:val="22"/>
          <w:lang w:val="uk-UA"/>
        </w:rPr>
        <w:t>____________________</w:t>
        <w:tab/>
        <w:t>_________________</w:t>
        <w:tab/>
        <w:t xml:space="preserve">   ______________________</w:t>
      </w:r>
    </w:p>
    <w:p>
      <w:pPr>
        <w:pStyle w:val="Normal"/>
        <w:rPr/>
      </w:pPr>
      <w:r>
        <w:rPr>
          <w:rFonts w:cs="Times New Roman" w:ascii="Times New Roman" w:hAnsi="Times New Roman"/>
          <w:lang w:val="uk-UA"/>
        </w:rPr>
        <w:tab/>
        <w:t>(дата)</w:t>
        <w:tab/>
        <w:tab/>
        <w:tab/>
        <w:t>(особистий підпис)</w:t>
        <w:tab/>
        <w:tab/>
        <w:t>(П.І.Б.)</w:t>
      </w:r>
    </w:p>
    <w:p>
      <w:pPr>
        <w:pStyle w:val="Normal"/>
        <w:jc w:val="both"/>
        <w:rPr>
          <w:rFonts w:ascii="Times New Roman" w:hAnsi="Times New Roman" w:cs="Times New Roman"/>
          <w:b/>
          <w:b/>
          <w:lang w:val="uk-UA"/>
        </w:rPr>
      </w:pPr>
      <w:r>
        <w:rPr>
          <w:rFonts w:cs="Times New Roman" w:ascii="Times New Roman" w:hAnsi="Times New Roman"/>
          <w:b/>
          <w:lang w:val="uk-UA"/>
        </w:rPr>
      </w:r>
    </w:p>
    <w:p>
      <w:pPr>
        <w:pStyle w:val="Normal"/>
        <w:ind w:firstLine="709"/>
        <w:jc w:val="both"/>
        <w:rPr/>
      </w:pPr>
      <w:r>
        <w:rPr>
          <w:rFonts w:cs="Times New Roman" w:ascii="Times New Roman" w:hAnsi="Times New Roman"/>
          <w:b/>
          <w:sz w:val="22"/>
          <w:szCs w:val="22"/>
          <w:lang w:val="uk-UA"/>
        </w:rPr>
        <w:t>Примітка:</w:t>
      </w:r>
    </w:p>
    <w:p>
      <w:pPr>
        <w:pStyle w:val="Normal"/>
        <w:ind w:firstLine="709"/>
        <w:jc w:val="both"/>
        <w:rPr/>
      </w:pPr>
      <w:r>
        <w:rPr>
          <w:rFonts w:cs="Times New Roman" w:ascii="Times New Roman" w:hAnsi="Times New Roman"/>
          <w:sz w:val="22"/>
          <w:szCs w:val="22"/>
          <w:lang w:val="uk-UA"/>
        </w:rPr>
        <w:t>Замовник зобов'язується у місячний строк повідомити Учасника про зміну будь-якої інформації та даних, зазначених у Листі-повідомленні.</w:t>
      </w:r>
    </w:p>
    <w:p>
      <w:pPr>
        <w:pStyle w:val="Normal"/>
        <w:tabs>
          <w:tab w:val="clear" w:pos="720"/>
          <w:tab w:val="left" w:pos="0" w:leader="none"/>
        </w:tabs>
        <w:rPr/>
      </w:pPr>
      <w:r>
        <w:rPr>
          <w:rFonts w:cs="Times New Roman" w:ascii="Times New Roman" w:hAnsi="Times New Roman"/>
          <w:b/>
          <w:sz w:val="22"/>
          <w:szCs w:val="22"/>
          <w:lang w:val="uk-UA"/>
        </w:rPr>
        <w:t>РеквізитиЗамовника:</w:t>
      </w:r>
    </w:p>
    <w:p>
      <w:pPr>
        <w:pStyle w:val="Normal"/>
        <w:numPr>
          <w:ilvl w:val="0"/>
          <w:numId w:val="0"/>
        </w:numPr>
        <w:ind w:left="0" w:hanging="0"/>
        <w:outlineLvl w:val="2"/>
        <w:rPr/>
      </w:pPr>
      <w:r>
        <w:rPr>
          <w:rFonts w:cs="Times New Roman" w:ascii="Times New Roman" w:hAnsi="Times New Roman"/>
          <w:sz w:val="22"/>
          <w:szCs w:val="22"/>
          <w:lang w:val="uk-UA"/>
        </w:rPr>
        <w:t xml:space="preserve">Найменування </w:t>
      </w:r>
      <w:r>
        <w:rPr>
          <w:rFonts w:cs="Times New Roman" w:ascii="Times New Roman" w:hAnsi="Times New Roman"/>
          <w:lang w:val="uk-UA"/>
        </w:rPr>
        <w:t xml:space="preserve">Черкаський національний університет імені Богдана Хмельницького </w:t>
      </w:r>
    </w:p>
    <w:p>
      <w:pPr>
        <w:pStyle w:val="Normal"/>
        <w:numPr>
          <w:ilvl w:val="0"/>
          <w:numId w:val="0"/>
        </w:numPr>
        <w:ind w:left="0" w:hanging="0"/>
        <w:outlineLvl w:val="2"/>
        <w:rPr/>
      </w:pPr>
      <w:r>
        <w:rPr>
          <w:rFonts w:cs="Times New Roman" w:ascii="Times New Roman" w:hAnsi="Times New Roman"/>
          <w:sz w:val="22"/>
          <w:szCs w:val="22"/>
          <w:lang w:val="uk-UA"/>
        </w:rPr>
        <w:t>Адреса:______________________________________________________________________________</w:t>
      </w:r>
    </w:p>
    <w:p>
      <w:pPr>
        <w:pStyle w:val="Normal"/>
        <w:numPr>
          <w:ilvl w:val="0"/>
          <w:numId w:val="0"/>
        </w:numPr>
        <w:ind w:left="0" w:hanging="0"/>
        <w:outlineLvl w:val="2"/>
        <w:rPr/>
      </w:pPr>
      <w:r>
        <w:rPr>
          <w:rFonts w:cs="Times New Roman" w:ascii="Times New Roman" w:hAnsi="Times New Roman"/>
          <w:sz w:val="22"/>
          <w:szCs w:val="22"/>
          <w:lang w:val="uk-UA"/>
        </w:rPr>
        <w:t>Тел./факс:______________________, e-mail:__________________, веб-сайт____________________</w:t>
      </w:r>
    </w:p>
    <w:p>
      <w:pPr>
        <w:pStyle w:val="Normal"/>
        <w:numPr>
          <w:ilvl w:val="0"/>
          <w:numId w:val="0"/>
        </w:numPr>
        <w:ind w:left="0" w:hanging="0"/>
        <w:outlineLvl w:val="2"/>
        <w:rPr/>
      </w:pPr>
      <w:r>
        <w:rPr>
          <w:rFonts w:cs="Times New Roman" w:ascii="Times New Roman" w:hAnsi="Times New Roman"/>
          <w:sz w:val="22"/>
          <w:szCs w:val="22"/>
          <w:lang w:val="uk-UA"/>
        </w:rPr>
        <w:t xml:space="preserve">Код  ЄДРПОУ </w:t>
      </w:r>
      <w:r>
        <w:rPr>
          <w:rFonts w:cs="Times New Roman" w:ascii="Times New Roman" w:hAnsi="Times New Roman"/>
          <w:sz w:val="22"/>
          <w:szCs w:val="22"/>
          <w:u w:val="single"/>
          <w:lang w:val="uk-UA"/>
        </w:rPr>
        <w:t>08571363</w:t>
      </w:r>
      <w:r>
        <w:rPr>
          <w:rFonts w:cs="Times New Roman" w:ascii="Times New Roman" w:hAnsi="Times New Roman"/>
          <w:sz w:val="22"/>
          <w:szCs w:val="22"/>
          <w:lang w:val="uk-UA"/>
        </w:rPr>
        <w:t>___________, р/р ________________________________________________  в ________________________________МФО _________</w:t>
      </w:r>
    </w:p>
    <w:p>
      <w:pPr>
        <w:pStyle w:val="Normal"/>
        <w:rPr/>
      </w:pPr>
      <w:r>
        <w:rPr>
          <w:rFonts w:cs="Times New Roman" w:ascii="Times New Roman" w:hAnsi="Times New Roman"/>
          <w:b/>
          <w:sz w:val="22"/>
          <w:szCs w:val="22"/>
          <w:lang w:val="uk-UA"/>
        </w:rPr>
        <w:t>Відмітка про підписання Замовником цього листа повідомлення:</w:t>
      </w:r>
    </w:p>
    <w:p>
      <w:pPr>
        <w:pStyle w:val="Normal"/>
        <w:jc w:val="both"/>
        <w:rPr/>
      </w:pPr>
      <w:r>
        <w:rPr>
          <w:rFonts w:cs="Times New Roman" w:ascii="Times New Roman" w:hAnsi="Times New Roman"/>
          <w:b/>
          <w:sz w:val="22"/>
          <w:szCs w:val="22"/>
          <w:lang w:val="uk-UA"/>
        </w:rPr>
        <w:t>____________________</w:t>
        <w:tab/>
        <w:tab/>
        <w:t>_________________</w:t>
        <w:tab/>
        <w:t>__   ____________________</w:t>
      </w:r>
    </w:p>
    <w:p>
      <w:pPr>
        <w:pStyle w:val="Normal"/>
        <w:rPr/>
      </w:pPr>
      <w:r>
        <w:rPr>
          <w:rFonts w:cs="Times New Roman" w:ascii="Times New Roman" w:hAnsi="Times New Roman"/>
          <w:sz w:val="22"/>
          <w:szCs w:val="22"/>
          <w:lang w:val="uk-UA"/>
        </w:rPr>
        <w:t>(дата подання листа-повідомлення)</w:t>
        <w:tab/>
        <w:t xml:space="preserve"> (особистий підпис)</w:t>
        <w:tab/>
        <w:tab/>
        <w:tab/>
        <w:t>(П.І.Б.)</w:t>
      </w:r>
    </w:p>
    <w:p>
      <w:pPr>
        <w:pStyle w:val="Normal"/>
        <w:ind w:left="6480" w:hanging="0"/>
        <w:rPr/>
      </w:pPr>
      <w:r>
        <w:rPr>
          <w:rFonts w:cs="Times New Roman" w:ascii="Times New Roman" w:hAnsi="Times New Roman"/>
          <w:sz w:val="22"/>
          <w:szCs w:val="22"/>
          <w:lang w:val="uk-UA"/>
        </w:rPr>
        <w:t>Додаток №1</w:t>
      </w:r>
    </w:p>
    <w:p>
      <w:pPr>
        <w:pStyle w:val="Normal"/>
        <w:ind w:left="6480" w:hanging="0"/>
        <w:rPr/>
      </w:pPr>
      <w:r>
        <w:rPr>
          <w:rFonts w:cs="Times New Roman" w:ascii="Times New Roman" w:hAnsi="Times New Roman"/>
          <w:sz w:val="22"/>
          <w:szCs w:val="22"/>
          <w:lang w:val="uk-UA"/>
        </w:rPr>
        <w:t>до заяви-приєднання</w:t>
      </w:r>
    </w:p>
    <w:p>
      <w:pPr>
        <w:pStyle w:val="Normal"/>
        <w:ind w:left="7020"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jc w:val="center"/>
        <w:rPr/>
      </w:pPr>
      <w:r>
        <w:rPr>
          <w:rFonts w:cs="Times New Roman" w:ascii="Times New Roman" w:hAnsi="Times New Roman"/>
          <w:sz w:val="22"/>
          <w:szCs w:val="22"/>
          <w:lang w:val="uk-UA"/>
        </w:rPr>
        <w:t xml:space="preserve">Назва Замовника </w:t>
      </w:r>
      <w:r>
        <w:rPr>
          <w:rFonts w:cs="Times New Roman" w:ascii="Times New Roman" w:hAnsi="Times New Roman"/>
          <w:sz w:val="22"/>
          <w:szCs w:val="22"/>
          <w:u w:val="single"/>
          <w:lang w:val="uk-UA"/>
        </w:rPr>
        <w:t xml:space="preserve">Черкаський національний університет імені Богдана Хмельницького </w:t>
      </w:r>
      <w:r>
        <w:rPr>
          <w:rFonts w:cs="Times New Roman" w:ascii="Times New Roman" w:hAnsi="Times New Roman"/>
          <w:sz w:val="22"/>
          <w:szCs w:val="22"/>
          <w:lang w:val="uk-UA"/>
        </w:rPr>
        <w:t xml:space="preserve"> </w:t>
      </w:r>
    </w:p>
    <w:p>
      <w:pPr>
        <w:pStyle w:val="Normal"/>
        <w:ind w:left="708" w:firstLine="708"/>
        <w:jc w:val="center"/>
        <w:rPr/>
      </w:pPr>
      <w:r>
        <w:rPr>
          <w:rFonts w:cs="Times New Roman" w:ascii="Times New Roman" w:hAnsi="Times New Roman"/>
          <w:sz w:val="16"/>
          <w:lang w:val="uk-UA"/>
        </w:rPr>
        <w:t>(Юридична особа)</w:t>
      </w:r>
    </w:p>
    <w:p>
      <w:pPr>
        <w:pStyle w:val="Normal"/>
        <w:rPr>
          <w:rFonts w:ascii="Times New Roman" w:hAnsi="Times New Roman" w:cs="Times New Roman"/>
          <w:lang w:val="uk-UA"/>
        </w:rPr>
      </w:pPr>
      <w:r>
        <w:rPr>
          <w:rFonts w:cs="Times New Roman" w:ascii="Times New Roman" w:hAnsi="Times New Roman"/>
          <w:lang w:val="uk-UA"/>
        </w:rPr>
      </w:r>
    </w:p>
    <w:p>
      <w:pPr>
        <w:pStyle w:val="Normal"/>
        <w:rPr/>
      </w:pPr>
      <w:r>
        <w:rPr>
          <w:rFonts w:ascii="Times New Roman" w:hAnsi="Times New Roman"/>
          <w:sz w:val="24"/>
          <w:szCs w:val="24"/>
          <w:lang w:val="uk-UA"/>
        </w:rPr>
        <w:t>Перелік об’єктів Замовника:</w:t>
      </w:r>
    </w:p>
    <w:p>
      <w:pPr>
        <w:pStyle w:val="Normal"/>
        <w:rPr>
          <w:rFonts w:ascii="Times New Roman" w:hAnsi="Times New Roman"/>
          <w:sz w:val="24"/>
          <w:szCs w:val="24"/>
          <w:lang w:val="uk-UA"/>
        </w:rPr>
      </w:pPr>
      <w:r>
        <w:rPr>
          <w:rFonts w:ascii="Times New Roman" w:hAnsi="Times New Roman"/>
          <w:sz w:val="24"/>
          <w:szCs w:val="24"/>
          <w:lang w:val="uk-UA"/>
        </w:rPr>
      </w:r>
    </w:p>
    <w:tbl>
      <w:tblPr>
        <w:tblW w:w="9914" w:type="dxa"/>
        <w:jc w:val="left"/>
        <w:tblInd w:w="3" w:type="dxa"/>
        <w:tblCellMar>
          <w:top w:w="0" w:type="dxa"/>
          <w:left w:w="2" w:type="dxa"/>
          <w:bottom w:w="0" w:type="dxa"/>
          <w:right w:w="2" w:type="dxa"/>
        </w:tblCellMar>
        <w:tblLook w:val="01e0" w:noVBand="0" w:noHBand="0" w:lastColumn="1" w:firstColumn="1" w:lastRow="1" w:firstRow="1"/>
      </w:tblPr>
      <w:tblGrid>
        <w:gridCol w:w="1582"/>
        <w:gridCol w:w="682"/>
        <w:gridCol w:w="1650"/>
        <w:gridCol w:w="1581"/>
        <w:gridCol w:w="1704"/>
        <w:gridCol w:w="1364"/>
        <w:gridCol w:w="1350"/>
      </w:tblGrid>
      <w:tr>
        <w:trPr>
          <w:trHeight w:val="249" w:hRule="atLeast"/>
        </w:trPr>
        <w:tc>
          <w:tcPr>
            <w:tcW w:w="158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jc w:val="center"/>
              <w:rPr>
                <w:rFonts w:ascii="Times New Roman" w:hAnsi="Times New Roman"/>
                <w:sz w:val="19"/>
                <w:szCs w:val="22"/>
                <w:lang w:val="uk-UA" w:eastAsia="en-US"/>
              </w:rPr>
            </w:pPr>
            <w:r>
              <w:rPr>
                <w:rFonts w:ascii="Times New Roman" w:hAnsi="Times New Roman"/>
                <w:sz w:val="19"/>
                <w:szCs w:val="22"/>
                <w:lang w:val="uk-UA" w:eastAsia="en-US"/>
              </w:rPr>
            </w:r>
          </w:p>
          <w:p>
            <w:pPr>
              <w:pStyle w:val="Normal"/>
              <w:widowControl w:val="false"/>
              <w:bidi w:val="0"/>
              <w:spacing w:lineRule="auto" w:line="276" w:before="0" w:after="0"/>
              <w:ind w:left="0" w:right="0" w:hanging="0"/>
              <w:jc w:val="center"/>
              <w:rPr/>
            </w:pPr>
            <w:r>
              <w:rPr>
                <w:rFonts w:ascii="Times New Roman" w:hAnsi="Times New Roman"/>
                <w:sz w:val="18"/>
                <w:szCs w:val="22"/>
                <w:lang w:val="uk-UA" w:eastAsia="en-US"/>
              </w:rPr>
              <w:t>Назва об'єкта</w:t>
            </w:r>
          </w:p>
        </w:tc>
        <w:tc>
          <w:tcPr>
            <w:tcW w:w="68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spacing w:lineRule="auto" w:line="235" w:before="16" w:after="0"/>
              <w:ind w:left="100" w:right="90" w:firstLine="2"/>
              <w:jc w:val="center"/>
              <w:rPr/>
            </w:pPr>
            <w:r>
              <w:rPr>
                <w:rFonts w:ascii="Times New Roman" w:hAnsi="Times New Roman"/>
                <w:sz w:val="18"/>
                <w:szCs w:val="22"/>
                <w:lang w:val="uk-UA" w:eastAsia="en-US"/>
              </w:rPr>
              <w:t xml:space="preserve">№ </w:t>
            </w:r>
            <w:r>
              <w:rPr>
                <w:rFonts w:ascii="Times New Roman" w:hAnsi="Times New Roman"/>
                <w:w w:val="95"/>
                <w:sz w:val="18"/>
                <w:szCs w:val="22"/>
                <w:lang w:val="uk-UA" w:eastAsia="en-US"/>
              </w:rPr>
              <w:t>ТО</w:t>
            </w:r>
          </w:p>
        </w:tc>
        <w:tc>
          <w:tcPr>
            <w:tcW w:w="165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jc w:val="center"/>
              <w:rPr>
                <w:rFonts w:ascii="Times New Roman" w:hAnsi="Times New Roman"/>
                <w:sz w:val="19"/>
                <w:szCs w:val="22"/>
                <w:lang w:val="uk-UA" w:eastAsia="en-US"/>
              </w:rPr>
            </w:pPr>
            <w:r>
              <w:rPr>
                <w:rFonts w:ascii="Times New Roman" w:hAnsi="Times New Roman"/>
                <w:sz w:val="19"/>
                <w:szCs w:val="22"/>
                <w:lang w:val="uk-UA" w:eastAsia="en-US"/>
              </w:rPr>
            </w:r>
          </w:p>
          <w:p>
            <w:pPr>
              <w:pStyle w:val="Normal"/>
              <w:widowControl w:val="false"/>
              <w:bidi w:val="0"/>
              <w:spacing w:lineRule="auto" w:line="276" w:before="0" w:after="0"/>
              <w:ind w:left="0" w:right="0" w:hanging="0"/>
              <w:jc w:val="center"/>
              <w:rPr/>
            </w:pPr>
            <w:r>
              <w:rPr>
                <w:rFonts w:ascii="Times New Roman" w:hAnsi="Times New Roman"/>
                <w:sz w:val="18"/>
                <w:szCs w:val="22"/>
                <w:lang w:val="uk-UA" w:eastAsia="en-US"/>
              </w:rPr>
              <w:t>Назва ТО</w:t>
            </w:r>
          </w:p>
        </w:tc>
        <w:tc>
          <w:tcPr>
            <w:tcW w:w="4649"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993" w:right="1996" w:hanging="0"/>
              <w:jc w:val="center"/>
              <w:rPr/>
            </w:pPr>
            <w:r>
              <w:rPr>
                <w:rFonts w:ascii="Times New Roman" w:hAnsi="Times New Roman"/>
                <w:sz w:val="18"/>
                <w:szCs w:val="22"/>
                <w:lang w:val="uk-UA" w:eastAsia="en-US"/>
              </w:rPr>
              <w:t>Адреса</w:t>
            </w:r>
          </w:p>
        </w:tc>
        <w:tc>
          <w:tcPr>
            <w:tcW w:w="1350" w:type="dxa"/>
            <w:vMerge w:val="restart"/>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rFonts w:ascii="Times New Roman" w:hAnsi="Times New Roman"/>
                <w:sz w:val="19"/>
                <w:szCs w:val="22"/>
                <w:lang w:val="uk-UA" w:eastAsia="en-US"/>
              </w:rPr>
            </w:pPr>
            <w:r>
              <w:rPr>
                <w:rFonts w:ascii="Times New Roman" w:hAnsi="Times New Roman"/>
                <w:sz w:val="19"/>
                <w:szCs w:val="22"/>
                <w:lang w:val="uk-UA" w:eastAsia="en-US"/>
              </w:rPr>
            </w:r>
          </w:p>
          <w:p>
            <w:pPr>
              <w:pStyle w:val="Normal"/>
              <w:widowControl w:val="false"/>
              <w:bidi w:val="0"/>
              <w:spacing w:lineRule="auto" w:line="276" w:before="0" w:after="0"/>
              <w:ind w:left="0" w:right="0" w:hanging="0"/>
              <w:jc w:val="center"/>
              <w:rPr/>
            </w:pPr>
            <w:r>
              <w:rPr>
                <w:rFonts w:ascii="Times New Roman" w:hAnsi="Times New Roman"/>
                <w:sz w:val="18"/>
                <w:szCs w:val="22"/>
                <w:lang w:val="uk-UA" w:eastAsia="en-US"/>
              </w:rPr>
              <w:t>ЕІС-код точки обліку</w:t>
            </w:r>
          </w:p>
        </w:tc>
      </w:tr>
      <w:tr>
        <w:trPr>
          <w:trHeight w:val="506" w:hRule="atLeast"/>
        </w:trPr>
        <w:tc>
          <w:tcPr>
            <w:tcW w:w="1582"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682"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650"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581"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bidi w:val="0"/>
              <w:spacing w:lineRule="auto" w:line="276" w:before="127" w:after="0"/>
              <w:ind w:left="0" w:right="0" w:hanging="0"/>
              <w:jc w:val="center"/>
              <w:rPr/>
            </w:pPr>
            <w:r>
              <w:rPr>
                <w:rFonts w:ascii="Times New Roman" w:hAnsi="Times New Roman"/>
                <w:sz w:val="18"/>
                <w:szCs w:val="22"/>
                <w:lang w:val="uk-UA" w:eastAsia="en-US"/>
              </w:rPr>
              <w:t>Населений пункт</w:t>
            </w:r>
          </w:p>
        </w:tc>
        <w:tc>
          <w:tcPr>
            <w:tcW w:w="170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bidi w:val="0"/>
              <w:spacing w:lineRule="auto" w:line="276" w:before="127" w:after="0"/>
              <w:ind w:left="0" w:right="57" w:hanging="0"/>
              <w:jc w:val="center"/>
              <w:rPr/>
            </w:pPr>
            <w:r>
              <w:rPr>
                <w:rFonts w:ascii="Times New Roman" w:hAnsi="Times New Roman"/>
                <w:sz w:val="18"/>
                <w:szCs w:val="22"/>
                <w:lang w:val="uk-UA" w:eastAsia="en-US"/>
              </w:rPr>
              <w:t>Вулиця</w:t>
            </w:r>
          </w:p>
        </w:tc>
        <w:tc>
          <w:tcPr>
            <w:tcW w:w="1364"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bidi w:val="0"/>
              <w:spacing w:lineRule="auto" w:line="235" w:before="16" w:after="0"/>
              <w:ind w:left="0" w:right="113" w:firstLine="57"/>
              <w:jc w:val="center"/>
              <w:rPr/>
            </w:pPr>
            <w:r>
              <w:rPr>
                <w:rFonts w:ascii="Times New Roman" w:hAnsi="Times New Roman"/>
                <w:sz w:val="18"/>
                <w:szCs w:val="22"/>
                <w:lang w:val="uk-UA" w:eastAsia="en-US"/>
              </w:rPr>
              <w:t xml:space="preserve">№ </w:t>
            </w:r>
            <w:r>
              <w:rPr>
                <w:rFonts w:ascii="Times New Roman" w:hAnsi="Times New Roman"/>
                <w:sz w:val="18"/>
                <w:szCs w:val="22"/>
                <w:lang w:val="uk-UA" w:eastAsia="en-US"/>
              </w:rPr>
              <w:t>Будівлі</w:t>
            </w:r>
          </w:p>
        </w:tc>
        <w:tc>
          <w:tcPr>
            <w:tcW w:w="1350" w:type="dxa"/>
            <w:vMerge w:val="continue"/>
            <w:tcBorders>
              <w:left w:val="single" w:sz="2" w:space="0" w:color="000000"/>
              <w:bottom w:val="single" w:sz="2" w:space="0" w:color="000000"/>
              <w:right w:val="single" w:sz="2" w:space="0" w:color="000000"/>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r>
      <w:tr>
        <w:trPr>
          <w:trHeight w:val="505" w:hRule="atLeast"/>
        </w:trPr>
        <w:tc>
          <w:tcPr>
            <w:tcW w:w="15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6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right="177" w:hanging="0"/>
              <w:jc w:val="right"/>
              <w:rPr>
                <w:rFonts w:ascii="Times New Roman" w:hAnsi="Times New Roman"/>
                <w:sz w:val="16"/>
                <w:szCs w:val="22"/>
                <w:lang w:val="uk-UA" w:eastAsia="en-US"/>
              </w:rPr>
            </w:pPr>
            <w:r>
              <w:rPr>
                <w:rFonts w:ascii="Times New Roman" w:hAnsi="Times New Roman"/>
                <w:sz w:val="16"/>
                <w:szCs w:val="22"/>
                <w:lang w:val="uk-UA" w:eastAsia="en-US"/>
              </w:rPr>
            </w:r>
          </w:p>
        </w:tc>
        <w:tc>
          <w:tcPr>
            <w:tcW w:w="16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58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8" w:hanging="0"/>
              <w:rPr>
                <w:rFonts w:ascii="Times New Roman" w:hAnsi="Times New Roman"/>
                <w:sz w:val="16"/>
                <w:szCs w:val="22"/>
                <w:lang w:val="uk-UA" w:eastAsia="en-US"/>
              </w:rPr>
            </w:pPr>
            <w:r>
              <w:rPr>
                <w:rFonts w:ascii="Times New Roman" w:hAnsi="Times New Roman"/>
                <w:sz w:val="16"/>
                <w:szCs w:val="22"/>
                <w:lang w:val="uk-UA" w:eastAsia="en-US"/>
              </w:rPr>
            </w:r>
          </w:p>
        </w:tc>
        <w:tc>
          <w:tcPr>
            <w:tcW w:w="170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36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13" w:right="314" w:hanging="0"/>
              <w:jc w:val="center"/>
              <w:rPr>
                <w:rFonts w:ascii="Times New Roman" w:hAnsi="Times New Roman"/>
                <w:sz w:val="16"/>
                <w:szCs w:val="22"/>
                <w:lang w:val="uk-UA" w:eastAsia="en-US"/>
              </w:rPr>
            </w:pPr>
            <w:r>
              <w:rPr>
                <w:rFonts w:ascii="Times New Roman" w:hAnsi="Times New Roman"/>
                <w:sz w:val="16"/>
                <w:szCs w:val="22"/>
                <w:lang w:val="uk-UA" w:eastAsia="en-US"/>
              </w:rPr>
            </w:r>
          </w:p>
        </w:tc>
        <w:tc>
          <w:tcPr>
            <w:tcW w:w="13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7" w:right="42" w:hanging="0"/>
              <w:jc w:val="center"/>
              <w:rPr>
                <w:rFonts w:ascii="Times New Roman" w:hAnsi="Times New Roman"/>
                <w:sz w:val="16"/>
                <w:szCs w:val="22"/>
                <w:lang w:val="uk-UA" w:eastAsia="en-US"/>
              </w:rPr>
            </w:pPr>
            <w:r>
              <w:rPr>
                <w:rFonts w:ascii="Times New Roman" w:hAnsi="Times New Roman"/>
                <w:sz w:val="16"/>
                <w:szCs w:val="22"/>
                <w:lang w:val="uk-UA" w:eastAsia="en-US"/>
              </w:rPr>
            </w:r>
          </w:p>
        </w:tc>
      </w:tr>
      <w:tr>
        <w:trPr>
          <w:trHeight w:val="505" w:hRule="atLeast"/>
        </w:trPr>
        <w:tc>
          <w:tcPr>
            <w:tcW w:w="15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6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7" w:after="0"/>
              <w:ind w:right="177" w:hanging="0"/>
              <w:jc w:val="right"/>
              <w:rPr>
                <w:rFonts w:ascii="Times New Roman" w:hAnsi="Times New Roman"/>
                <w:sz w:val="16"/>
                <w:szCs w:val="22"/>
                <w:lang w:val="uk-UA" w:eastAsia="en-US"/>
              </w:rPr>
            </w:pPr>
            <w:r>
              <w:rPr>
                <w:rFonts w:ascii="Times New Roman" w:hAnsi="Times New Roman"/>
                <w:sz w:val="16"/>
                <w:szCs w:val="22"/>
                <w:lang w:val="uk-UA" w:eastAsia="en-US"/>
              </w:rPr>
            </w:r>
          </w:p>
        </w:tc>
        <w:tc>
          <w:tcPr>
            <w:tcW w:w="16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58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 w:after="0"/>
              <w:ind w:left="18" w:hanging="0"/>
              <w:rPr>
                <w:rFonts w:ascii="Times New Roman" w:hAnsi="Times New Roman"/>
                <w:sz w:val="16"/>
                <w:szCs w:val="22"/>
                <w:lang w:val="uk-UA" w:eastAsia="en-US"/>
              </w:rPr>
            </w:pPr>
            <w:r>
              <w:rPr>
                <w:rFonts w:ascii="Times New Roman" w:hAnsi="Times New Roman"/>
                <w:sz w:val="16"/>
                <w:szCs w:val="22"/>
                <w:lang w:val="uk-UA" w:eastAsia="en-US"/>
              </w:rPr>
            </w:r>
          </w:p>
        </w:tc>
        <w:tc>
          <w:tcPr>
            <w:tcW w:w="170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36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7" w:after="0"/>
              <w:ind w:left="313" w:right="314" w:hanging="0"/>
              <w:jc w:val="center"/>
              <w:rPr>
                <w:rFonts w:ascii="Times New Roman" w:hAnsi="Times New Roman"/>
                <w:sz w:val="16"/>
                <w:szCs w:val="22"/>
                <w:lang w:val="uk-UA" w:eastAsia="en-US"/>
              </w:rPr>
            </w:pPr>
            <w:r>
              <w:rPr>
                <w:rFonts w:ascii="Times New Roman" w:hAnsi="Times New Roman"/>
                <w:sz w:val="16"/>
                <w:szCs w:val="22"/>
                <w:lang w:val="uk-UA" w:eastAsia="en-US"/>
              </w:rPr>
            </w:r>
          </w:p>
        </w:tc>
        <w:tc>
          <w:tcPr>
            <w:tcW w:w="13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7" w:after="0"/>
              <w:ind w:left="39" w:right="40" w:hanging="0"/>
              <w:jc w:val="center"/>
              <w:rPr>
                <w:rFonts w:ascii="Times New Roman" w:hAnsi="Times New Roman"/>
                <w:sz w:val="16"/>
                <w:szCs w:val="22"/>
                <w:lang w:val="uk-UA" w:eastAsia="en-US"/>
              </w:rPr>
            </w:pPr>
            <w:r>
              <w:rPr>
                <w:rFonts w:ascii="Times New Roman" w:hAnsi="Times New Roman"/>
                <w:sz w:val="16"/>
                <w:szCs w:val="22"/>
                <w:lang w:val="uk-UA" w:eastAsia="en-US"/>
              </w:rPr>
            </w:r>
          </w:p>
        </w:tc>
      </w:tr>
      <w:tr>
        <w:trPr>
          <w:trHeight w:val="503" w:hRule="atLeast"/>
        </w:trPr>
        <w:tc>
          <w:tcPr>
            <w:tcW w:w="15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68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right="177" w:hanging="0"/>
              <w:jc w:val="right"/>
              <w:rPr>
                <w:rFonts w:ascii="Times New Roman" w:hAnsi="Times New Roman"/>
                <w:sz w:val="16"/>
                <w:szCs w:val="22"/>
                <w:lang w:val="uk-UA" w:eastAsia="en-US"/>
              </w:rPr>
            </w:pPr>
            <w:r>
              <w:rPr>
                <w:rFonts w:ascii="Times New Roman" w:hAnsi="Times New Roman"/>
                <w:sz w:val="16"/>
                <w:szCs w:val="22"/>
                <w:lang w:val="uk-UA" w:eastAsia="en-US"/>
              </w:rPr>
            </w:r>
          </w:p>
        </w:tc>
        <w:tc>
          <w:tcPr>
            <w:tcW w:w="16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58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8" w:hanging="0"/>
              <w:rPr>
                <w:rFonts w:ascii="Times New Roman" w:hAnsi="Times New Roman"/>
                <w:sz w:val="16"/>
                <w:szCs w:val="22"/>
                <w:lang w:val="uk-UA" w:eastAsia="en-US"/>
              </w:rPr>
            </w:pPr>
            <w:r>
              <w:rPr>
                <w:rFonts w:ascii="Times New Roman" w:hAnsi="Times New Roman"/>
                <w:sz w:val="16"/>
                <w:szCs w:val="22"/>
                <w:lang w:val="uk-UA" w:eastAsia="en-US"/>
              </w:rPr>
            </w:r>
          </w:p>
        </w:tc>
        <w:tc>
          <w:tcPr>
            <w:tcW w:w="170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4" w:after="0"/>
              <w:ind w:left="19" w:hanging="0"/>
              <w:rPr>
                <w:rFonts w:ascii="Times New Roman" w:hAnsi="Times New Roman"/>
                <w:sz w:val="16"/>
                <w:szCs w:val="22"/>
                <w:lang w:val="uk-UA" w:eastAsia="en-US"/>
              </w:rPr>
            </w:pPr>
            <w:r>
              <w:rPr>
                <w:rFonts w:ascii="Times New Roman" w:hAnsi="Times New Roman"/>
                <w:sz w:val="16"/>
                <w:szCs w:val="22"/>
                <w:lang w:val="uk-UA" w:eastAsia="en-US"/>
              </w:rPr>
            </w:r>
          </w:p>
        </w:tc>
        <w:tc>
          <w:tcPr>
            <w:tcW w:w="136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13" w:right="314" w:hanging="0"/>
              <w:jc w:val="center"/>
              <w:rPr>
                <w:rFonts w:ascii="Times New Roman" w:hAnsi="Times New Roman"/>
                <w:sz w:val="16"/>
                <w:szCs w:val="22"/>
                <w:lang w:val="uk-UA" w:eastAsia="en-US"/>
              </w:rPr>
            </w:pPr>
            <w:r>
              <w:rPr>
                <w:rFonts w:ascii="Times New Roman" w:hAnsi="Times New Roman"/>
                <w:sz w:val="16"/>
                <w:szCs w:val="22"/>
                <w:lang w:val="uk-UA" w:eastAsia="en-US"/>
              </w:rPr>
            </w:r>
          </w:p>
        </w:tc>
        <w:tc>
          <w:tcPr>
            <w:tcW w:w="13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156" w:after="0"/>
              <w:ind w:left="39" w:right="42" w:hanging="0"/>
              <w:jc w:val="center"/>
              <w:rPr>
                <w:rFonts w:ascii="Times New Roman" w:hAnsi="Times New Roman"/>
                <w:sz w:val="16"/>
                <w:szCs w:val="22"/>
                <w:lang w:val="uk-UA" w:eastAsia="en-US"/>
              </w:rPr>
            </w:pPr>
            <w:r>
              <w:rPr>
                <w:rFonts w:ascii="Times New Roman" w:hAnsi="Times New Roman"/>
                <w:sz w:val="16"/>
                <w:szCs w:val="22"/>
                <w:lang w:val="uk-UA" w:eastAsia="en-US"/>
              </w:rPr>
            </w:r>
          </w:p>
        </w:tc>
      </w:tr>
    </w:tbl>
    <w:p>
      <w:pPr>
        <w:pStyle w:val="Normal"/>
        <w:rPr>
          <w:rFonts w:ascii="Times New Roman" w:hAnsi="Times New Roman"/>
          <w:sz w:val="24"/>
          <w:szCs w:val="24"/>
          <w:lang w:val="uk-UA"/>
        </w:rPr>
      </w:pPr>
      <w:r>
        <w:rPr>
          <w:rFonts w:ascii="Times New Roman" w:hAnsi="Times New Roman"/>
          <w:sz w:val="24"/>
          <w:szCs w:val="24"/>
          <w:lang w:val="uk-UA"/>
        </w:rPr>
      </w:r>
    </w:p>
    <w:p>
      <w:pPr>
        <w:pStyle w:val="Normal"/>
        <w:ind w:firstLine="708"/>
        <w:jc w:val="both"/>
        <w:rPr>
          <w:rFonts w:ascii="Times New Roman" w:hAnsi="Times New Roman"/>
          <w:sz w:val="24"/>
          <w:szCs w:val="24"/>
          <w:lang w:val="uk-UA"/>
        </w:rPr>
      </w:pPr>
      <w:r>
        <w:rPr>
          <w:rFonts w:ascii="Times New Roman" w:hAnsi="Times New Roman"/>
          <w:sz w:val="24"/>
          <w:szCs w:val="24"/>
          <w:lang w:val="uk-UA"/>
        </w:rPr>
      </w:r>
    </w:p>
    <w:p>
      <w:pPr>
        <w:pStyle w:val="Normal"/>
        <w:jc w:val="both"/>
        <w:rPr/>
      </w:pPr>
      <w:r>
        <w:rPr>
          <w:rFonts w:cs="Times New Roman" w:ascii="Times New Roman" w:hAnsi="Times New Roman"/>
          <w:b/>
          <w:lang w:val="uk-UA"/>
        </w:rPr>
        <w:t>_________________________           _________________</w:t>
        <w:tab/>
        <w:t xml:space="preserve">                  ____________________</w:t>
      </w:r>
    </w:p>
    <w:p>
      <w:pPr>
        <w:pStyle w:val="Normal"/>
        <w:rPr>
          <w:sz w:val="20"/>
          <w:szCs w:val="20"/>
        </w:rPr>
      </w:pPr>
      <w:r>
        <w:rPr>
          <w:rFonts w:cs="Times New Roman" w:ascii="Times New Roman" w:hAnsi="Times New Roman"/>
          <w:sz w:val="20"/>
          <w:szCs w:val="20"/>
          <w:lang w:val="uk-UA"/>
        </w:rPr>
        <w:t>(дата подання листа-повідомлення)</w:t>
        <w:tab/>
        <w:t xml:space="preserve">      (особистий підпис)</w:t>
        <w:tab/>
        <w:tab/>
        <w:tab/>
        <w:t xml:space="preserve">           (П.І.Б.)</w:t>
      </w:r>
    </w:p>
    <w:p>
      <w:pPr>
        <w:pStyle w:val="Normal"/>
        <w:ind w:firstLine="708"/>
        <w:jc w:val="both"/>
        <w:rPr>
          <w:rFonts w:ascii="Times New Roman" w:hAnsi="Times New Roman" w:cs="Times New Roman"/>
          <w:lang w:val="uk-UA"/>
        </w:rPr>
      </w:pPr>
      <w:r>
        <w:rPr>
          <w:rFonts w:cs="Times New Roman" w:ascii="Times New Roman" w:hAnsi="Times New Roman"/>
          <w:lang w:val="uk-UA"/>
        </w:rPr>
      </w:r>
    </w:p>
    <w:p>
      <w:pPr>
        <w:pStyle w:val="Normal"/>
        <w:tabs>
          <w:tab w:val="clear" w:pos="720"/>
          <w:tab w:val="left" w:pos="993" w:leader="none"/>
        </w:tabs>
        <w:ind w:firstLine="426"/>
        <w:jc w:val="both"/>
        <w:rPr>
          <w:rFonts w:ascii="Times New Roman" w:hAnsi="Times New Roman" w:cs="Times New Roman"/>
          <w:sz w:val="23"/>
          <w:szCs w:val="23"/>
          <w:lang w:val="uk-UA"/>
        </w:rPr>
      </w:pPr>
      <w:r>
        <w:rPr>
          <w:rFonts w:cs="Times New Roman" w:ascii="Times New Roman" w:hAnsi="Times New Roman"/>
          <w:sz w:val="23"/>
          <w:szCs w:val="23"/>
          <w:lang w:val="uk-UA"/>
        </w:rPr>
      </w:r>
    </w:p>
    <w:p>
      <w:pPr>
        <w:pStyle w:val="Normal"/>
        <w:tabs>
          <w:tab w:val="clear" w:pos="720"/>
          <w:tab w:val="left" w:pos="993" w:leader="none"/>
        </w:tabs>
        <w:ind w:firstLine="426"/>
        <w:jc w:val="both"/>
        <w:rPr>
          <w:rFonts w:ascii="Times New Roman" w:hAnsi="Times New Roman" w:cs="Times New Roman"/>
          <w:sz w:val="23"/>
          <w:szCs w:val="23"/>
          <w:lang w:val="uk-UA"/>
        </w:rPr>
      </w:pPr>
      <w:r>
        <w:rPr>
          <w:rFonts w:cs="Times New Roman" w:ascii="Times New Roman" w:hAnsi="Times New Roman"/>
          <w:sz w:val="23"/>
          <w:szCs w:val="23"/>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left="6372" w:hanging="0"/>
        <w:rPr/>
      </w:pPr>
      <w:r>
        <w:rPr>
          <w:rFonts w:cs="Times New Roman" w:ascii="Times New Roman" w:hAnsi="Times New Roman"/>
          <w:sz w:val="22"/>
          <w:szCs w:val="22"/>
          <w:lang w:val="uk-UA"/>
        </w:rPr>
        <w:t>Додаток 3</w:t>
      </w:r>
    </w:p>
    <w:p>
      <w:pPr>
        <w:pStyle w:val="Normal"/>
        <w:ind w:left="6372" w:hanging="0"/>
        <w:rPr/>
      </w:pPr>
      <w:r>
        <w:rPr>
          <w:rFonts w:cs="Times New Roman" w:ascii="Times New Roman" w:hAnsi="Times New Roman"/>
          <w:sz w:val="22"/>
          <w:szCs w:val="22"/>
          <w:lang w:val="uk-UA"/>
        </w:rPr>
        <w:t>до договору про постачання</w:t>
      </w:r>
    </w:p>
    <w:p>
      <w:pPr>
        <w:pStyle w:val="Normal"/>
        <w:ind w:left="6372" w:hanging="0"/>
        <w:rPr/>
      </w:pPr>
      <w:r>
        <w:rPr>
          <w:rFonts w:cs="Times New Roman" w:ascii="Times New Roman" w:hAnsi="Times New Roman"/>
          <w:sz w:val="22"/>
          <w:szCs w:val="22"/>
          <w:lang w:val="uk-UA"/>
        </w:rPr>
        <w:t>електричної енергії споживачу</w:t>
      </w:r>
    </w:p>
    <w:p>
      <w:pPr>
        <w:pStyle w:val="113"/>
        <w:ind w:firstLine="700"/>
        <w:jc w:val="both"/>
        <w:rPr>
          <w:rFonts w:ascii="Times New Roman" w:hAnsi="Times New Roman" w:cs="Times New Roman"/>
          <w:lang w:val="uk-UA"/>
        </w:rPr>
      </w:pPr>
      <w:r>
        <w:rPr>
          <w:rFonts w:cs="Times New Roman" w:ascii="Times New Roman" w:hAnsi="Times New Roman"/>
          <w:lang w:val="uk-UA"/>
        </w:rPr>
      </w:r>
    </w:p>
    <w:p>
      <w:pPr>
        <w:pStyle w:val="Normal"/>
        <w:jc w:val="center"/>
        <w:rPr/>
      </w:pPr>
      <w:r>
        <w:rPr>
          <w:rFonts w:cs="Times New Roman" w:ascii="Times New Roman" w:hAnsi="Times New Roman"/>
          <w:b/>
          <w:sz w:val="22"/>
          <w:szCs w:val="22"/>
          <w:lang w:val="uk-UA"/>
        </w:rPr>
        <w:t xml:space="preserve">Комерційна пропозиція «Вільна ціна+передача» </w:t>
      </w:r>
    </w:p>
    <w:p>
      <w:pPr>
        <w:pStyle w:val="Normal"/>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ind w:firstLine="708"/>
        <w:jc w:val="both"/>
        <w:rPr/>
      </w:pPr>
      <w:r>
        <w:rPr>
          <w:rFonts w:cs="Times New Roman" w:ascii="Times New Roman" w:hAnsi="Times New Roman"/>
          <w:b/>
          <w:sz w:val="22"/>
          <w:szCs w:val="22"/>
          <w:lang w:val="uk-UA"/>
        </w:rPr>
        <w:t>___________________________________________</w:t>
      </w:r>
      <w:r>
        <w:rPr>
          <w:rFonts w:cs="Times New Roman" w:ascii="Times New Roman" w:hAnsi="Times New Roman"/>
          <w:sz w:val="22"/>
          <w:szCs w:val="22"/>
          <w:lang w:val="uk-UA"/>
        </w:rPr>
        <w:t xml:space="preserve"> (далі – Учасник), яке діє на підставі ________________________________________ та відповідно до постанови Національної комісії, що здійснює державне регулювання у сферах енергетики та комунальних послуг (далі – НКРЕКП) від 25.09.2018 № 1092, встановлює наступні умови комерційної пропозиції.</w:t>
      </w:r>
    </w:p>
    <w:p>
      <w:pPr>
        <w:pStyle w:val="Normal"/>
        <w:jc w:val="both"/>
        <w:rPr/>
      </w:pPr>
      <w:r>
        <w:rPr>
          <w:rFonts w:cs="Times New Roman" w:ascii="Times New Roman" w:hAnsi="Times New Roman"/>
          <w:sz w:val="22"/>
          <w:szCs w:val="22"/>
          <w:lang w:val="uk-UA"/>
        </w:rPr>
        <w:tab/>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НКРЕКП, від 14.03.2018 № 312 (далі – ПРРЕЕ), Цивільного кодексу України та Господарського кодексу України.</w:t>
      </w:r>
    </w:p>
    <w:p>
      <w:pPr>
        <w:pStyle w:val="Normal"/>
        <w:ind w:firstLine="708"/>
        <w:jc w:val="both"/>
        <w:rPr/>
      </w:pPr>
      <w:r>
        <w:rPr>
          <w:rFonts w:cs="Times New Roman" w:ascii="Times New Roman" w:hAnsi="Times New Roman"/>
          <w:sz w:val="22"/>
          <w:szCs w:val="22"/>
          <w:lang w:val="uk-UA"/>
        </w:rPr>
        <w:t xml:space="preserve">Предмет комерційної пропозиції: </w:t>
      </w:r>
      <w:r>
        <w:rPr>
          <w:rFonts w:cs="Times New Roman" w:ascii="Times New Roman" w:hAnsi="Times New Roman"/>
          <w:b/>
          <w:sz w:val="22"/>
          <w:szCs w:val="22"/>
          <w:lang w:val="uk-UA"/>
        </w:rPr>
        <w:t>постачання електричної енергії як товарної продукції.</w:t>
      </w:r>
    </w:p>
    <w:tbl>
      <w:tblPr>
        <w:tblW w:w="9750" w:type="dxa"/>
        <w:jc w:val="left"/>
        <w:tblInd w:w="0" w:type="dxa"/>
        <w:tblCellMar>
          <w:top w:w="0" w:type="dxa"/>
          <w:left w:w="108" w:type="dxa"/>
          <w:bottom w:w="0" w:type="dxa"/>
          <w:right w:w="108" w:type="dxa"/>
        </w:tblCellMar>
        <w:tblLook w:val="00a0" w:noVBand="0" w:noHBand="0" w:lastColumn="0" w:firstColumn="1" w:lastRow="0" w:firstRow="1"/>
      </w:tblPr>
      <w:tblGrid>
        <w:gridCol w:w="2318"/>
        <w:gridCol w:w="7431"/>
      </w:tblGrid>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ind w:left="-284" w:hanging="0"/>
              <w:jc w:val="center"/>
              <w:rPr/>
            </w:pPr>
            <w:r>
              <w:rPr>
                <w:rFonts w:cs="Times New Roman" w:ascii="Times New Roman" w:hAnsi="Times New Roman"/>
                <w:b/>
                <w:sz w:val="22"/>
                <w:szCs w:val="22"/>
                <w:lang w:val="uk-UA"/>
              </w:rPr>
              <w:t>Умова</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Times New Roman" w:ascii="Times New Roman" w:hAnsi="Times New Roman"/>
                <w:b/>
                <w:sz w:val="22"/>
                <w:szCs w:val="22"/>
                <w:lang w:val="uk-UA"/>
              </w:rPr>
              <w:t>Пропозиція</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 Умови за наявності яких здійснюється постачання електричної енергії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abs>
                <w:tab w:val="clear" w:pos="720"/>
                <w:tab w:val="left" w:pos="567" w:leader="none"/>
                <w:tab w:val="left" w:pos="993" w:leader="none"/>
              </w:tabs>
              <w:ind w:left="34" w:hanging="0"/>
              <w:jc w:val="both"/>
              <w:rPr/>
            </w:pPr>
            <w:r>
              <w:rPr>
                <w:rFonts w:cs="Times New Roman" w:ascii="Times New Roman" w:hAnsi="Times New Roman"/>
                <w:color w:val="000000"/>
                <w:sz w:val="22"/>
                <w:szCs w:val="22"/>
                <w:lang w:val="uk-UA"/>
              </w:rPr>
              <w:t>Об’єкт Замовника підключений до мереж оператора системи у встановленому законодавством порядку.</w:t>
            </w:r>
          </w:p>
          <w:p>
            <w:pPr>
              <w:pStyle w:val="Normal"/>
              <w:shd w:val="clear" w:color="auto" w:fill="FFFFFF"/>
              <w:tabs>
                <w:tab w:val="clear" w:pos="720"/>
                <w:tab w:val="left" w:pos="567" w:leader="none"/>
                <w:tab w:val="left" w:pos="993" w:leader="none"/>
              </w:tabs>
              <w:ind w:left="34" w:hanging="0"/>
              <w:jc w:val="both"/>
              <w:rPr/>
            </w:pPr>
            <w:r>
              <w:rPr>
                <w:rFonts w:cs="Times New Roman" w:ascii="Times New Roman" w:hAnsi="Times New Roman"/>
                <w:color w:val="000000"/>
                <w:sz w:val="22"/>
                <w:szCs w:val="22"/>
                <w:lang w:val="uk-UA"/>
              </w:rPr>
              <w:t>Відсутній факт відключення електроустановки Замовника у випадках, передбачених законодавством у сфері енергетики.</w:t>
            </w:r>
          </w:p>
          <w:p>
            <w:pPr>
              <w:pStyle w:val="Normal"/>
              <w:shd w:val="clear" w:color="auto" w:fill="FFFFFF"/>
              <w:tabs>
                <w:tab w:val="clear" w:pos="720"/>
                <w:tab w:val="left" w:pos="567" w:leader="none"/>
                <w:tab w:val="left" w:pos="993" w:leader="none"/>
              </w:tabs>
              <w:ind w:left="34" w:hanging="0"/>
              <w:jc w:val="both"/>
              <w:rPr/>
            </w:pPr>
            <w:r>
              <w:rPr>
                <w:rFonts w:cs="Times New Roman" w:ascii="Times New Roman" w:hAnsi="Times New Roman"/>
                <w:color w:val="000000"/>
                <w:sz w:val="22"/>
                <w:szCs w:val="22"/>
                <w:lang w:val="uk-UA"/>
              </w:rPr>
              <w:t>Відсутня прострочена заборгованість за цим Договором або про надання послуг системи розподілу та/або передачі.</w:t>
            </w:r>
          </w:p>
          <w:p>
            <w:pPr>
              <w:pStyle w:val="Normal"/>
              <w:spacing w:before="0" w:after="0"/>
              <w:ind w:left="34" w:hanging="0"/>
              <w:contextualSpacing/>
              <w:jc w:val="both"/>
              <w:rPr/>
            </w:pPr>
            <w:r>
              <w:rPr>
                <w:rFonts w:cs="Times New Roman" w:ascii="Times New Roman" w:hAnsi="Times New Roman"/>
                <w:sz w:val="22"/>
                <w:szCs w:val="22"/>
                <w:lang w:val="uk-UA"/>
              </w:rPr>
              <w:t>Відсутня неврегульована та/або прострочена заборгованість за цим Договором чи за договором/договорами з попереднім постачальником/постачальниками</w:t>
            </w:r>
            <w:r>
              <w:rPr>
                <w:rFonts w:cs="Times New Roman" w:ascii="Times New Roman" w:hAnsi="Times New Roman"/>
                <w:color w:val="000000"/>
                <w:sz w:val="22"/>
                <w:szCs w:val="22"/>
                <w:lang w:val="uk-UA"/>
              </w:rPr>
              <w:t>.</w:t>
            </w:r>
          </w:p>
        </w:tc>
      </w:tr>
      <w:tr>
        <w:trPr>
          <w:trHeight w:val="1748" w:hRule="atLeast"/>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2. Перелік документів, що подаються разом із цією комерційною пропозицією</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ind w:left="34" w:hanging="0"/>
              <w:jc w:val="both"/>
              <w:rPr/>
            </w:pPr>
            <w:r>
              <w:rPr>
                <w:rFonts w:cs="Times New Roman" w:ascii="Times New Roman" w:hAnsi="Times New Roman"/>
                <w:color w:val="000000"/>
                <w:sz w:val="22"/>
                <w:szCs w:val="22"/>
                <w:lang w:val="uk-UA"/>
              </w:rPr>
              <w:t>Копію документа на підтвердження повноважень особи на укладення договору (витяг з установчого документа про повноваження керівника, копію довіреності, виданої в установленому порядку);</w:t>
            </w:r>
          </w:p>
          <w:p>
            <w:pPr>
              <w:pStyle w:val="Normal"/>
              <w:shd w:val="clear" w:color="auto" w:fill="FFFFFF"/>
              <w:ind w:left="34" w:hanging="0"/>
              <w:jc w:val="both"/>
              <w:rPr/>
            </w:pPr>
            <w:bookmarkStart w:id="29" w:name="n404"/>
            <w:bookmarkEnd w:id="29"/>
            <w:r>
              <w:rPr>
                <w:rFonts w:cs="Times New Roman" w:ascii="Times New Roman" w:hAnsi="Times New Roman"/>
                <w:color w:val="000000"/>
                <w:sz w:val="22"/>
                <w:szCs w:val="22"/>
                <w:lang w:val="uk-UA"/>
              </w:rPr>
              <w:t>Витяг або копію довідки, або копію виписки з ЄДР;</w:t>
            </w:r>
          </w:p>
          <w:p>
            <w:pPr>
              <w:pStyle w:val="Normal"/>
              <w:shd w:val="clear" w:color="auto" w:fill="FFFFFF"/>
              <w:ind w:left="34" w:hanging="0"/>
              <w:jc w:val="both"/>
              <w:rPr/>
            </w:pPr>
            <w:r>
              <w:rPr>
                <w:rFonts w:cs="Times New Roman" w:ascii="Times New Roman" w:hAnsi="Times New Roman"/>
                <w:color w:val="000000"/>
                <w:sz w:val="22"/>
                <w:szCs w:val="22"/>
                <w:shd w:fill="FFFFFF" w:val="clear"/>
                <w:lang w:val="uk-UA"/>
              </w:rPr>
              <w:t>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присвоєний ЕІС-код).</w:t>
            </w:r>
          </w:p>
        </w:tc>
      </w:tr>
      <w:tr>
        <w:trPr>
          <w:trHeight w:val="2120" w:hRule="atLeast"/>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3. Спосіб визначення ціни (тарифу) на електричну енергію</w:t>
            </w:r>
          </w:p>
          <w:p>
            <w:pPr>
              <w:pStyle w:val="Normal"/>
              <w:spacing w:before="0" w:after="0"/>
              <w:ind w:left="284" w:hanging="360"/>
              <w:contextualSpacing/>
              <w:jc w:val="both"/>
              <w:rPr>
                <w:rFonts w:ascii="Times New Roman" w:hAnsi="Times New Roman" w:cs="Times New Roman"/>
                <w:sz w:val="22"/>
                <w:szCs w:val="22"/>
                <w:lang w:val="uk-UA"/>
              </w:rPr>
            </w:pPr>
            <w:r>
              <w:rPr>
                <w:rFonts w:cs="Times New Roman" w:ascii="Times New Roman" w:hAnsi="Times New Roman"/>
                <w:sz w:val="22"/>
                <w:szCs w:val="22"/>
                <w:lang w:val="uk-UA"/>
              </w:rPr>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1" w:after="0"/>
              <w:ind w:left="34" w:right="131" w:hanging="0"/>
              <w:jc w:val="both"/>
              <w:rPr/>
            </w:pPr>
            <w:r>
              <w:rPr>
                <w:rFonts w:cs="Times New Roman" w:ascii="Times New Roman" w:hAnsi="Times New Roman"/>
                <w:sz w:val="22"/>
                <w:szCs w:val="22"/>
                <w:lang w:val="uk-UA" w:eastAsia="en-US"/>
              </w:rPr>
              <w:t>Ціна (тариф) одиниці спожитої електричної енергії у розрахунковому періоді, яка зазначається у платіжному документі, визначається за формулою:</w:t>
            </w:r>
          </w:p>
          <w:p>
            <w:pPr>
              <w:pStyle w:val="Normal"/>
              <w:widowControl w:val="false"/>
              <w:spacing w:before="1" w:after="0"/>
              <w:ind w:left="34" w:right="131" w:hanging="0"/>
              <w:jc w:val="center"/>
              <w:rPr/>
            </w:pPr>
            <w:r>
              <w:rPr>
                <w:rFonts w:cs="Times New Roman" w:ascii="Times New Roman" w:hAnsi="Times New Roman"/>
                <w:b/>
                <w:sz w:val="22"/>
                <w:szCs w:val="22"/>
                <w:lang w:val="uk-UA" w:eastAsia="en-US"/>
              </w:rPr>
              <w:t>Р</w:t>
            </w:r>
            <w:r>
              <w:rPr>
                <w:rFonts w:cs="Times New Roman" w:ascii="Times New Roman" w:hAnsi="Times New Roman"/>
                <w:b/>
                <w:sz w:val="22"/>
                <w:szCs w:val="22"/>
                <w:vertAlign w:val="subscript"/>
                <w:lang w:val="uk-UA" w:eastAsia="en-US"/>
              </w:rPr>
              <w:t>факт</w:t>
            </w:r>
            <w:r>
              <w:rPr>
                <w:rFonts w:cs="Times New Roman" w:ascii="Times New Roman" w:hAnsi="Times New Roman"/>
                <w:b/>
                <w:sz w:val="22"/>
                <w:szCs w:val="22"/>
                <w:lang w:val="uk-UA" w:eastAsia="en-US"/>
              </w:rPr>
              <w:t xml:space="preserve"> = (Р</w:t>
            </w:r>
            <w:r>
              <w:rPr>
                <w:rFonts w:cs="Times New Roman" w:ascii="Times New Roman" w:hAnsi="Times New Roman"/>
                <w:b/>
                <w:sz w:val="22"/>
                <w:szCs w:val="22"/>
                <w:vertAlign w:val="subscript"/>
                <w:lang w:val="uk-UA" w:eastAsia="en-US"/>
              </w:rPr>
              <w:t>тов</w:t>
            </w:r>
            <w:r>
              <w:rPr>
                <w:rFonts w:cs="Times New Roman" w:ascii="Times New Roman" w:hAnsi="Times New Roman"/>
                <w:b/>
                <w:sz w:val="22"/>
                <w:szCs w:val="22"/>
                <w:lang w:val="uk-UA" w:eastAsia="en-US"/>
              </w:rPr>
              <w:t xml:space="preserve"> + Т</w:t>
            </w:r>
            <w:r>
              <w:rPr>
                <w:rFonts w:cs="Times New Roman" w:ascii="Times New Roman" w:hAnsi="Times New Roman"/>
                <w:b/>
                <w:sz w:val="22"/>
                <w:szCs w:val="22"/>
                <w:vertAlign w:val="subscript"/>
                <w:lang w:val="uk-UA" w:eastAsia="en-US"/>
              </w:rPr>
              <w:t>пер</w:t>
            </w:r>
            <w:r>
              <w:rPr>
                <w:rFonts w:cs="Times New Roman" w:ascii="Times New Roman" w:hAnsi="Times New Roman"/>
                <w:b/>
                <w:sz w:val="22"/>
                <w:szCs w:val="22"/>
                <w:lang w:val="uk-UA" w:eastAsia="en-US"/>
              </w:rPr>
              <w:t>)* А</w:t>
            </w:r>
            <w:r>
              <w:rPr>
                <w:rFonts w:cs="Times New Roman" w:ascii="Times New Roman" w:hAnsi="Times New Roman"/>
                <w:b/>
                <w:sz w:val="22"/>
                <w:szCs w:val="22"/>
                <w:vertAlign w:val="subscript"/>
                <w:lang w:val="uk-UA" w:eastAsia="en-US"/>
              </w:rPr>
              <w:t>факт</w:t>
            </w:r>
            <w:r>
              <w:rPr>
                <w:rFonts w:cs="Times New Roman" w:ascii="Times New Roman" w:hAnsi="Times New Roman"/>
                <w:b/>
                <w:sz w:val="22"/>
                <w:szCs w:val="22"/>
                <w:lang w:val="uk-UA" w:eastAsia="en-US"/>
              </w:rPr>
              <w:t xml:space="preserve"> (грн. за 1 кВт*год.)</w:t>
            </w:r>
          </w:p>
          <w:p>
            <w:pPr>
              <w:pStyle w:val="Normal"/>
              <w:widowControl w:val="false"/>
              <w:spacing w:before="1" w:after="0"/>
              <w:ind w:left="34" w:right="131" w:hanging="0"/>
              <w:jc w:val="both"/>
              <w:rPr/>
            </w:pPr>
            <w:r>
              <w:rPr>
                <w:rFonts w:cs="Times New Roman" w:ascii="Times New Roman" w:hAnsi="Times New Roman"/>
                <w:sz w:val="22"/>
                <w:szCs w:val="22"/>
                <w:lang w:val="uk-UA" w:eastAsia="en-US"/>
              </w:rPr>
              <w:t xml:space="preserve">де: </w:t>
            </w:r>
          </w:p>
          <w:p>
            <w:pPr>
              <w:pStyle w:val="Normal"/>
              <w:widowControl w:val="false"/>
              <w:spacing w:before="1" w:after="0"/>
              <w:ind w:left="34" w:right="131" w:hanging="0"/>
              <w:jc w:val="both"/>
              <w:rPr/>
            </w:pPr>
            <w:r>
              <w:rPr>
                <w:rFonts w:cs="Times New Roman" w:ascii="Times New Roman" w:hAnsi="Times New Roman"/>
                <w:b/>
                <w:sz w:val="22"/>
                <w:szCs w:val="22"/>
                <w:lang w:val="uk-UA" w:eastAsia="en-US"/>
              </w:rPr>
              <w:t>Р</w:t>
            </w:r>
            <w:r>
              <w:rPr>
                <w:rFonts w:cs="Times New Roman" w:ascii="Times New Roman" w:hAnsi="Times New Roman"/>
                <w:b/>
                <w:sz w:val="22"/>
                <w:szCs w:val="22"/>
                <w:vertAlign w:val="subscript"/>
                <w:lang w:val="uk-UA" w:eastAsia="en-US"/>
              </w:rPr>
              <w:t>тов</w:t>
            </w:r>
            <w:r>
              <w:rPr>
                <w:rFonts w:cs="Times New Roman" w:ascii="Times New Roman" w:hAnsi="Times New Roman"/>
                <w:sz w:val="22"/>
                <w:szCs w:val="22"/>
                <w:lang w:val="uk-UA" w:eastAsia="en-US"/>
              </w:rPr>
              <w:t xml:space="preserve"> - ціна за одиницю товару (1кВт∙год) визначається відповідно до домовленостей з урахуванням існуючих цін на ринку електричної енергії.</w:t>
            </w:r>
          </w:p>
          <w:p>
            <w:pPr>
              <w:pStyle w:val="Normal"/>
              <w:widowControl w:val="false"/>
              <w:ind w:left="34" w:right="137" w:hanging="0"/>
              <w:jc w:val="both"/>
              <w:rPr/>
            </w:pPr>
            <w:r>
              <w:rPr>
                <w:rFonts w:cs="Times New Roman" w:ascii="Times New Roman" w:hAnsi="Times New Roman"/>
                <w:sz w:val="22"/>
                <w:szCs w:val="22"/>
                <w:lang w:val="uk-UA" w:eastAsia="en-US"/>
              </w:rPr>
              <w:t>Ціна за одиницю товару(1кВт∙год) складає ____грн. з ПДВ для даної комерційної пропозиції.</w:t>
            </w:r>
          </w:p>
          <w:p>
            <w:pPr>
              <w:pStyle w:val="Normal"/>
              <w:widowControl w:val="false"/>
              <w:ind w:left="34" w:right="137" w:hanging="0"/>
              <w:jc w:val="both"/>
              <w:rPr/>
            </w:pPr>
            <w:r>
              <w:rPr>
                <w:rFonts w:cs="Times New Roman" w:ascii="Times New Roman" w:hAnsi="Times New Roman"/>
                <w:sz w:val="22"/>
                <w:szCs w:val="22"/>
                <w:lang w:val="uk-UA" w:eastAsia="en-US"/>
              </w:rPr>
              <w:t>Ціна за одиницю товару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pPr>
              <w:pStyle w:val="Normal"/>
              <w:ind w:left="34" w:hanging="0"/>
              <w:jc w:val="both"/>
              <w:rPr/>
            </w:pPr>
            <w:r>
              <w:rPr>
                <w:rFonts w:cs="Times New Roman" w:ascii="Times New Roman" w:hAnsi="Times New Roman"/>
                <w:b/>
                <w:sz w:val="22"/>
                <w:szCs w:val="22"/>
                <w:lang w:val="uk-UA"/>
              </w:rPr>
              <w:t>Т</w:t>
            </w:r>
            <w:r>
              <w:rPr>
                <w:rFonts w:cs="Times New Roman" w:ascii="Times New Roman" w:hAnsi="Times New Roman"/>
                <w:b/>
                <w:sz w:val="22"/>
                <w:szCs w:val="22"/>
                <w:vertAlign w:val="subscript"/>
                <w:lang w:val="uk-UA"/>
              </w:rPr>
              <w:t>пер</w:t>
            </w:r>
            <w:r>
              <w:rPr>
                <w:rFonts w:cs="Times New Roman" w:ascii="Times New Roman" w:hAnsi="Times New Roman"/>
                <w:b/>
                <w:sz w:val="22"/>
                <w:szCs w:val="22"/>
                <w:lang w:val="uk-UA"/>
              </w:rPr>
              <w:t>-</w:t>
            </w:r>
            <w:r>
              <w:rPr>
                <w:rFonts w:cs="Times New Roman" w:ascii="Times New Roman" w:hAnsi="Times New Roman"/>
                <w:sz w:val="22"/>
                <w:szCs w:val="22"/>
                <w:lang w:val="uk-UA"/>
              </w:rPr>
              <w:t>вартість відшкодування тарифу на послугу з передачі електричної енергії оператора системи передачі — ДП НЕК «Укренерго», затверджений Регулятором на відповідний розрахунковий період (місяць) відповідно Закону України «Про ринок електричної енергії». Для споживачів, що приєднанні до мереж оператора системи передачі (далі – ОСП) та сплачують за послугу з передачі напряму в ДП НЕК «Укренерго» Тпер = 0.</w:t>
            </w:r>
          </w:p>
          <w:p>
            <w:pPr>
              <w:pStyle w:val="Normal"/>
              <w:ind w:left="34" w:hanging="0"/>
              <w:jc w:val="both"/>
              <w:rPr/>
            </w:pPr>
            <w:r>
              <w:rPr>
                <w:rFonts w:cs="Times New Roman" w:ascii="Times New Roman" w:hAnsi="Times New Roman"/>
                <w:b/>
                <w:sz w:val="22"/>
                <w:szCs w:val="22"/>
                <w:lang w:val="uk-UA"/>
              </w:rPr>
              <w:t>А</w:t>
            </w:r>
            <w:r>
              <w:rPr>
                <w:rFonts w:cs="Times New Roman" w:ascii="Times New Roman" w:hAnsi="Times New Roman"/>
                <w:b/>
                <w:sz w:val="22"/>
                <w:szCs w:val="22"/>
                <w:vertAlign w:val="subscript"/>
                <w:lang w:val="uk-UA"/>
              </w:rPr>
              <w:t>факт</w:t>
            </w:r>
            <w:r>
              <w:rPr>
                <w:rFonts w:cs="Times New Roman" w:ascii="Times New Roman" w:hAnsi="Times New Roman"/>
                <w:sz w:val="22"/>
                <w:szCs w:val="22"/>
                <w:lang w:val="uk-UA"/>
              </w:rPr>
              <w:t xml:space="preserve"> – фактичний обсяг спожитої електричної енергії у розрахунковому періоді.</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4. Територія здійснення ліцензованої діяльності Учасником</w:t>
            </w:r>
          </w:p>
        </w:tc>
        <w:tc>
          <w:tcPr>
            <w:tcW w:w="7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Times New Roman" w:ascii="Times New Roman" w:hAnsi="Times New Roman"/>
                <w:sz w:val="22"/>
                <w:szCs w:val="22"/>
                <w:lang w:val="uk-UA"/>
              </w:rPr>
              <w:t>Вся територія України, крім тимчасово окупованих територій.</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5. Форма оплати платіжних документів</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Оплата електричної енергії здійснюється Замовником у формі фактичного розрахунку за  відпущену електричну енергію у розрахунковому періоді.</w:t>
            </w:r>
          </w:p>
          <w:p>
            <w:pPr>
              <w:pStyle w:val="Normal"/>
              <w:jc w:val="both"/>
              <w:rPr/>
            </w:pPr>
            <w:r>
              <w:rPr>
                <w:rFonts w:cs="Times New Roman" w:ascii="Times New Roman" w:hAnsi="Times New Roman"/>
                <w:sz w:val="22"/>
                <w:szCs w:val="22"/>
                <w:lang w:val="uk-UA"/>
              </w:rPr>
              <w:t>Оплата здійснюється на спецрахунок Учасника, зазначений у Договорі або платіжних документах. Оплата за платіжним документом може бути здійснена за вибором Замовника:</w:t>
            </w:r>
          </w:p>
          <w:p>
            <w:pPr>
              <w:pStyle w:val="Normal"/>
              <w:jc w:val="both"/>
              <w:rPr/>
            </w:pPr>
            <w:bookmarkStart w:id="30" w:name="n490"/>
            <w:bookmarkEnd w:id="30"/>
            <w:r>
              <w:rPr>
                <w:rFonts w:cs="Times New Roman" w:ascii="Times New Roman" w:hAnsi="Times New Roman"/>
                <w:sz w:val="22"/>
                <w:szCs w:val="22"/>
                <w:lang w:val="uk-UA"/>
              </w:rPr>
              <w:t>1) платіжною карткою чи безготівковими коштами в центрах обслуговування споживачів, банках або через інші сервіси прямих платежів;</w:t>
            </w:r>
          </w:p>
          <w:p>
            <w:pPr>
              <w:pStyle w:val="Normal"/>
              <w:jc w:val="both"/>
              <w:rPr/>
            </w:pPr>
            <w:bookmarkStart w:id="31" w:name="n491"/>
            <w:bookmarkEnd w:id="31"/>
            <w:r>
              <w:rPr>
                <w:rFonts w:cs="Times New Roman" w:ascii="Times New Roman" w:hAnsi="Times New Roman"/>
                <w:sz w:val="22"/>
                <w:szCs w:val="22"/>
                <w:lang w:val="uk-UA"/>
              </w:rPr>
              <w:t>2) з використанням мережі Інтернет (інтернет-банкінг);</w:t>
            </w:r>
          </w:p>
          <w:p>
            <w:pPr>
              <w:pStyle w:val="Normal"/>
              <w:jc w:val="both"/>
              <w:rPr/>
            </w:pPr>
            <w:bookmarkStart w:id="32" w:name="n492"/>
            <w:bookmarkEnd w:id="32"/>
            <w:r>
              <w:rPr>
                <w:rFonts w:cs="Times New Roman" w:ascii="Times New Roman" w:hAnsi="Times New Roman"/>
                <w:sz w:val="22"/>
                <w:szCs w:val="22"/>
                <w:lang w:val="uk-UA"/>
              </w:rPr>
              <w:t>3) в інший спосіб, не заборонений чинним законодавством.</w:t>
            </w:r>
          </w:p>
        </w:tc>
      </w:tr>
      <w:tr>
        <w:trPr>
          <w:trHeight w:val="699" w:hRule="atLeast"/>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both"/>
              <w:rPr/>
            </w:pPr>
            <w:r>
              <w:rPr>
                <w:rFonts w:cs="Times New Roman" w:ascii="Times New Roman" w:hAnsi="Times New Roman"/>
                <w:color w:val="000000"/>
                <w:sz w:val="22"/>
                <w:szCs w:val="22"/>
                <w:lang w:val="uk-UA"/>
              </w:rPr>
              <w:t>6. Термін (строк) та порядок виставлення платіжного документа та термін (строк) його оплати</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 xml:space="preserve">Сторони підписують Акт прийняття-передавання товарної продукції за відповідний розрахунковий період (далі - Акт) з метою узгодження обсягів спожитої електричної енергії та її вартості. Акт складається щомісяця у двох примірниках та надається Замовнику не пізніше 20 числа наступного місяця . </w:t>
            </w:r>
          </w:p>
          <w:p>
            <w:pPr>
              <w:pStyle w:val="Normal"/>
              <w:jc w:val="both"/>
              <w:rPr/>
            </w:pPr>
            <w:r>
              <w:rPr>
                <w:rFonts w:cs="Times New Roman" w:ascii="Times New Roman" w:hAnsi="Times New Roman"/>
                <w:sz w:val="22"/>
                <w:szCs w:val="22"/>
                <w:lang w:val="uk-UA"/>
              </w:rPr>
              <w:t xml:space="preserve">Рахунок виставляється Замовнику не пізніше 20 числа наступного місяця . </w:t>
            </w:r>
          </w:p>
          <w:p>
            <w:pPr>
              <w:pStyle w:val="Normal"/>
              <w:jc w:val="both"/>
              <w:rPr/>
            </w:pPr>
            <w:r>
              <w:rPr>
                <w:rFonts w:cs="Times New Roman" w:ascii="Times New Roman" w:hAnsi="Times New Roman"/>
                <w:sz w:val="22"/>
                <w:szCs w:val="22"/>
                <w:lang w:val="uk-UA"/>
              </w:rPr>
              <w:t xml:space="preserve">Оплата платіжного документа Учасника за цим Договором має бути здійснена Замовником протягом 5 робочих днів від дня отримання рахунка непобутовим споживачем; протягом 10 робочих днів від дня отримання рахунка побутовим споживачем; в інший термін, передбачений договором, але не пізніше 20 календарного дня після закінчення розрахункового періоду. </w:t>
            </w:r>
          </w:p>
          <w:p>
            <w:pPr>
              <w:pStyle w:val="Normal"/>
              <w:jc w:val="both"/>
              <w:rPr>
                <w:strike w:val="false"/>
                <w:dstrike w:val="false"/>
              </w:rPr>
            </w:pPr>
            <w:r>
              <w:rPr>
                <w:rFonts w:cs="Times New Roman" w:ascii="Times New Roman" w:hAnsi="Times New Roman"/>
                <w:strike w:val="false"/>
                <w:dstrike w:val="false"/>
                <w:sz w:val="22"/>
                <w:szCs w:val="22"/>
                <w:lang w:val="uk-UA"/>
              </w:rPr>
              <w:t>Неотримання Замовником платіжного документа не звільняє його від сплати своїх фінансових зобов’язань за цим Договором.</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7. Спосіб оплати за послугу з розподілу та передачі електричної енергії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color w:val="000000"/>
                <w:sz w:val="22"/>
                <w:szCs w:val="22"/>
                <w:lang w:val="uk-UA"/>
              </w:rPr>
              <w:t>Оплата послуги з передачі електричної енергії здійснюється через Учасника з наступним її перерахуванням оператору системи.</w:t>
            </w:r>
          </w:p>
          <w:p>
            <w:pPr>
              <w:pStyle w:val="Normal"/>
              <w:jc w:val="both"/>
              <w:rPr/>
            </w:pPr>
            <w:r>
              <w:rPr>
                <w:rFonts w:cs="Times New Roman" w:ascii="Times New Roman" w:hAnsi="Times New Roman"/>
                <w:color w:val="000000"/>
                <w:sz w:val="22"/>
                <w:szCs w:val="22"/>
                <w:lang w:val="uk-UA"/>
              </w:rPr>
              <w:t xml:space="preserve">Оплата послуги з розподілу електричної енергії здійснюється напряму Замовником оператору системи. </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8. Надання договірних обсягів споживання електричної енергії.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b/>
                <w:sz w:val="22"/>
                <w:szCs w:val="22"/>
                <w:lang w:val="uk-UA"/>
              </w:rPr>
              <w:t>Договірні обсяги споживання електричної енергії</w:t>
            </w:r>
            <w:r>
              <w:rPr>
                <w:rFonts w:cs="Times New Roman" w:ascii="Times New Roman" w:hAnsi="Times New Roman"/>
                <w:sz w:val="22"/>
                <w:szCs w:val="22"/>
                <w:lang w:val="uk-UA"/>
              </w:rPr>
              <w:t xml:space="preserve"> – узгоджена в Договорі між Учасником та Замовником величина обсягу електричної енергії на відповідний розрахунковий період.</w:t>
            </w:r>
          </w:p>
          <w:p>
            <w:pPr>
              <w:pStyle w:val="Normal"/>
              <w:jc w:val="both"/>
              <w:rPr/>
            </w:pPr>
            <w:r>
              <w:rPr>
                <w:rFonts w:cs="Times New Roman" w:ascii="Times New Roman" w:hAnsi="Times New Roman"/>
                <w:color w:val="000000"/>
                <w:sz w:val="22"/>
                <w:szCs w:val="22"/>
                <w:lang w:val="uk-UA"/>
              </w:rPr>
              <w:t>Замовники надають договірні величини споживання електричної енергії одночасно з підписання Договору.</w:t>
            </w:r>
          </w:p>
          <w:p>
            <w:pPr>
              <w:pStyle w:val="Normal"/>
              <w:jc w:val="both"/>
              <w:rPr/>
            </w:pPr>
            <w:r>
              <w:rPr>
                <w:rFonts w:cs="Times New Roman" w:ascii="Times New Roman" w:hAnsi="Times New Roman"/>
                <w:color w:val="000000"/>
                <w:sz w:val="22"/>
                <w:szCs w:val="22"/>
                <w:lang w:val="uk-UA"/>
              </w:rPr>
              <w:t xml:space="preserve">Якщо Замовник не надав  договірних споживання електричної енергії то до розрахунків  приймаються данні про фактичні обсяги споживання останнього розрахункового періоду. </w:t>
            </w:r>
          </w:p>
          <w:p>
            <w:pPr>
              <w:pStyle w:val="Normal"/>
              <w:jc w:val="both"/>
              <w:rPr/>
            </w:pPr>
            <w:r>
              <w:rPr>
                <w:rFonts w:cs="Times New Roman" w:ascii="Times New Roman" w:hAnsi="Times New Roman"/>
                <w:color w:val="000000"/>
                <w:sz w:val="22"/>
                <w:szCs w:val="22"/>
                <w:lang w:val="uk-UA"/>
              </w:rPr>
              <w:t xml:space="preserve">Договірні величини споживання повинні об’єктивно відображати прогнозоване споживання електричної енергії та бути максимально наближеними до фактичних обсягів споживання у розрахункових періодах. </w:t>
            </w:r>
          </w:p>
          <w:p>
            <w:pPr>
              <w:pStyle w:val="Normal"/>
              <w:jc w:val="both"/>
              <w:rPr/>
            </w:pPr>
            <w:r>
              <w:rPr>
                <w:rFonts w:cs="Times New Roman" w:ascii="Times New Roman" w:hAnsi="Times New Roman"/>
                <w:sz w:val="22"/>
                <w:szCs w:val="22"/>
                <w:lang w:val="uk-UA" w:eastAsia="en-US"/>
              </w:rPr>
              <w:t>В разі необхідності Замовник може скоригувати договірний обсяг купівлі електроенергії на розрахунковий період за умови надання письмової заяви довільної форми та оплативши додатково заявлені обсяги.</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both"/>
              <w:rPr/>
            </w:pPr>
            <w:r>
              <w:rPr>
                <w:rFonts w:cs="Times New Roman" w:ascii="Times New Roman" w:hAnsi="Times New Roman"/>
                <w:sz w:val="22"/>
                <w:szCs w:val="22"/>
                <w:lang w:val="uk-UA"/>
              </w:rPr>
              <w:t>9. Розмір неустойки</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sz w:val="22"/>
                <w:szCs w:val="22"/>
                <w:lang w:val="uk-UA"/>
              </w:rPr>
              <w:t>За порушення строків сплати платіжного документа Замовником, встановленого цією комерційною пропозицією, (прострочення) Замовник зобов'язаний сплатити пеню в розмірі подвійної облікової ставки НБУ, за кожен день прострочення, без обмеження періоду нарахування такої пені, до дати повної оплати.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sz w:val="22"/>
                <w:szCs w:val="22"/>
                <w:lang w:val="uk-UA"/>
              </w:rPr>
              <w:t xml:space="preserve">Крім того, згідно статті 625 Цивільного кодексу України Сторона </w:t>
            </w:r>
            <w:r>
              <w:rPr>
                <w:rFonts w:cs="Times New Roman" w:ascii="Times New Roman" w:hAnsi="Times New Roman"/>
                <w:color w:val="000000"/>
                <w:sz w:val="22"/>
                <w:szCs w:val="22"/>
                <w:shd w:fill="FFFFFF" w:val="clear"/>
                <w:lang w:val="uk-UA"/>
              </w:rPr>
              <w:t>яка прострочила виконання грошового зобов'язання, на вимогу другої Сторони зобов'язана сплатити суму боргу з урахуванням встановленого індексу інфляції за весь час прострочення, а також три проценти річних від простроченої суми.</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10. Розмір компенсації Замовнику за недодержання Учасником комерційної якості послуг</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Компенсація за недотримання постачальником комерційної якості надання послуг надається у порядку та розмірі, визначеному Регулятором. Постанова Регулятора щодо надання компенсації Замовнику за недотримання Учасником комерційної якості надання послуг розміщується, в т.ч., на сайті Учасника:______________________.</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11. Штраф за дострокове припинення дії договору</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Відсутній. Замовник має право припинити дію договору у відповідності до вимог законодавства України.</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12. Строк дії договору та умови пролонгації</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ascii="Times New Roman" w:hAnsi="Times New Roman"/>
                <w:sz w:val="22"/>
                <w:szCs w:val="22"/>
                <w:lang w:val="uk-UA"/>
              </w:rPr>
              <w:t>Якщо Учасник не повідомить Замовника, протягом трьох робочих днів, з моменту отримання листа-повідомлення, про його невідповідність критеріям встановленим Договором та цією комерційної пропозиції, Договір вважається укладеним до _____________ року.</w:t>
            </w:r>
          </w:p>
          <w:p>
            <w:pPr>
              <w:pStyle w:val="Normal"/>
              <w:jc w:val="both"/>
              <w:rPr/>
            </w:pPr>
            <w:r>
              <w:rPr>
                <w:rFonts w:cs="Times New Roman" w:ascii="Times New Roman" w:hAnsi="Times New Roman"/>
                <w:sz w:val="22"/>
                <w:szCs w:val="22"/>
                <w:lang w:val="uk-UA"/>
              </w:rPr>
              <w:t>Останнім днем дії Договору є 31.12.2022 р.</w:t>
            </w:r>
          </w:p>
        </w:tc>
      </w:tr>
      <w:tr>
        <w:trPr/>
        <w:tc>
          <w:tcPr>
            <w:tcW w:w="23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0"/>
              </w:numPr>
              <w:bidi w:val="0"/>
              <w:spacing w:lineRule="auto" w:line="276" w:before="0" w:after="0"/>
              <w:ind w:left="720" w:right="0" w:hanging="0"/>
              <w:jc w:val="left"/>
              <w:rPr/>
            </w:pPr>
            <w:r>
              <w:rPr>
                <w:rFonts w:cs="Times New Roman" w:ascii="Times New Roman" w:hAnsi="Times New Roman"/>
                <w:sz w:val="22"/>
                <w:szCs w:val="22"/>
                <w:lang w:val="uk-UA"/>
              </w:rPr>
              <w:t>13. Інші умови</w:t>
            </w:r>
          </w:p>
        </w:tc>
        <w:tc>
          <w:tcPr>
            <w:tcW w:w="743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4"/>
              <w:jc w:val="both"/>
              <w:rPr/>
            </w:pPr>
            <w:r>
              <w:rPr>
                <w:rFonts w:cs="Times New Roman" w:ascii="Times New Roman" w:hAnsi="Times New Roman"/>
                <w:sz w:val="22"/>
                <w:szCs w:val="22"/>
                <w:lang w:val="uk-UA"/>
              </w:rPr>
              <w:t xml:space="preserve">Інформування Замовника, про внесення змін до Договору, зміну ціни (тарифу), сум до сплати по платіжних документах, виставлених згідно з умовами Договору, строки їх оплати, про відключення електроустановки Замовника, іншу інформацію, яка стосується взаємовідносин Сторін або може бути корисною для Замовника, крім способів передбачених пунктом 15.6. Договору, може здійснюватися шляхом направлення відповідної інформації: </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засобами електронного зв'язку на електронну адресу вказану у листі-повідомленні;</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СМС - повідомленням на номер, зазначений у листі-повідомленні;</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 xml:space="preserve">в центрах обслуговування споживачів, </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особистий кабінет,</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факсимільним зв`язком;</w:t>
            </w:r>
          </w:p>
          <w:p>
            <w:pPr>
              <w:pStyle w:val="Normal"/>
              <w:numPr>
                <w:ilvl w:val="0"/>
                <w:numId w:val="3"/>
              </w:numPr>
              <w:tabs>
                <w:tab w:val="clear" w:pos="720"/>
                <w:tab w:val="left" w:pos="318" w:leader="none"/>
              </w:tabs>
              <w:ind w:firstLine="34"/>
              <w:jc w:val="both"/>
              <w:rPr/>
            </w:pPr>
            <w:r>
              <w:rPr>
                <w:rFonts w:cs="Times New Roman" w:ascii="Times New Roman" w:hAnsi="Times New Roman"/>
                <w:sz w:val="22"/>
                <w:szCs w:val="22"/>
                <w:lang w:val="uk-UA"/>
              </w:rPr>
              <w:t>іншим способами з використанням інформаційних технологій у системі електронного документообігу.</w:t>
            </w:r>
          </w:p>
        </w:tc>
      </w:tr>
    </w:tbl>
    <w:p>
      <w:pPr>
        <w:pStyle w:val="Normal"/>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jc w:val="both"/>
        <w:rPr/>
      </w:pPr>
      <w:r>
        <w:rPr>
          <w:rFonts w:cs="Times New Roman" w:ascii="Times New Roman" w:hAnsi="Times New Roman"/>
          <w:b/>
          <w:sz w:val="22"/>
          <w:szCs w:val="22"/>
          <w:lang w:val="uk-UA"/>
        </w:rPr>
        <w:t>Відмітка про підписання Замовником цієї комерційної пропозиції:</w:t>
      </w:r>
    </w:p>
    <w:p>
      <w:pPr>
        <w:pStyle w:val="Normal"/>
        <w:jc w:val="both"/>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ind w:left="-142" w:hanging="0"/>
        <w:jc w:val="both"/>
        <w:rPr/>
      </w:pPr>
      <w:r>
        <w:rPr>
          <w:rFonts w:cs="Times New Roman" w:ascii="Times New Roman" w:hAnsi="Times New Roman"/>
          <w:sz w:val="22"/>
          <w:szCs w:val="22"/>
          <w:lang w:val="uk-UA"/>
        </w:rPr>
        <w:t>__________________</w:t>
        <w:tab/>
        <w:tab/>
        <w:tab/>
        <w:tab/>
        <w:t>___________________</w:t>
        <w:tab/>
        <w:tab/>
        <w:t>______________________</w:t>
        <w:tab/>
      </w:r>
    </w:p>
    <w:p>
      <w:pPr>
        <w:sectPr>
          <w:headerReference w:type="default" r:id="rId3"/>
          <w:type w:val="nextPage"/>
          <w:pgSz w:w="11906" w:h="16838"/>
          <w:pgMar w:left="1701" w:right="567" w:header="284" w:top="341" w:footer="0" w:bottom="425" w:gutter="0"/>
          <w:pgNumType w:start="1" w:fmt="decimal"/>
          <w:formProt w:val="false"/>
          <w:titlePg/>
          <w:textDirection w:val="lrTb"/>
          <w:docGrid w:type="default" w:linePitch="360" w:charSpace="0"/>
        </w:sectPr>
        <w:pStyle w:val="Normal"/>
        <w:ind w:left="566" w:firstLine="142"/>
        <w:jc w:val="both"/>
        <w:rPr/>
      </w:pPr>
      <w:r>
        <w:rPr>
          <w:rFonts w:cs="Times New Roman" w:ascii="Times New Roman" w:hAnsi="Times New Roman"/>
          <w:sz w:val="22"/>
          <w:szCs w:val="22"/>
          <w:lang w:val="uk-UA"/>
        </w:rPr>
        <w:t>(дата)</w:t>
        <w:tab/>
        <w:tab/>
        <w:tab/>
        <w:tab/>
        <w:tab/>
        <w:t xml:space="preserve">    (особистий підпис)</w:t>
        <w:tab/>
        <w:tab/>
        <w:tab/>
        <w:t xml:space="preserve"> (П.І.Б. )</w:t>
      </w:r>
    </w:p>
    <w:p>
      <w:pPr>
        <w:pStyle w:val="Normal"/>
        <w:widowControl w:val="false"/>
        <w:ind w:left="10773" w:firstLine="426"/>
        <w:jc w:val="right"/>
        <w:rPr>
          <w:sz w:val="23"/>
          <w:szCs w:val="23"/>
          <w:lang w:val="uk-UA"/>
        </w:rPr>
      </w:pPr>
      <w:r>
        <w:rPr>
          <w:rFonts w:ascii="Times New Roman" w:hAnsi="Times New Roman"/>
          <w:lang w:val="uk-UA"/>
        </w:rPr>
        <w:t>Додаток № 2</w:t>
      </w:r>
    </w:p>
    <w:p>
      <w:pPr>
        <w:pStyle w:val="Normal"/>
        <w:jc w:val="right"/>
        <w:rPr>
          <w:sz w:val="23"/>
          <w:szCs w:val="23"/>
          <w:lang w:val="uk-UA"/>
        </w:rPr>
      </w:pPr>
      <w:r>
        <w:rPr>
          <w:rFonts w:ascii="Times New Roman" w:hAnsi="Times New Roman"/>
          <w:sz w:val="24"/>
          <w:szCs w:val="24"/>
          <w:lang w:val="uk-UA"/>
        </w:rPr>
        <w:t>до договору про постачання</w:t>
      </w:r>
    </w:p>
    <w:p>
      <w:pPr>
        <w:pStyle w:val="Normal"/>
        <w:jc w:val="right"/>
        <w:rPr>
          <w:sz w:val="23"/>
          <w:szCs w:val="23"/>
          <w:lang w:val="uk-UA"/>
        </w:rPr>
      </w:pPr>
      <w:r>
        <w:rPr>
          <w:rFonts w:ascii="Times New Roman" w:hAnsi="Times New Roman"/>
          <w:sz w:val="24"/>
          <w:szCs w:val="24"/>
          <w:lang w:val="uk-UA"/>
        </w:rPr>
        <w:t>електричної енергії споживачу</w:t>
      </w:r>
    </w:p>
    <w:p>
      <w:pPr>
        <w:pStyle w:val="Normal"/>
        <w:widowControl w:val="false"/>
        <w:spacing w:before="88" w:after="0"/>
        <w:ind w:right="82" w:hanging="0"/>
        <w:jc w:val="center"/>
        <w:rPr>
          <w:sz w:val="23"/>
          <w:szCs w:val="23"/>
          <w:lang w:val="uk-UA"/>
        </w:rPr>
      </w:pPr>
      <w:r>
        <w:rPr>
          <w:rFonts w:ascii="Times New Roman" w:hAnsi="Times New Roman"/>
          <w:b/>
          <w:sz w:val="28"/>
          <w:lang w:val="uk-UA"/>
        </w:rPr>
        <w:t xml:space="preserve">Договірні обсяги споживання електричної енергії </w:t>
      </w:r>
    </w:p>
    <w:p>
      <w:pPr>
        <w:pStyle w:val="Normal"/>
        <w:widowControl w:val="false"/>
        <w:rPr>
          <w:rFonts w:ascii="Times New Roman" w:hAnsi="Times New Roman"/>
          <w:sz w:val="28"/>
          <w:szCs w:val="24"/>
          <w:lang w:val="uk-UA"/>
        </w:rPr>
      </w:pPr>
      <w:r>
        <w:rPr>
          <w:rFonts w:ascii="Times New Roman" w:hAnsi="Times New Roman"/>
          <w:sz w:val="28"/>
          <w:szCs w:val="24"/>
          <w:lang w:val="uk-UA"/>
        </w:rPr>
      </w:r>
    </w:p>
    <w:p>
      <w:pPr>
        <w:pStyle w:val="Style19"/>
        <w:jc w:val="center"/>
        <w:rPr>
          <w:sz w:val="23"/>
          <w:szCs w:val="23"/>
          <w:lang w:val="uk-UA"/>
        </w:rPr>
      </w:pPr>
      <w:r>
        <w:rPr>
          <w:sz w:val="22"/>
          <w:szCs w:val="22"/>
          <w:u w:val="single"/>
        </w:rPr>
        <w:t xml:space="preserve">Черкаський національний університет імені Богдана Хмельницького  </w:t>
      </w:r>
    </w:p>
    <w:p>
      <w:pPr>
        <w:pStyle w:val="Style19"/>
        <w:jc w:val="center"/>
        <w:rPr>
          <w:sz w:val="23"/>
          <w:szCs w:val="23"/>
          <w:lang w:val="uk-UA"/>
        </w:rPr>
      </w:pPr>
      <w:r>
        <w:rPr>
          <w:sz w:val="22"/>
          <w:szCs w:val="22"/>
        </w:rPr>
        <w:t xml:space="preserve"> </w:t>
      </w:r>
      <w:r>
        <w:rPr>
          <w:sz w:val="22"/>
          <w:szCs w:val="22"/>
        </w:rPr>
        <w:t>(назва споживача)</w:t>
      </w:r>
    </w:p>
    <w:p>
      <w:pPr>
        <w:pStyle w:val="Normal"/>
        <w:widowControl w:val="false"/>
        <w:ind w:right="397" w:firstLine="567"/>
        <w:rPr>
          <w:sz w:val="23"/>
          <w:szCs w:val="23"/>
          <w:lang w:val="uk-UA"/>
        </w:rPr>
      </w:pPr>
      <w:r>
        <w:rPr>
          <w:rFonts w:ascii="Times New Roman" w:hAnsi="Times New Roman"/>
          <w:sz w:val="24"/>
          <w:szCs w:val="24"/>
          <w:lang w:val="uk-UA"/>
        </w:rPr>
        <w:t>На виконання умов Договору про закупівлю електричної енергії № _________________ від ___________________ просимо забезпечити постачання електричної енергії за наступними Об’єктами електроспоживання:</w:t>
      </w:r>
    </w:p>
    <w:p>
      <w:pPr>
        <w:pStyle w:val="Normal"/>
        <w:widowControl w:val="false"/>
        <w:rPr>
          <w:rFonts w:ascii="Times New Roman" w:hAnsi="Times New Roman"/>
          <w:sz w:val="24"/>
          <w:szCs w:val="24"/>
          <w:lang w:val="uk-UA"/>
        </w:rPr>
      </w:pPr>
      <w:r>
        <w:rPr>
          <w:rFonts w:ascii="Times New Roman" w:hAnsi="Times New Roman"/>
          <w:sz w:val="24"/>
          <w:szCs w:val="24"/>
          <w:lang w:val="uk-UA"/>
        </w:rPr>
      </w:r>
    </w:p>
    <w:tbl>
      <w:tblPr>
        <w:tblW w:w="15415" w:type="dxa"/>
        <w:jc w:val="center"/>
        <w:tblInd w:w="0" w:type="dxa"/>
        <w:tblCellMar>
          <w:top w:w="0" w:type="dxa"/>
          <w:left w:w="5" w:type="dxa"/>
          <w:bottom w:w="0" w:type="dxa"/>
          <w:right w:w="5" w:type="dxa"/>
        </w:tblCellMar>
        <w:tblLook w:val="01e0" w:noVBand="0" w:noHBand="0" w:lastColumn="1" w:firstColumn="1" w:lastRow="1" w:firstRow="1"/>
      </w:tblPr>
      <w:tblGrid>
        <w:gridCol w:w="568"/>
        <w:gridCol w:w="1876"/>
        <w:gridCol w:w="1560"/>
        <w:gridCol w:w="854"/>
        <w:gridCol w:w="865"/>
        <w:gridCol w:w="854"/>
        <w:gridCol w:w="851"/>
        <w:gridCol w:w="852"/>
        <w:gridCol w:w="856"/>
        <w:gridCol w:w="854"/>
        <w:gridCol w:w="854"/>
        <w:gridCol w:w="854"/>
        <w:gridCol w:w="854"/>
        <w:gridCol w:w="854"/>
        <w:gridCol w:w="851"/>
        <w:gridCol w:w="1154"/>
      </w:tblGrid>
      <w:tr>
        <w:trPr>
          <w:trHeight w:val="378" w:hRule="atLeast"/>
        </w:trPr>
        <w:tc>
          <w:tcPr>
            <w:tcW w:w="568" w:type="dxa"/>
            <w:vMerge w:val="restart"/>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ind w:left="166" w:right="129" w:firstLine="36"/>
              <w:jc w:val="center"/>
              <w:rPr>
                <w:sz w:val="23"/>
                <w:szCs w:val="23"/>
                <w:lang w:val="uk-UA"/>
              </w:rPr>
            </w:pPr>
            <w:r>
              <w:rPr>
                <w:rFonts w:ascii="Times New Roman" w:hAnsi="Times New Roman"/>
                <w:sz w:val="18"/>
                <w:szCs w:val="22"/>
                <w:lang w:val="uk-UA"/>
              </w:rPr>
              <w:t xml:space="preserve">№ </w:t>
            </w:r>
            <w:r>
              <w:rPr>
                <w:rFonts w:ascii="Times New Roman" w:hAnsi="Times New Roman"/>
                <w:sz w:val="18"/>
                <w:szCs w:val="22"/>
                <w:lang w:val="uk-UA"/>
              </w:rPr>
              <w:t>п/п</w:t>
            </w:r>
          </w:p>
        </w:tc>
        <w:tc>
          <w:tcPr>
            <w:tcW w:w="1876" w:type="dxa"/>
            <w:vMerge w:val="restart"/>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sz w:val="23"/>
                <w:szCs w:val="23"/>
                <w:lang w:val="uk-UA"/>
              </w:rPr>
            </w:pPr>
            <w:r>
              <w:rPr>
                <w:rFonts w:ascii="Times New Roman" w:hAnsi="Times New Roman"/>
                <w:sz w:val="18"/>
                <w:szCs w:val="22"/>
                <w:lang w:val="uk-UA"/>
              </w:rPr>
              <w:t>Найменування та адреса об’єкта ТКО</w:t>
            </w:r>
          </w:p>
        </w:tc>
        <w:tc>
          <w:tcPr>
            <w:tcW w:w="1560" w:type="dxa"/>
            <w:vMerge w:val="restart"/>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sz w:val="23"/>
                <w:szCs w:val="23"/>
                <w:lang w:val="uk-UA"/>
              </w:rPr>
            </w:pPr>
            <w:r>
              <w:rPr>
                <w:rFonts w:ascii="Times New Roman" w:hAnsi="Times New Roman"/>
                <w:sz w:val="18"/>
                <w:szCs w:val="22"/>
                <w:lang w:val="uk-UA"/>
              </w:rPr>
              <w:t xml:space="preserve">EIC код ТКО об’єкта </w:t>
            </w:r>
          </w:p>
        </w:tc>
        <w:tc>
          <w:tcPr>
            <w:tcW w:w="11407" w:type="dxa"/>
            <w:gridSpan w:val="13"/>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spacing w:lineRule="exact" w:line="188"/>
              <w:ind w:left="102" w:right="16" w:hanging="0"/>
              <w:jc w:val="center"/>
              <w:rPr>
                <w:sz w:val="23"/>
                <w:szCs w:val="23"/>
                <w:lang w:val="uk-UA"/>
              </w:rPr>
            </w:pPr>
            <w:r>
              <w:rPr>
                <w:rFonts w:ascii="Times New Roman" w:hAnsi="Times New Roman"/>
                <w:sz w:val="18"/>
                <w:szCs w:val="22"/>
                <w:lang w:val="uk-UA"/>
              </w:rPr>
              <w:t xml:space="preserve">Період постачання </w:t>
            </w:r>
            <w:r>
              <w:rPr>
                <w:rFonts w:ascii="Times New Roman" w:hAnsi="Times New Roman"/>
                <w:strike w:val="false"/>
                <w:dstrike w:val="false"/>
                <w:sz w:val="18"/>
                <w:szCs w:val="22"/>
                <w:lang w:val="uk-UA"/>
              </w:rPr>
              <w:t xml:space="preserve">  _________ рік</w:t>
            </w:r>
            <w:r>
              <w:rPr>
                <w:rFonts w:ascii="Times New Roman" w:hAnsi="Times New Roman"/>
                <w:sz w:val="18"/>
                <w:szCs w:val="22"/>
                <w:lang w:val="uk-UA"/>
              </w:rPr>
              <w:t>, тис. кВт год</w:t>
            </w:r>
          </w:p>
        </w:tc>
      </w:tr>
      <w:tr>
        <w:trPr>
          <w:trHeight w:val="1095" w:hRule="atLeast"/>
          <w:cantSplit w:val="true"/>
        </w:trPr>
        <w:tc>
          <w:tcPr>
            <w:tcW w:w="568" w:type="dxa"/>
            <w:vMerge w:val="continue"/>
            <w:tcBorders>
              <w:left w:val="single" w:sz="4" w:space="0" w:color="000009"/>
              <w:bottom w:val="single" w:sz="4" w:space="0" w:color="000009"/>
              <w:right w:val="single" w:sz="4" w:space="0" w:color="000009"/>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876" w:type="dxa"/>
            <w:vMerge w:val="continue"/>
            <w:tcBorders>
              <w:left w:val="single" w:sz="4" w:space="0" w:color="000009"/>
              <w:bottom w:val="single" w:sz="4" w:space="0" w:color="000009"/>
              <w:right w:val="single" w:sz="4" w:space="0" w:color="000009"/>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1560" w:type="dxa"/>
            <w:vMerge w:val="continue"/>
            <w:tcBorders>
              <w:left w:val="single" w:sz="4" w:space="0" w:color="000009"/>
              <w:bottom w:val="single" w:sz="4" w:space="0" w:color="000009"/>
              <w:right w:val="single" w:sz="4" w:space="0" w:color="000009"/>
            </w:tcBorders>
            <w:shd w:fill="auto" w:val="clear"/>
          </w:tcPr>
          <w:p>
            <w:pPr>
              <w:pStyle w:val="Normal"/>
              <w:widowControl w:val="false"/>
              <w:rPr>
                <w:rFonts w:ascii="Times New Roman" w:hAnsi="Times New Roman"/>
                <w:sz w:val="2"/>
                <w:szCs w:val="2"/>
                <w:lang w:val="uk-UA"/>
              </w:rPr>
            </w:pPr>
            <w:r>
              <w:rPr>
                <w:rFonts w:ascii="Times New Roman" w:hAnsi="Times New Roman"/>
                <w:sz w:val="2"/>
                <w:szCs w:val="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304" w:right="113" w:hanging="0"/>
              <w:jc w:val="center"/>
              <w:rPr>
                <w:sz w:val="23"/>
                <w:szCs w:val="23"/>
                <w:lang w:val="uk-UA"/>
              </w:rPr>
            </w:pPr>
            <w:r>
              <w:rPr>
                <w:rFonts w:ascii="Times New Roman" w:hAnsi="Times New Roman"/>
                <w:sz w:val="18"/>
                <w:szCs w:val="22"/>
                <w:lang w:val="uk-UA"/>
              </w:rPr>
              <w:t>Січень</w:t>
            </w:r>
          </w:p>
        </w:tc>
        <w:tc>
          <w:tcPr>
            <w:tcW w:w="865"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302" w:right="113" w:hanging="0"/>
              <w:jc w:val="center"/>
              <w:rPr>
                <w:sz w:val="23"/>
                <w:szCs w:val="23"/>
                <w:lang w:val="uk-UA"/>
              </w:rPr>
            </w:pPr>
            <w:r>
              <w:rPr>
                <w:rFonts w:ascii="Times New Roman" w:hAnsi="Times New Roman"/>
                <w:sz w:val="18"/>
                <w:szCs w:val="22"/>
                <w:lang w:val="uk-UA"/>
              </w:rPr>
              <w:t>Лютий</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22" w:right="113" w:hanging="0"/>
              <w:jc w:val="center"/>
              <w:rPr>
                <w:sz w:val="23"/>
                <w:szCs w:val="23"/>
                <w:lang w:val="uk-UA"/>
              </w:rPr>
            </w:pPr>
            <w:r>
              <w:rPr>
                <w:rFonts w:ascii="Times New Roman" w:hAnsi="Times New Roman"/>
                <w:sz w:val="18"/>
                <w:szCs w:val="22"/>
                <w:lang w:val="uk-UA"/>
              </w:rPr>
              <w:t>Березень</w:t>
            </w:r>
          </w:p>
        </w:tc>
        <w:tc>
          <w:tcPr>
            <w:tcW w:w="851"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68" w:right="113" w:hanging="0"/>
              <w:jc w:val="center"/>
              <w:rPr>
                <w:sz w:val="23"/>
                <w:szCs w:val="23"/>
                <w:lang w:val="uk-UA"/>
              </w:rPr>
            </w:pPr>
            <w:r>
              <w:rPr>
                <w:rFonts w:ascii="Times New Roman" w:hAnsi="Times New Roman"/>
                <w:sz w:val="18"/>
                <w:szCs w:val="22"/>
                <w:lang w:val="uk-UA"/>
              </w:rPr>
              <w:t>Квітень</w:t>
            </w:r>
          </w:p>
        </w:tc>
        <w:tc>
          <w:tcPr>
            <w:tcW w:w="852"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56" w:right="113" w:hanging="0"/>
              <w:jc w:val="center"/>
              <w:rPr>
                <w:sz w:val="23"/>
                <w:szCs w:val="23"/>
                <w:lang w:val="uk-UA"/>
              </w:rPr>
            </w:pPr>
            <w:r>
              <w:rPr>
                <w:rFonts w:ascii="Times New Roman" w:hAnsi="Times New Roman"/>
                <w:sz w:val="18"/>
                <w:szCs w:val="22"/>
                <w:lang w:val="uk-UA"/>
              </w:rPr>
              <w:t>Травень</w:t>
            </w:r>
          </w:p>
        </w:tc>
        <w:tc>
          <w:tcPr>
            <w:tcW w:w="856"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50" w:right="113" w:hanging="0"/>
              <w:jc w:val="center"/>
              <w:rPr>
                <w:sz w:val="23"/>
                <w:szCs w:val="23"/>
                <w:lang w:val="uk-UA"/>
              </w:rPr>
            </w:pPr>
            <w:r>
              <w:rPr>
                <w:rFonts w:ascii="Times New Roman" w:hAnsi="Times New Roman"/>
                <w:sz w:val="18"/>
                <w:szCs w:val="22"/>
                <w:lang w:val="uk-UA"/>
              </w:rPr>
              <w:t>Червень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78" w:right="113" w:hanging="0"/>
              <w:jc w:val="center"/>
              <w:rPr>
                <w:sz w:val="23"/>
                <w:szCs w:val="23"/>
                <w:lang w:val="uk-UA"/>
              </w:rPr>
            </w:pPr>
            <w:r>
              <w:rPr>
                <w:rFonts w:ascii="Times New Roman" w:hAnsi="Times New Roman"/>
                <w:sz w:val="18"/>
                <w:szCs w:val="22"/>
                <w:lang w:val="uk-UA"/>
              </w:rPr>
              <w:t>Липень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40" w:right="113" w:hanging="0"/>
              <w:jc w:val="center"/>
              <w:rPr>
                <w:sz w:val="23"/>
                <w:szCs w:val="23"/>
                <w:lang w:val="uk-UA"/>
              </w:rPr>
            </w:pPr>
            <w:r>
              <w:rPr>
                <w:rFonts w:ascii="Times New Roman" w:hAnsi="Times New Roman"/>
                <w:sz w:val="18"/>
                <w:szCs w:val="22"/>
                <w:lang w:val="uk-UA"/>
              </w:rPr>
              <w:t>Серпень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06" w:right="113" w:hanging="0"/>
              <w:jc w:val="center"/>
              <w:rPr>
                <w:sz w:val="23"/>
                <w:szCs w:val="23"/>
                <w:lang w:val="uk-UA"/>
              </w:rPr>
            </w:pPr>
            <w:r>
              <w:rPr>
                <w:rFonts w:ascii="Times New Roman" w:hAnsi="Times New Roman"/>
                <w:sz w:val="18"/>
                <w:szCs w:val="22"/>
                <w:lang w:val="uk-UA"/>
              </w:rPr>
              <w:t>Вересень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34" w:right="113" w:hanging="0"/>
              <w:jc w:val="center"/>
              <w:rPr>
                <w:sz w:val="23"/>
                <w:szCs w:val="23"/>
                <w:lang w:val="uk-UA"/>
              </w:rPr>
            </w:pPr>
            <w:r>
              <w:rPr>
                <w:rFonts w:ascii="Times New Roman" w:hAnsi="Times New Roman"/>
                <w:sz w:val="18"/>
                <w:szCs w:val="22"/>
                <w:lang w:val="uk-UA"/>
              </w:rPr>
              <w:t>Жовтень</w:t>
            </w:r>
          </w:p>
        </w:tc>
        <w:tc>
          <w:tcPr>
            <w:tcW w:w="8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198" w:right="113" w:hanging="0"/>
              <w:jc w:val="center"/>
              <w:rPr>
                <w:sz w:val="23"/>
                <w:szCs w:val="23"/>
                <w:lang w:val="uk-UA"/>
              </w:rPr>
            </w:pPr>
            <w:r>
              <w:rPr>
                <w:rFonts w:ascii="Times New Roman" w:hAnsi="Times New Roman"/>
                <w:sz w:val="18"/>
                <w:szCs w:val="22"/>
                <w:lang w:val="uk-UA"/>
              </w:rPr>
              <w:t>Листопад</w:t>
            </w:r>
          </w:p>
        </w:tc>
        <w:tc>
          <w:tcPr>
            <w:tcW w:w="851"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ind w:left="260" w:right="113" w:hanging="0"/>
              <w:jc w:val="center"/>
              <w:rPr>
                <w:sz w:val="23"/>
                <w:szCs w:val="23"/>
                <w:lang w:val="uk-UA"/>
              </w:rPr>
            </w:pPr>
            <w:r>
              <w:rPr>
                <w:rFonts w:ascii="Times New Roman" w:hAnsi="Times New Roman"/>
                <w:sz w:val="18"/>
                <w:szCs w:val="22"/>
                <w:lang w:val="uk-UA"/>
              </w:rPr>
              <w:t>Грудень</w:t>
            </w:r>
          </w:p>
        </w:tc>
        <w:tc>
          <w:tcPr>
            <w:tcW w:w="1154" w:type="dxa"/>
            <w:tcBorders>
              <w:top w:val="single" w:sz="4" w:space="0" w:color="000009"/>
              <w:left w:val="single" w:sz="4" w:space="0" w:color="000009"/>
              <w:bottom w:val="single" w:sz="4" w:space="0" w:color="000009"/>
              <w:right w:val="single" w:sz="4" w:space="0" w:color="000009"/>
            </w:tcBorders>
            <w:shd w:fill="auto" w:val="clear"/>
            <w:textDirection w:val="btLr"/>
            <w:vAlign w:val="center"/>
          </w:tcPr>
          <w:p>
            <w:pPr>
              <w:pStyle w:val="Normal"/>
              <w:widowControl w:val="false"/>
              <w:spacing w:lineRule="auto" w:line="240" w:before="1" w:after="0"/>
              <w:ind w:left="334" w:right="158" w:hanging="68"/>
              <w:jc w:val="center"/>
              <w:rPr>
                <w:sz w:val="23"/>
                <w:szCs w:val="23"/>
                <w:lang w:val="uk-UA"/>
              </w:rPr>
            </w:pPr>
            <w:r>
              <w:rPr>
                <w:rFonts w:ascii="Times New Roman" w:hAnsi="Times New Roman"/>
                <w:b/>
                <w:sz w:val="18"/>
                <w:szCs w:val="22"/>
                <w:lang w:val="uk-UA"/>
              </w:rPr>
              <w:t>Всього за рік</w:t>
            </w:r>
          </w:p>
        </w:tc>
      </w:tr>
      <w:tr>
        <w:trPr>
          <w:trHeight w:val="340"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0"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5"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0"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5"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0"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5"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568"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87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rPr>
                <w:rFonts w:ascii="Times New Roman" w:hAnsi="Times New Roman"/>
                <w:sz w:val="22"/>
                <w:szCs w:val="22"/>
                <w:lang w:val="uk-UA"/>
              </w:rPr>
            </w:pPr>
            <w:r>
              <w:rPr>
                <w:rFonts w:ascii="Times New Roman" w:hAnsi="Times New Roman"/>
                <w:sz w:val="22"/>
                <w:szCs w:val="22"/>
                <w:lang w:val="uk-UA"/>
              </w:rPr>
            </w:r>
          </w:p>
        </w:tc>
        <w:tc>
          <w:tcPr>
            <w:tcW w:w="1560"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65"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c>
          <w:tcPr>
            <w:tcW w:w="11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sz w:val="22"/>
                <w:szCs w:val="22"/>
                <w:lang w:val="uk-UA"/>
              </w:rPr>
            </w:pPr>
            <w:r>
              <w:rPr>
                <w:rFonts w:ascii="Times New Roman" w:hAnsi="Times New Roman"/>
                <w:sz w:val="22"/>
                <w:szCs w:val="22"/>
                <w:lang w:val="uk-UA"/>
              </w:rPr>
            </w:r>
          </w:p>
        </w:tc>
      </w:tr>
      <w:tr>
        <w:trPr>
          <w:trHeight w:val="342" w:hRule="atLeast"/>
        </w:trPr>
        <w:tc>
          <w:tcPr>
            <w:tcW w:w="4004" w:type="dxa"/>
            <w:gridSpan w:val="3"/>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sz w:val="23"/>
                <w:szCs w:val="23"/>
                <w:lang w:val="uk-UA"/>
              </w:rPr>
            </w:pPr>
            <w:r>
              <w:rPr>
                <w:rFonts w:ascii="Times New Roman" w:hAnsi="Times New Roman"/>
                <w:b/>
                <w:sz w:val="22"/>
                <w:szCs w:val="22"/>
                <w:lang w:val="uk-UA"/>
              </w:rPr>
              <w:t>Всього по об’єктах</w:t>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65"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2"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6"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851"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c>
          <w:tcPr>
            <w:tcW w:w="1154" w:type="dxa"/>
            <w:tcBorders>
              <w:top w:val="single" w:sz="4" w:space="0" w:color="000009"/>
              <w:left w:val="single" w:sz="4" w:space="0" w:color="000009"/>
              <w:bottom w:val="single" w:sz="4" w:space="0" w:color="000009"/>
              <w:right w:val="single" w:sz="4" w:space="0" w:color="000009"/>
            </w:tcBorders>
            <w:shd w:fill="auto" w:val="clear"/>
            <w:vAlign w:val="center"/>
          </w:tcPr>
          <w:p>
            <w:pPr>
              <w:pStyle w:val="Normal"/>
              <w:widowControl w:val="false"/>
              <w:jc w:val="center"/>
              <w:rPr>
                <w:rFonts w:ascii="Times New Roman" w:hAnsi="Times New Roman"/>
                <w:b/>
                <w:b/>
                <w:sz w:val="22"/>
                <w:szCs w:val="22"/>
                <w:lang w:val="uk-UA"/>
              </w:rPr>
            </w:pPr>
            <w:r>
              <w:rPr>
                <w:rFonts w:ascii="Times New Roman" w:hAnsi="Times New Roman"/>
                <w:b/>
                <w:sz w:val="22"/>
                <w:szCs w:val="22"/>
                <w:lang w:val="uk-UA"/>
              </w:rPr>
            </w:r>
          </w:p>
        </w:tc>
      </w:tr>
    </w:tbl>
    <w:p>
      <w:pPr>
        <w:pStyle w:val="Normal"/>
        <w:widowControl w:val="false"/>
        <w:ind w:left="567" w:hanging="0"/>
        <w:jc w:val="both"/>
        <w:rPr>
          <w:sz w:val="23"/>
          <w:szCs w:val="23"/>
          <w:lang w:val="uk-UA"/>
        </w:rPr>
      </w:pPr>
      <w:r>
        <w:rPr>
          <w:rFonts w:ascii="Times New Roman" w:hAnsi="Times New Roman"/>
          <w:szCs w:val="24"/>
          <w:lang w:val="uk-UA"/>
        </w:rPr>
        <w:t>Для визначення договірних величин споживання електричної енергії на наступний рік Замовник не пізніше 1 жовтня поточного року надає Учаснику відомості про розмір очікуваного споживання електричної енергії.</w:t>
      </w:r>
    </w:p>
    <w:p>
      <w:pPr>
        <w:pStyle w:val="Normal"/>
        <w:widowControl w:val="false"/>
        <w:rPr>
          <w:rFonts w:ascii="Times New Roman" w:hAnsi="Times New Roman"/>
          <w:szCs w:val="24"/>
          <w:lang w:val="uk-UA"/>
        </w:rPr>
      </w:pPr>
      <w:r>
        <w:rPr>
          <w:rFonts w:ascii="Times New Roman" w:hAnsi="Times New Roman"/>
          <w:szCs w:val="24"/>
          <w:lang w:val="uk-UA"/>
        </w:rPr>
      </w:r>
    </w:p>
    <w:tbl>
      <w:tblPr>
        <w:tblW w:w="15456" w:type="dxa"/>
        <w:jc w:val="left"/>
        <w:tblInd w:w="0" w:type="dxa"/>
        <w:tblCellMar>
          <w:top w:w="0" w:type="dxa"/>
          <w:left w:w="108" w:type="dxa"/>
          <w:bottom w:w="0" w:type="dxa"/>
          <w:right w:w="108" w:type="dxa"/>
        </w:tblCellMar>
        <w:tblLook w:val="01e0" w:noVBand="0" w:noHBand="0" w:lastColumn="1" w:firstColumn="1" w:lastRow="1" w:firstRow="1"/>
      </w:tblPr>
      <w:tblGrid>
        <w:gridCol w:w="7728"/>
        <w:gridCol w:w="7727"/>
      </w:tblGrid>
      <w:tr>
        <w:trPr>
          <w:trHeight w:val="1186" w:hRule="atLeast"/>
        </w:trPr>
        <w:tc>
          <w:tcPr>
            <w:tcW w:w="7728" w:type="dxa"/>
            <w:tcBorders/>
            <w:shd w:fill="auto" w:val="clear"/>
          </w:tcPr>
          <w:p>
            <w:pPr>
              <w:pStyle w:val="Normal"/>
              <w:tabs>
                <w:tab w:val="clear" w:pos="720"/>
                <w:tab w:val="center" w:pos="2658" w:leader="none"/>
                <w:tab w:val="center" w:pos="7983" w:leader="none"/>
              </w:tabs>
              <w:jc w:val="center"/>
              <w:rPr>
                <w:sz w:val="23"/>
                <w:szCs w:val="23"/>
                <w:lang w:val="uk-UA"/>
              </w:rPr>
            </w:pPr>
            <w:r>
              <w:rPr>
                <w:rFonts w:cs="Times New Roman" w:ascii="Times New Roman" w:hAnsi="Times New Roman"/>
                <w:b/>
                <w:sz w:val="24"/>
                <w:szCs w:val="24"/>
                <w:u w:val="single"/>
                <w:lang w:val="uk-UA"/>
              </w:rPr>
              <w:t>Учасник:</w:t>
            </w:r>
          </w:p>
        </w:tc>
        <w:tc>
          <w:tcPr>
            <w:tcW w:w="7727" w:type="dxa"/>
            <w:tcBorders/>
            <w:shd w:fill="auto" w:val="clear"/>
          </w:tcPr>
          <w:p>
            <w:pPr>
              <w:pStyle w:val="Normal"/>
              <w:tabs>
                <w:tab w:val="clear" w:pos="720"/>
                <w:tab w:val="left" w:pos="390" w:leader="none"/>
                <w:tab w:val="left" w:pos="480" w:leader="none"/>
                <w:tab w:val="left" w:pos="5715" w:leader="none"/>
                <w:tab w:val="left" w:pos="5805" w:leader="none"/>
              </w:tabs>
              <w:jc w:val="center"/>
              <w:rPr>
                <w:sz w:val="23"/>
                <w:szCs w:val="23"/>
                <w:lang w:val="uk-UA"/>
              </w:rPr>
            </w:pPr>
            <w:r>
              <w:rPr>
                <w:rFonts w:cs="Times New Roman" w:ascii="Times New Roman" w:hAnsi="Times New Roman"/>
                <w:b/>
                <w:sz w:val="24"/>
                <w:szCs w:val="24"/>
                <w:u w:val="single"/>
                <w:lang w:val="uk-UA"/>
              </w:rPr>
              <w:t>Замовник:</w:t>
            </w:r>
          </w:p>
          <w:p>
            <w:pPr>
              <w:pStyle w:val="Style19"/>
              <w:jc w:val="center"/>
              <w:rPr>
                <w:sz w:val="23"/>
                <w:szCs w:val="23"/>
                <w:lang w:val="uk-UA"/>
              </w:rPr>
            </w:pPr>
            <w:r>
              <w:rPr>
                <w:sz w:val="22"/>
                <w:szCs w:val="22"/>
                <w:u w:val="single"/>
              </w:rPr>
              <w:t xml:space="preserve">Черкаський національний університет імені Богдана Хмельницького </w:t>
            </w:r>
          </w:p>
          <w:p>
            <w:pPr>
              <w:pStyle w:val="Normal"/>
              <w:tabs>
                <w:tab w:val="clear" w:pos="720"/>
                <w:tab w:val="center" w:pos="2234" w:leader="none"/>
                <w:tab w:val="center" w:pos="7559" w:leader="none"/>
              </w:tabs>
              <w:jc w:val="center"/>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r>
      <w:tr>
        <w:trPr>
          <w:trHeight w:val="644" w:hRule="atLeast"/>
        </w:trPr>
        <w:tc>
          <w:tcPr>
            <w:tcW w:w="7728" w:type="dxa"/>
            <w:tcBorders/>
            <w:shd w:fill="auto" w:val="clear"/>
          </w:tcPr>
          <w:p>
            <w:pPr>
              <w:pStyle w:val="Normal"/>
              <w:tabs>
                <w:tab w:val="clear" w:pos="720"/>
                <w:tab w:val="left" w:pos="405" w:leader="none"/>
                <w:tab w:val="left" w:pos="5730" w:leader="none"/>
              </w:tabs>
              <w:jc w:val="center"/>
              <w:rPr>
                <w:sz w:val="23"/>
                <w:szCs w:val="23"/>
                <w:lang w:val="uk-UA"/>
              </w:rPr>
            </w:pPr>
            <w:r>
              <w:rPr>
                <w:rFonts w:cs="Times New Roman" w:ascii="Times New Roman" w:hAnsi="Times New Roman"/>
                <w:sz w:val="24"/>
                <w:szCs w:val="24"/>
                <w:lang w:val="uk-UA"/>
              </w:rPr>
              <w:t xml:space="preserve">Директор ___________________ </w:t>
            </w:r>
          </w:p>
          <w:p>
            <w:pPr>
              <w:pStyle w:val="Normal"/>
              <w:tabs>
                <w:tab w:val="clear" w:pos="720"/>
                <w:tab w:val="center" w:pos="2234" w:leader="none"/>
                <w:tab w:val="center" w:pos="7559" w:leader="none"/>
              </w:tabs>
              <w:jc w:val="center"/>
              <w:rPr>
                <w:sz w:val="23"/>
                <w:szCs w:val="23"/>
                <w:lang w:val="uk-UA"/>
              </w:rPr>
            </w:pPr>
            <w:r>
              <w:rPr>
                <w:rFonts w:cs="Times New Roman" w:ascii="Times New Roman" w:hAnsi="Times New Roman"/>
                <w:sz w:val="18"/>
                <w:szCs w:val="18"/>
                <w:lang w:val="uk-UA"/>
              </w:rPr>
              <w:t>(підпис, П.І.Б.)</w:t>
            </w:r>
          </w:p>
          <w:p>
            <w:pPr>
              <w:pStyle w:val="Normal"/>
              <w:tabs>
                <w:tab w:val="clear" w:pos="720"/>
                <w:tab w:val="left" w:pos="390" w:leader="none"/>
                <w:tab w:val="left" w:pos="480" w:leader="none"/>
                <w:tab w:val="left" w:pos="5715" w:leader="none"/>
                <w:tab w:val="left" w:pos="5805" w:leader="none"/>
              </w:tabs>
              <w:jc w:val="center"/>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c>
          <w:tcPr>
            <w:tcW w:w="7727" w:type="dxa"/>
            <w:tcBorders/>
            <w:shd w:fill="auto" w:val="clear"/>
          </w:tcPr>
          <w:p>
            <w:pPr>
              <w:pStyle w:val="Normal"/>
              <w:tabs>
                <w:tab w:val="clear" w:pos="720"/>
                <w:tab w:val="left" w:pos="405" w:leader="none"/>
                <w:tab w:val="left" w:pos="5730" w:leader="none"/>
              </w:tabs>
              <w:jc w:val="center"/>
              <w:rPr>
                <w:sz w:val="23"/>
                <w:szCs w:val="23"/>
                <w:lang w:val="uk-UA"/>
              </w:rPr>
            </w:pPr>
            <w:r>
              <w:rPr>
                <w:rFonts w:cs="Times New Roman" w:ascii="Times New Roman" w:hAnsi="Times New Roman"/>
                <w:sz w:val="24"/>
                <w:szCs w:val="24"/>
                <w:lang w:val="uk-UA"/>
              </w:rPr>
              <w:t>Директор _______________ ________________</w:t>
            </w:r>
          </w:p>
          <w:p>
            <w:pPr>
              <w:pStyle w:val="Normal"/>
              <w:tabs>
                <w:tab w:val="clear" w:pos="720"/>
                <w:tab w:val="center" w:pos="2234" w:leader="none"/>
                <w:tab w:val="center" w:pos="7559" w:leader="none"/>
              </w:tabs>
              <w:jc w:val="center"/>
              <w:rPr>
                <w:sz w:val="23"/>
                <w:szCs w:val="23"/>
                <w:lang w:val="uk-UA"/>
              </w:rPr>
            </w:pPr>
            <w:r>
              <w:rPr>
                <w:rFonts w:cs="Times New Roman" w:ascii="Times New Roman" w:hAnsi="Times New Roman"/>
                <w:sz w:val="18"/>
                <w:szCs w:val="18"/>
                <w:lang w:val="uk-UA"/>
              </w:rPr>
              <w:t>(підпис, П.І.Б.)</w:t>
            </w:r>
          </w:p>
          <w:p>
            <w:pPr>
              <w:pStyle w:val="Normal"/>
              <w:tabs>
                <w:tab w:val="clear" w:pos="720"/>
                <w:tab w:val="center" w:pos="2658" w:leader="none"/>
                <w:tab w:val="center" w:pos="7983" w:leader="none"/>
              </w:tabs>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r>
      <w:tr>
        <w:trPr>
          <w:trHeight w:val="533" w:hRule="atLeast"/>
        </w:trPr>
        <w:tc>
          <w:tcPr>
            <w:tcW w:w="7728" w:type="dxa"/>
            <w:tcBorders/>
            <w:shd w:fill="auto" w:val="clear"/>
          </w:tcPr>
          <w:p>
            <w:pPr>
              <w:pStyle w:val="Normal"/>
              <w:tabs>
                <w:tab w:val="clear" w:pos="720"/>
                <w:tab w:val="left" w:pos="390" w:leader="none"/>
                <w:tab w:val="left" w:pos="480" w:leader="none"/>
                <w:tab w:val="left" w:pos="5715" w:leader="none"/>
                <w:tab w:val="left" w:pos="5805" w:leader="none"/>
              </w:tabs>
              <w:jc w:val="center"/>
              <w:rPr>
                <w:sz w:val="23"/>
                <w:szCs w:val="23"/>
                <w:lang w:val="uk-UA"/>
              </w:rPr>
            </w:pPr>
            <w:r>
              <w:rPr>
                <w:rFonts w:cs="Times New Roman" w:ascii="Times New Roman" w:hAnsi="Times New Roman"/>
                <w:sz w:val="24"/>
                <w:szCs w:val="24"/>
                <w:lang w:val="uk-UA"/>
              </w:rPr>
              <w:t>«___» _______________ 20____ р.</w:t>
            </w:r>
          </w:p>
          <w:p>
            <w:pPr>
              <w:pStyle w:val="Normal"/>
              <w:tabs>
                <w:tab w:val="clear" w:pos="720"/>
                <w:tab w:val="center" w:pos="2658" w:leader="none"/>
                <w:tab w:val="center" w:pos="7983" w:leader="none"/>
              </w:tabs>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c>
          <w:tcPr>
            <w:tcW w:w="7727" w:type="dxa"/>
            <w:tcBorders/>
            <w:shd w:fill="auto" w:val="clear"/>
          </w:tcPr>
          <w:p>
            <w:pPr>
              <w:pStyle w:val="Normal"/>
              <w:tabs>
                <w:tab w:val="clear" w:pos="720"/>
                <w:tab w:val="left" w:pos="390" w:leader="none"/>
                <w:tab w:val="left" w:pos="480" w:leader="none"/>
                <w:tab w:val="left" w:pos="5715" w:leader="none"/>
                <w:tab w:val="left" w:pos="5805" w:leader="none"/>
              </w:tabs>
              <w:jc w:val="center"/>
              <w:rPr>
                <w:sz w:val="23"/>
                <w:szCs w:val="23"/>
                <w:lang w:val="uk-UA"/>
              </w:rPr>
            </w:pPr>
            <w:r>
              <w:rPr>
                <w:rFonts w:cs="Times New Roman" w:ascii="Times New Roman" w:hAnsi="Times New Roman"/>
                <w:sz w:val="24"/>
                <w:szCs w:val="24"/>
                <w:lang w:val="uk-UA"/>
              </w:rPr>
              <w:t>«___» _______________ 20____ р.</w:t>
            </w:r>
          </w:p>
          <w:p>
            <w:pPr>
              <w:pStyle w:val="Normal"/>
              <w:tabs>
                <w:tab w:val="clear" w:pos="720"/>
                <w:tab w:val="center" w:pos="2658" w:leader="none"/>
                <w:tab w:val="center" w:pos="7983" w:leader="none"/>
              </w:tabs>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tc>
      </w:tr>
      <w:tr>
        <w:trPr>
          <w:trHeight w:val="177" w:hRule="atLeast"/>
        </w:trPr>
        <w:tc>
          <w:tcPr>
            <w:tcW w:w="7728" w:type="dxa"/>
            <w:tcBorders/>
            <w:shd w:fill="auto" w:val="clear"/>
          </w:tcPr>
          <w:p>
            <w:pPr>
              <w:pStyle w:val="Normal"/>
              <w:tabs>
                <w:tab w:val="clear" w:pos="720"/>
                <w:tab w:val="center" w:pos="2658" w:leader="none"/>
                <w:tab w:val="center" w:pos="7983" w:leader="none"/>
              </w:tabs>
              <w:rPr>
                <w:sz w:val="23"/>
                <w:szCs w:val="23"/>
                <w:lang w:val="uk-UA"/>
              </w:rPr>
            </w:pPr>
            <w:r>
              <w:rPr>
                <w:rFonts w:cs="Times New Roman" w:ascii="Times New Roman" w:hAnsi="Times New Roman"/>
                <w:sz w:val="18"/>
                <w:szCs w:val="18"/>
                <w:lang w:val="uk-UA"/>
              </w:rPr>
              <w:t>М П</w:t>
            </w:r>
          </w:p>
        </w:tc>
        <w:tc>
          <w:tcPr>
            <w:tcW w:w="7727" w:type="dxa"/>
            <w:tcBorders/>
            <w:shd w:fill="auto" w:val="clear"/>
          </w:tcPr>
          <w:p>
            <w:pPr>
              <w:pStyle w:val="Normal"/>
              <w:tabs>
                <w:tab w:val="clear" w:pos="720"/>
                <w:tab w:val="center" w:pos="2658" w:leader="none"/>
                <w:tab w:val="center" w:pos="7983" w:leader="none"/>
              </w:tabs>
              <w:rPr>
                <w:sz w:val="23"/>
                <w:szCs w:val="23"/>
                <w:lang w:val="uk-UA"/>
              </w:rPr>
            </w:pPr>
            <w:r>
              <w:rPr>
                <w:rFonts w:cs="Times New Roman" w:ascii="Times New Roman" w:hAnsi="Times New Roman"/>
                <w:sz w:val="18"/>
                <w:szCs w:val="18"/>
                <w:lang w:val="uk-UA"/>
              </w:rPr>
              <w:t>М П</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r>
    </w:p>
    <w:sectPr>
      <w:headerReference w:type="default" r:id="rId4"/>
      <w:type w:val="nextPage"/>
      <w:pgSz w:orient="landscape" w:w="16838" w:h="11906"/>
      <w:pgMar w:left="567"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Times New Roman">
    <w:charset w:val="01"/>
    <w:family w:val="roman"/>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sz w:val="20"/>
        <w:b/>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2"/>
        <w:rFonts w:eastAsia="Times New Roman"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defaultTabStop w:val="720"/>
  <w:autoHyphenation w:val="false"/>
  <w:compat>
    <w:compatSetting w:name="compatibilityMode" w:uri="http://schemas.microsoft.com/office/word" w:val="1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link w:val="20"/>
    <w:uiPriority w:val="99"/>
    <w:qFormat/>
    <w:rsid w:val="00fa2ad3"/>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19"/>
    <w:link w:val="30"/>
    <w:uiPriority w:val="99"/>
    <w:qFormat/>
    <w:rsid w:val="00fa2ad3"/>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19"/>
    <w:link w:val="40"/>
    <w:uiPriority w:val="99"/>
    <w:qFormat/>
    <w:rsid w:val="00fa2ad3"/>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19"/>
    <w:link w:val="50"/>
    <w:uiPriority w:val="99"/>
    <w:qFormat/>
    <w:rsid w:val="00fa2ad3"/>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19"/>
    <w:link w:val="60"/>
    <w:uiPriority w:val="99"/>
    <w:qFormat/>
    <w:rsid w:val="00fa2ad3"/>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link w:val="2"/>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link w:val="3"/>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link w:val="4"/>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link w:val="5"/>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link w:val="6"/>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name w:val="Прив'язка виноски"/>
    <w:rPr>
      <w:rFonts w:cs="Times New Roman"/>
      <w:vertAlign w:val="superscript"/>
    </w:rPr>
  </w:style>
  <w:style w:type="character" w:styleId="FootnoteCharacters">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12" w:customStyle="1">
    <w:name w:val="Текст выноски Знак1"/>
    <w:basedOn w:val="DefaultParagraphFont"/>
    <w:link w:val="afb"/>
    <w:uiPriority w:val="99"/>
    <w:semiHidden/>
    <w:qFormat/>
    <w:locked/>
    <w:rsid w:val="00fc2297"/>
    <w:rPr>
      <w:rFonts w:ascii="Times New Roman" w:hAnsi="Times New Roman" w:cs="Times New Roman"/>
      <w:color w:val="00000A"/>
      <w:sz w:val="2"/>
      <w:lang w:eastAsia="zh-CN"/>
    </w:rPr>
  </w:style>
  <w:style w:type="character" w:styleId="13" w:customStyle="1">
    <w:name w:val="Текст примечания Знак1"/>
    <w:basedOn w:val="DefaultParagraphFont"/>
    <w:link w:val="afc"/>
    <w:uiPriority w:val="99"/>
    <w:semiHidden/>
    <w:qFormat/>
    <w:locked/>
    <w:rsid w:val="00fc2297"/>
    <w:rPr>
      <w:rFonts w:cs="Times New Roman"/>
      <w:color w:val="00000A"/>
      <w:sz w:val="18"/>
      <w:lang w:eastAsia="zh-CN"/>
    </w:rPr>
  </w:style>
  <w:style w:type="character" w:styleId="14" w:customStyle="1">
    <w:name w:val="Тема примечания Знак1"/>
    <w:basedOn w:val="13"/>
    <w:link w:val="afd"/>
    <w:uiPriority w:val="99"/>
    <w:semiHidden/>
    <w:qFormat/>
    <w:locked/>
    <w:rsid w:val="00fc2297"/>
    <w:rPr>
      <w:rFonts w:cs="Times New Roman"/>
      <w:b/>
      <w:color w:val="00000A"/>
      <w:sz w:val="18"/>
      <w:lang w:eastAsia="zh-CN"/>
    </w:rPr>
  </w:style>
  <w:style w:type="character" w:styleId="HTML1" w:customStyle="1">
    <w:name w:val="Стандартный HTML Знак1"/>
    <w:basedOn w:val="DefaultParagraphFont"/>
    <w:link w:val="HTML0"/>
    <w:uiPriority w:val="99"/>
    <w:semiHidden/>
    <w:qFormat/>
    <w:locked/>
    <w:rsid w:val="00fc2297"/>
    <w:rPr>
      <w:rFonts w:ascii="Courier New" w:hAnsi="Courier New" w:cs="Times New Roman"/>
      <w:color w:val="00000A"/>
      <w:sz w:val="18"/>
      <w:lang w:eastAsia="zh-CN"/>
    </w:rPr>
  </w:style>
  <w:style w:type="character" w:styleId="15" w:customStyle="1">
    <w:name w:val="Верхний колонтитул Знак1"/>
    <w:basedOn w:val="DefaultParagraphFont"/>
    <w:link w:val="aff"/>
    <w:uiPriority w:val="99"/>
    <w:semiHidden/>
    <w:qFormat/>
    <w:locked/>
    <w:rsid w:val="00a460aa"/>
    <w:rPr>
      <w:rFonts w:cs="Times New Roman"/>
      <w:color w:val="00000A"/>
      <w:sz w:val="21"/>
    </w:rPr>
  </w:style>
  <w:style w:type="character" w:styleId="16" w:customStyle="1">
    <w:name w:val="Нижний колонтитул Знак1"/>
    <w:basedOn w:val="DefaultParagraphFont"/>
    <w:link w:val="aff0"/>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17" w:customStyle="1">
    <w:name w:val="Основной текст Знак"/>
    <w:link w:val="aff1"/>
    <w:uiPriority w:val="99"/>
    <w:qFormat/>
    <w:locked/>
    <w:rsid w:val="00704f93"/>
    <w:rPr>
      <w:sz w:val="24"/>
      <w:lang w:val="ru-RU" w:eastAsia="ru-RU"/>
    </w:rPr>
  </w:style>
  <w:style w:type="character" w:styleId="17" w:customStyle="1">
    <w:name w:val="Обычный (веб) Знак1"/>
    <w:link w:val="af5"/>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18" w:customStyle="1">
    <w:name w:val="Абзац списка Знак1"/>
    <w:link w:val="af7"/>
    <w:uiPriority w:val="99"/>
    <w:qFormat/>
    <w:locked/>
    <w:rsid w:val="00542eb2"/>
    <w:rPr>
      <w:rFonts w:eastAsia="Times New Roman"/>
      <w:color w:val="00000A"/>
      <w:lang w:val="uk-UA" w:eastAsia="zh-CN"/>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Rvts44">
    <w:name w:val="rvts44"/>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Noto Sans Devanagari"/>
      <w:sz w:val="28"/>
      <w:szCs w:val="28"/>
    </w:rPr>
  </w:style>
  <w:style w:type="paragraph" w:styleId="Style19">
    <w:name w:val="Body Text"/>
    <w:basedOn w:val="Normal"/>
    <w:link w:val="aff2"/>
    <w:uiPriority w:val="99"/>
    <w:locked/>
    <w:rsid w:val="00704f93"/>
    <w:pPr>
      <w:spacing w:lineRule="auto" w:line="240" w:before="0" w:after="120"/>
    </w:pPr>
    <w:rPr>
      <w:rFonts w:cs="Times New Roman"/>
      <w:color w:val="auto"/>
      <w:szCs w:val="20"/>
      <w:lang w:val="ru-RU" w:eastAsia="ru-RU" w:bidi="ar-SA"/>
    </w:rPr>
  </w:style>
  <w:style w:type="paragraph" w:styleId="Style20">
    <w:name w:val="List"/>
    <w:basedOn w:val="Style19"/>
    <w:uiPriority w:val="99"/>
    <w:rsid w:val="00fa2ad3"/>
    <w:pPr/>
    <w:rPr/>
  </w:style>
  <w:style w:type="paragraph" w:styleId="Style21" w:customStyle="1">
    <w:name w:val="Caption"/>
    <w:basedOn w:val="Normal"/>
    <w:uiPriority w:val="99"/>
    <w:qFormat/>
    <w:rsid w:val="00fa2ad3"/>
    <w:pPr>
      <w:suppressLineNumbers/>
      <w:spacing w:before="120" w:after="120"/>
    </w:pPr>
    <w:rPr>
      <w:i/>
      <w:iCs/>
    </w:rPr>
  </w:style>
  <w:style w:type="paragraph" w:styleId="Style22" w:customStyle="1">
    <w:name w:val="Покажчик"/>
    <w:basedOn w:val="Normal"/>
    <w:uiPriority w:val="99"/>
    <w:qFormat/>
    <w:rsid w:val="00fa2ad3"/>
    <w:pPr>
      <w:suppressLineNumbers/>
    </w:pPr>
    <w:rPr/>
  </w:style>
  <w:style w:type="paragraph" w:styleId="19" w:customStyle="1">
    <w:name w:val="Заголовок1"/>
    <w:basedOn w:val="Normal"/>
    <w:next w:val="Style19"/>
    <w:uiPriority w:val="99"/>
    <w:qFormat/>
    <w:rsid w:val="00fa2ad3"/>
    <w:pPr>
      <w:keepNext w:val="true"/>
      <w:keepLines/>
      <w:widowControl w:val="false"/>
      <w:spacing w:before="480" w:after="120"/>
      <w:contextualSpacing/>
    </w:pPr>
    <w:rPr>
      <w:b/>
      <w:sz w:val="72"/>
      <w:szCs w:val="72"/>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3" w:customStyle="1">
    <w:name w:val="Subtitle"/>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4" w:customStyle="1">
    <w:name w:val="Вміст таблиці"/>
    <w:basedOn w:val="Normal"/>
    <w:uiPriority w:val="99"/>
    <w:qFormat/>
    <w:rsid w:val="00fa2ad3"/>
    <w:pPr>
      <w:suppressLineNumbers/>
    </w:pPr>
    <w:rPr/>
  </w:style>
  <w:style w:type="paragraph" w:styleId="Style25" w:customStyle="1">
    <w:name w:val="Заголовок таблиці"/>
    <w:basedOn w:val="Style24"/>
    <w:uiPriority w:val="99"/>
    <w:qFormat/>
    <w:rsid w:val="00fa2ad3"/>
    <w:pPr>
      <w:jc w:val="center"/>
    </w:pPr>
    <w:rPr>
      <w:b/>
      <w:bCs/>
    </w:rPr>
  </w:style>
  <w:style w:type="paragraph" w:styleId="NormalWeb">
    <w:name w:val="Normal (Web)"/>
    <w:basedOn w:val="Normal"/>
    <w:link w:val="12"/>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13"/>
    <w:uiPriority w:val="99"/>
    <w:qFormat/>
    <w:rsid w:val="00fa2ad3"/>
    <w:pPr>
      <w:widowControl w:val="false"/>
      <w:suppressAutoHyphens w:val="tru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uiPriority w:val="99"/>
    <w:qFormat/>
    <w:rsid w:val="00fa2ad3"/>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customStyle="1">
    <w:name w:val="Аc0бe1зe7аe0цf6 сf1пefиe8сf1кeaаe0"/>
    <w:basedOn w:val="Normal"/>
    <w:uiPriority w:val="99"/>
    <w:qFormat/>
    <w:rsid w:val="00fa2ad3"/>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uppressAutoHyphens w:val="true"/>
      <w:spacing w:lineRule="auto" w:line="240" w:before="120" w:after="120"/>
    </w:pPr>
    <w:rPr>
      <w:rFonts w:ascii="Times New Roman" w:hAnsi="Times New Roman" w:eastAsia="Times New Roman" w:cs="Times New Roman"/>
      <w:i/>
      <w:iCs/>
    </w:rPr>
  </w:style>
  <w:style w:type="paragraph" w:styleId="Style26">
    <w:name w:val="Верхній і нижній колонтитули"/>
    <w:basedOn w:val="Normal"/>
    <w:qFormat/>
    <w:pPr/>
    <w:rPr/>
  </w:style>
  <w:style w:type="paragraph" w:styleId="Style27">
    <w:name w:val="Header"/>
    <w:basedOn w:val="Normal"/>
    <w:link w:val="18"/>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28">
    <w:name w:val="Footer"/>
    <w:basedOn w:val="Normal"/>
    <w:link w:val="19"/>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link w:val="14"/>
    <w:uiPriority w:val="99"/>
    <w:semiHidden/>
    <w:qFormat/>
    <w:rsid w:val="00fa2ad3"/>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16"/>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17"/>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uppressAutoHyphens w:val="true"/>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uiPriority w:val="99"/>
    <w:qFormat/>
    <w:rsid w:val="00d841f6"/>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13"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uppressAutoHyphens w:val="true"/>
      <w:spacing w:lineRule="auto" w:line="240" w:before="280" w:after="280"/>
    </w:pPr>
    <w:rPr>
      <w:rFonts w:ascii="Times New Roman" w:hAnsi="Times New Roman" w:cs="Times New Roman"/>
      <w:color w:val="auto"/>
      <w:lang w:bidi="ar-SA"/>
    </w:rPr>
  </w:style>
  <w:style w:type="paragraph" w:styleId="Style29" w:customStyle="1">
    <w:name w:val="Знак Знак Знак Знак Знак Знак Знак Знак Знак Знак Знак Знак Знак"/>
    <w:basedOn w:val="Normal"/>
    <w:uiPriority w:val="99"/>
    <w:qFormat/>
    <w:rsid w:val="00534879"/>
    <w:pPr>
      <w:suppressAutoHyphens w:val="true"/>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uppressAutoHyphens w:val="true"/>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Style30">
    <w:name w:val="Абзац списка"/>
    <w:basedOn w:val="Normal"/>
    <w:qFormat/>
    <w:pPr>
      <w:widowControl w:val="false"/>
      <w:spacing w:lineRule="auto" w:line="276" w:before="0" w:after="0"/>
      <w:ind w:left="720" w:right="0" w:firstLine="280"/>
      <w:contextualSpacing/>
    </w:pPr>
    <w:rPr>
      <w:color w:val="00000A"/>
      <w:sz w:val="20"/>
      <w:szCs w:val="20"/>
      <w:lang w:val="uk-UA" w:bidi="hi-IN"/>
    </w:rPr>
  </w:style>
  <w:style w:type="paragraph" w:styleId="ListParagraph1">
    <w:name w:val="List Paragraph1"/>
    <w:basedOn w:val="Normal"/>
    <w:qFormat/>
    <w:pPr>
      <w:ind w:left="720" w:hanging="0"/>
    </w:pPr>
    <w:rPr>
      <w:rFonts w:ascii="Times New Roman" w:hAnsi="Times New Roman" w:eastAsia="Times New Roman" w:cs="Times New Roman"/>
      <w:sz w:val="24"/>
      <w:szCs w:val="24"/>
      <w:lang w:val="en-GB" w:eastAsia="en-US"/>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99"/>
    <w:rsid w:val="00fa2ad3"/>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3112</TotalTime>
  <Application>LibreOffice/6.3.5.2$Linux_X86_64 LibreOffice_project/30$Build-2</Application>
  <Pages>14</Pages>
  <Words>4732</Words>
  <Characters>33088</Characters>
  <CharactersWithSpaces>37830</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2021-11-10T16:51:34Z</cp:lastPrinted>
  <dcterms:modified xsi:type="dcterms:W3CDTF">2022-11-10T11:47:28Z</dcterms:modified>
  <cp:revision>557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