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6B" w:rsidRPr="00BD10E8" w:rsidRDefault="00202A6B" w:rsidP="00202A6B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:rsidR="00202A6B" w:rsidRPr="00BD10E8" w:rsidRDefault="00202A6B" w:rsidP="00202A6B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:rsidR="00202A6B" w:rsidRPr="00BD10E8" w:rsidRDefault="00202A6B" w:rsidP="00202A6B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«___» __________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«Міська клінічна лікарня №10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» Одеської міської ради, надалі - Замовник, в особі ____________________, що діє на підставі Статуту (яке є Замовником торгів,  далі «Покупець» з однієї сторони, та _____________________, в особі директора ____________________, що діє на підставі  Статуту, (далі  «Продавець»),  з другої сторони, разом Сторони, уклали цей Договір про таке (далі Договір):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 w:rsidRPr="0058400B">
        <w:rPr>
          <w:rFonts w:ascii="Times New Roman" w:hAnsi="Times New Roman"/>
          <w:noProof/>
          <w:sz w:val="24"/>
          <w:szCs w:val="24"/>
          <w:lang w:val="uk-UA"/>
        </w:rPr>
        <w:t xml:space="preserve">33600000-6 - Фармацевтична продукція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____________________________________ згідно Додатку №1 до Договору.</w:t>
      </w:r>
    </w:p>
    <w:p w:rsidR="00202A6B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1.4. Закупівля відбувається відповідно до 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Закону України «Про публічні закупівлі»              № 922-VIII від 25.12.2015 року (зі змінами) (далі - Закон) та Постанови КМУ від 12 жовтня 2022 р. 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 (далі – Особливості).</w:t>
      </w: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без ПДВ.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4.2. Покупець сплачує Продавцю  кошти за накладною або видатковою накладною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15-ти (п’ятнадцяти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 банківських днів після поставки товару на адресу Покупця.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5.1. </w:t>
      </w:r>
      <w:r w:rsidRPr="00DE192C">
        <w:rPr>
          <w:rFonts w:ascii="Times New Roman" w:hAnsi="Times New Roman"/>
          <w:noProof/>
          <w:sz w:val="24"/>
          <w:szCs w:val="24"/>
          <w:lang w:val="uk-UA"/>
        </w:rPr>
        <w:t>Строк поставки товару – на протязі 10-ти (десяти) календарних днів з моменту здійснення замовлення.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5.2. Місце поставки (передачі) товару за адресою: м. Одеса, вул</w:t>
      </w:r>
      <w:r>
        <w:rPr>
          <w:rFonts w:ascii="Times New Roman" w:hAnsi="Times New Roman"/>
          <w:noProof/>
          <w:sz w:val="24"/>
          <w:szCs w:val="24"/>
          <w:lang w:val="uk-UA"/>
        </w:rPr>
        <w:t>. Маршала Малиновського, 61-а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202A6B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 Покупець зобов'язаний: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поставлені товари;  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поставлені товари згідно накладної або видаткової накладної, сертифікатами якості 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6.2.2. Контролювати поставки товарів у строки, встановлені цим Договором.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6.2.3. Зменшувати обсяг закупівлі  товарів та загальну вартість цього Договору залежно до статті 36 Закону України «Про публічні закупівлі». У такому разі Сторони вносять відповідні зміни до цього Договору.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6.3.1. Забезпечити  поставку товарів у строки, встановлені цим Договором.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6.3.2 Забезпечити  поставку товарів, якість яких відповідає умовам, установленим розділом II цього Договору.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 Продавець має право: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6.5.1. Своєчасно та в  повному  обсязі  отримувати  плату  за поставлені товари;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6.5.2. У разі невиконання зобов'язань Покупцем Продавець має право   достроково  розірвати  цей  Договір,  повідомивши  про  це іншу Сторону у строк 5 (п’ять) робочих днів.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 за них, установлені Договором.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:rsidR="00202A6B" w:rsidRPr="00BD10E8" w:rsidRDefault="00202A6B" w:rsidP="00202A6B">
      <w:pPr>
        <w:pStyle w:val="10"/>
        <w:numPr>
          <w:ilvl w:val="0"/>
          <w:numId w:val="3"/>
        </w:numPr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:rsidR="00202A6B" w:rsidRPr="00BD10E8" w:rsidRDefault="00202A6B" w:rsidP="00202A6B">
      <w:pPr>
        <w:pStyle w:val="10"/>
        <w:numPr>
          <w:ilvl w:val="0"/>
          <w:numId w:val="3"/>
        </w:numPr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202A6B" w:rsidRPr="00BD10E8" w:rsidRDefault="00202A6B" w:rsidP="00202A6B">
      <w:pPr>
        <w:pStyle w:val="10"/>
        <w:numPr>
          <w:ilvl w:val="0"/>
          <w:numId w:val="3"/>
        </w:numPr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:rsidR="00202A6B" w:rsidRPr="00BD10E8" w:rsidRDefault="00202A6B" w:rsidP="00202A6B">
      <w:pPr>
        <w:pStyle w:val="10"/>
        <w:numPr>
          <w:ilvl w:val="0"/>
          <w:numId w:val="3"/>
        </w:numPr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lastRenderedPageBreak/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9.2. У разі недосягнення Сторонами згоди спори  (розбіжності) вирішуються у судовому порядку.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10.2. Цей   Договір   укладається   і   підписується   у 2 (двох) примірниках, що мають однакову юридичну силу. 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202A6B" w:rsidRPr="00BD10E8" w:rsidRDefault="00202A6B" w:rsidP="00202A6B">
      <w:pPr>
        <w:pStyle w:val="a4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:rsidR="00202A6B" w:rsidRPr="00BD10E8" w:rsidRDefault="00202A6B" w:rsidP="00202A6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:rsidR="00202A6B" w:rsidRPr="00BD10E8" w:rsidRDefault="00202A6B" w:rsidP="00202A6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11.3.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Продовження строку дії договору та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 про закупівлю.</w:t>
      </w:r>
    </w:p>
    <w:p w:rsidR="00202A6B" w:rsidRPr="00BD10E8" w:rsidRDefault="00202A6B" w:rsidP="00202A6B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202A6B" w:rsidRPr="00BD10E8" w:rsidRDefault="00202A6B" w:rsidP="00202A6B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 </w:t>
      </w:r>
    </w:p>
    <w:p w:rsidR="00202A6B" w:rsidRPr="00BD10E8" w:rsidRDefault="00202A6B" w:rsidP="00202A6B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:rsidR="00202A6B" w:rsidRPr="00BD10E8" w:rsidRDefault="00202A6B" w:rsidP="00202A6B">
      <w:pPr>
        <w:pStyle w:val="a4"/>
        <w:numPr>
          <w:ilvl w:val="1"/>
          <w:numId w:val="4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:rsidR="00202A6B" w:rsidRPr="00BD10E8" w:rsidRDefault="00202A6B" w:rsidP="00202A6B">
      <w:pPr>
        <w:pStyle w:val="a4"/>
        <w:numPr>
          <w:ilvl w:val="1"/>
          <w:numId w:val="4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:rsidR="00202A6B" w:rsidRPr="00BD10E8" w:rsidRDefault="00202A6B" w:rsidP="00202A6B">
      <w:pPr>
        <w:pStyle w:val="a4"/>
        <w:tabs>
          <w:tab w:val="left" w:pos="1248"/>
        </w:tabs>
        <w:spacing w:after="0" w:line="240" w:lineRule="auto"/>
        <w:ind w:left="0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41"/>
        <w:tblW w:w="9001" w:type="dxa"/>
        <w:tblLook w:val="0000" w:firstRow="0" w:lastRow="0" w:firstColumn="0" w:lastColumn="0" w:noHBand="0" w:noVBand="0"/>
      </w:tblPr>
      <w:tblGrid>
        <w:gridCol w:w="3629"/>
        <w:gridCol w:w="2087"/>
        <w:gridCol w:w="3285"/>
      </w:tblGrid>
      <w:tr w:rsidR="00202A6B" w:rsidRPr="00BD10E8" w:rsidTr="00423DE0">
        <w:trPr>
          <w:trHeight w:val="1886"/>
        </w:trPr>
        <w:tc>
          <w:tcPr>
            <w:tcW w:w="3629" w:type="dxa"/>
            <w:vAlign w:val="center"/>
          </w:tcPr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Покупець</w:t>
            </w:r>
          </w:p>
          <w:p w:rsidR="00202A6B" w:rsidRPr="00BD10E8" w:rsidRDefault="00202A6B" w:rsidP="00423DE0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1"/>
              <w:spacing w:after="0" w:line="240" w:lineRule="auto"/>
              <w:ind w:left="-108" w:firstLine="46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  <w:vAlign w:val="center"/>
          </w:tcPr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202A6B" w:rsidRPr="002D7F2C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Продавець</w:t>
            </w:r>
          </w:p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2A6B" w:rsidRPr="00BD10E8" w:rsidRDefault="00202A6B" w:rsidP="00423DE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202A6B" w:rsidRPr="00036DBA" w:rsidRDefault="00202A6B" w:rsidP="00202A6B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XIII. Місцезнаходженн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я та банківські реквізити Сторін</w:t>
      </w: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№ 1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до Договору № ____</w:t>
      </w:r>
    </w:p>
    <w:p w:rsidR="00202A6B" w:rsidRPr="00BD10E8" w:rsidRDefault="00202A6B" w:rsidP="00202A6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від ____________ 202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202A6B" w:rsidRPr="00BD10E8" w:rsidRDefault="00202A6B" w:rsidP="00202A6B">
      <w:pPr>
        <w:ind w:left="-900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СПЕЦИФІКАЦІЯ</w:t>
      </w:r>
    </w:p>
    <w:p w:rsidR="00202A6B" w:rsidRPr="00BD10E8" w:rsidRDefault="00202A6B" w:rsidP="00202A6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262"/>
        <w:gridCol w:w="1971"/>
        <w:gridCol w:w="1432"/>
        <w:gridCol w:w="1329"/>
        <w:gridCol w:w="1099"/>
        <w:gridCol w:w="1955"/>
        <w:gridCol w:w="1158"/>
      </w:tblGrid>
      <w:tr w:rsidR="00202A6B" w:rsidRPr="004954BA" w:rsidTr="00423DE0">
        <w:trPr>
          <w:trHeight w:val="106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№ з/п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Найменування товару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bCs/>
                <w:noProof/>
                <w:sz w:val="20"/>
                <w:lang w:val="uk-UA"/>
              </w:rPr>
              <w:t>Опис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Одиниця</w:t>
            </w:r>
          </w:p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виміру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Кількість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(без ПДВ), грн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6B" w:rsidRPr="004954BA" w:rsidRDefault="00202A6B" w:rsidP="00423DE0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Сума, грн.</w:t>
            </w:r>
            <w:r>
              <w:rPr>
                <w:rFonts w:ascii="Times New Roman" w:hAnsi="Times New Roman"/>
                <w:b/>
                <w:noProof/>
                <w:sz w:val="20"/>
                <w:lang w:val="uk-UA"/>
              </w:rPr>
              <w:t xml:space="preserve"> (з ПДВ)</w:t>
            </w:r>
          </w:p>
        </w:tc>
      </w:tr>
      <w:tr w:rsidR="00202A6B" w:rsidRPr="004954BA" w:rsidTr="00423DE0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A6B" w:rsidRPr="004954BA" w:rsidRDefault="00202A6B" w:rsidP="00202A6B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202A6B" w:rsidRPr="004954BA" w:rsidTr="00423DE0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A6B" w:rsidRPr="004954BA" w:rsidRDefault="00202A6B" w:rsidP="00423DE0">
            <w:pPr>
              <w:pStyle w:val="1"/>
              <w:ind w:left="720" w:firstLine="0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  <w:t>…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202A6B" w:rsidRPr="004954BA" w:rsidTr="00423DE0">
        <w:trPr>
          <w:trHeight w:val="370"/>
          <w:jc w:val="center"/>
        </w:trPr>
        <w:tc>
          <w:tcPr>
            <w:tcW w:w="9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A6B" w:rsidRPr="004954BA" w:rsidRDefault="00202A6B" w:rsidP="00423DE0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A6B" w:rsidRPr="004954BA" w:rsidRDefault="00202A6B" w:rsidP="00423DE0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</w:tbl>
    <w:p w:rsidR="00202A6B" w:rsidRPr="00BD10E8" w:rsidRDefault="00202A6B" w:rsidP="00202A6B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ВСЬОГО: ________________________ грн., (____________) ПДВ.</w:t>
      </w:r>
    </w:p>
    <w:p w:rsidR="00202A6B" w:rsidRPr="00BD10E8" w:rsidRDefault="00202A6B" w:rsidP="00202A6B">
      <w:pPr>
        <w:pStyle w:val="2"/>
        <w:spacing w:after="0" w:line="240" w:lineRule="auto"/>
        <w:ind w:left="-900" w:right="-666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Покупець                                                                                                 Продавець</w:t>
      </w:r>
    </w:p>
    <w:p w:rsidR="00202A6B" w:rsidRPr="00BD10E8" w:rsidRDefault="00202A6B" w:rsidP="00202A6B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Pr="00BD10E8" w:rsidRDefault="00202A6B" w:rsidP="00202A6B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Директор </w:t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Директор          </w:t>
      </w:r>
    </w:p>
    <w:p w:rsidR="00202A6B" w:rsidRPr="00BD10E8" w:rsidRDefault="00202A6B" w:rsidP="00202A6B">
      <w:pPr>
        <w:pStyle w:val="2"/>
        <w:spacing w:after="0" w:line="240" w:lineRule="auto"/>
        <w:ind w:left="-900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</w:p>
    <w:p w:rsidR="00202A6B" w:rsidRPr="00BD10E8" w:rsidRDefault="00202A6B" w:rsidP="00202A6B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>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 xml:space="preserve">________________ </w:t>
      </w:r>
    </w:p>
    <w:p w:rsidR="00202A6B" w:rsidRDefault="00202A6B" w:rsidP="00202A6B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202A6B" w:rsidRDefault="00202A6B" w:rsidP="00202A6B"/>
    <w:p w:rsidR="0027689D" w:rsidRDefault="0027689D"/>
    <w:sectPr w:rsidR="0027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C567099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9"/>
    <w:rsid w:val="00202A6B"/>
    <w:rsid w:val="0027689D"/>
    <w:rsid w:val="00A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A6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202A6B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202A6B"/>
    <w:pPr>
      <w:ind w:left="720"/>
      <w:contextualSpacing/>
    </w:pPr>
  </w:style>
  <w:style w:type="paragraph" w:styleId="2">
    <w:name w:val="Body Text Indent 2"/>
    <w:basedOn w:val="a"/>
    <w:link w:val="20"/>
    <w:rsid w:val="00202A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2A6B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202A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2A6B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202A6B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202A6B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202A6B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A6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202A6B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202A6B"/>
    <w:pPr>
      <w:ind w:left="720"/>
      <w:contextualSpacing/>
    </w:pPr>
  </w:style>
  <w:style w:type="paragraph" w:styleId="2">
    <w:name w:val="Body Text Indent 2"/>
    <w:basedOn w:val="a"/>
    <w:link w:val="20"/>
    <w:rsid w:val="00202A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2A6B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202A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2A6B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202A6B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202A6B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202A6B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Company>*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2023-05-18T11:29:00Z</dcterms:created>
  <dcterms:modified xsi:type="dcterms:W3CDTF">2023-05-18T11:29:00Z</dcterms:modified>
</cp:coreProperties>
</file>