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149CA" w14:textId="77777777" w:rsidR="004B18DF" w:rsidRPr="000B7EE9" w:rsidRDefault="004B18DF" w:rsidP="009F55CB">
      <w:pPr>
        <w:widowControl w:val="0"/>
        <w:suppressLineNumbers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napToGrid w:val="0"/>
          <w:kern w:val="28"/>
          <w:sz w:val="24"/>
          <w:szCs w:val="24"/>
          <w:lang w:val="uk-UA" w:eastAsia="ru-RU"/>
        </w:rPr>
      </w:pPr>
      <w:r w:rsidRPr="000B7EE9">
        <w:rPr>
          <w:rFonts w:ascii="Times New Roman" w:eastAsia="Times New Roman" w:hAnsi="Times New Roman"/>
          <w:b/>
          <w:caps/>
          <w:snapToGrid w:val="0"/>
          <w:kern w:val="28"/>
          <w:sz w:val="24"/>
          <w:szCs w:val="24"/>
          <w:lang w:val="uk-UA" w:eastAsia="ru-RU"/>
        </w:rPr>
        <w:t>Д</w:t>
      </w:r>
      <w:r w:rsidRPr="000B7EE9">
        <w:rPr>
          <w:rFonts w:ascii="Times New Roman" w:eastAsia="Times New Roman" w:hAnsi="Times New Roman"/>
          <w:b/>
          <w:snapToGrid w:val="0"/>
          <w:kern w:val="28"/>
          <w:sz w:val="24"/>
          <w:szCs w:val="24"/>
          <w:lang w:val="uk-UA" w:eastAsia="ru-RU"/>
        </w:rPr>
        <w:t>ОДАТОК  2</w:t>
      </w:r>
    </w:p>
    <w:p w14:paraId="20588C79" w14:textId="77777777" w:rsidR="009F55CB" w:rsidRPr="000B7EE9" w:rsidRDefault="009F55CB" w:rsidP="009F55CB">
      <w:pPr>
        <w:widowControl w:val="0"/>
        <w:suppressLineNumbers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napToGrid w:val="0"/>
          <w:kern w:val="28"/>
          <w:sz w:val="24"/>
          <w:szCs w:val="24"/>
          <w:lang w:val="uk-UA" w:eastAsia="ru-RU"/>
        </w:rPr>
      </w:pPr>
      <w:r w:rsidRPr="000B7EE9">
        <w:rPr>
          <w:rFonts w:ascii="Times New Roman" w:eastAsia="Times New Roman" w:hAnsi="Times New Roman"/>
          <w:b/>
          <w:snapToGrid w:val="0"/>
          <w:kern w:val="28"/>
          <w:sz w:val="24"/>
          <w:szCs w:val="24"/>
          <w:lang w:val="uk-UA" w:eastAsia="ru-RU"/>
        </w:rPr>
        <w:t>до тендерної документації</w:t>
      </w:r>
    </w:p>
    <w:p w14:paraId="0011B961" w14:textId="77777777" w:rsidR="009F55CB" w:rsidRPr="000B7EE9" w:rsidRDefault="009F55CB" w:rsidP="004B18DF">
      <w:pPr>
        <w:widowControl w:val="0"/>
        <w:suppressLineNumbers/>
        <w:suppressAutoHyphens/>
        <w:spacing w:before="120" w:after="0" w:line="240" w:lineRule="auto"/>
        <w:jc w:val="right"/>
        <w:outlineLvl w:val="0"/>
        <w:rPr>
          <w:rFonts w:ascii="Times New Roman" w:eastAsia="Times New Roman" w:hAnsi="Times New Roman"/>
          <w:b/>
          <w:snapToGrid w:val="0"/>
          <w:kern w:val="28"/>
          <w:sz w:val="24"/>
          <w:szCs w:val="24"/>
          <w:lang w:val="uk-UA" w:eastAsia="ru-RU"/>
        </w:rPr>
      </w:pPr>
    </w:p>
    <w:p w14:paraId="4301734A" w14:textId="77777777" w:rsidR="004B18DF" w:rsidRPr="000B7EE9" w:rsidRDefault="004B18DF" w:rsidP="009F55CB">
      <w:pPr>
        <w:widowControl w:val="0"/>
        <w:autoSpaceDN w:val="0"/>
        <w:spacing w:after="0" w:line="240" w:lineRule="auto"/>
        <w:ind w:left="5664"/>
        <w:textAlignment w:val="baseline"/>
        <w:rPr>
          <w:rFonts w:ascii="Times New Roman" w:eastAsia="Lucida Sans Unicode" w:hAnsi="Times New Roman"/>
          <w:i/>
          <w:kern w:val="3"/>
          <w:sz w:val="18"/>
          <w:szCs w:val="18"/>
          <w:lang w:val="uk-UA" w:eastAsia="zh-CN" w:bidi="hi-IN"/>
        </w:rPr>
      </w:pPr>
      <w:r w:rsidRPr="000B7EE9">
        <w:rPr>
          <w:rFonts w:ascii="Times New Roman" w:eastAsia="Lucida Sans Unicode" w:hAnsi="Times New Roman"/>
          <w:i/>
          <w:kern w:val="3"/>
          <w:sz w:val="18"/>
          <w:szCs w:val="18"/>
          <w:lang w:val="uk-UA" w:eastAsia="zh-CN" w:bidi="hi-IN"/>
        </w:rPr>
        <w:t>Довідки подаються на фірмовому бланку Учасника, (у разі наявності).</w:t>
      </w:r>
    </w:p>
    <w:p w14:paraId="29B0A871" w14:textId="77777777" w:rsidR="004B18DF" w:rsidRPr="000B7EE9" w:rsidRDefault="004B18DF" w:rsidP="004B18DF">
      <w:pPr>
        <w:widowControl w:val="0"/>
        <w:autoSpaceDN w:val="0"/>
        <w:spacing w:after="0" w:line="240" w:lineRule="auto"/>
        <w:ind w:left="4395"/>
        <w:textAlignment w:val="baseline"/>
        <w:rPr>
          <w:rFonts w:ascii="Times New Roman" w:eastAsia="Lucida Sans Unicode" w:hAnsi="Times New Roman"/>
          <w:i/>
          <w:kern w:val="3"/>
          <w:lang w:val="uk-UA" w:eastAsia="zh-CN" w:bidi="hi-IN"/>
        </w:rPr>
      </w:pPr>
    </w:p>
    <w:p w14:paraId="793AADE5" w14:textId="77777777" w:rsidR="004B18DF" w:rsidRPr="000B7EE9" w:rsidRDefault="004B18DF" w:rsidP="004B18DF">
      <w:pPr>
        <w:widowControl w:val="0"/>
        <w:suppressLineNumbers/>
        <w:suppressAutoHyphens/>
        <w:spacing w:before="120"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napToGrid w:val="0"/>
          <w:color w:val="000000"/>
          <w:kern w:val="28"/>
          <w:sz w:val="24"/>
          <w:szCs w:val="24"/>
          <w:lang w:val="uk-UA" w:eastAsia="ru-RU"/>
        </w:rPr>
      </w:pPr>
      <w:r w:rsidRPr="000B7EE9">
        <w:rPr>
          <w:rFonts w:ascii="Times New Roman" w:eastAsia="Times New Roman" w:hAnsi="Times New Roman"/>
          <w:b/>
          <w:caps/>
          <w:snapToGrid w:val="0"/>
          <w:kern w:val="28"/>
          <w:sz w:val="24"/>
          <w:szCs w:val="24"/>
          <w:lang w:val="uk-UA" w:eastAsia="ru-RU"/>
        </w:rPr>
        <w:t>Перелік документів, що вимагаються для  підтвердження кваліфікаційних критеріїв</w:t>
      </w:r>
      <w:r w:rsidRPr="000B7EE9">
        <w:rPr>
          <w:rFonts w:ascii="Times New Roman" w:eastAsia="Times New Roman" w:hAnsi="Times New Roman"/>
          <w:b/>
          <w:caps/>
          <w:snapToGrid w:val="0"/>
          <w:color w:val="000000"/>
          <w:kern w:val="28"/>
          <w:sz w:val="24"/>
          <w:szCs w:val="24"/>
          <w:lang w:val="uk-UA" w:eastAsia="ru-RU"/>
        </w:rPr>
        <w:t xml:space="preserve">  та  інших вимог, необхідних для ВИЗНАЧЕННЯ УЧАСНИКА ПЕРЕМОЖЦЕМ:</w:t>
      </w:r>
    </w:p>
    <w:p w14:paraId="5B2E28E5" w14:textId="77777777" w:rsidR="004B18DF" w:rsidRPr="000B7EE9" w:rsidRDefault="004B18DF" w:rsidP="004B18DF">
      <w:pPr>
        <w:widowControl w:val="0"/>
        <w:suppressLineNumbers/>
        <w:suppressAutoHyphens/>
        <w:spacing w:before="120"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napToGrid w:val="0"/>
          <w:color w:val="000000"/>
          <w:kern w:val="28"/>
          <w:sz w:val="24"/>
          <w:szCs w:val="24"/>
          <w:lang w:val="uk-UA" w:eastAsia="ru-RU"/>
        </w:rPr>
      </w:pPr>
    </w:p>
    <w:p w14:paraId="14E3B907" w14:textId="77777777" w:rsidR="006C3B24" w:rsidRPr="000B7EE9" w:rsidRDefault="003A12FB" w:rsidP="006C3B24">
      <w:pPr>
        <w:widowControl w:val="0"/>
        <w:spacing w:after="0" w:line="240" w:lineRule="auto"/>
        <w:ind w:hanging="21"/>
        <w:contextualSpacing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0B7EE9">
        <w:rPr>
          <w:rFonts w:ascii="Times New Roman" w:eastAsia="Times New Roman" w:hAnsi="Times New Roman"/>
          <w:b/>
          <w:caps/>
          <w:snapToGrid w:val="0"/>
          <w:color w:val="000000"/>
          <w:kern w:val="28"/>
          <w:sz w:val="24"/>
          <w:szCs w:val="24"/>
          <w:lang w:val="uk-UA" w:eastAsia="ru-RU"/>
        </w:rPr>
        <w:tab/>
      </w:r>
      <w:r w:rsidRPr="000B7EE9">
        <w:rPr>
          <w:rFonts w:ascii="Times New Roman" w:eastAsia="Times New Roman" w:hAnsi="Times New Roman"/>
          <w:b/>
          <w:caps/>
          <w:snapToGrid w:val="0"/>
          <w:color w:val="000000"/>
          <w:kern w:val="28"/>
          <w:sz w:val="24"/>
          <w:szCs w:val="24"/>
          <w:lang w:val="uk-UA" w:eastAsia="ru-RU"/>
        </w:rPr>
        <w:tab/>
      </w:r>
      <w:r w:rsidR="00EE5974" w:rsidRPr="000B7EE9">
        <w:rPr>
          <w:rFonts w:ascii="Times New Roman" w:hAnsi="Times New Roman"/>
          <w:b/>
          <w:i/>
          <w:sz w:val="24"/>
          <w:szCs w:val="24"/>
          <w:lang w:val="uk-UA"/>
        </w:rPr>
        <w:t>Учасник на підтвердження кваліфікаційних критеріїв та інших вимог надає у складі тендерної пропозиції наступні документи:</w:t>
      </w:r>
    </w:p>
    <w:p w14:paraId="7F3E013A" w14:textId="77777777" w:rsidR="006C3B24" w:rsidRPr="000B7EE9" w:rsidRDefault="006C3B24" w:rsidP="006C3B24">
      <w:pPr>
        <w:widowControl w:val="0"/>
        <w:spacing w:after="0" w:line="240" w:lineRule="auto"/>
        <w:ind w:hanging="21"/>
        <w:contextualSpacing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0B7EE9">
        <w:rPr>
          <w:rFonts w:ascii="Times New Roman" w:hAnsi="Times New Roman"/>
          <w:sz w:val="24"/>
          <w:szCs w:val="24"/>
          <w:lang w:val="uk-UA"/>
        </w:rPr>
        <w:t>1. Довідка, яка містить відомості про учасника (за зразком):</w:t>
      </w:r>
    </w:p>
    <w:p w14:paraId="08C21D69" w14:textId="77777777" w:rsidR="006C3B24" w:rsidRPr="000B7EE9" w:rsidRDefault="006C3B24" w:rsidP="006C3B24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0B7EE9">
        <w:rPr>
          <w:rFonts w:ascii="Times New Roman" w:hAnsi="Times New Roman"/>
          <w:sz w:val="24"/>
          <w:szCs w:val="24"/>
          <w:lang w:val="uk-UA"/>
        </w:rPr>
        <w:t>Відомості про учасника</w:t>
      </w:r>
    </w:p>
    <w:p w14:paraId="19EF0B0E" w14:textId="77777777" w:rsidR="006C3B24" w:rsidRPr="000B7EE9" w:rsidRDefault="006C3B24" w:rsidP="006C3B24">
      <w:pPr>
        <w:pStyle w:val="a8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  <w:lang w:val="uk-UA"/>
        </w:rPr>
      </w:pPr>
      <w:r w:rsidRPr="000B7EE9">
        <w:rPr>
          <w:rFonts w:ascii="Times New Roman" w:hAnsi="Times New Roman"/>
          <w:sz w:val="24"/>
          <w:szCs w:val="24"/>
          <w:lang w:val="uk-UA"/>
        </w:rPr>
        <w:t>Повна назва учасника: _______________</w:t>
      </w:r>
    </w:p>
    <w:p w14:paraId="0287DDA0" w14:textId="77777777" w:rsidR="006C3B24" w:rsidRPr="000B7EE9" w:rsidRDefault="006C3B24" w:rsidP="006C3B24">
      <w:pPr>
        <w:widowControl w:val="0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0B7EE9">
        <w:rPr>
          <w:rFonts w:ascii="Times New Roman" w:hAnsi="Times New Roman"/>
          <w:sz w:val="24"/>
          <w:szCs w:val="24"/>
          <w:lang w:val="uk-UA"/>
        </w:rPr>
        <w:t>Юридична адреса: __________________</w:t>
      </w:r>
    </w:p>
    <w:p w14:paraId="314DE5D1" w14:textId="77777777" w:rsidR="006C3B24" w:rsidRPr="000B7EE9" w:rsidRDefault="006C3B24" w:rsidP="006C3B24">
      <w:pPr>
        <w:widowControl w:val="0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0B7EE9">
        <w:rPr>
          <w:rFonts w:ascii="Times New Roman" w:hAnsi="Times New Roman"/>
          <w:sz w:val="24"/>
          <w:szCs w:val="24"/>
          <w:lang w:val="uk-UA"/>
        </w:rPr>
        <w:t>Поштова адреса: ____________________</w:t>
      </w:r>
    </w:p>
    <w:p w14:paraId="14766097" w14:textId="77777777" w:rsidR="006C3B24" w:rsidRPr="000B7EE9" w:rsidRDefault="006C3B24" w:rsidP="006C3B24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val="uk-UA"/>
        </w:rPr>
      </w:pPr>
      <w:r w:rsidRPr="000B7EE9">
        <w:rPr>
          <w:rFonts w:ascii="Times New Roman" w:hAnsi="Times New Roman"/>
          <w:sz w:val="24"/>
          <w:szCs w:val="24"/>
          <w:lang w:val="uk-UA"/>
        </w:rPr>
        <w:t>Банківські реквізити обслуговуючого банку (який у разі перемоги учасника буде вказаний у договорі): __________</w:t>
      </w:r>
    </w:p>
    <w:p w14:paraId="1C644D49" w14:textId="77777777" w:rsidR="006C3B24" w:rsidRPr="000B7EE9" w:rsidRDefault="006C3B24" w:rsidP="006C3B24">
      <w:pPr>
        <w:widowControl w:val="0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0B7EE9">
        <w:rPr>
          <w:rFonts w:ascii="Times New Roman" w:hAnsi="Times New Roman"/>
          <w:sz w:val="24"/>
          <w:szCs w:val="24"/>
          <w:lang w:val="uk-UA"/>
        </w:rPr>
        <w:t xml:space="preserve">Код ЄДРПОУ(для </w:t>
      </w:r>
      <w:proofErr w:type="spellStart"/>
      <w:r w:rsidRPr="000B7EE9">
        <w:rPr>
          <w:rFonts w:ascii="Times New Roman" w:hAnsi="Times New Roman"/>
          <w:sz w:val="24"/>
          <w:szCs w:val="24"/>
          <w:lang w:val="uk-UA"/>
        </w:rPr>
        <w:t>юрособи</w:t>
      </w:r>
      <w:proofErr w:type="spellEnd"/>
      <w:r w:rsidRPr="000B7EE9">
        <w:rPr>
          <w:rFonts w:ascii="Times New Roman" w:hAnsi="Times New Roman"/>
          <w:sz w:val="24"/>
          <w:szCs w:val="24"/>
          <w:lang w:val="uk-UA"/>
        </w:rPr>
        <w:t xml:space="preserve"> та ФОП): ___________________________________</w:t>
      </w:r>
    </w:p>
    <w:p w14:paraId="4EF5A77C" w14:textId="77777777" w:rsidR="006C3B24" w:rsidRPr="000B7EE9" w:rsidRDefault="006C3B24" w:rsidP="006C3B24">
      <w:pPr>
        <w:widowControl w:val="0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0B7EE9">
        <w:rPr>
          <w:rFonts w:ascii="Times New Roman" w:hAnsi="Times New Roman"/>
          <w:sz w:val="24"/>
          <w:szCs w:val="24"/>
          <w:lang w:val="uk-UA"/>
        </w:rPr>
        <w:t>Індивідуальний податковий номер/ідентифікаційний код__________________</w:t>
      </w:r>
    </w:p>
    <w:p w14:paraId="41272234" w14:textId="77777777" w:rsidR="006C3B24" w:rsidRPr="000B7EE9" w:rsidRDefault="006C3B24" w:rsidP="006C3B24">
      <w:pPr>
        <w:widowControl w:val="0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0B7EE9">
        <w:rPr>
          <w:rFonts w:ascii="Times New Roman" w:hAnsi="Times New Roman"/>
          <w:sz w:val="24"/>
          <w:szCs w:val="24"/>
          <w:lang w:val="uk-UA"/>
        </w:rPr>
        <w:t>Статус платника податку: _________________________</w:t>
      </w:r>
    </w:p>
    <w:p w14:paraId="1557FCC9" w14:textId="77777777" w:rsidR="006C3B24" w:rsidRPr="000B7EE9" w:rsidRDefault="006C3B24" w:rsidP="006C3B24">
      <w:pPr>
        <w:widowControl w:val="0"/>
        <w:spacing w:after="0" w:line="240" w:lineRule="auto"/>
        <w:ind w:hanging="21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B8960F7" w14:textId="77777777" w:rsidR="006C3B24" w:rsidRPr="000B7EE9" w:rsidRDefault="006C3B24" w:rsidP="006C3B24">
      <w:pPr>
        <w:widowControl w:val="0"/>
        <w:spacing w:after="0" w:line="240" w:lineRule="auto"/>
        <w:ind w:hanging="21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0B7EE9">
        <w:rPr>
          <w:rFonts w:ascii="Times New Roman" w:hAnsi="Times New Roman"/>
          <w:sz w:val="24"/>
          <w:szCs w:val="24"/>
          <w:lang w:val="uk-UA"/>
        </w:rPr>
        <w:t xml:space="preserve">2. Документи, що підтверджують повноваження посадової особи або представника учасника процедури закупівлі щодо підпису документів тендерної пропозиції (виписка з протоколу засновників та/або наказ про призначення, та/або довіреність, та/або доручення або інший документ, що підтверджує повноваження). У разі якщо тендерна пропозиція подається об'єднанням учасників, до неї обов'язково включається документ про створення такого об'єднання.  </w:t>
      </w:r>
    </w:p>
    <w:p w14:paraId="1059DB8B" w14:textId="77777777" w:rsidR="006C3B24" w:rsidRPr="000B7EE9" w:rsidRDefault="006C3B24" w:rsidP="006C3B24">
      <w:pPr>
        <w:widowControl w:val="0"/>
        <w:spacing w:after="0" w:line="240" w:lineRule="auto"/>
        <w:ind w:hanging="21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248280E" w14:textId="77777777" w:rsidR="006C3B24" w:rsidRPr="000B7EE9" w:rsidRDefault="006C3B24" w:rsidP="006C3B24">
      <w:pPr>
        <w:tabs>
          <w:tab w:val="num" w:pos="720"/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0B7EE9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3. </w:t>
      </w:r>
      <w:proofErr w:type="spellStart"/>
      <w:r w:rsidRPr="000B7EE9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Кольорово</w:t>
      </w:r>
      <w:proofErr w:type="spellEnd"/>
      <w:r w:rsidRPr="000B7EE9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0B7EE9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відсканований</w:t>
      </w:r>
      <w:proofErr w:type="spellEnd"/>
      <w:r w:rsidRPr="000B7EE9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Статут в повному обсязі зі всіма додатками або інший установчий документ, (надається бажано окремим PDF-файлом)</w:t>
      </w:r>
    </w:p>
    <w:p w14:paraId="053582A6" w14:textId="77777777" w:rsidR="006C3B24" w:rsidRPr="000B7EE9" w:rsidRDefault="006C3B24" w:rsidP="006C3B24">
      <w:pPr>
        <w:tabs>
          <w:tab w:val="num" w:pos="720"/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</w:p>
    <w:p w14:paraId="70E1BA72" w14:textId="77777777" w:rsidR="006C3B24" w:rsidRPr="000B7EE9" w:rsidRDefault="006C3B24" w:rsidP="006C3B24">
      <w:pPr>
        <w:tabs>
          <w:tab w:val="num" w:pos="720"/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0B7EE9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4. </w:t>
      </w:r>
      <w:proofErr w:type="spellStart"/>
      <w:r w:rsidRPr="000B7EE9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Кольорово</w:t>
      </w:r>
      <w:proofErr w:type="spellEnd"/>
      <w:r w:rsidRPr="000B7EE9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0B7EE9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відскановані</w:t>
      </w:r>
      <w:proofErr w:type="spellEnd"/>
      <w:r w:rsidRPr="000B7EE9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 свідоцтво про реєстрацію платника ПДВ або Витяг з реєстру платників ПДВ (або витяг з реєстру платників єдиного податку). У разі відсутності відповідних документів Учасник надає інший документ, який підтверджує сплату податків і зборів (обов`язкових платежів) згідно вимог чинного законодавства;</w:t>
      </w:r>
    </w:p>
    <w:p w14:paraId="1EBAA4B2" w14:textId="77777777" w:rsidR="006C3B24" w:rsidRPr="000B7EE9" w:rsidRDefault="006C3B24" w:rsidP="006C3B24">
      <w:pPr>
        <w:tabs>
          <w:tab w:val="num" w:pos="720"/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</w:p>
    <w:p w14:paraId="794D0F1C" w14:textId="77777777" w:rsidR="006C3B24" w:rsidRPr="000B7EE9" w:rsidRDefault="006C3B24" w:rsidP="006C3B24">
      <w:pPr>
        <w:spacing w:beforeLines="40" w:before="96" w:afterLines="40" w:after="96" w:line="240" w:lineRule="auto"/>
        <w:ind w:right="113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0B7EE9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5. Довідку в довільній формі відколи не використовують печатку  і чим це підтверджується, якщо учасники не використовують печатку у своїй діяльності або здійснюють діяльність без печатки. </w:t>
      </w:r>
    </w:p>
    <w:p w14:paraId="0EC24027" w14:textId="38ECD2AD" w:rsidR="00C64ADB" w:rsidRPr="000B7EE9" w:rsidRDefault="00EE5974" w:rsidP="00C64AD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0B7EE9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6.</w:t>
      </w:r>
      <w:r w:rsidR="003A12FB" w:rsidRPr="000B7EE9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Довідк</w:t>
      </w:r>
      <w:r w:rsidRPr="000B7EE9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у</w:t>
      </w:r>
      <w:r w:rsidR="003A12FB" w:rsidRPr="000B7EE9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</w:t>
      </w:r>
      <w:r w:rsidR="00801534" w:rsidRPr="000B7EE9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в</w:t>
      </w:r>
      <w:r w:rsidR="003A12FB" w:rsidRPr="000B7EE9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довільній формі про  згоду Учасника працювати на умовах, зазначених в проекті договору (Додаток  </w:t>
      </w:r>
      <w:r w:rsidR="00104B23" w:rsidRPr="000B7EE9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3</w:t>
      </w:r>
      <w:r w:rsidR="003A12FB" w:rsidRPr="000B7EE9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).</w:t>
      </w:r>
      <w:r w:rsidR="00C64ADB" w:rsidRPr="000B7EE9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</w:t>
      </w:r>
    </w:p>
    <w:p w14:paraId="705AF902" w14:textId="77777777" w:rsidR="00C64ADB" w:rsidRPr="000B7EE9" w:rsidRDefault="00C64ADB" w:rsidP="00C64AD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</w:p>
    <w:p w14:paraId="0F1629E3" w14:textId="3ABF81B6" w:rsidR="00C64ADB" w:rsidRPr="000B7EE9" w:rsidRDefault="00CB4F9A" w:rsidP="00CB4F9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0B7EE9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7. </w:t>
      </w:r>
      <w:r w:rsidR="00C64ADB" w:rsidRPr="000B7EE9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Дозвільні документи:</w:t>
      </w:r>
    </w:p>
    <w:p w14:paraId="0D35D2C7" w14:textId="4AD4F0AD" w:rsidR="00CB4F9A" w:rsidRPr="000B7EE9" w:rsidRDefault="00E646C3" w:rsidP="00A746AF">
      <w:pPr>
        <w:pStyle w:val="aa"/>
        <w:jc w:val="both"/>
        <w:rPr>
          <w:bCs/>
          <w:sz w:val="24"/>
          <w:szCs w:val="24"/>
          <w:lang w:val="uk-UA"/>
        </w:rPr>
      </w:pPr>
      <w:r w:rsidRPr="000B7EE9">
        <w:rPr>
          <w:bCs/>
          <w:sz w:val="24"/>
          <w:szCs w:val="24"/>
          <w:lang w:val="uk-UA"/>
        </w:rPr>
        <w:t>7.1. Ліцензія</w:t>
      </w:r>
      <w:r w:rsidR="00CB4F9A" w:rsidRPr="000B7EE9">
        <w:rPr>
          <w:bCs/>
          <w:sz w:val="24"/>
          <w:szCs w:val="24"/>
          <w:lang w:val="uk-UA"/>
        </w:rPr>
        <w:t xml:space="preserve"> видан</w:t>
      </w:r>
      <w:r w:rsidRPr="000B7EE9">
        <w:rPr>
          <w:bCs/>
          <w:sz w:val="24"/>
          <w:szCs w:val="24"/>
          <w:lang w:val="uk-UA"/>
        </w:rPr>
        <w:t>а</w:t>
      </w:r>
      <w:r w:rsidR="00CB4F9A" w:rsidRPr="000B7EE9">
        <w:rPr>
          <w:bCs/>
          <w:sz w:val="24"/>
          <w:szCs w:val="24"/>
          <w:lang w:val="uk-UA"/>
        </w:rPr>
        <w:t xml:space="preserve"> Державною архітектурно-будівельною інспекцією на право будівництва об’єктів, що за класом наслідків належать до об’єктів з середніми та значними наслідками.</w:t>
      </w:r>
    </w:p>
    <w:p w14:paraId="64E3DD07" w14:textId="620A1D94" w:rsidR="00CB4F9A" w:rsidRPr="000B7EE9" w:rsidRDefault="00E646C3" w:rsidP="00BD1EE7">
      <w:pPr>
        <w:pStyle w:val="aa"/>
        <w:jc w:val="both"/>
        <w:rPr>
          <w:bCs/>
          <w:sz w:val="24"/>
          <w:szCs w:val="24"/>
          <w:lang w:val="uk-UA"/>
        </w:rPr>
      </w:pPr>
      <w:r w:rsidRPr="000B7EE9">
        <w:rPr>
          <w:bCs/>
          <w:sz w:val="24"/>
          <w:szCs w:val="24"/>
          <w:lang w:val="uk-UA"/>
        </w:rPr>
        <w:lastRenderedPageBreak/>
        <w:t xml:space="preserve">7.2. </w:t>
      </w:r>
      <w:r w:rsidR="00CB4F9A" w:rsidRPr="000B7EE9">
        <w:rPr>
          <w:bCs/>
          <w:sz w:val="24"/>
          <w:szCs w:val="24"/>
          <w:lang w:val="uk-UA"/>
        </w:rPr>
        <w:t>Діючий дозвіл на виконання робіт підвищеної небезпеки або декларацію відповідності матеріально-технічної бази вимогам законодавства з питань охорони праці під час виконання робіт підвищеної небезпеки (далі – декларація</w:t>
      </w:r>
      <w:r w:rsidRPr="000B7EE9">
        <w:rPr>
          <w:bCs/>
          <w:sz w:val="24"/>
          <w:szCs w:val="24"/>
          <w:lang w:val="uk-UA"/>
        </w:rPr>
        <w:t>)</w:t>
      </w:r>
      <w:r w:rsidR="00CB4F9A" w:rsidRPr="000B7EE9">
        <w:rPr>
          <w:bCs/>
          <w:sz w:val="24"/>
          <w:szCs w:val="24"/>
          <w:lang w:val="uk-UA"/>
        </w:rPr>
        <w:t>:</w:t>
      </w:r>
    </w:p>
    <w:p w14:paraId="4060A38A" w14:textId="77777777" w:rsidR="00E646C3" w:rsidRPr="000B7EE9" w:rsidRDefault="00CB4F9A" w:rsidP="00BD1EE7">
      <w:pPr>
        <w:pStyle w:val="aa"/>
        <w:jc w:val="both"/>
        <w:rPr>
          <w:bCs/>
          <w:sz w:val="24"/>
          <w:szCs w:val="24"/>
          <w:lang w:val="uk-UA"/>
        </w:rPr>
      </w:pPr>
      <w:r w:rsidRPr="000B7EE9">
        <w:rPr>
          <w:bCs/>
          <w:sz w:val="24"/>
          <w:szCs w:val="24"/>
          <w:lang w:val="uk-UA"/>
        </w:rPr>
        <w:t xml:space="preserve"> - монтаж, демонтаж, налагодження, ремонт, технічне обслуговування, реконструкція машин, механізмів, устаткування підвищеної небезпеки, а саме: </w:t>
      </w:r>
    </w:p>
    <w:p w14:paraId="6FD25CF3" w14:textId="77777777" w:rsidR="00E646C3" w:rsidRPr="000B7EE9" w:rsidRDefault="00CB4F9A" w:rsidP="00BD1EE7">
      <w:pPr>
        <w:pStyle w:val="aa"/>
        <w:jc w:val="both"/>
        <w:rPr>
          <w:bCs/>
          <w:sz w:val="24"/>
          <w:szCs w:val="24"/>
          <w:lang w:val="uk-UA"/>
        </w:rPr>
      </w:pPr>
      <w:r w:rsidRPr="000B7EE9">
        <w:rPr>
          <w:bCs/>
          <w:sz w:val="24"/>
          <w:szCs w:val="24"/>
          <w:lang w:val="uk-UA"/>
        </w:rPr>
        <w:t xml:space="preserve">- парові та водогрійні котли теплопродуктивністю понад 0,1 </w:t>
      </w:r>
      <w:proofErr w:type="spellStart"/>
      <w:r w:rsidRPr="000B7EE9">
        <w:rPr>
          <w:bCs/>
          <w:sz w:val="24"/>
          <w:szCs w:val="24"/>
          <w:lang w:val="uk-UA"/>
        </w:rPr>
        <w:t>МВт</w:t>
      </w:r>
      <w:proofErr w:type="spellEnd"/>
      <w:r w:rsidRPr="000B7EE9">
        <w:rPr>
          <w:bCs/>
          <w:sz w:val="24"/>
          <w:szCs w:val="24"/>
          <w:lang w:val="uk-UA"/>
        </w:rPr>
        <w:t xml:space="preserve">; </w:t>
      </w:r>
    </w:p>
    <w:p w14:paraId="70FE29BC" w14:textId="77777777" w:rsidR="00772A8E" w:rsidRPr="000B7EE9" w:rsidRDefault="00CB4F9A" w:rsidP="00BD1EE7">
      <w:pPr>
        <w:pStyle w:val="aa"/>
        <w:jc w:val="both"/>
        <w:rPr>
          <w:bCs/>
          <w:sz w:val="24"/>
          <w:szCs w:val="24"/>
          <w:lang w:val="uk-UA"/>
        </w:rPr>
      </w:pPr>
      <w:r w:rsidRPr="000B7EE9">
        <w:rPr>
          <w:bCs/>
          <w:sz w:val="24"/>
          <w:szCs w:val="24"/>
          <w:lang w:val="uk-UA"/>
        </w:rPr>
        <w:t xml:space="preserve">- трубопроводи пари та гарячої води з робочим тиском понад 0,05 МПа і температурою нагріву вище ніж 110℃; </w:t>
      </w:r>
    </w:p>
    <w:p w14:paraId="0BC60DD2" w14:textId="056DCFE9" w:rsidR="00E646C3" w:rsidRPr="000B7EE9" w:rsidRDefault="00772A8E" w:rsidP="00BD1EE7">
      <w:pPr>
        <w:pStyle w:val="aa"/>
        <w:jc w:val="both"/>
        <w:rPr>
          <w:bCs/>
          <w:sz w:val="24"/>
          <w:szCs w:val="24"/>
          <w:lang w:val="uk-UA"/>
        </w:rPr>
      </w:pPr>
      <w:r w:rsidRPr="000B7EE9">
        <w:rPr>
          <w:bCs/>
          <w:sz w:val="24"/>
          <w:szCs w:val="24"/>
          <w:lang w:val="uk-UA"/>
        </w:rPr>
        <w:t xml:space="preserve">- </w:t>
      </w:r>
      <w:r w:rsidR="00CB4F9A" w:rsidRPr="000B7EE9">
        <w:rPr>
          <w:bCs/>
          <w:sz w:val="24"/>
          <w:szCs w:val="24"/>
          <w:lang w:val="uk-UA"/>
        </w:rPr>
        <w:t xml:space="preserve">технологічне устаткування, лінійні частини та їх елементи систем газопостачання природного та зрідженого газу суб’єктам господарювання та до населених пунктів, а також </w:t>
      </w:r>
      <w:proofErr w:type="spellStart"/>
      <w:r w:rsidR="00CB4F9A" w:rsidRPr="000B7EE9">
        <w:rPr>
          <w:bCs/>
          <w:sz w:val="24"/>
          <w:szCs w:val="24"/>
          <w:lang w:val="uk-UA"/>
        </w:rPr>
        <w:t>газовикористовуюче</w:t>
      </w:r>
      <w:proofErr w:type="spellEnd"/>
      <w:r w:rsidR="00CB4F9A" w:rsidRPr="000B7EE9">
        <w:rPr>
          <w:bCs/>
          <w:sz w:val="24"/>
          <w:szCs w:val="24"/>
          <w:lang w:val="uk-UA"/>
        </w:rPr>
        <w:t xml:space="preserve"> обладнання потужністю понад 0,1 </w:t>
      </w:r>
      <w:proofErr w:type="spellStart"/>
      <w:r w:rsidR="00CB4F9A" w:rsidRPr="000B7EE9">
        <w:rPr>
          <w:bCs/>
          <w:sz w:val="24"/>
          <w:szCs w:val="24"/>
          <w:lang w:val="uk-UA"/>
        </w:rPr>
        <w:t>МВт</w:t>
      </w:r>
      <w:proofErr w:type="spellEnd"/>
      <w:r w:rsidR="00CB4F9A" w:rsidRPr="000B7EE9">
        <w:rPr>
          <w:bCs/>
          <w:sz w:val="24"/>
          <w:szCs w:val="24"/>
          <w:lang w:val="uk-UA"/>
        </w:rPr>
        <w:t xml:space="preserve">;  </w:t>
      </w:r>
    </w:p>
    <w:p w14:paraId="4DC8328F" w14:textId="77777777" w:rsidR="00E646C3" w:rsidRPr="000B7EE9" w:rsidRDefault="00E646C3" w:rsidP="00BD1EE7">
      <w:pPr>
        <w:pStyle w:val="aa"/>
        <w:jc w:val="both"/>
        <w:rPr>
          <w:bCs/>
          <w:sz w:val="24"/>
          <w:szCs w:val="24"/>
          <w:lang w:val="uk-UA"/>
        </w:rPr>
      </w:pPr>
      <w:r w:rsidRPr="000B7EE9">
        <w:rPr>
          <w:bCs/>
          <w:sz w:val="24"/>
          <w:szCs w:val="24"/>
          <w:lang w:val="uk-UA"/>
        </w:rPr>
        <w:t>-</w:t>
      </w:r>
      <w:r w:rsidR="00CB4F9A" w:rsidRPr="000B7EE9">
        <w:rPr>
          <w:bCs/>
          <w:sz w:val="24"/>
          <w:szCs w:val="24"/>
          <w:lang w:val="uk-UA"/>
        </w:rPr>
        <w:t xml:space="preserve"> на виконання робіт в колодязях, шурфах, траншеях, котлованах, бункерах, камерах, колекторах, замкнутому просторі (</w:t>
      </w:r>
      <w:proofErr w:type="spellStart"/>
      <w:r w:rsidR="00CB4F9A" w:rsidRPr="000B7EE9">
        <w:rPr>
          <w:bCs/>
          <w:sz w:val="24"/>
          <w:szCs w:val="24"/>
          <w:lang w:val="uk-UA"/>
        </w:rPr>
        <w:t>ємностях</w:t>
      </w:r>
      <w:proofErr w:type="spellEnd"/>
      <w:r w:rsidR="00CB4F9A" w:rsidRPr="000B7EE9">
        <w:rPr>
          <w:bCs/>
          <w:sz w:val="24"/>
          <w:szCs w:val="24"/>
          <w:lang w:val="uk-UA"/>
        </w:rPr>
        <w:t xml:space="preserve">, боксах, топках, трубопроводах); </w:t>
      </w:r>
    </w:p>
    <w:p w14:paraId="2AB552C7" w14:textId="77777777" w:rsidR="00E646C3" w:rsidRPr="000B7EE9" w:rsidRDefault="00E646C3" w:rsidP="00BD1EE7">
      <w:pPr>
        <w:pStyle w:val="aa"/>
        <w:jc w:val="both"/>
        <w:rPr>
          <w:bCs/>
          <w:sz w:val="24"/>
          <w:szCs w:val="24"/>
          <w:lang w:val="uk-UA"/>
        </w:rPr>
      </w:pPr>
      <w:r w:rsidRPr="000B7EE9">
        <w:rPr>
          <w:bCs/>
          <w:sz w:val="24"/>
          <w:szCs w:val="24"/>
          <w:lang w:val="uk-UA"/>
        </w:rPr>
        <w:t>-</w:t>
      </w:r>
      <w:r w:rsidR="00CB4F9A" w:rsidRPr="000B7EE9">
        <w:rPr>
          <w:bCs/>
          <w:sz w:val="24"/>
          <w:szCs w:val="24"/>
          <w:lang w:val="uk-UA"/>
        </w:rPr>
        <w:t xml:space="preserve"> на виконання робіт, що виконуються на висоті понад 1,3 метра; </w:t>
      </w:r>
    </w:p>
    <w:p w14:paraId="575EB389" w14:textId="77777777" w:rsidR="00E646C3" w:rsidRPr="000B7EE9" w:rsidRDefault="00E646C3" w:rsidP="00BD1EE7">
      <w:pPr>
        <w:pStyle w:val="aa"/>
        <w:jc w:val="both"/>
        <w:rPr>
          <w:bCs/>
          <w:sz w:val="24"/>
          <w:szCs w:val="24"/>
          <w:lang w:val="uk-UA"/>
        </w:rPr>
      </w:pPr>
      <w:r w:rsidRPr="000B7EE9">
        <w:rPr>
          <w:bCs/>
          <w:sz w:val="24"/>
          <w:szCs w:val="24"/>
          <w:lang w:val="uk-UA"/>
        </w:rPr>
        <w:t xml:space="preserve">- </w:t>
      </w:r>
      <w:r w:rsidR="00CB4F9A" w:rsidRPr="000B7EE9">
        <w:rPr>
          <w:bCs/>
          <w:sz w:val="24"/>
          <w:szCs w:val="24"/>
          <w:lang w:val="uk-UA"/>
        </w:rPr>
        <w:t xml:space="preserve">на виконання верхолазних робіт; </w:t>
      </w:r>
    </w:p>
    <w:p w14:paraId="14A3535A" w14:textId="73F64C44" w:rsidR="00CB4F9A" w:rsidRPr="000B7EE9" w:rsidRDefault="00E646C3" w:rsidP="00BD1EE7">
      <w:pPr>
        <w:pStyle w:val="aa"/>
        <w:jc w:val="both"/>
        <w:rPr>
          <w:bCs/>
          <w:sz w:val="24"/>
          <w:szCs w:val="24"/>
          <w:lang w:val="uk-UA"/>
        </w:rPr>
      </w:pPr>
      <w:r w:rsidRPr="000B7EE9">
        <w:rPr>
          <w:bCs/>
          <w:sz w:val="24"/>
          <w:szCs w:val="24"/>
          <w:lang w:val="uk-UA"/>
        </w:rPr>
        <w:t xml:space="preserve">- </w:t>
      </w:r>
      <w:r w:rsidR="00CB4F9A" w:rsidRPr="000B7EE9">
        <w:rPr>
          <w:bCs/>
          <w:sz w:val="24"/>
          <w:szCs w:val="24"/>
          <w:lang w:val="uk-UA"/>
        </w:rPr>
        <w:t xml:space="preserve">на виконання зварювальних робіт; </w:t>
      </w:r>
    </w:p>
    <w:p w14:paraId="58C15632" w14:textId="4F94523F" w:rsidR="00CB4F9A" w:rsidRPr="000B7EE9" w:rsidRDefault="00E646C3" w:rsidP="00BD1EE7">
      <w:pPr>
        <w:pStyle w:val="aa"/>
        <w:jc w:val="both"/>
        <w:rPr>
          <w:bCs/>
          <w:sz w:val="24"/>
          <w:szCs w:val="24"/>
          <w:lang w:val="uk-UA"/>
        </w:rPr>
      </w:pPr>
      <w:r w:rsidRPr="000B7EE9">
        <w:rPr>
          <w:bCs/>
          <w:sz w:val="24"/>
          <w:szCs w:val="24"/>
          <w:lang w:val="uk-UA"/>
        </w:rPr>
        <w:t xml:space="preserve">7.2. </w:t>
      </w:r>
      <w:r w:rsidR="00FC44FE" w:rsidRPr="000B7EE9">
        <w:rPr>
          <w:bCs/>
          <w:sz w:val="24"/>
          <w:szCs w:val="24"/>
          <w:lang w:val="uk-UA"/>
        </w:rPr>
        <w:t>Діючий д</w:t>
      </w:r>
      <w:r w:rsidR="00CB4F9A" w:rsidRPr="000B7EE9">
        <w:rPr>
          <w:bCs/>
          <w:sz w:val="24"/>
          <w:szCs w:val="24"/>
          <w:lang w:val="uk-UA"/>
        </w:rPr>
        <w:t>озвіл на виконання газонебезпечних робіт та робіт у</w:t>
      </w:r>
      <w:r w:rsidRPr="000B7EE9">
        <w:rPr>
          <w:bCs/>
          <w:sz w:val="24"/>
          <w:szCs w:val="24"/>
          <w:lang w:val="uk-UA"/>
        </w:rPr>
        <w:t xml:space="preserve"> </w:t>
      </w:r>
      <w:proofErr w:type="spellStart"/>
      <w:r w:rsidRPr="000B7EE9">
        <w:rPr>
          <w:bCs/>
          <w:sz w:val="24"/>
          <w:szCs w:val="24"/>
          <w:lang w:val="uk-UA"/>
        </w:rPr>
        <w:t>вибухопожежонебезпечних</w:t>
      </w:r>
      <w:proofErr w:type="spellEnd"/>
      <w:r w:rsidRPr="000B7EE9">
        <w:rPr>
          <w:bCs/>
          <w:sz w:val="24"/>
          <w:szCs w:val="24"/>
          <w:lang w:val="uk-UA"/>
        </w:rPr>
        <w:t xml:space="preserve"> зонах.</w:t>
      </w:r>
    </w:p>
    <w:p w14:paraId="03D5937E" w14:textId="77777777" w:rsidR="00E646C3" w:rsidRPr="000B7EE9" w:rsidRDefault="00E646C3" w:rsidP="006C3B24">
      <w:pPr>
        <w:tabs>
          <w:tab w:val="num" w:pos="0"/>
          <w:tab w:val="left" w:pos="9781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</w:p>
    <w:p w14:paraId="3E383F1E" w14:textId="5BB9D963" w:rsidR="0012652C" w:rsidRPr="000B7EE9" w:rsidRDefault="00C64ADB" w:rsidP="006C3B24">
      <w:pPr>
        <w:tabs>
          <w:tab w:val="num" w:pos="0"/>
          <w:tab w:val="left" w:pos="9781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0B7EE9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8</w:t>
      </w:r>
      <w:r w:rsidR="00944614" w:rsidRPr="000B7EE9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. </w:t>
      </w:r>
      <w:r w:rsidR="00FB67C1" w:rsidRPr="000B7EE9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У разі залучення субпідрядних організацій, яких учасник планує залучати до виконання </w:t>
      </w:r>
      <w:r w:rsidR="002977D3" w:rsidRPr="000B7EE9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робіт</w:t>
      </w:r>
      <w:r w:rsidR="00FB67C1" w:rsidRPr="000B7EE9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, обсяг яких складає не менше 20 відсотків від вартості договору </w:t>
      </w:r>
      <w:proofErr w:type="spellStart"/>
      <w:r w:rsidR="00FB67C1" w:rsidRPr="000B7EE9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підряд</w:t>
      </w:r>
      <w:r w:rsidR="00C567A2" w:rsidRPr="000B7EE9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у</w:t>
      </w:r>
      <w:proofErr w:type="spellEnd"/>
      <w:r w:rsidR="00CE38D3" w:rsidRPr="000B7EE9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,</w:t>
      </w:r>
      <w:r w:rsidR="00FB67C1" w:rsidRPr="000B7EE9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учасник має надати довідку у довільній формі із обов’язковим зазначенням повного найменування та місцезнаходження субпідрядних організацій з описом та об’ємом</w:t>
      </w:r>
      <w:r w:rsidR="00066830" w:rsidRPr="000B7EE9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робіт, які він буде виконувати, а також інформацію щодо відсутності у </w:t>
      </w:r>
      <w:r w:rsidR="003B55C5" w:rsidRPr="000B7EE9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субпідрядника</w:t>
      </w:r>
      <w:r w:rsidR="00066830" w:rsidRPr="000B7EE9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підстав, визначених у частині першій статті 17 Закону</w:t>
      </w:r>
      <w:r w:rsidR="0061797D" w:rsidRPr="000B7EE9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(перелік підстав для відмови та документи, які надаються</w:t>
      </w:r>
      <w:r w:rsidR="008A4B8A" w:rsidRPr="000B7EE9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,</w:t>
      </w:r>
      <w:r w:rsidR="0061797D" w:rsidRPr="000B7EE9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зазначені в п. 1</w:t>
      </w:r>
      <w:r w:rsidR="00C13DE1" w:rsidRPr="000B7EE9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3</w:t>
      </w:r>
      <w:r w:rsidR="0061797D" w:rsidRPr="000B7EE9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даного додатку</w:t>
      </w:r>
      <w:r w:rsidR="007920E5" w:rsidRPr="000B7EE9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)</w:t>
      </w:r>
      <w:r w:rsidR="0061797D" w:rsidRPr="000B7EE9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.</w:t>
      </w:r>
      <w:r w:rsidR="00C567A2" w:rsidRPr="000B7EE9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</w:t>
      </w:r>
    </w:p>
    <w:p w14:paraId="0EDA3692" w14:textId="77777777" w:rsidR="002977D3" w:rsidRPr="000B7EE9" w:rsidRDefault="002977D3" w:rsidP="00E4674D">
      <w:pPr>
        <w:tabs>
          <w:tab w:val="num" w:pos="0"/>
          <w:tab w:val="left" w:pos="9781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</w:p>
    <w:p w14:paraId="646C3C41" w14:textId="13F2A1DD" w:rsidR="00E4674D" w:rsidRPr="000B7EE9" w:rsidRDefault="00B21F85" w:rsidP="00E4674D">
      <w:pPr>
        <w:tabs>
          <w:tab w:val="num" w:pos="0"/>
          <w:tab w:val="left" w:pos="9781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0B7EE9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9</w:t>
      </w:r>
      <w:r w:rsidR="0012652C" w:rsidRPr="000B7EE9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. Д</w:t>
      </w:r>
      <w:r w:rsidR="00C567A2" w:rsidRPr="000B7EE9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овідку </w:t>
      </w:r>
      <w:r w:rsidR="00A82D92" w:rsidRPr="000B7EE9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з інформацією про</w:t>
      </w:r>
      <w:r w:rsidR="00C567A2" w:rsidRPr="000B7EE9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наявність дозвільних документів у субпідрядника</w:t>
      </w:r>
      <w:r w:rsidR="007920E5" w:rsidRPr="000B7EE9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(з посиланням </w:t>
      </w:r>
      <w:r w:rsidRPr="000B7EE9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на офіційні сайти)</w:t>
      </w:r>
      <w:r w:rsidR="00C567A2" w:rsidRPr="000B7EE9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на виконання робіт, які будуть йому доручені</w:t>
      </w:r>
      <w:r w:rsidR="003B55C5" w:rsidRPr="000B7EE9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та підлягають ліцензуванню</w:t>
      </w:r>
      <w:r w:rsidR="00C567A2" w:rsidRPr="000B7EE9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.</w:t>
      </w:r>
    </w:p>
    <w:p w14:paraId="275072D0" w14:textId="77777777" w:rsidR="002977D3" w:rsidRPr="000B7EE9" w:rsidRDefault="002977D3" w:rsidP="00E4674D">
      <w:pPr>
        <w:tabs>
          <w:tab w:val="num" w:pos="0"/>
          <w:tab w:val="left" w:pos="9781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</w:p>
    <w:p w14:paraId="5451704D" w14:textId="084A0FC1" w:rsidR="004B18DF" w:rsidRPr="000B7EE9" w:rsidRDefault="002977D3" w:rsidP="009876E8">
      <w:pPr>
        <w:tabs>
          <w:tab w:val="num" w:pos="0"/>
          <w:tab w:val="left" w:pos="9781"/>
        </w:tabs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0B7EE9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1</w:t>
      </w:r>
      <w:r w:rsidR="002B769A" w:rsidRPr="000B7EE9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0</w:t>
      </w:r>
      <w:r w:rsidR="004B18DF" w:rsidRPr="000B7EE9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. </w:t>
      </w:r>
      <w:r w:rsidR="00EC4971" w:rsidRPr="000B7EE9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Д</w:t>
      </w:r>
      <w:r w:rsidR="004B18DF" w:rsidRPr="000B7EE9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окументи, що підтверджують відповідність учасника кваліфікаційним критеріям, які визначені ст. 16 Закону: </w:t>
      </w:r>
    </w:p>
    <w:p w14:paraId="562C180A" w14:textId="7126D661" w:rsidR="002B10DC" w:rsidRPr="000B7EE9" w:rsidRDefault="003C1462" w:rsidP="002B10DC">
      <w:pPr>
        <w:pStyle w:val="aa"/>
        <w:jc w:val="both"/>
        <w:rPr>
          <w:rFonts w:eastAsia="Calibri"/>
          <w:color w:val="000000"/>
          <w:sz w:val="24"/>
          <w:szCs w:val="24"/>
          <w:lang w:val="uk-UA" w:eastAsia="en-US"/>
        </w:rPr>
      </w:pPr>
      <w:r w:rsidRPr="000B7EE9">
        <w:rPr>
          <w:bCs/>
          <w:sz w:val="24"/>
          <w:szCs w:val="24"/>
          <w:lang w:val="uk-UA"/>
        </w:rPr>
        <w:t xml:space="preserve">10.1 </w:t>
      </w:r>
      <w:r w:rsidRPr="000B7EE9">
        <w:rPr>
          <w:color w:val="000000"/>
          <w:sz w:val="24"/>
          <w:szCs w:val="24"/>
          <w:lang w:val="uk-UA"/>
        </w:rPr>
        <w:t xml:space="preserve">Надати довідку в довільній формі, що підтверджує наявність </w:t>
      </w:r>
      <w:r w:rsidR="00500DF9" w:rsidRPr="000B7EE9">
        <w:rPr>
          <w:color w:val="000000"/>
          <w:sz w:val="24"/>
          <w:szCs w:val="24"/>
          <w:lang w:val="uk-UA"/>
        </w:rPr>
        <w:t xml:space="preserve">обладнання, </w:t>
      </w:r>
      <w:r w:rsidRPr="000B7EE9">
        <w:rPr>
          <w:color w:val="000000"/>
          <w:sz w:val="24"/>
          <w:szCs w:val="24"/>
          <w:lang w:val="uk-UA"/>
        </w:rPr>
        <w:t>матеріально-технічної бази</w:t>
      </w:r>
      <w:r w:rsidR="00500DF9" w:rsidRPr="000B7EE9">
        <w:rPr>
          <w:color w:val="000000"/>
          <w:sz w:val="24"/>
          <w:szCs w:val="24"/>
          <w:lang w:val="uk-UA"/>
        </w:rPr>
        <w:t xml:space="preserve"> </w:t>
      </w:r>
      <w:r w:rsidR="00FF13E9" w:rsidRPr="000B7EE9">
        <w:rPr>
          <w:color w:val="000000"/>
          <w:sz w:val="24"/>
          <w:szCs w:val="24"/>
          <w:lang w:val="uk-UA"/>
        </w:rPr>
        <w:t xml:space="preserve">та технологій </w:t>
      </w:r>
      <w:r w:rsidRPr="000B7EE9">
        <w:rPr>
          <w:color w:val="000000"/>
          <w:sz w:val="24"/>
          <w:szCs w:val="24"/>
          <w:lang w:val="uk-UA"/>
        </w:rPr>
        <w:t>(основних будівельних машин, транспортних засобів, механізмів, устаткування) (далі – МТБ) для виконання відповідних робіт</w:t>
      </w:r>
      <w:r w:rsidR="002B10DC" w:rsidRPr="000B7EE9">
        <w:rPr>
          <w:rFonts w:eastAsia="Calibri"/>
          <w:color w:val="000000"/>
          <w:sz w:val="24"/>
          <w:szCs w:val="24"/>
          <w:lang w:val="uk-UA" w:eastAsia="en-US"/>
        </w:rPr>
        <w:t>. В довідці обов’язково зазначається наявність такелажного обладнання (стропи, талі, лебідки тощо) для вищезазначених робіт.</w:t>
      </w:r>
    </w:p>
    <w:p w14:paraId="57AA2DD4" w14:textId="53C0429E" w:rsidR="003C1462" w:rsidRPr="000B7EE9" w:rsidRDefault="002B10DC" w:rsidP="00CE1F67">
      <w:pPr>
        <w:widowControl w:val="0"/>
        <w:autoSpaceDE w:val="0"/>
        <w:spacing w:after="0" w:line="240" w:lineRule="auto"/>
        <w:ind w:right="14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B7EE9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В</w:t>
      </w:r>
      <w:r w:rsidR="003C1462" w:rsidRPr="000B7EE9">
        <w:rPr>
          <w:rFonts w:ascii="Times New Roman" w:hAnsi="Times New Roman"/>
          <w:color w:val="000000"/>
          <w:sz w:val="24"/>
          <w:szCs w:val="24"/>
          <w:lang w:val="uk-UA"/>
        </w:rPr>
        <w:t xml:space="preserve"> довідці МТБ</w:t>
      </w:r>
      <w:r w:rsidRPr="000B7EE9">
        <w:rPr>
          <w:rFonts w:ascii="Times New Roman" w:hAnsi="Times New Roman"/>
          <w:color w:val="000000"/>
          <w:sz w:val="24"/>
          <w:szCs w:val="24"/>
          <w:lang w:val="uk-UA"/>
        </w:rPr>
        <w:t xml:space="preserve"> зазначити</w:t>
      </w:r>
      <w:r w:rsidR="003C1462" w:rsidRPr="000B7EE9">
        <w:rPr>
          <w:rFonts w:ascii="Times New Roman" w:hAnsi="Times New Roman"/>
          <w:color w:val="000000"/>
          <w:sz w:val="24"/>
          <w:szCs w:val="24"/>
          <w:lang w:val="uk-UA"/>
        </w:rPr>
        <w:t>, що належать учаснику на праві власності, або щодо яких в учасника наявне право користування згідно договорів оренди, або з використанням яких учасник отримує послуги на договірних засадах, тощо) в учасника станом на дату подання пропозиції з обов’язковим зазначенням обладнання, інструментів.</w:t>
      </w:r>
    </w:p>
    <w:p w14:paraId="36AD130F" w14:textId="07ADD743" w:rsidR="003C1462" w:rsidRPr="000B7EE9" w:rsidRDefault="003C1462" w:rsidP="00CE1F67">
      <w:pPr>
        <w:pStyle w:val="aa"/>
        <w:jc w:val="both"/>
        <w:rPr>
          <w:i/>
          <w:color w:val="000000"/>
          <w:sz w:val="24"/>
          <w:szCs w:val="24"/>
          <w:lang w:val="uk-UA"/>
        </w:rPr>
      </w:pPr>
      <w:r w:rsidRPr="000B7EE9">
        <w:rPr>
          <w:i/>
          <w:color w:val="000000"/>
          <w:sz w:val="24"/>
          <w:szCs w:val="24"/>
          <w:lang w:val="uk-UA"/>
        </w:rPr>
        <w:t xml:space="preserve">На підтвердження інформації, яка вказана в довідці, необхідно надати документи, що </w:t>
      </w:r>
      <w:proofErr w:type="spellStart"/>
      <w:r w:rsidRPr="000B7EE9">
        <w:rPr>
          <w:i/>
          <w:color w:val="000000"/>
          <w:sz w:val="24"/>
          <w:szCs w:val="24"/>
          <w:lang w:val="uk-UA"/>
        </w:rPr>
        <w:t>підверджують</w:t>
      </w:r>
      <w:proofErr w:type="spellEnd"/>
      <w:r w:rsidRPr="000B7EE9">
        <w:rPr>
          <w:i/>
          <w:color w:val="000000"/>
          <w:sz w:val="24"/>
          <w:szCs w:val="24"/>
          <w:lang w:val="uk-UA"/>
        </w:rPr>
        <w:t xml:space="preserve"> право власності або право користування станом на дату подання пропозиції та до кінця строку дії договору ( накладні, Договори оренди , тощо).</w:t>
      </w:r>
    </w:p>
    <w:p w14:paraId="5547B821" w14:textId="7C909A34" w:rsidR="00FB08B6" w:rsidRPr="000B7EE9" w:rsidRDefault="001E0AFE" w:rsidP="00CE1F67">
      <w:pPr>
        <w:pStyle w:val="aa"/>
        <w:jc w:val="both"/>
        <w:rPr>
          <w:sz w:val="24"/>
          <w:szCs w:val="24"/>
          <w:lang w:val="uk-UA"/>
        </w:rPr>
      </w:pPr>
      <w:r w:rsidRPr="000B7EE9">
        <w:rPr>
          <w:sz w:val="24"/>
          <w:szCs w:val="24"/>
          <w:lang w:val="uk-UA"/>
        </w:rPr>
        <w:t xml:space="preserve">10.2. Надати інформацію, про наявність в учасника працівників відповідної кваліфікації, які мають необхідні знання та досвід для виконання договору. У довідці необхідно зазначити ПІБ фахівця, посаду, № посвідчення та стаж роботи на підприємстві. </w:t>
      </w:r>
      <w:r w:rsidR="00FF13E9" w:rsidRPr="000B7EE9">
        <w:rPr>
          <w:sz w:val="24"/>
          <w:szCs w:val="24"/>
          <w:lang w:val="uk-UA"/>
        </w:rPr>
        <w:t>На</w:t>
      </w:r>
      <w:r w:rsidR="00CE1F67" w:rsidRPr="000B7EE9">
        <w:rPr>
          <w:sz w:val="24"/>
          <w:szCs w:val="24"/>
          <w:lang w:val="uk-UA"/>
        </w:rPr>
        <w:t xml:space="preserve"> підтвердження надати </w:t>
      </w:r>
      <w:proofErr w:type="spellStart"/>
      <w:r w:rsidR="00CE1F67" w:rsidRPr="000B7EE9">
        <w:rPr>
          <w:sz w:val="24"/>
          <w:szCs w:val="24"/>
          <w:lang w:val="uk-UA"/>
        </w:rPr>
        <w:t>сканкопії</w:t>
      </w:r>
      <w:proofErr w:type="spellEnd"/>
      <w:r w:rsidR="00FF13E9" w:rsidRPr="000B7EE9">
        <w:rPr>
          <w:sz w:val="24"/>
          <w:szCs w:val="24"/>
          <w:lang w:val="uk-UA"/>
        </w:rPr>
        <w:t xml:space="preserve"> наказу про при</w:t>
      </w:r>
      <w:r w:rsidR="00CE1F67" w:rsidRPr="000B7EE9">
        <w:rPr>
          <w:sz w:val="24"/>
          <w:szCs w:val="24"/>
          <w:lang w:val="uk-UA"/>
        </w:rPr>
        <w:t>й</w:t>
      </w:r>
      <w:r w:rsidR="00FF13E9" w:rsidRPr="000B7EE9">
        <w:rPr>
          <w:sz w:val="24"/>
          <w:szCs w:val="24"/>
          <w:lang w:val="uk-UA"/>
        </w:rPr>
        <w:t xml:space="preserve">няття на роботу або трудових книжок. </w:t>
      </w:r>
      <w:r w:rsidR="00FB08B6" w:rsidRPr="000B7EE9">
        <w:rPr>
          <w:sz w:val="24"/>
          <w:szCs w:val="24"/>
          <w:lang w:val="uk-UA"/>
        </w:rPr>
        <w:t>Надати копії посвідчень з навчання та перевірки знань з питань охорони праці, а також посвідчення зварювальників не нижче 3го розряду.</w:t>
      </w:r>
      <w:r w:rsidR="00CE1F67" w:rsidRPr="000B7EE9">
        <w:rPr>
          <w:sz w:val="24"/>
          <w:szCs w:val="24"/>
          <w:lang w:val="uk-UA"/>
        </w:rPr>
        <w:t xml:space="preserve"> </w:t>
      </w:r>
    </w:p>
    <w:p w14:paraId="25738EF6" w14:textId="4FFF1119" w:rsidR="00CE1F67" w:rsidRPr="000B7EE9" w:rsidRDefault="00A9041C" w:rsidP="00CE1F67">
      <w:pPr>
        <w:pStyle w:val="aa"/>
        <w:jc w:val="both"/>
        <w:rPr>
          <w:sz w:val="24"/>
          <w:szCs w:val="24"/>
          <w:lang w:val="uk-UA"/>
        </w:rPr>
      </w:pPr>
      <w:r w:rsidRPr="000B7EE9">
        <w:rPr>
          <w:sz w:val="24"/>
          <w:szCs w:val="24"/>
          <w:lang w:val="uk-UA"/>
        </w:rPr>
        <w:lastRenderedPageBreak/>
        <w:tab/>
      </w:r>
      <w:r w:rsidR="00CE1F67" w:rsidRPr="000B7EE9">
        <w:rPr>
          <w:sz w:val="24"/>
          <w:szCs w:val="24"/>
          <w:lang w:val="uk-UA"/>
        </w:rPr>
        <w:t>В штаті працівників обов’язково повинен бути інженер-проектувальник. Надати сертифікат інженера-проектувальника в частині забезпечення механічного опору та стійкості щодо об’єктів будівництва класу наслідків СС2 (середні наслідки) або чинного кваліфікаційного сертифікату інженера-проектувальника в частині забезпечення безпеки експлуатації, забезпечення захисту від шуму щодо об’єктів будівництва класу наслідків СС2 (середні наслідки)</w:t>
      </w:r>
      <w:r w:rsidR="002B10DC" w:rsidRPr="000B7EE9">
        <w:rPr>
          <w:sz w:val="24"/>
          <w:szCs w:val="24"/>
          <w:lang w:val="uk-UA"/>
        </w:rPr>
        <w:t>.</w:t>
      </w:r>
    </w:p>
    <w:p w14:paraId="1E6F8637" w14:textId="530B03B8" w:rsidR="001952CE" w:rsidRPr="000B7EE9" w:rsidRDefault="001F27F7" w:rsidP="001F27F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0B7EE9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1</w:t>
      </w:r>
      <w:r w:rsidR="00A9111E" w:rsidRPr="000B7EE9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0</w:t>
      </w:r>
      <w:r w:rsidRPr="000B7EE9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.</w:t>
      </w:r>
      <w:r w:rsidR="00423C98" w:rsidRPr="000B7EE9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3</w:t>
      </w:r>
      <w:r w:rsidR="0040236C" w:rsidRPr="000B7EE9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</w:t>
      </w:r>
      <w:r w:rsidR="001E0AFE" w:rsidRPr="000B7EE9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Довідка в довільній формі про наявність в учасника документально підтвердженого досвіду виконання не менше одного  аналогічного договору за 2020-2022рр. Довідка має містити інформацію з зазначенням контрагента по договору, дати укладення договору та строку дії, предмета договору</w:t>
      </w:r>
      <w:r w:rsidR="001E0AFE" w:rsidRPr="000B7EE9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. Аналогічними договорами у розумінні цієї документації  є договори  з </w:t>
      </w:r>
      <w:r w:rsidR="00FB08B6" w:rsidRPr="000B7EE9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капітального ремонту водогрійного котла ПТВМ-100 та виготовлення проектної документації.</w:t>
      </w:r>
      <w:r w:rsidR="002B10DC" w:rsidRPr="000B7EE9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Надати оригінал відгуку від замовника цих робіт. Якщо роботи виконані не в повному обсязі, надати лист-пояснення причин невиконання договору в повному обсязі.</w:t>
      </w:r>
    </w:p>
    <w:p w14:paraId="0A72C57C" w14:textId="77777777" w:rsidR="002B10DC" w:rsidRPr="000B7EE9" w:rsidRDefault="002B10DC" w:rsidP="001F27F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</w:p>
    <w:p w14:paraId="05E2BC90" w14:textId="4B72DDFA" w:rsidR="00853C46" w:rsidRPr="000B7EE9" w:rsidRDefault="009D7CC3" w:rsidP="001F27F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B7EE9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11. </w:t>
      </w:r>
      <w:r w:rsidRPr="000B7EE9">
        <w:rPr>
          <w:rFonts w:ascii="Times New Roman" w:hAnsi="Times New Roman"/>
          <w:color w:val="000000"/>
          <w:sz w:val="24"/>
          <w:szCs w:val="24"/>
          <w:lang w:val="uk-UA"/>
        </w:rPr>
        <w:t xml:space="preserve">Гарантійний лист в довільній формі, що </w:t>
      </w:r>
      <w:r w:rsidR="00FB08B6" w:rsidRPr="000B7EE9">
        <w:rPr>
          <w:rFonts w:ascii="Times New Roman" w:hAnsi="Times New Roman"/>
          <w:color w:val="000000"/>
          <w:sz w:val="24"/>
          <w:szCs w:val="24"/>
          <w:lang w:val="uk-UA"/>
        </w:rPr>
        <w:t>роботи</w:t>
      </w:r>
      <w:r w:rsidRPr="000B7EE9">
        <w:rPr>
          <w:rFonts w:ascii="Times New Roman" w:hAnsi="Times New Roman"/>
          <w:color w:val="000000"/>
          <w:sz w:val="24"/>
          <w:szCs w:val="24"/>
          <w:lang w:val="uk-UA"/>
        </w:rPr>
        <w:t xml:space="preserve"> будуть надані в повному обсязі до </w:t>
      </w:r>
      <w:r w:rsidR="000B7EE9">
        <w:rPr>
          <w:rFonts w:ascii="Times New Roman" w:hAnsi="Times New Roman"/>
          <w:color w:val="000000"/>
          <w:sz w:val="24"/>
          <w:szCs w:val="24"/>
          <w:lang w:val="uk-UA"/>
        </w:rPr>
        <w:t>20</w:t>
      </w:r>
      <w:bookmarkStart w:id="0" w:name="_GoBack"/>
      <w:bookmarkEnd w:id="0"/>
      <w:r w:rsidRPr="000B7EE9">
        <w:rPr>
          <w:rFonts w:ascii="Times New Roman" w:hAnsi="Times New Roman"/>
          <w:color w:val="000000"/>
          <w:sz w:val="24"/>
          <w:szCs w:val="24"/>
          <w:lang w:val="uk-UA"/>
        </w:rPr>
        <w:t>.09.2022р.</w:t>
      </w:r>
    </w:p>
    <w:p w14:paraId="5E8F7586" w14:textId="409C7942" w:rsidR="007E6A32" w:rsidRPr="000B7EE9" w:rsidRDefault="007E6A32" w:rsidP="001F27F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627E5AED" w14:textId="6B599F10" w:rsidR="001E0AFE" w:rsidRPr="000B7EE9" w:rsidRDefault="001E0AFE" w:rsidP="001E0AF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0B7EE9">
        <w:rPr>
          <w:rFonts w:ascii="Times New Roman" w:hAnsi="Times New Roman"/>
          <w:color w:val="000000"/>
          <w:sz w:val="24"/>
          <w:szCs w:val="24"/>
          <w:lang w:val="uk-UA"/>
        </w:rPr>
        <w:t xml:space="preserve">12. </w:t>
      </w:r>
      <w:r w:rsidR="002B10DC" w:rsidRPr="000B7EE9">
        <w:rPr>
          <w:rFonts w:ascii="Times New Roman" w:hAnsi="Times New Roman"/>
          <w:color w:val="000000"/>
          <w:sz w:val="24"/>
          <w:szCs w:val="24"/>
          <w:lang w:val="uk-UA"/>
        </w:rPr>
        <w:t>Гарантійний лист, що матеріали, деталі, запасні частини, тощо відповідають діючим ДСТУ, ТУ та мають сертифікати якості.</w:t>
      </w:r>
    </w:p>
    <w:p w14:paraId="4BC69B28" w14:textId="77777777" w:rsidR="003F1DE7" w:rsidRPr="000B7EE9" w:rsidRDefault="003F1DE7" w:rsidP="001F27F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</w:p>
    <w:p w14:paraId="1D3B3502" w14:textId="2EC8A291" w:rsidR="004B18DF" w:rsidRPr="000B7EE9" w:rsidRDefault="00EC4971" w:rsidP="004B18DF">
      <w:pPr>
        <w:widowControl w:val="0"/>
        <w:spacing w:after="0" w:line="240" w:lineRule="auto"/>
        <w:ind w:hanging="21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0B7EE9">
        <w:rPr>
          <w:rFonts w:ascii="Times New Roman" w:hAnsi="Times New Roman"/>
          <w:sz w:val="24"/>
          <w:szCs w:val="24"/>
          <w:lang w:val="uk-UA"/>
        </w:rPr>
        <w:t>1</w:t>
      </w:r>
      <w:r w:rsidR="00706FEC" w:rsidRPr="000B7EE9">
        <w:rPr>
          <w:rFonts w:ascii="Times New Roman" w:hAnsi="Times New Roman"/>
          <w:sz w:val="24"/>
          <w:szCs w:val="24"/>
          <w:lang w:val="uk-UA"/>
        </w:rPr>
        <w:t>3</w:t>
      </w:r>
      <w:r w:rsidR="003A12FB" w:rsidRPr="000B7EE9">
        <w:rPr>
          <w:rFonts w:ascii="Times New Roman" w:hAnsi="Times New Roman"/>
          <w:sz w:val="24"/>
          <w:szCs w:val="24"/>
          <w:lang w:val="uk-UA"/>
        </w:rPr>
        <w:t>.</w:t>
      </w:r>
      <w:r w:rsidR="004B18DF" w:rsidRPr="000B7EE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A12FB" w:rsidRPr="000B7EE9">
        <w:rPr>
          <w:rFonts w:ascii="Times New Roman" w:hAnsi="Times New Roman"/>
          <w:sz w:val="24"/>
          <w:szCs w:val="24"/>
          <w:lang w:val="uk-UA"/>
        </w:rPr>
        <w:t>І</w:t>
      </w:r>
      <w:r w:rsidR="004B18DF" w:rsidRPr="000B7EE9">
        <w:rPr>
          <w:rFonts w:ascii="Times New Roman" w:hAnsi="Times New Roman"/>
          <w:sz w:val="24"/>
          <w:szCs w:val="24"/>
          <w:lang w:val="uk-UA"/>
        </w:rPr>
        <w:t>нформації щодо відповідності учасника вимогам, визначеним у статті 17 Закону</w:t>
      </w:r>
      <w:r w:rsidR="003A12FB" w:rsidRPr="000B7EE9">
        <w:rPr>
          <w:rFonts w:ascii="Times New Roman" w:hAnsi="Times New Roman"/>
          <w:sz w:val="24"/>
          <w:szCs w:val="24"/>
          <w:lang w:val="uk-UA"/>
        </w:rPr>
        <w:t>:</w:t>
      </w:r>
    </w:p>
    <w:tbl>
      <w:tblPr>
        <w:tblW w:w="1031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381"/>
        <w:gridCol w:w="3402"/>
        <w:gridCol w:w="3935"/>
      </w:tblGrid>
      <w:tr w:rsidR="006B5BE8" w:rsidRPr="000B7EE9" w14:paraId="4E83434F" w14:textId="77777777" w:rsidTr="006B5BE8">
        <w:tc>
          <w:tcPr>
            <w:tcW w:w="596" w:type="dxa"/>
          </w:tcPr>
          <w:p w14:paraId="03B3ECCF" w14:textId="77777777" w:rsidR="006B5BE8" w:rsidRPr="000B7EE9" w:rsidRDefault="006B5BE8" w:rsidP="00683E79">
            <w:pPr>
              <w:widowControl w:val="0"/>
              <w:ind w:right="2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381" w:type="dxa"/>
          </w:tcPr>
          <w:p w14:paraId="28907DAB" w14:textId="77777777" w:rsidR="006B5BE8" w:rsidRPr="000B7EE9" w:rsidRDefault="006B5BE8" w:rsidP="00683E79">
            <w:pPr>
              <w:widowControl w:val="0"/>
              <w:ind w:right="2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EE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Вимоги статті 17</w:t>
            </w:r>
          </w:p>
        </w:tc>
        <w:tc>
          <w:tcPr>
            <w:tcW w:w="3402" w:type="dxa"/>
          </w:tcPr>
          <w:p w14:paraId="4A31D300" w14:textId="77777777" w:rsidR="006B5BE8" w:rsidRPr="000B7EE9" w:rsidRDefault="006B5BE8" w:rsidP="00683E79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B7EE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Учасник на виконання вимоги статті 17 повинен надати таку інформацію:</w:t>
            </w:r>
          </w:p>
        </w:tc>
        <w:tc>
          <w:tcPr>
            <w:tcW w:w="3935" w:type="dxa"/>
          </w:tcPr>
          <w:p w14:paraId="74788495" w14:textId="77777777" w:rsidR="006B5BE8" w:rsidRPr="000B7EE9" w:rsidRDefault="006B5BE8" w:rsidP="00683E79">
            <w:pPr>
              <w:spacing w:beforeLines="40" w:before="96" w:afterLines="40" w:after="96" w:line="240" w:lineRule="auto"/>
              <w:ind w:left="231" w:right="113" w:firstLine="180"/>
              <w:jc w:val="both"/>
              <w:rPr>
                <w:b/>
                <w:lang w:val="uk-UA"/>
              </w:rPr>
            </w:pPr>
            <w:r w:rsidRPr="000B7EE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Переможець торгів на виконання вимоги статті 17 </w:t>
            </w:r>
            <w:r w:rsidRPr="000B7EE9">
              <w:rPr>
                <w:rFonts w:ascii="Times New Roman" w:hAnsi="Times New Roman"/>
                <w:sz w:val="18"/>
                <w:szCs w:val="18"/>
                <w:lang w:val="uk-UA"/>
              </w:rPr>
              <w:t>повинен надати таку інформацію у строк, що не перевищує 10 днів з дати оприлюднення на веб-порталі Уповноваженого органу повідомлення про намір укласти договір в електронному форматі PDF через електронну систему закупівель</w:t>
            </w:r>
            <w:r w:rsidRPr="000B7EE9">
              <w:rPr>
                <w:sz w:val="18"/>
                <w:szCs w:val="18"/>
                <w:lang w:val="uk-UA"/>
              </w:rPr>
              <w:t>:</w:t>
            </w:r>
          </w:p>
        </w:tc>
      </w:tr>
      <w:tr w:rsidR="006B5BE8" w:rsidRPr="000B7EE9" w14:paraId="63AF97FB" w14:textId="77777777" w:rsidTr="006B5BE8">
        <w:trPr>
          <w:trHeight w:val="2601"/>
        </w:trPr>
        <w:tc>
          <w:tcPr>
            <w:tcW w:w="596" w:type="dxa"/>
            <w:tcBorders>
              <w:bottom w:val="single" w:sz="4" w:space="0" w:color="auto"/>
            </w:tcBorders>
          </w:tcPr>
          <w:p w14:paraId="1CBA1F38" w14:textId="77777777" w:rsidR="006B5BE8" w:rsidRPr="000B7EE9" w:rsidRDefault="006B5BE8" w:rsidP="00683E79">
            <w:pPr>
              <w:widowControl w:val="0"/>
              <w:spacing w:after="0"/>
              <w:ind w:right="2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B7EE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</w:t>
            </w:r>
          </w:p>
          <w:p w14:paraId="2B4C61F0" w14:textId="77777777" w:rsidR="006B5BE8" w:rsidRPr="000B7EE9" w:rsidRDefault="006B5BE8" w:rsidP="00683E79">
            <w:pPr>
              <w:widowControl w:val="0"/>
              <w:spacing w:after="0"/>
              <w:ind w:right="2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14:paraId="2C560FAD" w14:textId="77777777" w:rsidR="006B5BE8" w:rsidRPr="000B7EE9" w:rsidRDefault="006B5BE8" w:rsidP="00683E79">
            <w:pPr>
              <w:widowControl w:val="0"/>
              <w:spacing w:after="0"/>
              <w:ind w:right="2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14:paraId="7CA4315E" w14:textId="77777777" w:rsidR="006B5BE8" w:rsidRPr="000B7EE9" w:rsidRDefault="006B5BE8" w:rsidP="00683E79">
            <w:pPr>
              <w:widowControl w:val="0"/>
              <w:spacing w:after="0"/>
              <w:ind w:right="2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14:paraId="4206D4F7" w14:textId="77777777" w:rsidR="006B5BE8" w:rsidRPr="000B7EE9" w:rsidRDefault="006B5BE8" w:rsidP="00683E79">
            <w:pPr>
              <w:widowControl w:val="0"/>
              <w:spacing w:after="0"/>
              <w:ind w:right="2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14:paraId="1B24DE46" w14:textId="77777777" w:rsidR="006B5BE8" w:rsidRPr="000B7EE9" w:rsidRDefault="006B5BE8" w:rsidP="00683E79">
            <w:pPr>
              <w:widowControl w:val="0"/>
              <w:spacing w:after="0"/>
              <w:ind w:right="2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14:paraId="706FF566" w14:textId="77777777" w:rsidR="006B5BE8" w:rsidRPr="000B7EE9" w:rsidRDefault="006B5BE8" w:rsidP="00683E79">
            <w:pPr>
              <w:widowControl w:val="0"/>
              <w:spacing w:after="0"/>
              <w:ind w:right="2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14:paraId="12263F52" w14:textId="77777777" w:rsidR="006B5BE8" w:rsidRPr="000B7EE9" w:rsidRDefault="006B5BE8" w:rsidP="00683E79">
            <w:pPr>
              <w:widowControl w:val="0"/>
              <w:spacing w:after="0"/>
              <w:ind w:right="2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14:paraId="6057EA9A" w14:textId="77777777" w:rsidR="006B5BE8" w:rsidRPr="000B7EE9" w:rsidRDefault="006B5BE8" w:rsidP="00683E79">
            <w:pPr>
              <w:widowControl w:val="0"/>
              <w:spacing w:after="0"/>
              <w:ind w:right="2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14:paraId="27D01088" w14:textId="77777777" w:rsidR="006B5BE8" w:rsidRPr="000B7EE9" w:rsidRDefault="006B5BE8" w:rsidP="00683E79">
            <w:pPr>
              <w:widowControl w:val="0"/>
              <w:spacing w:after="0"/>
              <w:ind w:right="2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14:paraId="7416EB2C" w14:textId="77777777" w:rsidR="006B5BE8" w:rsidRPr="000B7EE9" w:rsidRDefault="006B5BE8" w:rsidP="00683E79">
            <w:pPr>
              <w:widowControl w:val="0"/>
              <w:spacing w:after="0" w:line="240" w:lineRule="auto"/>
              <w:jc w:val="both"/>
              <w:rPr>
                <w:rStyle w:val="rvts46"/>
                <w:b/>
                <w:i/>
                <w:iCs/>
                <w:color w:val="000000"/>
                <w:bdr w:val="none" w:sz="0" w:space="0" w:color="auto" w:frame="1"/>
                <w:shd w:val="clear" w:color="auto" w:fill="FFFFFF"/>
                <w:lang w:val="uk-UA"/>
              </w:rPr>
            </w:pPr>
            <w:r w:rsidRPr="000B7EE9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Відомості </w:t>
            </w:r>
            <w:r w:rsidRPr="000B7EE9">
              <w:rPr>
                <w:rFonts w:ascii="Times New Roman" w:hAnsi="Times New Roman"/>
                <w:b/>
                <w:color w:val="000000"/>
                <w:shd w:val="clear" w:color="auto" w:fill="FFFFFF"/>
                <w:lang w:val="uk-UA"/>
              </w:rPr>
              <w:t xml:space="preserve">про юридичну особу, </w:t>
            </w:r>
            <w:r w:rsidRPr="000B7EE9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яка є учасником </w:t>
            </w:r>
            <w:proofErr w:type="spellStart"/>
            <w:r w:rsidRPr="000B7EE9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внесено</w:t>
            </w:r>
            <w:proofErr w:type="spellEnd"/>
            <w:r w:rsidRPr="000B7EE9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 до Єдиного державного реєстру осіб, які вчинили корупційні або пов’язані з корупцією правопорушення</w:t>
            </w:r>
            <w:r w:rsidRPr="000B7EE9">
              <w:rPr>
                <w:rStyle w:val="rvts46"/>
                <w:b/>
                <w:i/>
                <w:iCs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</w:p>
          <w:p w14:paraId="2E48F8E9" w14:textId="77777777" w:rsidR="006B5BE8" w:rsidRPr="000B7EE9" w:rsidRDefault="006B5BE8" w:rsidP="00683E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uk-UA"/>
              </w:rPr>
            </w:pPr>
            <w:r w:rsidRPr="000B7EE9">
              <w:rPr>
                <w:rStyle w:val="rvts46"/>
                <w:b/>
                <w:iCs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(пункт 2</w:t>
            </w:r>
            <w:r w:rsidRPr="000B7EE9">
              <w:rPr>
                <w:rStyle w:val="rvts46"/>
                <w:b/>
                <w:iCs/>
                <w:color w:val="000000"/>
                <w:bdr w:val="none" w:sz="0" w:space="0" w:color="auto" w:frame="1"/>
                <w:shd w:val="clear" w:color="auto" w:fill="FFFFFF"/>
                <w:vertAlign w:val="superscript"/>
                <w:lang w:val="uk-UA"/>
              </w:rPr>
              <w:t xml:space="preserve"> </w:t>
            </w:r>
            <w:r w:rsidRPr="000B7EE9">
              <w:rPr>
                <w:rFonts w:ascii="Times New Roman" w:hAnsi="Times New Roman"/>
                <w:b/>
                <w:color w:val="000000"/>
                <w:lang w:val="uk-UA"/>
              </w:rPr>
              <w:t>ч. 1 ст. 17 Закону)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081DB49" w14:textId="77777777" w:rsidR="006B5BE8" w:rsidRPr="000B7EE9" w:rsidRDefault="006B5BE8" w:rsidP="00683E79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lang w:val="uk-UA"/>
              </w:rPr>
            </w:pPr>
            <w:r w:rsidRPr="000B7EE9">
              <w:rPr>
                <w:rFonts w:ascii="Times New Roman" w:eastAsia="Times New Roman" w:hAnsi="Times New Roman"/>
                <w:iCs/>
                <w:color w:val="000000"/>
                <w:lang w:val="uk-UA"/>
              </w:rPr>
              <w:t>Замовник самостійно перевіряє інформацію у відкритому єдиному державному  реєстрі осіб, які вчинили корупційні правопорушення Уповноваженого органу за посиланням</w:t>
            </w:r>
            <w:r w:rsidRPr="000B7EE9">
              <w:rPr>
                <w:rFonts w:ascii="Times New Roman" w:hAnsi="Times New Roman"/>
                <w:iCs/>
                <w:color w:val="000000"/>
                <w:lang w:val="uk-UA" w:eastAsia="ru-RU"/>
              </w:rPr>
              <w:t xml:space="preserve"> </w:t>
            </w:r>
            <w:r w:rsidRPr="000B7EE9">
              <w:rPr>
                <w:rFonts w:ascii="Times New Roman" w:hAnsi="Times New Roman"/>
                <w:lang w:val="uk-UA"/>
              </w:rPr>
              <w:t>https://corruptinfo.nazk.gov.ua/</w:t>
            </w:r>
          </w:p>
        </w:tc>
        <w:tc>
          <w:tcPr>
            <w:tcW w:w="3935" w:type="dxa"/>
            <w:tcBorders>
              <w:bottom w:val="single" w:sz="4" w:space="0" w:color="auto"/>
            </w:tcBorders>
          </w:tcPr>
          <w:p w14:paraId="50C654CA" w14:textId="77777777" w:rsidR="006B5BE8" w:rsidRPr="000B7EE9" w:rsidRDefault="006B5BE8" w:rsidP="00683E7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color w:val="000000"/>
                <w:u w:val="single"/>
                <w:shd w:val="clear" w:color="auto" w:fill="FFFFFF"/>
                <w:lang w:val="uk-UA"/>
              </w:rPr>
            </w:pPr>
            <w:r w:rsidRPr="000B7EE9">
              <w:rPr>
                <w:rFonts w:ascii="Times New Roman" w:eastAsia="Times New Roman" w:hAnsi="Times New Roman"/>
                <w:iCs/>
                <w:color w:val="000000"/>
                <w:lang w:val="uk-UA"/>
              </w:rPr>
              <w:t>Замовник самостійно перевіряє інформацію у відкритому єдиному державному  реєстрі осіб, які вчинили корупційні правопорушення Уповноваженого органу за посиланням</w:t>
            </w:r>
            <w:r w:rsidRPr="000B7EE9">
              <w:rPr>
                <w:rFonts w:ascii="Times New Roman" w:hAnsi="Times New Roman"/>
                <w:iCs/>
                <w:color w:val="000000"/>
                <w:lang w:val="uk-UA" w:eastAsia="ru-RU"/>
              </w:rPr>
              <w:t xml:space="preserve"> </w:t>
            </w:r>
            <w:r w:rsidRPr="000B7EE9">
              <w:rPr>
                <w:rFonts w:ascii="Times New Roman" w:hAnsi="Times New Roman"/>
                <w:lang w:val="uk-UA"/>
              </w:rPr>
              <w:t>https://corruptinfo.nazk.gov.ua/</w:t>
            </w:r>
          </w:p>
        </w:tc>
      </w:tr>
      <w:tr w:rsidR="006B5BE8" w:rsidRPr="000B7EE9" w14:paraId="7D07D59D" w14:textId="77777777" w:rsidTr="006B5BE8">
        <w:trPr>
          <w:trHeight w:val="983"/>
        </w:trPr>
        <w:tc>
          <w:tcPr>
            <w:tcW w:w="596" w:type="dxa"/>
            <w:tcBorders>
              <w:top w:val="single" w:sz="4" w:space="0" w:color="auto"/>
            </w:tcBorders>
          </w:tcPr>
          <w:p w14:paraId="626666C7" w14:textId="77777777" w:rsidR="006B5BE8" w:rsidRPr="000B7EE9" w:rsidRDefault="006B5BE8" w:rsidP="00683E79">
            <w:pPr>
              <w:widowControl w:val="0"/>
              <w:spacing w:after="0"/>
              <w:ind w:right="2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B7EE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</w:tcBorders>
          </w:tcPr>
          <w:p w14:paraId="0D81BE08" w14:textId="77777777" w:rsidR="006B5BE8" w:rsidRPr="000B7EE9" w:rsidRDefault="006B5BE8" w:rsidP="00683E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0B7EE9">
              <w:rPr>
                <w:rFonts w:ascii="Times New Roman" w:hAnsi="Times New Roman"/>
                <w:b/>
                <w:color w:val="000000"/>
                <w:lang w:val="uk-UA"/>
              </w:rPr>
              <w:t>Службову (посадову) особу учасника</w:t>
            </w:r>
            <w:r w:rsidRPr="000B7EE9">
              <w:rPr>
                <w:rFonts w:ascii="Times New Roman" w:hAnsi="Times New Roman"/>
                <w:color w:val="000000"/>
                <w:lang w:val="uk-UA"/>
              </w:rPr>
              <w:t xml:space="preserve">, </w:t>
            </w:r>
            <w:r w:rsidRPr="000B7EE9">
              <w:rPr>
                <w:rFonts w:ascii="Times New Roman" w:hAnsi="Times New Roman"/>
                <w:b/>
                <w:color w:val="000000"/>
                <w:lang w:val="uk-UA"/>
              </w:rPr>
              <w:t>яку уповноважено учасником</w:t>
            </w:r>
            <w:r w:rsidRPr="000B7EE9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0B7EE9">
              <w:rPr>
                <w:rFonts w:ascii="Times New Roman" w:hAnsi="Times New Roman"/>
                <w:b/>
                <w:color w:val="000000"/>
                <w:lang w:val="uk-UA"/>
              </w:rPr>
              <w:t>представляти його інтереси</w:t>
            </w:r>
            <w:r w:rsidRPr="000B7EE9">
              <w:rPr>
                <w:rFonts w:ascii="Times New Roman" w:hAnsi="Times New Roman"/>
                <w:color w:val="000000"/>
                <w:lang w:val="uk-UA"/>
              </w:rPr>
              <w:t xml:space="preserve"> під час проведення процедури закупівлі, </w:t>
            </w:r>
            <w:r w:rsidRPr="000B7EE9">
              <w:rPr>
                <w:rFonts w:ascii="Times New Roman" w:hAnsi="Times New Roman"/>
                <w:b/>
                <w:color w:val="000000"/>
                <w:lang w:val="uk-UA"/>
              </w:rPr>
              <w:t>фізичну особу</w:t>
            </w:r>
            <w:r w:rsidRPr="000B7EE9">
              <w:rPr>
                <w:rFonts w:ascii="Times New Roman" w:hAnsi="Times New Roman"/>
                <w:color w:val="000000"/>
                <w:lang w:val="uk-UA"/>
              </w:rPr>
              <w:t xml:space="preserve">, </w:t>
            </w:r>
            <w:r w:rsidRPr="000B7EE9">
              <w:rPr>
                <w:rFonts w:ascii="Times New Roman" w:hAnsi="Times New Roman"/>
                <w:b/>
                <w:color w:val="000000"/>
                <w:lang w:val="uk-UA"/>
              </w:rPr>
              <w:t xml:space="preserve">яка є учасником, </w:t>
            </w:r>
            <w:r w:rsidRPr="000B7EE9">
              <w:rPr>
                <w:rFonts w:ascii="Times New Roman" w:hAnsi="Times New Roman"/>
                <w:color w:val="000000"/>
                <w:lang w:val="uk-UA"/>
              </w:rPr>
              <w:t xml:space="preserve">було притягнуто, згідно із законом, до відповідальності за </w:t>
            </w:r>
            <w:r w:rsidRPr="000B7EE9">
              <w:rPr>
                <w:rFonts w:ascii="Times New Roman" w:hAnsi="Times New Roman"/>
                <w:color w:val="000000"/>
                <w:lang w:val="uk-UA"/>
              </w:rPr>
              <w:lastRenderedPageBreak/>
              <w:t>вчинення у сфері державних закупівель корупційного правопорушення  (</w:t>
            </w:r>
            <w:r w:rsidRPr="000B7EE9">
              <w:rPr>
                <w:rFonts w:ascii="Times New Roman" w:hAnsi="Times New Roman"/>
                <w:b/>
                <w:color w:val="000000"/>
                <w:lang w:val="uk-UA"/>
              </w:rPr>
              <w:t xml:space="preserve">пункт 3 ч. 1 ст. 17 </w:t>
            </w:r>
          </w:p>
          <w:p w14:paraId="4563F54C" w14:textId="77777777" w:rsidR="006B5BE8" w:rsidRPr="000B7EE9" w:rsidRDefault="006B5BE8" w:rsidP="00683E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0B7EE9">
              <w:rPr>
                <w:rFonts w:ascii="Times New Roman" w:hAnsi="Times New Roman"/>
                <w:b/>
                <w:color w:val="000000"/>
                <w:lang w:val="uk-UA"/>
              </w:rPr>
              <w:t>Закону</w:t>
            </w:r>
            <w:r w:rsidRPr="000B7EE9">
              <w:rPr>
                <w:rFonts w:ascii="Times New Roman" w:hAnsi="Times New Roman"/>
                <w:color w:val="000000"/>
                <w:lang w:val="uk-UA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26C64DE3" w14:textId="77777777" w:rsidR="006B5BE8" w:rsidRPr="000B7EE9" w:rsidRDefault="006B5BE8" w:rsidP="00683E79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lang w:val="uk-UA"/>
              </w:rPr>
            </w:pPr>
            <w:r w:rsidRPr="000B7EE9">
              <w:rPr>
                <w:rFonts w:ascii="Times New Roman" w:hAnsi="Times New Roman"/>
                <w:iCs/>
                <w:color w:val="000000"/>
                <w:lang w:val="uk-UA"/>
              </w:rPr>
              <w:lastRenderedPageBreak/>
              <w:t>Замовник самостійно перевіряє інформацію у відкритому єдиному державному  реєстрі осіб, які вчинили корупційні правопорушення Уповноваженого органу за посиланням https://corruptinfo.nazk.gov.ua/</w:t>
            </w:r>
          </w:p>
        </w:tc>
        <w:tc>
          <w:tcPr>
            <w:tcW w:w="3935" w:type="dxa"/>
            <w:tcBorders>
              <w:top w:val="single" w:sz="4" w:space="0" w:color="auto"/>
            </w:tcBorders>
          </w:tcPr>
          <w:p w14:paraId="20A6B8CF" w14:textId="77777777" w:rsidR="006B5BE8" w:rsidRPr="000B7EE9" w:rsidRDefault="006B5BE8" w:rsidP="00683E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0B7EE9">
              <w:rPr>
                <w:rFonts w:ascii="Times New Roman" w:eastAsia="Times New Roman" w:hAnsi="Times New Roman"/>
                <w:iCs/>
                <w:color w:val="000000"/>
                <w:lang w:val="uk-UA"/>
              </w:rPr>
              <w:t>Замовник самостійно перевіряє інформацію у відкритому єдиному державному  реєстрі осіб, які вчинили корупційні правопорушення Уповноваженого органу за посиланням</w:t>
            </w:r>
            <w:r w:rsidRPr="000B7EE9">
              <w:rPr>
                <w:rFonts w:ascii="Times New Roman" w:hAnsi="Times New Roman"/>
                <w:iCs/>
                <w:color w:val="000000"/>
                <w:lang w:val="uk-UA" w:eastAsia="ru-RU"/>
              </w:rPr>
              <w:t xml:space="preserve"> </w:t>
            </w:r>
            <w:r w:rsidRPr="000B7EE9">
              <w:rPr>
                <w:rFonts w:ascii="Times New Roman" w:hAnsi="Times New Roman"/>
                <w:lang w:val="uk-UA"/>
              </w:rPr>
              <w:t>https://corruptinfo.nazk.gov.ua/</w:t>
            </w:r>
          </w:p>
          <w:p w14:paraId="370CB1A5" w14:textId="77777777" w:rsidR="006B5BE8" w:rsidRPr="000B7EE9" w:rsidRDefault="006B5BE8" w:rsidP="00683E79">
            <w:pPr>
              <w:spacing w:after="0" w:line="240" w:lineRule="auto"/>
              <w:jc w:val="both"/>
              <w:rPr>
                <w:bCs/>
                <w:iCs/>
                <w:color w:val="000000"/>
                <w:shd w:val="clear" w:color="auto" w:fill="FFFFFF"/>
                <w:lang w:val="uk-UA" w:eastAsia="ru-RU"/>
              </w:rPr>
            </w:pPr>
          </w:p>
        </w:tc>
      </w:tr>
      <w:tr w:rsidR="006B5BE8" w:rsidRPr="000B7EE9" w14:paraId="56714D4E" w14:textId="77777777" w:rsidTr="006B5BE8">
        <w:trPr>
          <w:trHeight w:val="557"/>
        </w:trPr>
        <w:tc>
          <w:tcPr>
            <w:tcW w:w="596" w:type="dxa"/>
            <w:tcBorders>
              <w:top w:val="single" w:sz="4" w:space="0" w:color="auto"/>
            </w:tcBorders>
          </w:tcPr>
          <w:p w14:paraId="309ADD99" w14:textId="77777777" w:rsidR="006B5BE8" w:rsidRPr="000B7EE9" w:rsidRDefault="006B5BE8" w:rsidP="00683E79">
            <w:pPr>
              <w:widowControl w:val="0"/>
              <w:spacing w:after="0"/>
              <w:ind w:right="2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B7EE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</w:tcBorders>
          </w:tcPr>
          <w:p w14:paraId="40341046" w14:textId="77777777" w:rsidR="006B5BE8" w:rsidRPr="000B7EE9" w:rsidRDefault="006B5BE8" w:rsidP="00683E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0B7EE9">
              <w:rPr>
                <w:rFonts w:ascii="Times New Roman" w:eastAsia="Times New Roman" w:hAnsi="Times New Roman"/>
                <w:bCs/>
                <w:shd w:val="clear" w:color="auto" w:fill="FFFFFF"/>
                <w:lang w:val="uk-UA" w:eastAsia="ar-SA"/>
              </w:rPr>
              <w:t xml:space="preserve">Суб’єкта господарювання (учасника) протягом останніх трьох років було притягнуто до відповідальності за порушення, передбачене пунктом 4 частини другої статті 6, пунктом 1 статті 50 </w:t>
            </w:r>
            <w:hyperlink r:id="rId6" w:tgtFrame="_blank" w:history="1">
              <w:r w:rsidRPr="000B7EE9">
                <w:rPr>
                  <w:rFonts w:ascii="Times New Roman" w:eastAsia="Times New Roman" w:hAnsi="Times New Roman"/>
                  <w:bCs/>
                  <w:color w:val="000000"/>
                  <w:u w:val="single"/>
                  <w:shd w:val="clear" w:color="auto" w:fill="FFFFFF"/>
                  <w:lang w:val="uk-UA" w:eastAsia="ar-SA"/>
                </w:rPr>
                <w:t>Закону України «Про захист економічної конкуренції»</w:t>
              </w:r>
            </w:hyperlink>
            <w:r w:rsidRPr="000B7EE9"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val="uk-UA" w:eastAsia="ar-SA"/>
              </w:rPr>
              <w:t>,</w:t>
            </w:r>
            <w:r w:rsidRPr="000B7EE9">
              <w:rPr>
                <w:rFonts w:ascii="Times New Roman" w:eastAsia="Times New Roman" w:hAnsi="Times New Roman"/>
                <w:bCs/>
                <w:shd w:val="clear" w:color="auto" w:fill="FFFFFF"/>
                <w:lang w:val="uk-UA" w:eastAsia="ar-SA"/>
              </w:rPr>
              <w:t xml:space="preserve"> у вигляді вчинення </w:t>
            </w:r>
            <w:proofErr w:type="spellStart"/>
            <w:r w:rsidRPr="000B7EE9">
              <w:rPr>
                <w:rFonts w:ascii="Times New Roman" w:eastAsia="Times New Roman" w:hAnsi="Times New Roman"/>
                <w:bCs/>
                <w:shd w:val="clear" w:color="auto" w:fill="FFFFFF"/>
                <w:lang w:val="uk-UA" w:eastAsia="ar-SA"/>
              </w:rPr>
              <w:t>антиконкурентних</w:t>
            </w:r>
            <w:proofErr w:type="spellEnd"/>
            <w:r w:rsidRPr="000B7EE9">
              <w:rPr>
                <w:rFonts w:ascii="Times New Roman" w:eastAsia="Times New Roman" w:hAnsi="Times New Roman"/>
                <w:bCs/>
                <w:shd w:val="clear" w:color="auto" w:fill="FFFFFF"/>
                <w:lang w:val="uk-UA" w:eastAsia="ar-SA"/>
              </w:rPr>
              <w:t xml:space="preserve"> узгоджених дій, які стосуються спотворення результатів торгів (тендерів) </w:t>
            </w:r>
            <w:r w:rsidRPr="000B7EE9">
              <w:rPr>
                <w:rFonts w:ascii="Times New Roman" w:hAnsi="Times New Roman"/>
                <w:bCs/>
                <w:color w:val="000000"/>
                <w:shd w:val="clear" w:color="auto" w:fill="FFFFFF"/>
                <w:lang w:val="uk-UA"/>
              </w:rPr>
              <w:t>(</w:t>
            </w:r>
            <w:r w:rsidRPr="000B7EE9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val="uk-UA"/>
              </w:rPr>
              <w:t>пункт 4 ч. 1 ст. 17 Закону</w:t>
            </w:r>
            <w:r w:rsidRPr="000B7EE9">
              <w:rPr>
                <w:rFonts w:ascii="Times New Roman" w:hAnsi="Times New Roman"/>
                <w:bCs/>
                <w:color w:val="000000"/>
                <w:shd w:val="clear" w:color="auto" w:fill="FFFFFF"/>
                <w:lang w:val="uk-UA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2861112B" w14:textId="77777777" w:rsidR="006B5BE8" w:rsidRPr="000B7EE9" w:rsidRDefault="006B5BE8" w:rsidP="00683E79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 w:val="0"/>
                <w:bCs w:val="0"/>
                <w:color w:val="000000"/>
                <w:shd w:val="clear" w:color="auto" w:fill="FFFFFF"/>
                <w:lang w:val="uk-UA"/>
              </w:rPr>
            </w:pPr>
            <w:r w:rsidRPr="000B7EE9">
              <w:rPr>
                <w:rFonts w:ascii="Times New Roman" w:hAnsi="Times New Roman"/>
                <w:iCs/>
                <w:color w:val="000000"/>
                <w:lang w:val="uk-UA"/>
              </w:rPr>
              <w:t>Замовник самостійно перевіряє  у Зведених відомостях про рішення органів Комітету про визнання вчинення суб’єктами господарювання порушень законодавства про захист економічної конкуренції у вигляді спотворення результатів торгів (тендерів) та накладення штрафу (документи від учасника не вимагаються)</w:t>
            </w:r>
          </w:p>
        </w:tc>
        <w:tc>
          <w:tcPr>
            <w:tcW w:w="3935" w:type="dxa"/>
            <w:tcBorders>
              <w:top w:val="single" w:sz="4" w:space="0" w:color="auto"/>
            </w:tcBorders>
          </w:tcPr>
          <w:p w14:paraId="2EDC59E4" w14:textId="77777777" w:rsidR="006B5BE8" w:rsidRPr="000B7EE9" w:rsidRDefault="006B5BE8" w:rsidP="00683E7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 w:eastAsia="ru-RU"/>
              </w:rPr>
            </w:pPr>
          </w:p>
        </w:tc>
      </w:tr>
      <w:tr w:rsidR="006B5BE8" w:rsidRPr="000B7EE9" w14:paraId="434DD91F" w14:textId="77777777" w:rsidTr="006B5BE8">
        <w:trPr>
          <w:trHeight w:val="415"/>
        </w:trPr>
        <w:tc>
          <w:tcPr>
            <w:tcW w:w="596" w:type="dxa"/>
            <w:tcBorders>
              <w:top w:val="single" w:sz="4" w:space="0" w:color="auto"/>
            </w:tcBorders>
          </w:tcPr>
          <w:p w14:paraId="53AF7C21" w14:textId="77777777" w:rsidR="006B5BE8" w:rsidRPr="000B7EE9" w:rsidRDefault="006B5BE8" w:rsidP="00683E79">
            <w:pPr>
              <w:widowControl w:val="0"/>
              <w:spacing w:after="0"/>
              <w:ind w:right="2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B7EE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381" w:type="dxa"/>
            <w:tcBorders>
              <w:top w:val="single" w:sz="4" w:space="0" w:color="auto"/>
            </w:tcBorders>
          </w:tcPr>
          <w:p w14:paraId="0E39F32E" w14:textId="77777777" w:rsidR="006B5BE8" w:rsidRPr="000B7EE9" w:rsidRDefault="006B5BE8" w:rsidP="00683E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0B7EE9">
              <w:rPr>
                <w:rFonts w:ascii="Times New Roman" w:eastAsia="Times New Roman" w:hAnsi="Times New Roman"/>
                <w:bCs/>
                <w:shd w:val="clear" w:color="auto" w:fill="FFFFFF"/>
                <w:lang w:val="uk-UA" w:eastAsia="ar-SA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у встановленому законом порядку;</w:t>
            </w:r>
            <w:r w:rsidRPr="000B7EE9">
              <w:rPr>
                <w:rFonts w:ascii="Times New Roman" w:hAnsi="Times New Roman"/>
                <w:color w:val="000000"/>
                <w:lang w:val="uk-UA" w:eastAsia="ru-RU"/>
              </w:rPr>
              <w:t xml:space="preserve"> (</w:t>
            </w:r>
            <w:r w:rsidRPr="000B7EE9">
              <w:rPr>
                <w:rFonts w:ascii="Times New Roman" w:hAnsi="Times New Roman"/>
                <w:b/>
                <w:color w:val="000000"/>
                <w:lang w:val="uk-UA" w:eastAsia="ru-RU"/>
              </w:rPr>
              <w:t>пункт 5 ч. 1 ст. 17 Закону</w:t>
            </w:r>
            <w:r w:rsidRPr="000B7EE9">
              <w:rPr>
                <w:rFonts w:ascii="Times New Roman" w:hAnsi="Times New Roman"/>
                <w:color w:val="000000"/>
                <w:lang w:val="uk-UA" w:eastAsia="ru-RU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6032E27B" w14:textId="77777777" w:rsidR="006B5BE8" w:rsidRPr="000B7EE9" w:rsidRDefault="006B5BE8" w:rsidP="00683E7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 w:eastAsia="ru-RU"/>
              </w:rPr>
            </w:pPr>
            <w:r w:rsidRPr="000B7EE9">
              <w:rPr>
                <w:iCs/>
                <w:color w:val="000000"/>
                <w:sz w:val="22"/>
                <w:szCs w:val="22"/>
                <w:lang w:val="uk-UA"/>
              </w:rPr>
              <w:t xml:space="preserve">Інформація в довільній формі </w:t>
            </w:r>
            <w:r w:rsidRPr="000B7EE9">
              <w:rPr>
                <w:bCs/>
                <w:iCs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за підписом учасника  та скріплена печаткою учасника </w:t>
            </w:r>
            <w:r w:rsidRPr="000B7EE9">
              <w:rPr>
                <w:sz w:val="22"/>
                <w:szCs w:val="22"/>
                <w:lang w:val="uk-UA" w:eastAsia="ar-SA"/>
              </w:rPr>
              <w:t>(у разі її використання)</w:t>
            </w:r>
          </w:p>
        </w:tc>
        <w:tc>
          <w:tcPr>
            <w:tcW w:w="3935" w:type="dxa"/>
            <w:tcBorders>
              <w:top w:val="single" w:sz="4" w:space="0" w:color="auto"/>
            </w:tcBorders>
          </w:tcPr>
          <w:p w14:paraId="5D87C914" w14:textId="77777777" w:rsidR="00B01830" w:rsidRPr="000B7EE9" w:rsidRDefault="00B01830" w:rsidP="00B018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0B7EE9">
              <w:rPr>
                <w:rFonts w:ascii="Times New Roman" w:eastAsia="Times New Roman" w:hAnsi="Times New Roman"/>
                <w:color w:val="000000"/>
                <w:lang w:val="uk-UA" w:eastAsia="ru-RU"/>
              </w:rPr>
              <w:t>Витяг про притягнення до кримінальної відповідальності, відсутність/наявність судимості або обмежень, передбачених кримінально-процесуальним законодавством України, виданий Уповноваженим органом.</w:t>
            </w:r>
          </w:p>
          <w:p w14:paraId="3D39FD93" w14:textId="77777777" w:rsidR="00B01830" w:rsidRPr="000B7EE9" w:rsidRDefault="00B01830" w:rsidP="00B01830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0B7EE9">
              <w:rPr>
                <w:rFonts w:ascii="Times New Roman" w:hAnsi="Times New Roman"/>
                <w:color w:val="000000"/>
                <w:lang w:val="uk-UA"/>
              </w:rPr>
              <w:t xml:space="preserve">Документ повинен бути </w:t>
            </w:r>
            <w:r w:rsidRPr="000B7EE9">
              <w:rPr>
                <w:rFonts w:ascii="Times New Roman" w:hAnsi="Times New Roman"/>
                <w:b/>
                <w:color w:val="000000"/>
                <w:lang w:val="uk-UA"/>
              </w:rPr>
              <w:t xml:space="preserve">не більше місячної давнини </w:t>
            </w:r>
            <w:r w:rsidRPr="000B7EE9">
              <w:rPr>
                <w:rFonts w:ascii="Times New Roman" w:hAnsi="Times New Roman"/>
                <w:color w:val="000000"/>
                <w:lang w:val="uk-UA"/>
              </w:rPr>
              <w:t>відносно дати оприлюдненого на веб-порталі повідомлення про намір укласти договір.</w:t>
            </w:r>
          </w:p>
          <w:p w14:paraId="3B36E076" w14:textId="77777777" w:rsidR="006B5BE8" w:rsidRPr="000B7EE9" w:rsidRDefault="006B5BE8" w:rsidP="00683E7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6B5BE8" w:rsidRPr="000B7EE9" w14:paraId="44ED5EFD" w14:textId="77777777" w:rsidTr="006B5BE8">
        <w:trPr>
          <w:trHeight w:val="698"/>
        </w:trPr>
        <w:tc>
          <w:tcPr>
            <w:tcW w:w="596" w:type="dxa"/>
            <w:tcBorders>
              <w:top w:val="single" w:sz="4" w:space="0" w:color="auto"/>
            </w:tcBorders>
          </w:tcPr>
          <w:p w14:paraId="1C8F5454" w14:textId="77777777" w:rsidR="006B5BE8" w:rsidRPr="000B7EE9" w:rsidRDefault="006B5BE8" w:rsidP="00683E79">
            <w:pPr>
              <w:widowControl w:val="0"/>
              <w:spacing w:after="0"/>
              <w:ind w:right="2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B7EE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2381" w:type="dxa"/>
            <w:tcBorders>
              <w:top w:val="single" w:sz="4" w:space="0" w:color="auto"/>
            </w:tcBorders>
          </w:tcPr>
          <w:p w14:paraId="41A2DABB" w14:textId="77777777" w:rsidR="006B5BE8" w:rsidRPr="000B7EE9" w:rsidRDefault="006B5BE8" w:rsidP="00683E7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 w:eastAsia="ru-RU"/>
              </w:rPr>
            </w:pPr>
            <w:r w:rsidRPr="000B7EE9">
              <w:rPr>
                <w:bCs/>
                <w:sz w:val="22"/>
                <w:szCs w:val="22"/>
                <w:shd w:val="clear" w:color="auto" w:fill="FFFFFF"/>
                <w:lang w:val="uk-UA" w:eastAsia="ar-SA"/>
              </w:rPr>
              <w:t xml:space="preserve">службова (посадова) особа учасника процедури закупівлі, яка підписала тендерну пропозицію (або уповноважена на підписання договору в разі переговорної процедури закупівлі), була засуджена за кримінальне правопорушення, вчинене з корисливих </w:t>
            </w:r>
            <w:r w:rsidRPr="000B7EE9">
              <w:rPr>
                <w:bCs/>
                <w:sz w:val="22"/>
                <w:szCs w:val="22"/>
                <w:shd w:val="clear" w:color="auto" w:fill="FFFFFF"/>
                <w:lang w:val="uk-UA" w:eastAsia="ar-SA"/>
              </w:rPr>
              <w:lastRenderedPageBreak/>
              <w:t>мотивів (зокрема, пов’язане з хабарництвом, шахрайством та відмиванням коштів), судимість з якої не знято або не погашено у встановленому законом порядку</w:t>
            </w:r>
            <w:r w:rsidRPr="000B7EE9">
              <w:rPr>
                <w:color w:val="333333"/>
                <w:shd w:val="clear" w:color="auto" w:fill="FFFFFF"/>
                <w:lang w:val="uk-UA"/>
              </w:rPr>
              <w:t>;</w:t>
            </w:r>
            <w:r w:rsidRPr="000B7EE9">
              <w:rPr>
                <w:color w:val="000000"/>
                <w:sz w:val="22"/>
                <w:szCs w:val="22"/>
                <w:lang w:val="uk-UA" w:eastAsia="ru-RU"/>
              </w:rPr>
              <w:t xml:space="preserve"> (</w:t>
            </w:r>
            <w:r w:rsidRPr="000B7EE9">
              <w:rPr>
                <w:b/>
                <w:color w:val="000000"/>
                <w:sz w:val="22"/>
                <w:szCs w:val="22"/>
                <w:lang w:val="uk-UA" w:eastAsia="ru-RU"/>
              </w:rPr>
              <w:t>пункт 6 ч. 1 ст. 17 Закону</w:t>
            </w:r>
            <w:r w:rsidRPr="000B7EE9">
              <w:rPr>
                <w:color w:val="000000"/>
                <w:sz w:val="22"/>
                <w:szCs w:val="22"/>
                <w:lang w:val="uk-UA" w:eastAsia="ru-RU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FAE04F6" w14:textId="77777777" w:rsidR="006B5BE8" w:rsidRPr="000B7EE9" w:rsidRDefault="006B5BE8" w:rsidP="00683E7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 w:eastAsia="ru-RU"/>
              </w:rPr>
            </w:pPr>
            <w:r w:rsidRPr="000B7EE9">
              <w:rPr>
                <w:iCs/>
                <w:color w:val="000000"/>
                <w:sz w:val="22"/>
                <w:szCs w:val="22"/>
                <w:lang w:val="uk-UA"/>
              </w:rPr>
              <w:lastRenderedPageBreak/>
              <w:t xml:space="preserve">Інформація в довільній формі </w:t>
            </w:r>
            <w:r w:rsidRPr="000B7EE9">
              <w:rPr>
                <w:bCs/>
                <w:iCs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за підписом керівника /уповноваженої особи та скріплена печаткою учасника </w:t>
            </w:r>
            <w:r w:rsidRPr="000B7EE9">
              <w:rPr>
                <w:sz w:val="22"/>
                <w:szCs w:val="22"/>
                <w:lang w:val="uk-UA" w:eastAsia="ar-SA"/>
              </w:rPr>
              <w:t>(у разі її використання)</w:t>
            </w:r>
          </w:p>
        </w:tc>
        <w:tc>
          <w:tcPr>
            <w:tcW w:w="3935" w:type="dxa"/>
            <w:tcBorders>
              <w:top w:val="single" w:sz="4" w:space="0" w:color="auto"/>
            </w:tcBorders>
          </w:tcPr>
          <w:p w14:paraId="74C1CD29" w14:textId="77777777" w:rsidR="00B01830" w:rsidRPr="000B7EE9" w:rsidRDefault="00B01830" w:rsidP="00B018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0B7EE9">
              <w:rPr>
                <w:rFonts w:ascii="Times New Roman" w:eastAsia="Times New Roman" w:hAnsi="Times New Roman"/>
                <w:color w:val="000000"/>
                <w:lang w:val="uk-UA" w:eastAsia="ru-RU"/>
              </w:rPr>
              <w:t>Витяг про притягнення до кримінальної відповідальності, відсутність/наявність судимості або обмежень, передбачених кримінально-процесуальним законодавством України, виданий Уповноваженим органом.</w:t>
            </w:r>
          </w:p>
          <w:p w14:paraId="49E89927" w14:textId="77777777" w:rsidR="00B01830" w:rsidRPr="000B7EE9" w:rsidRDefault="00B01830" w:rsidP="00B01830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0B7EE9">
              <w:rPr>
                <w:rFonts w:ascii="Times New Roman" w:hAnsi="Times New Roman"/>
                <w:color w:val="000000"/>
                <w:lang w:val="uk-UA"/>
              </w:rPr>
              <w:t xml:space="preserve">Документ повинен бути </w:t>
            </w:r>
            <w:r w:rsidRPr="000B7EE9">
              <w:rPr>
                <w:rFonts w:ascii="Times New Roman" w:hAnsi="Times New Roman"/>
                <w:b/>
                <w:color w:val="000000"/>
                <w:lang w:val="uk-UA"/>
              </w:rPr>
              <w:t xml:space="preserve">не більше місячної давнини </w:t>
            </w:r>
            <w:r w:rsidRPr="000B7EE9">
              <w:rPr>
                <w:rFonts w:ascii="Times New Roman" w:hAnsi="Times New Roman"/>
                <w:color w:val="000000"/>
                <w:lang w:val="uk-UA"/>
              </w:rPr>
              <w:t>відносно дати оприлюдненого на веб-порталі повідомлення про намір укласти договір.</w:t>
            </w:r>
          </w:p>
          <w:p w14:paraId="2CAEB1F2" w14:textId="77777777" w:rsidR="006B5BE8" w:rsidRPr="000B7EE9" w:rsidRDefault="006B5BE8" w:rsidP="00683E7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6B5BE8" w:rsidRPr="000B7EE9" w14:paraId="31047D5F" w14:textId="77777777" w:rsidTr="006B5BE8">
        <w:trPr>
          <w:trHeight w:val="415"/>
        </w:trPr>
        <w:tc>
          <w:tcPr>
            <w:tcW w:w="596" w:type="dxa"/>
            <w:tcBorders>
              <w:top w:val="single" w:sz="4" w:space="0" w:color="auto"/>
            </w:tcBorders>
          </w:tcPr>
          <w:p w14:paraId="6161F416" w14:textId="77777777" w:rsidR="006B5BE8" w:rsidRPr="000B7EE9" w:rsidRDefault="006B5BE8" w:rsidP="00683E79">
            <w:pPr>
              <w:widowControl w:val="0"/>
              <w:spacing w:after="0"/>
              <w:ind w:right="2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B7EE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2381" w:type="dxa"/>
            <w:tcBorders>
              <w:top w:val="single" w:sz="4" w:space="0" w:color="auto"/>
            </w:tcBorders>
          </w:tcPr>
          <w:p w14:paraId="05DDEA94" w14:textId="77777777" w:rsidR="006B5BE8" w:rsidRPr="000B7EE9" w:rsidRDefault="006B5BE8" w:rsidP="00683E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0B7EE9">
              <w:rPr>
                <w:rFonts w:ascii="Times New Roman" w:eastAsia="Times New Roman" w:hAnsi="Times New Roman"/>
                <w:color w:val="000000"/>
                <w:lang w:val="uk-UA" w:eastAsia="ru-RU"/>
              </w:rPr>
              <w:t>учасник процедури закупівлі визнаний у встановленому законом порядку банкрутом та стосовно нього відкрита ліквідаційна процедура;</w:t>
            </w:r>
            <w:r w:rsidRPr="000B7EE9">
              <w:rPr>
                <w:rFonts w:ascii="Times New Roman" w:hAnsi="Times New Roman"/>
                <w:color w:val="000000"/>
                <w:lang w:val="uk-UA"/>
              </w:rPr>
              <w:t xml:space="preserve"> (</w:t>
            </w:r>
            <w:r w:rsidRPr="000B7EE9">
              <w:rPr>
                <w:rFonts w:ascii="Times New Roman" w:hAnsi="Times New Roman"/>
                <w:b/>
                <w:color w:val="000000"/>
                <w:lang w:val="uk-UA"/>
              </w:rPr>
              <w:t>пункт 8 ч. 1 ст. 17 Закону</w:t>
            </w:r>
            <w:r w:rsidRPr="000B7EE9">
              <w:rPr>
                <w:rFonts w:ascii="Times New Roman" w:hAnsi="Times New Roman"/>
                <w:color w:val="000000"/>
                <w:lang w:val="uk-UA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2D7CE989" w14:textId="77777777" w:rsidR="006B5BE8" w:rsidRPr="000B7EE9" w:rsidRDefault="006B5BE8" w:rsidP="00683E7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0B7EE9">
              <w:rPr>
                <w:rFonts w:ascii="Times New Roman" w:hAnsi="Times New Roman"/>
                <w:iCs/>
                <w:color w:val="000000"/>
                <w:lang w:val="uk-UA" w:eastAsia="ru-RU"/>
              </w:rPr>
              <w:t xml:space="preserve">Замовник самостійно перевіряє інформацію у відкритому єдиному державному  реєстрі Уповноваженого органу. За посиланням - </w:t>
            </w:r>
            <w:hyperlink r:id="rId7" w:history="1">
              <w:r w:rsidRPr="000B7EE9">
                <w:rPr>
                  <w:rStyle w:val="a6"/>
                  <w:rFonts w:ascii="Times New Roman" w:hAnsi="Times New Roman"/>
                  <w:b/>
                  <w:iCs/>
                  <w:lang w:val="uk-UA" w:eastAsia="ru-RU"/>
                </w:rPr>
                <w:t>http://kap.minjust.gov.ua/services/registry</w:t>
              </w:r>
            </w:hyperlink>
            <w:r w:rsidRPr="000B7EE9">
              <w:rPr>
                <w:rFonts w:ascii="Times New Roman" w:hAnsi="Times New Roman"/>
                <w:b/>
                <w:iCs/>
                <w:color w:val="000000"/>
                <w:u w:val="single"/>
                <w:lang w:val="uk-UA" w:eastAsia="ru-RU"/>
              </w:rPr>
              <w:t xml:space="preserve"> </w:t>
            </w:r>
          </w:p>
        </w:tc>
        <w:tc>
          <w:tcPr>
            <w:tcW w:w="3935" w:type="dxa"/>
            <w:tcBorders>
              <w:top w:val="single" w:sz="4" w:space="0" w:color="auto"/>
            </w:tcBorders>
          </w:tcPr>
          <w:p w14:paraId="2C180855" w14:textId="77777777" w:rsidR="006B5BE8" w:rsidRPr="000B7EE9" w:rsidRDefault="006B5BE8" w:rsidP="00683E7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B7EE9">
              <w:rPr>
                <w:iCs/>
                <w:color w:val="000000"/>
                <w:sz w:val="22"/>
                <w:szCs w:val="22"/>
                <w:lang w:val="uk-UA" w:eastAsia="ru-RU"/>
              </w:rPr>
              <w:t xml:space="preserve">Замовник самостійно перевіряє інформацію у відкритому єдиному державному  реєстрі Уповноваженого органу. За посиланням - </w:t>
            </w:r>
            <w:hyperlink r:id="rId8" w:history="1">
              <w:r w:rsidRPr="000B7EE9">
                <w:rPr>
                  <w:rStyle w:val="a6"/>
                  <w:b/>
                  <w:i/>
                  <w:iCs/>
                  <w:sz w:val="22"/>
                  <w:szCs w:val="22"/>
                  <w:lang w:val="uk-UA" w:eastAsia="ru-RU"/>
                </w:rPr>
                <w:t>http://kap.minjust.gov.ua/services/registry</w:t>
              </w:r>
            </w:hyperlink>
            <w:r w:rsidRPr="000B7EE9">
              <w:rPr>
                <w:b/>
                <w:i/>
                <w:iCs/>
                <w:color w:val="000000"/>
                <w:sz w:val="22"/>
                <w:szCs w:val="22"/>
                <w:u w:val="single"/>
                <w:lang w:val="uk-UA" w:eastAsia="ru-RU"/>
              </w:rPr>
              <w:t xml:space="preserve"> </w:t>
            </w:r>
            <w:r w:rsidRPr="000B7EE9">
              <w:rPr>
                <w:b/>
                <w:i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</w:p>
        </w:tc>
      </w:tr>
      <w:tr w:rsidR="006B5BE8" w:rsidRPr="000B7EE9" w14:paraId="4D73B108" w14:textId="77777777" w:rsidTr="006B5BE8">
        <w:trPr>
          <w:trHeight w:val="4606"/>
        </w:trPr>
        <w:tc>
          <w:tcPr>
            <w:tcW w:w="596" w:type="dxa"/>
            <w:tcBorders>
              <w:top w:val="single" w:sz="4" w:space="0" w:color="auto"/>
            </w:tcBorders>
          </w:tcPr>
          <w:p w14:paraId="144A6CD9" w14:textId="77777777" w:rsidR="006B5BE8" w:rsidRPr="000B7EE9" w:rsidRDefault="006B5BE8" w:rsidP="00683E79">
            <w:pPr>
              <w:pStyle w:val="a7"/>
              <w:widowControl w:val="0"/>
              <w:spacing w:before="0" w:beforeAutospacing="0" w:after="0" w:afterAutospacing="0"/>
              <w:rPr>
                <w:b/>
                <w:bCs/>
                <w:lang w:val="uk-UA"/>
              </w:rPr>
            </w:pPr>
            <w:r w:rsidRPr="000B7EE9">
              <w:rPr>
                <w:b/>
                <w:bCs/>
                <w:lang w:val="uk-UA"/>
              </w:rPr>
              <w:t>7</w:t>
            </w:r>
          </w:p>
        </w:tc>
        <w:tc>
          <w:tcPr>
            <w:tcW w:w="2381" w:type="dxa"/>
            <w:tcBorders>
              <w:top w:val="single" w:sz="4" w:space="0" w:color="auto"/>
            </w:tcBorders>
          </w:tcPr>
          <w:p w14:paraId="063E7151" w14:textId="77777777" w:rsidR="006B5BE8" w:rsidRPr="000B7EE9" w:rsidRDefault="006B5BE8" w:rsidP="00683E79">
            <w:pPr>
              <w:pStyle w:val="a7"/>
              <w:widowControl w:val="0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B7EE9">
              <w:rPr>
                <w:color w:val="000000"/>
                <w:sz w:val="22"/>
                <w:szCs w:val="22"/>
                <w:lang w:val="uk-UA"/>
              </w:rPr>
              <w:t>у Єдиному державному реєстрі юридичних осіб, фізичних осіб - підприємців та громадських формувань відсутня інформація, передбачена </w:t>
            </w:r>
            <w:hyperlink r:id="rId9" w:anchor="n174" w:tgtFrame="_blank" w:history="1">
              <w:r w:rsidRPr="000B7EE9">
                <w:rPr>
                  <w:color w:val="000099"/>
                  <w:sz w:val="22"/>
                  <w:szCs w:val="22"/>
                  <w:u w:val="single"/>
                  <w:lang w:val="uk-UA"/>
                </w:rPr>
                <w:t>пунктом 9</w:t>
              </w:r>
            </w:hyperlink>
            <w:r w:rsidRPr="000B7EE9">
              <w:rPr>
                <w:color w:val="000000"/>
                <w:sz w:val="22"/>
                <w:szCs w:val="22"/>
                <w:lang w:val="uk-UA"/>
              </w:rPr>
              <w:t> частини другої статті 9 Закону України "Про державну реєстрацію юридичних осіб, фізичних осіб - підприємців та громадських формувань" (крім нерезидентів);. (</w:t>
            </w:r>
            <w:r w:rsidRPr="000B7EE9">
              <w:rPr>
                <w:b/>
                <w:color w:val="000000"/>
                <w:sz w:val="22"/>
                <w:szCs w:val="22"/>
                <w:lang w:val="uk-UA"/>
              </w:rPr>
              <w:t>пункт 9 ч. 1 ст. 17 Закону</w:t>
            </w:r>
            <w:r w:rsidRPr="000B7EE9">
              <w:rPr>
                <w:color w:val="000000"/>
                <w:sz w:val="22"/>
                <w:szCs w:val="22"/>
                <w:lang w:val="uk-UA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248DD18C" w14:textId="77777777" w:rsidR="006B5BE8" w:rsidRPr="000B7EE9" w:rsidRDefault="006B5BE8" w:rsidP="00683E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0B7EE9">
              <w:rPr>
                <w:rFonts w:ascii="Times New Roman" w:hAnsi="Times New Roman"/>
                <w:iCs/>
                <w:color w:val="000000"/>
                <w:lang w:val="uk-UA" w:eastAsia="ru-RU"/>
              </w:rPr>
              <w:t xml:space="preserve">Замовник самостійно перевіряє інформацію у відкритому єдиному державному  реєстрі Уповноваженого органу. За посиланням </w:t>
            </w:r>
            <w:r w:rsidRPr="000B7EE9">
              <w:rPr>
                <w:iCs/>
                <w:color w:val="000000"/>
                <w:lang w:val="uk-UA" w:eastAsia="ru-RU"/>
              </w:rPr>
              <w:t xml:space="preserve">- </w:t>
            </w:r>
            <w:hyperlink r:id="rId10" w:history="1">
              <w:r w:rsidRPr="000B7EE9">
                <w:rPr>
                  <w:rStyle w:val="a6"/>
                  <w:lang w:val="uk-UA"/>
                </w:rPr>
                <w:t>https://usr.minjust.gov.ua/ua/freesearch</w:t>
              </w:r>
            </w:hyperlink>
            <w:r w:rsidRPr="000B7EE9">
              <w:rPr>
                <w:iCs/>
                <w:color w:val="000000"/>
                <w:lang w:val="uk-UA" w:eastAsia="ru-RU"/>
              </w:rPr>
              <w:t xml:space="preserve"> </w:t>
            </w:r>
          </w:p>
        </w:tc>
        <w:tc>
          <w:tcPr>
            <w:tcW w:w="3935" w:type="dxa"/>
            <w:tcBorders>
              <w:top w:val="single" w:sz="4" w:space="0" w:color="auto"/>
            </w:tcBorders>
          </w:tcPr>
          <w:p w14:paraId="6FACA646" w14:textId="77777777" w:rsidR="006B5BE8" w:rsidRPr="000B7EE9" w:rsidRDefault="006B5BE8" w:rsidP="00683E79">
            <w:pPr>
              <w:spacing w:after="0" w:line="240" w:lineRule="auto"/>
              <w:jc w:val="both"/>
              <w:rPr>
                <w:color w:val="000000"/>
                <w:lang w:val="uk-UA"/>
              </w:rPr>
            </w:pPr>
          </w:p>
        </w:tc>
      </w:tr>
      <w:tr w:rsidR="006B5BE8" w:rsidRPr="000B7EE9" w14:paraId="43E68FFD" w14:textId="77777777" w:rsidTr="00FB08B6">
        <w:trPr>
          <w:trHeight w:val="274"/>
        </w:trPr>
        <w:tc>
          <w:tcPr>
            <w:tcW w:w="596" w:type="dxa"/>
            <w:tcBorders>
              <w:top w:val="single" w:sz="4" w:space="0" w:color="auto"/>
            </w:tcBorders>
          </w:tcPr>
          <w:p w14:paraId="6A5B656F" w14:textId="77777777" w:rsidR="006B5BE8" w:rsidRPr="000B7EE9" w:rsidRDefault="006B5BE8" w:rsidP="00683E79">
            <w:pPr>
              <w:widowControl w:val="0"/>
              <w:spacing w:after="0"/>
              <w:ind w:right="2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14:paraId="4F4F31E2" w14:textId="77777777" w:rsidR="006B5BE8" w:rsidRPr="000B7EE9" w:rsidRDefault="006B5BE8" w:rsidP="00683E79">
            <w:pPr>
              <w:widowControl w:val="0"/>
              <w:spacing w:after="0"/>
              <w:ind w:right="22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14:paraId="2C398DC9" w14:textId="77777777" w:rsidR="006B5BE8" w:rsidRPr="000B7EE9" w:rsidRDefault="006B5BE8" w:rsidP="00683E79">
            <w:pPr>
              <w:widowControl w:val="0"/>
              <w:spacing w:after="0"/>
              <w:ind w:right="2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B7EE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8</w:t>
            </w:r>
          </w:p>
          <w:p w14:paraId="370113F7" w14:textId="77777777" w:rsidR="006B5BE8" w:rsidRPr="000B7EE9" w:rsidRDefault="006B5BE8" w:rsidP="00683E79">
            <w:pPr>
              <w:widowControl w:val="0"/>
              <w:spacing w:after="0"/>
              <w:ind w:right="2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14:paraId="3F67AA32" w14:textId="77777777" w:rsidR="006B5BE8" w:rsidRPr="000B7EE9" w:rsidRDefault="006B5BE8" w:rsidP="00683E79">
            <w:pPr>
              <w:widowControl w:val="0"/>
              <w:spacing w:after="0"/>
              <w:ind w:right="2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14:paraId="06F9143D" w14:textId="77777777" w:rsidR="006B5BE8" w:rsidRPr="000B7EE9" w:rsidRDefault="006B5BE8" w:rsidP="00683E79">
            <w:pPr>
              <w:widowControl w:val="0"/>
              <w:spacing w:after="0"/>
              <w:ind w:right="2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14:paraId="1C8A13FF" w14:textId="77777777" w:rsidR="006B5BE8" w:rsidRPr="000B7EE9" w:rsidRDefault="006B5BE8" w:rsidP="00683E79">
            <w:pPr>
              <w:widowControl w:val="0"/>
              <w:spacing w:after="0"/>
              <w:ind w:right="2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14:paraId="782DDB13" w14:textId="77777777" w:rsidR="006B5BE8" w:rsidRPr="000B7EE9" w:rsidRDefault="006B5BE8" w:rsidP="00683E79">
            <w:pPr>
              <w:widowControl w:val="0"/>
              <w:spacing w:after="0"/>
              <w:ind w:right="2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14:paraId="123A6603" w14:textId="77777777" w:rsidR="006B5BE8" w:rsidRPr="000B7EE9" w:rsidRDefault="006B5BE8" w:rsidP="00683E79">
            <w:pPr>
              <w:widowControl w:val="0"/>
              <w:spacing w:after="0"/>
              <w:ind w:right="2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14:paraId="6568292D" w14:textId="77777777" w:rsidR="006B5BE8" w:rsidRPr="000B7EE9" w:rsidRDefault="006B5BE8" w:rsidP="00683E79">
            <w:pPr>
              <w:widowControl w:val="0"/>
              <w:spacing w:after="0"/>
              <w:ind w:right="2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14:paraId="68008401" w14:textId="77777777" w:rsidR="006B5BE8" w:rsidRPr="000B7EE9" w:rsidRDefault="006B5BE8" w:rsidP="00683E79">
            <w:pPr>
              <w:widowControl w:val="0"/>
              <w:spacing w:after="0"/>
              <w:ind w:right="2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14:paraId="76D50056" w14:textId="77777777" w:rsidR="006B5BE8" w:rsidRPr="000B7EE9" w:rsidRDefault="006B5BE8" w:rsidP="00683E79">
            <w:pPr>
              <w:widowControl w:val="0"/>
              <w:ind w:right="2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381" w:type="dxa"/>
            <w:tcBorders>
              <w:top w:val="single" w:sz="4" w:space="0" w:color="auto"/>
            </w:tcBorders>
          </w:tcPr>
          <w:p w14:paraId="647AEB9C" w14:textId="77777777" w:rsidR="006B5BE8" w:rsidRPr="000B7EE9" w:rsidRDefault="006B5BE8" w:rsidP="00683E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0B7EE9">
              <w:rPr>
                <w:rFonts w:ascii="Times New Roman" w:eastAsia="Times New Roman" w:hAnsi="Times New Roman"/>
                <w:color w:val="000000"/>
                <w:lang w:val="uk-UA" w:eastAsia="ru-RU"/>
              </w:rPr>
              <w:t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мільйонів гривень (у тому числі за лотом);</w:t>
            </w:r>
          </w:p>
          <w:p w14:paraId="5AADAFFD" w14:textId="77777777" w:rsidR="006B5BE8" w:rsidRPr="000B7EE9" w:rsidRDefault="006B5BE8" w:rsidP="00683E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 w:rsidRPr="000B7EE9">
              <w:rPr>
                <w:rFonts w:ascii="Times New Roman" w:eastAsia="Times New Roman" w:hAnsi="Times New Roman"/>
                <w:b/>
                <w:bCs/>
                <w:color w:val="000000"/>
                <w:lang w:val="uk-UA" w:eastAsia="zh-CN"/>
              </w:rPr>
              <w:t xml:space="preserve"> (пункт 10 ч. 1 ст. 17 </w:t>
            </w:r>
            <w:r w:rsidRPr="000B7EE9">
              <w:rPr>
                <w:rFonts w:ascii="Times New Roman" w:eastAsia="Times New Roman" w:hAnsi="Times New Roman"/>
                <w:b/>
                <w:bCs/>
                <w:color w:val="000000"/>
                <w:lang w:val="uk-UA" w:eastAsia="zh-CN"/>
              </w:rPr>
              <w:lastRenderedPageBreak/>
              <w:t>Закону).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54456177" w14:textId="77777777" w:rsidR="006B5BE8" w:rsidRPr="000B7EE9" w:rsidRDefault="006B5BE8" w:rsidP="00683E79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lang w:val="uk-UA"/>
              </w:rPr>
            </w:pPr>
            <w:r w:rsidRPr="000B7EE9">
              <w:rPr>
                <w:rFonts w:ascii="Times New Roman" w:hAnsi="Times New Roman"/>
                <w:iCs/>
                <w:color w:val="000000"/>
                <w:lang w:val="uk-UA"/>
              </w:rPr>
              <w:lastRenderedPageBreak/>
              <w:t>Подається  копія антикорупційної програми або копія наказу про призначення Уповноваженого з реалізації антикорупційної програми тільки у разі, якщо очікувана вартість предмету закупівлі за торгами дорівнює чи перевищує 20 млн. гривень.</w:t>
            </w:r>
          </w:p>
        </w:tc>
        <w:tc>
          <w:tcPr>
            <w:tcW w:w="3935" w:type="dxa"/>
            <w:tcBorders>
              <w:top w:val="single" w:sz="4" w:space="0" w:color="auto"/>
            </w:tcBorders>
          </w:tcPr>
          <w:p w14:paraId="04B8E2EF" w14:textId="77777777" w:rsidR="006B5BE8" w:rsidRPr="000B7EE9" w:rsidRDefault="006B5BE8" w:rsidP="00683E79">
            <w:pPr>
              <w:shd w:val="clear" w:color="auto" w:fill="FFFFFF"/>
              <w:tabs>
                <w:tab w:val="left" w:pos="69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lang w:val="uk-UA"/>
              </w:rPr>
            </w:pPr>
          </w:p>
        </w:tc>
      </w:tr>
      <w:tr w:rsidR="006B5BE8" w:rsidRPr="000B7EE9" w14:paraId="7A1B1068" w14:textId="77777777" w:rsidTr="006B5BE8">
        <w:tc>
          <w:tcPr>
            <w:tcW w:w="596" w:type="dxa"/>
          </w:tcPr>
          <w:p w14:paraId="7F2EBA58" w14:textId="77777777" w:rsidR="006B5BE8" w:rsidRPr="000B7EE9" w:rsidRDefault="006B5BE8" w:rsidP="00683E79">
            <w:pPr>
              <w:pStyle w:val="a7"/>
              <w:widowControl w:val="0"/>
              <w:spacing w:before="0" w:beforeAutospacing="0" w:after="0" w:afterAutospacing="0"/>
              <w:rPr>
                <w:b/>
                <w:bCs/>
                <w:lang w:val="uk-UA"/>
              </w:rPr>
            </w:pPr>
            <w:r w:rsidRPr="000B7EE9">
              <w:rPr>
                <w:b/>
                <w:bCs/>
                <w:lang w:val="uk-UA"/>
              </w:rPr>
              <w:t>9</w:t>
            </w:r>
          </w:p>
        </w:tc>
        <w:tc>
          <w:tcPr>
            <w:tcW w:w="2381" w:type="dxa"/>
          </w:tcPr>
          <w:p w14:paraId="3EAFAF37" w14:textId="77777777" w:rsidR="006B5BE8" w:rsidRPr="000B7EE9" w:rsidRDefault="006B5BE8" w:rsidP="00683E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0B7EE9">
              <w:rPr>
                <w:rFonts w:ascii="Times New Roman" w:eastAsia="Times New Roman" w:hAnsi="Times New Roman"/>
                <w:color w:val="000000"/>
                <w:lang w:val="uk-UA" w:eastAsia="ru-RU"/>
              </w:rPr>
              <w:t>учасник процедури закупівлі є особою, до якої застосовано санкцію у виді заборони на здійснення у неї публічних закупівель товарів, робіт і послуг згідно із </w:t>
            </w:r>
            <w:hyperlink r:id="rId11" w:tgtFrame="_blank" w:history="1">
              <w:r w:rsidRPr="000B7EE9">
                <w:rPr>
                  <w:rFonts w:ascii="Times New Roman" w:eastAsia="Times New Roman" w:hAnsi="Times New Roman"/>
                  <w:color w:val="000099"/>
                  <w:u w:val="single"/>
                  <w:lang w:val="uk-UA" w:eastAsia="ru-RU"/>
                </w:rPr>
                <w:t>Законом України</w:t>
              </w:r>
            </w:hyperlink>
            <w:r w:rsidRPr="000B7EE9">
              <w:rPr>
                <w:rFonts w:ascii="Times New Roman" w:eastAsia="Times New Roman" w:hAnsi="Times New Roman"/>
                <w:color w:val="000000"/>
                <w:lang w:val="uk-UA" w:eastAsia="ru-RU"/>
              </w:rPr>
              <w:t> "Про санкції";</w:t>
            </w:r>
          </w:p>
          <w:p w14:paraId="74E1A486" w14:textId="77777777" w:rsidR="006B5BE8" w:rsidRPr="000B7EE9" w:rsidRDefault="006B5BE8" w:rsidP="00683E79">
            <w:pPr>
              <w:pStyle w:val="a7"/>
              <w:widowControl w:val="0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B7EE9">
              <w:rPr>
                <w:b/>
                <w:bCs/>
                <w:color w:val="000000"/>
                <w:sz w:val="22"/>
                <w:szCs w:val="22"/>
                <w:lang w:val="uk-UA" w:eastAsia="zh-CN"/>
              </w:rPr>
              <w:t>(пункт 11 ч. 1 ст. 17 Закону).</w:t>
            </w:r>
          </w:p>
        </w:tc>
        <w:tc>
          <w:tcPr>
            <w:tcW w:w="3402" w:type="dxa"/>
          </w:tcPr>
          <w:p w14:paraId="0F7196D4" w14:textId="77777777" w:rsidR="006B5BE8" w:rsidRPr="000B7EE9" w:rsidRDefault="006B5BE8" w:rsidP="00683E79">
            <w:pPr>
              <w:keepNext/>
              <w:keepLines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0B7EE9">
              <w:rPr>
                <w:rFonts w:ascii="Times New Roman" w:hAnsi="Times New Roman"/>
                <w:iCs/>
                <w:color w:val="000000"/>
                <w:lang w:val="uk-UA"/>
              </w:rPr>
              <w:t>Замовником перевіряється самостійно (рішення РНБО від 28.04.2017р. (із змінами)  «Про застосування персональних спеціальних економічних та інших обмежувальних заходів (санкцій)», затвердженого Указом Президента України  від 15.05.2017 №133/2017 та рішення РНБО від 14.05.2020 «Про застосування, скасування і внесення змін до персональних спеціальних економічних та інших обмежувальних заходів (</w:t>
            </w:r>
            <w:proofErr w:type="spellStart"/>
            <w:r w:rsidRPr="000B7EE9">
              <w:rPr>
                <w:rFonts w:ascii="Times New Roman" w:hAnsi="Times New Roman"/>
                <w:iCs/>
                <w:color w:val="000000"/>
                <w:lang w:val="uk-UA"/>
              </w:rPr>
              <w:t>cанкцій</w:t>
            </w:r>
            <w:proofErr w:type="spellEnd"/>
            <w:r w:rsidRPr="000B7EE9">
              <w:rPr>
                <w:rFonts w:ascii="Times New Roman" w:hAnsi="Times New Roman"/>
                <w:iCs/>
                <w:color w:val="000000"/>
                <w:lang w:val="uk-UA"/>
              </w:rPr>
              <w:t>), затвердженого Указом Президента України від 14.05.2020р. № 184/2020).</w:t>
            </w:r>
          </w:p>
        </w:tc>
        <w:tc>
          <w:tcPr>
            <w:tcW w:w="3935" w:type="dxa"/>
          </w:tcPr>
          <w:p w14:paraId="13B3F718" w14:textId="77777777" w:rsidR="006B5BE8" w:rsidRPr="000B7EE9" w:rsidRDefault="006B5BE8" w:rsidP="00683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lang w:val="uk-UA"/>
              </w:rPr>
            </w:pPr>
          </w:p>
        </w:tc>
      </w:tr>
      <w:tr w:rsidR="006B5BE8" w:rsidRPr="000B7EE9" w14:paraId="7962768C" w14:textId="77777777" w:rsidTr="006B5BE8">
        <w:tc>
          <w:tcPr>
            <w:tcW w:w="596" w:type="dxa"/>
          </w:tcPr>
          <w:p w14:paraId="7B516AED" w14:textId="77777777" w:rsidR="006B5BE8" w:rsidRPr="000B7EE9" w:rsidRDefault="006B5BE8" w:rsidP="00683E79">
            <w:pPr>
              <w:pStyle w:val="a7"/>
              <w:widowControl w:val="0"/>
              <w:spacing w:before="0" w:beforeAutospacing="0" w:after="0" w:afterAutospacing="0"/>
              <w:rPr>
                <w:b/>
                <w:bCs/>
                <w:lang w:val="uk-UA"/>
              </w:rPr>
            </w:pPr>
            <w:r w:rsidRPr="000B7EE9">
              <w:rPr>
                <w:b/>
                <w:bCs/>
                <w:lang w:val="uk-UA"/>
              </w:rPr>
              <w:t>10</w:t>
            </w:r>
          </w:p>
        </w:tc>
        <w:tc>
          <w:tcPr>
            <w:tcW w:w="2381" w:type="dxa"/>
          </w:tcPr>
          <w:p w14:paraId="7D7FFDC1" w14:textId="77777777" w:rsidR="006B5BE8" w:rsidRPr="000B7EE9" w:rsidRDefault="006B5BE8" w:rsidP="00683E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0B7EE9">
              <w:rPr>
                <w:rFonts w:ascii="Times New Roman" w:eastAsia="Times New Roman" w:hAnsi="Times New Roman"/>
                <w:color w:val="000000"/>
                <w:lang w:val="uk-UA" w:eastAsia="ru-RU"/>
              </w:rPr>
              <w:t>службова (посадова) особа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людьми;</w:t>
            </w:r>
          </w:p>
          <w:p w14:paraId="3236D877" w14:textId="77777777" w:rsidR="006B5BE8" w:rsidRPr="000B7EE9" w:rsidRDefault="006B5BE8" w:rsidP="00683E79">
            <w:pPr>
              <w:pStyle w:val="a7"/>
              <w:widowControl w:val="0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2"/>
                <w:szCs w:val="22"/>
                <w:lang w:val="uk-UA" w:eastAsia="zh-CN"/>
              </w:rPr>
            </w:pPr>
            <w:r w:rsidRPr="000B7EE9">
              <w:rPr>
                <w:b/>
                <w:bCs/>
                <w:color w:val="000000"/>
                <w:sz w:val="22"/>
                <w:szCs w:val="22"/>
                <w:lang w:val="uk-UA" w:eastAsia="zh-CN"/>
              </w:rPr>
              <w:t>(пункт 12 ч. 1 ст. 17 Закону).</w:t>
            </w:r>
          </w:p>
          <w:p w14:paraId="7D1B10BD" w14:textId="77777777" w:rsidR="006B5BE8" w:rsidRPr="000B7EE9" w:rsidRDefault="006B5BE8" w:rsidP="00683E79">
            <w:pPr>
              <w:pStyle w:val="a7"/>
              <w:widowControl w:val="0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</w:tcPr>
          <w:p w14:paraId="125E15C1" w14:textId="77777777" w:rsidR="006B5BE8" w:rsidRPr="000B7EE9" w:rsidRDefault="006B5BE8" w:rsidP="00683E79">
            <w:pPr>
              <w:keepNext/>
              <w:keepLines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0B7EE9">
              <w:rPr>
                <w:rFonts w:ascii="Times New Roman" w:hAnsi="Times New Roman"/>
                <w:iCs/>
                <w:color w:val="000000"/>
                <w:lang w:val="uk-UA"/>
              </w:rPr>
              <w:t xml:space="preserve">Інформація в довільній формі </w:t>
            </w:r>
            <w:r w:rsidRPr="000B7EE9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  <w:lang w:val="uk-UA"/>
              </w:rPr>
              <w:t xml:space="preserve">за підписом керівника /уповноваженої особи/учасника та скріплена печаткою учасника </w:t>
            </w:r>
            <w:r w:rsidRPr="000B7EE9">
              <w:rPr>
                <w:rFonts w:ascii="Times New Roman" w:eastAsia="Times New Roman" w:hAnsi="Times New Roman"/>
                <w:lang w:val="uk-UA" w:eastAsia="ar-SA"/>
              </w:rPr>
              <w:t>(у разі її використання)</w:t>
            </w:r>
          </w:p>
        </w:tc>
        <w:tc>
          <w:tcPr>
            <w:tcW w:w="3935" w:type="dxa"/>
          </w:tcPr>
          <w:p w14:paraId="7B483F5C" w14:textId="77777777" w:rsidR="00B01830" w:rsidRPr="000B7EE9" w:rsidRDefault="00B01830" w:rsidP="00B018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0B7EE9">
              <w:rPr>
                <w:rFonts w:ascii="Times New Roman" w:eastAsia="Times New Roman" w:hAnsi="Times New Roman"/>
                <w:color w:val="000000"/>
                <w:lang w:val="uk-UA" w:eastAsia="ru-RU"/>
              </w:rPr>
              <w:t>Витяг про притягнення до кримінальної відповідальності, відсутність/наявність судимості або обмежень, передбачених кримінально-процесуальним законодавством України, виданий Уповноваженим органом.</w:t>
            </w:r>
          </w:p>
          <w:p w14:paraId="1DB3B698" w14:textId="77777777" w:rsidR="00B01830" w:rsidRPr="000B7EE9" w:rsidRDefault="00B01830" w:rsidP="00B01830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0B7EE9">
              <w:rPr>
                <w:rFonts w:ascii="Times New Roman" w:hAnsi="Times New Roman"/>
                <w:color w:val="000000"/>
                <w:lang w:val="uk-UA"/>
              </w:rPr>
              <w:t xml:space="preserve">Документ повинен бути </w:t>
            </w:r>
            <w:r w:rsidRPr="000B7EE9">
              <w:rPr>
                <w:rFonts w:ascii="Times New Roman" w:hAnsi="Times New Roman"/>
                <w:b/>
                <w:color w:val="000000"/>
                <w:lang w:val="uk-UA"/>
              </w:rPr>
              <w:t xml:space="preserve">не більше місячної давнини </w:t>
            </w:r>
            <w:r w:rsidRPr="000B7EE9">
              <w:rPr>
                <w:rFonts w:ascii="Times New Roman" w:hAnsi="Times New Roman"/>
                <w:color w:val="000000"/>
                <w:lang w:val="uk-UA"/>
              </w:rPr>
              <w:t>відносно дати оприлюдненого на веб-порталі повідомлення про намір укласти договір.</w:t>
            </w:r>
          </w:p>
          <w:p w14:paraId="143CBE6F" w14:textId="77777777" w:rsidR="006B5BE8" w:rsidRPr="000B7EE9" w:rsidRDefault="006B5BE8" w:rsidP="00683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lang w:val="uk-UA"/>
              </w:rPr>
            </w:pPr>
          </w:p>
        </w:tc>
      </w:tr>
      <w:tr w:rsidR="006B5BE8" w:rsidRPr="000B7EE9" w14:paraId="1CABCDE5" w14:textId="77777777" w:rsidTr="006B5BE8">
        <w:tc>
          <w:tcPr>
            <w:tcW w:w="596" w:type="dxa"/>
          </w:tcPr>
          <w:p w14:paraId="516ACAF9" w14:textId="77777777" w:rsidR="006B5BE8" w:rsidRPr="000B7EE9" w:rsidRDefault="006B5BE8" w:rsidP="00683E79">
            <w:pPr>
              <w:pStyle w:val="a7"/>
              <w:widowControl w:val="0"/>
              <w:spacing w:before="0" w:beforeAutospacing="0" w:after="0" w:afterAutospacing="0"/>
              <w:rPr>
                <w:b/>
                <w:bCs/>
                <w:lang w:val="uk-UA"/>
              </w:rPr>
            </w:pPr>
            <w:r w:rsidRPr="000B7EE9">
              <w:rPr>
                <w:b/>
                <w:bCs/>
                <w:lang w:val="uk-UA"/>
              </w:rPr>
              <w:lastRenderedPageBreak/>
              <w:t>11</w:t>
            </w:r>
          </w:p>
        </w:tc>
        <w:tc>
          <w:tcPr>
            <w:tcW w:w="2381" w:type="dxa"/>
          </w:tcPr>
          <w:p w14:paraId="08F9A4E0" w14:textId="77777777" w:rsidR="006B5BE8" w:rsidRPr="000B7EE9" w:rsidRDefault="006B5BE8" w:rsidP="00683E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0B7EE9">
              <w:rPr>
                <w:rFonts w:ascii="Times New Roman" w:eastAsia="Times New Roman" w:hAnsi="Times New Roman"/>
                <w:color w:val="000000"/>
                <w:lang w:val="uk-UA" w:eastAsia="ru-RU"/>
              </w:rPr>
              <w:t>учасник процедури закупівлі має заборгованість із сплати податків і зборів (обов’язкових платежів), крім випадку, якщо такий учасник здійснив заходи щодо розстрочення і відстрочення такої заборгованості у порядку та на умовах, визначених законодавством країни реєстрації такого учасника.</w:t>
            </w:r>
          </w:p>
          <w:p w14:paraId="6C36E6DC" w14:textId="77777777" w:rsidR="006B5BE8" w:rsidRPr="000B7EE9" w:rsidRDefault="006B5BE8" w:rsidP="00683E79">
            <w:pPr>
              <w:pStyle w:val="a7"/>
              <w:widowControl w:val="0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B7EE9">
              <w:rPr>
                <w:b/>
                <w:bCs/>
                <w:color w:val="000000"/>
                <w:sz w:val="22"/>
                <w:szCs w:val="22"/>
                <w:lang w:val="uk-UA" w:eastAsia="zh-CN"/>
              </w:rPr>
              <w:t>(пункт 13 ч. 1 ст. 17 Закону).</w:t>
            </w:r>
          </w:p>
        </w:tc>
        <w:tc>
          <w:tcPr>
            <w:tcW w:w="3402" w:type="dxa"/>
          </w:tcPr>
          <w:p w14:paraId="11437CB0" w14:textId="77777777" w:rsidR="006B5BE8" w:rsidRPr="000B7EE9" w:rsidRDefault="006B5BE8" w:rsidP="00683E79">
            <w:pPr>
              <w:keepNext/>
              <w:keepLines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ar-SA"/>
              </w:rPr>
            </w:pPr>
            <w:r w:rsidRPr="000B7EE9">
              <w:rPr>
                <w:rFonts w:ascii="Times New Roman" w:hAnsi="Times New Roman"/>
                <w:iCs/>
                <w:lang w:val="uk-UA"/>
              </w:rPr>
              <w:t xml:space="preserve">Інформація в довільній формі </w:t>
            </w:r>
            <w:r w:rsidRPr="000B7EE9">
              <w:rPr>
                <w:rFonts w:ascii="Times New Roman" w:hAnsi="Times New Roman"/>
                <w:bCs/>
                <w:iCs/>
                <w:shd w:val="clear" w:color="auto" w:fill="FFFFFF"/>
                <w:lang w:val="uk-UA"/>
              </w:rPr>
              <w:t xml:space="preserve">за підписом керівника /уповноваженої особи/учасника  та скріплена печаткою учасника </w:t>
            </w:r>
            <w:r w:rsidRPr="000B7EE9">
              <w:rPr>
                <w:rFonts w:ascii="Times New Roman" w:eastAsia="Times New Roman" w:hAnsi="Times New Roman"/>
                <w:lang w:val="uk-UA" w:eastAsia="ar-SA"/>
              </w:rPr>
              <w:t>(у разі її використання).</w:t>
            </w:r>
          </w:p>
          <w:p w14:paraId="65131BAA" w14:textId="77777777" w:rsidR="006B5BE8" w:rsidRPr="000B7EE9" w:rsidRDefault="006B5BE8" w:rsidP="00683E79">
            <w:pPr>
              <w:keepNext/>
              <w:keepLines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val="uk-UA" w:eastAsia="ru-RU"/>
              </w:rPr>
            </w:pPr>
            <w:r w:rsidRPr="000B7EE9">
              <w:rPr>
                <w:rFonts w:ascii="Times New Roman" w:eastAsia="Times New Roman" w:hAnsi="Times New Roman"/>
                <w:i/>
                <w:iCs/>
                <w:lang w:val="uk-UA" w:eastAsia="ru-RU"/>
              </w:rPr>
              <w:t xml:space="preserve"> У випадку  якщо учасник має заборгованість із сплати податків і зборів (обов’язкових платежів), але здійснив заходи щодо розстрочення і відстрочення такої заборгованості у порядку та на умовах, визначених законодавством країни реєстрації такого учасника, він надає документ про розстрочення/ відстрочення такої заборгованості відповідним органом. *</w:t>
            </w:r>
          </w:p>
          <w:p w14:paraId="29193DA6" w14:textId="77777777" w:rsidR="006B5BE8" w:rsidRPr="000B7EE9" w:rsidRDefault="006B5BE8" w:rsidP="00683E79">
            <w:pPr>
              <w:pStyle w:val="a8"/>
              <w:keepNext/>
              <w:keepLines/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</w:p>
          <w:p w14:paraId="485ECA91" w14:textId="77777777" w:rsidR="006B5BE8" w:rsidRPr="000B7EE9" w:rsidRDefault="006B5BE8" w:rsidP="00683E79">
            <w:pPr>
              <w:pStyle w:val="a8"/>
              <w:keepNext/>
              <w:keepLines/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</w:p>
          <w:p w14:paraId="778DFE87" w14:textId="77777777" w:rsidR="006B5BE8" w:rsidRPr="000B7EE9" w:rsidRDefault="006B5BE8" w:rsidP="00683E79">
            <w:pPr>
              <w:pStyle w:val="a8"/>
              <w:keepNext/>
              <w:keepLines/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</w:p>
          <w:p w14:paraId="1D6A89CA" w14:textId="77777777" w:rsidR="006B5BE8" w:rsidRPr="000B7EE9" w:rsidRDefault="006B5BE8" w:rsidP="00683E79">
            <w:pPr>
              <w:pStyle w:val="a8"/>
              <w:keepNext/>
              <w:keepLines/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</w:p>
          <w:p w14:paraId="1B34D0E5" w14:textId="77777777" w:rsidR="006B5BE8" w:rsidRPr="000B7EE9" w:rsidRDefault="006B5BE8" w:rsidP="00683E79">
            <w:pPr>
              <w:pStyle w:val="a8"/>
              <w:keepNext/>
              <w:keepLines/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</w:p>
          <w:p w14:paraId="543E91BE" w14:textId="77777777" w:rsidR="006B5BE8" w:rsidRPr="000B7EE9" w:rsidRDefault="006B5BE8" w:rsidP="00683E79">
            <w:pPr>
              <w:pStyle w:val="a8"/>
              <w:keepNext/>
              <w:keepLines/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lang w:val="uk-UA"/>
              </w:rPr>
            </w:pPr>
            <w:r w:rsidRPr="000B7EE9">
              <w:rPr>
                <w:rFonts w:ascii="Times New Roman" w:hAnsi="Times New Roman"/>
                <w:lang w:val="uk-UA"/>
              </w:rPr>
              <w:t>*У зв’язку з нерівномірним наповненням набору даних, які підлягають оприлюдненню у формі відкритих даних</w:t>
            </w:r>
            <w:r w:rsidRPr="000B7EE9">
              <w:rPr>
                <w:rFonts w:ascii="Times New Roman" w:hAnsi="Times New Roman"/>
                <w:color w:val="FF0000"/>
                <w:lang w:val="uk-UA"/>
              </w:rPr>
              <w:t>.</w:t>
            </w:r>
          </w:p>
        </w:tc>
        <w:tc>
          <w:tcPr>
            <w:tcW w:w="3935" w:type="dxa"/>
          </w:tcPr>
          <w:p w14:paraId="7F6A1AD5" w14:textId="77777777" w:rsidR="006B5BE8" w:rsidRPr="000B7EE9" w:rsidRDefault="006B5BE8" w:rsidP="00683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0B7EE9">
              <w:rPr>
                <w:rFonts w:ascii="Times New Roman" w:eastAsia="Times New Roman" w:hAnsi="Times New Roman"/>
                <w:color w:val="000000"/>
                <w:lang w:val="uk-UA" w:eastAsia="ru-RU"/>
              </w:rPr>
              <w:t>Замовник самостійно перевіряє інформацію, що є доступною в електронній системі закупівель.</w:t>
            </w:r>
          </w:p>
          <w:p w14:paraId="24946467" w14:textId="77777777" w:rsidR="006B5BE8" w:rsidRPr="000B7EE9" w:rsidRDefault="006B5BE8" w:rsidP="00683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0B7EE9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Довідка (квитанція) автоматично формується  в електронній  системі закупівель в результаті інтеграції електронної системи закупівель з інформаційними  системами Державної фіскальної служби України. (Відповідно до листа Податкової ДПС від 24.12.2019 № 4158/5/99-00-02-10-02-16) </w:t>
            </w:r>
          </w:p>
          <w:p w14:paraId="6BDC832E" w14:textId="77777777" w:rsidR="006B5BE8" w:rsidRPr="000B7EE9" w:rsidRDefault="006B5BE8" w:rsidP="00683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0B7EE9">
              <w:rPr>
                <w:rFonts w:ascii="Times New Roman" w:eastAsia="Times New Roman" w:hAnsi="Times New Roman"/>
                <w:color w:val="000000"/>
                <w:lang w:val="uk-UA" w:eastAsia="ru-RU"/>
              </w:rPr>
              <w:t>Переможець, стосовно якого в електронній системі закупівель буде сформована довідка (квитанція) про наявність заборгованості із сплати податків і зборів (обов’язкових платежів) має надати або документи про розстрочення (відстрочення) такої заборгованості відповідним органом згідно  Наказу Міністерства доходів і зборів України від 10.10.2013 № 574 або нову, сформовану більш пізньою датою, довідку з податкової служби про відсутність податкової заборгованості.*</w:t>
            </w:r>
          </w:p>
          <w:p w14:paraId="05A16BA8" w14:textId="77777777" w:rsidR="006B5BE8" w:rsidRPr="000B7EE9" w:rsidRDefault="006B5BE8" w:rsidP="00683E7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6B5BE8" w:rsidRPr="000B7EE9" w14:paraId="6A4F598A" w14:textId="77777777" w:rsidTr="006B5BE8">
        <w:tc>
          <w:tcPr>
            <w:tcW w:w="596" w:type="dxa"/>
          </w:tcPr>
          <w:p w14:paraId="06069712" w14:textId="77777777" w:rsidR="006B5BE8" w:rsidRPr="000B7EE9" w:rsidRDefault="006B5BE8" w:rsidP="00683E79">
            <w:pPr>
              <w:pStyle w:val="a7"/>
              <w:widowControl w:val="0"/>
              <w:spacing w:before="0" w:beforeAutospacing="0" w:after="0" w:afterAutospacing="0"/>
              <w:rPr>
                <w:b/>
                <w:bCs/>
                <w:lang w:val="uk-UA"/>
              </w:rPr>
            </w:pPr>
            <w:r w:rsidRPr="000B7EE9">
              <w:rPr>
                <w:b/>
                <w:bCs/>
                <w:lang w:val="uk-UA"/>
              </w:rPr>
              <w:t>12</w:t>
            </w:r>
          </w:p>
        </w:tc>
        <w:tc>
          <w:tcPr>
            <w:tcW w:w="2381" w:type="dxa"/>
          </w:tcPr>
          <w:p w14:paraId="45DE4EF4" w14:textId="77777777" w:rsidR="006B5BE8" w:rsidRPr="000B7EE9" w:rsidRDefault="006B5BE8" w:rsidP="00683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0B7EE9">
              <w:rPr>
                <w:rFonts w:ascii="Times New Roman" w:eastAsia="Times New Roman" w:hAnsi="Times New Roman"/>
                <w:color w:val="000000"/>
                <w:lang w:val="uk-UA" w:eastAsia="ru-RU"/>
              </w:rPr>
              <w:t>Учасник процедури закупівлі не виконав свої зобов’язання за раніше укладеним з замовником договором про закупівлю,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14:paraId="7C87B011" w14:textId="77777777" w:rsidR="006B5BE8" w:rsidRPr="000B7EE9" w:rsidRDefault="006B5BE8" w:rsidP="00683E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0B7EE9"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  <w:t>(частина 2 статті 17 Закону)</w:t>
            </w:r>
          </w:p>
        </w:tc>
        <w:tc>
          <w:tcPr>
            <w:tcW w:w="3402" w:type="dxa"/>
          </w:tcPr>
          <w:p w14:paraId="7C7A7CAD" w14:textId="77777777" w:rsidR="006B5BE8" w:rsidRPr="000B7EE9" w:rsidRDefault="006B5BE8" w:rsidP="00683E79">
            <w:pPr>
              <w:keepNext/>
              <w:keepLines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lang w:val="uk-UA"/>
              </w:rPr>
            </w:pPr>
            <w:r w:rsidRPr="000B7EE9"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  <w:t>Інформація в довільній формі за підписом керівника /уповноваженої особи та скріплена печаткою учасника (у разі її використання)</w:t>
            </w:r>
            <w:r w:rsidRPr="000B7EE9">
              <w:rPr>
                <w:rFonts w:ascii="Times New Roman" w:eastAsia="Times New Roman" w:hAnsi="Times New Roman"/>
                <w:color w:val="000000"/>
                <w:lang w:val="uk-UA" w:eastAsia="ru-RU"/>
              </w:rPr>
              <w:t>, яка містить інформацію про те, що між учасником та замовником раніше не було укладено договорів  або про те, що учасник процедури закупівлі виконав свої зобов’язання за раніше укладеним з замовником договором про закупівлю, відповідно підстав, що призвели б до його дострокового розірвання, і до застосування санкції у вигляді штрафів та/або відшкодування збитків не було або довідка з інформацією про те, що він надав підтвердження вжиття заходів для доведення своєї надійності, незважаючи на наявність відповідної підстави для відмови в участі у процедурі закупівлі..</w:t>
            </w:r>
          </w:p>
        </w:tc>
        <w:tc>
          <w:tcPr>
            <w:tcW w:w="3935" w:type="dxa"/>
          </w:tcPr>
          <w:p w14:paraId="020DE679" w14:textId="77777777" w:rsidR="006B5BE8" w:rsidRPr="000B7EE9" w:rsidRDefault="006B5BE8" w:rsidP="00683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lang w:val="uk-UA"/>
              </w:rPr>
            </w:pPr>
            <w:r w:rsidRPr="000B7EE9"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  <w:t>Інформація в довільній формі за підписом керівника /уповноваженої особи та скріплена печаткою учасника (у разі її використання)</w:t>
            </w:r>
            <w:r w:rsidRPr="000B7EE9">
              <w:rPr>
                <w:rFonts w:ascii="Times New Roman" w:eastAsia="Times New Roman" w:hAnsi="Times New Roman"/>
                <w:color w:val="000000"/>
                <w:lang w:val="uk-UA" w:eastAsia="ru-RU"/>
              </w:rPr>
              <w:t>, яка містить інформацію про те, що між учасником та замовником раніше не було укладено договорів або про те, що учасник процедури закупівлі виконав свої зобов’язання за раніше укладеним з замовником договором про закупівлю, відповідно підстав, що призвели б до його дострокового розірвання, і до застосування санкції у вигляді штрафів та/або відшкодування збитків не було або довідка з інформацією про те, що він надав підтвердження вжиття заходів для доведення своєї надійності, незважаючи на наявність відповідної підстави для відмови в участі у процедурі закупівлі.</w:t>
            </w:r>
          </w:p>
        </w:tc>
      </w:tr>
    </w:tbl>
    <w:p w14:paraId="74B5F639" w14:textId="77777777" w:rsidR="006B5BE8" w:rsidRPr="000B7EE9" w:rsidRDefault="006B5BE8" w:rsidP="004B18DF">
      <w:pPr>
        <w:widowControl w:val="0"/>
        <w:spacing w:after="0" w:line="240" w:lineRule="auto"/>
        <w:ind w:hanging="21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FC1C33B" w14:textId="356C88F4" w:rsidR="00F834EA" w:rsidRPr="000B7EE9" w:rsidRDefault="00F834EA" w:rsidP="00CB3113">
      <w:pPr>
        <w:ind w:left="-567" w:firstLine="567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0B7EE9">
        <w:rPr>
          <w:rFonts w:ascii="Times New Roman" w:hAnsi="Times New Roman"/>
          <w:b/>
          <w:i/>
          <w:sz w:val="24"/>
          <w:szCs w:val="24"/>
          <w:lang w:val="uk-UA"/>
        </w:rPr>
        <w:t xml:space="preserve">Звертаємо увагу! </w:t>
      </w:r>
      <w:r w:rsidRPr="000B7EE9">
        <w:rPr>
          <w:rFonts w:ascii="Times New Roman" w:hAnsi="Times New Roman"/>
          <w:sz w:val="24"/>
          <w:szCs w:val="24"/>
          <w:lang w:val="uk-UA"/>
        </w:rPr>
        <w:t xml:space="preserve">Якщо на момент подачі тендерної пропозиції та надання учасником інформації за ст. 17 Закону України «Про публічні закупівлі»  як переможцем інформацію у </w:t>
      </w:r>
      <w:r w:rsidRPr="000B7EE9">
        <w:rPr>
          <w:rFonts w:ascii="Times New Roman" w:hAnsi="Times New Roman"/>
          <w:sz w:val="24"/>
          <w:szCs w:val="24"/>
          <w:lang w:val="uk-UA"/>
        </w:rPr>
        <w:lastRenderedPageBreak/>
        <w:t xml:space="preserve">вигляді відкритих даних та відкритих реєстрах неможливо буде замовнику перевірити через </w:t>
      </w:r>
      <w:proofErr w:type="spellStart"/>
      <w:r w:rsidRPr="000B7EE9">
        <w:rPr>
          <w:rFonts w:ascii="Times New Roman" w:hAnsi="Times New Roman"/>
          <w:sz w:val="24"/>
          <w:szCs w:val="24"/>
          <w:lang w:val="uk-UA"/>
        </w:rPr>
        <w:t>нефункціонування</w:t>
      </w:r>
      <w:proofErr w:type="spellEnd"/>
      <w:r w:rsidRPr="000B7EE9">
        <w:rPr>
          <w:rFonts w:ascii="Times New Roman" w:hAnsi="Times New Roman"/>
          <w:sz w:val="24"/>
          <w:szCs w:val="24"/>
          <w:lang w:val="uk-UA"/>
        </w:rPr>
        <w:t xml:space="preserve"> сайтів, Учасник надає гарантійні листи про відсутність підстав для відхилення тендерної пропозиції  за ст. 17 Закону України «Про публічні закупівлі».</w:t>
      </w:r>
    </w:p>
    <w:p w14:paraId="38C0F7A9" w14:textId="77777777" w:rsidR="002B0CAD" w:rsidRPr="000B7EE9" w:rsidRDefault="003A12FB" w:rsidP="00CB3113">
      <w:pPr>
        <w:ind w:left="-567" w:firstLine="567"/>
        <w:jc w:val="both"/>
        <w:rPr>
          <w:rFonts w:ascii="Times New Roman" w:hAnsi="Times New Roman"/>
          <w:b/>
          <w:i/>
          <w:sz w:val="24"/>
          <w:szCs w:val="24"/>
          <w:u w:val="single"/>
          <w:lang w:val="uk-UA"/>
        </w:rPr>
      </w:pPr>
      <w:r w:rsidRPr="000B7EE9">
        <w:rPr>
          <w:rFonts w:ascii="Times New Roman" w:hAnsi="Times New Roman"/>
          <w:b/>
          <w:i/>
          <w:sz w:val="24"/>
          <w:szCs w:val="24"/>
          <w:lang w:val="uk-UA"/>
        </w:rPr>
        <w:t>Переможець торгів</w:t>
      </w:r>
      <w:r w:rsidR="002B0CAD" w:rsidRPr="000B7EE9">
        <w:rPr>
          <w:rFonts w:ascii="Times New Roman" w:hAnsi="Times New Roman"/>
          <w:b/>
          <w:i/>
          <w:sz w:val="24"/>
          <w:szCs w:val="24"/>
          <w:lang w:val="uk-UA"/>
        </w:rPr>
        <w:t xml:space="preserve"> у строк, що </w:t>
      </w:r>
      <w:r w:rsidR="002B0CAD" w:rsidRPr="000B7EE9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не перевищує десяти днів з дати оприлюднення на веб-порталі Уповноваженого органу повідомлення про намір укласти договір</w:t>
      </w:r>
      <w:r w:rsidR="002B0CAD" w:rsidRPr="000B7EE9">
        <w:rPr>
          <w:rFonts w:ascii="Times New Roman" w:hAnsi="Times New Roman"/>
          <w:b/>
          <w:i/>
          <w:sz w:val="24"/>
          <w:szCs w:val="24"/>
          <w:lang w:val="uk-UA"/>
        </w:rPr>
        <w:t xml:space="preserve"> в електронному форматі PDF через електронну систему закупівель </w:t>
      </w:r>
      <w:proofErr w:type="spellStart"/>
      <w:r w:rsidR="00BF78FB" w:rsidRPr="000B7EE9">
        <w:rPr>
          <w:rFonts w:ascii="Times New Roman" w:hAnsi="Times New Roman"/>
          <w:b/>
          <w:i/>
          <w:sz w:val="24"/>
          <w:szCs w:val="24"/>
          <w:lang w:val="uk-UA"/>
        </w:rPr>
        <w:t>до</w:t>
      </w:r>
      <w:r w:rsidR="00560E44" w:rsidRPr="000B7EE9">
        <w:rPr>
          <w:rFonts w:ascii="Times New Roman" w:hAnsi="Times New Roman"/>
          <w:b/>
          <w:i/>
          <w:sz w:val="24"/>
          <w:szCs w:val="24"/>
          <w:lang w:val="uk-UA"/>
        </w:rPr>
        <w:t>завантажує</w:t>
      </w:r>
      <w:proofErr w:type="spellEnd"/>
      <w:r w:rsidR="00560E44" w:rsidRPr="000B7EE9">
        <w:rPr>
          <w:rFonts w:ascii="Times New Roman" w:hAnsi="Times New Roman"/>
          <w:b/>
          <w:i/>
          <w:sz w:val="24"/>
          <w:szCs w:val="24"/>
          <w:lang w:val="uk-UA"/>
        </w:rPr>
        <w:t xml:space="preserve"> з дотриманням </w:t>
      </w:r>
      <w:r w:rsidR="00560E44" w:rsidRPr="000B7EE9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вимог частини 3 статті 12 Закону України «Про публічні закупівлі»</w:t>
      </w:r>
      <w:r w:rsidR="002B0CAD" w:rsidRPr="000B7EE9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:</w:t>
      </w:r>
    </w:p>
    <w:p w14:paraId="60A3E42A" w14:textId="4D0F6429" w:rsidR="00F834EA" w:rsidRPr="000B7EE9" w:rsidRDefault="00F834EA" w:rsidP="00F834EA">
      <w:pPr>
        <w:spacing w:after="0" w:line="240" w:lineRule="auto"/>
        <w:ind w:left="-142" w:firstLine="142"/>
        <w:jc w:val="both"/>
        <w:rPr>
          <w:rFonts w:ascii="Times New Roman" w:hAnsi="Times New Roman"/>
          <w:sz w:val="24"/>
          <w:szCs w:val="24"/>
          <w:lang w:val="uk-UA"/>
        </w:rPr>
      </w:pPr>
      <w:r w:rsidRPr="000B7EE9">
        <w:rPr>
          <w:rFonts w:ascii="Times New Roman" w:hAnsi="Times New Roman"/>
          <w:b/>
          <w:sz w:val="24"/>
          <w:szCs w:val="24"/>
          <w:lang w:val="uk-UA"/>
        </w:rPr>
        <w:t xml:space="preserve">1. на виконання вимоги статті 17 Закону України </w:t>
      </w:r>
      <w:r w:rsidRPr="000B7EE9">
        <w:rPr>
          <w:rFonts w:ascii="Times New Roman" w:hAnsi="Times New Roman"/>
          <w:sz w:val="24"/>
          <w:szCs w:val="24"/>
          <w:lang w:val="uk-UA"/>
        </w:rPr>
        <w:t xml:space="preserve">документи  згідно п. </w:t>
      </w:r>
      <w:r w:rsidR="00E01A16" w:rsidRPr="000B7EE9">
        <w:rPr>
          <w:rFonts w:ascii="Times New Roman" w:hAnsi="Times New Roman"/>
          <w:sz w:val="24"/>
          <w:szCs w:val="24"/>
          <w:lang w:val="uk-UA"/>
        </w:rPr>
        <w:t>13</w:t>
      </w:r>
      <w:r w:rsidRPr="000B7EE9">
        <w:rPr>
          <w:rFonts w:ascii="Times New Roman" w:hAnsi="Times New Roman"/>
          <w:sz w:val="24"/>
          <w:szCs w:val="24"/>
          <w:lang w:val="uk-UA"/>
        </w:rPr>
        <w:t xml:space="preserve"> цього додатку.</w:t>
      </w:r>
    </w:p>
    <w:p w14:paraId="0A7511FA" w14:textId="1DA37481" w:rsidR="00F834EA" w:rsidRPr="000B7EE9" w:rsidRDefault="00F834EA" w:rsidP="00F834EA">
      <w:pPr>
        <w:spacing w:after="0" w:line="240" w:lineRule="auto"/>
        <w:ind w:left="-142" w:firstLine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B7EE9">
        <w:rPr>
          <w:rFonts w:ascii="Times New Roman" w:hAnsi="Times New Roman"/>
          <w:b/>
          <w:sz w:val="24"/>
          <w:szCs w:val="24"/>
          <w:lang w:val="uk-UA"/>
        </w:rPr>
        <w:t>2. А також:</w:t>
      </w:r>
    </w:p>
    <w:p w14:paraId="483F5AD1" w14:textId="77777777" w:rsidR="00F834EA" w:rsidRPr="000B7EE9" w:rsidRDefault="00F834EA" w:rsidP="00F834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B7EE9">
        <w:rPr>
          <w:rFonts w:ascii="Times New Roman" w:hAnsi="Times New Roman"/>
          <w:b/>
          <w:sz w:val="24"/>
          <w:szCs w:val="24"/>
          <w:lang w:val="uk-UA"/>
        </w:rPr>
        <w:t>- тендерну пропозицію  згідно з Додатком 1 до цієї Тендерної документації з урахуванням проведеного аукціону</w:t>
      </w:r>
      <w:r w:rsidRPr="000B7EE9">
        <w:rPr>
          <w:rFonts w:ascii="Times New Roman" w:hAnsi="Times New Roman"/>
          <w:sz w:val="24"/>
          <w:szCs w:val="24"/>
          <w:lang w:val="uk-UA"/>
        </w:rPr>
        <w:t xml:space="preserve"> (загальна сума цінової пропозиції не повинна відрізнятися від суми пропозиції, зазначеної учасником в екранній формі електронної системи закупівель, крім випадків визначення грошового еквівалента зобов’язання в іноземній валюті та/або випадків перерахунку ціни за результатами електронного аукціону в бік зменшення ціни тендерної пропозиції/пропозиції учасника без зменшення обсягів закупівлі.)</w:t>
      </w:r>
    </w:p>
    <w:p w14:paraId="418BEA34" w14:textId="77777777" w:rsidR="00F834EA" w:rsidRPr="000B7EE9" w:rsidRDefault="00F834EA" w:rsidP="00F834EA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val="uk-UA"/>
        </w:rPr>
      </w:pPr>
      <w:r w:rsidRPr="000B7EE9">
        <w:rPr>
          <w:rFonts w:ascii="Times New Roman" w:hAnsi="Times New Roman"/>
          <w:b/>
          <w:sz w:val="24"/>
          <w:szCs w:val="24"/>
          <w:lang w:val="uk-UA"/>
        </w:rPr>
        <w:t>- документи, що підтверджують повноваження особи щодо підпису договору про закупівлю</w:t>
      </w:r>
      <w:r w:rsidRPr="000B7EE9">
        <w:rPr>
          <w:rFonts w:ascii="Times New Roman" w:hAnsi="Times New Roman"/>
          <w:sz w:val="24"/>
          <w:szCs w:val="24"/>
          <w:lang w:val="uk-UA"/>
        </w:rPr>
        <w:t xml:space="preserve"> (підтверджуються протоколом зборів засновників та/або наказом про призначення (у разі підписання керівником); довіреністю, дорученням (у разі підписання іншою уповноваженою особою учасника).  Переможець, на якого поширюється дія Закону України «Про товариства з обмеженою та додатковою відповідальністю» від 6 лютого 2018 року № 2275-VIII,  додатково подає документи, передбачені частинами 2 та 3 статті 44 цього Закону.</w:t>
      </w:r>
    </w:p>
    <w:p w14:paraId="70BABCC7" w14:textId="77777777" w:rsidR="00BF78FB" w:rsidRPr="000B7EE9" w:rsidRDefault="0002371B" w:rsidP="00B46E12">
      <w:pPr>
        <w:spacing w:after="0" w:line="240" w:lineRule="auto"/>
        <w:ind w:left="-720"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0B7EE9">
        <w:rPr>
          <w:rFonts w:ascii="Times New Roman" w:hAnsi="Times New Roman"/>
          <w:b/>
          <w:sz w:val="24"/>
          <w:szCs w:val="24"/>
          <w:lang w:val="uk-UA"/>
        </w:rPr>
        <w:tab/>
      </w:r>
      <w:r w:rsidRPr="000B7EE9">
        <w:rPr>
          <w:rFonts w:ascii="Times New Roman" w:hAnsi="Times New Roman"/>
          <w:b/>
          <w:sz w:val="24"/>
          <w:szCs w:val="24"/>
          <w:lang w:val="uk-UA"/>
        </w:rPr>
        <w:tab/>
      </w:r>
    </w:p>
    <w:p w14:paraId="46E91701" w14:textId="77777777" w:rsidR="002B0CAD" w:rsidRPr="000B7EE9" w:rsidRDefault="002B0CAD" w:rsidP="0002371B">
      <w:pPr>
        <w:ind w:left="-567" w:firstLine="567"/>
        <w:rPr>
          <w:rFonts w:ascii="Times New Roman" w:hAnsi="Times New Roman"/>
          <w:sz w:val="24"/>
          <w:szCs w:val="24"/>
          <w:lang w:val="uk-UA"/>
        </w:rPr>
      </w:pPr>
    </w:p>
    <w:p w14:paraId="77244CD0" w14:textId="77777777" w:rsidR="002B0CAD" w:rsidRPr="000B7EE9" w:rsidRDefault="002B0CAD" w:rsidP="002B0CAD">
      <w:pPr>
        <w:spacing w:after="0" w:line="240" w:lineRule="auto"/>
        <w:ind w:left="180" w:right="-25" w:hanging="180"/>
        <w:jc w:val="both"/>
        <w:outlineLvl w:val="0"/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</w:pPr>
      <w:r w:rsidRPr="000B7EE9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Примітки:</w:t>
      </w:r>
    </w:p>
    <w:p w14:paraId="46A3C465" w14:textId="77777777" w:rsidR="002B0CAD" w:rsidRPr="000B7EE9" w:rsidRDefault="002B0CAD" w:rsidP="002B0CAD">
      <w:pPr>
        <w:spacing w:after="0" w:line="240" w:lineRule="auto"/>
        <w:ind w:left="180" w:right="-25" w:hanging="180"/>
        <w:jc w:val="both"/>
        <w:outlineLvl w:val="0"/>
        <w:rPr>
          <w:rFonts w:ascii="Times New Roman" w:eastAsia="Times New Roman" w:hAnsi="Times New Roman"/>
          <w:i/>
          <w:color w:val="000000"/>
          <w:sz w:val="24"/>
          <w:szCs w:val="24"/>
          <w:lang w:val="uk-UA" w:eastAsia="ru-RU"/>
        </w:rPr>
      </w:pPr>
      <w:r w:rsidRPr="000B7EE9">
        <w:rPr>
          <w:rFonts w:ascii="Times New Roman" w:eastAsia="Times New Roman" w:hAnsi="Times New Roman"/>
          <w:i/>
          <w:color w:val="000000"/>
          <w:sz w:val="24"/>
          <w:szCs w:val="24"/>
          <w:lang w:val="uk-UA" w:eastAsia="ru-RU"/>
        </w:rPr>
        <w:t>а) Учасники не надають документи, які не передбачені при здійсненні діяльності чинним законодавством;</w:t>
      </w:r>
    </w:p>
    <w:p w14:paraId="13B221D9" w14:textId="77777777" w:rsidR="002B0CAD" w:rsidRPr="000B7EE9" w:rsidRDefault="002B0CAD" w:rsidP="002B0CAD">
      <w:pPr>
        <w:spacing w:after="0" w:line="240" w:lineRule="auto"/>
        <w:ind w:left="180" w:right="-25" w:hanging="180"/>
        <w:jc w:val="both"/>
        <w:outlineLvl w:val="0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  <w:r w:rsidRPr="000B7EE9">
        <w:rPr>
          <w:rFonts w:ascii="Times New Roman" w:eastAsia="Times New Roman" w:hAnsi="Times New Roman"/>
          <w:i/>
          <w:color w:val="000000"/>
          <w:sz w:val="24"/>
          <w:szCs w:val="24"/>
          <w:lang w:val="uk-UA" w:eastAsia="ru-RU"/>
        </w:rPr>
        <w:t>б) у разі</w:t>
      </w:r>
      <w:r w:rsidR="008A785D" w:rsidRPr="000B7EE9">
        <w:rPr>
          <w:rFonts w:ascii="Times New Roman" w:eastAsia="Times New Roman" w:hAnsi="Times New Roman"/>
          <w:i/>
          <w:color w:val="000000"/>
          <w:sz w:val="24"/>
          <w:szCs w:val="24"/>
          <w:lang w:val="uk-UA" w:eastAsia="ru-RU"/>
        </w:rPr>
        <w:t>,</w:t>
      </w:r>
      <w:r w:rsidRPr="000B7EE9">
        <w:rPr>
          <w:rFonts w:ascii="Times New Roman" w:eastAsia="Times New Roman" w:hAnsi="Times New Roman"/>
          <w:i/>
          <w:color w:val="000000"/>
          <w:sz w:val="24"/>
          <w:szCs w:val="24"/>
          <w:lang w:val="uk-UA" w:eastAsia="ru-RU"/>
        </w:rPr>
        <w:t xml:space="preserve"> якщо тендерною документацією вимагається надання документів, що не передбачені в діяльності Учасника, він надає довідку або лист-роз’яснення у довільній формі із зазначенням відповідного факту та з посиланням на нормативні документи, що його підтверджують;</w:t>
      </w:r>
    </w:p>
    <w:p w14:paraId="33C93C6D" w14:textId="77777777" w:rsidR="002B0CAD" w:rsidRPr="000B7EE9" w:rsidRDefault="002B0CAD" w:rsidP="002B0CAD">
      <w:pPr>
        <w:spacing w:after="0" w:line="240" w:lineRule="auto"/>
        <w:ind w:left="180" w:right="-25" w:hanging="180"/>
        <w:jc w:val="both"/>
        <w:outlineLvl w:val="0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  <w:r w:rsidRPr="000B7EE9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в) відповідальність за достовірність і зміст довідок, листів-роз’яснень, інформації тощо, складених в довільній формі, несуть Учасники;</w:t>
      </w:r>
    </w:p>
    <w:p w14:paraId="4A1FFD16" w14:textId="77777777" w:rsidR="002B0CAD" w:rsidRPr="000B7EE9" w:rsidRDefault="002B0CAD" w:rsidP="002B0CAD">
      <w:pPr>
        <w:spacing w:after="0" w:line="240" w:lineRule="auto"/>
        <w:ind w:left="180" w:right="-25" w:hanging="180"/>
        <w:jc w:val="both"/>
        <w:outlineLvl w:val="0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  <w:r w:rsidRPr="000B7EE9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г) у разі перенесення дати розкриття тендерних пропозицій зазначені документи залишаються чинними, якщо вони були дійсними на дату розкриття, зазначену в оголошенні про проведення торгів;</w:t>
      </w:r>
    </w:p>
    <w:p w14:paraId="483D0684" w14:textId="77777777" w:rsidR="003F6BD4" w:rsidRPr="000B7EE9" w:rsidRDefault="004E1E67" w:rsidP="003F6BD4">
      <w:pPr>
        <w:spacing w:after="0" w:line="240" w:lineRule="auto"/>
        <w:ind w:left="180" w:right="-25" w:hanging="180"/>
        <w:jc w:val="both"/>
        <w:outlineLvl w:val="0"/>
        <w:rPr>
          <w:rFonts w:ascii="Times New Roman" w:eastAsia="Times New Roman" w:hAnsi="Times New Roman"/>
          <w:i/>
          <w:iCs/>
          <w:sz w:val="24"/>
          <w:szCs w:val="24"/>
          <w:lang w:val="uk-UA" w:eastAsia="ru-RU"/>
        </w:rPr>
      </w:pPr>
      <w:r w:rsidRPr="000B7EE9">
        <w:rPr>
          <w:rFonts w:ascii="Times New Roman" w:eastAsia="Times New Roman" w:hAnsi="Times New Roman"/>
          <w:i/>
          <w:iCs/>
          <w:color w:val="000000"/>
          <w:sz w:val="24"/>
          <w:szCs w:val="24"/>
          <w:lang w:val="uk-UA" w:eastAsia="ru-RU"/>
        </w:rPr>
        <w:t>д</w:t>
      </w:r>
      <w:r w:rsidR="008633B0" w:rsidRPr="000B7EE9">
        <w:rPr>
          <w:rFonts w:ascii="Times New Roman" w:eastAsia="Times New Roman" w:hAnsi="Times New Roman"/>
          <w:i/>
          <w:iCs/>
          <w:color w:val="000000"/>
          <w:sz w:val="24"/>
          <w:szCs w:val="24"/>
          <w:lang w:val="uk-UA" w:eastAsia="ru-RU"/>
        </w:rPr>
        <w:t>)</w:t>
      </w:r>
      <w:r w:rsidR="003F6BD4" w:rsidRPr="000B7EE9">
        <w:rPr>
          <w:rFonts w:ascii="Times New Roman" w:eastAsia="Times New Roman" w:hAnsi="Times New Roman"/>
          <w:i/>
          <w:iCs/>
          <w:color w:val="000000"/>
          <w:sz w:val="24"/>
          <w:szCs w:val="24"/>
          <w:lang w:val="uk-UA" w:eastAsia="ru-RU"/>
        </w:rPr>
        <w:t xml:space="preserve"> у</w:t>
      </w:r>
      <w:r w:rsidR="008633B0" w:rsidRPr="000B7EE9">
        <w:rPr>
          <w:rFonts w:ascii="Times New Roman" w:eastAsia="Times New Roman" w:hAnsi="Times New Roman"/>
          <w:i/>
          <w:iCs/>
          <w:color w:val="000000"/>
          <w:sz w:val="24"/>
          <w:szCs w:val="24"/>
          <w:lang w:val="uk-UA" w:eastAsia="ru-RU"/>
        </w:rPr>
        <w:t xml:space="preserve"> разі участі об’єднання учасників підтвердження відповідності кваліфікаційним критеріям здійснюється з урахуванням узагальнених об’єднаних  показників кожного учасника такого об’єднання на підставі наданої об’єднанням інформації</w:t>
      </w:r>
      <w:r w:rsidR="00E55599" w:rsidRPr="000B7EE9">
        <w:rPr>
          <w:rFonts w:ascii="Times New Roman" w:eastAsia="Times New Roman" w:hAnsi="Times New Roman"/>
          <w:i/>
          <w:iCs/>
          <w:color w:val="000000"/>
          <w:sz w:val="24"/>
          <w:szCs w:val="24"/>
          <w:lang w:val="uk-UA" w:eastAsia="ru-RU"/>
        </w:rPr>
        <w:t xml:space="preserve"> </w:t>
      </w:r>
      <w:r w:rsidR="00E55599" w:rsidRPr="000B7EE9">
        <w:rPr>
          <w:rFonts w:ascii="Times New Roman" w:eastAsia="Times New Roman" w:hAnsi="Times New Roman"/>
          <w:i/>
          <w:iCs/>
          <w:sz w:val="24"/>
          <w:szCs w:val="24"/>
          <w:lang w:val="uk-UA" w:eastAsia="ru-RU"/>
        </w:rPr>
        <w:t>(</w:t>
      </w:r>
      <w:proofErr w:type="spellStart"/>
      <w:r w:rsidR="00E55599" w:rsidRPr="000B7EE9">
        <w:rPr>
          <w:rFonts w:ascii="Times New Roman" w:eastAsia="Times New Roman" w:hAnsi="Times New Roman"/>
          <w:i/>
          <w:iCs/>
          <w:sz w:val="24"/>
          <w:szCs w:val="24"/>
          <w:lang w:val="uk-UA" w:eastAsia="ru-RU"/>
        </w:rPr>
        <w:t>част</w:t>
      </w:r>
      <w:proofErr w:type="spellEnd"/>
      <w:r w:rsidR="00E55599" w:rsidRPr="000B7EE9">
        <w:rPr>
          <w:rFonts w:ascii="Times New Roman" w:eastAsia="Times New Roman" w:hAnsi="Times New Roman"/>
          <w:i/>
          <w:iCs/>
          <w:sz w:val="24"/>
          <w:szCs w:val="24"/>
          <w:lang w:val="uk-UA" w:eastAsia="ru-RU"/>
        </w:rPr>
        <w:t>. 5 ст. 16 Закону України «Про публічні закупівлі»)</w:t>
      </w:r>
      <w:r w:rsidR="003F6BD4" w:rsidRPr="000B7EE9">
        <w:rPr>
          <w:rFonts w:ascii="Times New Roman" w:eastAsia="Times New Roman" w:hAnsi="Times New Roman"/>
          <w:i/>
          <w:iCs/>
          <w:sz w:val="24"/>
          <w:szCs w:val="24"/>
          <w:lang w:val="uk-UA" w:eastAsia="ru-RU"/>
        </w:rPr>
        <w:t>,</w:t>
      </w:r>
    </w:p>
    <w:p w14:paraId="682FC167" w14:textId="070B2356" w:rsidR="002F25AA" w:rsidRPr="000B7EE9" w:rsidRDefault="003F6BD4" w:rsidP="002F25AA">
      <w:pPr>
        <w:spacing w:after="0" w:line="240" w:lineRule="auto"/>
        <w:ind w:left="180" w:right="-25" w:hanging="180"/>
        <w:jc w:val="both"/>
        <w:outlineLvl w:val="0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val="uk-UA" w:eastAsia="ru-RU"/>
        </w:rPr>
      </w:pPr>
      <w:r w:rsidRPr="000B7EE9">
        <w:rPr>
          <w:rFonts w:ascii="Times New Roman" w:eastAsia="Times New Roman" w:hAnsi="Times New Roman"/>
          <w:i/>
          <w:iCs/>
          <w:color w:val="000000"/>
          <w:sz w:val="24"/>
          <w:szCs w:val="24"/>
          <w:lang w:val="uk-UA" w:eastAsia="ru-RU"/>
        </w:rPr>
        <w:t xml:space="preserve">ж) </w:t>
      </w:r>
      <w:r w:rsidR="004E1E67" w:rsidRPr="000B7EE9">
        <w:rPr>
          <w:rFonts w:ascii="Times New Roman" w:eastAsia="Times New Roman" w:hAnsi="Times New Roman"/>
          <w:i/>
          <w:iCs/>
          <w:color w:val="000000"/>
          <w:sz w:val="24"/>
          <w:szCs w:val="24"/>
          <w:lang w:val="uk-UA" w:eastAsia="ru-RU"/>
        </w:rPr>
        <w:t xml:space="preserve">у  випадку,  якщо учасником процедури закупівлі є </w:t>
      </w:r>
      <w:r w:rsidR="004E1E67" w:rsidRPr="000B7EE9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val="uk-UA" w:eastAsia="ru-RU"/>
        </w:rPr>
        <w:t>об’єднання учасників</w:t>
      </w:r>
      <w:r w:rsidR="004E1E67" w:rsidRPr="000B7EE9">
        <w:rPr>
          <w:rFonts w:ascii="Times New Roman" w:eastAsia="Times New Roman" w:hAnsi="Times New Roman"/>
          <w:i/>
          <w:iCs/>
          <w:color w:val="000000"/>
          <w:sz w:val="24"/>
          <w:szCs w:val="24"/>
          <w:lang w:val="uk-UA" w:eastAsia="ru-RU"/>
        </w:rPr>
        <w:t xml:space="preserve">, то на кожного з учасників такого об’єднання надається </w:t>
      </w:r>
      <w:r w:rsidR="00E0030E" w:rsidRPr="000B7EE9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val="uk-UA" w:eastAsia="ru-RU"/>
        </w:rPr>
        <w:t>інформація відповідно до п. 1</w:t>
      </w:r>
      <w:r w:rsidR="00E01A16" w:rsidRPr="000B7EE9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val="uk-UA" w:eastAsia="ru-RU"/>
        </w:rPr>
        <w:t>0</w:t>
      </w:r>
      <w:r w:rsidR="00E0030E" w:rsidRPr="000B7EE9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val="uk-UA" w:eastAsia="ru-RU"/>
        </w:rPr>
        <w:t xml:space="preserve"> д</w:t>
      </w:r>
      <w:r w:rsidR="002F25AA" w:rsidRPr="000B7EE9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val="uk-UA" w:eastAsia="ru-RU"/>
        </w:rPr>
        <w:t>одатку 2 тендерної документації,</w:t>
      </w:r>
    </w:p>
    <w:p w14:paraId="0B1B8941" w14:textId="77777777" w:rsidR="003B55C5" w:rsidRPr="000B7EE9" w:rsidRDefault="003B55C5" w:rsidP="002F25AA">
      <w:pPr>
        <w:spacing w:after="0" w:line="240" w:lineRule="auto"/>
        <w:ind w:left="180" w:right="-25" w:hanging="180"/>
        <w:jc w:val="both"/>
        <w:outlineLvl w:val="0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val="uk-UA" w:eastAsia="ru-RU"/>
        </w:rPr>
      </w:pPr>
      <w:r w:rsidRPr="000B7EE9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val="uk-UA" w:eastAsia="ru-RU"/>
        </w:rPr>
        <w:t xml:space="preserve">з) учасник для підтвердження своєї відповідності такому критерію як наявність обладнання, матеріально-технічної бази та технологій та/або наявність  працівників, які мають необхідні знання та досвід може залучити потужності інших </w:t>
      </w:r>
      <w:proofErr w:type="spellStart"/>
      <w:r w:rsidRPr="000B7EE9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val="uk-UA" w:eastAsia="ru-RU"/>
        </w:rPr>
        <w:t>субꞌєктів</w:t>
      </w:r>
      <w:proofErr w:type="spellEnd"/>
      <w:r w:rsidRPr="000B7EE9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val="uk-UA" w:eastAsia="ru-RU"/>
        </w:rPr>
        <w:t xml:space="preserve"> господарювання як субпідрядників/співвиконавців.</w:t>
      </w:r>
    </w:p>
    <w:p w14:paraId="3A6D2741" w14:textId="77777777" w:rsidR="002F25AA" w:rsidRPr="000B7EE9" w:rsidRDefault="002F25AA" w:rsidP="002F25AA">
      <w:pPr>
        <w:spacing w:after="0" w:line="240" w:lineRule="auto"/>
        <w:ind w:left="180" w:right="-25" w:hanging="180"/>
        <w:jc w:val="both"/>
        <w:outlineLvl w:val="0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val="uk-UA" w:eastAsia="ru-RU"/>
        </w:rPr>
      </w:pPr>
    </w:p>
    <w:p w14:paraId="0887BBA3" w14:textId="77777777" w:rsidR="004E1E67" w:rsidRPr="000B7EE9" w:rsidRDefault="004E1E67" w:rsidP="00560E44">
      <w:pPr>
        <w:spacing w:after="0" w:line="240" w:lineRule="auto"/>
        <w:ind w:left="180" w:right="-25" w:hanging="180"/>
        <w:jc w:val="both"/>
        <w:outlineLvl w:val="0"/>
        <w:rPr>
          <w:lang w:val="uk-UA"/>
        </w:rPr>
      </w:pPr>
    </w:p>
    <w:sectPr w:rsidR="004E1E67" w:rsidRPr="000B7EE9" w:rsidSect="00FA0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974FF"/>
    <w:multiLevelType w:val="hybridMultilevel"/>
    <w:tmpl w:val="B1D4BB02"/>
    <w:lvl w:ilvl="0" w:tplc="E2E4C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7120B"/>
    <w:multiLevelType w:val="multilevel"/>
    <w:tmpl w:val="8BA6F0CC"/>
    <w:lvl w:ilvl="0">
      <w:start w:val="1"/>
      <w:numFmt w:val="decimal"/>
      <w:lvlText w:val="%1."/>
      <w:lvlJc w:val="left"/>
      <w:pPr>
        <w:ind w:left="-5670" w:firstLine="5954"/>
      </w:pPr>
    </w:lvl>
    <w:lvl w:ilvl="1">
      <w:start w:val="1"/>
      <w:numFmt w:val="bullet"/>
      <w:lvlText w:val=""/>
      <w:lvlJc w:val="left"/>
      <w:pPr>
        <w:ind w:left="-11984" w:firstLine="0"/>
      </w:pPr>
    </w:lvl>
    <w:lvl w:ilvl="2">
      <w:start w:val="1"/>
      <w:numFmt w:val="bullet"/>
      <w:lvlText w:val=""/>
      <w:lvlJc w:val="left"/>
      <w:pPr>
        <w:ind w:left="-11984" w:firstLine="0"/>
      </w:pPr>
    </w:lvl>
    <w:lvl w:ilvl="3">
      <w:start w:val="1"/>
      <w:numFmt w:val="bullet"/>
      <w:lvlText w:val=""/>
      <w:lvlJc w:val="left"/>
      <w:pPr>
        <w:ind w:left="-11984" w:firstLine="0"/>
      </w:pPr>
    </w:lvl>
    <w:lvl w:ilvl="4">
      <w:start w:val="1"/>
      <w:numFmt w:val="bullet"/>
      <w:lvlText w:val=""/>
      <w:lvlJc w:val="left"/>
      <w:pPr>
        <w:ind w:left="-11984" w:firstLine="0"/>
      </w:pPr>
    </w:lvl>
    <w:lvl w:ilvl="5">
      <w:start w:val="1"/>
      <w:numFmt w:val="bullet"/>
      <w:lvlText w:val=""/>
      <w:lvlJc w:val="left"/>
      <w:pPr>
        <w:ind w:left="-11984" w:firstLine="0"/>
      </w:pPr>
    </w:lvl>
    <w:lvl w:ilvl="6">
      <w:start w:val="1"/>
      <w:numFmt w:val="bullet"/>
      <w:lvlText w:val=""/>
      <w:lvlJc w:val="left"/>
      <w:pPr>
        <w:ind w:left="-11984" w:firstLine="0"/>
      </w:pPr>
    </w:lvl>
    <w:lvl w:ilvl="7">
      <w:start w:val="1"/>
      <w:numFmt w:val="bullet"/>
      <w:lvlText w:val=""/>
      <w:lvlJc w:val="left"/>
      <w:pPr>
        <w:ind w:left="-11984" w:firstLine="0"/>
      </w:pPr>
    </w:lvl>
    <w:lvl w:ilvl="8">
      <w:start w:val="1"/>
      <w:numFmt w:val="bullet"/>
      <w:lvlText w:val=""/>
      <w:lvlJc w:val="left"/>
      <w:pPr>
        <w:ind w:left="-11984" w:firstLine="0"/>
      </w:pPr>
    </w:lvl>
  </w:abstractNum>
  <w:abstractNum w:abstractNumId="2" w15:restartNumberingAfterBreak="0">
    <w:nsid w:val="305E3F7B"/>
    <w:multiLevelType w:val="hybridMultilevel"/>
    <w:tmpl w:val="A93CD766"/>
    <w:lvl w:ilvl="0" w:tplc="53BCCAD4">
      <w:start w:val="1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60CB2"/>
    <w:multiLevelType w:val="hybridMultilevel"/>
    <w:tmpl w:val="3A9CEE4A"/>
    <w:lvl w:ilvl="0" w:tplc="271805D0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02F30A7"/>
    <w:multiLevelType w:val="hybridMultilevel"/>
    <w:tmpl w:val="8D9409BE"/>
    <w:lvl w:ilvl="0" w:tplc="ABE2677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7B1113"/>
    <w:multiLevelType w:val="hybridMultilevel"/>
    <w:tmpl w:val="C12EA788"/>
    <w:lvl w:ilvl="0" w:tplc="82465328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8DF"/>
    <w:rsid w:val="000004CA"/>
    <w:rsid w:val="0002371B"/>
    <w:rsid w:val="0003112D"/>
    <w:rsid w:val="000543D9"/>
    <w:rsid w:val="0006137B"/>
    <w:rsid w:val="000655F5"/>
    <w:rsid w:val="00066830"/>
    <w:rsid w:val="00097EDB"/>
    <w:rsid w:val="000B7EE9"/>
    <w:rsid w:val="000C6F18"/>
    <w:rsid w:val="000D05D9"/>
    <w:rsid w:val="000D3D29"/>
    <w:rsid w:val="00101842"/>
    <w:rsid w:val="0010331F"/>
    <w:rsid w:val="00104B23"/>
    <w:rsid w:val="00112D32"/>
    <w:rsid w:val="0012652C"/>
    <w:rsid w:val="00140756"/>
    <w:rsid w:val="00153A0E"/>
    <w:rsid w:val="00156C8A"/>
    <w:rsid w:val="001744A8"/>
    <w:rsid w:val="001952CE"/>
    <w:rsid w:val="001A7AB3"/>
    <w:rsid w:val="001E0AFE"/>
    <w:rsid w:val="001F08E4"/>
    <w:rsid w:val="001F27F7"/>
    <w:rsid w:val="00207A25"/>
    <w:rsid w:val="00252304"/>
    <w:rsid w:val="00256E8E"/>
    <w:rsid w:val="0027172C"/>
    <w:rsid w:val="002977D3"/>
    <w:rsid w:val="002B0CAD"/>
    <w:rsid w:val="002B10DC"/>
    <w:rsid w:val="002B769A"/>
    <w:rsid w:val="002F25AA"/>
    <w:rsid w:val="003070FB"/>
    <w:rsid w:val="00335C03"/>
    <w:rsid w:val="0035087A"/>
    <w:rsid w:val="003542A1"/>
    <w:rsid w:val="00396999"/>
    <w:rsid w:val="003971F3"/>
    <w:rsid w:val="003A12FB"/>
    <w:rsid w:val="003A1A2F"/>
    <w:rsid w:val="003A221C"/>
    <w:rsid w:val="003B55C5"/>
    <w:rsid w:val="003B5AA2"/>
    <w:rsid w:val="003C1462"/>
    <w:rsid w:val="003C557D"/>
    <w:rsid w:val="003C7ECB"/>
    <w:rsid w:val="003E39C3"/>
    <w:rsid w:val="003F1DE7"/>
    <w:rsid w:val="003F6BD4"/>
    <w:rsid w:val="0040236C"/>
    <w:rsid w:val="00423C98"/>
    <w:rsid w:val="004271BC"/>
    <w:rsid w:val="00451891"/>
    <w:rsid w:val="00466504"/>
    <w:rsid w:val="0048170E"/>
    <w:rsid w:val="00482532"/>
    <w:rsid w:val="00485863"/>
    <w:rsid w:val="004A2D66"/>
    <w:rsid w:val="004A7C11"/>
    <w:rsid w:val="004B18DF"/>
    <w:rsid w:val="004B47BE"/>
    <w:rsid w:val="004C16F8"/>
    <w:rsid w:val="004E1E67"/>
    <w:rsid w:val="004F293B"/>
    <w:rsid w:val="00500DF9"/>
    <w:rsid w:val="00504140"/>
    <w:rsid w:val="00516DEF"/>
    <w:rsid w:val="0053750D"/>
    <w:rsid w:val="00547B06"/>
    <w:rsid w:val="00560E44"/>
    <w:rsid w:val="005622B3"/>
    <w:rsid w:val="0057566A"/>
    <w:rsid w:val="00584482"/>
    <w:rsid w:val="0058799F"/>
    <w:rsid w:val="00592AD8"/>
    <w:rsid w:val="00594855"/>
    <w:rsid w:val="005B6BDC"/>
    <w:rsid w:val="005C472C"/>
    <w:rsid w:val="005C7C81"/>
    <w:rsid w:val="0061797D"/>
    <w:rsid w:val="00650E8A"/>
    <w:rsid w:val="00655029"/>
    <w:rsid w:val="006577D9"/>
    <w:rsid w:val="00670B6D"/>
    <w:rsid w:val="006909F5"/>
    <w:rsid w:val="006A7AB3"/>
    <w:rsid w:val="006B5BE8"/>
    <w:rsid w:val="006C35A4"/>
    <w:rsid w:val="006C3B24"/>
    <w:rsid w:val="00706FEC"/>
    <w:rsid w:val="007152C6"/>
    <w:rsid w:val="00717862"/>
    <w:rsid w:val="00717D50"/>
    <w:rsid w:val="00720FAD"/>
    <w:rsid w:val="00740E71"/>
    <w:rsid w:val="00746184"/>
    <w:rsid w:val="00756D66"/>
    <w:rsid w:val="00763FDB"/>
    <w:rsid w:val="00772A8E"/>
    <w:rsid w:val="00773838"/>
    <w:rsid w:val="00777BB8"/>
    <w:rsid w:val="007920E5"/>
    <w:rsid w:val="007A4257"/>
    <w:rsid w:val="007C71DC"/>
    <w:rsid w:val="007D347F"/>
    <w:rsid w:val="007D639B"/>
    <w:rsid w:val="007E6A32"/>
    <w:rsid w:val="007F7DF1"/>
    <w:rsid w:val="00801534"/>
    <w:rsid w:val="00802276"/>
    <w:rsid w:val="00830404"/>
    <w:rsid w:val="0083393B"/>
    <w:rsid w:val="00853C46"/>
    <w:rsid w:val="00860AC9"/>
    <w:rsid w:val="008633B0"/>
    <w:rsid w:val="00863BFE"/>
    <w:rsid w:val="0087643B"/>
    <w:rsid w:val="0089365D"/>
    <w:rsid w:val="008A4B8A"/>
    <w:rsid w:val="008A785D"/>
    <w:rsid w:val="008A7FF8"/>
    <w:rsid w:val="008B2219"/>
    <w:rsid w:val="008E06A7"/>
    <w:rsid w:val="008F0615"/>
    <w:rsid w:val="0091160D"/>
    <w:rsid w:val="00914FCF"/>
    <w:rsid w:val="009179FB"/>
    <w:rsid w:val="009274E3"/>
    <w:rsid w:val="00944614"/>
    <w:rsid w:val="00956B97"/>
    <w:rsid w:val="009660F4"/>
    <w:rsid w:val="00980A83"/>
    <w:rsid w:val="00981E84"/>
    <w:rsid w:val="009876E8"/>
    <w:rsid w:val="00990C4B"/>
    <w:rsid w:val="00991C0D"/>
    <w:rsid w:val="00994275"/>
    <w:rsid w:val="009A1FEF"/>
    <w:rsid w:val="009D6F3E"/>
    <w:rsid w:val="009D7CC3"/>
    <w:rsid w:val="009F55CB"/>
    <w:rsid w:val="00A36332"/>
    <w:rsid w:val="00A425F0"/>
    <w:rsid w:val="00A746AF"/>
    <w:rsid w:val="00A82D92"/>
    <w:rsid w:val="00A84645"/>
    <w:rsid w:val="00A9041C"/>
    <w:rsid w:val="00A9066B"/>
    <w:rsid w:val="00A9111E"/>
    <w:rsid w:val="00AC65F5"/>
    <w:rsid w:val="00AD7C94"/>
    <w:rsid w:val="00AE5ED6"/>
    <w:rsid w:val="00B01830"/>
    <w:rsid w:val="00B1197D"/>
    <w:rsid w:val="00B21F85"/>
    <w:rsid w:val="00B26A9D"/>
    <w:rsid w:val="00B26E5C"/>
    <w:rsid w:val="00B46E12"/>
    <w:rsid w:val="00BD03C7"/>
    <w:rsid w:val="00BD1EE7"/>
    <w:rsid w:val="00BF78FB"/>
    <w:rsid w:val="00C025C1"/>
    <w:rsid w:val="00C130F2"/>
    <w:rsid w:val="00C13DE1"/>
    <w:rsid w:val="00C1667F"/>
    <w:rsid w:val="00C2080F"/>
    <w:rsid w:val="00C342DF"/>
    <w:rsid w:val="00C40784"/>
    <w:rsid w:val="00C41BCA"/>
    <w:rsid w:val="00C4261C"/>
    <w:rsid w:val="00C567A2"/>
    <w:rsid w:val="00C64ADB"/>
    <w:rsid w:val="00C7700C"/>
    <w:rsid w:val="00C93E50"/>
    <w:rsid w:val="00C97033"/>
    <w:rsid w:val="00CB3113"/>
    <w:rsid w:val="00CB4F9A"/>
    <w:rsid w:val="00CC491D"/>
    <w:rsid w:val="00CE1F67"/>
    <w:rsid w:val="00CE38D3"/>
    <w:rsid w:val="00CF1E40"/>
    <w:rsid w:val="00D0201F"/>
    <w:rsid w:val="00D2106A"/>
    <w:rsid w:val="00D3662D"/>
    <w:rsid w:val="00D36C24"/>
    <w:rsid w:val="00D532BC"/>
    <w:rsid w:val="00D61629"/>
    <w:rsid w:val="00D66E5F"/>
    <w:rsid w:val="00D67292"/>
    <w:rsid w:val="00D76526"/>
    <w:rsid w:val="00D920CC"/>
    <w:rsid w:val="00DA4FE5"/>
    <w:rsid w:val="00DC115D"/>
    <w:rsid w:val="00DC31E3"/>
    <w:rsid w:val="00DF3B32"/>
    <w:rsid w:val="00E0030E"/>
    <w:rsid w:val="00E01A16"/>
    <w:rsid w:val="00E02CB6"/>
    <w:rsid w:val="00E0618D"/>
    <w:rsid w:val="00E13589"/>
    <w:rsid w:val="00E4674D"/>
    <w:rsid w:val="00E518A6"/>
    <w:rsid w:val="00E55599"/>
    <w:rsid w:val="00E646C3"/>
    <w:rsid w:val="00EC2DBD"/>
    <w:rsid w:val="00EC4971"/>
    <w:rsid w:val="00EE5974"/>
    <w:rsid w:val="00F04095"/>
    <w:rsid w:val="00F172B8"/>
    <w:rsid w:val="00F17DE3"/>
    <w:rsid w:val="00F21036"/>
    <w:rsid w:val="00F22BBC"/>
    <w:rsid w:val="00F3716B"/>
    <w:rsid w:val="00F53317"/>
    <w:rsid w:val="00F834EA"/>
    <w:rsid w:val="00F85BF3"/>
    <w:rsid w:val="00FA00D6"/>
    <w:rsid w:val="00FB08B6"/>
    <w:rsid w:val="00FB15E0"/>
    <w:rsid w:val="00FB67C1"/>
    <w:rsid w:val="00FC44FE"/>
    <w:rsid w:val="00FD26BD"/>
    <w:rsid w:val="00FE16A8"/>
    <w:rsid w:val="00FE1850"/>
    <w:rsid w:val="00FE2F35"/>
    <w:rsid w:val="00FF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274EC"/>
  <w15:docId w15:val="{9835B5AC-A696-4EE4-B99E-086993568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8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nhideWhenUsed/>
    <w:rsid w:val="003A12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5">
    <w:name w:val="Strong"/>
    <w:uiPriority w:val="22"/>
    <w:qFormat/>
    <w:rsid w:val="003A12FB"/>
    <w:rPr>
      <w:b/>
      <w:bCs/>
    </w:rPr>
  </w:style>
  <w:style w:type="character" w:styleId="a6">
    <w:name w:val="Hyperlink"/>
    <w:uiPriority w:val="99"/>
    <w:unhideWhenUsed/>
    <w:rsid w:val="003A12FB"/>
    <w:rPr>
      <w:color w:val="0000FF"/>
      <w:u w:val="single"/>
    </w:rPr>
  </w:style>
  <w:style w:type="paragraph" w:customStyle="1" w:styleId="a7">
    <w:name w:val="a"/>
    <w:basedOn w:val="a"/>
    <w:uiPriority w:val="99"/>
    <w:rsid w:val="003A12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46">
    <w:name w:val="rvts46"/>
    <w:rsid w:val="003A12FB"/>
  </w:style>
  <w:style w:type="character" w:customStyle="1" w:styleId="a4">
    <w:name w:val="Обычный (веб) Знак"/>
    <w:aliases w:val="Обычный (Web) Знак"/>
    <w:link w:val="a3"/>
    <w:rsid w:val="003A12FB"/>
    <w:rPr>
      <w:rFonts w:ascii="Times New Roman" w:eastAsia="Times New Roman" w:hAnsi="Times New Roman" w:cs="Times New Roman"/>
      <w:sz w:val="24"/>
      <w:szCs w:val="24"/>
    </w:rPr>
  </w:style>
  <w:style w:type="character" w:customStyle="1" w:styleId="rvts0">
    <w:name w:val="rvts0"/>
    <w:basedOn w:val="a0"/>
    <w:rsid w:val="001F27F7"/>
  </w:style>
  <w:style w:type="paragraph" w:customStyle="1" w:styleId="Standard">
    <w:name w:val="Standard"/>
    <w:rsid w:val="0048170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8">
    <w:name w:val="List Paragraph"/>
    <w:aliases w:val="AC List 01,EBRD List,Список уровня 2,название табл/рис,заголовок 1.1"/>
    <w:basedOn w:val="a"/>
    <w:link w:val="a9"/>
    <w:uiPriority w:val="34"/>
    <w:qFormat/>
    <w:rsid w:val="004C16F8"/>
    <w:pPr>
      <w:ind w:left="720"/>
      <w:contextualSpacing/>
    </w:pPr>
  </w:style>
  <w:style w:type="paragraph" w:styleId="aa">
    <w:name w:val="No Spacing"/>
    <w:link w:val="ab"/>
    <w:uiPriority w:val="1"/>
    <w:qFormat/>
    <w:rsid w:val="00777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vps2">
    <w:name w:val="rvps2"/>
    <w:basedOn w:val="a"/>
    <w:rsid w:val="00756D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D21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2106A"/>
    <w:rPr>
      <w:rFonts w:ascii="Segoe UI" w:eastAsia="Calibri" w:hAnsi="Segoe UI" w:cs="Segoe UI"/>
      <w:sz w:val="18"/>
      <w:szCs w:val="18"/>
    </w:rPr>
  </w:style>
  <w:style w:type="character" w:customStyle="1" w:styleId="a9">
    <w:name w:val="Абзац списка Знак"/>
    <w:aliases w:val="AC List 01 Знак,EBRD List Знак,Список уровня 2 Знак,название табл/рис Знак,заголовок 1.1 Знак"/>
    <w:link w:val="a8"/>
    <w:uiPriority w:val="34"/>
    <w:locked/>
    <w:rsid w:val="006C3B24"/>
    <w:rPr>
      <w:rFonts w:ascii="Calibri" w:eastAsia="Calibri" w:hAnsi="Calibri" w:cs="Times New Roman"/>
    </w:rPr>
  </w:style>
  <w:style w:type="character" w:styleId="ae">
    <w:name w:val="annotation reference"/>
    <w:basedOn w:val="a0"/>
    <w:uiPriority w:val="99"/>
    <w:semiHidden/>
    <w:unhideWhenUsed/>
    <w:rsid w:val="00156C8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56C8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56C8A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56C8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56C8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b">
    <w:name w:val="Без интервала Знак"/>
    <w:link w:val="aa"/>
    <w:uiPriority w:val="1"/>
    <w:locked/>
    <w:rsid w:val="0059485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p.minjust.gov.ua/services/registr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kap.minjust.gov.ua/services/registry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4.rada.gov.ua/laws/show/2210-14" TargetMode="External"/><Relationship Id="rId11" Type="http://schemas.openxmlformats.org/officeDocument/2006/relationships/hyperlink" Target="https://zakon.rada.gov.ua/laws/show/1644-1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sr.minjust.gov.ua/ua/freesear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755-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AFE61C-66FA-434B-BC9D-18E1A8A6E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9</Pages>
  <Words>3184</Words>
  <Characters>18149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yanchik</dc:creator>
  <cp:lastModifiedBy>Пользователь Windows</cp:lastModifiedBy>
  <cp:revision>50</cp:revision>
  <cp:lastPrinted>2022-05-24T10:56:00Z</cp:lastPrinted>
  <dcterms:created xsi:type="dcterms:W3CDTF">2021-10-15T10:22:00Z</dcterms:created>
  <dcterms:modified xsi:type="dcterms:W3CDTF">2022-07-08T18:22:00Z</dcterms:modified>
</cp:coreProperties>
</file>