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145" w:rsidRPr="00E152B5" w:rsidRDefault="005F5145" w:rsidP="005F5145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152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5F5145" w:rsidRDefault="005F5145" w:rsidP="005F5145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2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 w:rsidRPr="00E152B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E7137" w:rsidRPr="001E7137" w:rsidRDefault="001E7137" w:rsidP="001E7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1E7137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 xml:space="preserve">Технічні, якісні та кількісні характеристики предмета закупівлі згідно </w:t>
      </w:r>
    </w:p>
    <w:p w:rsidR="001E7137" w:rsidRPr="001E7137" w:rsidRDefault="001E7137" w:rsidP="001E7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1E7137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ДК 021:2015: 33690000-3 – Лікарські засоби різні (Реактиви та контрастні речовини)</w:t>
      </w: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1933"/>
        <w:gridCol w:w="1871"/>
        <w:gridCol w:w="2694"/>
        <w:gridCol w:w="1134"/>
        <w:gridCol w:w="992"/>
        <w:gridCol w:w="1559"/>
      </w:tblGrid>
      <w:tr w:rsidR="001E7137" w:rsidRPr="001E7137" w:rsidTr="00BC27D2"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№</w:t>
            </w:r>
          </w:p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п/п</w:t>
            </w:r>
          </w:p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Найменування товару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НК 024:2023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Медико - технічні вимоги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Од. вим.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Кількість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Відповідність так/ні, з обов’язковим посиланням на сторінку з технічної документації</w:t>
            </w:r>
          </w:p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1E7137" w:rsidRPr="001E7137" w:rsidTr="00BC27D2"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АЛТ-кін. СпЛ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52923 - Аланінамінотрансфераза (ALT) IVD (діагностика in vitro), набір, ферментний спектрофотометричний аналіз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Склад набору</w:t>
            </w:r>
          </w:p>
          <w:p w:rsidR="001E7137" w:rsidRPr="001E7137" w:rsidRDefault="001E7137" w:rsidP="00B2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Р1: 1 фл. х 80 ml (мл)                      Р2: 1 фл. х 20 ml (мл)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1. Реагент 1. Буфер: трис рН 7.8 - 100 ммоль/л,  ЛДГ - 1200 МО/л, L-аланін - 500 ммоль/л.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2. Реагент 2. Субстрат: NADH – 0.18 ммоль/л,  α-кетоглуторат - 15 ммоль/л.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Аналітичні характеристики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1. Лінійність вимірювального діапазону: від нижньої межі  4 Од/л до 260 Од/л.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2. Чутливість не менш 3 Од/л.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3. Коефіцієнт варіації результатів визначень – не більш 7%.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1E7137" w:rsidRPr="001E7137" w:rsidTr="00BC27D2"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Азопірам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54547 - Скринінг біологічних рідин на приховану кров 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IVD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(діагностика 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in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vitro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), набір, хромогенний аналіз, експрес-аналіз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Склад набору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Р1: 1 х 10 g (г)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Р2: 1 х 0.6 g (г)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1. Реагент 1. Амідопірін –1 уп.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2. Реагент 2. Анілін солянокислий – 1 уп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3. Інструкція з використання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E7137" w:rsidRPr="001E7137" w:rsidTr="00BC27D2"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 реактивів для визначення активності альфа</w:t>
            </w:r>
            <w:r w:rsidR="00123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амілази у біологічних рідинах кінетичним оптимізованим методом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52941- Загальна амілаза IVD (діагностика in vitro), реагент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СКЛАД НАБОРУ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Реагент на a-амілазу рН (6,0 ± 0,1) - 1 флакон з (50 ± 2) мл;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- MES – 50 ммоль/л;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- CaCl2 – 2 ммоль/л;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- NaCl – 100 ммоль/л.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- CNP-G3 – 5 ммоль/л;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АНЛІТИЧНІ ХАРАКТЕРИСТИКИ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Набір розрахований на 12 макро-, 25 напівмікро- чи 50 мікровизначень активності α-амілази. Діапазон визначаємих активностей - від 7 МОд/л до 2000 МОд/л.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Коефіцієнт варіації у серії - не більше 5 %.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E7137" w:rsidRPr="001E7137" w:rsidTr="00BC27D2"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Набір реагентів для РМП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51819 - Treponema pallidum reagin 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antibody IVD (діагностика in vitro), набір, реакція аглютинації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Набір реагентів для РМП містить готовий до 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використання кардіоліпіновий антиген, позитивний контроль (інактивована сироватка, яка містить антитіла до кардіоліпінового антигену) і негативний контроль (інактивована сироватка крові людини, що не містить антитіла до T.pallidum).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Кардіоліпіновий антиген є суспензією в 10% розчині холін-хлориду трьох високоочищених ліпідів: 0,033% кардіоліпіну, 0,27% лецитину і 0,9% холестерину з додаванням 0,0125 моль/л ЕДТА (стабілізатор) та 0,1% тимеросалу (консервант).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Склад набору:</w:t>
            </w:r>
          </w:p>
          <w:p w:rsid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Кардіоліпіновий антиген (готовий до використання).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Суспензія кардіоліпіну, лецитину, холестерину в 10% розчині холін-хлориду, яка містить стабілізатор та консервант. Суспензія молочно-білого кольору, при відстоюванні розділяється на опалесцюючу безбарвну рідину і щільний осад білого кольору - 5 × 8 мл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Позитивний контроль 4+ (рідкий, готовий до використання) F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Інактивована сироватка крові хворих на сифіліс пацієнтів, яка містить імуноглобуліни,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специфічні до антигенів 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pallidum. Титр реагінових антитіл до 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pallidum є достатнім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для отримання позитивного результату 4+ в РМП.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Світло-жовта з незначною опалесценцією рідина. - 1 × 1 мл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Негативний контроль (рідкий, готовий до використання) F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Інактивована сироватка крові людини, що не містить антитіла до 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pallidum, ВІЛ-1, ВІЛ-2, вірусу гепатиту С та антигени р24 ВІЛ-1 і HBsAg. Світло-жовта з незначною опалесценцією рідина. - 1×1 мл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Інструкція з використання 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наб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137" w:rsidRPr="001E7137" w:rsidTr="00BC27D2"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АСТ-кін. СпЛ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52954 - Загальна аспартатамінотрансфераз а (AST) IVD (діагностика in vitro), набір, ферментний спектрофотометричний аналіз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Склад набору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Р1: 1 фл. х 80 ml (мл)                      Р2: 1 фл. х 20 ml (мл)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1. Реагент 1. Буфер: трис рН 7.8 - 80 ммоль/л; ЛДГ - 800 Од/л; МДГ - 600 Од/л;   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L-аспартат - 200 ммоль/л.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2. Реагент 2. Субстрат: NADH – 0.18 ммоль/л;  a-кетоглуторат - 15 ммоль/л.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Аналітичні характеристики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1. Лінійність вимірювального діапазону: від нижньої межі 4 Од/л до 260 Од/л. 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2. Чутливість не менш 3 Од/л.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3. Коефіцієнт варіації результатів визначень – не більш 7%.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E7137" w:rsidRPr="001E7137" w:rsidTr="00BC27D2"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АСЛ-О-латекс-тест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63271 - Бета-гемолітична численна група стрептококів стрептолізин O, антитіла IVD (діагностика in vitro), набір, аглютинація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Склад набору 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Реагент 1. Латексна суспензія, 2 мл (1 шт.)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Реагент 2.  Розчинник, 14 мл (1 шт.)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Реагент 3.  Позитивний контроль, який містить АСЛО більш 200 МОд/мл, 0.2 мл (1 шт.)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Реагент 4.  Негативний контроль, який містить АСЛО менш 200 МОд/мл, 0.2 мл (1 шт.)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Палички для розмішування сироваток (100 шт.)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Тестовий слайд (1шт.)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Аналітичні характеристики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Чутливість тесту становить 200 МОд/мл (аглютинація на 2+).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E7137" w:rsidRPr="001E7137" w:rsidTr="00BC27D2"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 реактивів для визначення загального та</w:t>
            </w:r>
          </w:p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прямого білірубіну у сироватці крові (за методом ендрашика)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53233 - Кон'югований (прямий, зв'язаний) білірубін IVD (діагностика in vitro), набір, спектрофотометричний аналіз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СКЛАД НАБОРУ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1. Розчин сульфанілової кислоти – 1 флакон з (50 ± 2) мл;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- сульфанілова кислота - (25,0 ± 1,2) ммоль/л;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2. Кофеїновий реактив (концентрат) -2 флакона з (50 ± 2) мл;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- бензоат натрію - (0,500 ± 0,025) моль/л;- ацетат натрію - (1,500 ± 0,075) моль/л;- кофеїн - (50,0 ± 1,5) г/л;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3. Розчин нітриту натрію 350 ммоль/л- 1 ампула з (5,0 ± 0,3) мл.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АНЛІТИЧНІ ХАРАКТЕРИСТИКИ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Набір розрахований на 110 визначень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(55 визначень прямого та 55 загального білірубіну) при 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витраті робочого розчину на визначення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відповідно цієї методики. Діапазон визначаємих концентрацій - від 2 мг/л до 200 мг/л (від 3,4 мкмоль/л до 340 мкмоль/л). Коефіцієнт варіації визначення - не більше 5 %.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наб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137" w:rsidRPr="001E7137" w:rsidTr="00BC27D2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Білірубін СПЛ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53233 - Кон'югований (прямий, зв'язаний) білірубін IVD (діагностика in vitro), набір, спектрофотометричний аналіз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Склад набору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Р1: 2 х 450 ml (мл)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Р2: 2 х 450 ml (мл)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Р3: 1 х 32 ml (мл)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1. Реагент 1. Сульфанілова кислота - 30 ммоль/л; соляна кислота - 50 ммоль/л; ДМСО - 7 моль/л. 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2. Реагент 2. Сульфанілова кислота - 30 ммоль/л; соляна кислота - 150 ммоль/л.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3. Реагент 3. Нітріт натрію - 29 ммоль/л.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 Додатковi реагенти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Стандарт Білірубіну постачається окремо.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Аналітичні характеристики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1. Лінійність вимірювального діапазону: від нижньої межі 1.71 мкмоль/л до 300 мкмоль/л.  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2. Чутливість не менш 1.37 мкмоль/л.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3. Коефіцієнт варіації результатів визначень – не більш 7%.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E7137" w:rsidRPr="001E7137" w:rsidTr="00BC27D2"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 реактивів для приготування калібрувальних</w:t>
            </w:r>
          </w:p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розчинів загального білірубіну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41830- Загальний білірубін IVD (діагностика in vitro), калібратор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СКЛАД НАБОРУ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1. Ліофілізований альбумін для приготування 8 мл калібрувального розчину (20 ± 1) г/л або розчин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альбуміну (20 ± 1) г/л - 2 флакони;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2. Ліофілізований білірубін з альбуміном для приготування 4 мл калібрувального розчину - 2 флакони.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АНЛІТИЧНІ ХАРАКТЕРИСТИКИ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Набір розрахований на приготування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10 калібрувальних розчинів об'ємом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по 2 мл. Діапазон калібрувальних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концентрацій від 15 мкмоль/л до 240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мкмоль/л. Коефіцієнт варіації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концентрації - не більше 5 %.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E7137" w:rsidRPr="001E7137" w:rsidTr="00BC27D2"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Гамма-ГТ-кін. СпЛ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53027 -Гама- глутамілтрансфера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 (ГГТ) IVD (діагностика in vitro), набір, ферментний спектрофотометричний аналіз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Склад набору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Р1: 1 фл. х 40 ml (мл)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Р2: 1 фл. х 10 ml (мл)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1. Реагент 1. Буфер: трис рН 8.6 - 100 ммоль/л;  гліцилгліцин -100 ммоль/л. 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2. Реагент 2. Субстрат: L-γ-глутаміл-3-карбоксі-4-нітроанілід - 3 ммоль/л. 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Аналітичні характеристики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1. Лінійність вимірювального діапазону: від нижньої межі 3 Од/л до 250 Од/л. 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2. Чутливість не менш 2 Од/л.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3. Коефіцієнт варіації результатів визначень – не більш 5%.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наб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E7137" w:rsidRPr="001E7137" w:rsidTr="00BC27D2"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Гемоглобін-тест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32430-Набір для визначення концентрації гемоглобіну ціанметгемоглобіновим методом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Склад набору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1. Трансформуючий реагент 1,25 г - 3 фл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2. Гемоглобінцианід, калібрувальний розчин 5 мл - 1 фл.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Кількість визначень: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Один набір ГМ-2 призначений для проведення 600 аналізів при витраті 5,0 мл трансформуючого реагенту на один аналіз.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137" w:rsidRPr="001E7137" w:rsidTr="00BC27D2"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Гемоглобін-контроль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32430 - Набір для визначення концентрації гемоглобіну ціанметгемоглобіновим методом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Склад набору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1. Флакон А - водний розчин гемоглобіну з концентрацією 80 г/л, 3 мл - 1 фл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2. Флакон Б - водний розчин гемоглобіну з концентрацією 120 г/л, 3 мл - 1 фл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3. Флакон В - водний розчин гемоглобіну з концентрацією 160 г/л, 3 мл - 1 фл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E7137" w:rsidRPr="001E7137" w:rsidTr="00BC27D2"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Глюкоза СпЛ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53301-Глюкоза IVD (діагностика in vitro), набір, ферментний спектрофотометричний аналіз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Склад набору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Р1: 1 х 200 ml (мл)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Стандарт: 1 х 3 ml (мл)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Антикоагулянт: 1 х 20 ml (мл)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1. Реагент 1. Буфер: трис рН 7.4 - 92 ммоль/л; фенол – 0.3 ммоль/л; глюкозооксидаза   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 - 1500 Од/л; пероксидаза - 1000 Од/л; 4-амінофеназон – 2.6 ммоль/л.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2. Стандарт. Водний розчин глюкози – 5.55 ммоль/л.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3.Антикоагулянт.Концентрат 25х: натрію хлористого ≤ 4.2 г, натрію фтористому ≤ 0,11 г., ЄДТА ≤ 0,2 г. 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Аналітичні характеристики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1. Лінійність вимірювального діапазону: 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від нижньої межі 1 ммоль/ л до 30 ммоль/л. 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2. Чутливість не менш 0.5 ммоль/л.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3. Коефіцієнт варіації результатів визначень – не більш 5%.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наб.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E7137" w:rsidRPr="001E7137" w:rsidTr="00BC27D2"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 реактивів для визначення загального білку у сечі та лікворі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61900 - Загальний білок IVD (діагностика in vitro), набір, спектрофотометричний аналіз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СКЛАД НАБОРУ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1. Монореагент- 2 флакони по (100 ± 2) мл або 4 флакони по (50 ± 2) мл;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пірогалоловий червоний - (50,0 ± 2) ммоль/л;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молібдат натрію - (0,040 ± 0,002) ммоль/л;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2. Калібрувальний розчин альбуміну (1000 ± 40) мг/л- 1 флакон з (10,0 ± 0,5) мл.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альбумін - (1000 ± 40) мг/л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хлорид натрію - (9,00 ± 0,18) г/л.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АНЛІТИЧНІ ХАРАКТЕРИСТИКИ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Набір розрахований на 50 макро-, 100 напівмікро-, чи 200 мікровизначень загального білка з урахуванням холостих та калібрувальних проб.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Діапазон визначаємих концентрацій - від 50 мг/л до 2000 мг/л. Коефіцієнт варіації визначення - не більше 5 %.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137" w:rsidRPr="001E7137" w:rsidTr="00BC27D2"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Загальний білок СпЛ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61900 - Загальний білок IVD (діагностика in vitro), набір, спектрофотометричний аналіз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Склад набору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Р1: 1 х 250 ml (мл)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Стандарт: 1 х 5 ml (мл)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1. Реагент 1. Натрій калію тартрат - 15 ммоль /л; натрій йодид - 100 ммоль/л; калію йодид - 5 ммоль/л; сульфат міді (II) - 19 ммоль/л.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2. Стандарт. Розчин альбуміну - 70 г/л.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Аналітичні характеристики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1. Лінійність вимірювального діапазону: від нижньої межі 5 г/л до 150 г/л. 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2. Чутливість не менш 5 г/л.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3. Коефіцієнт варіації результатів визначень – не більш 3%.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E7137" w:rsidRPr="001E7137" w:rsidTr="00BC27D2"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Залізо-ЗЗЗЗ СпЛ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54758 -Залізо IVD (діагностика in vitro), набір, спектрофотометричний аналіз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Склад набору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Р1: 1 х 100 ml (мл)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Р2: 1 х 400 mg (мг)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Р3: 1 х 5 ml (мл)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Стандарт: 1 х 5 ml (мл)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Р4: 1 х 50 ml (мл)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Р5: 1 х 10 g(г)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Ложка: 2 шт.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1. Реагент 1. Буфер: ацетат рН 4.9 - 100 ммоль/л.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2. Реагент 2. Відновник: аскорбінова кислота - 99.7%.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3. Реагент 3. Ферозин - 40 ммоль/л.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4. Стандарт. Водний розчин заліза - 18 мкмоль/л.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5. Реагент 4. Насичуючий розчин. Розчин заліза – 5 мг/л.  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6. Реагент 5. Осаджувач – карбонат магнію.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Аналітичні характеристики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1. Лінійність вимірювального діапазону: від нижньої межі 0.4 мкмоль/л до 180 мкмоль/л. 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3. Чутливість не менш 0.4 мкмоль/л. 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4. Коефіцієнт варіації результатів визначень – не більш 5%.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наб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E7137" w:rsidRPr="001E7137" w:rsidTr="00BC27D2"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AE0B0C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E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Кальцій СпЛ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45789 - Кальцій (Ca2 +) IVD (діагностика in vitro), набір, спектрофотометричний аналіз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Склад набору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Р1: 1 х 100 ml (мл)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Р2: 1 х 100 ml (мл)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Стандарт: 1 х 2 ml (мл)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1. Реагент 1. Буфер: етаноламін - 500 ммоль/л. 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2. Реагент 2. Хромоген: о-крезолфталеїн – 0.62 ммоль/л; 8-гідрохінолін - 69 ммоль/л.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3. Стандарт. Водний розчин кальцію – 2,5 ммоль/л.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Аналітичні характеристики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1. Лінійність вимірювального діапазону: від нижньої межі 0.125 ммоль/л до 4 ммоль/л.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2. Чутливість не менш 0.05 ммоль/л.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3. Коефіцієнт варіації результатів визначень – не більш 4%.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E7137" w:rsidRPr="001E7137" w:rsidTr="00BC27D2"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 реактивів для фотометричного</w:t>
            </w:r>
          </w:p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визначення загального кальцію у біологічних рідинах</w:t>
            </w:r>
          </w:p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C6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(з арсеназо</w:t>
            </w:r>
            <w:r w:rsidR="00EC60CF" w:rsidRPr="00EC6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ю</w:t>
            </w:r>
            <w:r w:rsidRPr="00EC6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45789 - Кальцій (Ca2 +) IVD (діагностика in vitro), набір, спектрофотометричний аналіз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B2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СКЛАД НАБОРУ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1. Арсеназний реагент - 1 флакон з (100 ± 2) мл або 2 флакона по (50 ± 2) мл;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- арсеназо ІІІ - (0,20 ± 0,01) ммоль/л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- 8-оксихінолін - (20,0 ± 0,2) ммоль/л - активатори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2. Калібрувальний розчин кальцію (2,50 ± 0,05) ммоль/л або (10,0 ± 0,2%) мг - 1 флакон (5,0 ± 0,5) мл.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АНЛІТИЧНІ ХАРАКТЕРИСТИКИ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Набір розрахований на 25 макро-, 50 напівмікро- чи 100 мікровизначень загального кальцію (з урахуванням холостих та калібрувальних проб). 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Діапазон визначаємих концентрацій-від 0,25 ммоль/л до 3,75 ммоль/л (від 1 мг% до 15 мг%).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Коефіцієнт варіації у серії - не більше 3 %.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наб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E7137" w:rsidRPr="001E7137" w:rsidTr="00BC27D2"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онтрольн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розчин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білка та</w:t>
            </w:r>
          </w:p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глюкози в сечі „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ілісіт – КГБС”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30219 - Множинні аналіти сечі IVD (діагностика in vitro), контрольний матеріал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СКЛАД НАБОРУ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Контрольні розчини - 4 флакони з (10,0 ±0,5) мл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АНЛІТИЧНІ ХАРАКТЕРИСТИКИ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Діапазон концентрацій білка- від 50 мг/л до 1000 мг/л.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Діапазон концентрацій глюкози - від 1,5 ммоль/л до 7 ммоль/л.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Коефіцієнт варіації концентрації - не більше 5%.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E7137" w:rsidRPr="001E7137" w:rsidTr="00BC27D2"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Креатинін–кін. СпЛ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53251 - Креатинін IVD (діагностика in vitro), набір, спектрофотометричний аналіз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Склад набору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Р1: 1 х 100 ml (мл)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Р2 :1 х 100 ml (мл)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Стандарт: 1 х 3 ml (мл)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1. Реагент 1. Пікриновий реагент: пікринова кислота – 17.5 ммоль/л.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2. Реагент 2. Лужний реагент: гідроксид натрію - 0.29 ммоль/л.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3. Стандарт. Водний розчин креатиніну - 177 мкмоль/л.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Аналітичні характеристики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1. Лінійність вимірювального діапазону: від нижньої межі 26 мкмоль/л до 1000 мкмоль/л. 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2. Чутливість не менш 15 мкмоль/л.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3. Коефіцієнт варіації результатів визначень – не більш 5%.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50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E7137" w:rsidRPr="001E7137" w:rsidTr="00BC27D2"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Лужна фосфатаза-кін. СпЛ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52928 - Загальна лужна фосфатаза (ALP) IVD (діагностика in vitro), набір, ферментний спектрофотометричний аналіз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набір, ферментний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спектрофотометричний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аналіз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Склад набору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Р1: 1 фл. х 240 ml (мл)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Р2: 1 фл. х 60 ml (мл)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1. Реагент 1. Буфер: діетаноламін  рН 10.4 -1 ммоль/л; магнію хлорид – 0.5 ммоль/л. 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2. Реагент 2. Субстрат:  п-нітрофенілфосфат - 10 ммоль/л. 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Аналітичні характеристики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1. Лінійність вимірювального діапазону: від нижньої межі 20 Од/л до 800 Од/л. 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2. Чутливість не менш 10 Од/л.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3. Коефіцієнт варіації результатів визначень – не більш 5%.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E7137" w:rsidRPr="001E7137" w:rsidTr="00BC27D2"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Магній СпЛ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46795 - Магній (Mg2 +) IVD 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(діагностика in vitro), набір, спектрофотометричний аналіз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Склад набору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Р1: 1 х 50 ml (мл)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Стандарт: 1 х 1 ml (мл)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1. Реагент 1. Ксиліділовий блакитний - 0.1 ммоль/л; тіогліколева кислота - 0.7 ммоль/л; ДМСО - 3000 ммоль/л. 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2. Стандарт. Водний розчин магнію - 0.824 ммоль/л.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Аналітичні характеристики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1. Лінійність вимірювального діапазону: від нижньої межі 0.2 ммоль/л до 2.1 ммоль/л. 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2. Чутливість не менш 0.1 ммоль/л.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Коефіцієнт варіації результатів визначень – не більш 3%.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наб.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E7137" w:rsidRPr="001E7137" w:rsidTr="00BC27D2"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Фібриноген-тест- 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55997 - Фібриноген (чинник I) IVD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(діагностика in vitro ),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набір, аналіз утворення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згустку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Набір реагентів для визначення вмісту фібриногену, 160-320 визн. 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Склад набору: Тромбін людини, ліофільно висушений – 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фл., імідазоловий буфер – 1 фл., плазма-калібратор з атестованою концентрацією фібриногену, ліофільно висушена (1 мл) – 1 фл.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Лінійність визначення від 0,6 до 6,0 г/л.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Термін придатності набору - 24 місяці. Набір стабільний протягом усього терміну придатності реагенту за умови зберігання в закритому вигляді при температурі 2-8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ru-RU"/>
              </w:rPr>
              <w:t>0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E7137" w:rsidRPr="001E7137" w:rsidTr="00BC27D2"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Плазма-У контрольна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55996 - Численні чинники зсідання IVD (діагностика in vitro), набір, аналіз утворення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згустку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Плазма контрольна для показників гемостазу. 1 мл № 2. 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Склад набору: Ліофільно висушена полірована донорська плазма крові (плазма з нормальним рівнем параметрів гемостазу) 1 мл – 1 фл,  Ліофільно висушена полірована донорська плазма крові (плазма з штучно зниженим рівнем параметрів гемостазу) 1 мл – 1 фл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Плазма атестована до: протромбіну за Квіком в%, до протромбінового індексу, протромбінового відношенню, МНВ, АЧТЧ, тромбінового часу, вмісту фібриногену за методом Клауса, активності ATIII, XIIa-залежному фібринолізу.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Термін придатності набору - 12 місяців. Плазма-У контрольна стабільна протягом усього терміну придатності реагенту за умови зберігання в щільно закритому вигляді при температурі 2-80С.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наб.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E7137" w:rsidRPr="001E7137" w:rsidTr="00BC27D2"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РенаУпластин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30591 - Набір реагентів для вимірювання протромбінового часу (ПЧ) IVD (діагностика in vitro)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Склад набору: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1. РенаУпластин – тромбопластин-кальцієва суспензія, виготовлена з екстракту тканини мозку кролика та 0,025М розчину хлориду кальцію., 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мл - 4 флакони 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Міжнародний індекс чутливості (МІЧ) вказано в Паспорті </w:t>
            </w:r>
            <w:proofErr w:type="gramStart"/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 набору</w:t>
            </w:r>
            <w:proofErr w:type="gramEnd"/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2. Контрольна плазма (ліофільно висушена контрольна плазма крові людини) 1 мл - 1 фл.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3.</w:t>
            </w:r>
            <w:r w:rsidR="00AE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Інструкція з використання.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E7137" w:rsidRPr="001E7137" w:rsidTr="00BC27D2"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РФ-латекс-тест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55112 - Ревматоїдний чинник IVD (діагностика in vitro), набір, реакція аглютинації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Склад набору 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Реагент 1. Латексна суспензія, 2 мл (1 шт.)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Реагент 2. Розчинник, 14 мл (1 шт.)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Реагент 3. Позитивний контроль, який містить РФ більш 12 МОд/мл, 0.2 мл (1 шт.)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Реагент 4.  Негативний контроль, який містить РФ менш 12 МОд/мл, 0.2 мл (1 шт.)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Палички для розмішування сироваток (100 шт.)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Тестовий слайд (1шт.)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Аналітичні характеристики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Чутливість тесту становить 12 МОд/мл (аглютинація на 2+). Стандартизація виконана по галузевому стандарту ДНВІ стандартизації та контролю медичних біологічних препаратів ім. Л.А.Тарасевича (Росія).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E7137" w:rsidRPr="001E7137" w:rsidTr="00BC27D2"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Сечова кислота СпЛ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53583 - Сечова кислота IVD (діагностика in vitro), набір, ферментний спектрофотометричний аналіз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Склад набору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Р1: 1 х 25 ml (мл)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Р2: 1 х 25 ml (мл)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Стандарт: 1 х 2 ml (мл)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1. Реагент 1. Буфер: фосфат рН 7.4 - 50 ммоль/л; ДХФС - 4 ммоль/л.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2. Реагент 2. Ензими: уріказа - 60  Од/л; пероксидаза - 660 Од/л;  аскорбат оксидаза                                                                             200 Од/л; 4-амінофеназон - 1 ммоль/л.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3. Стандарт. Водний розчин сечової кислоти - 357 мкмоль/л.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Аналітичні характеристики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1. Лінійність вимірювального діапазону: від нижньої межі 12 мкмоль/л до 1200 мкмоль/л. 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2. Чутливість не менш 6 мкмоль/л. 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Коефіцієнт варіації результатів визначень – не більш 5%.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наб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E7137" w:rsidRPr="001E7137" w:rsidTr="00BC27D2"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Сечовина-кін. СпЛ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53587 - Сечовина (Urea) IVD (діагностика in vitro), набір, ферментний спектрофотометричний аналіз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Склад набору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Р1: 1 х 80 ml (мл)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Р2: 1 х 20 ml (мл)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Стандарт: 1 х 2 ml (мл)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1. Реагент 1. Буфер: трис рН 7.8 - 80 ммоль/л; α-кетоглюторат - 6 ммоль/л; уреаза - 75000 Од/л. 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2. Реагент 2. Ензими: ГДГ - 60000 Од/л; НАДФ – 0.32 ммоль/л.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3. Стандарт. Водний розчин сечовини – 8.3 ммоль/л. 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Аналітичні характеристики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1. Лінійність вимірювального діапазону: від нижньої межі 2 ммоль/л до 50 ммоль/л.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2. Чутливість не менш 1 ммоль/л.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3. Коефіцієнт варіації результатів визначень – не більш 5%.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70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E7137" w:rsidRPr="001E7137" w:rsidTr="00BC27D2"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 реактивів для визначення</w:t>
            </w:r>
          </w:p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сечовини у біологічних рідинах уреазним методом</w:t>
            </w:r>
          </w:p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(berthelot) (“сечовина-у”)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53587 - Сечовина (Urea) IVD (діагностика in vitro), набір, ферментний спектрофотометричний аналіз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СКЛАД НАБОРУ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1.Буферний розчин - 2 флакони по (100 ± 2) мл: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- фосфатний буфер (120 ± 6) ммоль/л;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- саліцилат натрію (60 ± 3) ммоль/л;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- нітропрусид натрію (5,0 ± 0,2) ммоль/л;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- ЕДТО кислота (1,00 ± 0,05) ммоль/л;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2. Гіпохлоритний реагент - 2 флакони з (100 ± 2) мл.: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- гіпохлорит натрію (10,0 ± 0,5) ммоль/л;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- гідроокис натрію (0,40 ± 0,02) моль/л;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3.Калібрувальний розчин сечовини – 1 флакон з (5,0 ± 0,5) мл;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- сечовина (10,0 ± 0,5) ммоль/л або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(60,0 ± 1,8) мг/100 мл.; набір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- у перерахуванні на азот сечовини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(4,67 ± 0,10) ммоль/л. або (28,0 ± 1,4) мг/100 мл;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4. Уреаза концентрат 5 кМОд/мл – 2 пробірки по (0,50 ± 0,05) мл.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АНЛІТИЧНІ ХАРАКТЕРИСТИКИ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Набір розрахований на 200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напівмікровизначень або 100</w:t>
            </w:r>
            <w:r w:rsidR="00B23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макровизначень сечовини, з</w:t>
            </w:r>
            <w:r w:rsidR="00B23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урахуванням холостих і</w:t>
            </w:r>
            <w:r w:rsidR="00B23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калібрувальних проб. Діапазон</w:t>
            </w:r>
            <w:r w:rsidR="00B23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визначаємих концентрацій - від 1</w:t>
            </w:r>
            <w:r w:rsidR="00B23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ммоль/л до 17 ммоль/л. Коефіцієнт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варіації визначення - не більше 5 %.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E7137" w:rsidRPr="001E7137" w:rsidTr="00BC27D2"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 реактивів для визначення сіроглікоїдів</w:t>
            </w:r>
          </w:p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(сіромукоїдів) у сироватці крові (турбідиметричний метод)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59074 - Визначення хромогену IVD (діагностика in vitro), набір, спектрофотометричний аналіз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Набір, спектрофотометрический аналіз  СКЛАД НАБОРУ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1.Хлорна кислота (3,6 ± 0,2) моль/л - 1 флакон з (50 ± 2) мл;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2.Фосфорновольфрамова кислота (5,0 ± 0,1)% - 1 флакон з (40 ± 2)мл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3.Розчин хлориду барію (48 ± 2) ммоль/л - 1 ампула з (5,0 ± 0,3) мл;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4.Концентрат розчину порівняння 1 - 1 флакон з (11,0 ± 0,5) мл.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АНЛІТИЧНІ ХАРАКТЕРИСТИКИ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Набір розрахований на 40 макро- , 65 напівмікро- чи 200 мікровизначень , вмісту сіроглікоїдів. Діапазон помутніння, що визначають - від 0 од. S-H до 15 од. S-H (по Shank і Hoagland). Коефіцієнт варіації визначення - не більше 10 %.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E7137" w:rsidRPr="001E7137" w:rsidTr="00BC27D2"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СРБ-латекс-тест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63234 - C-реактивний білок (CRP) IVD (діагностика in vitro), набір, аглютинація, експрес-аналіз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Склад набору 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Реагент 1. Латексна суспензія, 2 мл (1 шт.)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Реагент 2. Розчинник, 14 мл (1 шт.)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Реагент 3. Позитивний контроль, який містить СРБ більш 6 мг/л, 0.2 мл (1 шт.)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Реагент 4. Негативний контроль, який містить СРБ менш 6 мг/л, 0.2 мл (1 шт.)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Палички для розмішування сироваток (100 шт.)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Тестовий слайд (1шт.)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Аналітичні характеристики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Чутливість тесту становить 6 мг/л (аглютинація на 2+).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E7137" w:rsidRPr="001E7137" w:rsidTr="00BC27D2"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Тимолова проба СпЛ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43203 - Набір для проведення тимолової проби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Склад набору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1. Тимоловий реагент -1 флакон з (16,5 ± 1,5) мл;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- тимол (7,89 ± 0,50) %;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- спирто-альдегідна фракція (55,05 ± 2,50) %;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- малеїнова кислота (1,43 ± 0,10) %; - тріс-(гідроксиметил)-амінометан (4,05 ± 0,20)%.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2. Розчин хлориду барію (48 ± 2) ммоль/л – 1 ампула з (5,0 ± 0,3) мл;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3. Концентрат розчину порівняння 1- 1 флакон з (11,0 ± 0,5) мл.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АНЛІТИЧНІ ХАРАКТЕРИСТИКИ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Діапазон визначаємого помутніння – від 0 од. S-H до 20 од. S-H (Shank та Hoagland). Коефіцієнт варіації визначення - не більше 10 %. Набір розрахований на 228 макро-, 457 напівмікро- або 915 мікровизначень.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Наб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E7137" w:rsidRPr="001E7137" w:rsidTr="00BC27D2"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 реактивів для забарвлення ретикулоцитів</w:t>
            </w:r>
          </w:p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 крові з брильянтовим крезиловим синім</w:t>
            </w:r>
          </w:p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«ретикулофарб»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55862 - Підрахунок ретикулоцитів IVD (діагностика in vitro), набір, кількість клітин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АНЛІТИЧНІ ХАРАКТЕРИСТИКИ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Набір розрахований на проведення 1000 аналізів (при витраті розчинів реагентів 0,05 мл на визначення).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СКЛАД НАБОРУ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1. Розчин брильянтового крезилового синього (БКС)- 1 флакон з (50 ± 2) мл.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E7137" w:rsidRPr="001E7137" w:rsidTr="00BC27D2"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Фарба по Романовському азур-еозин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44946 - Фарбування за</w:t>
            </w:r>
            <w:r w:rsidRPr="001E71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br/>
              <w:t>Романовським, IVD</w:t>
            </w:r>
            <w:r w:rsidRPr="001E71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br/>
              <w:t>(діагностика in vitro), набір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Барвник повинен здійснювати фіксацію забарвлення формених елементів крові. Повинен мати час настання забарвлення мазку не більше 20 хв. Об’єм упаковки: 1 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137" w:rsidRPr="001E7137" w:rsidTr="00BC27D2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Фіксатор по Май-Грюнвальду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42959 - Барвник Май-Грюнвальда,</w:t>
            </w:r>
            <w:r w:rsidRPr="001E71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br/>
              <w:t>IVD (діагностика in vitro)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Барвник повинен бути стабілізованим. Повинен мати час настання забарвлення мазку не більше 15 хв. Об’єм упаковки: 1 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E7137" w:rsidRPr="001E7137" w:rsidTr="00BC27D2"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</w:t>
            </w:r>
            <w:r w:rsidRPr="001E71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аб</w:t>
            </w:r>
            <w:r w:rsidRPr="001E71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</w:t>
            </w:r>
            <w:r w:rsidRPr="001E71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р реагентів для забарвлення за</w:t>
            </w:r>
          </w:p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цілем-нільсеном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42694 - Барвник для кислотостійких</w:t>
            </w:r>
            <w:r w:rsidRPr="001E71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br/>
              <w:t>бактерій, набір, IVD</w:t>
            </w:r>
            <w:r w:rsidRPr="001E71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br/>
              <w:t>(діагностика in vitro)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СКЛАД НАБОРУ</w:t>
            </w:r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1. Карболовий розчин фуксину - 1 флакон з (100 ± 4) мл;</w:t>
            </w:r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2. Знебарвлюючий розчин 1 - 1 флакон з (100 ± 4) мл;</w:t>
            </w:r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3. Знебарвлюючий розчин 2 - 1 флакон з (100 ± 4) мл;</w:t>
            </w:r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4. Розчин метиленового синього - 1 флакон з (100 ± 4) мл.</w:t>
            </w:r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АНЛІТИЧНІ ХАРАКТЕРИСТИКИ</w:t>
            </w:r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 xml:space="preserve">Набір розрахований на проведення 200 аналізів (при витраті розчинів </w:t>
            </w:r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реагентів 0,5 мл на визначення).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наб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E7137" w:rsidRPr="001E7137" w:rsidTr="00BC27D2"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АЧТЧ-тест-У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30592 - Активований частковий тромбопластиновий час IVD (діагностика in vitro), набір, аналіз утворення згустку, експрес-аналіз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Набір реагентів для визначення активованого часткового тромбопластинового часу (АЧТЧ-тест)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визначень: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Склад набору: АЧТЧ-реагент – 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фл., розчин кальцію хлористого 0,025 М – 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фл.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Термін придатності набору - 24 місяці. Набір стабільний протягом усього терміну придатності реагенту за умови зберігання в закритому вигляді при температурі 2-80С.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Стабільність готових реагентів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Реагент +2-80С +18-250С -18-200С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АЧТЧ-реагент 14 днів 1 доба 2 міс.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Стабільність кальцію хлориду 0,025 розчину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+2-80С +18-250С +370С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До закінчення терміну придатності в закритому вигляді 8 годин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Галогенкарбонова кислота з безбарвними кристалами, добре розчинними у воді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E7137" w:rsidRPr="001E7137" w:rsidTr="00BC27D2"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38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Діагностичний моноканальний реагент анти - 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52532 - Анти-A групове типування еритроцитів IVD (діагностика in vitro), антитіла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Діагностичний моноклональний реагент анти-А призначений для визначення групи крові людини за системою АВ0 шляхом виявлення антигену А еритроцитів людини за допомогою прямої реакції аглютинації на площині та в нейтральних гелевих картах. Пластиковий флакон з вмістом моноклональних антитіл Прозора або з незначною опалесценцією рідина різних відтінків червоного кольору. Загальний термін придатності 2.5 роки.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E7137" w:rsidRPr="001E7137" w:rsidTr="00BC27D2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Діагностичний моноканальний реагент анти - 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52538 - Анти-B групове типування еритроцитів IVD (діагностика in vitro), антитіла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Діагностичний моноклональний реагент анти-В призначений для визначення групи крові людини за системою АВ0 шляхом виявлення антигену В еритроцитів людини за допомогою прямої реакції аглютинації на площині та в нейтральних гелевих картах. Пластиковий флакон з 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вмістом моноклональних антитіл. Прозора або з незначною опалесценцією рідина від блідо-фіолетового до синього кольору. 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Загальний термін придатності 2,5 роки.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E7137" w:rsidRPr="001E7137" w:rsidTr="00BC27D2"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Діагностичний моноканальний реагент анти - D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52647 - Анти-Rh(D) групове типування еритроцитів IVD (діагностика in vitro), антитіла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Діагностичний моноклональний реагент анти-D, системи Rhesus, призначений для виявлення антигену D еритроцитів людини за допомогою прямої реакції аглютинації у будь-якій її модифікаці: в пробірках, на площині, в мікроплаті та нейтральних гелевих картах.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Пластиковий флакон з вмістом моноклональних антитіл. Прозора або з незначною опалесценцією рідина. Загальний термін придатності 2,5 роки.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E7137" w:rsidRPr="001E7137" w:rsidTr="00BC27D2"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Контроль Акку-Чек Перформа</w:t>
            </w:r>
          </w:p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41819 - Глюкоза IVD (діагностика in vitro), контроль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Контрольний розчин Accu-Chek Performa - призначений для проведення контрольних перевірок глюкометра.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137" w:rsidRPr="001E7137" w:rsidTr="00BC27D2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Фосфор СпЛ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59123 - Неорганічний фосфат (PO43-) IVD (діагностика in vitro), набір, спектрофотометричний аналіз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Склад набору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Р1: 1 х 100 ml (мл)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Стандарт: 1 х 1 ml (мл)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1. Реагент 1. Молібдат амонію – 0.40 ммоль/л, сірчана кислота - 210 ммоль/л.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2. Стандарт. Водний розчин фосфору – 1,62 ммоль/л.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Аналітичні характеристики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1. Лінійність вимірювального діапазону: від нижньої межі 0.07 до 7 ммоль/л. 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2. Чутливість не менш 0.07 ммоль/л.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3. Коефіцієнт варіації результатів визначень – не більш 5%.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E7137" w:rsidRPr="001E7137" w:rsidTr="00BC27D2"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СпЛ Контроль Норма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47869 - Множинні аналіти клінічної хімії IVD (діагностика in vitro), контрольний матеріал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контрольний матеріал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СпЛ Контроль Норма - це ліофілізована людська сироватка, призначена </w:t>
            </w:r>
            <w:proofErr w:type="gramStart"/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для контролю</w:t>
            </w:r>
            <w:proofErr w:type="gramEnd"/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правильності кількісних біохімічних методів визначення електролітів, субстратів, ферментів, ліпідів, і білків в клініко-діагностичних та біохімічних лабораторіях.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Склад: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Людська сироватка з нормальним вмістом електролітів, субстратів, ферментів, ліпідів, і білків 1 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фл для 5 ml (мл). Консервована. 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Зберігання і стабільність: Гарантійний термін зберігання становить 24 mth (міс) з дня виготовлення набору. Розведений: Стабільний 12 h (год) при 15-25ºC; 5 d (доб) при 2-8ºC; 4 wk (тижд) при -20ºC (одноразове заморожування)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E7137" w:rsidRPr="001E7137" w:rsidTr="00BC27D2"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Мультикалібратор-У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55996 - Численні чинники зсідання</w:t>
            </w:r>
            <w:r w:rsidRPr="001E71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br/>
              <w:t>IVD (діагностика in vitro ),</w:t>
            </w:r>
            <w:r w:rsidRPr="001E71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br/>
              <w:t>набір, аналіз утворення</w:t>
            </w:r>
            <w:r w:rsidRPr="001E71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br/>
              <w:t>згустку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Калібратор протромбіна - плазма-калібратор для визначення МНВ та протромбіну за Квіком та для побудови калібрувального графіку при визначенні протромбіну за Квіком у % від норми. Склад: протромбін-калібратор 1 фл - 1 мл. Термін придатності набору - 12 місяців. Протромбін-калібратор стабільний протягом усього терміну придатності реагенту за умови зберігання в щільно закритому вигляді при температурі 2-80С.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E7137" w:rsidRPr="001E7137" w:rsidTr="00BC27D2"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 реактивів калібраторів гемоглобіну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56227 - Загальний гемоглобін IVD (діагностика in vitro), калібратор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B2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СКЛАД НАБОРУ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1. Калібратор гемоглобіну-ГН - 1 флакон з (1,5 ± 0,1) мл; (з низькою концентрацією гемоглобіну а г/л);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2. Калібратор гемоглобіну-ГС - 1 флакон з (1,5 ± 0,1) мл;</w:t>
            </w:r>
            <w:r w:rsidR="00B23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(з середньою концентрацією гемоглобіну б г/л);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3. Калібратор гемоглобіну-ГВ - 1 флакон з (1,5 ± 0,1) мл.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(з високою концентрацією гемоглобіну в г/л).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а, б та в – концентрації гемоглобіну, які приведені на етикетці.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АНЛІТИЧНІ ХАРАКТЕРИСТИКИ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Діапазон калібрувальних концентрацій - від 40 г/л до 260 г/л. Коефіцієнт варіації калібрувальних концентрацій - не більше 2 %.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E7137" w:rsidRPr="001E7137" w:rsidTr="00BC27D2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DIA ® -HCV-III</w:t>
            </w:r>
          </w:p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Тест-система імуноферментна</w:t>
            </w:r>
          </w:p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для виявлення антитіл до вірусу гепатиту С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48365 - Вірус гепатиту C, загальні</w:t>
            </w:r>
            <w:r w:rsidRPr="001E71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br/>
              <w:t>антитіла IVD (діагностика</w:t>
            </w:r>
            <w:r w:rsidRPr="001E71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br/>
              <w:t>in vitro), набір,</w:t>
            </w:r>
            <w:r w:rsidRPr="001E71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br/>
              <w:t xml:space="preserve">імуноферментний </w:t>
            </w:r>
            <w:r w:rsidRPr="001E71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lastRenderedPageBreak/>
              <w:t>аналіз</w:t>
            </w:r>
            <w:r w:rsidRPr="001E71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br/>
              <w:t>(ІФА)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B2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Тест-системи мають забезпечувати можливість виявлення поверхневого антигену вірусу гепатиту В(HBsAg) у сироватці чи плазмі крові людини методом імуноферментного </w:t>
            </w:r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аналізу (ІФА). Тест-системи повинні дозволяти можливість проведення досліджень на автоматичних імуноферментних аналізаторах відкритого типу (планшетні тест-системи стрипової комплектації) так і з використанням стандартного обладнання для ІФА.</w:t>
            </w:r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Об’єм досліджуваної сироватки, що вноситься в лунку - повинен бути не більше 100 мкл.</w:t>
            </w:r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Розчин проявника повинний бути готовий до застосування і містити готову суміш тетраметилбензидину з субстратом.</w:t>
            </w:r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Межа чутливості тест-систем на виявлення HBsAg має складати 0,01 МО/мл або менше.</w:t>
            </w:r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Специфічність тест-систем має бути не менше 100%.</w:t>
            </w:r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Чутливість  та специфічність тест-систем повинна бути підтверджена документально.</w:t>
            </w:r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Принцип аналізу запропонованих тест-систем повинен базуватися на методі твердофазного ІФА «сендвіч»-варіанту з використанням біотин-стрептавідинового підсилення специфічного сигналу і застосуванням на першому етапі процедури одночасної інкубації сироваток і кон’югату. Час проведення аналізу не більше 3-х годин.</w:t>
            </w:r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 xml:space="preserve">Склад набору, що повинен бути розрахований на проведення </w:t>
            </w:r>
            <w:proofErr w:type="gramStart"/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96  дослідження</w:t>
            </w:r>
            <w:proofErr w:type="gramEnd"/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 1. Імуносорбент</w:t>
            </w:r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Полістироловий планшет в пакеті з ламінованого алюмінію з замком Ziploc, в лунках якого сорбовані моноклональні антитіла до HBsAg</w:t>
            </w:r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2. КК1 – Концентрат кон’югату №1 (11x) Моноклональні антитіла до HBsAg, кон’юговані з біотином. Консервант: 0.2% ProClinТМ300.</w:t>
            </w:r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 xml:space="preserve">Синя з незначною </w:t>
            </w:r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опалесценцією рідина 3. КК2 – Концентрат кон’югату №2 (11x)</w:t>
            </w:r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Стрептавідін, кон’югований з пероксидазою хрону.</w:t>
            </w:r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Консервант:0.1% 5-бромо-5-нітро-1,3-діоксан (BND).</w:t>
            </w:r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 xml:space="preserve">Помаранчева з незначною опалесценцією рідина             </w:t>
            </w:r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 xml:space="preserve">4. ПК – Позитивний контроль             </w:t>
            </w:r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Інактивована сироватка крові людини, яка містить HВsAg. Консервант: 0.2% ProClinТМ300.</w:t>
            </w:r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 xml:space="preserve">Світло-жовта з незначною опалесценцією рідина             </w:t>
            </w:r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 xml:space="preserve">5. НК – Негативний контроль              </w:t>
            </w:r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Інактивована сироватка крові людини, яка не містить HВsAg, антиген р24 ВІЛ-1 та антитіла до вірусу гепатиту С, ВІЛ-1 і ВІЛ-2, і T.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pallidum.</w:t>
            </w:r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Консервант: 0.2% ProClinТМ300.</w:t>
            </w:r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 xml:space="preserve">Світло-жовта з незначною опалесценцією рідина.         </w:t>
            </w:r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6. КПР – Концентрат розчину для промивання (26х)</w:t>
            </w:r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Концентрат фосфатно-сольового буферу, містить детергент. Безбарвна опалесцююча рідина, допускається розшарування та випадіння кристалічного осаду, що розчиняється при нагріванні 1х110 мл 7. РРК1 – Розчин для розведення кон’югату №1</w:t>
            </w:r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Фосфатно-сольовий буфер, містить детергент, казеїнову фракцію білків молока, блок-компоненти, барвник і консервант 0.4% ProClinТМ300.</w:t>
            </w:r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 xml:space="preserve">Червона опалесцююча рідина          </w:t>
            </w:r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8. РРК2 – Розчин для розведення кон’югату №2</w:t>
            </w:r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Фосфатно-сольовий буфер, містить детергент і консервант 0.4% ProClinТМ300.</w:t>
            </w:r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 xml:space="preserve">Безбарвна опалесцююча рідина           </w:t>
            </w:r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9. ТМБ-субстрат</w:t>
            </w:r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 xml:space="preserve">3,3’,5,5’-тетраметилбензидин в розчині, що містить перекис водню. Прозора безбарвна </w:t>
            </w:r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рідина</w:t>
            </w:r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10. Стоп-реагент</w:t>
            </w:r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 xml:space="preserve">Розчин сірчаної кислоти. Прозора безбарвна рідина </w:t>
            </w:r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 xml:space="preserve">11. Клейка плівка  </w:t>
            </w:r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Усі невикористані реагенти тест-системи зберігаються в щільно закритій первинній упаковці при (2-</w:t>
            </w:r>
            <w:proofErr w:type="gramStart"/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8)°</w:t>
            </w:r>
            <w:proofErr w:type="gramEnd"/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в захищеному від світла місці впродовж терміну придатності тест-системи. В ході проведення аналізу повинна бути можливість зберігання реагентів тест-системи протягом не менше 8 годин при температурі (18-</w:t>
            </w:r>
            <w:proofErr w:type="gramStart"/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25)°</w:t>
            </w:r>
            <w:proofErr w:type="gramEnd"/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в захищеному від світла місці.</w:t>
            </w:r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Загальний термін придатності тест-системи повинен бути не менше 18 місяців. Наявність можливості транспортування тест-системи за температури (9-</w:t>
            </w:r>
            <w:proofErr w:type="gramStart"/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25)º</w:t>
            </w:r>
            <w:proofErr w:type="gramEnd"/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протягом десяти діб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наб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E7137" w:rsidRPr="001E7137" w:rsidTr="00BC27D2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47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DIA ® -HBsAg</w:t>
            </w:r>
          </w:p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Тест-система імуноферментна для виявлення</w:t>
            </w:r>
          </w:p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поверхневого антигену вірусу гепатиту В (HBsAg)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48319 - Вірус гепатиту B,</w:t>
            </w:r>
            <w:r w:rsidRPr="001E71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br/>
              <w:t>поверхневий антиген IVD</w:t>
            </w:r>
            <w:r w:rsidRPr="001E71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br/>
              <w:t>(діагностика in vitro ),</w:t>
            </w:r>
            <w:r w:rsidRPr="001E71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br/>
              <w:t>набір, імуноферментний</w:t>
            </w:r>
            <w:r w:rsidRPr="001E71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br/>
              <w:t>аналіз (ІФА)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Тест-системи мають забезпечувати можливість виявлення IgG та IgМ антитіл до білків вірусу гепатиту С в сироватці або плазмі крові людини методом імуноферментного аналізу (ІФА).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Тест-системи повинні дозволяти можливість проведення досліджень на автоматичних імуноферментних аналізаторах відкритого типу (планшетні тест-системи стрипової комплектації) так і з використанням стандартного обладнання для ІФА.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Наявність не менше ніж 2-х режимів проведення ІФА – з використанням термошейкера та без використанням термошейкера.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Об’єм досліджуваної сироватки, що вноситься в лунку – повинен бути не більше 20 мкл.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 проявника повинний бути готовий до застосування і містити готову суміш тетраметилбензидину з субстратом.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Чутливість та специфічність тест-систем має складати не менше 100%.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Чутливість та специфічність тест-систем повинна бути підтверджена документально.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Принцип аналізу запропонованих тест-систем повинен базуватися на методі твердо</w:t>
            </w:r>
            <w:r w:rsidR="00FF6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-фазного непрямого ІФА і представляти собою одно етапну процедуру та часом проведення аналізу не більше 2-х годин.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Склад набору, що повинен бути розрахований на проведення 96 дослідження: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1. Імуносорбент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Полістироловий планшет в пакеті з ламінованого алюмінію з замком Ziploc, в лунках якого сорбовані рекомбінантні білки NS3, NS4, NS5 та мозаїчний білок GST-CNab (core, NS3, NS4a, NS4b) – аналоги антигенів вірусу гепатиту С: core, NS3, NS4, NS5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2. КК – Концентрат кон’югату (11x)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Моноклональні антитіла до IgG та IgМ людини, кон’юговані з пероксидазою хрону. Консервант: 0.2% ProClinТМ300. Червона з незначною опалесценцією рідина.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3. ПК – Позитивний контроль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Очищені імуноглобуліни людини, специфічні до вірусу гепатиту С. Консервант: 0.2% ProClinТМ300.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Світло-жовта з незначною опалесценцією рідина.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4. НК – Негативний контроль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Інактивована сироватка крові людини, яка не містить HВsAg, антиген р24 ВІЛ-1 та антитіла до вірусу гепатиту С, ВІЛ-1 і ВІЛ-2, і T.</w:t>
            </w:r>
            <w:r w:rsidR="00FF6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pallidum.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Консервант: 0.2% ProClinТМ300.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Світло-жовта з незначною опалесценцією рідина.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5. КПР – Концентрат розчину для промивання (26х)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Концентрат фосфатно-сольового буферу, містить детергент. Безбарвна опалесцююча рідина, допускається розшарування та випадіння кристалічного осаду, що розчиняється при нагріванні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6. РРС – Розчин для розведення сироваток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Фосфатно-сольовий буфер, містить детергент, казеїнову фракцію білків молока, блок-компоненти, барвник і консервант 0.4% ProClinТМ300.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Фіолетова опалесцююча рідина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7. РРК – Розчин для розведення кон’югату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Фосфатно-сольовий буфер, містить детергент, казеїнову фракцію білків молока, блок-компоненти, барвник і консервант 0.4% ProClinТМ300.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Червона опалесцююча рідина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8. ТМБ-субстрат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3,3’,5,5’-тетраметилбензидин в розчині, що містить перекис водню. Прозора безбарвна рідина 1×24 мл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9. Стоп-реагент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 сірчаної кислоти. Прозора безбарвна рідина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10. Клейка плівка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Усі невикористані реагенти тест-системи зберігаються в щільно закритій первинній упаковці при (2-8)</w:t>
            </w:r>
            <w:r w:rsidR="00FF6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°С в захищеному від світла місці впродовж терміну придатності тест-системи.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 ході проведення аналізу повинна бути можливість зберігання реагентів тест-системи протягом не менше 8 годин при температурі (18-25)</w:t>
            </w:r>
            <w:r w:rsidR="00FF6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°С в захищеному від світла місці.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Загальний термін придатності тест-системи повинен бути не менше 18 місяців. Наявність можливості транспортування тест-системи за температури (9-25)</w:t>
            </w:r>
            <w:r w:rsidR="00FF6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ºС протягом десяти діб.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наб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E7137" w:rsidRPr="001E7137" w:rsidTr="00BC27D2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48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АЛТ СпЛ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52924 -Аланінамінотрансфераза (ALT) IVD </w:t>
            </w:r>
            <w:r w:rsidRPr="001E71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lastRenderedPageBreak/>
              <w:t>(діагностика invitro), набір,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1E71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спектрофотометричний аналізз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Склад набору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Р1: 1 фл. х 200 ml (мл)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Р2: 1 фл. х 200 ml (мл)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Р3: 1 фл. х 100 ml (мл)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Калібратор:1 фл. х 8 ml (мл)1. Реагент 1. Субстрат: DL-Аланін - 200 mmol/l (ммоль/л); α- кетоглютарат - 2 mmol/l (ммоль/л).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2. Реагент 2. Проявник: 2,4-динітрофенілгідразин - 1 mmol/l (ммоль/л).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3. Реагент 3. Натрію гідроксид 0.4 N концентрат 20х.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4. Калібратор. Розчин пірувату - 2.0 mmol/l (ммоль/л).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5. Інструкція з використання.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6. Паспорт.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Аналітичні характеристики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1. Лінійність вимірювального діапазону: 0.028 - 1.01 µkat/l (мккат/л).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Відхилення від лінійності не перевищує 6%. Якщо отримані результати були більше, ніж межі лінійності розведіть зразки NaCl 9 g/l (г/л) та помножте результат на фактор розведення.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2. Чутливість не менш 0.028 µkat/l (мккат/л).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3. Коефіцієнт варіації результатів визначень - не більш 6%.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E7137" w:rsidRPr="001E7137" w:rsidTr="00BC27D2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bookmarkStart w:id="0" w:name="_GoBack"/>
            <w:r w:rsidRPr="001E71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АСТ СпЛ</w:t>
            </w:r>
            <w:bookmarkEnd w:id="0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52954 -Загальнааспартатамінотрансфераза (AST) IVD (діагностика invitro), набір, ферментнийспектрофотометричний аналіз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Склад набору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Р1: 1 фл. х 50 ml (мл)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Р2: 1 фл. х 50 ml (мл)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Р3: 1 фл. х 25 ml (мл)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Калібратор:1 фл. х 4 ml (мл)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1. Реагент 1. Субстрат: DL-Аспартат - 100 mmol/l (ммоль/л); α- кетоглютарат - 2 mmol/l (ммоль/л).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2. Реагент 2. Проявник: 2,4-динітрофенілгідразин (ДНФГ) - 1 mmol/l (ммоль/л).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3. Реагент 3. Натрію гідроксид 0.4 N концентрат 20х.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4. Калібратор. Розчин пірувату - 2.0 mmol/l (ммоль/л).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5. Інструкція з використання.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6. Паспорт.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Аналітичні характеристики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1. Лінійність вимірювального діапазону: 0.028 - 1.01 µkat/l (мккат/л).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Відхилення від лінійності не перевищує 6%. Якщо отримані результати були 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більше, ніж межі лінійності розведіть зразки NaCl 9 g/l (г/л)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 помножте результат на фактор розведення.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2. Чутливість не менш 0.028 µkat/l (мккат/л).</w:t>
            </w:r>
          </w:p>
          <w:p w:rsidR="001E7137" w:rsidRPr="001E7137" w:rsidRDefault="001E7137" w:rsidP="001E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3. Коефіцієнт варіації результатів визначень - не більш 6%.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E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37" w:rsidRPr="001E7137" w:rsidRDefault="001E7137" w:rsidP="001E7137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1E7137" w:rsidRPr="00E152B5" w:rsidRDefault="00E16E01" w:rsidP="00E16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75E1">
        <w:rPr>
          <w:rFonts w:ascii="Times New Roman" w:eastAsia="Times New Roman" w:hAnsi="Times New Roman" w:cs="Times New Roman"/>
          <w:b/>
          <w:sz w:val="20"/>
          <w:szCs w:val="20"/>
        </w:rPr>
        <w:t xml:space="preserve">ЗАГАЛЬНІ ВИМОГИ: </w:t>
      </w:r>
    </w:p>
    <w:p w:rsidR="00555656" w:rsidRPr="00555656" w:rsidRDefault="00555656" w:rsidP="00555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5565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– з метою запобігання закупівлі фальсифікатів та отримання гарантій на своєчасне постачання товарів у кількості, якості та зі строками придатності, яких вимагають ці кваліфікаційні вимоги, в складі пропозиції </w:t>
      </w:r>
      <w:r w:rsidRPr="00555656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надається сканкопія з оригіналу листа авторизації від виробника</w:t>
      </w:r>
      <w:r w:rsidRPr="0055565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(у разі якщо товар не виробляється на території України, листом авторизації від представника товаровиробника в Україні) або офіційних дистриб’юторів на лабораторні </w:t>
      </w:r>
      <w:r w:rsidRPr="00555656"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реактиви про передачу повноважень на продаж (реалізацію) товару в Країні у необхідній кількості, якості та у потрібні терміни</w:t>
      </w:r>
      <w:r w:rsidRPr="0055565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 w:rsidRPr="00555656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виданим із зазначенням замовника та номером оголошення</w:t>
      </w:r>
      <w:r w:rsidRPr="00555656">
        <w:rPr>
          <w:rFonts w:ascii="Times New Roman" w:eastAsia="Times New Roman" w:hAnsi="Times New Roman" w:cs="Times New Roman"/>
          <w:sz w:val="24"/>
          <w:szCs w:val="24"/>
          <w:highlight w:val="white"/>
        </w:rPr>
        <w:t>;</w:t>
      </w:r>
    </w:p>
    <w:p w:rsidR="00D23413" w:rsidRPr="00D23413" w:rsidRDefault="00555656" w:rsidP="00555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55656">
        <w:rPr>
          <w:rFonts w:ascii="Times New Roman" w:eastAsia="Times New Roman" w:hAnsi="Times New Roman" w:cs="Times New Roman"/>
          <w:sz w:val="24"/>
          <w:szCs w:val="24"/>
          <w:highlight w:val="white"/>
        </w:rPr>
        <w:t>– </w:t>
      </w:r>
      <w:r w:rsidR="0020435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товари запропоновані Учасником </w:t>
      </w:r>
      <w:r w:rsidRPr="00125C49">
        <w:rPr>
          <w:rFonts w:ascii="Times New Roman" w:eastAsia="Times New Roman" w:hAnsi="Times New Roman" w:cs="Times New Roman"/>
          <w:sz w:val="24"/>
          <w:szCs w:val="24"/>
        </w:rPr>
        <w:t>повинні бути належним чином зареєстровані в Україні у передбаченому законодавством порядку та відповідати національним та/або міжнародним стандартам</w:t>
      </w:r>
      <w:r w:rsidR="00D23413" w:rsidRPr="00125C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3413" w:rsidRPr="00875F6A" w:rsidRDefault="009559FA" w:rsidP="00D23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5C49" w:rsidRPr="00875F6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16E01" w:rsidRPr="00875F6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23413" w:rsidRPr="00875F6A">
        <w:rPr>
          <w:rFonts w:ascii="Times New Roman" w:eastAsia="Times New Roman" w:hAnsi="Times New Roman" w:cs="Times New Roman"/>
          <w:sz w:val="24"/>
          <w:szCs w:val="24"/>
        </w:rPr>
        <w:t xml:space="preserve">ідповідність технічних характеристик запропонованого Учасником Товару вимогам технічного завдання повинна бути обов’язково підтверджена технічним документом виробника (інструкції або технічного опису чи технічних умов, або ін. документів </w:t>
      </w:r>
      <w:r w:rsidR="00875F6A" w:rsidRPr="00875F6A">
        <w:rPr>
          <w:rFonts w:ascii="Times New Roman" w:eastAsia="Times New Roman" w:hAnsi="Times New Roman" w:cs="Times New Roman"/>
          <w:sz w:val="24"/>
          <w:szCs w:val="24"/>
        </w:rPr>
        <w:t xml:space="preserve"> викладених </w:t>
      </w:r>
      <w:r w:rsidR="00D23413" w:rsidRPr="00875F6A">
        <w:rPr>
          <w:rFonts w:ascii="Times New Roman" w:eastAsia="Times New Roman" w:hAnsi="Times New Roman" w:cs="Times New Roman"/>
          <w:sz w:val="24"/>
          <w:szCs w:val="24"/>
        </w:rPr>
        <w:t>українською мов</w:t>
      </w:r>
      <w:r w:rsidR="00125C49" w:rsidRPr="00875F6A">
        <w:rPr>
          <w:rFonts w:ascii="Times New Roman" w:eastAsia="Times New Roman" w:hAnsi="Times New Roman" w:cs="Times New Roman"/>
          <w:sz w:val="24"/>
          <w:szCs w:val="24"/>
        </w:rPr>
        <w:t>ою</w:t>
      </w:r>
      <w:r w:rsidR="00D23413" w:rsidRPr="00875F6A">
        <w:rPr>
          <w:rFonts w:ascii="Times New Roman" w:eastAsia="Times New Roman" w:hAnsi="Times New Roman" w:cs="Times New Roman"/>
          <w:sz w:val="24"/>
          <w:szCs w:val="24"/>
        </w:rPr>
        <w:t>) в якому міститься ця інформація, з наданням копі</w:t>
      </w:r>
      <w:r w:rsidR="00125C49" w:rsidRPr="00875F6A">
        <w:rPr>
          <w:rFonts w:ascii="Times New Roman" w:eastAsia="Times New Roman" w:hAnsi="Times New Roman" w:cs="Times New Roman"/>
          <w:sz w:val="24"/>
          <w:szCs w:val="24"/>
        </w:rPr>
        <w:t>й</w:t>
      </w:r>
      <w:r w:rsidR="00D23413" w:rsidRPr="00875F6A">
        <w:rPr>
          <w:rFonts w:ascii="Times New Roman" w:eastAsia="Times New Roman" w:hAnsi="Times New Roman" w:cs="Times New Roman"/>
          <w:sz w:val="24"/>
          <w:szCs w:val="24"/>
        </w:rPr>
        <w:t xml:space="preserve"> документів.</w:t>
      </w:r>
      <w:r w:rsidR="009D3A4E" w:rsidRPr="00875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3413" w:rsidRPr="00875F6A" w:rsidRDefault="00597E62" w:rsidP="00555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F6A">
        <w:rPr>
          <w:rFonts w:ascii="Times New Roman" w:eastAsia="Times New Roman" w:hAnsi="Times New Roman" w:cs="Times New Roman"/>
          <w:sz w:val="24"/>
          <w:szCs w:val="24"/>
        </w:rPr>
        <w:t>-</w:t>
      </w:r>
      <w:r w:rsidR="00555656" w:rsidRPr="00875F6A">
        <w:rPr>
          <w:rFonts w:ascii="Times New Roman" w:eastAsia="Times New Roman" w:hAnsi="Times New Roman" w:cs="Times New Roman"/>
          <w:sz w:val="24"/>
          <w:szCs w:val="24"/>
        </w:rPr>
        <w:t xml:space="preserve"> кожна партія товару, </w:t>
      </w:r>
      <w:bookmarkStart w:id="1" w:name="_Hlk160610378"/>
      <w:r w:rsidR="00204350" w:rsidRPr="00875F6A">
        <w:rPr>
          <w:rFonts w:ascii="Times New Roman" w:eastAsia="Times New Roman" w:hAnsi="Times New Roman" w:cs="Times New Roman"/>
          <w:sz w:val="24"/>
          <w:szCs w:val="24"/>
        </w:rPr>
        <w:t xml:space="preserve">якщо товар підлягає реєстрації, </w:t>
      </w:r>
      <w:r w:rsidR="00555656" w:rsidRPr="00875F6A">
        <w:rPr>
          <w:rFonts w:ascii="Times New Roman" w:eastAsia="Times New Roman" w:hAnsi="Times New Roman" w:cs="Times New Roman"/>
          <w:sz w:val="24"/>
          <w:szCs w:val="24"/>
        </w:rPr>
        <w:t>під час поставки</w:t>
      </w:r>
      <w:bookmarkEnd w:id="1"/>
      <w:r w:rsidR="00555656" w:rsidRPr="00875F6A">
        <w:rPr>
          <w:rFonts w:ascii="Times New Roman" w:eastAsia="Times New Roman" w:hAnsi="Times New Roman" w:cs="Times New Roman"/>
          <w:sz w:val="24"/>
          <w:szCs w:val="24"/>
        </w:rPr>
        <w:t>, має супроводжуватись документами, що підтверджують їх якість (копі</w:t>
      </w:r>
      <w:r w:rsidR="00147883" w:rsidRPr="00875F6A">
        <w:rPr>
          <w:rFonts w:ascii="Times New Roman" w:eastAsia="Times New Roman" w:hAnsi="Times New Roman" w:cs="Times New Roman"/>
          <w:sz w:val="24"/>
          <w:szCs w:val="24"/>
        </w:rPr>
        <w:t>є</w:t>
      </w:r>
      <w:r w:rsidR="00555656" w:rsidRPr="00875F6A">
        <w:rPr>
          <w:rFonts w:ascii="Times New Roman" w:eastAsia="Times New Roman" w:hAnsi="Times New Roman" w:cs="Times New Roman"/>
          <w:sz w:val="24"/>
          <w:szCs w:val="24"/>
        </w:rPr>
        <w:t>ю документів, що підтверджують проведення оцінки відповідності запропонованого товару вимогам технічного регламенту, копі</w:t>
      </w:r>
      <w:r w:rsidR="00204350" w:rsidRPr="00875F6A">
        <w:rPr>
          <w:rFonts w:ascii="Times New Roman" w:eastAsia="Times New Roman" w:hAnsi="Times New Roman" w:cs="Times New Roman"/>
          <w:sz w:val="24"/>
          <w:szCs w:val="24"/>
        </w:rPr>
        <w:t>єю</w:t>
      </w:r>
      <w:r w:rsidR="00555656" w:rsidRPr="00875F6A">
        <w:rPr>
          <w:rFonts w:ascii="Times New Roman" w:eastAsia="Times New Roman" w:hAnsi="Times New Roman" w:cs="Times New Roman"/>
          <w:sz w:val="24"/>
          <w:szCs w:val="24"/>
        </w:rPr>
        <w:t xml:space="preserve"> сертифікату або свідоцтва або декларації відповідності) на товар, що закуповується. </w:t>
      </w:r>
    </w:p>
    <w:p w:rsidR="001E7137" w:rsidRPr="00875F6A" w:rsidRDefault="00555656" w:rsidP="00555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F6A">
        <w:rPr>
          <w:rFonts w:ascii="Times New Roman" w:eastAsia="Times New Roman" w:hAnsi="Times New Roman" w:cs="Times New Roman"/>
          <w:sz w:val="24"/>
          <w:szCs w:val="24"/>
        </w:rPr>
        <w:t xml:space="preserve">Якщо товар не підлягає реєстрації, </w:t>
      </w:r>
      <w:r w:rsidR="00E16E01" w:rsidRPr="00875F6A">
        <w:rPr>
          <w:rFonts w:ascii="Times New Roman" w:eastAsia="Times New Roman" w:hAnsi="Times New Roman" w:cs="Times New Roman"/>
          <w:sz w:val="24"/>
          <w:szCs w:val="24"/>
        </w:rPr>
        <w:t xml:space="preserve">під час поставки, </w:t>
      </w:r>
      <w:r w:rsidRPr="00875F6A">
        <w:rPr>
          <w:rFonts w:ascii="Times New Roman" w:eastAsia="Times New Roman" w:hAnsi="Times New Roman" w:cs="Times New Roman"/>
          <w:sz w:val="24"/>
          <w:szCs w:val="24"/>
        </w:rPr>
        <w:t>необхідно надати лист пояснення з посиланням на нормативно-правові акти та обґрунтуванням ненадання посвідчення/свідоцтва із зазначенням даних, що вимагаються чинним законодавством України</w:t>
      </w:r>
      <w:r w:rsidR="00125C49" w:rsidRPr="00875F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5656" w:rsidRPr="00555656" w:rsidRDefault="00555656" w:rsidP="00555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75F6A">
        <w:rPr>
          <w:rFonts w:ascii="Times New Roman" w:eastAsia="Times New Roman" w:hAnsi="Times New Roman" w:cs="Times New Roman"/>
          <w:sz w:val="24"/>
          <w:szCs w:val="24"/>
        </w:rPr>
        <w:t>– гарантія якості товару діє протягом строку, встановленого виробником товару та вказаного на упаковці товару</w:t>
      </w:r>
      <w:r w:rsidR="00CA31DD" w:rsidRPr="00875F6A">
        <w:t xml:space="preserve"> </w:t>
      </w:r>
      <w:r w:rsidR="00CA31DD" w:rsidRPr="00875F6A">
        <w:rPr>
          <w:rFonts w:ascii="Times New Roman" w:eastAsia="Times New Roman" w:hAnsi="Times New Roman" w:cs="Times New Roman"/>
          <w:sz w:val="24"/>
          <w:szCs w:val="24"/>
        </w:rPr>
        <w:t>(надання гарантійного</w:t>
      </w:r>
      <w:r w:rsidR="00CA31DD" w:rsidRPr="00CA31DD">
        <w:rPr>
          <w:rFonts w:ascii="Times New Roman" w:eastAsia="Times New Roman" w:hAnsi="Times New Roman" w:cs="Times New Roman"/>
          <w:sz w:val="24"/>
          <w:szCs w:val="24"/>
        </w:rPr>
        <w:t xml:space="preserve"> листа Учасника). </w:t>
      </w:r>
    </w:p>
    <w:p w:rsidR="00555656" w:rsidRPr="00555656" w:rsidRDefault="00555656" w:rsidP="00555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55656">
        <w:rPr>
          <w:rFonts w:ascii="Times New Roman" w:eastAsia="Times New Roman" w:hAnsi="Times New Roman" w:cs="Times New Roman"/>
          <w:sz w:val="24"/>
          <w:szCs w:val="24"/>
          <w:highlight w:val="white"/>
        </w:rPr>
        <w:t>– на упаковці повинна бути зазначена дата виробництва та термін придатності</w:t>
      </w:r>
      <w:r w:rsidR="00CA31DD" w:rsidRPr="00CA31DD">
        <w:t xml:space="preserve"> </w:t>
      </w:r>
      <w:r w:rsidR="00CA31DD" w:rsidRPr="00CA31DD">
        <w:rPr>
          <w:rFonts w:ascii="Times New Roman" w:eastAsia="Times New Roman" w:hAnsi="Times New Roman" w:cs="Times New Roman"/>
          <w:sz w:val="24"/>
          <w:szCs w:val="24"/>
        </w:rPr>
        <w:t xml:space="preserve">(надання гарантійного листа Учасника). </w:t>
      </w:r>
    </w:p>
    <w:p w:rsidR="00555656" w:rsidRPr="00555656" w:rsidRDefault="00555656" w:rsidP="00555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5565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– термін придатності на момент поставки повинен бути не менше </w:t>
      </w:r>
      <w:r w:rsidRPr="00555656">
        <w:rPr>
          <w:rFonts w:ascii="Times New Roman" w:eastAsia="Times New Roman" w:hAnsi="Times New Roman" w:cs="Times New Roman"/>
          <w:sz w:val="24"/>
          <w:szCs w:val="24"/>
        </w:rPr>
        <w:t>80%</w:t>
      </w:r>
      <w:r w:rsidRPr="0055565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від загального терміну зберігання</w:t>
      </w:r>
      <w:r w:rsidR="00CA31DD" w:rsidRPr="00CA31DD">
        <w:t xml:space="preserve"> </w:t>
      </w:r>
      <w:r w:rsidR="00CA31DD" w:rsidRPr="00CA31DD">
        <w:rPr>
          <w:rFonts w:ascii="Times New Roman" w:eastAsia="Times New Roman" w:hAnsi="Times New Roman" w:cs="Times New Roman"/>
          <w:sz w:val="24"/>
          <w:szCs w:val="24"/>
        </w:rPr>
        <w:t xml:space="preserve">(надання гарантійного листа Учасника).  </w:t>
      </w:r>
    </w:p>
    <w:p w:rsidR="00555656" w:rsidRPr="00555656" w:rsidRDefault="00555656" w:rsidP="00555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55656">
        <w:rPr>
          <w:rFonts w:ascii="Times New Roman" w:eastAsia="Times New Roman" w:hAnsi="Times New Roman" w:cs="Times New Roman"/>
          <w:sz w:val="24"/>
          <w:szCs w:val="24"/>
          <w:highlight w:val="white"/>
        </w:rPr>
        <w:t>– товар повинен передаватися в упаковці, яка відповідає характеру товару, забезпечує цілісність товару, збереження його якості під час транспортування згідно з правилами перевезення відповідної категорії</w:t>
      </w:r>
      <w:r w:rsidR="00CA31DD" w:rsidRPr="00CA31DD">
        <w:t xml:space="preserve"> </w:t>
      </w:r>
      <w:r w:rsidR="00CA31DD" w:rsidRPr="00CA31DD">
        <w:rPr>
          <w:rFonts w:ascii="Times New Roman" w:eastAsia="Times New Roman" w:hAnsi="Times New Roman" w:cs="Times New Roman"/>
          <w:sz w:val="24"/>
          <w:szCs w:val="24"/>
        </w:rPr>
        <w:t xml:space="preserve">(надання гарантійного листа Учасника).  </w:t>
      </w:r>
    </w:p>
    <w:p w:rsidR="00555656" w:rsidRPr="00555656" w:rsidRDefault="00555656" w:rsidP="00555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55656">
        <w:rPr>
          <w:rFonts w:ascii="Times New Roman" w:eastAsia="Times New Roman" w:hAnsi="Times New Roman" w:cs="Times New Roman"/>
          <w:sz w:val="24"/>
          <w:szCs w:val="24"/>
          <w:highlight w:val="white"/>
        </w:rPr>
        <w:t>– при наявності браку упаковки, порушення цілісності товарів проводиться заміна якісним товаром протягом трьох днів</w:t>
      </w:r>
      <w:r w:rsidR="00CA31DD" w:rsidRPr="00CA31DD">
        <w:t xml:space="preserve"> </w:t>
      </w:r>
      <w:r w:rsidR="00CA31DD" w:rsidRPr="00CA31DD">
        <w:rPr>
          <w:rFonts w:ascii="Times New Roman" w:eastAsia="Times New Roman" w:hAnsi="Times New Roman" w:cs="Times New Roman"/>
          <w:sz w:val="24"/>
          <w:szCs w:val="24"/>
        </w:rPr>
        <w:t xml:space="preserve">(надання гарантійного листа Учасника).  </w:t>
      </w:r>
    </w:p>
    <w:p w:rsidR="00555656" w:rsidRPr="00555656" w:rsidRDefault="00555656" w:rsidP="00555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5565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– під час виконання договору про закупівлю учасник зобов’язується дотримуватись передбачених чинним законодавством вимог щодо застосування заходів із захисту довкілля </w:t>
      </w:r>
      <w:r w:rsidR="00CA31DD" w:rsidRPr="00CA31DD">
        <w:rPr>
          <w:rFonts w:ascii="Times New Roman" w:eastAsia="Times New Roman" w:hAnsi="Times New Roman" w:cs="Times New Roman"/>
          <w:sz w:val="24"/>
          <w:szCs w:val="24"/>
        </w:rPr>
        <w:t xml:space="preserve">(надання гарантійного листа Учасника).  </w:t>
      </w:r>
    </w:p>
    <w:p w:rsidR="00555656" w:rsidRPr="00555656" w:rsidRDefault="00555656" w:rsidP="00555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55565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                           </w:t>
      </w:r>
      <w:r w:rsidRPr="00555656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Інформування щодо еквівалентності:</w:t>
      </w:r>
    </w:p>
    <w:p w:rsidR="00555656" w:rsidRPr="00555656" w:rsidRDefault="00555656" w:rsidP="00555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5565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*  всі посилання на торговельну марку, фірму, патент, конструкцію або тип предмета закупівлі, джерело його походження або виробника слід читати як </w:t>
      </w:r>
      <w:r w:rsidRPr="00555656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«або еквівалент».</w:t>
      </w:r>
      <w:r w:rsidRPr="0055565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 разі подачі еквіваленту товару, учасник подає порівняльну характеристику запропонованого </w:t>
      </w:r>
      <w:r w:rsidRPr="00555656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ним товару та товару, що визначений в медико-технічних вимогах з відомостями щодо відповідності вимогам замовника.</w:t>
      </w:r>
    </w:p>
    <w:p w:rsidR="00555656" w:rsidRPr="00555656" w:rsidRDefault="00555656" w:rsidP="005556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</w:pPr>
      <w:r w:rsidRPr="00555656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>У разі надання еквіваленту товару Учасник подає у складі тендерної пропозиції порівняльну таблицю еквівалентності у наступній формі:</w:t>
      </w:r>
    </w:p>
    <w:p w:rsidR="00555656" w:rsidRPr="00555656" w:rsidRDefault="00555656" w:rsidP="005556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</w:pPr>
    </w:p>
    <w:p w:rsidR="00555656" w:rsidRPr="00555656" w:rsidRDefault="00555656" w:rsidP="00555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</w:pPr>
      <w:r w:rsidRPr="00555656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Довідка, яка підтверджує еквівалентність товару</w:t>
      </w:r>
    </w:p>
    <w:p w:rsidR="00555656" w:rsidRPr="00555656" w:rsidRDefault="00555656" w:rsidP="00555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</w:pPr>
    </w:p>
    <w:tbl>
      <w:tblPr>
        <w:tblW w:w="98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2483"/>
        <w:gridCol w:w="2021"/>
        <w:gridCol w:w="2424"/>
        <w:gridCol w:w="2291"/>
      </w:tblGrid>
      <w:tr w:rsidR="00555656" w:rsidRPr="00555656" w:rsidTr="00555656">
        <w:trPr>
          <w:trHeight w:val="561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56" w:rsidRPr="00555656" w:rsidRDefault="00555656" w:rsidP="00555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5565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№</w:t>
            </w:r>
          </w:p>
          <w:p w:rsidR="00555656" w:rsidRPr="00555656" w:rsidRDefault="00555656" w:rsidP="00555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5565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з/п</w:t>
            </w:r>
          </w:p>
        </w:tc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56" w:rsidRPr="00555656" w:rsidRDefault="00555656" w:rsidP="0055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55565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Найменування  товару відповідно до  тендерної документації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56" w:rsidRPr="00555656" w:rsidRDefault="00555656" w:rsidP="0055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5565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Найменування запропонованого товару  у тендерній пропозиції</w:t>
            </w:r>
          </w:p>
        </w:tc>
      </w:tr>
      <w:tr w:rsidR="00555656" w:rsidRPr="00555656" w:rsidTr="00555656">
        <w:trPr>
          <w:trHeight w:val="861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656" w:rsidRPr="00555656" w:rsidRDefault="00555656" w:rsidP="00555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56" w:rsidRPr="00555656" w:rsidRDefault="00555656" w:rsidP="0055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5565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Торгівельна назва,  форма випуску, дозування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56" w:rsidRPr="00555656" w:rsidRDefault="00555656" w:rsidP="0055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5565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кількість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56" w:rsidRPr="00555656" w:rsidRDefault="00555656" w:rsidP="0055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5565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Торгівельна назва,</w:t>
            </w:r>
          </w:p>
          <w:p w:rsidR="00555656" w:rsidRPr="00555656" w:rsidRDefault="00555656" w:rsidP="0055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5565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форма випуску, дозування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56" w:rsidRPr="00555656" w:rsidRDefault="00555656" w:rsidP="0055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5565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кількість</w:t>
            </w:r>
          </w:p>
        </w:tc>
      </w:tr>
      <w:tr w:rsidR="00555656" w:rsidRPr="00555656" w:rsidTr="00555656">
        <w:trPr>
          <w:trHeight w:val="28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56" w:rsidRPr="00555656" w:rsidRDefault="00555656" w:rsidP="00555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5565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56" w:rsidRPr="00555656" w:rsidRDefault="00555656" w:rsidP="00555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56" w:rsidRPr="00555656" w:rsidRDefault="00555656" w:rsidP="00555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56" w:rsidRPr="00555656" w:rsidRDefault="00555656" w:rsidP="00555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56" w:rsidRPr="00555656" w:rsidRDefault="00555656" w:rsidP="00555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</w:tbl>
    <w:p w:rsidR="00555656" w:rsidRPr="00555656" w:rsidRDefault="00555656" w:rsidP="00555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555656" w:rsidRPr="00555656" w:rsidRDefault="00555656" w:rsidP="00555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5565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Датовано: «____» ________________ 20___ року </w:t>
      </w:r>
    </w:p>
    <w:p w:rsidR="00555656" w:rsidRPr="00555656" w:rsidRDefault="00555656" w:rsidP="00555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55656">
        <w:rPr>
          <w:rFonts w:ascii="Times New Roman" w:eastAsia="Times New Roman" w:hAnsi="Times New Roman" w:cs="Times New Roman"/>
          <w:iCs/>
          <w:sz w:val="24"/>
          <w:szCs w:val="24"/>
          <w:highlight w:val="white"/>
        </w:rPr>
        <w:t>Посада, прізвище, ініціали, підпис уповноваженої особи учасника або П.І.Б. та підпис учасника-фізичної особи.</w:t>
      </w:r>
    </w:p>
    <w:p w:rsidR="00555656" w:rsidRPr="00555656" w:rsidRDefault="00555656" w:rsidP="00555656">
      <w:pPr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sz w:val="23"/>
          <w:szCs w:val="23"/>
          <w:lang w:eastAsia="zh-CN"/>
        </w:rPr>
      </w:pPr>
    </w:p>
    <w:p w:rsidR="005F5145" w:rsidRPr="005E5983" w:rsidRDefault="005F5145" w:rsidP="00555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sectPr w:rsidR="005F5145" w:rsidRPr="005E5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FII B+ Helvetica Neue LT W 1">
    <w:panose1 w:val="00000000000000000000"/>
    <w:charset w:val="00"/>
    <w:family w:val="roman"/>
    <w:notTrueType/>
    <w:pitch w:val="default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4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lang w:val="uk-UA"/>
      </w:rPr>
    </w:lvl>
  </w:abstractNum>
  <w:abstractNum w:abstractNumId="2" w15:restartNumberingAfterBreak="0">
    <w:nsid w:val="03A156D4"/>
    <w:multiLevelType w:val="hybridMultilevel"/>
    <w:tmpl w:val="25B62E88"/>
    <w:lvl w:ilvl="0" w:tplc="3FA4DF2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6EC4B5D"/>
    <w:multiLevelType w:val="multilevel"/>
    <w:tmpl w:val="F062A05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473E0"/>
    <w:multiLevelType w:val="multilevel"/>
    <w:tmpl w:val="4AC601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04227"/>
    <w:multiLevelType w:val="multilevel"/>
    <w:tmpl w:val="451839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EF26214"/>
    <w:multiLevelType w:val="hybridMultilevel"/>
    <w:tmpl w:val="82DCB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13A36"/>
    <w:multiLevelType w:val="hybridMultilevel"/>
    <w:tmpl w:val="AAEE12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B0101"/>
    <w:multiLevelType w:val="multilevel"/>
    <w:tmpl w:val="4DE6D2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59A39DE"/>
    <w:multiLevelType w:val="multilevel"/>
    <w:tmpl w:val="5566983C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0" w15:restartNumberingAfterBreak="0">
    <w:nsid w:val="306E28D2"/>
    <w:multiLevelType w:val="multilevel"/>
    <w:tmpl w:val="81562F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32684"/>
    <w:multiLevelType w:val="multilevel"/>
    <w:tmpl w:val="AAECB0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E3971"/>
    <w:multiLevelType w:val="multilevel"/>
    <w:tmpl w:val="E9480A90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603A7"/>
    <w:multiLevelType w:val="multilevel"/>
    <w:tmpl w:val="BC1C3900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4" w15:restartNumberingAfterBreak="0">
    <w:nsid w:val="58DD5FBC"/>
    <w:multiLevelType w:val="hybridMultilevel"/>
    <w:tmpl w:val="2570AAE4"/>
    <w:lvl w:ilvl="0" w:tplc="12E2E2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F63E49"/>
    <w:multiLevelType w:val="multilevel"/>
    <w:tmpl w:val="58F63E4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6" w15:restartNumberingAfterBreak="0">
    <w:nsid w:val="5E0F1CD7"/>
    <w:multiLevelType w:val="multilevel"/>
    <w:tmpl w:val="503C6E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E1D5738"/>
    <w:multiLevelType w:val="multilevel"/>
    <w:tmpl w:val="A25C14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E475C5A"/>
    <w:multiLevelType w:val="hybridMultilevel"/>
    <w:tmpl w:val="1C124E26"/>
    <w:lvl w:ilvl="0" w:tplc="468CE678">
      <w:numFmt w:val="bullet"/>
      <w:lvlText w:val="-"/>
      <w:lvlJc w:val="left"/>
      <w:pPr>
        <w:ind w:left="48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9" w15:restartNumberingAfterBreak="0">
    <w:nsid w:val="77F9513B"/>
    <w:multiLevelType w:val="multilevel"/>
    <w:tmpl w:val="F68E3D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8971808"/>
    <w:multiLevelType w:val="multilevel"/>
    <w:tmpl w:val="3EE098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9"/>
  </w:num>
  <w:num w:numId="3">
    <w:abstractNumId w:val="16"/>
  </w:num>
  <w:num w:numId="4">
    <w:abstractNumId w:val="17"/>
  </w:num>
  <w:num w:numId="5">
    <w:abstractNumId w:val="4"/>
  </w:num>
  <w:num w:numId="6">
    <w:abstractNumId w:val="10"/>
  </w:num>
  <w:num w:numId="7">
    <w:abstractNumId w:val="11"/>
  </w:num>
  <w:num w:numId="8">
    <w:abstractNumId w:val="5"/>
  </w:num>
  <w:num w:numId="9">
    <w:abstractNumId w:val="1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8"/>
  </w:num>
  <w:num w:numId="13">
    <w:abstractNumId w:val="12"/>
  </w:num>
  <w:num w:numId="14">
    <w:abstractNumId w:val="13"/>
  </w:num>
  <w:num w:numId="15">
    <w:abstractNumId w:val="2"/>
  </w:num>
  <w:num w:numId="16">
    <w:abstractNumId w:val="6"/>
  </w:num>
  <w:num w:numId="17">
    <w:abstractNumId w:val="15"/>
  </w:num>
  <w:num w:numId="18">
    <w:abstractNumId w:val="0"/>
  </w:num>
  <w:num w:numId="19">
    <w:abstractNumId w:val="18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145"/>
    <w:rsid w:val="00036499"/>
    <w:rsid w:val="00054F97"/>
    <w:rsid w:val="00091018"/>
    <w:rsid w:val="000A0D61"/>
    <w:rsid w:val="000C4CDC"/>
    <w:rsid w:val="000E3D8E"/>
    <w:rsid w:val="00103D47"/>
    <w:rsid w:val="0011441D"/>
    <w:rsid w:val="001232C5"/>
    <w:rsid w:val="00125C49"/>
    <w:rsid w:val="00147883"/>
    <w:rsid w:val="001744D1"/>
    <w:rsid w:val="001E7137"/>
    <w:rsid w:val="00204350"/>
    <w:rsid w:val="00231EBC"/>
    <w:rsid w:val="002A36E0"/>
    <w:rsid w:val="002A39EA"/>
    <w:rsid w:val="002A524A"/>
    <w:rsid w:val="002F32D5"/>
    <w:rsid w:val="002F4E3E"/>
    <w:rsid w:val="00314C41"/>
    <w:rsid w:val="003167A8"/>
    <w:rsid w:val="0035050B"/>
    <w:rsid w:val="00352CA0"/>
    <w:rsid w:val="0039388A"/>
    <w:rsid w:val="003B3932"/>
    <w:rsid w:val="003B666A"/>
    <w:rsid w:val="00450FC1"/>
    <w:rsid w:val="00456449"/>
    <w:rsid w:val="004622C0"/>
    <w:rsid w:val="00491986"/>
    <w:rsid w:val="0049382F"/>
    <w:rsid w:val="0049481E"/>
    <w:rsid w:val="0053271D"/>
    <w:rsid w:val="00550953"/>
    <w:rsid w:val="00555656"/>
    <w:rsid w:val="00583E52"/>
    <w:rsid w:val="00597E62"/>
    <w:rsid w:val="005C6259"/>
    <w:rsid w:val="005F5145"/>
    <w:rsid w:val="006054EF"/>
    <w:rsid w:val="006125DB"/>
    <w:rsid w:val="00656C31"/>
    <w:rsid w:val="0068420E"/>
    <w:rsid w:val="006B5344"/>
    <w:rsid w:val="006E086F"/>
    <w:rsid w:val="007413C4"/>
    <w:rsid w:val="007B2234"/>
    <w:rsid w:val="00803864"/>
    <w:rsid w:val="0080696A"/>
    <w:rsid w:val="00832135"/>
    <w:rsid w:val="0086250C"/>
    <w:rsid w:val="00875F6A"/>
    <w:rsid w:val="008A4B23"/>
    <w:rsid w:val="008E75E1"/>
    <w:rsid w:val="009057B6"/>
    <w:rsid w:val="009559FA"/>
    <w:rsid w:val="00995E5E"/>
    <w:rsid w:val="009D3A4E"/>
    <w:rsid w:val="009D6553"/>
    <w:rsid w:val="00A722ED"/>
    <w:rsid w:val="00A82502"/>
    <w:rsid w:val="00AA54E4"/>
    <w:rsid w:val="00AA78D4"/>
    <w:rsid w:val="00AE0B0C"/>
    <w:rsid w:val="00AE52FE"/>
    <w:rsid w:val="00AF0D74"/>
    <w:rsid w:val="00B23F89"/>
    <w:rsid w:val="00B40E40"/>
    <w:rsid w:val="00B42F00"/>
    <w:rsid w:val="00B57861"/>
    <w:rsid w:val="00B714C4"/>
    <w:rsid w:val="00BC13F5"/>
    <w:rsid w:val="00BC27D2"/>
    <w:rsid w:val="00C5558E"/>
    <w:rsid w:val="00C91195"/>
    <w:rsid w:val="00CA31DD"/>
    <w:rsid w:val="00CB1F7F"/>
    <w:rsid w:val="00CB3AED"/>
    <w:rsid w:val="00CB3D77"/>
    <w:rsid w:val="00D073E8"/>
    <w:rsid w:val="00D156D8"/>
    <w:rsid w:val="00D23413"/>
    <w:rsid w:val="00D36380"/>
    <w:rsid w:val="00DB65EC"/>
    <w:rsid w:val="00DD2227"/>
    <w:rsid w:val="00E16E01"/>
    <w:rsid w:val="00E25B79"/>
    <w:rsid w:val="00E313FE"/>
    <w:rsid w:val="00EA310E"/>
    <w:rsid w:val="00EC60CF"/>
    <w:rsid w:val="00F02F31"/>
    <w:rsid w:val="00F32B7F"/>
    <w:rsid w:val="00F90324"/>
    <w:rsid w:val="00FD0990"/>
    <w:rsid w:val="00FD781E"/>
    <w:rsid w:val="00FF651F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C9999-36E1-4FA0-A61F-2F954A29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5145"/>
    <w:rPr>
      <w:rFonts w:ascii="Calibri" w:eastAsia="Calibri" w:hAnsi="Calibri" w:cs="Calibri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7413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3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13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13C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13C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nhideWhenUsed/>
    <w:qFormat/>
    <w:rsid w:val="007413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3C4"/>
    <w:rPr>
      <w:rFonts w:ascii="Calibri" w:eastAsia="Calibri" w:hAnsi="Calibri" w:cs="Calibri"/>
      <w:b/>
      <w:sz w:val="48"/>
      <w:szCs w:val="4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13C4"/>
    <w:rPr>
      <w:rFonts w:ascii="Calibri" w:eastAsia="Calibri" w:hAnsi="Calibri" w:cs="Calibri"/>
      <w:b/>
      <w:sz w:val="36"/>
      <w:szCs w:val="36"/>
      <w:lang w:val="uk-UA" w:eastAsia="ru-RU"/>
    </w:rPr>
  </w:style>
  <w:style w:type="table" w:styleId="a3">
    <w:name w:val="Table Grid"/>
    <w:basedOn w:val="a1"/>
    <w:uiPriority w:val="39"/>
    <w:rsid w:val="005F5145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2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2502"/>
    <w:rPr>
      <w:rFonts w:ascii="Segoe UI" w:eastAsia="Calibri" w:hAnsi="Segoe UI" w:cs="Segoe UI"/>
      <w:sz w:val="18"/>
      <w:szCs w:val="18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413C4"/>
    <w:rPr>
      <w:rFonts w:ascii="Calibri" w:eastAsia="Calibri" w:hAnsi="Calibri" w:cs="Calibri"/>
      <w:b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13C4"/>
    <w:rPr>
      <w:rFonts w:ascii="Calibri" w:eastAsia="Calibri" w:hAnsi="Calibri" w:cs="Calibri"/>
      <w:b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413C4"/>
    <w:rPr>
      <w:rFonts w:ascii="Calibri" w:eastAsia="Calibri" w:hAnsi="Calibri" w:cs="Calibri"/>
      <w:b/>
      <w:lang w:val="uk-UA" w:eastAsia="ru-RU"/>
    </w:rPr>
  </w:style>
  <w:style w:type="character" w:customStyle="1" w:styleId="60">
    <w:name w:val="Заголовок 6 Знак"/>
    <w:basedOn w:val="a0"/>
    <w:link w:val="6"/>
    <w:rsid w:val="007413C4"/>
    <w:rPr>
      <w:rFonts w:ascii="Calibri" w:eastAsia="Calibri" w:hAnsi="Calibri" w:cs="Calibri"/>
      <w:b/>
      <w:sz w:val="20"/>
      <w:szCs w:val="20"/>
      <w:lang w:val="uk-UA" w:eastAsia="ru-RU"/>
    </w:rPr>
  </w:style>
  <w:style w:type="paragraph" w:styleId="a6">
    <w:name w:val="Title"/>
    <w:basedOn w:val="a"/>
    <w:next w:val="a"/>
    <w:link w:val="a7"/>
    <w:uiPriority w:val="10"/>
    <w:qFormat/>
    <w:rsid w:val="007413C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7">
    <w:name w:val="Заголовок Знак"/>
    <w:basedOn w:val="a0"/>
    <w:link w:val="a6"/>
    <w:uiPriority w:val="10"/>
    <w:rsid w:val="007413C4"/>
    <w:rPr>
      <w:rFonts w:ascii="Calibri" w:eastAsia="Calibri" w:hAnsi="Calibri" w:cs="Calibri"/>
      <w:b/>
      <w:sz w:val="72"/>
      <w:szCs w:val="72"/>
      <w:lang w:val="uk-UA" w:eastAsia="ru-RU"/>
    </w:rPr>
  </w:style>
  <w:style w:type="paragraph" w:styleId="a8">
    <w:name w:val="List Paragraph"/>
    <w:basedOn w:val="a"/>
    <w:uiPriority w:val="34"/>
    <w:qFormat/>
    <w:rsid w:val="007413C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413C4"/>
    <w:rPr>
      <w:color w:val="0563C1" w:themeColor="hyperlink"/>
      <w:u w:val="single"/>
    </w:rPr>
  </w:style>
  <w:style w:type="paragraph" w:styleId="aa">
    <w:name w:val="Normal (Web)"/>
    <w:aliases w:val="Знак2,Знак17,Знак18 Знак,Знак17 Знак1,Обычный (Web),Обычный (Web) Знак Знак Знак,Обычный (Web) Знак Знак Знак Знак Знак Знак,Обычный (Web) Знак Знак Знак Знак"/>
    <w:basedOn w:val="a"/>
    <w:uiPriority w:val="99"/>
    <w:qFormat/>
    <w:rsid w:val="00741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owt-font2-timesnewroman">
    <w:name w:val="qowt-font2-timesnewroman"/>
    <w:uiPriority w:val="99"/>
    <w:qFormat/>
    <w:rsid w:val="007413C4"/>
    <w:rPr>
      <w:rFonts w:cs="Times New Roman"/>
    </w:rPr>
  </w:style>
  <w:style w:type="paragraph" w:customStyle="1" w:styleId="tj">
    <w:name w:val="tj"/>
    <w:basedOn w:val="a"/>
    <w:rsid w:val="00741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741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Subtitle"/>
    <w:basedOn w:val="a"/>
    <w:next w:val="a"/>
    <w:link w:val="ac"/>
    <w:uiPriority w:val="11"/>
    <w:qFormat/>
    <w:rsid w:val="007413C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c">
    <w:name w:val="Подзаголовок Знак"/>
    <w:basedOn w:val="a0"/>
    <w:link w:val="ab"/>
    <w:uiPriority w:val="11"/>
    <w:rsid w:val="007413C4"/>
    <w:rPr>
      <w:rFonts w:ascii="Georgia" w:eastAsia="Georgia" w:hAnsi="Georgia" w:cs="Georgia"/>
      <w:i/>
      <w:color w:val="666666"/>
      <w:sz w:val="48"/>
      <w:szCs w:val="48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1E7137"/>
  </w:style>
  <w:style w:type="paragraph" w:customStyle="1" w:styleId="12">
    <w:name w:val="Обычный1"/>
    <w:rsid w:val="001E7137"/>
    <w:pPr>
      <w:spacing w:after="0" w:line="276" w:lineRule="auto"/>
    </w:pPr>
    <w:rPr>
      <w:rFonts w:ascii="Arial" w:eastAsia="Times New Roman" w:hAnsi="Arial" w:cs="Arial"/>
      <w:color w:val="000000"/>
      <w:szCs w:val="20"/>
      <w:lang w:eastAsia="ru-RU"/>
    </w:rPr>
  </w:style>
  <w:style w:type="character" w:customStyle="1" w:styleId="7">
    <w:name w:val="Основной текст (7)_"/>
    <w:link w:val="70"/>
    <w:locked/>
    <w:rsid w:val="001E7137"/>
    <w:rPr>
      <w:noProof/>
      <w:sz w:val="1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E7137"/>
    <w:pPr>
      <w:shd w:val="clear" w:color="auto" w:fill="FFFFFF"/>
      <w:spacing w:before="780" w:after="0" w:line="240" w:lineRule="atLeast"/>
    </w:pPr>
    <w:rPr>
      <w:rFonts w:asciiTheme="minorHAnsi" w:eastAsiaTheme="minorHAnsi" w:hAnsiTheme="minorHAnsi" w:cstheme="minorBidi"/>
      <w:noProof/>
      <w:sz w:val="12"/>
      <w:shd w:val="clear" w:color="auto" w:fill="FFFFFF"/>
      <w:lang w:val="ru-RU" w:eastAsia="en-US"/>
    </w:rPr>
  </w:style>
  <w:style w:type="paragraph" w:customStyle="1" w:styleId="Style6">
    <w:name w:val="Style6"/>
    <w:basedOn w:val="a"/>
    <w:rsid w:val="001E7137"/>
    <w:pPr>
      <w:widowControl w:val="0"/>
      <w:suppressAutoHyphens/>
      <w:autoSpaceDE w:val="0"/>
      <w:spacing w:after="0" w:line="310" w:lineRule="exact"/>
      <w:jc w:val="center"/>
    </w:pPr>
    <w:rPr>
      <w:rFonts w:ascii="Franklin Gothic Medium" w:hAnsi="Franklin Gothic Medium" w:cs="Franklin Gothic Medium"/>
      <w:sz w:val="24"/>
      <w:szCs w:val="24"/>
      <w:lang w:val="ru-RU" w:eastAsia="ar-SA"/>
    </w:rPr>
  </w:style>
  <w:style w:type="character" w:customStyle="1" w:styleId="21">
    <w:name w:val="Основной текст (2)"/>
    <w:rsid w:val="001E713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styleId="ad">
    <w:name w:val="Emphasis"/>
    <w:uiPriority w:val="20"/>
    <w:qFormat/>
    <w:rsid w:val="001E7137"/>
    <w:rPr>
      <w:i/>
      <w:iCs/>
    </w:rPr>
  </w:style>
  <w:style w:type="character" w:customStyle="1" w:styleId="ae">
    <w:name w:val="Обычный (веб) Знак"/>
    <w:aliases w:val="Знак2 Знак,Знак17 Знак,Знак18 Знак Знак,Знак17 Знак1 Знак,Обычный (веб) Знак1,Обычный (веб) Знак Знак,Обычный (Web) Знак,Обычный (Web) Знак Знак Знак Знак1,Обычный (Web) Знак Знак Знак Знак Знак Знак Знак"/>
    <w:locked/>
    <w:rsid w:val="001E7137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">
    <w:name w:val="No Spacing"/>
    <w:link w:val="af0"/>
    <w:uiPriority w:val="1"/>
    <w:qFormat/>
    <w:rsid w:val="001E713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val="uk-UA" w:eastAsia="zh-CN" w:bidi="hi-IN"/>
    </w:rPr>
  </w:style>
  <w:style w:type="character" w:customStyle="1" w:styleId="af0">
    <w:name w:val="Без интервала Знак"/>
    <w:link w:val="af"/>
    <w:uiPriority w:val="1"/>
    <w:locked/>
    <w:rsid w:val="001E7137"/>
    <w:rPr>
      <w:rFonts w:ascii="Times New Roman" w:eastAsia="SimSun" w:hAnsi="Times New Roman" w:cs="Mangal"/>
      <w:kern w:val="1"/>
      <w:sz w:val="24"/>
      <w:szCs w:val="21"/>
      <w:lang w:val="uk-UA" w:eastAsia="zh-CN" w:bidi="hi-IN"/>
    </w:rPr>
  </w:style>
  <w:style w:type="character" w:customStyle="1" w:styleId="s11">
    <w:name w:val="s11"/>
    <w:uiPriority w:val="99"/>
    <w:rsid w:val="001E7137"/>
    <w:rPr>
      <w:rFonts w:cs="Times New Roman"/>
    </w:rPr>
  </w:style>
  <w:style w:type="paragraph" w:customStyle="1" w:styleId="Default">
    <w:name w:val="Default"/>
    <w:rsid w:val="001E7137"/>
    <w:pPr>
      <w:autoSpaceDE w:val="0"/>
      <w:autoSpaceDN w:val="0"/>
      <w:adjustRightInd w:val="0"/>
      <w:spacing w:after="0" w:line="240" w:lineRule="auto"/>
    </w:pPr>
    <w:rPr>
      <w:rFonts w:ascii="GAFII B+ Helvetica Neue LT W 1" w:eastAsia="Calibri" w:hAnsi="GAFII B+ Helvetica Neue LT W 1" w:cs="GAFII B+ Helvetica Neue LT W 1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02B57-54B4-4E8F-A831-1C761E9B3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24</Pages>
  <Words>6069</Words>
  <Characters>34595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63</cp:revision>
  <cp:lastPrinted>2024-02-21T08:33:00Z</cp:lastPrinted>
  <dcterms:created xsi:type="dcterms:W3CDTF">2023-11-07T10:43:00Z</dcterms:created>
  <dcterms:modified xsi:type="dcterms:W3CDTF">2024-03-06T13:29:00Z</dcterms:modified>
</cp:coreProperties>
</file>