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59380" w14:textId="721951BC" w:rsidR="0014640D" w:rsidRPr="00165873" w:rsidRDefault="0066680E" w:rsidP="0014640D">
      <w:pPr>
        <w:jc w:val="center"/>
        <w:rPr>
          <w:b/>
          <w:bCs/>
          <w:lang w:val="uk-UA"/>
        </w:rPr>
      </w:pPr>
      <w:r>
        <w:rPr>
          <w:b/>
          <w:lang w:val="uk-UA"/>
        </w:rPr>
        <w:t>Баранівська міська рада</w:t>
      </w:r>
    </w:p>
    <w:tbl>
      <w:tblPr>
        <w:tblW w:w="10069" w:type="dxa"/>
        <w:tblInd w:w="288" w:type="dxa"/>
        <w:tblLayout w:type="fixed"/>
        <w:tblLook w:val="0000" w:firstRow="0" w:lastRow="0" w:firstColumn="0" w:lastColumn="0" w:noHBand="0" w:noVBand="0"/>
      </w:tblPr>
      <w:tblGrid>
        <w:gridCol w:w="4899"/>
        <w:gridCol w:w="5170"/>
      </w:tblGrid>
      <w:tr w:rsidR="0014640D" w:rsidRPr="00165873" w14:paraId="6AD507D3" w14:textId="77777777" w:rsidTr="00B971CA">
        <w:trPr>
          <w:gridAfter w:val="1"/>
          <w:wAfter w:w="5170" w:type="dxa"/>
          <w:trHeight w:val="250"/>
        </w:trPr>
        <w:tc>
          <w:tcPr>
            <w:tcW w:w="4899" w:type="dxa"/>
            <w:shd w:val="clear" w:color="auto" w:fill="auto"/>
          </w:tcPr>
          <w:p w14:paraId="62F84DFE" w14:textId="77777777" w:rsidR="0014640D" w:rsidRPr="00165873" w:rsidRDefault="0014640D" w:rsidP="00B971CA">
            <w:pPr>
              <w:rPr>
                <w:b/>
                <w:bCs/>
                <w:lang w:val="uk-UA"/>
              </w:rPr>
            </w:pPr>
          </w:p>
        </w:tc>
      </w:tr>
      <w:tr w:rsidR="0014640D" w:rsidRPr="00F61A9B" w14:paraId="64B49956" w14:textId="77777777" w:rsidTr="00B971CA">
        <w:trPr>
          <w:trHeight w:val="1546"/>
        </w:trPr>
        <w:tc>
          <w:tcPr>
            <w:tcW w:w="4899" w:type="dxa"/>
          </w:tcPr>
          <w:p w14:paraId="099A21D7" w14:textId="77777777" w:rsidR="0014640D" w:rsidRPr="005E3712" w:rsidRDefault="0014640D" w:rsidP="00B971CA">
            <w:pPr>
              <w:rPr>
                <w:b/>
                <w:bCs/>
                <w:lang w:val="uk-UA"/>
              </w:rPr>
            </w:pPr>
          </w:p>
        </w:tc>
        <w:tc>
          <w:tcPr>
            <w:tcW w:w="5170" w:type="dxa"/>
          </w:tcPr>
          <w:p w14:paraId="7910F611" w14:textId="77777777" w:rsidR="0014640D" w:rsidRPr="00A05B5F" w:rsidRDefault="0014640D" w:rsidP="00B971CA">
            <w:pPr>
              <w:rPr>
                <w:b/>
                <w:bCs/>
                <w:noProof/>
                <w:lang w:val="uk-UA"/>
              </w:rPr>
            </w:pPr>
          </w:p>
          <w:p w14:paraId="1ABCD686" w14:textId="7CD94F3E" w:rsidR="0014640D" w:rsidRPr="00A05B5F" w:rsidRDefault="0014640D" w:rsidP="00B971CA">
            <w:pPr>
              <w:rPr>
                <w:b/>
                <w:bCs/>
                <w:noProof/>
                <w:lang w:val="uk-UA"/>
              </w:rPr>
            </w:pPr>
            <w:r w:rsidRPr="00A05B5F">
              <w:rPr>
                <w:b/>
                <w:bCs/>
                <w:noProof/>
                <w:lang w:val="uk-UA"/>
              </w:rPr>
              <w:t>ЗАТВЕРДЖЕНО</w:t>
            </w:r>
            <w:r w:rsidR="0047627E" w:rsidRPr="00A05B5F">
              <w:rPr>
                <w:b/>
                <w:bCs/>
                <w:noProof/>
                <w:lang w:val="uk-UA"/>
              </w:rPr>
              <w:t xml:space="preserve"> </w:t>
            </w:r>
          </w:p>
          <w:p w14:paraId="597E9F55" w14:textId="77777777" w:rsidR="0014640D" w:rsidRPr="00A05B5F" w:rsidRDefault="0014640D" w:rsidP="00B971CA">
            <w:pPr>
              <w:rPr>
                <w:b/>
                <w:bCs/>
                <w:noProof/>
                <w:lang w:val="uk-UA"/>
              </w:rPr>
            </w:pPr>
          </w:p>
          <w:p w14:paraId="69B352BF" w14:textId="5B8C912A" w:rsidR="0014640D" w:rsidRPr="00A05B5F" w:rsidRDefault="0014640D" w:rsidP="00B971CA">
            <w:pPr>
              <w:rPr>
                <w:b/>
                <w:bCs/>
                <w:noProof/>
                <w:lang w:val="uk-UA"/>
              </w:rPr>
            </w:pPr>
            <w:r w:rsidRPr="00A05B5F">
              <w:rPr>
                <w:b/>
                <w:bCs/>
                <w:noProof/>
                <w:lang w:val="uk-UA"/>
              </w:rPr>
              <w:t xml:space="preserve">Рішенням уповноваженої особи </w:t>
            </w:r>
            <w:r w:rsidRPr="005976C4">
              <w:rPr>
                <w:b/>
                <w:bCs/>
                <w:noProof/>
                <w:lang w:val="uk-UA"/>
              </w:rPr>
              <w:t>№</w:t>
            </w:r>
            <w:r w:rsidR="00152A28" w:rsidRPr="005976C4">
              <w:rPr>
                <w:b/>
                <w:bCs/>
                <w:noProof/>
                <w:lang w:val="uk-UA"/>
              </w:rPr>
              <w:t>3</w:t>
            </w:r>
            <w:r w:rsidR="005976C4" w:rsidRPr="005976C4">
              <w:rPr>
                <w:b/>
                <w:bCs/>
                <w:noProof/>
                <w:lang w:val="uk-UA"/>
              </w:rPr>
              <w:t>6</w:t>
            </w:r>
          </w:p>
          <w:p w14:paraId="1F7A658C" w14:textId="77777777" w:rsidR="0014640D" w:rsidRPr="00A05B5F" w:rsidRDefault="0014640D" w:rsidP="00B971CA">
            <w:pPr>
              <w:rPr>
                <w:b/>
                <w:bCs/>
                <w:noProof/>
                <w:lang w:val="uk-UA"/>
              </w:rPr>
            </w:pPr>
          </w:p>
          <w:p w14:paraId="35965E83" w14:textId="21B6E631" w:rsidR="0014640D" w:rsidRPr="00A05B5F" w:rsidRDefault="0014640D" w:rsidP="005976C4">
            <w:pPr>
              <w:rPr>
                <w:b/>
                <w:bCs/>
                <w:noProof/>
                <w:lang w:val="uk-UA"/>
              </w:rPr>
            </w:pPr>
            <w:r w:rsidRPr="00A05B5F">
              <w:rPr>
                <w:b/>
                <w:bCs/>
                <w:noProof/>
                <w:lang w:val="uk-UA"/>
              </w:rPr>
              <w:t xml:space="preserve">від </w:t>
            </w:r>
            <w:r w:rsidR="00152A28" w:rsidRPr="005976C4">
              <w:rPr>
                <w:b/>
                <w:bCs/>
                <w:noProof/>
                <w:lang w:val="uk-UA"/>
              </w:rPr>
              <w:t>2</w:t>
            </w:r>
            <w:r w:rsidR="005976C4" w:rsidRPr="005976C4">
              <w:rPr>
                <w:b/>
                <w:bCs/>
                <w:noProof/>
                <w:lang w:val="uk-UA"/>
              </w:rPr>
              <w:t>9</w:t>
            </w:r>
            <w:r w:rsidRPr="005976C4">
              <w:rPr>
                <w:b/>
                <w:bCs/>
                <w:noProof/>
                <w:lang w:val="uk-UA"/>
              </w:rPr>
              <w:t>.</w:t>
            </w:r>
            <w:r w:rsidR="001E4EDA" w:rsidRPr="005976C4">
              <w:rPr>
                <w:b/>
                <w:bCs/>
                <w:noProof/>
                <w:lang w:val="uk-UA"/>
              </w:rPr>
              <w:t>0</w:t>
            </w:r>
            <w:r w:rsidR="00BD20A9" w:rsidRPr="005976C4">
              <w:rPr>
                <w:b/>
                <w:bCs/>
                <w:noProof/>
                <w:lang w:val="uk-UA"/>
              </w:rPr>
              <w:t>2</w:t>
            </w:r>
            <w:r w:rsidRPr="00A05B5F">
              <w:rPr>
                <w:b/>
                <w:bCs/>
                <w:noProof/>
                <w:lang w:val="uk-UA"/>
              </w:rPr>
              <w:t>.202</w:t>
            </w:r>
            <w:r w:rsidR="001E4EDA" w:rsidRPr="00A05B5F">
              <w:rPr>
                <w:b/>
                <w:bCs/>
                <w:noProof/>
                <w:lang w:val="uk-UA"/>
              </w:rPr>
              <w:t>4</w:t>
            </w:r>
            <w:r w:rsidRPr="00A05B5F">
              <w:rPr>
                <w:b/>
                <w:bCs/>
                <w:noProof/>
                <w:lang w:val="uk-UA"/>
              </w:rPr>
              <w:t xml:space="preserve"> </w:t>
            </w:r>
            <w:r w:rsidRPr="00A05B5F">
              <w:rPr>
                <w:b/>
                <w:bCs/>
                <w:noProof/>
                <w:lang w:val="uk-UA"/>
              </w:rPr>
              <w:fldChar w:fldCharType="begin"/>
            </w:r>
            <w:r w:rsidRPr="00A05B5F">
              <w:rPr>
                <w:b/>
                <w:bCs/>
                <w:noProof/>
                <w:lang w:val="uk-UA"/>
              </w:rPr>
              <w:instrText xml:space="preserve"> MERGEFIELD "ДЗМ1" </w:instrText>
            </w:r>
            <w:r w:rsidRPr="00A05B5F">
              <w:rPr>
                <w:b/>
                <w:bCs/>
                <w:noProof/>
                <w:lang w:val="uk-UA"/>
              </w:rPr>
              <w:fldChar w:fldCharType="end"/>
            </w:r>
            <w:r w:rsidRPr="00A05B5F">
              <w:rPr>
                <w:b/>
                <w:bCs/>
                <w:noProof/>
                <w:lang w:val="uk-UA"/>
              </w:rPr>
              <w:t xml:space="preserve">року             </w:t>
            </w:r>
          </w:p>
        </w:tc>
      </w:tr>
      <w:tr w:rsidR="0014640D" w:rsidRPr="00F61A9B" w14:paraId="6DA75F85" w14:textId="77777777" w:rsidTr="00B971CA">
        <w:trPr>
          <w:trHeight w:val="515"/>
        </w:trPr>
        <w:tc>
          <w:tcPr>
            <w:tcW w:w="4899" w:type="dxa"/>
          </w:tcPr>
          <w:p w14:paraId="7F6B5899" w14:textId="77777777" w:rsidR="0014640D" w:rsidRPr="00F61A9B" w:rsidRDefault="0014640D" w:rsidP="00B971CA">
            <w:pPr>
              <w:rPr>
                <w:b/>
                <w:bCs/>
                <w:lang w:val="uk-UA"/>
              </w:rPr>
            </w:pPr>
          </w:p>
        </w:tc>
        <w:tc>
          <w:tcPr>
            <w:tcW w:w="5170" w:type="dxa"/>
          </w:tcPr>
          <w:p w14:paraId="5432D60C" w14:textId="77777777" w:rsidR="0014640D" w:rsidRPr="009B2E1C" w:rsidRDefault="0014640D" w:rsidP="00B971CA">
            <w:pPr>
              <w:rPr>
                <w:b/>
                <w:bCs/>
                <w:noProof/>
                <w:lang w:val="uk-UA"/>
              </w:rPr>
            </w:pPr>
            <w:r w:rsidRPr="009B2E1C">
              <w:rPr>
                <w:b/>
                <w:bCs/>
                <w:noProof/>
                <w:lang w:val="uk-UA"/>
              </w:rPr>
              <w:t xml:space="preserve"> </w:t>
            </w:r>
          </w:p>
          <w:p w14:paraId="3D4A7CED" w14:textId="77777777" w:rsidR="0014640D" w:rsidRPr="009B2E1C" w:rsidRDefault="0014640D" w:rsidP="00B971CA">
            <w:pPr>
              <w:rPr>
                <w:b/>
                <w:bCs/>
                <w:noProof/>
                <w:lang w:val="uk-UA"/>
              </w:rPr>
            </w:pPr>
            <w:r w:rsidRPr="009B2E1C">
              <w:rPr>
                <w:b/>
                <w:bCs/>
                <w:noProof/>
                <w:lang w:val="uk-UA"/>
              </w:rPr>
              <w:t>Уповноважена особа</w:t>
            </w:r>
          </w:p>
        </w:tc>
      </w:tr>
      <w:tr w:rsidR="0014640D" w:rsidRPr="00F61A9B" w14:paraId="71404CC3" w14:textId="77777777" w:rsidTr="00B971CA">
        <w:trPr>
          <w:trHeight w:val="1016"/>
        </w:trPr>
        <w:tc>
          <w:tcPr>
            <w:tcW w:w="4899" w:type="dxa"/>
          </w:tcPr>
          <w:p w14:paraId="49085FD6" w14:textId="77777777" w:rsidR="0014640D" w:rsidRPr="00F61A9B" w:rsidRDefault="0014640D" w:rsidP="00B971CA">
            <w:pPr>
              <w:rPr>
                <w:b/>
                <w:bCs/>
                <w:lang w:val="uk-UA"/>
              </w:rPr>
            </w:pPr>
          </w:p>
        </w:tc>
        <w:tc>
          <w:tcPr>
            <w:tcW w:w="5170" w:type="dxa"/>
          </w:tcPr>
          <w:p w14:paraId="3A5D16AB" w14:textId="203B72F1" w:rsidR="00E218D0" w:rsidRPr="0043370C" w:rsidRDefault="0014640D" w:rsidP="00B971CA">
            <w:pPr>
              <w:rPr>
                <w:b/>
                <w:bCs/>
                <w:noProof/>
                <w:lang w:val="uk-UA"/>
              </w:rPr>
            </w:pPr>
            <w:r w:rsidRPr="0043370C">
              <w:rPr>
                <w:b/>
                <w:bCs/>
                <w:noProof/>
                <w:lang w:val="uk-UA"/>
              </w:rPr>
              <w:t xml:space="preserve"> </w:t>
            </w:r>
          </w:p>
          <w:p w14:paraId="0B9920FA" w14:textId="2BC9E2DD" w:rsidR="0014640D" w:rsidRDefault="0066680E" w:rsidP="00B971CA">
            <w:pPr>
              <w:rPr>
                <w:b/>
                <w:bCs/>
                <w:lang w:val="uk-UA"/>
              </w:rPr>
            </w:pPr>
            <w:r>
              <w:rPr>
                <w:b/>
                <w:bCs/>
                <w:lang w:val="uk-UA"/>
              </w:rPr>
              <w:t>Зоя</w:t>
            </w:r>
            <w:r w:rsidR="0014640D">
              <w:rPr>
                <w:b/>
                <w:bCs/>
                <w:lang w:val="uk-UA"/>
              </w:rPr>
              <w:t xml:space="preserve"> </w:t>
            </w:r>
            <w:r>
              <w:rPr>
                <w:b/>
                <w:bCs/>
                <w:lang w:val="uk-UA"/>
              </w:rPr>
              <w:t>САМЧУК</w:t>
            </w:r>
          </w:p>
          <w:p w14:paraId="780B4466" w14:textId="77777777" w:rsidR="0014640D" w:rsidRPr="0043370C" w:rsidRDefault="0014640D" w:rsidP="00B971CA">
            <w:pPr>
              <w:rPr>
                <w:b/>
                <w:bCs/>
                <w:noProof/>
                <w:lang w:val="uk-UA"/>
              </w:rPr>
            </w:pPr>
            <w:r>
              <w:rPr>
                <w:b/>
                <w:bCs/>
                <w:lang w:val="uk-UA"/>
              </w:rPr>
              <w:t>_______________________________________</w:t>
            </w:r>
          </w:p>
          <w:p w14:paraId="634BE295" w14:textId="77777777" w:rsidR="0014640D" w:rsidRPr="00F61A9B" w:rsidRDefault="0014640D" w:rsidP="00B971CA">
            <w:pPr>
              <w:jc w:val="center"/>
              <w:rPr>
                <w:b/>
                <w:bCs/>
                <w:noProof/>
                <w:lang w:val="uk-UA"/>
              </w:rPr>
            </w:pPr>
          </w:p>
        </w:tc>
      </w:tr>
    </w:tbl>
    <w:p w14:paraId="4ACDBE7D" w14:textId="77777777" w:rsidR="0014640D" w:rsidRPr="00F61A9B" w:rsidRDefault="0014640D" w:rsidP="0014640D">
      <w:pPr>
        <w:ind w:left="320"/>
        <w:jc w:val="right"/>
        <w:rPr>
          <w:lang w:val="uk-UA"/>
        </w:rPr>
      </w:pPr>
      <w:r w:rsidRPr="00F61A9B">
        <w:rPr>
          <w:lang w:val="uk-UA"/>
        </w:rPr>
        <w:t xml:space="preserve">                                                                                                 </w:t>
      </w:r>
    </w:p>
    <w:p w14:paraId="52119FBE" w14:textId="77777777" w:rsidR="0014640D" w:rsidRPr="00F61A9B" w:rsidRDefault="0014640D" w:rsidP="0014640D">
      <w:pPr>
        <w:ind w:left="320"/>
        <w:jc w:val="center"/>
        <w:rPr>
          <w:lang w:val="uk-UA"/>
        </w:rPr>
      </w:pPr>
      <w:r w:rsidRPr="00F61A9B">
        <w:rPr>
          <w:lang w:val="uk-UA"/>
        </w:rPr>
        <w:t xml:space="preserve">                                                                                               </w:t>
      </w:r>
    </w:p>
    <w:p w14:paraId="092A302A" w14:textId="77777777" w:rsidR="0014640D" w:rsidRPr="00F61A9B" w:rsidRDefault="0014640D" w:rsidP="0014640D">
      <w:pPr>
        <w:ind w:left="320"/>
        <w:jc w:val="right"/>
        <w:rPr>
          <w:b/>
          <w:bCs/>
          <w:lang w:val="uk-UA"/>
        </w:rPr>
      </w:pPr>
      <w:r w:rsidRPr="00F61A9B">
        <w:rPr>
          <w:b/>
          <w:bCs/>
          <w:lang w:val="uk-UA"/>
        </w:rPr>
        <w:t xml:space="preserve">        </w:t>
      </w:r>
    </w:p>
    <w:p w14:paraId="32868391" w14:textId="77777777" w:rsidR="0014640D" w:rsidRPr="00F61A9B" w:rsidRDefault="0014640D" w:rsidP="0014640D">
      <w:pPr>
        <w:ind w:left="320"/>
        <w:jc w:val="center"/>
        <w:rPr>
          <w:b/>
          <w:bCs/>
          <w:lang w:val="uk-UA"/>
        </w:rPr>
      </w:pPr>
    </w:p>
    <w:tbl>
      <w:tblPr>
        <w:tblW w:w="0" w:type="auto"/>
        <w:tblInd w:w="288" w:type="dxa"/>
        <w:tblLayout w:type="fixed"/>
        <w:tblLook w:val="0000" w:firstRow="0" w:lastRow="0" w:firstColumn="0" w:lastColumn="0" w:noHBand="0" w:noVBand="0"/>
      </w:tblPr>
      <w:tblGrid>
        <w:gridCol w:w="9559"/>
      </w:tblGrid>
      <w:tr w:rsidR="0014640D" w:rsidRPr="00E31C7C" w14:paraId="7ECF1AA1" w14:textId="77777777" w:rsidTr="00B971CA">
        <w:trPr>
          <w:trHeight w:val="1274"/>
        </w:trPr>
        <w:tc>
          <w:tcPr>
            <w:tcW w:w="9559" w:type="dxa"/>
          </w:tcPr>
          <w:p w14:paraId="6D721004" w14:textId="77777777" w:rsidR="0014640D" w:rsidRPr="00E31C7C" w:rsidRDefault="0014640D" w:rsidP="00B971CA">
            <w:pPr>
              <w:jc w:val="center"/>
              <w:rPr>
                <w:b/>
                <w:sz w:val="28"/>
                <w:szCs w:val="28"/>
                <w:lang w:val="uk-UA"/>
              </w:rPr>
            </w:pPr>
          </w:p>
          <w:p w14:paraId="4BDD4816" w14:textId="77777777" w:rsidR="0014640D" w:rsidRPr="00E31C7C" w:rsidRDefault="0014640D" w:rsidP="00B971CA">
            <w:pPr>
              <w:jc w:val="center"/>
              <w:rPr>
                <w:b/>
                <w:sz w:val="28"/>
                <w:szCs w:val="28"/>
                <w:lang w:val="uk-UA"/>
              </w:rPr>
            </w:pPr>
            <w:r w:rsidRPr="00E31C7C">
              <w:rPr>
                <w:b/>
                <w:sz w:val="28"/>
                <w:szCs w:val="28"/>
                <w:lang w:val="uk-UA"/>
              </w:rPr>
              <w:t>ТЕНДЕРНА ДОКУМЕНТАЦІЯ</w:t>
            </w:r>
          </w:p>
          <w:p w14:paraId="03235DB8" w14:textId="77777777" w:rsidR="0014640D" w:rsidRPr="00E31C7C" w:rsidRDefault="0014640D" w:rsidP="00B971CA">
            <w:pPr>
              <w:jc w:val="center"/>
              <w:rPr>
                <w:b/>
                <w:sz w:val="28"/>
                <w:szCs w:val="28"/>
                <w:lang w:val="uk-UA"/>
              </w:rPr>
            </w:pPr>
          </w:p>
        </w:tc>
      </w:tr>
    </w:tbl>
    <w:p w14:paraId="6A3D9AEF" w14:textId="77777777" w:rsidR="0014640D" w:rsidRPr="00E31C7C" w:rsidRDefault="0014640D" w:rsidP="0014640D">
      <w:pPr>
        <w:jc w:val="center"/>
        <w:rPr>
          <w:b/>
          <w:bCs/>
          <w:sz w:val="28"/>
          <w:szCs w:val="28"/>
          <w:lang w:val="uk-UA"/>
        </w:rPr>
      </w:pPr>
    </w:p>
    <w:p w14:paraId="586DAAC0" w14:textId="213ECA29" w:rsidR="0014640D" w:rsidRPr="00281291" w:rsidRDefault="0014640D" w:rsidP="0014640D">
      <w:pPr>
        <w:jc w:val="center"/>
        <w:rPr>
          <w:b/>
          <w:lang w:val="uk-UA"/>
        </w:rPr>
      </w:pPr>
      <w:r w:rsidRPr="00281291">
        <w:rPr>
          <w:b/>
          <w:lang w:val="uk-UA"/>
        </w:rPr>
        <w:t>згідно предмету закупівлі:</w:t>
      </w:r>
    </w:p>
    <w:p w14:paraId="00DE3D39" w14:textId="77777777" w:rsidR="00EF4C1D" w:rsidRPr="00F8558C" w:rsidRDefault="00EF4C1D" w:rsidP="0014640D">
      <w:pPr>
        <w:jc w:val="center"/>
        <w:rPr>
          <w:b/>
          <w:lang w:val="uk-UA"/>
        </w:rPr>
      </w:pPr>
    </w:p>
    <w:p w14:paraId="06415C08" w14:textId="6D7FB613" w:rsidR="00B8731B" w:rsidRPr="00B8731B" w:rsidRDefault="00443ACE" w:rsidP="00B8731B">
      <w:pPr>
        <w:tabs>
          <w:tab w:val="left" w:pos="5109"/>
        </w:tabs>
        <w:suppressAutoHyphens/>
        <w:autoSpaceDE w:val="0"/>
        <w:jc w:val="center"/>
        <w:rPr>
          <w:spacing w:val="-3"/>
          <w:sz w:val="40"/>
          <w:szCs w:val="40"/>
          <w:lang w:val="uk-UA" w:eastAsia="en-US"/>
        </w:rPr>
      </w:pPr>
      <w:r>
        <w:rPr>
          <w:spacing w:val="-3"/>
          <w:sz w:val="40"/>
          <w:szCs w:val="40"/>
          <w:lang w:val="uk-UA" w:eastAsia="en-US"/>
        </w:rPr>
        <w:t>Тепловізійний монокуляр</w:t>
      </w:r>
    </w:p>
    <w:p w14:paraId="10534242" w14:textId="77777777" w:rsidR="001E4EDA" w:rsidRPr="001E4EDA" w:rsidRDefault="001E4EDA" w:rsidP="001E4EDA">
      <w:pPr>
        <w:widowControl w:val="0"/>
        <w:suppressAutoHyphens/>
        <w:autoSpaceDE w:val="0"/>
        <w:rPr>
          <w:b/>
          <w:bCs/>
          <w:sz w:val="32"/>
          <w:szCs w:val="32"/>
          <w:lang w:val="uk-UA" w:eastAsia="zh-CN"/>
        </w:rPr>
      </w:pPr>
    </w:p>
    <w:p w14:paraId="577936E9" w14:textId="7CA647B4" w:rsidR="001E4EDA" w:rsidRPr="001E4EDA" w:rsidRDefault="00CE15BC" w:rsidP="00CE15BC">
      <w:pPr>
        <w:tabs>
          <w:tab w:val="left" w:pos="5109"/>
        </w:tabs>
        <w:suppressAutoHyphens/>
        <w:autoSpaceDE w:val="0"/>
        <w:jc w:val="center"/>
        <w:rPr>
          <w:b/>
          <w:spacing w:val="-3"/>
          <w:sz w:val="40"/>
          <w:szCs w:val="40"/>
          <w:lang w:val="uk-UA" w:eastAsia="en-US"/>
        </w:rPr>
      </w:pPr>
      <w:r>
        <w:rPr>
          <w:b/>
          <w:sz w:val="40"/>
          <w:szCs w:val="40"/>
          <w:lang w:val="uk-UA"/>
        </w:rPr>
        <w:t>«</w:t>
      </w:r>
      <w:r w:rsidRPr="00CE15BC">
        <w:rPr>
          <w:b/>
          <w:sz w:val="40"/>
          <w:szCs w:val="40"/>
          <w:lang w:val="uk-UA"/>
        </w:rPr>
        <w:t>код ДК 021:2015:</w:t>
      </w:r>
      <w:r w:rsidR="00B8731B" w:rsidRPr="00B8731B">
        <w:t xml:space="preserve"> </w:t>
      </w:r>
      <w:r w:rsidR="00B8731B" w:rsidRPr="00B8731B">
        <w:rPr>
          <w:b/>
          <w:sz w:val="40"/>
          <w:szCs w:val="40"/>
          <w:lang w:val="uk-UA"/>
        </w:rPr>
        <w:t>38630000-0 Астрономічні та опт</w:t>
      </w:r>
      <w:r w:rsidR="00B8731B">
        <w:rPr>
          <w:b/>
          <w:sz w:val="40"/>
          <w:szCs w:val="40"/>
          <w:lang w:val="uk-UA"/>
        </w:rPr>
        <w:t>ичні прилади</w:t>
      </w:r>
      <w:r>
        <w:rPr>
          <w:b/>
          <w:sz w:val="40"/>
          <w:szCs w:val="40"/>
          <w:lang w:val="uk-UA"/>
        </w:rPr>
        <w:t>»</w:t>
      </w:r>
      <w:r w:rsidRPr="00CE15BC">
        <w:rPr>
          <w:b/>
          <w:sz w:val="40"/>
          <w:szCs w:val="40"/>
          <w:lang w:val="uk-UA"/>
        </w:rPr>
        <w:t xml:space="preserve"> </w:t>
      </w:r>
    </w:p>
    <w:p w14:paraId="124FE1CB" w14:textId="77777777" w:rsidR="00F3286F" w:rsidRPr="00D85E6A" w:rsidRDefault="00F3286F" w:rsidP="00F3286F">
      <w:pPr>
        <w:jc w:val="center"/>
        <w:rPr>
          <w:highlight w:val="white"/>
          <w:lang w:val="uk-UA"/>
        </w:rPr>
      </w:pPr>
    </w:p>
    <w:p w14:paraId="074A1E0D" w14:textId="77777777" w:rsidR="007742FD" w:rsidRPr="00D85E6A" w:rsidRDefault="007742FD" w:rsidP="007742FD">
      <w:pPr>
        <w:pStyle w:val="11"/>
        <w:widowControl w:val="0"/>
        <w:tabs>
          <w:tab w:val="left" w:pos="4200"/>
        </w:tabs>
        <w:spacing w:line="240" w:lineRule="auto"/>
        <w:jc w:val="center"/>
        <w:rPr>
          <w:rFonts w:ascii="Times New Roman" w:hAnsi="Times New Roman" w:cs="Times New Roman"/>
          <w:b/>
          <w:sz w:val="24"/>
          <w:szCs w:val="24"/>
          <w:lang w:val="uk-UA"/>
        </w:rPr>
      </w:pPr>
    </w:p>
    <w:p w14:paraId="71C63E1B" w14:textId="77777777" w:rsidR="00F8558C" w:rsidRPr="007A1895" w:rsidRDefault="00F8558C" w:rsidP="00F8558C">
      <w:pPr>
        <w:jc w:val="center"/>
        <w:rPr>
          <w:b/>
          <w:bCs/>
          <w:lang w:val="uk-UA"/>
        </w:rPr>
      </w:pPr>
    </w:p>
    <w:p w14:paraId="2437DBDD" w14:textId="77777777" w:rsidR="0014640D" w:rsidRPr="00B539B0" w:rsidRDefault="0014640D" w:rsidP="0014640D">
      <w:pPr>
        <w:jc w:val="center"/>
        <w:rPr>
          <w:sz w:val="36"/>
          <w:szCs w:val="36"/>
          <w:lang w:val="uk-UA"/>
        </w:rPr>
      </w:pPr>
    </w:p>
    <w:p w14:paraId="0DFA7119" w14:textId="77777777" w:rsidR="0014640D" w:rsidRPr="00F61A9B" w:rsidRDefault="0014640D" w:rsidP="0014640D">
      <w:pPr>
        <w:jc w:val="center"/>
        <w:rPr>
          <w:b/>
          <w:bCs/>
          <w:lang w:val="uk-UA"/>
        </w:rPr>
      </w:pPr>
    </w:p>
    <w:p w14:paraId="5BD18E51" w14:textId="77777777" w:rsidR="0014640D" w:rsidRPr="00F61A9B" w:rsidRDefault="0014640D" w:rsidP="0014640D">
      <w:pPr>
        <w:jc w:val="center"/>
        <w:rPr>
          <w:b/>
          <w:bCs/>
          <w:lang w:val="uk-UA"/>
        </w:rPr>
      </w:pPr>
    </w:p>
    <w:p w14:paraId="114DA926" w14:textId="77777777" w:rsidR="0014640D" w:rsidRPr="00F61A9B" w:rsidRDefault="0014640D" w:rsidP="0014640D">
      <w:pPr>
        <w:rPr>
          <w:b/>
          <w:bCs/>
          <w:lang w:val="uk-UA"/>
        </w:rPr>
      </w:pPr>
    </w:p>
    <w:p w14:paraId="6B5EC39C" w14:textId="77777777" w:rsidR="0014640D" w:rsidRPr="00F61A9B" w:rsidRDefault="0014640D" w:rsidP="0014640D">
      <w:pPr>
        <w:rPr>
          <w:b/>
          <w:bCs/>
          <w:lang w:val="uk-UA"/>
        </w:rPr>
      </w:pPr>
    </w:p>
    <w:p w14:paraId="2D832957" w14:textId="77777777" w:rsidR="0014640D" w:rsidRPr="00F61A9B" w:rsidRDefault="0014640D" w:rsidP="0014640D">
      <w:pPr>
        <w:rPr>
          <w:b/>
          <w:bCs/>
          <w:lang w:val="uk-UA"/>
        </w:rPr>
      </w:pPr>
    </w:p>
    <w:p w14:paraId="1BD5B737" w14:textId="77777777" w:rsidR="0014640D" w:rsidRPr="00F61A9B" w:rsidRDefault="0014640D" w:rsidP="0014640D">
      <w:pPr>
        <w:jc w:val="center"/>
        <w:rPr>
          <w:b/>
          <w:bCs/>
          <w:lang w:val="uk-UA"/>
        </w:rPr>
      </w:pPr>
    </w:p>
    <w:p w14:paraId="70E26CD4" w14:textId="77777777" w:rsidR="0014640D" w:rsidRPr="00F61A9B" w:rsidRDefault="0014640D" w:rsidP="0014640D">
      <w:pPr>
        <w:jc w:val="center"/>
        <w:rPr>
          <w:b/>
          <w:bCs/>
          <w:lang w:val="uk-UA"/>
        </w:rPr>
      </w:pPr>
    </w:p>
    <w:p w14:paraId="604432C5" w14:textId="77777777" w:rsidR="0014640D" w:rsidRPr="00F61A9B" w:rsidRDefault="0014640D" w:rsidP="001E4EDA">
      <w:pPr>
        <w:rPr>
          <w:b/>
          <w:bCs/>
          <w:lang w:val="uk-UA"/>
        </w:rPr>
      </w:pPr>
    </w:p>
    <w:p w14:paraId="335C8C1B" w14:textId="77777777" w:rsidR="0014640D" w:rsidRPr="00F61A9B" w:rsidRDefault="0014640D" w:rsidP="0014640D">
      <w:pPr>
        <w:jc w:val="center"/>
        <w:rPr>
          <w:b/>
          <w:bCs/>
          <w:lang w:val="uk-UA"/>
        </w:rPr>
      </w:pPr>
    </w:p>
    <w:p w14:paraId="0077A7CD" w14:textId="77777777" w:rsidR="0014640D" w:rsidRPr="00F61A9B" w:rsidRDefault="0014640D" w:rsidP="0014640D">
      <w:pPr>
        <w:jc w:val="center"/>
        <w:rPr>
          <w:b/>
          <w:bCs/>
          <w:lang w:val="uk-UA"/>
        </w:rPr>
      </w:pPr>
    </w:p>
    <w:p w14:paraId="5BBA2F1A" w14:textId="77777777" w:rsidR="0014640D" w:rsidRDefault="0014640D" w:rsidP="00E21ED5">
      <w:pPr>
        <w:pStyle w:val="11"/>
        <w:widowControl w:val="0"/>
        <w:tabs>
          <w:tab w:val="left" w:pos="4200"/>
        </w:tabs>
        <w:spacing w:line="240" w:lineRule="auto"/>
        <w:rPr>
          <w:rFonts w:ascii="Times New Roman" w:hAnsi="Times New Roman" w:cs="Times New Roman"/>
          <w:b/>
          <w:sz w:val="24"/>
          <w:szCs w:val="24"/>
          <w:lang w:val="uk-UA"/>
        </w:rPr>
      </w:pPr>
    </w:p>
    <w:p w14:paraId="10ADE71E" w14:textId="77777777" w:rsidR="0014640D" w:rsidRDefault="0014640D" w:rsidP="00866736">
      <w:pPr>
        <w:pStyle w:val="11"/>
        <w:widowControl w:val="0"/>
        <w:tabs>
          <w:tab w:val="left" w:pos="4200"/>
        </w:tabs>
        <w:spacing w:line="240" w:lineRule="auto"/>
        <w:jc w:val="center"/>
        <w:rPr>
          <w:rFonts w:ascii="Times New Roman" w:hAnsi="Times New Roman" w:cs="Times New Roman"/>
          <w:b/>
          <w:sz w:val="24"/>
          <w:szCs w:val="24"/>
          <w:lang w:val="uk-UA"/>
        </w:rPr>
      </w:pPr>
    </w:p>
    <w:p w14:paraId="2290F24F" w14:textId="77777777" w:rsidR="0087269B" w:rsidRDefault="0087269B" w:rsidP="00D96B4F">
      <w:pPr>
        <w:pStyle w:val="11"/>
        <w:widowControl w:val="0"/>
        <w:tabs>
          <w:tab w:val="left" w:pos="4200"/>
        </w:tabs>
        <w:spacing w:line="240" w:lineRule="auto"/>
        <w:jc w:val="center"/>
        <w:rPr>
          <w:rFonts w:ascii="Times New Roman" w:hAnsi="Times New Roman" w:cs="Times New Roman"/>
          <w:b/>
          <w:sz w:val="24"/>
          <w:szCs w:val="24"/>
          <w:lang w:val="uk-UA"/>
        </w:rPr>
      </w:pPr>
    </w:p>
    <w:p w14:paraId="4EF6F13B" w14:textId="77777777" w:rsidR="0087269B" w:rsidRDefault="0087269B" w:rsidP="00D96B4F">
      <w:pPr>
        <w:pStyle w:val="11"/>
        <w:widowControl w:val="0"/>
        <w:tabs>
          <w:tab w:val="left" w:pos="4200"/>
        </w:tabs>
        <w:spacing w:line="240" w:lineRule="auto"/>
        <w:jc w:val="center"/>
        <w:rPr>
          <w:rFonts w:ascii="Times New Roman" w:hAnsi="Times New Roman" w:cs="Times New Roman"/>
          <w:b/>
          <w:sz w:val="24"/>
          <w:szCs w:val="24"/>
          <w:lang w:val="uk-UA"/>
        </w:rPr>
      </w:pPr>
    </w:p>
    <w:p w14:paraId="12B2676F" w14:textId="77777777" w:rsidR="0023460D" w:rsidRDefault="0023460D" w:rsidP="00D96B4F">
      <w:pPr>
        <w:pStyle w:val="11"/>
        <w:widowControl w:val="0"/>
        <w:tabs>
          <w:tab w:val="left" w:pos="4200"/>
        </w:tabs>
        <w:spacing w:line="240" w:lineRule="auto"/>
        <w:jc w:val="center"/>
        <w:rPr>
          <w:rFonts w:ascii="Times New Roman" w:hAnsi="Times New Roman" w:cs="Times New Roman"/>
          <w:b/>
          <w:sz w:val="24"/>
          <w:szCs w:val="24"/>
          <w:lang w:val="uk-UA"/>
        </w:rPr>
      </w:pPr>
    </w:p>
    <w:p w14:paraId="4995EF06" w14:textId="77777777" w:rsidR="0087269B" w:rsidRDefault="0087269B" w:rsidP="00D96B4F">
      <w:pPr>
        <w:pStyle w:val="11"/>
        <w:widowControl w:val="0"/>
        <w:tabs>
          <w:tab w:val="left" w:pos="4200"/>
        </w:tabs>
        <w:spacing w:line="240" w:lineRule="auto"/>
        <w:jc w:val="center"/>
        <w:rPr>
          <w:rFonts w:ascii="Times New Roman" w:hAnsi="Times New Roman" w:cs="Times New Roman"/>
          <w:b/>
          <w:sz w:val="24"/>
          <w:szCs w:val="24"/>
          <w:lang w:val="uk-UA"/>
        </w:rPr>
      </w:pPr>
    </w:p>
    <w:p w14:paraId="4A15D099" w14:textId="19CFAE9F" w:rsidR="00930FDC" w:rsidRDefault="0066680E" w:rsidP="00D96B4F">
      <w:pPr>
        <w:pStyle w:val="11"/>
        <w:widowControl w:val="0"/>
        <w:tabs>
          <w:tab w:val="left" w:pos="4200"/>
        </w:tabs>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м</w:t>
      </w:r>
      <w:r w:rsidR="0014640D" w:rsidRPr="00165873">
        <w:rPr>
          <w:rFonts w:ascii="Times New Roman" w:hAnsi="Times New Roman" w:cs="Times New Roman"/>
          <w:b/>
          <w:sz w:val="24"/>
          <w:szCs w:val="24"/>
          <w:lang w:val="uk-UA"/>
        </w:rPr>
        <w:t>.</w:t>
      </w:r>
      <w:r>
        <w:rPr>
          <w:rFonts w:ascii="Times New Roman" w:hAnsi="Times New Roman" w:cs="Times New Roman"/>
          <w:b/>
          <w:sz w:val="24"/>
          <w:szCs w:val="24"/>
          <w:lang w:val="uk-UA"/>
        </w:rPr>
        <w:t>Баранівка</w:t>
      </w:r>
      <w:r w:rsidR="0014640D" w:rsidRPr="00165873">
        <w:rPr>
          <w:rFonts w:ascii="Times New Roman" w:hAnsi="Times New Roman" w:cs="Times New Roman"/>
          <w:b/>
          <w:sz w:val="24"/>
          <w:szCs w:val="24"/>
          <w:lang w:val="uk-UA"/>
        </w:rPr>
        <w:t>-202</w:t>
      </w:r>
      <w:r w:rsidR="001E4EDA">
        <w:rPr>
          <w:rFonts w:ascii="Times New Roman" w:hAnsi="Times New Roman" w:cs="Times New Roman"/>
          <w:b/>
          <w:sz w:val="24"/>
          <w:szCs w:val="24"/>
          <w:lang w:val="uk-UA"/>
        </w:rPr>
        <w:t>4</w:t>
      </w:r>
    </w:p>
    <w:p w14:paraId="4B26B37D" w14:textId="77777777" w:rsidR="004077EE" w:rsidRDefault="004077EE" w:rsidP="00D96B4F">
      <w:pPr>
        <w:pStyle w:val="11"/>
        <w:widowControl w:val="0"/>
        <w:tabs>
          <w:tab w:val="left" w:pos="4200"/>
        </w:tabs>
        <w:spacing w:line="240" w:lineRule="auto"/>
        <w:jc w:val="center"/>
        <w:rPr>
          <w:rFonts w:ascii="Times New Roman" w:hAnsi="Times New Roman" w:cs="Times New Roman"/>
          <w:b/>
          <w:sz w:val="24"/>
          <w:szCs w:val="24"/>
          <w:lang w:val="uk-UA"/>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2617"/>
        <w:gridCol w:w="7512"/>
      </w:tblGrid>
      <w:tr w:rsidR="0014640D" w:rsidRPr="00B8731B" w14:paraId="3B3D9463" w14:textId="77777777" w:rsidTr="00376D19">
        <w:trPr>
          <w:trHeight w:val="520"/>
          <w:jc w:val="center"/>
        </w:trPr>
        <w:tc>
          <w:tcPr>
            <w:tcW w:w="639" w:type="dxa"/>
            <w:vAlign w:val="center"/>
          </w:tcPr>
          <w:p w14:paraId="78A65077" w14:textId="77777777" w:rsidR="0014640D" w:rsidRPr="00F61A9B" w:rsidRDefault="0014640D" w:rsidP="00B971CA">
            <w:pPr>
              <w:pStyle w:val="11"/>
              <w:widowControl w:val="0"/>
              <w:spacing w:line="240" w:lineRule="auto"/>
              <w:jc w:val="center"/>
              <w:rPr>
                <w:rFonts w:ascii="Times New Roman" w:hAnsi="Times New Roman" w:cs="Times New Roman"/>
                <w:color w:val="auto"/>
                <w:sz w:val="24"/>
                <w:szCs w:val="24"/>
                <w:lang w:val="uk-UA"/>
              </w:rPr>
            </w:pPr>
            <w:r w:rsidRPr="00F61A9B">
              <w:rPr>
                <w:rFonts w:ascii="Times New Roman" w:eastAsia="Times New Roman" w:hAnsi="Times New Roman" w:cs="Times New Roman"/>
                <w:color w:val="auto"/>
                <w:sz w:val="24"/>
                <w:szCs w:val="24"/>
                <w:lang w:val="uk-UA"/>
              </w:rPr>
              <w:lastRenderedPageBreak/>
              <w:t>№</w:t>
            </w:r>
          </w:p>
        </w:tc>
        <w:tc>
          <w:tcPr>
            <w:tcW w:w="10129" w:type="dxa"/>
            <w:gridSpan w:val="2"/>
            <w:vAlign w:val="center"/>
          </w:tcPr>
          <w:p w14:paraId="1F69DC85" w14:textId="77777777" w:rsidR="0014640D" w:rsidRPr="00A752E8" w:rsidRDefault="0014640D" w:rsidP="00B971CA">
            <w:pPr>
              <w:pStyle w:val="11"/>
              <w:widowControl w:val="0"/>
              <w:spacing w:line="240" w:lineRule="auto"/>
              <w:jc w:val="center"/>
              <w:rPr>
                <w:rFonts w:ascii="Times New Roman" w:hAnsi="Times New Roman" w:cs="Times New Roman"/>
                <w:b/>
                <w:color w:val="auto"/>
                <w:sz w:val="24"/>
                <w:szCs w:val="24"/>
                <w:lang w:val="uk-UA"/>
              </w:rPr>
            </w:pPr>
            <w:r w:rsidRPr="00B8731B">
              <w:rPr>
                <w:rFonts w:ascii="Times New Roman" w:hAnsi="Times New Roman"/>
                <w:b/>
                <w:sz w:val="24"/>
                <w:szCs w:val="24"/>
                <w:lang w:val="uk-UA"/>
              </w:rPr>
              <w:t xml:space="preserve">Розділ І. </w:t>
            </w:r>
            <w:r w:rsidRPr="00B8731B">
              <w:rPr>
                <w:rFonts w:ascii="Times New Roman" w:hAnsi="Times New Roman"/>
                <w:b/>
                <w:sz w:val="24"/>
                <w:szCs w:val="24"/>
                <w:bdr w:val="none" w:sz="0" w:space="0" w:color="auto" w:frame="1"/>
                <w:lang w:val="uk-UA" w:eastAsia="uk-UA"/>
              </w:rPr>
              <w:t>Загальні положення</w:t>
            </w:r>
          </w:p>
        </w:tc>
      </w:tr>
      <w:tr w:rsidR="0014640D" w:rsidRPr="00B8731B" w14:paraId="2FCBC6E7" w14:textId="77777777" w:rsidTr="00376D19">
        <w:trPr>
          <w:trHeight w:val="520"/>
          <w:jc w:val="center"/>
        </w:trPr>
        <w:tc>
          <w:tcPr>
            <w:tcW w:w="639" w:type="dxa"/>
            <w:vAlign w:val="center"/>
          </w:tcPr>
          <w:p w14:paraId="44726B0A" w14:textId="77777777" w:rsidR="0014640D" w:rsidRPr="00F61A9B" w:rsidRDefault="0014640D" w:rsidP="00B971CA">
            <w:pPr>
              <w:pStyle w:val="11"/>
              <w:widowControl w:val="0"/>
              <w:spacing w:line="240" w:lineRule="auto"/>
              <w:jc w:val="center"/>
              <w:rPr>
                <w:rFonts w:ascii="Times New Roman" w:hAnsi="Times New Roman" w:cs="Times New Roman"/>
                <w:color w:val="auto"/>
                <w:sz w:val="24"/>
                <w:szCs w:val="24"/>
                <w:lang w:val="uk-UA"/>
              </w:rPr>
            </w:pPr>
            <w:r w:rsidRPr="00F61A9B">
              <w:rPr>
                <w:rFonts w:ascii="Times New Roman" w:eastAsia="Times New Roman" w:hAnsi="Times New Roman" w:cs="Times New Roman"/>
                <w:color w:val="auto"/>
                <w:sz w:val="24"/>
                <w:szCs w:val="24"/>
                <w:lang w:val="uk-UA"/>
              </w:rPr>
              <w:t>1</w:t>
            </w:r>
          </w:p>
        </w:tc>
        <w:tc>
          <w:tcPr>
            <w:tcW w:w="2617" w:type="dxa"/>
            <w:vAlign w:val="center"/>
          </w:tcPr>
          <w:p w14:paraId="748126A3" w14:textId="77777777" w:rsidR="0014640D" w:rsidRPr="00F61A9B" w:rsidRDefault="0014640D" w:rsidP="00B971CA">
            <w:pPr>
              <w:pStyle w:val="11"/>
              <w:widowControl w:val="0"/>
              <w:spacing w:line="240" w:lineRule="auto"/>
              <w:jc w:val="center"/>
              <w:rPr>
                <w:rFonts w:ascii="Times New Roman" w:hAnsi="Times New Roman" w:cs="Times New Roman"/>
                <w:color w:val="auto"/>
                <w:sz w:val="24"/>
                <w:szCs w:val="24"/>
                <w:lang w:val="uk-UA"/>
              </w:rPr>
            </w:pPr>
            <w:r w:rsidRPr="00F61A9B">
              <w:rPr>
                <w:rFonts w:ascii="Times New Roman" w:eastAsia="Times New Roman" w:hAnsi="Times New Roman" w:cs="Times New Roman"/>
                <w:color w:val="auto"/>
                <w:sz w:val="24"/>
                <w:szCs w:val="24"/>
                <w:lang w:val="uk-UA"/>
              </w:rPr>
              <w:t>2</w:t>
            </w:r>
          </w:p>
        </w:tc>
        <w:tc>
          <w:tcPr>
            <w:tcW w:w="7512" w:type="dxa"/>
            <w:vAlign w:val="center"/>
          </w:tcPr>
          <w:p w14:paraId="19B42A69" w14:textId="77777777" w:rsidR="0014640D" w:rsidRPr="00F61A9B" w:rsidRDefault="0014640D" w:rsidP="00B971CA">
            <w:pPr>
              <w:pStyle w:val="11"/>
              <w:widowControl w:val="0"/>
              <w:spacing w:line="240" w:lineRule="auto"/>
              <w:jc w:val="center"/>
              <w:rPr>
                <w:rFonts w:ascii="Times New Roman" w:hAnsi="Times New Roman" w:cs="Times New Roman"/>
                <w:color w:val="auto"/>
                <w:sz w:val="24"/>
                <w:szCs w:val="24"/>
                <w:lang w:val="uk-UA"/>
              </w:rPr>
            </w:pPr>
            <w:r w:rsidRPr="00F61A9B">
              <w:rPr>
                <w:rFonts w:ascii="Times New Roman" w:eastAsia="Times New Roman" w:hAnsi="Times New Roman" w:cs="Times New Roman"/>
                <w:color w:val="auto"/>
                <w:sz w:val="24"/>
                <w:szCs w:val="24"/>
                <w:lang w:val="uk-UA"/>
              </w:rPr>
              <w:t>3</w:t>
            </w:r>
          </w:p>
        </w:tc>
      </w:tr>
      <w:tr w:rsidR="0014640D" w:rsidRPr="0023460D" w14:paraId="7DF64E53" w14:textId="77777777" w:rsidTr="00376D19">
        <w:trPr>
          <w:trHeight w:val="520"/>
          <w:jc w:val="center"/>
        </w:trPr>
        <w:tc>
          <w:tcPr>
            <w:tcW w:w="639" w:type="dxa"/>
          </w:tcPr>
          <w:p w14:paraId="379A4DB5" w14:textId="77777777" w:rsidR="0014640D" w:rsidRPr="003C3311" w:rsidRDefault="0014640D" w:rsidP="00B971CA">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1</w:t>
            </w:r>
          </w:p>
        </w:tc>
        <w:tc>
          <w:tcPr>
            <w:tcW w:w="2617" w:type="dxa"/>
          </w:tcPr>
          <w:p w14:paraId="35A3DEAA" w14:textId="77777777" w:rsidR="0014640D" w:rsidRPr="00DB65E6" w:rsidRDefault="0014640D" w:rsidP="00B971CA">
            <w:pPr>
              <w:pStyle w:val="11"/>
              <w:widowControl w:val="0"/>
              <w:spacing w:line="240" w:lineRule="auto"/>
              <w:rPr>
                <w:rFonts w:ascii="Times New Roman" w:hAnsi="Times New Roman" w:cs="Times New Roman"/>
                <w:b/>
                <w:color w:val="385623" w:themeColor="accent6" w:themeShade="80"/>
                <w:sz w:val="24"/>
                <w:szCs w:val="24"/>
                <w:lang w:val="uk-UA"/>
              </w:rPr>
            </w:pPr>
            <w:r w:rsidRPr="00F249C0">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7512" w:type="dxa"/>
            <w:vAlign w:val="center"/>
          </w:tcPr>
          <w:p w14:paraId="4E053263" w14:textId="00BAF338" w:rsidR="00117B6D" w:rsidRPr="005D1A49" w:rsidRDefault="002B0DF3" w:rsidP="00117B6D">
            <w:pPr>
              <w:pBdr>
                <w:top w:val="nil"/>
                <w:left w:val="nil"/>
                <w:bottom w:val="nil"/>
                <w:right w:val="nil"/>
                <w:between w:val="nil"/>
              </w:pBdr>
              <w:jc w:val="both"/>
              <w:rPr>
                <w:color w:val="000000"/>
                <w:lang w:val="uk-UA"/>
              </w:rPr>
            </w:pPr>
            <w:r w:rsidRPr="00763C1B">
              <w:rPr>
                <w:rStyle w:val="af3"/>
                <w:i w:val="0"/>
                <w:iCs w:val="0"/>
                <w:lang w:val="uk-UA"/>
              </w:rPr>
              <w:t>1.1.</w:t>
            </w:r>
            <w:r w:rsidR="00117B6D" w:rsidRPr="005D1A49">
              <w:rPr>
                <w:rStyle w:val="af3"/>
                <w:i w:val="0"/>
                <w:iCs w:val="0"/>
                <w:lang w:val="uk-UA"/>
              </w:rPr>
              <w:t xml:space="preserve"> Тендерну документацію розроблено відповідно </w:t>
            </w:r>
            <w:r w:rsidR="00117B6D" w:rsidRPr="005D1A49">
              <w:rPr>
                <w:color w:val="000000"/>
                <w:lang w:val="uk-UA"/>
              </w:rPr>
              <w:t xml:space="preserve">до вимог Закону України «Про публічні закупівлі» (далі </w:t>
            </w:r>
            <w:r w:rsidR="00117B6D" w:rsidRPr="005D1A49">
              <w:rPr>
                <w:lang w:val="uk-UA"/>
              </w:rPr>
              <w:t>—</w:t>
            </w:r>
            <w:r w:rsidR="00117B6D" w:rsidRPr="005D1A49">
              <w:rPr>
                <w:color w:val="000000"/>
                <w:lang w:val="uk-UA"/>
              </w:rPr>
              <w:t xml:space="preserve"> Закон)</w:t>
            </w:r>
            <w:r w:rsidR="00117B6D">
              <w:rPr>
                <w:color w:val="000000"/>
                <w:lang w:val="uk-UA"/>
              </w:rPr>
              <w:t xml:space="preserve">, </w:t>
            </w:r>
            <w:r w:rsidR="00117B6D" w:rsidRPr="005D1A49">
              <w:rPr>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117B6D" w:rsidRPr="005D1A49">
              <w:rPr>
                <w:color w:val="000000"/>
                <w:lang w:val="uk-UA"/>
              </w:rPr>
              <w:t xml:space="preserve"> (далі — </w:t>
            </w:r>
            <w:r w:rsidR="00117B6D" w:rsidRPr="007F025F">
              <w:rPr>
                <w:bCs/>
                <w:iCs/>
                <w:color w:val="000000"/>
                <w:lang w:val="uk-UA"/>
              </w:rPr>
              <w:t>Особливості)</w:t>
            </w:r>
            <w:r w:rsidR="00117B6D" w:rsidRPr="005D1A49">
              <w:rPr>
                <w:color w:val="000000"/>
                <w:lang w:val="uk-UA"/>
              </w:rPr>
              <w:t>.</w:t>
            </w:r>
          </w:p>
          <w:p w14:paraId="454E1BBC" w14:textId="386AF1A2" w:rsidR="005D1A49" w:rsidRPr="00763C1B" w:rsidRDefault="00EA20DC" w:rsidP="005D1A49">
            <w:pPr>
              <w:pBdr>
                <w:top w:val="nil"/>
                <w:left w:val="nil"/>
                <w:bottom w:val="nil"/>
                <w:right w:val="nil"/>
                <w:between w:val="nil"/>
              </w:pBdr>
              <w:jc w:val="both"/>
              <w:rPr>
                <w:lang w:val="uk-UA"/>
              </w:rPr>
            </w:pPr>
            <w:r w:rsidRPr="00763C1B">
              <w:rPr>
                <w:lang w:val="uk-UA"/>
              </w:rPr>
              <w:t xml:space="preserve">Тендерна документація формується замовником відповідно до вимог </w:t>
            </w:r>
            <w:hyperlink r:id="rId8" w:anchor="n1398" w:history="1">
              <w:r w:rsidRPr="00763C1B">
                <w:rPr>
                  <w:rStyle w:val="ad"/>
                  <w:color w:val="auto"/>
                  <w:u w:val="none"/>
                  <w:lang w:val="uk-UA"/>
                </w:rPr>
                <w:t>статті 22 Закону</w:t>
              </w:r>
            </w:hyperlink>
            <w:r w:rsidRPr="00763C1B">
              <w:rPr>
                <w:lang w:val="uk-UA"/>
              </w:rPr>
              <w:t xml:space="preserve"> з урахуванням Особливостей.</w:t>
            </w:r>
          </w:p>
          <w:p w14:paraId="7A4A0ABC" w14:textId="2AF06AF2" w:rsidR="005D1A49" w:rsidRPr="00763C1B" w:rsidRDefault="006D6481" w:rsidP="001A7206">
            <w:pPr>
              <w:pStyle w:val="11"/>
              <w:widowControl w:val="0"/>
              <w:spacing w:line="240" w:lineRule="auto"/>
              <w:jc w:val="both"/>
              <w:rPr>
                <w:rFonts w:ascii="Times New Roman" w:eastAsia="Times New Roman" w:hAnsi="Times New Roman" w:cs="Times New Roman"/>
                <w:color w:val="auto"/>
                <w:sz w:val="24"/>
                <w:szCs w:val="24"/>
                <w:lang w:val="uk-UA"/>
              </w:rPr>
            </w:pPr>
            <w:r w:rsidRPr="00763C1B">
              <w:rPr>
                <w:rFonts w:ascii="Times New Roman" w:eastAsia="Times New Roman" w:hAnsi="Times New Roman" w:cs="Times New Roman"/>
                <w:color w:val="auto"/>
                <w:sz w:val="24"/>
                <w:szCs w:val="24"/>
                <w:lang w:val="uk-UA"/>
              </w:rPr>
              <w:t xml:space="preserve">1.2. </w:t>
            </w:r>
            <w:r w:rsidR="005D1A49" w:rsidRPr="00763C1B">
              <w:rPr>
                <w:rFonts w:ascii="Times New Roman" w:eastAsia="Times New Roman" w:hAnsi="Times New Roman" w:cs="Times New Roman"/>
                <w:color w:val="auto"/>
                <w:sz w:val="24"/>
                <w:szCs w:val="24"/>
              </w:rPr>
              <w:t xml:space="preserve">Терміни, які використовуються в цій документації, вживаються у значенні, наведеному в </w:t>
            </w:r>
            <w:r w:rsidR="005D1A49" w:rsidRPr="00763C1B">
              <w:rPr>
                <w:rFonts w:ascii="Times New Roman" w:eastAsia="Times New Roman" w:hAnsi="Times New Roman" w:cs="Times New Roman"/>
                <w:bCs/>
                <w:iCs/>
                <w:color w:val="auto"/>
                <w:sz w:val="24"/>
                <w:szCs w:val="24"/>
              </w:rPr>
              <w:t>Законі</w:t>
            </w:r>
            <w:r w:rsidR="007C4689" w:rsidRPr="00763C1B">
              <w:rPr>
                <w:rFonts w:ascii="Times New Roman" w:eastAsia="Times New Roman" w:hAnsi="Times New Roman" w:cs="Times New Roman"/>
                <w:bCs/>
                <w:iCs/>
                <w:color w:val="auto"/>
                <w:sz w:val="24"/>
                <w:szCs w:val="24"/>
                <w:lang w:val="uk-UA"/>
              </w:rPr>
              <w:t xml:space="preserve"> та </w:t>
            </w:r>
            <w:r w:rsidR="005D1A49" w:rsidRPr="00763C1B">
              <w:rPr>
                <w:rFonts w:ascii="Times New Roman" w:eastAsia="Times New Roman" w:hAnsi="Times New Roman" w:cs="Times New Roman"/>
                <w:bCs/>
                <w:iCs/>
                <w:color w:val="auto"/>
                <w:sz w:val="24"/>
                <w:szCs w:val="24"/>
              </w:rPr>
              <w:t>Особливостях</w:t>
            </w:r>
            <w:r w:rsidR="007C4689" w:rsidRPr="00763C1B">
              <w:rPr>
                <w:rFonts w:ascii="Times New Roman" w:eastAsia="Times New Roman" w:hAnsi="Times New Roman" w:cs="Times New Roman"/>
                <w:color w:val="auto"/>
                <w:sz w:val="24"/>
                <w:szCs w:val="24"/>
                <w:lang w:val="uk-UA"/>
              </w:rPr>
              <w:t>.</w:t>
            </w:r>
          </w:p>
          <w:p w14:paraId="70EB51BD" w14:textId="6313AE02" w:rsidR="00836978" w:rsidRPr="001E4EDA" w:rsidRDefault="00E465B7" w:rsidP="00EB7CE4">
            <w:pPr>
              <w:pStyle w:val="af0"/>
              <w:spacing w:after="0"/>
              <w:ind w:left="33"/>
              <w:jc w:val="both"/>
              <w:rPr>
                <w:rFonts w:ascii="Times New Roman" w:hAnsi="Times New Roman"/>
                <w:sz w:val="24"/>
                <w:szCs w:val="24"/>
              </w:rPr>
            </w:pPr>
            <w:r w:rsidRPr="00836978">
              <w:rPr>
                <w:rFonts w:ascii="Times New Roman" w:hAnsi="Times New Roman"/>
                <w:sz w:val="24"/>
                <w:szCs w:val="24"/>
              </w:rPr>
              <w:t>1.2.1.</w:t>
            </w:r>
            <w:r w:rsidRPr="00521482">
              <w:rPr>
                <w:rFonts w:ascii="Times New Roman" w:hAnsi="Times New Roman"/>
                <w:b/>
                <w:bCs/>
                <w:i/>
                <w:iCs/>
                <w:sz w:val="24"/>
                <w:szCs w:val="24"/>
              </w:rPr>
              <w:t xml:space="preserve"> </w:t>
            </w:r>
            <w:r w:rsidR="00836978" w:rsidRPr="001600B5">
              <w:rPr>
                <w:rFonts w:ascii="Times New Roman" w:hAnsi="Times New Roman"/>
                <w:bCs/>
                <w:sz w:val="24"/>
                <w:szCs w:val="24"/>
              </w:rPr>
              <w:t xml:space="preserve">Аналогічним договором є договір, предмет якого входить до відповідного класу відповідно до ДК 021:2015, згідно з яким визначено предмет цієї закупівлі. Класом ДК 021:2015 є система кодів, яка складається із чотирьох цифр, відмінних від нуля. Це відповідає найменуванню, що описує товари, які є предметом договору, що згруповані ДК 021:2015 </w:t>
            </w:r>
            <w:r w:rsidR="00836978" w:rsidRPr="001600B5">
              <w:rPr>
                <w:rFonts w:ascii="Times New Roman" w:hAnsi="Times New Roman"/>
                <w:bCs/>
                <w:sz w:val="24"/>
                <w:szCs w:val="24"/>
                <w:lang w:val="en-US"/>
              </w:rPr>
              <w:t>XXXX</w:t>
            </w:r>
            <w:r w:rsidR="00836978" w:rsidRPr="001600B5">
              <w:rPr>
                <w:rFonts w:ascii="Times New Roman" w:hAnsi="Times New Roman"/>
                <w:bCs/>
                <w:sz w:val="24"/>
                <w:szCs w:val="24"/>
              </w:rPr>
              <w:t>0000-</w:t>
            </w:r>
            <w:r w:rsidR="00836978" w:rsidRPr="001600B5">
              <w:rPr>
                <w:rFonts w:ascii="Times New Roman" w:hAnsi="Times New Roman"/>
                <w:bCs/>
                <w:sz w:val="24"/>
                <w:szCs w:val="24"/>
                <w:lang w:val="en-US"/>
              </w:rPr>
              <w:t>Y</w:t>
            </w:r>
            <w:r w:rsidR="00836978" w:rsidRPr="001600B5">
              <w:rPr>
                <w:rFonts w:ascii="Times New Roman" w:hAnsi="Times New Roman"/>
                <w:bCs/>
                <w:sz w:val="24"/>
                <w:szCs w:val="24"/>
              </w:rPr>
              <w:t xml:space="preserve"> . Тобто, якщо предмет закупівлі згідно аналогічного договору відноситься до класу згідно ДК 021:2015 </w:t>
            </w:r>
            <w:r w:rsidR="00836978" w:rsidRPr="001600B5">
              <w:rPr>
                <w:rFonts w:ascii="Times New Roman" w:hAnsi="Times New Roman"/>
                <w:sz w:val="24"/>
                <w:szCs w:val="24"/>
              </w:rPr>
              <w:t>«</w:t>
            </w:r>
            <w:r w:rsidR="00E21ED5" w:rsidRPr="00E21ED5">
              <w:rPr>
                <w:rFonts w:ascii="Times New Roman" w:hAnsi="Times New Roman"/>
                <w:sz w:val="24"/>
                <w:szCs w:val="24"/>
              </w:rPr>
              <w:t>3</w:t>
            </w:r>
            <w:r w:rsidR="0022190B">
              <w:rPr>
                <w:rFonts w:ascii="Times New Roman" w:hAnsi="Times New Roman"/>
                <w:sz w:val="24"/>
                <w:szCs w:val="24"/>
              </w:rPr>
              <w:t>86</w:t>
            </w:r>
            <w:r w:rsidR="00E21ED5" w:rsidRPr="00E21ED5">
              <w:rPr>
                <w:rFonts w:ascii="Times New Roman" w:hAnsi="Times New Roman"/>
                <w:sz w:val="24"/>
                <w:szCs w:val="24"/>
              </w:rPr>
              <w:t>30000-</w:t>
            </w:r>
            <w:r w:rsidR="0022190B">
              <w:rPr>
                <w:rFonts w:ascii="Times New Roman" w:hAnsi="Times New Roman"/>
                <w:sz w:val="24"/>
                <w:szCs w:val="24"/>
              </w:rPr>
              <w:t>0</w:t>
            </w:r>
            <w:r w:rsidR="0022190B">
              <w:t xml:space="preserve"> </w:t>
            </w:r>
            <w:r w:rsidR="0022190B" w:rsidRPr="0022190B">
              <w:rPr>
                <w:rFonts w:ascii="Times New Roman" w:hAnsi="Times New Roman"/>
                <w:sz w:val="24"/>
                <w:szCs w:val="24"/>
              </w:rPr>
              <w:t>Астрономічні та оптичні прилади</w:t>
            </w:r>
            <w:r w:rsidR="00836978" w:rsidRPr="001600B5">
              <w:rPr>
                <w:rFonts w:ascii="Times New Roman" w:hAnsi="Times New Roman"/>
                <w:sz w:val="24"/>
                <w:szCs w:val="24"/>
              </w:rPr>
              <w:t>,</w:t>
            </w:r>
            <w:r w:rsidR="00836978" w:rsidRPr="001600B5">
              <w:rPr>
                <w:rFonts w:ascii="Times New Roman" w:hAnsi="Times New Roman"/>
                <w:bCs/>
                <w:sz w:val="24"/>
                <w:szCs w:val="24"/>
              </w:rPr>
              <w:t xml:space="preserve"> то такий договір вважатиметься аналогічним.</w:t>
            </w:r>
          </w:p>
          <w:p w14:paraId="0ADE06DA" w14:textId="77777777" w:rsidR="005E26D8" w:rsidRPr="003D1E40" w:rsidRDefault="005E26D8" w:rsidP="00EB7CE4">
            <w:pPr>
              <w:pStyle w:val="11"/>
              <w:widowControl w:val="0"/>
              <w:spacing w:line="240" w:lineRule="auto"/>
              <w:jc w:val="both"/>
              <w:rPr>
                <w:rFonts w:ascii="Times New Roman" w:eastAsia="Times New Roman" w:hAnsi="Times New Roman" w:cs="Times New Roman"/>
                <w:color w:val="auto"/>
                <w:sz w:val="24"/>
                <w:szCs w:val="24"/>
                <w:lang w:val="uk-UA"/>
              </w:rPr>
            </w:pPr>
            <w:r w:rsidRPr="003D1E40">
              <w:rPr>
                <w:rFonts w:ascii="Times New Roman" w:eastAsia="Times New Roman" w:hAnsi="Times New Roman" w:cs="Times New Roman"/>
                <w:color w:val="auto"/>
                <w:sz w:val="24"/>
                <w:szCs w:val="24"/>
                <w:lang w:val="uk-UA"/>
              </w:rPr>
              <w:t>1.2.2.</w:t>
            </w:r>
            <w:r w:rsidRPr="003D1E40">
              <w:rPr>
                <w:rFonts w:ascii="Times New Roman" w:hAnsi="Times New Roman"/>
                <w:color w:val="auto"/>
                <w:sz w:val="24"/>
                <w:szCs w:val="24"/>
                <w:lang w:val="uk-UA"/>
              </w:rPr>
              <w:t xml:space="preserve"> Повне виконання аналогічного договору вживається у значенні як належне виконання договірних зобов’язань у повному обсязі згідно з умовами договору та додаткових угод з дотриманням вимог щодо якості, строків </w:t>
            </w:r>
            <w:r>
              <w:rPr>
                <w:rFonts w:ascii="Times New Roman" w:hAnsi="Times New Roman"/>
                <w:color w:val="auto"/>
                <w:sz w:val="24"/>
                <w:szCs w:val="24"/>
                <w:lang w:val="uk-UA"/>
              </w:rPr>
              <w:t>поставки товару</w:t>
            </w:r>
            <w:r w:rsidRPr="003D1E40">
              <w:rPr>
                <w:rFonts w:ascii="Times New Roman" w:hAnsi="Times New Roman"/>
                <w:color w:val="auto"/>
                <w:sz w:val="24"/>
                <w:szCs w:val="24"/>
                <w:lang w:val="uk-UA"/>
              </w:rPr>
              <w:t xml:space="preserve"> тощо, за умови прийняття та оплати </w:t>
            </w:r>
            <w:r>
              <w:rPr>
                <w:rFonts w:ascii="Times New Roman" w:hAnsi="Times New Roman"/>
                <w:color w:val="auto"/>
                <w:sz w:val="24"/>
                <w:szCs w:val="24"/>
                <w:lang w:val="uk-UA"/>
              </w:rPr>
              <w:t>отриманого товару</w:t>
            </w:r>
            <w:r w:rsidRPr="003D1E40">
              <w:rPr>
                <w:rFonts w:ascii="Times New Roman" w:hAnsi="Times New Roman"/>
                <w:color w:val="auto"/>
                <w:sz w:val="24"/>
                <w:szCs w:val="24"/>
                <w:lang w:val="uk-UA"/>
              </w:rPr>
              <w:t xml:space="preserve"> замовником.</w:t>
            </w:r>
          </w:p>
          <w:p w14:paraId="02B98781" w14:textId="77777777" w:rsidR="005E26D8" w:rsidRPr="003D1E40" w:rsidRDefault="005E26D8" w:rsidP="005E26D8">
            <w:pPr>
              <w:pStyle w:val="af0"/>
              <w:spacing w:after="0"/>
              <w:ind w:left="0"/>
              <w:jc w:val="both"/>
              <w:rPr>
                <w:rFonts w:ascii="Times New Roman" w:hAnsi="Times New Roman"/>
                <w:bCs/>
                <w:sz w:val="24"/>
                <w:szCs w:val="24"/>
              </w:rPr>
            </w:pPr>
            <w:r w:rsidRPr="003D1E40">
              <w:rPr>
                <w:rFonts w:ascii="Times New Roman" w:hAnsi="Times New Roman"/>
                <w:sz w:val="24"/>
                <w:szCs w:val="24"/>
              </w:rPr>
              <w:t>1.2.3.</w:t>
            </w:r>
            <w:r w:rsidRPr="003D1E40">
              <w:rPr>
                <w:bCs/>
              </w:rPr>
              <w:t xml:space="preserve"> </w:t>
            </w:r>
            <w:r w:rsidRPr="003D1E40">
              <w:rPr>
                <w:rFonts w:ascii="Times New Roman" w:hAnsi="Times New Roman"/>
                <w:bCs/>
                <w:sz w:val="24"/>
                <w:szCs w:val="24"/>
              </w:rPr>
              <w:t xml:space="preserve">Часткове виконання аналогічного договору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його вимог щодо якості, строків </w:t>
            </w:r>
            <w:r>
              <w:rPr>
                <w:rFonts w:ascii="Times New Roman" w:hAnsi="Times New Roman"/>
                <w:bCs/>
                <w:sz w:val="24"/>
                <w:szCs w:val="24"/>
              </w:rPr>
              <w:t>поставки товару</w:t>
            </w:r>
            <w:r w:rsidRPr="003D1E40">
              <w:rPr>
                <w:rFonts w:ascii="Times New Roman" w:hAnsi="Times New Roman"/>
                <w:bCs/>
                <w:sz w:val="24"/>
                <w:szCs w:val="24"/>
              </w:rPr>
              <w:t xml:space="preserve"> тощо, а також за умови прийняття та оплати замовником </w:t>
            </w:r>
            <w:r>
              <w:rPr>
                <w:rFonts w:ascii="Times New Roman" w:hAnsi="Times New Roman"/>
                <w:bCs/>
                <w:sz w:val="24"/>
                <w:szCs w:val="24"/>
              </w:rPr>
              <w:t>отриманого товару</w:t>
            </w:r>
            <w:r w:rsidRPr="003D1E40">
              <w:rPr>
                <w:rFonts w:ascii="Times New Roman" w:hAnsi="Times New Roman"/>
                <w:bCs/>
                <w:sz w:val="24"/>
                <w:szCs w:val="24"/>
              </w:rPr>
              <w:t xml:space="preserve"> в межах такого договору.</w:t>
            </w:r>
          </w:p>
          <w:p w14:paraId="63599000" w14:textId="2C947ADA" w:rsidR="0014640D" w:rsidRPr="003D1E40" w:rsidRDefault="0014640D" w:rsidP="005D1A49">
            <w:pPr>
              <w:pStyle w:val="11"/>
              <w:widowControl w:val="0"/>
              <w:spacing w:line="240" w:lineRule="auto"/>
              <w:jc w:val="both"/>
              <w:rPr>
                <w:rFonts w:ascii="Times New Roman" w:hAnsi="Times New Roman" w:cs="Times New Roman"/>
                <w:color w:val="auto"/>
                <w:sz w:val="24"/>
                <w:szCs w:val="24"/>
                <w:lang w:val="uk-UA"/>
              </w:rPr>
            </w:pPr>
            <w:r w:rsidRPr="00763C1B">
              <w:rPr>
                <w:rFonts w:ascii="Times New Roman" w:hAnsi="Times New Roman" w:cs="Times New Roman"/>
                <w:noProof/>
                <w:color w:val="auto"/>
                <w:sz w:val="24"/>
                <w:szCs w:val="24"/>
                <w:lang w:val="uk-UA"/>
              </w:rPr>
              <w:t>1.</w:t>
            </w:r>
            <w:r w:rsidR="006D6481" w:rsidRPr="00763C1B">
              <w:rPr>
                <w:rFonts w:ascii="Times New Roman" w:hAnsi="Times New Roman" w:cs="Times New Roman"/>
                <w:noProof/>
                <w:color w:val="auto"/>
                <w:sz w:val="24"/>
                <w:szCs w:val="24"/>
                <w:lang w:val="uk-UA"/>
              </w:rPr>
              <w:t>3</w:t>
            </w:r>
            <w:r w:rsidRPr="00763C1B">
              <w:rPr>
                <w:rFonts w:ascii="Times New Roman" w:hAnsi="Times New Roman" w:cs="Times New Roman"/>
                <w:noProof/>
                <w:color w:val="auto"/>
                <w:sz w:val="24"/>
                <w:szCs w:val="24"/>
                <w:lang w:val="uk-UA"/>
              </w:rPr>
              <w:t xml:space="preserve">. До окремих суспільних відносин з приводу організації та проведення цієї публічної закупівлі, в тому числі щодо укладення договору </w:t>
            </w:r>
            <w:r w:rsidR="009E6937" w:rsidRPr="00763C1B">
              <w:rPr>
                <w:rFonts w:ascii="Times New Roman" w:hAnsi="Times New Roman" w:cs="Times New Roman"/>
                <w:noProof/>
                <w:color w:val="auto"/>
                <w:sz w:val="24"/>
                <w:szCs w:val="24"/>
                <w:lang w:val="uk-UA"/>
              </w:rPr>
              <w:t xml:space="preserve">про закупівлю </w:t>
            </w:r>
            <w:r w:rsidRPr="00763C1B">
              <w:rPr>
                <w:rFonts w:ascii="Times New Roman" w:hAnsi="Times New Roman" w:cs="Times New Roman"/>
                <w:noProof/>
                <w:color w:val="auto"/>
                <w:sz w:val="24"/>
                <w:szCs w:val="24"/>
                <w:lang w:val="uk-UA"/>
              </w:rPr>
              <w:t xml:space="preserve">за результатами </w:t>
            </w:r>
            <w:r w:rsidR="001330E0" w:rsidRPr="00763C1B">
              <w:rPr>
                <w:rFonts w:ascii="Times New Roman" w:hAnsi="Times New Roman" w:cs="Times New Roman"/>
                <w:noProof/>
                <w:color w:val="auto"/>
                <w:sz w:val="24"/>
                <w:szCs w:val="24"/>
                <w:lang w:val="uk-UA"/>
              </w:rPr>
              <w:t>відкритих торгів</w:t>
            </w:r>
            <w:r w:rsidRPr="00763C1B">
              <w:rPr>
                <w:rFonts w:ascii="Times New Roman" w:hAnsi="Times New Roman" w:cs="Times New Roman"/>
                <w:noProof/>
                <w:color w:val="auto"/>
                <w:sz w:val="24"/>
                <w:szCs w:val="24"/>
                <w:lang w:val="uk-UA"/>
              </w:rPr>
              <w:t>,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B97929" w:rsidRPr="001E4EDA" w14:paraId="1E9EED46" w14:textId="77777777" w:rsidTr="00376D19">
        <w:trPr>
          <w:trHeight w:val="520"/>
          <w:jc w:val="center"/>
        </w:trPr>
        <w:tc>
          <w:tcPr>
            <w:tcW w:w="639" w:type="dxa"/>
          </w:tcPr>
          <w:p w14:paraId="0BF9E67E" w14:textId="6427CADA" w:rsidR="00B97929" w:rsidRPr="003C3311" w:rsidRDefault="00B97929" w:rsidP="00B97929">
            <w:pPr>
              <w:pStyle w:val="11"/>
              <w:widowControl w:val="0"/>
              <w:spacing w:line="240" w:lineRule="auto"/>
              <w:rPr>
                <w:rFonts w:ascii="Times New Roman" w:eastAsia="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2</w:t>
            </w:r>
          </w:p>
        </w:tc>
        <w:tc>
          <w:tcPr>
            <w:tcW w:w="2617" w:type="dxa"/>
          </w:tcPr>
          <w:p w14:paraId="0D0C32EA" w14:textId="659E0155" w:rsidR="00B97929" w:rsidRPr="00F249C0" w:rsidRDefault="00B97929" w:rsidP="00B97929">
            <w:pPr>
              <w:pStyle w:val="11"/>
              <w:widowControl w:val="0"/>
              <w:spacing w:line="240" w:lineRule="auto"/>
              <w:rPr>
                <w:rFonts w:ascii="Times New Roman" w:eastAsia="Times New Roman" w:hAnsi="Times New Roman" w:cs="Times New Roman"/>
                <w:b/>
                <w:color w:val="auto"/>
                <w:sz w:val="24"/>
                <w:szCs w:val="24"/>
                <w:lang w:val="uk-UA"/>
              </w:rPr>
            </w:pPr>
            <w:r w:rsidRPr="00763C1B">
              <w:rPr>
                <w:rFonts w:ascii="Times New Roman" w:eastAsia="Times New Roman" w:hAnsi="Times New Roman" w:cs="Times New Roman"/>
                <w:b/>
                <w:color w:val="auto"/>
                <w:sz w:val="24"/>
                <w:szCs w:val="24"/>
                <w:lang w:val="uk-UA"/>
              </w:rPr>
              <w:t>Інформація про замовника торгів</w:t>
            </w:r>
          </w:p>
        </w:tc>
        <w:tc>
          <w:tcPr>
            <w:tcW w:w="7512" w:type="dxa"/>
          </w:tcPr>
          <w:p w14:paraId="2809E4E5" w14:textId="79A6088B" w:rsidR="00B97929" w:rsidRPr="00763C1B" w:rsidRDefault="00B97929" w:rsidP="00B97929">
            <w:pPr>
              <w:pBdr>
                <w:top w:val="nil"/>
                <w:left w:val="nil"/>
                <w:bottom w:val="nil"/>
                <w:right w:val="nil"/>
                <w:between w:val="nil"/>
              </w:pBdr>
              <w:jc w:val="both"/>
              <w:rPr>
                <w:rStyle w:val="af3"/>
                <w:i w:val="0"/>
                <w:iCs w:val="0"/>
                <w:lang w:val="uk-UA"/>
              </w:rPr>
            </w:pPr>
            <w:r w:rsidRPr="00763C1B">
              <w:t xml:space="preserve">Замовник відповідає категорії згідно пункту 1 частини 4 статті 2 Закону </w:t>
            </w:r>
            <w:r w:rsidRPr="00763C1B">
              <w:rPr>
                <w:lang w:eastAsia="uk-UA"/>
              </w:rPr>
              <w:t>№922-VIII зі змінами</w:t>
            </w:r>
          </w:p>
        </w:tc>
      </w:tr>
      <w:tr w:rsidR="00B97929" w:rsidRPr="001E4EDA" w14:paraId="2C17F610" w14:textId="77777777" w:rsidTr="00376D19">
        <w:trPr>
          <w:trHeight w:val="520"/>
          <w:jc w:val="center"/>
        </w:trPr>
        <w:tc>
          <w:tcPr>
            <w:tcW w:w="639" w:type="dxa"/>
          </w:tcPr>
          <w:p w14:paraId="580E567A" w14:textId="71A2C78F" w:rsidR="00B97929" w:rsidRPr="003C3311" w:rsidRDefault="00B97929" w:rsidP="00B97929">
            <w:pPr>
              <w:pStyle w:val="11"/>
              <w:widowControl w:val="0"/>
              <w:spacing w:line="240" w:lineRule="auto"/>
              <w:rPr>
                <w:rFonts w:ascii="Times New Roman" w:eastAsia="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2.1</w:t>
            </w:r>
          </w:p>
        </w:tc>
        <w:tc>
          <w:tcPr>
            <w:tcW w:w="2617" w:type="dxa"/>
          </w:tcPr>
          <w:p w14:paraId="39187776" w14:textId="0CCEBDF3" w:rsidR="00B97929" w:rsidRPr="00F249C0" w:rsidRDefault="00B97929" w:rsidP="00B97929">
            <w:pPr>
              <w:pStyle w:val="11"/>
              <w:widowControl w:val="0"/>
              <w:spacing w:line="240" w:lineRule="auto"/>
              <w:rPr>
                <w:rFonts w:ascii="Times New Roman" w:eastAsia="Times New Roman" w:hAnsi="Times New Roman" w:cs="Times New Roman"/>
                <w:b/>
                <w:color w:val="auto"/>
                <w:sz w:val="24"/>
                <w:szCs w:val="24"/>
                <w:lang w:val="uk-UA"/>
              </w:rPr>
            </w:pPr>
            <w:r w:rsidRPr="00763C1B">
              <w:rPr>
                <w:rFonts w:ascii="Times New Roman" w:eastAsia="Times New Roman" w:hAnsi="Times New Roman" w:cs="Times New Roman"/>
                <w:color w:val="auto"/>
                <w:sz w:val="24"/>
                <w:szCs w:val="24"/>
                <w:lang w:val="uk-UA"/>
              </w:rPr>
              <w:t>повне найменування</w:t>
            </w:r>
          </w:p>
        </w:tc>
        <w:tc>
          <w:tcPr>
            <w:tcW w:w="7512" w:type="dxa"/>
          </w:tcPr>
          <w:p w14:paraId="7AABCE58" w14:textId="7259D6A3" w:rsidR="00B97929" w:rsidRPr="00763C1B" w:rsidRDefault="00B97929" w:rsidP="00B97929">
            <w:pPr>
              <w:pBdr>
                <w:top w:val="nil"/>
                <w:left w:val="nil"/>
                <w:bottom w:val="nil"/>
                <w:right w:val="nil"/>
                <w:between w:val="nil"/>
              </w:pBdr>
              <w:jc w:val="both"/>
              <w:rPr>
                <w:rStyle w:val="af3"/>
                <w:i w:val="0"/>
                <w:iCs w:val="0"/>
                <w:lang w:val="uk-UA"/>
              </w:rPr>
            </w:pPr>
            <w:r>
              <w:rPr>
                <w:b/>
                <w:bCs/>
                <w:lang w:val="uk-UA"/>
              </w:rPr>
              <w:t xml:space="preserve">Баранівська міська рада </w:t>
            </w:r>
          </w:p>
        </w:tc>
      </w:tr>
      <w:tr w:rsidR="00B97929" w:rsidRPr="001E4EDA" w14:paraId="7B37B9CE" w14:textId="77777777" w:rsidTr="00376D19">
        <w:trPr>
          <w:trHeight w:val="520"/>
          <w:jc w:val="center"/>
        </w:trPr>
        <w:tc>
          <w:tcPr>
            <w:tcW w:w="639" w:type="dxa"/>
          </w:tcPr>
          <w:p w14:paraId="7B491759" w14:textId="7B8C105D" w:rsidR="00B97929" w:rsidRPr="003C3311" w:rsidRDefault="00B97929" w:rsidP="00B97929">
            <w:pPr>
              <w:pStyle w:val="11"/>
              <w:widowControl w:val="0"/>
              <w:spacing w:line="240" w:lineRule="auto"/>
              <w:rPr>
                <w:rFonts w:ascii="Times New Roman" w:eastAsia="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2.2</w:t>
            </w:r>
          </w:p>
        </w:tc>
        <w:tc>
          <w:tcPr>
            <w:tcW w:w="2617" w:type="dxa"/>
          </w:tcPr>
          <w:p w14:paraId="3E11AF23" w14:textId="475CC861" w:rsidR="00B97929" w:rsidRPr="00F249C0" w:rsidRDefault="00B97929" w:rsidP="00B97929">
            <w:pPr>
              <w:pStyle w:val="11"/>
              <w:widowControl w:val="0"/>
              <w:spacing w:line="240" w:lineRule="auto"/>
              <w:rPr>
                <w:rFonts w:ascii="Times New Roman" w:eastAsia="Times New Roman" w:hAnsi="Times New Roman" w:cs="Times New Roman"/>
                <w:b/>
                <w:color w:val="auto"/>
                <w:sz w:val="24"/>
                <w:szCs w:val="24"/>
                <w:lang w:val="uk-UA"/>
              </w:rPr>
            </w:pPr>
            <w:r w:rsidRPr="00763C1B">
              <w:rPr>
                <w:rFonts w:ascii="Times New Roman" w:eastAsia="Times New Roman" w:hAnsi="Times New Roman" w:cs="Times New Roman"/>
                <w:color w:val="auto"/>
                <w:sz w:val="24"/>
                <w:szCs w:val="24"/>
                <w:lang w:val="uk-UA"/>
              </w:rPr>
              <w:t>місцезнаходження</w:t>
            </w:r>
          </w:p>
        </w:tc>
        <w:tc>
          <w:tcPr>
            <w:tcW w:w="7512" w:type="dxa"/>
          </w:tcPr>
          <w:p w14:paraId="4778AAA8" w14:textId="4D80102C" w:rsidR="00B97929" w:rsidRPr="00763C1B" w:rsidRDefault="00B97929" w:rsidP="00B97929">
            <w:pPr>
              <w:pBdr>
                <w:top w:val="nil"/>
                <w:left w:val="nil"/>
                <w:bottom w:val="nil"/>
                <w:right w:val="nil"/>
                <w:between w:val="nil"/>
              </w:pBdr>
              <w:jc w:val="both"/>
              <w:rPr>
                <w:rStyle w:val="af3"/>
                <w:i w:val="0"/>
                <w:iCs w:val="0"/>
                <w:lang w:val="uk-UA"/>
              </w:rPr>
            </w:pPr>
            <w:r w:rsidRPr="005A4F34">
              <w:rPr>
                <w:b/>
                <w:bCs/>
                <w:lang w:val="uk-UA"/>
              </w:rPr>
              <w:t>м.Баранівка, вул.Соборна, буд. 20, Звягельський район, Житомирська область, 12701</w:t>
            </w:r>
          </w:p>
        </w:tc>
      </w:tr>
      <w:tr w:rsidR="00B97929" w:rsidRPr="001E4EDA" w14:paraId="5D18B968" w14:textId="77777777" w:rsidTr="00376D19">
        <w:trPr>
          <w:trHeight w:val="520"/>
          <w:jc w:val="center"/>
        </w:trPr>
        <w:tc>
          <w:tcPr>
            <w:tcW w:w="639" w:type="dxa"/>
          </w:tcPr>
          <w:p w14:paraId="3CB02A85" w14:textId="44F94725" w:rsidR="00B97929" w:rsidRPr="003C3311" w:rsidRDefault="00B97929" w:rsidP="00B97929">
            <w:pPr>
              <w:pStyle w:val="11"/>
              <w:widowControl w:val="0"/>
              <w:spacing w:line="240" w:lineRule="auto"/>
              <w:rPr>
                <w:rFonts w:ascii="Times New Roman" w:eastAsia="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2.3</w:t>
            </w:r>
          </w:p>
        </w:tc>
        <w:tc>
          <w:tcPr>
            <w:tcW w:w="2617" w:type="dxa"/>
          </w:tcPr>
          <w:p w14:paraId="4D5BF374" w14:textId="2A2B2425" w:rsidR="00B97929" w:rsidRPr="00F249C0" w:rsidRDefault="00B97929" w:rsidP="00B97929">
            <w:pPr>
              <w:pStyle w:val="11"/>
              <w:widowControl w:val="0"/>
              <w:spacing w:line="240" w:lineRule="auto"/>
              <w:rPr>
                <w:rFonts w:ascii="Times New Roman" w:eastAsia="Times New Roman" w:hAnsi="Times New Roman" w:cs="Times New Roman"/>
                <w:b/>
                <w:color w:val="auto"/>
                <w:sz w:val="24"/>
                <w:szCs w:val="24"/>
                <w:lang w:val="uk-UA"/>
              </w:rPr>
            </w:pPr>
            <w:r w:rsidRPr="00763C1B">
              <w:rPr>
                <w:rFonts w:ascii="Times New Roman" w:eastAsia="Times New Roman" w:hAnsi="Times New Roman"/>
                <w:color w:val="auto"/>
                <w:sz w:val="24"/>
                <w:szCs w:val="24"/>
                <w:lang w:val="uk-UA"/>
              </w:rPr>
              <w:t xml:space="preserve">прізвище, ім’я та по батькові, посада та електронна адреса однієї чи кількох посадових осіб </w:t>
            </w:r>
            <w:r w:rsidRPr="00763C1B">
              <w:rPr>
                <w:rFonts w:ascii="Times New Roman" w:eastAsia="Times New Roman" w:hAnsi="Times New Roman"/>
                <w:color w:val="auto"/>
                <w:sz w:val="24"/>
                <w:szCs w:val="24"/>
                <w:lang w:val="uk-UA"/>
              </w:rPr>
              <w:lastRenderedPageBreak/>
              <w:t>замовника, уповноважених здійснювати зв’язок з учасниками</w:t>
            </w:r>
          </w:p>
        </w:tc>
        <w:tc>
          <w:tcPr>
            <w:tcW w:w="7512" w:type="dxa"/>
          </w:tcPr>
          <w:p w14:paraId="541660C7" w14:textId="77777777" w:rsidR="00B97929" w:rsidRPr="005A4F34" w:rsidRDefault="00B97929" w:rsidP="00B97929">
            <w:pPr>
              <w:pStyle w:val="11"/>
              <w:widowControl w:val="0"/>
              <w:jc w:val="both"/>
              <w:rPr>
                <w:rFonts w:ascii="Times New Roman" w:eastAsia="Times New Roman" w:hAnsi="Times New Roman" w:cs="Times New Roman"/>
                <w:color w:val="auto"/>
                <w:sz w:val="24"/>
                <w:szCs w:val="24"/>
                <w:lang w:val="uk-UA"/>
              </w:rPr>
            </w:pPr>
            <w:r w:rsidRPr="005A4F34">
              <w:rPr>
                <w:rFonts w:ascii="Times New Roman" w:eastAsia="Times New Roman" w:hAnsi="Times New Roman" w:cs="Times New Roman"/>
                <w:color w:val="auto"/>
                <w:sz w:val="24"/>
                <w:szCs w:val="24"/>
                <w:lang w:val="uk-UA"/>
              </w:rPr>
              <w:lastRenderedPageBreak/>
              <w:t>ПІБ:– Самчук Зоя Леонідівна, головний спеціаліст  з публічних закупівель відділу бухгалтерського обліку Баранівської міської ради; уповноважена особа.</w:t>
            </w:r>
          </w:p>
          <w:p w14:paraId="5B977963" w14:textId="798B9B1D" w:rsidR="00B97929" w:rsidRPr="00763C1B" w:rsidRDefault="00B97929" w:rsidP="00B97929">
            <w:pPr>
              <w:pBdr>
                <w:top w:val="nil"/>
                <w:left w:val="nil"/>
                <w:bottom w:val="nil"/>
                <w:right w:val="nil"/>
                <w:between w:val="nil"/>
              </w:pBdr>
              <w:jc w:val="both"/>
              <w:rPr>
                <w:rStyle w:val="af3"/>
                <w:i w:val="0"/>
                <w:iCs w:val="0"/>
                <w:lang w:val="uk-UA"/>
              </w:rPr>
            </w:pPr>
            <w:r w:rsidRPr="005A4F34">
              <w:rPr>
                <w:lang w:val="uk-UA"/>
              </w:rPr>
              <w:t>Електронна адреса: b.meriya1@ukr.net</w:t>
            </w:r>
          </w:p>
        </w:tc>
      </w:tr>
      <w:tr w:rsidR="00B97929" w:rsidRPr="00F61A9B" w14:paraId="1AB7CDF2" w14:textId="77777777" w:rsidTr="00376D19">
        <w:trPr>
          <w:trHeight w:val="520"/>
          <w:jc w:val="center"/>
        </w:trPr>
        <w:tc>
          <w:tcPr>
            <w:tcW w:w="639" w:type="dxa"/>
          </w:tcPr>
          <w:p w14:paraId="3161CAC4" w14:textId="77777777" w:rsidR="00B97929" w:rsidRPr="003C3311" w:rsidRDefault="00B97929" w:rsidP="00B97929">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3</w:t>
            </w:r>
          </w:p>
        </w:tc>
        <w:tc>
          <w:tcPr>
            <w:tcW w:w="2617" w:type="dxa"/>
          </w:tcPr>
          <w:p w14:paraId="0FAC9128" w14:textId="77777777" w:rsidR="00B97929" w:rsidRPr="00763C1B" w:rsidRDefault="00B97929" w:rsidP="00B97929">
            <w:pPr>
              <w:pStyle w:val="11"/>
              <w:widowControl w:val="0"/>
              <w:spacing w:line="240" w:lineRule="auto"/>
              <w:jc w:val="both"/>
              <w:rPr>
                <w:rFonts w:ascii="Times New Roman" w:hAnsi="Times New Roman" w:cs="Times New Roman"/>
                <w:b/>
                <w:color w:val="auto"/>
                <w:sz w:val="24"/>
                <w:szCs w:val="24"/>
                <w:lang w:val="uk-UA"/>
              </w:rPr>
            </w:pPr>
            <w:r w:rsidRPr="00763C1B">
              <w:rPr>
                <w:rFonts w:ascii="Times New Roman" w:eastAsia="Times New Roman" w:hAnsi="Times New Roman" w:cs="Times New Roman"/>
                <w:b/>
                <w:color w:val="auto"/>
                <w:sz w:val="24"/>
                <w:szCs w:val="24"/>
                <w:lang w:val="uk-UA"/>
              </w:rPr>
              <w:t>Процедура закупівлі</w:t>
            </w:r>
          </w:p>
        </w:tc>
        <w:tc>
          <w:tcPr>
            <w:tcW w:w="7512" w:type="dxa"/>
          </w:tcPr>
          <w:p w14:paraId="6A4957BD" w14:textId="5EF3B593" w:rsidR="00B97929" w:rsidRPr="00763C1B" w:rsidRDefault="00B97929" w:rsidP="00B97929">
            <w:pPr>
              <w:pStyle w:val="11"/>
              <w:widowControl w:val="0"/>
              <w:spacing w:line="240" w:lineRule="auto"/>
              <w:jc w:val="both"/>
              <w:rPr>
                <w:rFonts w:ascii="Times New Roman" w:hAnsi="Times New Roman" w:cs="Times New Roman"/>
                <w:b/>
                <w:color w:val="auto"/>
                <w:sz w:val="24"/>
                <w:szCs w:val="24"/>
                <w:lang w:val="en-US"/>
              </w:rPr>
            </w:pPr>
            <w:r w:rsidRPr="009D3F2A">
              <w:rPr>
                <w:rFonts w:ascii="Times New Roman" w:eastAsia="Times New Roman" w:hAnsi="Times New Roman" w:cs="Times New Roman"/>
                <w:b/>
                <w:color w:val="auto"/>
                <w:sz w:val="24"/>
                <w:szCs w:val="24"/>
                <w:lang w:val="uk-UA"/>
              </w:rPr>
              <w:t>Відкриті торги</w:t>
            </w:r>
            <w:r>
              <w:rPr>
                <w:rFonts w:ascii="Times New Roman" w:eastAsia="Times New Roman" w:hAnsi="Times New Roman" w:cs="Times New Roman"/>
                <w:b/>
                <w:color w:val="auto"/>
                <w:sz w:val="24"/>
                <w:szCs w:val="24"/>
                <w:lang w:val="en-US"/>
              </w:rPr>
              <w:t xml:space="preserve"> (</w:t>
            </w:r>
            <w:r>
              <w:rPr>
                <w:rFonts w:ascii="Times New Roman" w:eastAsia="Times New Roman" w:hAnsi="Times New Roman" w:cs="Times New Roman"/>
                <w:b/>
                <w:color w:val="auto"/>
                <w:sz w:val="24"/>
                <w:szCs w:val="24"/>
                <w:lang w:val="uk-UA"/>
              </w:rPr>
              <w:t>з особливостями</w:t>
            </w:r>
            <w:r>
              <w:rPr>
                <w:rFonts w:ascii="Times New Roman" w:eastAsia="Times New Roman" w:hAnsi="Times New Roman" w:cs="Times New Roman"/>
                <w:b/>
                <w:color w:val="auto"/>
                <w:sz w:val="24"/>
                <w:szCs w:val="24"/>
                <w:lang w:val="en-US"/>
              </w:rPr>
              <w:t>)</w:t>
            </w:r>
          </w:p>
        </w:tc>
      </w:tr>
      <w:tr w:rsidR="00B97929" w:rsidRPr="00F61A9B" w14:paraId="4BAB07EE" w14:textId="77777777" w:rsidTr="00376D19">
        <w:trPr>
          <w:trHeight w:val="616"/>
          <w:jc w:val="center"/>
        </w:trPr>
        <w:tc>
          <w:tcPr>
            <w:tcW w:w="639" w:type="dxa"/>
          </w:tcPr>
          <w:p w14:paraId="1864800D" w14:textId="77777777" w:rsidR="00B97929" w:rsidRPr="003C3311" w:rsidRDefault="00B97929" w:rsidP="00B97929">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4</w:t>
            </w:r>
          </w:p>
        </w:tc>
        <w:tc>
          <w:tcPr>
            <w:tcW w:w="2617" w:type="dxa"/>
          </w:tcPr>
          <w:p w14:paraId="629142F8" w14:textId="77777777" w:rsidR="00B97929" w:rsidRPr="009840C1" w:rsidRDefault="00B97929" w:rsidP="00B97929">
            <w:pPr>
              <w:pStyle w:val="11"/>
              <w:widowControl w:val="0"/>
              <w:spacing w:line="240" w:lineRule="auto"/>
              <w:jc w:val="both"/>
              <w:rPr>
                <w:rFonts w:ascii="Times New Roman" w:hAnsi="Times New Roman" w:cs="Times New Roman"/>
                <w:b/>
                <w:color w:val="auto"/>
                <w:sz w:val="24"/>
                <w:szCs w:val="24"/>
                <w:lang w:val="uk-UA"/>
              </w:rPr>
            </w:pPr>
            <w:r w:rsidRPr="009840C1">
              <w:rPr>
                <w:rFonts w:ascii="Times New Roman" w:eastAsia="Times New Roman" w:hAnsi="Times New Roman" w:cs="Times New Roman"/>
                <w:b/>
                <w:color w:val="auto"/>
                <w:sz w:val="24"/>
                <w:szCs w:val="24"/>
                <w:lang w:val="uk-UA"/>
              </w:rPr>
              <w:t>Інформація про предмет закупівлі</w:t>
            </w:r>
          </w:p>
        </w:tc>
        <w:tc>
          <w:tcPr>
            <w:tcW w:w="7512" w:type="dxa"/>
          </w:tcPr>
          <w:p w14:paraId="79C31289" w14:textId="4F02219D" w:rsidR="00B97929" w:rsidRPr="00A90155" w:rsidRDefault="00B97929" w:rsidP="00B97929">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Товари</w:t>
            </w:r>
          </w:p>
        </w:tc>
      </w:tr>
      <w:tr w:rsidR="00B97929" w:rsidRPr="007742FD" w14:paraId="1D46466F" w14:textId="77777777" w:rsidTr="00376D19">
        <w:trPr>
          <w:trHeight w:val="642"/>
          <w:jc w:val="center"/>
        </w:trPr>
        <w:tc>
          <w:tcPr>
            <w:tcW w:w="639" w:type="dxa"/>
          </w:tcPr>
          <w:p w14:paraId="7B5C2088" w14:textId="77777777" w:rsidR="00B97929" w:rsidRPr="003C3311" w:rsidRDefault="00B97929" w:rsidP="00B97929">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4.1</w:t>
            </w:r>
          </w:p>
        </w:tc>
        <w:tc>
          <w:tcPr>
            <w:tcW w:w="2617" w:type="dxa"/>
          </w:tcPr>
          <w:p w14:paraId="1858F0E7" w14:textId="77777777" w:rsidR="00B97929" w:rsidRPr="009840C1" w:rsidRDefault="00B97929" w:rsidP="00B97929">
            <w:pPr>
              <w:pStyle w:val="11"/>
              <w:widowControl w:val="0"/>
              <w:spacing w:line="240" w:lineRule="auto"/>
              <w:ind w:left="-9" w:right="113"/>
              <w:jc w:val="both"/>
              <w:rPr>
                <w:rFonts w:ascii="Times New Roman" w:hAnsi="Times New Roman" w:cs="Times New Roman"/>
                <w:color w:val="auto"/>
                <w:sz w:val="24"/>
                <w:szCs w:val="24"/>
                <w:lang w:val="uk-UA"/>
              </w:rPr>
            </w:pPr>
            <w:r w:rsidRPr="009840C1">
              <w:rPr>
                <w:rFonts w:ascii="Times New Roman" w:eastAsia="Times New Roman" w:hAnsi="Times New Roman" w:cs="Times New Roman"/>
                <w:color w:val="auto"/>
                <w:sz w:val="24"/>
                <w:szCs w:val="24"/>
                <w:lang w:val="uk-UA"/>
              </w:rPr>
              <w:t>назва предмета закупівлі</w:t>
            </w:r>
          </w:p>
        </w:tc>
        <w:tc>
          <w:tcPr>
            <w:tcW w:w="7512" w:type="dxa"/>
          </w:tcPr>
          <w:p w14:paraId="0379C56B" w14:textId="6136C13F" w:rsidR="00463C4B" w:rsidRPr="00463C4B" w:rsidRDefault="00455149" w:rsidP="00B476BA">
            <w:pPr>
              <w:tabs>
                <w:tab w:val="left" w:pos="5109"/>
              </w:tabs>
              <w:suppressAutoHyphens/>
              <w:autoSpaceDE w:val="0"/>
              <w:rPr>
                <w:b/>
                <w:spacing w:val="-3"/>
                <w:lang w:val="uk-UA" w:eastAsia="en-US"/>
              </w:rPr>
            </w:pPr>
            <w:r>
              <w:rPr>
                <w:b/>
                <w:spacing w:val="-3"/>
                <w:lang w:val="uk-UA" w:eastAsia="en-US"/>
              </w:rPr>
              <w:t>Тепло</w:t>
            </w:r>
            <w:bookmarkStart w:id="0" w:name="_GoBack"/>
            <w:bookmarkEnd w:id="0"/>
            <w:r>
              <w:rPr>
                <w:b/>
                <w:spacing w:val="-3"/>
                <w:lang w:val="uk-UA" w:eastAsia="en-US"/>
              </w:rPr>
              <w:t>візійний монокуляр</w:t>
            </w:r>
            <w:r w:rsidR="00B476BA">
              <w:rPr>
                <w:b/>
                <w:spacing w:val="-3"/>
                <w:lang w:val="uk-UA" w:eastAsia="en-US"/>
              </w:rPr>
              <w:t xml:space="preserve"> </w:t>
            </w:r>
          </w:p>
          <w:p w14:paraId="59F4BEBD" w14:textId="7040A91A" w:rsidR="00B97929" w:rsidRPr="004915C4" w:rsidRDefault="00463C4B" w:rsidP="00B476BA">
            <w:pPr>
              <w:tabs>
                <w:tab w:val="left" w:pos="5109"/>
              </w:tabs>
              <w:suppressAutoHyphens/>
              <w:autoSpaceDE w:val="0"/>
              <w:rPr>
                <w:bCs/>
              </w:rPr>
            </w:pPr>
            <w:r>
              <w:rPr>
                <w:spacing w:val="-3"/>
                <w:lang w:val="uk-UA" w:eastAsia="en-US"/>
              </w:rPr>
              <w:t>(</w:t>
            </w:r>
            <w:r w:rsidRPr="00463C4B">
              <w:rPr>
                <w:spacing w:val="-3"/>
                <w:lang w:val="uk-UA" w:eastAsia="en-US"/>
              </w:rPr>
              <w:t>код ДК 021:2015:</w:t>
            </w:r>
            <w:r w:rsidR="00B476BA">
              <w:t xml:space="preserve"> </w:t>
            </w:r>
            <w:r w:rsidR="00B476BA" w:rsidRPr="00B476BA">
              <w:rPr>
                <w:spacing w:val="-3"/>
                <w:lang w:val="uk-UA" w:eastAsia="en-US"/>
              </w:rPr>
              <w:t>38630000-0 Астрономічні та оптичні прилади</w:t>
            </w:r>
            <w:r w:rsidR="00B476BA">
              <w:rPr>
                <w:spacing w:val="-3"/>
                <w:lang w:val="uk-UA" w:eastAsia="en-US"/>
              </w:rPr>
              <w:t>)</w:t>
            </w:r>
          </w:p>
        </w:tc>
      </w:tr>
      <w:tr w:rsidR="00B97929" w:rsidRPr="00F61A9B" w14:paraId="11B03A9F" w14:textId="77777777" w:rsidTr="00376D19">
        <w:trPr>
          <w:trHeight w:val="1746"/>
          <w:jc w:val="center"/>
        </w:trPr>
        <w:tc>
          <w:tcPr>
            <w:tcW w:w="639" w:type="dxa"/>
          </w:tcPr>
          <w:p w14:paraId="2C08C7C6" w14:textId="77777777" w:rsidR="00B97929" w:rsidRPr="003C3311" w:rsidRDefault="00B97929" w:rsidP="00B97929">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4.2</w:t>
            </w:r>
          </w:p>
        </w:tc>
        <w:tc>
          <w:tcPr>
            <w:tcW w:w="2617" w:type="dxa"/>
          </w:tcPr>
          <w:p w14:paraId="67E4BA4A" w14:textId="77777777" w:rsidR="00B97929" w:rsidRPr="009840C1" w:rsidRDefault="00B97929" w:rsidP="00B97929">
            <w:pPr>
              <w:pStyle w:val="11"/>
              <w:widowControl w:val="0"/>
              <w:spacing w:line="240" w:lineRule="auto"/>
              <w:ind w:left="-9" w:right="113"/>
              <w:rPr>
                <w:rFonts w:ascii="Times New Roman" w:hAnsi="Times New Roman" w:cs="Times New Roman"/>
                <w:color w:val="auto"/>
                <w:sz w:val="24"/>
                <w:szCs w:val="24"/>
                <w:lang w:val="uk-UA"/>
              </w:rPr>
            </w:pPr>
            <w:r w:rsidRPr="009840C1">
              <w:rPr>
                <w:rFonts w:ascii="Times New Roman" w:eastAsia="Times New Roman" w:hAnsi="Times New Roman"/>
                <w:color w:val="auto"/>
                <w:sz w:val="24"/>
                <w:szCs w:val="24"/>
              </w:rPr>
              <w:t>опис окремої частини або частин предмета закупівлі (лота), щодо яких можуть бути подані тендерні пропозиції</w:t>
            </w:r>
          </w:p>
        </w:tc>
        <w:tc>
          <w:tcPr>
            <w:tcW w:w="7512" w:type="dxa"/>
          </w:tcPr>
          <w:p w14:paraId="4CCB8E09" w14:textId="77777777" w:rsidR="00B97929" w:rsidRPr="009840C1" w:rsidRDefault="00B97929" w:rsidP="00B97929">
            <w:pPr>
              <w:pStyle w:val="11"/>
              <w:widowControl w:val="0"/>
              <w:spacing w:line="240" w:lineRule="auto"/>
              <w:jc w:val="both"/>
              <w:rPr>
                <w:rFonts w:ascii="Times New Roman" w:eastAsia="Times New Roman" w:hAnsi="Times New Roman" w:cs="Times New Roman"/>
                <w:color w:val="auto"/>
                <w:sz w:val="24"/>
                <w:szCs w:val="24"/>
                <w:lang w:val="uk-UA"/>
              </w:rPr>
            </w:pPr>
            <w:r w:rsidRPr="009840C1">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14:paraId="3814D15A" w14:textId="77777777" w:rsidR="00B97929" w:rsidRPr="009840C1" w:rsidRDefault="00B97929" w:rsidP="00B97929">
            <w:pPr>
              <w:pStyle w:val="11"/>
              <w:widowControl w:val="0"/>
              <w:spacing w:line="240" w:lineRule="auto"/>
              <w:jc w:val="both"/>
              <w:rPr>
                <w:rFonts w:ascii="Times New Roman" w:hAnsi="Times New Roman" w:cs="Times New Roman"/>
                <w:color w:val="auto"/>
                <w:sz w:val="24"/>
                <w:szCs w:val="24"/>
                <w:lang w:val="uk-UA"/>
              </w:rPr>
            </w:pPr>
            <w:r w:rsidRPr="009840C1">
              <w:rPr>
                <w:rFonts w:ascii="Times New Roman" w:eastAsia="Times New Roman" w:hAnsi="Times New Roman" w:cs="Times New Roman"/>
                <w:color w:val="auto"/>
                <w:sz w:val="24"/>
                <w:szCs w:val="24"/>
                <w:lang w:val="uk-UA"/>
              </w:rPr>
              <w:t>Тендерна пропозиція подається щодо предмету закупівлі в цілому.</w:t>
            </w:r>
          </w:p>
        </w:tc>
      </w:tr>
      <w:tr w:rsidR="00B97929" w:rsidRPr="0023460D" w14:paraId="37B7FCF9" w14:textId="77777777" w:rsidTr="00376D19">
        <w:trPr>
          <w:trHeight w:val="1773"/>
          <w:jc w:val="center"/>
        </w:trPr>
        <w:tc>
          <w:tcPr>
            <w:tcW w:w="639" w:type="dxa"/>
          </w:tcPr>
          <w:p w14:paraId="30C59FD5" w14:textId="77777777" w:rsidR="00B97929" w:rsidRPr="003C3311" w:rsidRDefault="00B97929" w:rsidP="00B97929">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4.3</w:t>
            </w:r>
          </w:p>
        </w:tc>
        <w:tc>
          <w:tcPr>
            <w:tcW w:w="2617" w:type="dxa"/>
          </w:tcPr>
          <w:p w14:paraId="28917F74" w14:textId="77777777" w:rsidR="00B97929" w:rsidRPr="009840C1" w:rsidRDefault="00B97929" w:rsidP="00B97929">
            <w:pPr>
              <w:pStyle w:val="11"/>
              <w:widowControl w:val="0"/>
              <w:spacing w:line="240" w:lineRule="auto"/>
              <w:ind w:left="-9" w:right="113"/>
              <w:jc w:val="both"/>
              <w:rPr>
                <w:rFonts w:ascii="Times New Roman" w:hAnsi="Times New Roman" w:cs="Times New Roman"/>
                <w:color w:val="auto"/>
                <w:sz w:val="24"/>
                <w:szCs w:val="24"/>
                <w:lang w:val="uk-UA"/>
              </w:rPr>
            </w:pPr>
            <w:r w:rsidRPr="009840C1">
              <w:rPr>
                <w:rFonts w:ascii="Times New Roman" w:eastAsia="Times New Roman" w:hAnsi="Times New Roman"/>
                <w:color w:val="auto"/>
                <w:sz w:val="24"/>
                <w:szCs w:val="24"/>
              </w:rPr>
              <w:t>кількість товару та місце його поставки або місце, де повинні бути виконані роботи чи надані послуги, їх обсяги</w:t>
            </w:r>
          </w:p>
        </w:tc>
        <w:tc>
          <w:tcPr>
            <w:tcW w:w="7512" w:type="dxa"/>
          </w:tcPr>
          <w:p w14:paraId="218EFC90" w14:textId="1EB8D02C" w:rsidR="003224E6" w:rsidRPr="003224E6" w:rsidRDefault="003224E6" w:rsidP="003224E6">
            <w:pPr>
              <w:pStyle w:val="af0"/>
              <w:ind w:left="0" w:firstLine="33"/>
              <w:rPr>
                <w:rFonts w:ascii="Times New Roman" w:hAnsi="Times New Roman"/>
                <w:sz w:val="24"/>
                <w:szCs w:val="24"/>
              </w:rPr>
            </w:pPr>
            <w:r w:rsidRPr="003224E6">
              <w:rPr>
                <w:rFonts w:ascii="Times New Roman" w:hAnsi="Times New Roman"/>
                <w:sz w:val="24"/>
                <w:szCs w:val="24"/>
              </w:rPr>
              <w:t>Місце поставки товару</w:t>
            </w:r>
            <w:r w:rsidR="00994A86">
              <w:rPr>
                <w:rFonts w:ascii="Times New Roman" w:hAnsi="Times New Roman"/>
                <w:sz w:val="24"/>
                <w:szCs w:val="24"/>
              </w:rPr>
              <w:t xml:space="preserve">: вул.Соборна,20 в м. Баранівка, </w:t>
            </w:r>
            <w:r w:rsidR="00E400BC">
              <w:rPr>
                <w:rFonts w:ascii="Times New Roman" w:hAnsi="Times New Roman"/>
                <w:sz w:val="24"/>
                <w:szCs w:val="24"/>
              </w:rPr>
              <w:t xml:space="preserve">Звягельський район, </w:t>
            </w:r>
            <w:r w:rsidRPr="003224E6">
              <w:rPr>
                <w:rFonts w:ascii="Times New Roman" w:hAnsi="Times New Roman"/>
                <w:sz w:val="24"/>
                <w:szCs w:val="24"/>
              </w:rPr>
              <w:t xml:space="preserve">Житомирської області </w:t>
            </w:r>
          </w:p>
          <w:p w14:paraId="754373A2" w14:textId="7C71CE44" w:rsidR="00B97929" w:rsidRPr="005976C4" w:rsidRDefault="003224E6" w:rsidP="005976C4">
            <w:pPr>
              <w:pStyle w:val="af0"/>
              <w:spacing w:after="0"/>
              <w:ind w:left="0" w:firstLine="22"/>
              <w:rPr>
                <w:rFonts w:ascii="Times New Roman" w:hAnsi="Times New Roman"/>
                <w:sz w:val="24"/>
                <w:szCs w:val="24"/>
              </w:rPr>
            </w:pPr>
            <w:r w:rsidRPr="003224E6">
              <w:rPr>
                <w:rFonts w:ascii="Times New Roman" w:hAnsi="Times New Roman"/>
                <w:sz w:val="24"/>
                <w:szCs w:val="24"/>
              </w:rPr>
              <w:t>Кількість:</w:t>
            </w:r>
            <w:r w:rsidR="00C30CE4" w:rsidRPr="005976C4">
              <w:rPr>
                <w:rFonts w:ascii="Times New Roman" w:hAnsi="Times New Roman"/>
                <w:i/>
                <w:sz w:val="24"/>
                <w:szCs w:val="24"/>
              </w:rPr>
              <w:t xml:space="preserve"> </w:t>
            </w:r>
            <w:r w:rsidR="00C30CE4" w:rsidRPr="005976C4">
              <w:rPr>
                <w:rFonts w:ascii="Times New Roman" w:hAnsi="Times New Roman"/>
                <w:b/>
                <w:i/>
                <w:sz w:val="24"/>
                <w:szCs w:val="24"/>
              </w:rPr>
              <w:t>-1</w:t>
            </w:r>
            <w:r w:rsidR="005976C4" w:rsidRPr="005976C4">
              <w:rPr>
                <w:rFonts w:ascii="Times New Roman" w:hAnsi="Times New Roman"/>
                <w:b/>
                <w:i/>
                <w:sz w:val="24"/>
                <w:szCs w:val="24"/>
              </w:rPr>
              <w:t>0</w:t>
            </w:r>
            <w:r w:rsidR="00C30CE4" w:rsidRPr="005976C4">
              <w:rPr>
                <w:rFonts w:ascii="Times New Roman" w:hAnsi="Times New Roman"/>
                <w:b/>
                <w:i/>
                <w:sz w:val="24"/>
                <w:szCs w:val="24"/>
              </w:rPr>
              <w:t xml:space="preserve"> шт</w:t>
            </w:r>
            <w:r w:rsidR="00C30CE4" w:rsidRPr="005976C4">
              <w:rPr>
                <w:rFonts w:ascii="Times New Roman" w:hAnsi="Times New Roman"/>
                <w:i/>
                <w:sz w:val="24"/>
                <w:szCs w:val="24"/>
              </w:rPr>
              <w:t>.</w:t>
            </w:r>
          </w:p>
        </w:tc>
      </w:tr>
      <w:tr w:rsidR="00B97929" w:rsidRPr="006B3D13" w14:paraId="442480AB" w14:textId="77777777" w:rsidTr="00376D19">
        <w:trPr>
          <w:trHeight w:val="520"/>
          <w:jc w:val="center"/>
        </w:trPr>
        <w:tc>
          <w:tcPr>
            <w:tcW w:w="639" w:type="dxa"/>
          </w:tcPr>
          <w:p w14:paraId="28709E52" w14:textId="77777777" w:rsidR="00B97929" w:rsidRPr="003C3311" w:rsidRDefault="00B97929" w:rsidP="00B97929">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4.4</w:t>
            </w:r>
          </w:p>
        </w:tc>
        <w:tc>
          <w:tcPr>
            <w:tcW w:w="2617" w:type="dxa"/>
          </w:tcPr>
          <w:p w14:paraId="03767CAB" w14:textId="77777777" w:rsidR="00B97929" w:rsidRPr="009840C1" w:rsidRDefault="00B97929" w:rsidP="00B97929">
            <w:pPr>
              <w:pStyle w:val="11"/>
              <w:widowControl w:val="0"/>
              <w:spacing w:line="240" w:lineRule="auto"/>
              <w:ind w:left="-9" w:right="113"/>
              <w:rPr>
                <w:rFonts w:ascii="Times New Roman" w:hAnsi="Times New Roman" w:cs="Times New Roman"/>
                <w:color w:val="auto"/>
                <w:sz w:val="24"/>
                <w:szCs w:val="24"/>
                <w:lang w:val="uk-UA"/>
              </w:rPr>
            </w:pPr>
            <w:r w:rsidRPr="009840C1">
              <w:rPr>
                <w:rFonts w:ascii="Times New Roman" w:hAnsi="Times New Roman"/>
                <w:color w:val="auto"/>
                <w:sz w:val="24"/>
                <w:szCs w:val="24"/>
              </w:rPr>
              <w:t>строки поставки товарів (виконання робіт, надання послуг)</w:t>
            </w:r>
          </w:p>
        </w:tc>
        <w:tc>
          <w:tcPr>
            <w:tcW w:w="7512" w:type="dxa"/>
          </w:tcPr>
          <w:p w14:paraId="600BEA33" w14:textId="07B023B7" w:rsidR="00B97929" w:rsidRPr="00331473" w:rsidRDefault="00B97929" w:rsidP="00B97929">
            <w:pPr>
              <w:jc w:val="both"/>
              <w:rPr>
                <w:rStyle w:val="af3"/>
                <w:i w:val="0"/>
                <w:iCs w:val="0"/>
                <w:noProof/>
                <w:color w:val="FF0000"/>
                <w:lang w:val="uk-UA"/>
              </w:rPr>
            </w:pPr>
            <w:r w:rsidRPr="00D835FC">
              <w:t>по 31 грудня 202</w:t>
            </w:r>
            <w:r w:rsidRPr="00D835FC">
              <w:rPr>
                <w:lang w:val="en-US"/>
              </w:rPr>
              <w:t>4</w:t>
            </w:r>
            <w:r w:rsidRPr="00D835FC">
              <w:t xml:space="preserve"> року включно</w:t>
            </w:r>
          </w:p>
        </w:tc>
      </w:tr>
      <w:tr w:rsidR="00B97929" w:rsidRPr="00F61A9B" w14:paraId="00E8DFBC" w14:textId="77777777" w:rsidTr="00376D19">
        <w:trPr>
          <w:trHeight w:val="520"/>
          <w:jc w:val="center"/>
        </w:trPr>
        <w:tc>
          <w:tcPr>
            <w:tcW w:w="639" w:type="dxa"/>
          </w:tcPr>
          <w:p w14:paraId="4768E74E" w14:textId="77777777" w:rsidR="00B97929" w:rsidRPr="003C3311" w:rsidRDefault="00B97929" w:rsidP="00B97929">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5</w:t>
            </w:r>
          </w:p>
        </w:tc>
        <w:tc>
          <w:tcPr>
            <w:tcW w:w="2617" w:type="dxa"/>
          </w:tcPr>
          <w:p w14:paraId="1E7E643E" w14:textId="77777777" w:rsidR="00B97929" w:rsidRPr="009840C1" w:rsidRDefault="00B97929" w:rsidP="00B97929">
            <w:pPr>
              <w:pStyle w:val="11"/>
              <w:widowControl w:val="0"/>
              <w:spacing w:line="240" w:lineRule="auto"/>
              <w:ind w:right="113"/>
              <w:jc w:val="both"/>
              <w:rPr>
                <w:rFonts w:ascii="Times New Roman" w:hAnsi="Times New Roman" w:cs="Times New Roman"/>
                <w:b/>
                <w:color w:val="auto"/>
                <w:sz w:val="24"/>
                <w:szCs w:val="24"/>
                <w:lang w:val="uk-UA"/>
              </w:rPr>
            </w:pPr>
            <w:r w:rsidRPr="009840C1">
              <w:rPr>
                <w:rFonts w:ascii="Times New Roman" w:eastAsia="Times New Roman" w:hAnsi="Times New Roman" w:cs="Times New Roman"/>
                <w:b/>
                <w:color w:val="auto"/>
                <w:sz w:val="24"/>
                <w:szCs w:val="24"/>
                <w:lang w:val="uk-UA"/>
              </w:rPr>
              <w:t>Недискримінація учасників</w:t>
            </w:r>
          </w:p>
        </w:tc>
        <w:tc>
          <w:tcPr>
            <w:tcW w:w="7512" w:type="dxa"/>
          </w:tcPr>
          <w:p w14:paraId="6DCA347C" w14:textId="77777777" w:rsidR="00B97929" w:rsidRPr="009840C1" w:rsidRDefault="00B97929" w:rsidP="00B97929">
            <w:pPr>
              <w:widowControl w:val="0"/>
              <w:ind w:hanging="23"/>
              <w:contextualSpacing/>
              <w:jc w:val="both"/>
              <w:rPr>
                <w:lang w:val="uk-UA" w:eastAsia="uk-UA"/>
              </w:rPr>
            </w:pPr>
            <w:r w:rsidRPr="009840C1">
              <w:rPr>
                <w:lang w:val="uk-UA" w:eastAsia="uk-UA"/>
              </w:rPr>
              <w:t>5</w:t>
            </w:r>
            <w:r w:rsidRPr="009840C1">
              <w:rPr>
                <w:lang w:eastAsia="uk-UA"/>
              </w:rPr>
              <w:t>.1.</w:t>
            </w:r>
            <w:r w:rsidRPr="009840C1">
              <w:rPr>
                <w:lang w:val="uk-UA" w:eastAsia="uk-UA"/>
              </w:rPr>
              <w:t xml:space="preserve"> Під час проведення відкритих торгів тендерні пропозиції мають право подавати всі заінтересовані особи.</w:t>
            </w:r>
          </w:p>
          <w:p w14:paraId="170A4AEB" w14:textId="07F4DAA5" w:rsidR="00B97929" w:rsidRPr="009840C1" w:rsidRDefault="00B97929" w:rsidP="00B97929">
            <w:pPr>
              <w:widowControl w:val="0"/>
              <w:ind w:hanging="23"/>
              <w:contextualSpacing/>
              <w:jc w:val="both"/>
              <w:rPr>
                <w:lang w:eastAsia="uk-UA"/>
              </w:rPr>
            </w:pPr>
            <w:r w:rsidRPr="009840C1">
              <w:rPr>
                <w:lang w:eastAsia="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97929" w:rsidRPr="00F61A9B" w14:paraId="73C5EC3F" w14:textId="77777777" w:rsidTr="00376D19">
        <w:trPr>
          <w:trHeight w:val="520"/>
          <w:jc w:val="center"/>
        </w:trPr>
        <w:tc>
          <w:tcPr>
            <w:tcW w:w="639" w:type="dxa"/>
          </w:tcPr>
          <w:p w14:paraId="00DBD1EB" w14:textId="77777777" w:rsidR="00B97929" w:rsidRPr="00BA46CF" w:rsidRDefault="00B97929" w:rsidP="00B97929">
            <w:pPr>
              <w:pStyle w:val="11"/>
              <w:widowControl w:val="0"/>
              <w:spacing w:line="240" w:lineRule="auto"/>
              <w:rPr>
                <w:rFonts w:ascii="Times New Roman" w:hAnsi="Times New Roman" w:cs="Times New Roman"/>
                <w:b/>
                <w:bCs/>
                <w:color w:val="00B050"/>
                <w:sz w:val="24"/>
                <w:szCs w:val="24"/>
                <w:lang w:val="uk-UA"/>
              </w:rPr>
            </w:pPr>
            <w:r w:rsidRPr="009840C1">
              <w:rPr>
                <w:rFonts w:ascii="Times New Roman" w:eastAsia="Times New Roman" w:hAnsi="Times New Roman" w:cs="Times New Roman"/>
                <w:b/>
                <w:bCs/>
                <w:color w:val="auto"/>
                <w:sz w:val="24"/>
                <w:szCs w:val="24"/>
                <w:lang w:val="uk-UA"/>
              </w:rPr>
              <w:t>6</w:t>
            </w:r>
          </w:p>
        </w:tc>
        <w:tc>
          <w:tcPr>
            <w:tcW w:w="2617" w:type="dxa"/>
          </w:tcPr>
          <w:p w14:paraId="0C10D4B4" w14:textId="77777777" w:rsidR="00B97929" w:rsidRPr="009840C1" w:rsidRDefault="00B97929" w:rsidP="00B97929">
            <w:pPr>
              <w:pStyle w:val="11"/>
              <w:widowControl w:val="0"/>
              <w:spacing w:line="240" w:lineRule="auto"/>
              <w:ind w:right="113"/>
              <w:rPr>
                <w:rFonts w:ascii="Times New Roman" w:hAnsi="Times New Roman" w:cs="Times New Roman"/>
                <w:b/>
                <w:color w:val="auto"/>
                <w:sz w:val="24"/>
                <w:szCs w:val="24"/>
                <w:lang w:val="uk-UA"/>
              </w:rPr>
            </w:pPr>
            <w:r w:rsidRPr="009840C1">
              <w:rPr>
                <w:rFonts w:ascii="Times New Roman" w:hAnsi="Times New Roman"/>
                <w:b/>
                <w:color w:val="auto"/>
                <w:sz w:val="24"/>
                <w:szCs w:val="24"/>
                <w:lang w:eastAsia="uk-UA"/>
              </w:rPr>
              <w:t>Інформація про валюту, у якій повинна бути зазначена ціна тендерної пропозиції</w:t>
            </w:r>
          </w:p>
        </w:tc>
        <w:tc>
          <w:tcPr>
            <w:tcW w:w="7512" w:type="dxa"/>
          </w:tcPr>
          <w:p w14:paraId="7CBCC26E" w14:textId="6612F446" w:rsidR="00B97929" w:rsidRPr="009840C1" w:rsidRDefault="00B97929" w:rsidP="00B97929">
            <w:pPr>
              <w:widowControl w:val="0"/>
              <w:ind w:hanging="21"/>
              <w:contextualSpacing/>
              <w:jc w:val="both"/>
              <w:rPr>
                <w:lang w:val="uk-UA" w:eastAsia="uk-UA"/>
              </w:rPr>
            </w:pPr>
            <w:r w:rsidRPr="009840C1">
              <w:rPr>
                <w:lang w:val="uk-UA"/>
              </w:rPr>
              <w:t xml:space="preserve">6.1. </w:t>
            </w:r>
            <w:r w:rsidRPr="009840C1">
              <w:rPr>
                <w:lang w:eastAsia="uk-UA"/>
              </w:rPr>
              <w:t>Валютою тендерної пропозиції є національна валюта України - гривня.</w:t>
            </w:r>
            <w:r w:rsidRPr="009840C1">
              <w:rPr>
                <w:lang w:val="uk-UA" w:eastAsia="uk-UA"/>
              </w:rPr>
              <w:t xml:space="preserve"> </w:t>
            </w:r>
            <w:r w:rsidRPr="009840C1">
              <w:rPr>
                <w:lang w:val="uk-UA"/>
              </w:rPr>
              <w:t>Розрахунки здійснюватимуться у національній валюті України згідно умов договору про закупівлю.</w:t>
            </w:r>
          </w:p>
          <w:p w14:paraId="707C00FF" w14:textId="62D7CCAA" w:rsidR="00B97929" w:rsidRPr="009840C1" w:rsidRDefault="00B97929" w:rsidP="00B97929">
            <w:pPr>
              <w:pStyle w:val="11"/>
              <w:widowControl w:val="0"/>
              <w:spacing w:line="240" w:lineRule="auto"/>
              <w:jc w:val="both"/>
              <w:rPr>
                <w:rFonts w:ascii="Times New Roman" w:eastAsia="Times New Roman" w:hAnsi="Times New Roman" w:cs="Times New Roman"/>
                <w:color w:val="auto"/>
                <w:sz w:val="24"/>
                <w:szCs w:val="24"/>
                <w:lang w:val="uk-UA"/>
              </w:rPr>
            </w:pPr>
            <w:r w:rsidRPr="009840C1">
              <w:rPr>
                <w:rFonts w:ascii="Times New Roman" w:eastAsia="Times New Roman" w:hAnsi="Times New Roman" w:cs="Times New Roman"/>
                <w:color w:val="auto"/>
                <w:sz w:val="24"/>
                <w:szCs w:val="24"/>
                <w:lang w:val="uk-UA"/>
              </w:rPr>
              <w:t>6.2. У разі якщо учасником процедури закупівлі є нерезидент, замовник має право встановити, що такий учасник може зазначити ціну тендерної пропозиції у євро або доларах США.</w:t>
            </w:r>
          </w:p>
          <w:p w14:paraId="603F344A" w14:textId="77777777" w:rsidR="00B97929" w:rsidRPr="009840C1" w:rsidRDefault="00B97929" w:rsidP="00B97929">
            <w:pPr>
              <w:pStyle w:val="11"/>
              <w:widowControl w:val="0"/>
              <w:spacing w:line="240" w:lineRule="auto"/>
              <w:jc w:val="both"/>
              <w:rPr>
                <w:rFonts w:ascii="Times New Roman" w:hAnsi="Times New Roman" w:cs="Times New Roman"/>
                <w:color w:val="auto"/>
                <w:sz w:val="24"/>
                <w:szCs w:val="24"/>
                <w:lang w:val="uk-UA"/>
              </w:rPr>
            </w:pPr>
            <w:r w:rsidRPr="009840C1">
              <w:rPr>
                <w:rFonts w:ascii="Times New Roman" w:eastAsia="Times New Roman" w:hAnsi="Times New Roman"/>
                <w:color w:val="auto"/>
                <w:sz w:val="24"/>
                <w:szCs w:val="24"/>
              </w:rPr>
              <w:t>При розкритті тендерних пропозицій ціна такої тендерної пропозиції перераховується у гривні за офіційним курсом до євро або долара США, установленим Національним банком України на дату розкриття тендерних пропозицій.</w:t>
            </w:r>
          </w:p>
        </w:tc>
      </w:tr>
      <w:tr w:rsidR="00B97929" w:rsidRPr="00F61A9B" w14:paraId="013D649B" w14:textId="77777777" w:rsidTr="00376D19">
        <w:trPr>
          <w:trHeight w:val="520"/>
          <w:jc w:val="center"/>
        </w:trPr>
        <w:tc>
          <w:tcPr>
            <w:tcW w:w="639" w:type="dxa"/>
          </w:tcPr>
          <w:p w14:paraId="0B052646" w14:textId="77777777" w:rsidR="00B97929" w:rsidRPr="003C3311" w:rsidRDefault="00B97929" w:rsidP="00B97929">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7</w:t>
            </w:r>
          </w:p>
        </w:tc>
        <w:tc>
          <w:tcPr>
            <w:tcW w:w="2617" w:type="dxa"/>
            <w:vAlign w:val="center"/>
          </w:tcPr>
          <w:p w14:paraId="5F9A08CB" w14:textId="77777777" w:rsidR="00B97929" w:rsidRPr="00A752E8" w:rsidRDefault="00B97929" w:rsidP="00B97929">
            <w:pPr>
              <w:pStyle w:val="11"/>
              <w:widowControl w:val="0"/>
              <w:spacing w:line="240" w:lineRule="auto"/>
              <w:ind w:right="113"/>
              <w:rPr>
                <w:rFonts w:ascii="Times New Roman" w:hAnsi="Times New Roman" w:cs="Times New Roman"/>
                <w:b/>
                <w:color w:val="auto"/>
                <w:sz w:val="24"/>
                <w:szCs w:val="24"/>
                <w:lang w:val="uk-UA"/>
              </w:rPr>
            </w:pPr>
            <w:r w:rsidRPr="004E58A7">
              <w:rPr>
                <w:rFonts w:ascii="Times New Roman" w:hAnsi="Times New Roman"/>
                <w:b/>
                <w:color w:val="auto"/>
                <w:sz w:val="24"/>
                <w:szCs w:val="24"/>
                <w:lang w:eastAsia="uk-UA"/>
              </w:rPr>
              <w:t>Інформація про мову (мови), якою (якими) повинні бути складені тендерні пропозиції</w:t>
            </w:r>
          </w:p>
        </w:tc>
        <w:tc>
          <w:tcPr>
            <w:tcW w:w="7512" w:type="dxa"/>
          </w:tcPr>
          <w:p w14:paraId="33504AE2" w14:textId="77777777" w:rsidR="00B97929" w:rsidRPr="00421ADF" w:rsidRDefault="00B97929" w:rsidP="00B97929">
            <w:pPr>
              <w:pStyle w:val="11"/>
              <w:widowControl w:val="0"/>
              <w:spacing w:line="240" w:lineRule="auto"/>
              <w:jc w:val="both"/>
              <w:rPr>
                <w:rFonts w:ascii="Times New Roman" w:eastAsia="Times New Roman" w:hAnsi="Times New Roman" w:cs="Times New Roman"/>
                <w:color w:val="auto"/>
                <w:sz w:val="24"/>
                <w:szCs w:val="24"/>
                <w:lang w:val="uk-UA"/>
              </w:rPr>
            </w:pPr>
            <w:r w:rsidRPr="00421ADF">
              <w:rPr>
                <w:rFonts w:ascii="Times New Roman" w:eastAsia="Times New Roman" w:hAnsi="Times New Roman" w:cs="Times New Roman"/>
                <w:color w:val="auto"/>
                <w:sz w:val="24"/>
                <w:szCs w:val="24"/>
                <w:lang w:val="uk-UA"/>
              </w:rPr>
              <w:t xml:space="preserve">7.1. Під час проведення процедур закупівель усі документи, що готуються замовником, викладаються українською мовою. </w:t>
            </w:r>
          </w:p>
          <w:p w14:paraId="2A559299" w14:textId="77777777" w:rsidR="00B97929" w:rsidRPr="00421ADF" w:rsidRDefault="00B97929" w:rsidP="00B97929">
            <w:pPr>
              <w:pStyle w:val="11"/>
              <w:widowControl w:val="0"/>
              <w:spacing w:line="240" w:lineRule="auto"/>
              <w:jc w:val="both"/>
              <w:rPr>
                <w:rFonts w:ascii="Times New Roman" w:eastAsia="Times New Roman" w:hAnsi="Times New Roman" w:cs="Times New Roman"/>
                <w:color w:val="auto"/>
                <w:sz w:val="24"/>
                <w:szCs w:val="24"/>
                <w:lang w:val="uk-UA"/>
              </w:rPr>
            </w:pPr>
            <w:r w:rsidRPr="00421ADF">
              <w:rPr>
                <w:rFonts w:ascii="Times New Roman" w:eastAsia="Times New Roman" w:hAnsi="Times New Roman" w:cs="Times New Roman"/>
                <w:color w:val="auto"/>
                <w:sz w:val="24"/>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FE5D0E6" w14:textId="77777777" w:rsidR="00B97929" w:rsidRPr="00421ADF" w:rsidRDefault="00B97929" w:rsidP="00B97929">
            <w:pPr>
              <w:pStyle w:val="11"/>
              <w:widowControl w:val="0"/>
              <w:spacing w:line="240" w:lineRule="auto"/>
              <w:jc w:val="both"/>
              <w:rPr>
                <w:rFonts w:ascii="Times New Roman" w:hAnsi="Times New Roman"/>
                <w:color w:val="auto"/>
                <w:sz w:val="24"/>
                <w:szCs w:val="24"/>
              </w:rPr>
            </w:pPr>
            <w:r w:rsidRPr="00421ADF">
              <w:rPr>
                <w:rFonts w:ascii="Times New Roman" w:eastAsia="Times New Roman" w:hAnsi="Times New Roman" w:cs="Times New Roman"/>
                <w:color w:val="auto"/>
                <w:sz w:val="24"/>
                <w:szCs w:val="24"/>
                <w:lang w:val="uk-UA"/>
              </w:rPr>
              <w:t xml:space="preserve">7.3. </w:t>
            </w:r>
            <w:r w:rsidRPr="00421ADF">
              <w:rPr>
                <w:rFonts w:ascii="Times New Roman" w:hAnsi="Times New Roman"/>
                <w:color w:val="auto"/>
                <w:sz w:val="24"/>
                <w:szCs w:val="24"/>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w:t>
            </w:r>
            <w:r w:rsidRPr="00421ADF">
              <w:rPr>
                <w:rFonts w:ascii="Times New Roman" w:hAnsi="Times New Roman"/>
                <w:color w:val="auto"/>
                <w:sz w:val="24"/>
                <w:szCs w:val="24"/>
                <w:lang w:val="uk-UA"/>
              </w:rPr>
              <w:t xml:space="preserve"> </w:t>
            </w:r>
            <w:r w:rsidRPr="00421ADF">
              <w:rPr>
                <w:rFonts w:ascii="Times New Roman" w:hAnsi="Times New Roman"/>
                <w:color w:val="auto"/>
                <w:sz w:val="24"/>
                <w:szCs w:val="24"/>
              </w:rPr>
              <w:t>загальноприйнятого застосування.</w:t>
            </w:r>
          </w:p>
          <w:p w14:paraId="1E8BCED0" w14:textId="7C639D9F" w:rsidR="00B97929" w:rsidRPr="00421ADF" w:rsidRDefault="00B97929" w:rsidP="00B97929">
            <w:pPr>
              <w:pStyle w:val="11"/>
              <w:widowControl w:val="0"/>
              <w:spacing w:line="240" w:lineRule="auto"/>
              <w:jc w:val="both"/>
              <w:rPr>
                <w:rFonts w:ascii="Times New Roman" w:eastAsia="Times New Roman" w:hAnsi="Times New Roman" w:cs="Times New Roman"/>
                <w:color w:val="auto"/>
                <w:sz w:val="24"/>
                <w:szCs w:val="24"/>
                <w:lang w:val="uk-UA"/>
              </w:rPr>
            </w:pPr>
            <w:r w:rsidRPr="00421ADF">
              <w:rPr>
                <w:rFonts w:ascii="Times New Roman" w:eastAsia="Times New Roman" w:hAnsi="Times New Roman" w:cs="Times New Roman"/>
                <w:color w:val="auto"/>
                <w:sz w:val="24"/>
                <w:szCs w:val="24"/>
                <w:lang w:val="uk-UA"/>
              </w:rPr>
              <w:t xml:space="preserve"> </w:t>
            </w:r>
            <w:r w:rsidRPr="00421ADF">
              <w:rPr>
                <w:rFonts w:ascii="Times New Roman" w:eastAsia="Times New Roman" w:hAnsi="Times New Roman" w:cs="Times New Roman"/>
                <w:color w:val="auto"/>
                <w:sz w:val="24"/>
                <w:lang w:val="uk-UA"/>
              </w:rPr>
              <w:t xml:space="preserve">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w:t>
            </w:r>
            <w:r w:rsidRPr="00421ADF">
              <w:rPr>
                <w:rFonts w:ascii="Times New Roman" w:eastAsia="Times New Roman" w:hAnsi="Times New Roman" w:cs="Times New Roman"/>
                <w:color w:val="auto"/>
                <w:sz w:val="24"/>
                <w:lang w:val="uk-UA"/>
              </w:rPr>
              <w:lastRenderedPageBreak/>
              <w:t xml:space="preserve">не виключно адреси мережі "інтернет", адреси електронної пошти, торговельної марки (знаку для товарів та послуг), загальноприйняті міжнародні терміни). </w:t>
            </w:r>
            <w:r w:rsidRPr="00421ADF">
              <w:rPr>
                <w:rFonts w:ascii="Times New Roman" w:eastAsia="Times New Roman" w:hAnsi="Times New Roman" w:cs="Times New Roman"/>
                <w:color w:val="auto"/>
                <w:sz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w:t>
            </w:r>
            <w:r w:rsidRPr="00421ADF">
              <w:rPr>
                <w:rFonts w:ascii="Times New Roman" w:eastAsia="Times New Roman" w:hAnsi="Times New Roman" w:cs="Times New Roman"/>
                <w:color w:val="auto"/>
                <w:sz w:val="24"/>
                <w:lang w:val="uk-UA"/>
              </w:rPr>
              <w:t>у</w:t>
            </w:r>
            <w:r w:rsidRPr="00421ADF">
              <w:rPr>
                <w:rFonts w:ascii="Times New Roman" w:eastAsia="Times New Roman" w:hAnsi="Times New Roman" w:cs="Times New Roman"/>
                <w:color w:val="auto"/>
                <w:sz w:val="24"/>
              </w:rPr>
              <w:t>часником у складі тендерної пропозиції, викладені іншими мовами, повинні надаватися разом із їх автентичним перекладом</w:t>
            </w:r>
            <w:r w:rsidRPr="00421ADF">
              <w:rPr>
                <w:rFonts w:ascii="Times New Roman" w:eastAsia="Times New Roman" w:hAnsi="Times New Roman" w:cs="Times New Roman"/>
                <w:color w:val="auto"/>
                <w:sz w:val="24"/>
                <w:lang w:val="uk-UA"/>
              </w:rPr>
              <w:t>*</w:t>
            </w:r>
            <w:r w:rsidRPr="00421ADF">
              <w:rPr>
                <w:rFonts w:ascii="Times New Roman" w:eastAsia="Times New Roman" w:hAnsi="Times New Roman" w:cs="Times New Roman"/>
                <w:color w:val="auto"/>
                <w:sz w:val="24"/>
              </w:rPr>
              <w:t xml:space="preserve"> на українську мову</w:t>
            </w:r>
            <w:r w:rsidRPr="00421ADF">
              <w:rPr>
                <w:rFonts w:ascii="Times New Roman" w:eastAsia="Times New Roman" w:hAnsi="Times New Roman" w:cs="Times New Roman"/>
                <w:color w:val="auto"/>
                <w:sz w:val="24"/>
                <w:lang w:val="uk-UA"/>
              </w:rPr>
              <w:t xml:space="preserve">, </w:t>
            </w:r>
            <w:r w:rsidRPr="00421ADF">
              <w:rPr>
                <w:rFonts w:ascii="Times New Roman" w:eastAsia="Times New Roman" w:hAnsi="Times New Roman" w:cs="Times New Roman"/>
                <w:color w:val="auto"/>
                <w:sz w:val="24"/>
                <w:szCs w:val="24"/>
                <w:lang w:val="uk-UA"/>
              </w:rPr>
              <w:t xml:space="preserve">засвідченим нотаріально. </w:t>
            </w:r>
            <w:r w:rsidRPr="00421ADF">
              <w:rPr>
                <w:rFonts w:ascii="Times New Roman" w:eastAsia="Calibri" w:hAnsi="Times New Roman" w:cs="Times New Roman"/>
                <w:color w:val="auto"/>
                <w:sz w:val="24"/>
                <w:szCs w:val="24"/>
                <w:lang w:val="uk-UA"/>
              </w:rPr>
              <w:t>Відповідальність за якість та достовірність перекладу несе учасник.</w:t>
            </w:r>
            <w:r w:rsidRPr="00421ADF">
              <w:rPr>
                <w:rFonts w:eastAsia="Calibri"/>
                <w:color w:val="auto"/>
                <w:lang w:val="uk-UA"/>
              </w:rPr>
              <w:t xml:space="preserve"> </w:t>
            </w:r>
            <w:r w:rsidRPr="00421ADF">
              <w:rPr>
                <w:rFonts w:ascii="Times New Roman" w:eastAsia="Times New Roman" w:hAnsi="Times New Roman" w:cs="Times New Roman"/>
                <w:color w:val="auto"/>
                <w:sz w:val="24"/>
                <w:szCs w:val="24"/>
                <w:lang w:val="uk-UA"/>
              </w:rPr>
              <w:t>Тексти повинні бути автентичними, визначальним є текст, викладений українською мовою.</w:t>
            </w:r>
          </w:p>
          <w:p w14:paraId="7489D16F" w14:textId="1535F770" w:rsidR="00B97929" w:rsidRPr="00421ADF" w:rsidRDefault="00B97929" w:rsidP="00B97929">
            <w:pPr>
              <w:jc w:val="both"/>
            </w:pPr>
            <w:r w:rsidRPr="00421ADF">
              <w:rPr>
                <w:lang w:val="uk-UA"/>
              </w:rPr>
              <w:t xml:space="preserve">7.5. </w:t>
            </w:r>
            <w:r w:rsidRPr="00421ADF">
              <w:t>Замовник не зобов’язаний розглядати документи, які не передбачені вимогами тендерної документації та додатками до неї</w:t>
            </w:r>
            <w:r w:rsidRPr="00421ADF">
              <w:rPr>
                <w:lang w:val="uk-UA"/>
              </w:rPr>
              <w:t>,</w:t>
            </w:r>
            <w:r w:rsidRPr="00421ADF">
              <w:t xml:space="preserve"> та які учасник додатково надає на власний розсуд, в тому числі якщо такі документи надані іноземною мовою без перекладу. </w:t>
            </w:r>
          </w:p>
          <w:p w14:paraId="6634814A" w14:textId="6A77616A" w:rsidR="00B97929" w:rsidRPr="009B14AF" w:rsidRDefault="00B97929" w:rsidP="00B97929">
            <w:pPr>
              <w:pStyle w:val="11"/>
              <w:widowControl w:val="0"/>
              <w:spacing w:line="240" w:lineRule="auto"/>
              <w:jc w:val="both"/>
              <w:rPr>
                <w:rFonts w:ascii="Times New Roman" w:hAnsi="Times New Roman" w:cs="Times New Roman"/>
                <w:color w:val="auto"/>
                <w:sz w:val="24"/>
              </w:rPr>
            </w:pPr>
            <w:r w:rsidRPr="00CF5963">
              <w:rPr>
                <w:rFonts w:ascii="Times New Roman" w:eastAsia="Times New Roman" w:hAnsi="Times New Roman" w:cs="Times New Roman"/>
                <w:color w:val="00B050"/>
                <w:sz w:val="24"/>
              </w:rPr>
              <w:t xml:space="preserve"> </w:t>
            </w:r>
            <w:r w:rsidRPr="009B14AF">
              <w:rPr>
                <w:rFonts w:ascii="Times New Roman" w:hAnsi="Times New Roman" w:cs="Times New Roman"/>
                <w:color w:val="auto"/>
                <w:sz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9B14AF">
              <w:rPr>
                <w:rFonts w:ascii="Times New Roman" w:hAnsi="Times New Roman" w:cs="Times New Roman"/>
                <w:color w:val="auto"/>
                <w:sz w:val="24"/>
              </w:rPr>
              <w:softHyphen/>
              <w:t xml:space="preserve"> вимоги, навіть якщо інший документ наданий іноземною мовою без перекладу.</w:t>
            </w:r>
          </w:p>
          <w:p w14:paraId="491D3544" w14:textId="77777777" w:rsidR="00B97929" w:rsidRPr="009B14AF" w:rsidRDefault="00B97929" w:rsidP="00B97929">
            <w:pPr>
              <w:shd w:val="clear" w:color="auto" w:fill="FFFFFF" w:themeFill="background1"/>
              <w:jc w:val="both"/>
              <w:rPr>
                <w:lang w:val="uk-UA"/>
              </w:rPr>
            </w:pPr>
            <w:r w:rsidRPr="009B14AF">
              <w:rPr>
                <w:bCs/>
                <w:iCs/>
                <w:lang w:val="uk-UA"/>
              </w:rPr>
              <w:t xml:space="preserve">7.6. </w:t>
            </w:r>
            <w:r w:rsidRPr="009B14AF">
              <w:rPr>
                <w:lang w:val="uk-UA"/>
              </w:rPr>
              <w:t>Якщо учасник процедури закупівлі у складі своєї тендерної пропозиції надасть документи та/або інформацію, викладені іншими мовами ніж українська без їх автентичного перекладу* на українську мову, засвідчену нотаріально, в тому числі й шляхом виправлення невідповідностей, що зазначаються замовником в повідомленні з вимогою про усунення таких невідповідностей в електронній системі закупівель, то тендерна пропозиція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другого пункту 44 Особливостей.</w:t>
            </w:r>
          </w:p>
          <w:p w14:paraId="0750D85E" w14:textId="00914B3F" w:rsidR="00B97929" w:rsidRPr="009B14AF" w:rsidRDefault="00B97929" w:rsidP="00B97929">
            <w:pPr>
              <w:pStyle w:val="NormalWeb1"/>
              <w:rPr>
                <w:i/>
              </w:rPr>
            </w:pPr>
            <w:r w:rsidRPr="009B14AF">
              <w:t xml:space="preserve">* </w:t>
            </w:r>
            <w:r w:rsidRPr="009B14AF">
              <w:rPr>
                <w:i/>
              </w:rPr>
              <w:t>Примітка</w:t>
            </w:r>
            <w:r w:rsidRPr="009B14AF">
              <w:t xml:space="preserve"> </w:t>
            </w:r>
          </w:p>
          <w:p w14:paraId="43893184" w14:textId="77777777" w:rsidR="00B97929" w:rsidRPr="00CF5963" w:rsidRDefault="00B97929" w:rsidP="00B97929">
            <w:pPr>
              <w:pStyle w:val="11"/>
              <w:widowControl w:val="0"/>
              <w:spacing w:line="240" w:lineRule="auto"/>
              <w:jc w:val="both"/>
              <w:rPr>
                <w:rFonts w:ascii="Times New Roman" w:hAnsi="Times New Roman" w:cs="Times New Roman"/>
                <w:color w:val="00B050"/>
                <w:sz w:val="24"/>
                <w:szCs w:val="24"/>
                <w:lang w:val="uk-UA"/>
              </w:rPr>
            </w:pPr>
            <w:r w:rsidRPr="009B14AF">
              <w:rPr>
                <w:rFonts w:ascii="Times New Roman" w:hAnsi="Times New Roman" w:cs="Times New Roman"/>
                <w:i/>
                <w:color w:val="auto"/>
                <w:sz w:val="24"/>
                <w:szCs w:val="24"/>
                <w:lang w:val="uk-UA"/>
              </w:rPr>
              <w:t>Ця вимога не стосується</w:t>
            </w:r>
            <w:r w:rsidRPr="009B14AF">
              <w:rPr>
                <w:rFonts w:ascii="Times New Roman" w:hAnsi="Times New Roman" w:cs="Times New Roman"/>
                <w:i/>
                <w:color w:val="auto"/>
                <w:sz w:val="24"/>
                <w:szCs w:val="24"/>
                <w:shd w:val="clear" w:color="auto" w:fill="FFFFFF"/>
                <w:lang w:val="uk-UA"/>
              </w:rPr>
              <w:t xml:space="preserve">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якщо ті чи інші документи</w:t>
            </w:r>
            <w:r w:rsidRPr="009B14AF">
              <w:rPr>
                <w:rFonts w:ascii="Times New Roman" w:hAnsi="Times New Roman" w:cs="Times New Roman"/>
                <w:i/>
                <w:noProof/>
                <w:color w:val="auto"/>
                <w:sz w:val="24"/>
                <w:szCs w:val="24"/>
                <w:lang w:val="uk-UA"/>
              </w:rPr>
              <w:t xml:space="preserve"> в оригіналі складені російською мовою</w:t>
            </w:r>
            <w:r w:rsidRPr="009B14AF">
              <w:rPr>
                <w:rFonts w:ascii="Times New Roman" w:hAnsi="Times New Roman" w:cs="Times New Roman"/>
                <w:i/>
                <w:color w:val="auto"/>
                <w:sz w:val="24"/>
                <w:szCs w:val="24"/>
                <w:lang w:val="uk-UA"/>
              </w:rPr>
              <w:t xml:space="preserve"> </w:t>
            </w:r>
            <w:r w:rsidRPr="009B14AF">
              <w:rPr>
                <w:rFonts w:ascii="Times New Roman" w:hAnsi="Times New Roman" w:cs="Times New Roman"/>
                <w:i/>
                <w:color w:val="auto"/>
                <w:sz w:val="24"/>
                <w:szCs w:val="24"/>
              </w:rPr>
              <w:t>(до прикладу</w:t>
            </w:r>
            <w:r w:rsidRPr="009B14AF">
              <w:rPr>
                <w:rFonts w:ascii="Times New Roman" w:hAnsi="Times New Roman" w:cs="Times New Roman"/>
                <w:i/>
                <w:color w:val="auto"/>
                <w:sz w:val="24"/>
                <w:szCs w:val="24"/>
                <w:lang w:val="uk-UA"/>
              </w:rPr>
              <w:t>:</w:t>
            </w:r>
            <w:r w:rsidRPr="009B14AF">
              <w:rPr>
                <w:rFonts w:ascii="Times New Roman" w:hAnsi="Times New Roman" w:cs="Times New Roman"/>
                <w:i/>
                <w:color w:val="auto"/>
                <w:sz w:val="24"/>
                <w:szCs w:val="24"/>
              </w:rPr>
              <w:t xml:space="preserve"> свідоцтво про реєстрацію транспортного засобу старого зразка, трудова книжка, наказ про прийняття на роботу, сертифікат тощо).</w:t>
            </w:r>
          </w:p>
        </w:tc>
      </w:tr>
      <w:tr w:rsidR="00B97929" w:rsidRPr="00F61A9B" w14:paraId="62F0FC9D" w14:textId="77777777" w:rsidTr="00376D19">
        <w:trPr>
          <w:trHeight w:val="520"/>
          <w:jc w:val="center"/>
        </w:trPr>
        <w:tc>
          <w:tcPr>
            <w:tcW w:w="639" w:type="dxa"/>
          </w:tcPr>
          <w:p w14:paraId="318C263B" w14:textId="2690B6A0" w:rsidR="00B97929" w:rsidRPr="003C3311" w:rsidRDefault="00B97929" w:rsidP="00B97929">
            <w:pPr>
              <w:pStyle w:val="11"/>
              <w:widowControl w:val="0"/>
              <w:spacing w:line="240" w:lineRule="auto"/>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lastRenderedPageBreak/>
              <w:t>8</w:t>
            </w:r>
          </w:p>
        </w:tc>
        <w:tc>
          <w:tcPr>
            <w:tcW w:w="2617" w:type="dxa"/>
            <w:vAlign w:val="center"/>
          </w:tcPr>
          <w:p w14:paraId="68A37F6C" w14:textId="23BEA2CF" w:rsidR="00B97929" w:rsidRPr="00AC2BFD" w:rsidRDefault="00B97929" w:rsidP="00B97929">
            <w:pPr>
              <w:pStyle w:val="11"/>
              <w:widowControl w:val="0"/>
              <w:spacing w:line="240" w:lineRule="auto"/>
              <w:ind w:right="113"/>
              <w:rPr>
                <w:rFonts w:ascii="Times New Roman" w:hAnsi="Times New Roman" w:cs="Times New Roman"/>
                <w:b/>
                <w:color w:val="auto"/>
                <w:sz w:val="24"/>
                <w:szCs w:val="24"/>
                <w:lang w:eastAsia="uk-UA"/>
              </w:rPr>
            </w:pPr>
            <w:r w:rsidRPr="00AC2BFD">
              <w:rPr>
                <w:rFonts w:ascii="Times New Roman" w:eastAsia="Times New Roman" w:hAnsi="Times New Roman" w:cs="Times New Roman"/>
                <w:b/>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12" w:type="dxa"/>
          </w:tcPr>
          <w:p w14:paraId="125A2FC3" w14:textId="360C7E0B" w:rsidR="00B97929" w:rsidRPr="00AC2BFD" w:rsidRDefault="00B97929" w:rsidP="00B97929">
            <w:pPr>
              <w:shd w:val="clear" w:color="auto" w:fill="FFFFFF" w:themeFill="background1"/>
              <w:jc w:val="both"/>
              <w:rPr>
                <w:lang w:val="uk-UA"/>
              </w:rPr>
            </w:pPr>
            <w:r w:rsidRPr="00AC2BFD">
              <w:rPr>
                <w:lang w:val="uk-UA"/>
              </w:rPr>
              <w:t xml:space="preserve">8.1. Замовник </w:t>
            </w:r>
            <w:r w:rsidRPr="00AC2BFD">
              <w:rPr>
                <w:b/>
                <w:bCs/>
                <w:lang w:val="uk-UA"/>
              </w:rPr>
              <w:t xml:space="preserve">не приймає </w:t>
            </w:r>
            <w:r w:rsidRPr="00AC2BFD">
              <w:rPr>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35C31D7" w14:textId="1986BFF8" w:rsidR="00B97929" w:rsidRPr="00AC2BFD" w:rsidRDefault="00B97929" w:rsidP="00B97929">
            <w:pPr>
              <w:shd w:val="clear" w:color="auto" w:fill="FFFFFF" w:themeFill="background1"/>
              <w:jc w:val="both"/>
              <w:rPr>
                <w:lang w:val="uk-UA"/>
              </w:rPr>
            </w:pPr>
            <w:r w:rsidRPr="00AC2BFD">
              <w:t xml:space="preserve">8.2. </w:t>
            </w:r>
            <w:r w:rsidRPr="00AC2BFD">
              <w:rPr>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B97929" w:rsidRPr="00F61A9B" w14:paraId="34E92822" w14:textId="77777777" w:rsidTr="00376D19">
        <w:trPr>
          <w:trHeight w:val="520"/>
          <w:jc w:val="center"/>
        </w:trPr>
        <w:tc>
          <w:tcPr>
            <w:tcW w:w="10768" w:type="dxa"/>
            <w:gridSpan w:val="3"/>
            <w:vAlign w:val="center"/>
          </w:tcPr>
          <w:p w14:paraId="2B494502" w14:textId="77777777" w:rsidR="00B97929" w:rsidRPr="004B02F8" w:rsidRDefault="00B97929" w:rsidP="00B97929">
            <w:pPr>
              <w:pStyle w:val="11"/>
              <w:widowControl w:val="0"/>
              <w:spacing w:line="240" w:lineRule="auto"/>
              <w:jc w:val="center"/>
              <w:rPr>
                <w:rFonts w:ascii="Times New Roman" w:hAnsi="Times New Roman" w:cs="Times New Roman"/>
                <w:b/>
                <w:color w:val="auto"/>
                <w:sz w:val="24"/>
                <w:szCs w:val="24"/>
                <w:lang w:val="uk-UA"/>
              </w:rPr>
            </w:pPr>
            <w:r w:rsidRPr="004B02F8">
              <w:rPr>
                <w:rFonts w:ascii="Times New Roman" w:hAnsi="Times New Roman"/>
                <w:b/>
                <w:color w:val="auto"/>
                <w:sz w:val="24"/>
                <w:szCs w:val="24"/>
              </w:rPr>
              <w:t>Розділ ІІ. Порядок унесення змін та надання роз’яснень до тендерної документації</w:t>
            </w:r>
          </w:p>
        </w:tc>
      </w:tr>
      <w:tr w:rsidR="00B97929" w:rsidRPr="00F61A9B" w14:paraId="1AFCCFE8" w14:textId="77777777" w:rsidTr="00376D19">
        <w:trPr>
          <w:trHeight w:val="520"/>
          <w:jc w:val="center"/>
        </w:trPr>
        <w:tc>
          <w:tcPr>
            <w:tcW w:w="639" w:type="dxa"/>
          </w:tcPr>
          <w:p w14:paraId="6FB56D7D" w14:textId="77777777" w:rsidR="00B97929" w:rsidRPr="003C3311" w:rsidRDefault="00B97929" w:rsidP="00B97929">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lastRenderedPageBreak/>
              <w:t>1</w:t>
            </w:r>
          </w:p>
        </w:tc>
        <w:tc>
          <w:tcPr>
            <w:tcW w:w="2617" w:type="dxa"/>
          </w:tcPr>
          <w:p w14:paraId="1E364165" w14:textId="77777777" w:rsidR="00B97929" w:rsidRPr="00264F78" w:rsidRDefault="00B97929" w:rsidP="00B97929">
            <w:pPr>
              <w:pStyle w:val="11"/>
              <w:widowControl w:val="0"/>
              <w:spacing w:line="240" w:lineRule="auto"/>
              <w:ind w:right="113"/>
              <w:rPr>
                <w:rFonts w:ascii="Times New Roman" w:hAnsi="Times New Roman" w:cs="Times New Roman"/>
                <w:b/>
                <w:color w:val="00B050"/>
                <w:sz w:val="24"/>
                <w:szCs w:val="24"/>
                <w:lang w:val="uk-UA"/>
              </w:rPr>
            </w:pPr>
            <w:r w:rsidRPr="0010658D">
              <w:rPr>
                <w:rFonts w:ascii="Times New Roman" w:hAnsi="Times New Roman"/>
                <w:b/>
                <w:color w:val="auto"/>
                <w:sz w:val="24"/>
                <w:szCs w:val="24"/>
                <w:lang w:eastAsia="uk-UA"/>
              </w:rPr>
              <w:t>Порядок надання роз’яснень щодо тендерної документації</w:t>
            </w:r>
          </w:p>
        </w:tc>
        <w:tc>
          <w:tcPr>
            <w:tcW w:w="7512" w:type="dxa"/>
          </w:tcPr>
          <w:p w14:paraId="23A1FBBF" w14:textId="77777777" w:rsidR="00B97929" w:rsidRPr="00264F78" w:rsidRDefault="00B97929" w:rsidP="00B97929">
            <w:pPr>
              <w:jc w:val="both"/>
              <w:rPr>
                <w:strike/>
                <w:color w:val="00B050"/>
                <w:shd w:val="solid" w:color="FFFFFF" w:fill="FFFFFF"/>
              </w:rPr>
            </w:pPr>
            <w:r w:rsidRPr="0010658D">
              <w:rPr>
                <w:lang w:val="uk-UA" w:eastAsia="uk-UA"/>
              </w:rPr>
              <w:t xml:space="preserve">1.1. </w:t>
            </w:r>
            <w:r w:rsidRPr="0010658D">
              <w:rPr>
                <w:shd w:val="solid" w:color="FFFFFF" w:fill="FFFFFF"/>
                <w:lang w:val="uk-UA" w:eastAsia="en-US"/>
              </w:rPr>
              <w:t xml:space="preserve">Фізична/юридична особа має право </w:t>
            </w:r>
            <w:r w:rsidRPr="0010658D">
              <w:rPr>
                <w:b/>
                <w:bCs/>
                <w:shd w:val="solid" w:color="FFFFFF" w:fill="FFFFFF"/>
                <w:lang w:val="uk-UA" w:eastAsia="en-US"/>
              </w:rPr>
              <w:t>не пізніше ніж за три дні</w:t>
            </w:r>
            <w:r w:rsidRPr="0010658D">
              <w:rPr>
                <w:shd w:val="solid" w:color="FFFFFF" w:fill="FFFFFF"/>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6853EA">
              <w:rPr>
                <w:shd w:val="solid" w:color="FFFFFF" w:fill="FFFFFF"/>
                <w:lang w:val="uk-UA" w:eastAsia="en-US"/>
              </w:rPr>
              <w:t xml:space="preserve">проведення тендеру. </w:t>
            </w:r>
            <w:r w:rsidRPr="006853EA">
              <w:rPr>
                <w:shd w:val="solid" w:color="FFFFFF"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E2ACB8F" w14:textId="77777777" w:rsidR="00B97929" w:rsidRPr="006853EA" w:rsidRDefault="00B97929" w:rsidP="00B97929">
            <w:pPr>
              <w:jc w:val="both"/>
              <w:rPr>
                <w:shd w:val="solid" w:color="FFFFFF" w:fill="FFFFFF"/>
              </w:rPr>
            </w:pPr>
            <w:r w:rsidRPr="006853EA">
              <w:rPr>
                <w:lang w:eastAsia="uk-UA"/>
              </w:rPr>
              <w:t xml:space="preserve">1.2. </w:t>
            </w:r>
            <w:r w:rsidRPr="006853EA">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1A53C07" w14:textId="079B92EC" w:rsidR="00B97929" w:rsidRPr="00264F78" w:rsidRDefault="00B97929" w:rsidP="00B97929">
            <w:pPr>
              <w:jc w:val="both"/>
              <w:rPr>
                <w:color w:val="00B050"/>
                <w:shd w:val="solid" w:color="FFFFFF" w:fill="FFFFFF"/>
              </w:rPr>
            </w:pPr>
            <w:r w:rsidRPr="006853EA">
              <w:rPr>
                <w:shd w:val="solid" w:color="FFFFFF" w:fill="FFFFFF"/>
                <w:lang w:val="uk-UA"/>
              </w:rPr>
              <w:t xml:space="preserve">1.3. </w:t>
            </w:r>
            <w:r w:rsidRPr="006853EA">
              <w:rPr>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97929" w:rsidRPr="00F61A9B" w14:paraId="559BE09D" w14:textId="77777777" w:rsidTr="00376D19">
        <w:trPr>
          <w:trHeight w:val="520"/>
          <w:jc w:val="center"/>
        </w:trPr>
        <w:tc>
          <w:tcPr>
            <w:tcW w:w="639" w:type="dxa"/>
          </w:tcPr>
          <w:p w14:paraId="6FC0B851" w14:textId="77777777" w:rsidR="00B97929" w:rsidRPr="003C3311" w:rsidRDefault="00B97929" w:rsidP="00B97929">
            <w:pPr>
              <w:pStyle w:val="11"/>
              <w:widowControl w:val="0"/>
              <w:spacing w:line="240" w:lineRule="auto"/>
              <w:jc w:val="center"/>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2</w:t>
            </w:r>
          </w:p>
        </w:tc>
        <w:tc>
          <w:tcPr>
            <w:tcW w:w="2617" w:type="dxa"/>
          </w:tcPr>
          <w:p w14:paraId="4F6BEEBD" w14:textId="77777777" w:rsidR="00B97929" w:rsidRPr="00A245D8" w:rsidRDefault="00B97929" w:rsidP="00B97929">
            <w:pPr>
              <w:pStyle w:val="11"/>
              <w:widowControl w:val="0"/>
              <w:spacing w:line="240" w:lineRule="auto"/>
              <w:ind w:right="113"/>
              <w:rPr>
                <w:rFonts w:ascii="Times New Roman" w:hAnsi="Times New Roman" w:cs="Times New Roman"/>
                <w:b/>
                <w:color w:val="00B050"/>
                <w:sz w:val="24"/>
                <w:szCs w:val="24"/>
                <w:lang w:val="uk-UA"/>
              </w:rPr>
            </w:pPr>
            <w:r w:rsidRPr="000D0D07">
              <w:rPr>
                <w:rFonts w:ascii="Times New Roman" w:hAnsi="Times New Roman"/>
                <w:b/>
                <w:color w:val="auto"/>
                <w:sz w:val="24"/>
                <w:szCs w:val="24"/>
                <w:lang w:eastAsia="uk-UA"/>
              </w:rPr>
              <w:t>Порядок внесення змін до тендерної документації</w:t>
            </w:r>
          </w:p>
        </w:tc>
        <w:tc>
          <w:tcPr>
            <w:tcW w:w="7512" w:type="dxa"/>
          </w:tcPr>
          <w:p w14:paraId="1D53C927" w14:textId="77777777" w:rsidR="00B97929" w:rsidRPr="00335EE4" w:rsidRDefault="00B97929" w:rsidP="00B97929">
            <w:pPr>
              <w:widowControl w:val="0"/>
              <w:shd w:val="clear" w:color="auto" w:fill="FFFFFF" w:themeFill="background1"/>
              <w:jc w:val="both"/>
              <w:rPr>
                <w:lang w:val="uk-UA"/>
              </w:rPr>
            </w:pPr>
            <w:r w:rsidRPr="00335EE4">
              <w:rPr>
                <w:lang w:eastAsia="uk-UA"/>
              </w:rPr>
              <w:t xml:space="preserve">2.1. </w:t>
            </w:r>
            <w:r w:rsidRPr="00335EE4">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89274E8" w14:textId="56AE16D9" w:rsidR="00B97929" w:rsidRPr="00A245D8" w:rsidRDefault="00B97929" w:rsidP="00B97929">
            <w:pPr>
              <w:jc w:val="both"/>
              <w:rPr>
                <w:color w:val="00B050"/>
                <w:shd w:val="solid" w:color="FFFFFF" w:fill="FFFFFF"/>
              </w:rPr>
            </w:pPr>
            <w:r w:rsidRPr="00C725CC">
              <w:rPr>
                <w:shd w:val="solid" w:color="FFFFFF" w:fill="FFFFFF"/>
                <w:lang w:val="uk-UA"/>
              </w:rPr>
              <w:t xml:space="preserve">2.2. </w:t>
            </w:r>
            <w:r w:rsidRPr="00C725CC">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97929" w:rsidRPr="00F61A9B" w14:paraId="4D8433B7" w14:textId="77777777" w:rsidTr="00376D19">
        <w:trPr>
          <w:trHeight w:val="520"/>
          <w:jc w:val="center"/>
        </w:trPr>
        <w:tc>
          <w:tcPr>
            <w:tcW w:w="10768" w:type="dxa"/>
            <w:gridSpan w:val="3"/>
            <w:vAlign w:val="center"/>
          </w:tcPr>
          <w:p w14:paraId="5804DC4C" w14:textId="18AD8037" w:rsidR="00B97929" w:rsidRPr="003C3311" w:rsidRDefault="00B97929" w:rsidP="00B97929">
            <w:pPr>
              <w:pStyle w:val="11"/>
              <w:widowControl w:val="0"/>
              <w:spacing w:line="240" w:lineRule="auto"/>
              <w:jc w:val="center"/>
              <w:rPr>
                <w:rFonts w:ascii="Times New Roman" w:hAnsi="Times New Roman" w:cs="Times New Roman"/>
                <w:b/>
                <w:bCs/>
                <w:color w:val="FF0000"/>
                <w:sz w:val="24"/>
                <w:szCs w:val="24"/>
                <w:highlight w:val="yellow"/>
                <w:lang w:val="uk-UA"/>
              </w:rPr>
            </w:pPr>
            <w:r w:rsidRPr="003C3311">
              <w:rPr>
                <w:rFonts w:ascii="Times New Roman" w:hAnsi="Times New Roman"/>
                <w:b/>
                <w:bCs/>
                <w:sz w:val="24"/>
                <w:szCs w:val="24"/>
                <w:lang w:val="uk-UA"/>
              </w:rPr>
              <w:t xml:space="preserve">Розділ ІІІ. </w:t>
            </w:r>
            <w:r w:rsidRPr="003C3311">
              <w:rPr>
                <w:rFonts w:ascii="Times New Roman" w:hAnsi="Times New Roman"/>
                <w:b/>
                <w:bCs/>
                <w:sz w:val="24"/>
                <w:szCs w:val="24"/>
                <w:bdr w:val="none" w:sz="0" w:space="0" w:color="auto" w:frame="1"/>
                <w:lang w:val="uk-UA" w:eastAsia="uk-UA"/>
              </w:rPr>
              <w:t>Інструкція з підготовки тендерн</w:t>
            </w:r>
            <w:r>
              <w:rPr>
                <w:rFonts w:ascii="Times New Roman" w:hAnsi="Times New Roman"/>
                <w:b/>
                <w:bCs/>
                <w:sz w:val="24"/>
                <w:szCs w:val="24"/>
                <w:bdr w:val="none" w:sz="0" w:space="0" w:color="auto" w:frame="1"/>
                <w:lang w:val="uk-UA" w:eastAsia="uk-UA"/>
              </w:rPr>
              <w:t>их</w:t>
            </w:r>
            <w:r w:rsidRPr="003C3311">
              <w:rPr>
                <w:rFonts w:ascii="Times New Roman" w:hAnsi="Times New Roman"/>
                <w:b/>
                <w:bCs/>
                <w:sz w:val="24"/>
                <w:szCs w:val="24"/>
                <w:bdr w:val="none" w:sz="0" w:space="0" w:color="auto" w:frame="1"/>
                <w:lang w:val="uk-UA" w:eastAsia="uk-UA"/>
              </w:rPr>
              <w:t xml:space="preserve"> пропозиці</w:t>
            </w:r>
            <w:r>
              <w:rPr>
                <w:rFonts w:ascii="Times New Roman" w:hAnsi="Times New Roman"/>
                <w:b/>
                <w:bCs/>
                <w:sz w:val="24"/>
                <w:szCs w:val="24"/>
                <w:bdr w:val="none" w:sz="0" w:space="0" w:color="auto" w:frame="1"/>
                <w:lang w:val="uk-UA" w:eastAsia="uk-UA"/>
              </w:rPr>
              <w:t>й</w:t>
            </w:r>
          </w:p>
        </w:tc>
      </w:tr>
      <w:tr w:rsidR="00B97929" w:rsidRPr="00D217A3" w14:paraId="5AD1560E" w14:textId="77777777" w:rsidTr="00376D19">
        <w:trPr>
          <w:trHeight w:val="58"/>
          <w:jc w:val="center"/>
        </w:trPr>
        <w:tc>
          <w:tcPr>
            <w:tcW w:w="639" w:type="dxa"/>
          </w:tcPr>
          <w:p w14:paraId="63C0C0BB" w14:textId="77777777" w:rsidR="00B97929" w:rsidRPr="003C3311" w:rsidRDefault="00B97929" w:rsidP="00B97929">
            <w:pPr>
              <w:pStyle w:val="11"/>
              <w:widowControl w:val="0"/>
              <w:spacing w:line="240" w:lineRule="auto"/>
              <w:jc w:val="center"/>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1</w:t>
            </w:r>
          </w:p>
        </w:tc>
        <w:tc>
          <w:tcPr>
            <w:tcW w:w="2617" w:type="dxa"/>
          </w:tcPr>
          <w:p w14:paraId="74AEAA2F" w14:textId="77777777" w:rsidR="00B97929" w:rsidRPr="00210819" w:rsidRDefault="00B97929" w:rsidP="00B97929">
            <w:pPr>
              <w:pStyle w:val="11"/>
              <w:widowControl w:val="0"/>
              <w:spacing w:line="240" w:lineRule="auto"/>
              <w:ind w:right="113"/>
              <w:jc w:val="both"/>
              <w:rPr>
                <w:rFonts w:ascii="Times New Roman" w:hAnsi="Times New Roman" w:cs="Times New Roman"/>
                <w:b/>
                <w:color w:val="auto"/>
                <w:sz w:val="24"/>
                <w:szCs w:val="24"/>
                <w:lang w:val="uk-UA"/>
              </w:rPr>
            </w:pPr>
            <w:r w:rsidRPr="00210819">
              <w:rPr>
                <w:rFonts w:ascii="Times New Roman" w:eastAsia="Times New Roman" w:hAnsi="Times New Roman" w:cs="Times New Roman"/>
                <w:b/>
                <w:color w:val="auto"/>
                <w:sz w:val="24"/>
                <w:szCs w:val="24"/>
                <w:lang w:val="uk-UA"/>
              </w:rPr>
              <w:t>Зміст і спосіб подання тендерної пропозиції</w:t>
            </w:r>
          </w:p>
        </w:tc>
        <w:tc>
          <w:tcPr>
            <w:tcW w:w="7512" w:type="dxa"/>
          </w:tcPr>
          <w:p w14:paraId="4A84C0BC" w14:textId="77777777" w:rsidR="00B97929" w:rsidRPr="006D6540" w:rsidRDefault="00B97929" w:rsidP="00B97929">
            <w:pPr>
              <w:widowControl w:val="0"/>
              <w:tabs>
                <w:tab w:val="left" w:pos="542"/>
              </w:tabs>
              <w:jc w:val="both"/>
              <w:rPr>
                <w:lang w:val="uk-UA"/>
              </w:rPr>
            </w:pPr>
            <w:r w:rsidRPr="006D6540">
              <w:rPr>
                <w:lang w:val="uk-UA"/>
              </w:rPr>
              <w:t xml:space="preserve">1.1.Тендерна пропозиція подається відповідно до порядку, визначеного статтею 26 Закону, крім положень частин першої, четвертої, шостої та сьомої статті 26 Закону. </w:t>
            </w:r>
          </w:p>
          <w:p w14:paraId="2FFA4686" w14:textId="44D0FCEA" w:rsidR="00B97929" w:rsidRPr="008D0FD8" w:rsidRDefault="00B97929" w:rsidP="00B97929">
            <w:pPr>
              <w:widowControl w:val="0"/>
              <w:tabs>
                <w:tab w:val="left" w:pos="542"/>
              </w:tabs>
              <w:ind w:firstLine="544"/>
              <w:jc w:val="both"/>
              <w:rPr>
                <w:lang w:val="uk-UA"/>
              </w:rPr>
            </w:pPr>
            <w:r w:rsidRPr="00AD116B">
              <w:rPr>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w:t>
            </w:r>
            <w:r w:rsidRPr="00AD116B">
              <w:rPr>
                <w:shd w:val="clear" w:color="auto" w:fill="FFFFFF"/>
                <w:lang w:val="uk-UA"/>
              </w:rPr>
              <w:t>і в тендерній документації, та шляхом завантаження необхідних документів, що вимагаються замовником у тендерній документації</w:t>
            </w:r>
            <w:r w:rsidRPr="00AD116B">
              <w:rPr>
                <w:lang w:val="uk-UA"/>
              </w:rPr>
              <w:t>.</w:t>
            </w:r>
          </w:p>
          <w:p w14:paraId="5CA40C20" w14:textId="4DDAB4F0" w:rsidR="00B97929" w:rsidRPr="00F368EF" w:rsidRDefault="00B97929" w:rsidP="00B97929">
            <w:pPr>
              <w:widowControl w:val="0"/>
              <w:jc w:val="both"/>
              <w:rPr>
                <w:lang w:val="uk-UA"/>
              </w:rPr>
            </w:pPr>
            <w:r w:rsidRPr="00F368EF">
              <w:rPr>
                <w:iCs/>
                <w:lang w:val="uk-UA"/>
              </w:rPr>
              <w:t>1.2. У</w:t>
            </w:r>
            <w:r w:rsidRPr="008A0C39">
              <w:rPr>
                <w:iCs/>
                <w:lang w:val="uk-UA"/>
              </w:rPr>
              <w:t xml:space="preserve"> </w:t>
            </w:r>
            <w:r w:rsidRPr="008A0C39">
              <w:rPr>
                <w:lang w:val="uk-UA"/>
              </w:rPr>
              <w:t>разі якщо тендерна пропозиція подається об’єднанням учасників, до неї обов’язково включається документ про створення такого об’єднання</w:t>
            </w:r>
            <w:r w:rsidRPr="00F368EF">
              <w:rPr>
                <w:lang w:val="uk-UA"/>
              </w:rPr>
              <w:t>.</w:t>
            </w:r>
          </w:p>
          <w:p w14:paraId="2A6E18E9" w14:textId="1C90D48E" w:rsidR="00B97929" w:rsidRPr="00F368EF" w:rsidRDefault="00B97929" w:rsidP="00B97929">
            <w:pPr>
              <w:widowControl w:val="0"/>
              <w:jc w:val="both"/>
              <w:rPr>
                <w:rStyle w:val="af3"/>
                <w:i w:val="0"/>
                <w:iCs w:val="0"/>
                <w:lang w:val="uk-UA"/>
              </w:rPr>
            </w:pPr>
            <w:r w:rsidRPr="00F368EF">
              <w:t>1.</w:t>
            </w:r>
            <w:r w:rsidRPr="00F368EF">
              <w:rPr>
                <w:lang w:val="uk-UA"/>
              </w:rPr>
              <w:t>3</w:t>
            </w:r>
            <w:r w:rsidRPr="00F368EF">
              <w:t xml:space="preserve">. </w:t>
            </w:r>
            <w:r w:rsidRPr="00F368EF">
              <w:rPr>
                <w:rStyle w:val="af3"/>
                <w:i w:val="0"/>
                <w:iCs w:val="0"/>
              </w:rPr>
              <w:t xml:space="preserve">Кожен учасник має право подати тільки одну тендерну пропозицію </w:t>
            </w:r>
            <w:r w:rsidRPr="00F368EF">
              <w:rPr>
                <w:rStyle w:val="af3"/>
                <w:i w:val="0"/>
                <w:iCs w:val="0"/>
              </w:rPr>
              <w:lastRenderedPageBreak/>
              <w:t>(у тому числі до визначеної в тендерній документації частини предмета закупівлі (лота)</w:t>
            </w:r>
            <w:r w:rsidRPr="00F368EF">
              <w:rPr>
                <w:rStyle w:val="af3"/>
                <w:i w:val="0"/>
                <w:iCs w:val="0"/>
                <w:lang w:val="uk-UA"/>
              </w:rPr>
              <w:t>)</w:t>
            </w:r>
            <w:r w:rsidRPr="00F368EF">
              <w:rPr>
                <w:rStyle w:val="af3"/>
                <w:i w:val="0"/>
                <w:iCs w:val="0"/>
              </w:rPr>
              <w:t>.</w:t>
            </w:r>
            <w:r w:rsidRPr="00F368EF">
              <w:rPr>
                <w:rStyle w:val="af3"/>
                <w:i w:val="0"/>
                <w:iCs w:val="0"/>
                <w:lang w:val="uk-UA"/>
              </w:rPr>
              <w:t xml:space="preserve"> </w:t>
            </w:r>
          </w:p>
          <w:p w14:paraId="2DD292B5" w14:textId="029B02A8" w:rsidR="00B97929" w:rsidRPr="00F368EF" w:rsidRDefault="00B97929" w:rsidP="00B97929">
            <w:pPr>
              <w:widowControl w:val="0"/>
              <w:ind w:firstLine="709"/>
              <w:contextualSpacing/>
              <w:jc w:val="both"/>
              <w:rPr>
                <w:shd w:val="clear" w:color="auto" w:fill="FFFFFF"/>
                <w:lang w:val="uk-UA"/>
              </w:rPr>
            </w:pPr>
            <w:r w:rsidRPr="00F368EF">
              <w:rPr>
                <w:lang w:val="uk-UA"/>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61664883" w14:textId="77777777" w:rsidR="00B97929" w:rsidRPr="003D2C5E" w:rsidRDefault="00B97929" w:rsidP="00B97929">
            <w:pPr>
              <w:widowControl w:val="0"/>
              <w:spacing w:line="281" w:lineRule="auto"/>
              <w:ind w:hanging="21"/>
              <w:contextualSpacing/>
              <w:jc w:val="both"/>
            </w:pPr>
            <w:r w:rsidRPr="003D2C5E">
              <w:rPr>
                <w:lang w:val="uk-UA"/>
              </w:rPr>
              <w:t xml:space="preserve">1.4. </w:t>
            </w:r>
            <w:r w:rsidRPr="003D2C5E">
              <w:rPr>
                <w:bCs/>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(файли з розширенням «..</w:t>
            </w:r>
            <w:r w:rsidRPr="003D2C5E">
              <w:rPr>
                <w:bCs/>
              </w:rPr>
              <w:t>pdf</w:t>
            </w:r>
            <w:r w:rsidRPr="003D2C5E">
              <w:rPr>
                <w:bCs/>
                <w:lang w:val="uk-UA"/>
              </w:rPr>
              <w:t>.», «..</w:t>
            </w:r>
            <w:r w:rsidRPr="003D2C5E">
              <w:rPr>
                <w:bCs/>
              </w:rPr>
              <w:t>jpeg</w:t>
            </w:r>
            <w:r w:rsidRPr="003D2C5E">
              <w:rPr>
                <w:bCs/>
                <w:lang w:val="uk-UA"/>
              </w:rPr>
              <w:t>.» тощо) через електронну систему закупівель. Документи мають бути чіткими та розбірливими для читання.</w:t>
            </w:r>
            <w:r w:rsidRPr="003D2C5E">
              <w:rPr>
                <w:lang w:val="uk-UA"/>
              </w:rPr>
              <w:t xml:space="preserve"> </w:t>
            </w:r>
            <w:r w:rsidRPr="003D2C5E">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483F12CD" w14:textId="7F515BC9" w:rsidR="00B97929" w:rsidRPr="0057709D" w:rsidRDefault="00B97929" w:rsidP="00B97929">
            <w:pPr>
              <w:pStyle w:val="11"/>
              <w:widowControl w:val="0"/>
              <w:spacing w:line="240" w:lineRule="auto"/>
              <w:ind w:left="34"/>
              <w:jc w:val="both"/>
              <w:rPr>
                <w:rFonts w:ascii="Times New Roman" w:hAnsi="Times New Roman"/>
                <w:color w:val="auto"/>
                <w:sz w:val="24"/>
                <w:szCs w:val="24"/>
                <w:lang w:val="uk-UA"/>
              </w:rPr>
            </w:pPr>
            <w:r w:rsidRPr="0057709D">
              <w:rPr>
                <w:rFonts w:ascii="Times New Roman" w:hAnsi="Times New Roman"/>
                <w:b/>
                <w:bCs/>
                <w:color w:val="auto"/>
                <w:sz w:val="24"/>
                <w:szCs w:val="24"/>
                <w:lang w:val="uk-UA"/>
              </w:rPr>
              <w:t>Тендерна пропозиція у будь-якому випадку повинна містити накладений кваліфікований електронний підпис або удосконалений електронний підпис на кваліфікованому сертифікаті учасника/</w:t>
            </w:r>
            <w:r w:rsidRPr="0057709D">
              <w:rPr>
                <w:rFonts w:ascii="Times New Roman" w:hAnsi="Times New Roman" w:cs="Times New Roman"/>
                <w:b/>
                <w:bCs/>
                <w:color w:val="auto"/>
                <w:sz w:val="24"/>
                <w:lang w:val="uk-UA"/>
              </w:rPr>
              <w:t xml:space="preserve">уповноваженої особи </w:t>
            </w:r>
            <w:r w:rsidRPr="0057709D">
              <w:rPr>
                <w:rFonts w:ascii="Times New Roman" w:hAnsi="Times New Roman"/>
                <w:b/>
                <w:bCs/>
                <w:color w:val="auto"/>
                <w:sz w:val="24"/>
                <w:szCs w:val="24"/>
                <w:lang w:val="uk-UA"/>
              </w:rPr>
              <w:t>учасника</w:t>
            </w:r>
            <w:r w:rsidRPr="0057709D">
              <w:rPr>
                <w:rFonts w:ascii="Times New Roman" w:hAnsi="Times New Roman"/>
                <w:b/>
                <w:bCs/>
                <w:color w:val="auto"/>
                <w:sz w:val="24"/>
                <w:lang w:val="uk-UA"/>
              </w:rPr>
              <w:t xml:space="preserve"> </w:t>
            </w:r>
            <w:r w:rsidRPr="0057709D">
              <w:rPr>
                <w:rFonts w:ascii="Times New Roman" w:hAnsi="Times New Roman"/>
                <w:b/>
                <w:bCs/>
                <w:color w:val="auto"/>
                <w:sz w:val="24"/>
                <w:szCs w:val="24"/>
                <w:lang w:val="uk-UA"/>
              </w:rPr>
              <w:t>закупівлі</w:t>
            </w:r>
            <w:r w:rsidRPr="0057709D">
              <w:rPr>
                <w:rFonts w:ascii="Times New Roman" w:hAnsi="Times New Roman"/>
                <w:color w:val="auto"/>
                <w:sz w:val="24"/>
                <w:szCs w:val="24"/>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1.5. Розділу </w:t>
            </w:r>
            <w:r w:rsidRPr="0057709D">
              <w:rPr>
                <w:rFonts w:ascii="Times New Roman" w:hAnsi="Times New Roman"/>
                <w:color w:val="auto"/>
                <w:sz w:val="24"/>
                <w:szCs w:val="24"/>
                <w:lang w:val="en-US"/>
              </w:rPr>
              <w:t>III</w:t>
            </w:r>
            <w:r w:rsidRPr="0057709D">
              <w:rPr>
                <w:rFonts w:ascii="Times New Roman" w:hAnsi="Times New Roman"/>
                <w:color w:val="auto"/>
                <w:sz w:val="24"/>
                <w:szCs w:val="24"/>
                <w:lang w:val="uk-UA"/>
              </w:rPr>
              <w:t xml:space="preserve"> цієї тендерної документації. </w:t>
            </w:r>
          </w:p>
          <w:p w14:paraId="02C6807F" w14:textId="11E44A2B" w:rsidR="00B97929" w:rsidRPr="005C0BB9" w:rsidRDefault="00B97929" w:rsidP="00B97929">
            <w:pPr>
              <w:widowControl w:val="0"/>
              <w:ind w:hanging="21"/>
              <w:jc w:val="both"/>
              <w:rPr>
                <w:color w:val="00B050"/>
                <w:lang w:val="uk-UA"/>
              </w:rPr>
            </w:pPr>
            <w:r w:rsidRPr="0057709D">
              <w:rPr>
                <w:b/>
                <w:bCs/>
                <w:lang w:val="uk-UA"/>
              </w:rPr>
              <w:t>Інформація для учасників фізичних осіб-підприємців:</w:t>
            </w:r>
            <w:r w:rsidRPr="0057709D">
              <w:rPr>
                <w:b/>
                <w:bCs/>
                <w:i/>
                <w:iCs/>
                <w:lang w:val="uk-UA"/>
              </w:rPr>
              <w:t xml:space="preserve"> вважатиметься достатнім виконання вимог цієї тендерної документації накладення фізичною особою-підприємцем КЕП або УЕП на кваліфікованому сертифікаті як фізичної особи. </w:t>
            </w:r>
            <w:r w:rsidRPr="0057709D">
              <w:rPr>
                <w:lang w:val="uk-UA"/>
              </w:rPr>
              <w:t xml:space="preserve"> </w:t>
            </w:r>
            <w:r w:rsidRPr="00360CDC">
              <w:rPr>
                <w:lang w:val="uk-UA"/>
              </w:rPr>
              <w:t xml:space="preserve">Файл накладеного кваліфікованого електронного підпису або удосконаленого електронного підпису на кваліфікованому сертифікаті повинен бути придатний для перевірки на сайті Центрального засвідчувального органу за посиланням –http://czo.gov.ua/verify. Під час перевірки КЕП/УЕП повинні відображатися: прізвище, ім’я та по батькові або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цієї тендерної документації, </w:t>
            </w:r>
            <w:r w:rsidRPr="00360CDC">
              <w:rPr>
                <w:bCs/>
                <w:iCs/>
                <w:lang w:val="uk-UA"/>
              </w:rPr>
              <w:t>в тому числі й шляхом виправлення невідповідностей, що зазначаються замовником в</w:t>
            </w:r>
            <w:r w:rsidRPr="00360CDC">
              <w:rPr>
                <w:shd w:val="solid" w:color="FFFFFF" w:fill="FFFFFF"/>
                <w:lang w:val="uk-UA" w:eastAsia="en-US"/>
              </w:rPr>
              <w:t xml:space="preserve"> повідомленні з вимогою про усунення таких невідповідностей в електронній системі закупівель,</w:t>
            </w:r>
            <w:r w:rsidRPr="00360CDC">
              <w:rPr>
                <w:lang w:val="uk-UA"/>
              </w:rPr>
              <w:t xml:space="preserve"> то тендерна пропозиція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другого пункту 44 Особливостей. </w:t>
            </w:r>
          </w:p>
          <w:p w14:paraId="3856E0B0" w14:textId="77777777" w:rsidR="00B97929" w:rsidRPr="00415BEF" w:rsidRDefault="00B97929" w:rsidP="00B97929">
            <w:pPr>
              <w:jc w:val="both"/>
              <w:rPr>
                <w:b/>
              </w:rPr>
            </w:pPr>
            <w:r w:rsidRPr="00415BEF">
              <w:rPr>
                <w:b/>
                <w:lang w:val="uk-UA"/>
              </w:rPr>
              <w:t>Я</w:t>
            </w:r>
            <w:r w:rsidRPr="00415BEF">
              <w:rPr>
                <w:b/>
              </w:rPr>
              <w:t xml:space="preserve">кщо </w:t>
            </w:r>
            <w:r w:rsidRPr="00415BEF">
              <w:rPr>
                <w:b/>
                <w:lang w:val="uk-UA"/>
              </w:rPr>
              <w:t xml:space="preserve">тендерна </w:t>
            </w:r>
            <w:r w:rsidRPr="00415BEF">
              <w:rPr>
                <w:b/>
              </w:rPr>
              <w:t xml:space="preserve">пропозиція містить і скановані, і електронні документи, потрібно накласти КЕП/УЕП на </w:t>
            </w:r>
            <w:r w:rsidRPr="00415BEF">
              <w:rPr>
                <w:b/>
                <w:lang w:val="uk-UA"/>
              </w:rPr>
              <w:t xml:space="preserve">тендерну </w:t>
            </w:r>
            <w:r w:rsidRPr="00415BEF">
              <w:rPr>
                <w:b/>
              </w:rPr>
              <w:t>пропозицію в цілому та на кожен електронний документ окремо.</w:t>
            </w:r>
          </w:p>
          <w:p w14:paraId="77F69C3F" w14:textId="77777777" w:rsidR="00B97929" w:rsidRPr="00415BEF" w:rsidRDefault="00B97929" w:rsidP="00B97929">
            <w:pPr>
              <w:jc w:val="both"/>
              <w:rPr>
                <w:b/>
                <w:lang w:val="uk-UA"/>
              </w:rPr>
            </w:pPr>
            <w:r w:rsidRPr="00415BEF">
              <w:rPr>
                <w:b/>
              </w:rPr>
              <w:t>Винят</w:t>
            </w:r>
            <w:r w:rsidRPr="00415BEF">
              <w:rPr>
                <w:b/>
                <w:lang w:val="uk-UA"/>
              </w:rPr>
              <w:t>ок</w:t>
            </w:r>
            <w:r w:rsidRPr="00415BEF">
              <w:rPr>
                <w:b/>
              </w:rPr>
              <w:t>:</w:t>
            </w:r>
            <w:r w:rsidRPr="00415BEF">
              <w:rPr>
                <w:b/>
                <w:lang w:val="uk-UA"/>
              </w:rPr>
              <w:t xml:space="preserve"> </w:t>
            </w:r>
            <w:r w:rsidRPr="00415BEF">
              <w:rPr>
                <w:b/>
              </w:rPr>
              <w:t xml:space="preserve">якщо електронні документи </w:t>
            </w:r>
            <w:r w:rsidRPr="00415BEF">
              <w:rPr>
                <w:b/>
                <w:lang w:val="uk-UA"/>
              </w:rPr>
              <w:t xml:space="preserve">тендерної </w:t>
            </w:r>
            <w:r w:rsidRPr="00415BEF">
              <w:rPr>
                <w:b/>
              </w:rPr>
              <w:t xml:space="preserve">пропозиції видано іншою організацією і на них уже накладено КЕП/УЕП цієї </w:t>
            </w:r>
            <w:r w:rsidRPr="00415BEF">
              <w:rPr>
                <w:b/>
              </w:rPr>
              <w:lastRenderedPageBreak/>
              <w:t>організації, учаснику не потрібно накладати на нього свій КЕП/УЕП.</w:t>
            </w:r>
          </w:p>
          <w:p w14:paraId="4AD514B2" w14:textId="2D532764" w:rsidR="00B97929" w:rsidRPr="00415BEF" w:rsidRDefault="00B97929" w:rsidP="00B97929">
            <w:pPr>
              <w:jc w:val="both"/>
              <w:rPr>
                <w:b/>
                <w:lang w:val="uk-UA"/>
              </w:rPr>
            </w:pPr>
            <w:r w:rsidRPr="00415BEF">
              <w:rPr>
                <w:b/>
                <w:lang w:val="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w:t>
            </w:r>
            <w:r>
              <w:rPr>
                <w:b/>
                <w:lang w:val="uk-UA"/>
              </w:rPr>
              <w:t xml:space="preserve">імені або </w:t>
            </w:r>
            <w:r w:rsidRPr="00415BEF">
              <w:rPr>
                <w:b/>
                <w:lang w:val="uk-UA"/>
              </w:rPr>
              <w:t xml:space="preserve">ініціалів та посади особи), а також відбиток печатки учасника (у разі використання) (окрім документів, виданих іншими підприємствами / установами / організаціями). </w:t>
            </w:r>
          </w:p>
          <w:p w14:paraId="6B87DB96" w14:textId="77777777" w:rsidR="00B97929" w:rsidRPr="00415BEF" w:rsidRDefault="00B97929" w:rsidP="00B97929">
            <w:pPr>
              <w:shd w:val="clear" w:color="auto" w:fill="FFFFFF"/>
              <w:ind w:firstLine="644"/>
              <w:jc w:val="both"/>
              <w:rPr>
                <w:b/>
                <w:lang w:val="uk-UA"/>
              </w:rPr>
            </w:pPr>
            <w:r w:rsidRPr="00415BEF">
              <w:rPr>
                <w:b/>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w:t>
            </w:r>
          </w:p>
          <w:p w14:paraId="47606B9B" w14:textId="77777777" w:rsidR="00B97929" w:rsidRDefault="00B97929" w:rsidP="00B97929">
            <w:pPr>
              <w:widowControl w:val="0"/>
              <w:ind w:hanging="21"/>
              <w:contextualSpacing/>
              <w:jc w:val="both"/>
            </w:pPr>
            <w:r w:rsidRPr="00A3467A">
              <w:t>1.</w:t>
            </w:r>
            <w:r w:rsidRPr="00A3467A">
              <w:rPr>
                <w:lang w:val="uk-UA"/>
              </w:rPr>
              <w:t>5</w:t>
            </w:r>
            <w:r w:rsidRPr="00A3467A">
              <w:t xml:space="preserve">. Повноваження щодо підпису документів тендерної пропозиції уповноваженої особи учасника процедури закупівлі підтверджується: </w:t>
            </w:r>
          </w:p>
          <w:p w14:paraId="71670B28" w14:textId="77777777" w:rsidR="00B97929" w:rsidRPr="00740291" w:rsidRDefault="00B97929" w:rsidP="00B97929">
            <w:pPr>
              <w:widowControl w:val="0"/>
              <w:ind w:left="714" w:hanging="357"/>
              <w:contextualSpacing/>
              <w:jc w:val="both"/>
              <w:rPr>
                <w:lang w:val="uk-UA"/>
              </w:rPr>
            </w:pPr>
            <w:r>
              <w:rPr>
                <w:lang w:val="uk-UA"/>
              </w:rPr>
              <w:t xml:space="preserve"> - </w:t>
            </w:r>
            <w:r w:rsidRPr="00EC7CA7">
              <w:rPr>
                <w:lang w:val="uk-UA"/>
              </w:rPr>
              <w:t xml:space="preserve">для посадових (службових) осіб учасника, які уповноважені підписувати документи </w:t>
            </w:r>
            <w:r w:rsidRPr="00A3467A">
              <w:rPr>
                <w:lang w:val="uk-UA"/>
              </w:rPr>
              <w:t xml:space="preserve">тендерної </w:t>
            </w:r>
            <w:r w:rsidRPr="00EC7CA7">
              <w:rPr>
                <w:lang w:val="uk-UA"/>
              </w:rPr>
              <w:t>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w:t>
            </w:r>
            <w:r w:rsidRPr="00A3467A">
              <w:rPr>
                <w:lang w:val="uk-UA"/>
              </w:rPr>
              <w:t xml:space="preserve"> </w:t>
            </w:r>
            <w:r w:rsidRPr="00740291">
              <w:rPr>
                <w:bCs/>
                <w:iCs/>
                <w:lang w:val="uk-UA"/>
              </w:rPr>
              <w:t>(наказ про призначення та/або протокол зборів засновників, тощо,</w:t>
            </w:r>
            <w:r w:rsidRPr="00740291">
              <w:rPr>
                <w:b/>
                <w:i/>
                <w:lang w:val="uk-UA"/>
              </w:rPr>
              <w:t xml:space="preserve"> </w:t>
            </w:r>
            <w:r w:rsidRPr="00740291">
              <w:rPr>
                <w:lang w:val="uk-UA"/>
              </w:rPr>
              <w:t xml:space="preserve">разом із витягом зі статуту або з іншого установчого документа учасника (або копією статуту із змінами (у разі наявності) або іншого установчого документу учасника), що містить інформацію щодо повноважень (функцій, тощо) такої особи). </w:t>
            </w:r>
          </w:p>
          <w:p w14:paraId="42AFC162" w14:textId="488D579D" w:rsidR="00B97929" w:rsidRPr="00740291" w:rsidRDefault="00B97929" w:rsidP="00B97929">
            <w:pPr>
              <w:widowControl w:val="0"/>
              <w:ind w:firstLine="709"/>
              <w:contextualSpacing/>
              <w:jc w:val="both"/>
            </w:pPr>
            <w:r w:rsidRPr="00740291">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1974C0B" w14:textId="466AF778" w:rsidR="00B97929" w:rsidRPr="00B55EBA" w:rsidRDefault="00B97929" w:rsidP="00B97929">
            <w:pPr>
              <w:shd w:val="clear" w:color="auto" w:fill="FFFFFF"/>
              <w:ind w:firstLine="709"/>
              <w:jc w:val="both"/>
              <w:rPr>
                <w:rFonts w:ascii="Arial" w:hAnsi="Arial" w:cs="Arial"/>
                <w:color w:val="00B0F0"/>
                <w:sz w:val="21"/>
                <w:szCs w:val="21"/>
                <w:lang w:val="uk-UA"/>
              </w:rPr>
            </w:pPr>
            <w:r w:rsidRPr="00740291">
              <w:rPr>
                <w:lang w:val="uk-UA"/>
              </w:rPr>
              <w:t>У разі, якщо державна реєстрація учасника була здійснена після 01.01.2016</w:t>
            </w:r>
            <w:r w:rsidRPr="00740291">
              <w:t> </w:t>
            </w:r>
            <w:r w:rsidRPr="00740291">
              <w:rPr>
                <w:lang w:val="uk-UA"/>
              </w:rPr>
              <w:t>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(код доступу),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r w:rsidRPr="00B55EBA">
              <w:rPr>
                <w:color w:val="00B0F0"/>
                <w:lang w:val="uk-UA"/>
              </w:rPr>
              <w:t>.</w:t>
            </w:r>
          </w:p>
          <w:p w14:paraId="644D12FE" w14:textId="77777777" w:rsidR="00B97929" w:rsidRPr="00214E45" w:rsidRDefault="00B97929" w:rsidP="00B97929">
            <w:pPr>
              <w:widowControl w:val="0"/>
              <w:numPr>
                <w:ilvl w:val="0"/>
                <w:numId w:val="8"/>
              </w:numPr>
              <w:contextualSpacing/>
              <w:jc w:val="both"/>
              <w:rPr>
                <w:b/>
                <w:i/>
                <w:lang w:val="uk-UA"/>
              </w:rPr>
            </w:pPr>
            <w:r w:rsidRPr="00214E45">
              <w:rPr>
                <w:lang w:val="uk-UA"/>
              </w:rPr>
              <w:t xml:space="preserve"> для осіб, що уповноважені представляти інтереси учасника під час проведення </w:t>
            </w:r>
            <w:r w:rsidRPr="00A3467A">
              <w:rPr>
                <w:lang w:val="uk-UA"/>
              </w:rPr>
              <w:t>процедури</w:t>
            </w:r>
            <w:r w:rsidRPr="00214E45">
              <w:rPr>
                <w:lang w:val="uk-UA"/>
              </w:rPr>
              <w:t xml:space="preserve"> закупівлі, та які не входять до кола осіб, які представляють інтереси учасника без довіреності – </w:t>
            </w:r>
            <w:r w:rsidRPr="00214E45">
              <w:rPr>
                <w:b/>
                <w:i/>
                <w:lang w:val="uk-UA"/>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A3467A">
              <w:rPr>
                <w:b/>
                <w:i/>
                <w:lang w:val="uk-UA"/>
              </w:rPr>
              <w:t>;</w:t>
            </w:r>
          </w:p>
          <w:p w14:paraId="00EA2B62" w14:textId="77777777" w:rsidR="00B97929" w:rsidRPr="00EC7CA7" w:rsidRDefault="00B97929" w:rsidP="00B97929">
            <w:pPr>
              <w:widowControl w:val="0"/>
              <w:numPr>
                <w:ilvl w:val="0"/>
                <w:numId w:val="8"/>
              </w:numPr>
              <w:contextualSpacing/>
              <w:jc w:val="both"/>
              <w:rPr>
                <w:lang w:val="uk-UA"/>
              </w:rPr>
            </w:pPr>
            <w:r w:rsidRPr="00EC7CA7">
              <w:rPr>
                <w:lang w:val="uk-UA"/>
              </w:rPr>
              <w:t xml:space="preserve">для фізичних осіб-підприємців, що подають </w:t>
            </w:r>
            <w:r w:rsidRPr="00A3467A">
              <w:rPr>
                <w:lang w:val="uk-UA"/>
              </w:rPr>
              <w:t xml:space="preserve">тендерну </w:t>
            </w:r>
            <w:r w:rsidRPr="00EC7CA7">
              <w:rPr>
                <w:lang w:val="uk-UA"/>
              </w:rPr>
              <w:t xml:space="preserve">пропозицію від власного імені та особисто підписують документи </w:t>
            </w:r>
            <w:r w:rsidRPr="00A3467A">
              <w:rPr>
                <w:lang w:val="uk-UA"/>
              </w:rPr>
              <w:t xml:space="preserve">тендерної </w:t>
            </w:r>
            <w:r w:rsidRPr="00EC7CA7">
              <w:rPr>
                <w:lang w:val="uk-UA"/>
              </w:rPr>
              <w:t xml:space="preserve">пропозиції замовник самостійно та з використанням програмних засобів Єдиного державного реєстру юридичних осіб, фізичних осіб - підприємців та </w:t>
            </w:r>
            <w:r w:rsidRPr="00EC7CA7">
              <w:rPr>
                <w:lang w:val="uk-UA"/>
              </w:rPr>
              <w:lastRenderedPageBreak/>
              <w:t xml:space="preserve">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w:t>
            </w:r>
            <w:r w:rsidRPr="00A3467A">
              <w:rPr>
                <w:lang w:val="uk-UA"/>
              </w:rPr>
              <w:t xml:space="preserve">тендерної </w:t>
            </w:r>
            <w:r w:rsidRPr="00EC7CA7">
              <w:rPr>
                <w:lang w:val="uk-UA"/>
              </w:rPr>
              <w:t xml:space="preserve">пропозиції та/або </w:t>
            </w:r>
            <w:r w:rsidRPr="00A3467A">
              <w:rPr>
                <w:lang w:val="uk-UA"/>
              </w:rPr>
              <w:t xml:space="preserve">тендерна </w:t>
            </w:r>
            <w:r w:rsidRPr="00EC7CA7">
              <w:rPr>
                <w:lang w:val="uk-UA"/>
              </w:rPr>
              <w:t xml:space="preserve">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w:t>
            </w:r>
            <w:r w:rsidRPr="00A3467A">
              <w:rPr>
                <w:lang w:val="uk-UA"/>
              </w:rPr>
              <w:t xml:space="preserve">тендерної </w:t>
            </w:r>
            <w:r w:rsidRPr="00EC7CA7">
              <w:rPr>
                <w:lang w:val="uk-UA"/>
              </w:rPr>
              <w:t>пропозиції.</w:t>
            </w:r>
          </w:p>
          <w:p w14:paraId="0BA242F5" w14:textId="77777777" w:rsidR="00B97929" w:rsidRDefault="00B97929" w:rsidP="00B97929">
            <w:pPr>
              <w:tabs>
                <w:tab w:val="left" w:pos="1080"/>
              </w:tabs>
              <w:ind w:left="-75"/>
              <w:jc w:val="both"/>
              <w:rPr>
                <w:lang w:val="uk-UA"/>
              </w:rPr>
            </w:pPr>
            <w:r w:rsidRPr="00E661E5">
              <w:rPr>
                <w:lang w:val="uk-UA"/>
              </w:rPr>
              <w:t>1.</w:t>
            </w:r>
            <w:r w:rsidRPr="009C4664">
              <w:rPr>
                <w:lang w:val="uk-UA"/>
              </w:rPr>
              <w:t>6</w:t>
            </w:r>
            <w:r w:rsidRPr="00E661E5">
              <w:rPr>
                <w:lang w:val="uk-UA"/>
              </w:rPr>
              <w:t>. Відповідно до статтей 3, 32, 34 Конституції України, Закону України «Про захист персональних даних», Конвенції Ради Європи 28 січня 1981 року №108 «Про захист осіб у зв’язку з автоматизованою обробкою персональних даних» підпис уповноваженої особи учасника на документах у складі тендерної пропозиції, є підтвердженням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63E81DEF" w14:textId="5FDF2A71" w:rsidR="00B97929" w:rsidRPr="00E471AB" w:rsidRDefault="00B97929" w:rsidP="00B97929">
            <w:pPr>
              <w:widowControl w:val="0"/>
              <w:jc w:val="both"/>
              <w:rPr>
                <w:color w:val="FF0000"/>
              </w:rPr>
            </w:pPr>
            <w:r w:rsidRPr="00E661E5">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B97929" w:rsidRPr="00F61A9B" w14:paraId="29DF9772" w14:textId="77777777" w:rsidTr="00376D19">
        <w:trPr>
          <w:trHeight w:val="400"/>
          <w:jc w:val="center"/>
        </w:trPr>
        <w:tc>
          <w:tcPr>
            <w:tcW w:w="639" w:type="dxa"/>
          </w:tcPr>
          <w:p w14:paraId="2BDF3712" w14:textId="77777777" w:rsidR="00B97929" w:rsidRPr="003C3311" w:rsidRDefault="00B97929" w:rsidP="00B97929">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lastRenderedPageBreak/>
              <w:t>2</w:t>
            </w:r>
          </w:p>
        </w:tc>
        <w:tc>
          <w:tcPr>
            <w:tcW w:w="2617" w:type="dxa"/>
          </w:tcPr>
          <w:p w14:paraId="2D507B2B" w14:textId="77777777" w:rsidR="00B97929" w:rsidRPr="009C4664" w:rsidRDefault="00B97929" w:rsidP="00B97929">
            <w:pPr>
              <w:pStyle w:val="11"/>
              <w:widowControl w:val="0"/>
              <w:spacing w:line="240" w:lineRule="auto"/>
              <w:jc w:val="both"/>
              <w:rPr>
                <w:rFonts w:ascii="Times New Roman" w:hAnsi="Times New Roman" w:cs="Times New Roman"/>
                <w:b/>
                <w:color w:val="auto"/>
                <w:sz w:val="24"/>
                <w:szCs w:val="24"/>
                <w:lang w:val="uk-UA"/>
              </w:rPr>
            </w:pPr>
            <w:r w:rsidRPr="009C4664">
              <w:rPr>
                <w:rFonts w:ascii="Times New Roman" w:eastAsia="Times New Roman" w:hAnsi="Times New Roman"/>
                <w:b/>
                <w:color w:val="auto"/>
                <w:sz w:val="24"/>
                <w:szCs w:val="24"/>
              </w:rPr>
              <w:t>Розмір та умови надання забезпечення тендерних пропозицій</w:t>
            </w:r>
          </w:p>
        </w:tc>
        <w:tc>
          <w:tcPr>
            <w:tcW w:w="7512" w:type="dxa"/>
          </w:tcPr>
          <w:p w14:paraId="0391DAFF" w14:textId="770CC823" w:rsidR="00B97929" w:rsidRPr="009C4664" w:rsidRDefault="00B97929" w:rsidP="00B97929">
            <w:r w:rsidRPr="009C4664">
              <w:t xml:space="preserve">Забезпечення </w:t>
            </w:r>
            <w:r w:rsidRPr="009C4664">
              <w:rPr>
                <w:lang w:val="uk-UA"/>
              </w:rPr>
              <w:t xml:space="preserve">тендерної </w:t>
            </w:r>
            <w:r w:rsidRPr="009C4664">
              <w:t>пропозиції не вимагається</w:t>
            </w:r>
          </w:p>
          <w:p w14:paraId="0D8B08DC" w14:textId="77777777" w:rsidR="00B97929" w:rsidRPr="009C4664" w:rsidRDefault="00B97929" w:rsidP="00B97929">
            <w:pPr>
              <w:pStyle w:val="11"/>
              <w:widowControl w:val="0"/>
              <w:spacing w:line="240" w:lineRule="auto"/>
              <w:ind w:left="34" w:right="113"/>
              <w:jc w:val="both"/>
              <w:rPr>
                <w:rFonts w:ascii="Times New Roman" w:hAnsi="Times New Roman" w:cs="Times New Roman"/>
                <w:color w:val="auto"/>
                <w:sz w:val="24"/>
                <w:szCs w:val="24"/>
                <w:lang w:val="uk-UA"/>
              </w:rPr>
            </w:pPr>
          </w:p>
        </w:tc>
      </w:tr>
      <w:tr w:rsidR="00B97929" w:rsidRPr="00AE082C" w14:paraId="59D733E5" w14:textId="77777777" w:rsidTr="00376D19">
        <w:trPr>
          <w:trHeight w:val="520"/>
          <w:jc w:val="center"/>
        </w:trPr>
        <w:tc>
          <w:tcPr>
            <w:tcW w:w="639" w:type="dxa"/>
          </w:tcPr>
          <w:p w14:paraId="01C1BABF" w14:textId="77777777" w:rsidR="00B97929" w:rsidRPr="003C3311" w:rsidRDefault="00B97929" w:rsidP="00B97929">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3</w:t>
            </w:r>
          </w:p>
        </w:tc>
        <w:tc>
          <w:tcPr>
            <w:tcW w:w="2617" w:type="dxa"/>
          </w:tcPr>
          <w:p w14:paraId="0025EC0F" w14:textId="77777777" w:rsidR="00B97929" w:rsidRPr="009C4664" w:rsidRDefault="00B97929" w:rsidP="00B97929">
            <w:pPr>
              <w:pStyle w:val="11"/>
              <w:widowControl w:val="0"/>
              <w:spacing w:line="240" w:lineRule="auto"/>
              <w:ind w:right="113"/>
              <w:rPr>
                <w:rFonts w:ascii="Times New Roman" w:hAnsi="Times New Roman" w:cs="Times New Roman"/>
                <w:b/>
                <w:color w:val="auto"/>
                <w:sz w:val="24"/>
                <w:szCs w:val="24"/>
                <w:lang w:val="uk-UA"/>
              </w:rPr>
            </w:pPr>
            <w:r w:rsidRPr="009C4664">
              <w:rPr>
                <w:rFonts w:ascii="Times New Roman" w:hAnsi="Times New Roman"/>
                <w:b/>
                <w:color w:val="auto"/>
                <w:sz w:val="24"/>
                <w:szCs w:val="24"/>
                <w:lang w:eastAsia="uk-UA"/>
              </w:rPr>
              <w:t>Умови повернення чи неповернення забезпечення тендерної пропозиції</w:t>
            </w:r>
          </w:p>
        </w:tc>
        <w:tc>
          <w:tcPr>
            <w:tcW w:w="7512" w:type="dxa"/>
          </w:tcPr>
          <w:p w14:paraId="49DDB78B" w14:textId="5CFCBC83" w:rsidR="00B97929" w:rsidRPr="009C4664" w:rsidRDefault="00B97929" w:rsidP="00B97929">
            <w:pPr>
              <w:pStyle w:val="11"/>
              <w:widowControl w:val="0"/>
              <w:spacing w:line="240" w:lineRule="auto"/>
              <w:ind w:left="34"/>
              <w:jc w:val="both"/>
              <w:rPr>
                <w:rFonts w:ascii="Times New Roman" w:hAnsi="Times New Roman" w:cs="Times New Roman"/>
                <w:color w:val="auto"/>
                <w:sz w:val="24"/>
                <w:szCs w:val="24"/>
                <w:lang w:val="uk-UA"/>
              </w:rPr>
            </w:pPr>
            <w:bookmarkStart w:id="1" w:name="h.2et92p0" w:colFirst="0" w:colLast="0"/>
            <w:bookmarkEnd w:id="1"/>
            <w:r w:rsidRPr="009C4664">
              <w:rPr>
                <w:rFonts w:ascii="Times New Roman" w:eastAsia="Times New Roman" w:hAnsi="Times New Roman"/>
                <w:color w:val="auto"/>
                <w:sz w:val="24"/>
                <w:szCs w:val="24"/>
                <w:lang w:val="uk-UA"/>
              </w:rPr>
              <w:t>Відсутні, оскільки забезпечення тендерної пропозиції не вимагається.</w:t>
            </w:r>
          </w:p>
        </w:tc>
      </w:tr>
      <w:tr w:rsidR="00B97929" w:rsidRPr="0023460D" w14:paraId="68E32917" w14:textId="77777777" w:rsidTr="00376D19">
        <w:trPr>
          <w:trHeight w:val="699"/>
          <w:jc w:val="center"/>
        </w:trPr>
        <w:tc>
          <w:tcPr>
            <w:tcW w:w="639" w:type="dxa"/>
          </w:tcPr>
          <w:p w14:paraId="2FEEB10F" w14:textId="77777777" w:rsidR="00B97929" w:rsidRPr="003C3311" w:rsidRDefault="00B97929" w:rsidP="00B97929">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4</w:t>
            </w:r>
          </w:p>
        </w:tc>
        <w:tc>
          <w:tcPr>
            <w:tcW w:w="2617" w:type="dxa"/>
          </w:tcPr>
          <w:p w14:paraId="730B5042" w14:textId="77777777" w:rsidR="00B97929" w:rsidRPr="00F12D44" w:rsidRDefault="00B97929" w:rsidP="00B97929">
            <w:pPr>
              <w:pStyle w:val="11"/>
              <w:widowControl w:val="0"/>
              <w:spacing w:line="240" w:lineRule="auto"/>
              <w:ind w:right="113"/>
              <w:rPr>
                <w:rFonts w:ascii="Times New Roman" w:hAnsi="Times New Roman" w:cs="Times New Roman"/>
                <w:b/>
                <w:color w:val="auto"/>
                <w:sz w:val="24"/>
                <w:szCs w:val="24"/>
                <w:lang w:val="uk-UA"/>
              </w:rPr>
            </w:pPr>
            <w:r w:rsidRPr="00F12D44">
              <w:rPr>
                <w:rFonts w:ascii="Times New Roman" w:hAnsi="Times New Roman"/>
                <w:b/>
                <w:color w:val="auto"/>
                <w:sz w:val="24"/>
                <w:szCs w:val="24"/>
                <w:lang w:eastAsia="uk-UA"/>
              </w:rPr>
              <w:t>Строк дії тендерної пропозиції, протягом якого тендерні пропозиції вважаються дійсними</w:t>
            </w:r>
          </w:p>
        </w:tc>
        <w:tc>
          <w:tcPr>
            <w:tcW w:w="7512" w:type="dxa"/>
          </w:tcPr>
          <w:p w14:paraId="1412DC94" w14:textId="5792C4BF" w:rsidR="00B97929" w:rsidRPr="00F12D44" w:rsidRDefault="00B97929" w:rsidP="00B97929">
            <w:pPr>
              <w:widowControl w:val="0"/>
              <w:contextualSpacing/>
              <w:jc w:val="both"/>
              <w:rPr>
                <w:lang w:val="uk-UA" w:eastAsia="uk-UA"/>
              </w:rPr>
            </w:pPr>
            <w:r w:rsidRPr="00F12D44">
              <w:rPr>
                <w:lang w:val="uk-UA" w:eastAsia="uk-UA"/>
              </w:rPr>
              <w:t xml:space="preserve">4.1. </w:t>
            </w:r>
            <w:r w:rsidRPr="00F12D44">
              <w:rPr>
                <w:lang w:val="uk-UA"/>
              </w:rPr>
              <w:t>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w:t>
            </w:r>
            <w:r w:rsidRPr="00F12D44">
              <w:rPr>
                <w:lang w:val="uk-UA" w:eastAsia="uk-UA"/>
              </w:rPr>
              <w:t>. Даний строк у разі необхідності може бути продовжений.</w:t>
            </w:r>
          </w:p>
          <w:p w14:paraId="32A4E31F" w14:textId="26ADC393" w:rsidR="00B97929" w:rsidRPr="00F12D44" w:rsidRDefault="00B97929" w:rsidP="00B97929">
            <w:pPr>
              <w:widowControl w:val="0"/>
              <w:contextualSpacing/>
              <w:jc w:val="both"/>
              <w:rPr>
                <w:lang w:eastAsia="uk-UA"/>
              </w:rPr>
            </w:pPr>
            <w:r w:rsidRPr="00F12D44">
              <w:rPr>
                <w:lang w:eastAsia="uk-UA"/>
              </w:rPr>
              <w:t xml:space="preserve">4.2. До закінчення </w:t>
            </w:r>
            <w:r w:rsidRPr="00F12D44">
              <w:rPr>
                <w:lang w:val="uk-UA" w:eastAsia="uk-UA"/>
              </w:rPr>
              <w:t>зазначеного</w:t>
            </w:r>
            <w:r w:rsidRPr="00F12D44">
              <w:rPr>
                <w:lang w:eastAsia="uk-UA"/>
              </w:rPr>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AA9EF6E" w14:textId="57EA2586" w:rsidR="00B97929" w:rsidRPr="00F12D44" w:rsidRDefault="00B97929" w:rsidP="00B97929">
            <w:pPr>
              <w:widowControl w:val="0"/>
              <w:numPr>
                <w:ilvl w:val="0"/>
                <w:numId w:val="1"/>
              </w:numPr>
              <w:contextualSpacing/>
              <w:jc w:val="both"/>
              <w:rPr>
                <w:lang w:eastAsia="uk-UA"/>
              </w:rPr>
            </w:pPr>
            <w:r w:rsidRPr="00F12D44">
              <w:rPr>
                <w:lang w:eastAsia="uk-UA"/>
              </w:rPr>
              <w:t>відхилити таку вимогу</w:t>
            </w:r>
            <w:r w:rsidRPr="00F12D44">
              <w:rPr>
                <w:lang w:val="uk-UA" w:eastAsia="uk-UA"/>
              </w:rPr>
              <w:t>, не втрачаючи при цьому наданого ним забезпечення тендерної пропозиції</w:t>
            </w:r>
            <w:r w:rsidRPr="00F12D44">
              <w:rPr>
                <w:lang w:eastAsia="uk-UA"/>
              </w:rPr>
              <w:t>;</w:t>
            </w:r>
          </w:p>
          <w:p w14:paraId="56BC4DCC" w14:textId="77777777" w:rsidR="00B97929" w:rsidRPr="00F12D44" w:rsidRDefault="00B97929" w:rsidP="00B97929">
            <w:pPr>
              <w:pStyle w:val="11"/>
              <w:widowControl w:val="0"/>
              <w:numPr>
                <w:ilvl w:val="0"/>
                <w:numId w:val="1"/>
              </w:numPr>
              <w:spacing w:line="240" w:lineRule="auto"/>
              <w:ind w:right="113"/>
              <w:jc w:val="both"/>
              <w:rPr>
                <w:rFonts w:ascii="Times New Roman" w:hAnsi="Times New Roman" w:cs="Times New Roman"/>
                <w:color w:val="auto"/>
                <w:sz w:val="24"/>
                <w:szCs w:val="24"/>
                <w:lang w:val="uk-UA"/>
              </w:rPr>
            </w:pPr>
            <w:r w:rsidRPr="00F12D44">
              <w:rPr>
                <w:rFonts w:ascii="Times New Roman" w:hAnsi="Times New Roman"/>
                <w:color w:val="auto"/>
                <w:sz w:val="24"/>
                <w:szCs w:val="24"/>
                <w:lang w:eastAsia="uk-UA"/>
              </w:rPr>
              <w:t>погодитися з вимогою та продовжити строк дії поданої ним тендерної пропозиції</w:t>
            </w:r>
            <w:r w:rsidRPr="00F12D44">
              <w:rPr>
                <w:rFonts w:ascii="Times New Roman" w:hAnsi="Times New Roman"/>
                <w:color w:val="auto"/>
                <w:sz w:val="24"/>
                <w:szCs w:val="24"/>
                <w:lang w:val="uk-UA" w:eastAsia="uk-UA"/>
              </w:rPr>
              <w:t xml:space="preserve"> і наданого забезпечення тендерної пропозиції</w:t>
            </w:r>
            <w:r w:rsidRPr="00F12D44">
              <w:rPr>
                <w:rFonts w:ascii="Times New Roman" w:hAnsi="Times New Roman"/>
                <w:color w:val="auto"/>
                <w:sz w:val="24"/>
                <w:szCs w:val="24"/>
                <w:lang w:eastAsia="uk-UA"/>
              </w:rPr>
              <w:t>.</w:t>
            </w:r>
          </w:p>
          <w:p w14:paraId="645340A0" w14:textId="04F2BE6F" w:rsidR="00B97929" w:rsidRPr="00F12D44" w:rsidRDefault="00B97929" w:rsidP="00B97929">
            <w:pPr>
              <w:pStyle w:val="11"/>
              <w:widowControl w:val="0"/>
              <w:spacing w:line="240" w:lineRule="auto"/>
              <w:ind w:right="113"/>
              <w:jc w:val="both"/>
              <w:rPr>
                <w:rFonts w:ascii="Times New Roman" w:hAnsi="Times New Roman" w:cs="Times New Roman"/>
                <w:color w:val="auto"/>
                <w:sz w:val="24"/>
                <w:szCs w:val="24"/>
                <w:lang w:val="uk-UA"/>
              </w:rPr>
            </w:pPr>
            <w:r w:rsidRPr="00F12D44">
              <w:rPr>
                <w:rFonts w:ascii="Times New Roman" w:hAnsi="Times New Roman"/>
                <w:color w:val="auto"/>
                <w:sz w:val="24"/>
                <w:szCs w:val="24"/>
                <w:lang w:val="uk-UA"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7929" w:rsidRPr="0023460D" w14:paraId="67902313" w14:textId="77777777" w:rsidTr="00376D19">
        <w:trPr>
          <w:trHeight w:val="520"/>
          <w:jc w:val="center"/>
        </w:trPr>
        <w:tc>
          <w:tcPr>
            <w:tcW w:w="639" w:type="dxa"/>
          </w:tcPr>
          <w:p w14:paraId="6DAC57EE" w14:textId="77777777" w:rsidR="00B97929" w:rsidRPr="003C3311" w:rsidRDefault="00B97929" w:rsidP="00B97929">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5</w:t>
            </w:r>
          </w:p>
        </w:tc>
        <w:tc>
          <w:tcPr>
            <w:tcW w:w="2617" w:type="dxa"/>
          </w:tcPr>
          <w:p w14:paraId="74DAF0AD" w14:textId="2AB925BA" w:rsidR="00B97929" w:rsidRPr="005D1820" w:rsidRDefault="00B97929" w:rsidP="00B97929">
            <w:pPr>
              <w:pStyle w:val="11"/>
              <w:widowControl w:val="0"/>
              <w:spacing w:line="240" w:lineRule="auto"/>
              <w:ind w:right="113"/>
              <w:rPr>
                <w:rFonts w:ascii="Times New Roman" w:hAnsi="Times New Roman" w:cs="Times New Roman"/>
                <w:b/>
                <w:color w:val="auto"/>
                <w:sz w:val="24"/>
                <w:szCs w:val="24"/>
                <w:lang w:val="uk-UA"/>
              </w:rPr>
            </w:pPr>
            <w:r w:rsidRPr="00553F40">
              <w:rPr>
                <w:rFonts w:ascii="Times New Roman" w:eastAsia="Times New Roman" w:hAnsi="Times New Roman" w:cs="Times New Roman"/>
                <w:b/>
                <w:color w:val="auto"/>
                <w:sz w:val="24"/>
                <w:szCs w:val="24"/>
                <w:lang w:val="uk-UA"/>
              </w:rPr>
              <w:t>Кваліфікаційні критерії процедури закупівлі</w:t>
            </w:r>
          </w:p>
        </w:tc>
        <w:tc>
          <w:tcPr>
            <w:tcW w:w="7512" w:type="dxa"/>
          </w:tcPr>
          <w:p w14:paraId="447D098C" w14:textId="0232B8A7" w:rsidR="00B97929" w:rsidRPr="005B62BA" w:rsidRDefault="00B97929" w:rsidP="00B97929">
            <w:pPr>
              <w:pStyle w:val="11"/>
              <w:widowControl w:val="0"/>
              <w:spacing w:line="240" w:lineRule="auto"/>
              <w:jc w:val="both"/>
              <w:rPr>
                <w:rFonts w:ascii="Times New Roman" w:eastAsia="Times New Roman" w:hAnsi="Times New Roman" w:cs="Times New Roman"/>
                <w:color w:val="auto"/>
                <w:sz w:val="24"/>
                <w:szCs w:val="24"/>
                <w:lang w:val="uk-UA"/>
              </w:rPr>
            </w:pPr>
            <w:r w:rsidRPr="005B62BA">
              <w:rPr>
                <w:rFonts w:ascii="Times New Roman" w:hAnsi="Times New Roman" w:cs="Times New Roman"/>
                <w:color w:val="auto"/>
                <w:sz w:val="24"/>
                <w:szCs w:val="24"/>
                <w:lang w:val="uk-UA"/>
              </w:rPr>
              <w:t xml:space="preserve">5.1. </w:t>
            </w:r>
            <w:r w:rsidRPr="005B62BA">
              <w:rPr>
                <w:rFonts w:ascii="Times New Roman" w:eastAsia="Times New Roman" w:hAnsi="Times New Roman" w:cs="Times New Roman"/>
                <w:color w:val="auto"/>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8A6DE1B" w14:textId="77777777" w:rsidR="00B97929" w:rsidRPr="00096034" w:rsidRDefault="00B97929" w:rsidP="00B97929">
            <w:pPr>
              <w:pStyle w:val="rvps2"/>
              <w:numPr>
                <w:ilvl w:val="0"/>
                <w:numId w:val="10"/>
              </w:numPr>
              <w:spacing w:before="0" w:beforeAutospacing="0" w:after="0" w:afterAutospacing="0"/>
              <w:jc w:val="both"/>
              <w:rPr>
                <w:rFonts w:eastAsia="Times New Roman"/>
              </w:rPr>
            </w:pPr>
            <w:r w:rsidRPr="007B6C2B">
              <w:t>наявність документально підтвердженого досвіду виконання аналогічного (аналогічних) за предметом закупівлі договору (договорів).</w:t>
            </w:r>
          </w:p>
          <w:p w14:paraId="257388A2" w14:textId="44029EF5" w:rsidR="00B97929" w:rsidRPr="00E03B94" w:rsidRDefault="00B97929" w:rsidP="00B97929">
            <w:pPr>
              <w:jc w:val="both"/>
            </w:pPr>
            <w:r w:rsidRPr="005D2C1A">
              <w:t xml:space="preserve">5.1.1. </w:t>
            </w:r>
            <w:r w:rsidRPr="00825C2D">
              <w:t>Для підтвердження відповідності учасника кваліфікаційному критерію</w:t>
            </w:r>
            <w:r w:rsidRPr="00825C2D">
              <w:rPr>
                <w:lang w:val="uk-UA"/>
              </w:rPr>
              <w:t xml:space="preserve"> </w:t>
            </w:r>
            <w:r w:rsidRPr="00825C2D">
              <w:t xml:space="preserve">«наявність документально підтвердженого досвіду виконання аналогічного (аналогічних) за предметом закупівлі договору </w:t>
            </w:r>
            <w:r w:rsidRPr="00825C2D">
              <w:lastRenderedPageBreak/>
              <w:t>(договорів)», останній повинен надати у порядку згідно п. 1.</w:t>
            </w:r>
            <w:r w:rsidRPr="00E03B94">
              <w:t>1 цього Розділу наступні документи:</w:t>
            </w:r>
          </w:p>
          <w:p w14:paraId="5C4D700A" w14:textId="77777777" w:rsidR="00B97929" w:rsidRDefault="00B97929" w:rsidP="00B97929">
            <w:pPr>
              <w:pStyle w:val="Ul"/>
              <w:numPr>
                <w:ilvl w:val="0"/>
                <w:numId w:val="10"/>
              </w:numPr>
              <w:spacing w:line="276" w:lineRule="auto"/>
              <w:jc w:val="both"/>
              <w:rPr>
                <w:b/>
                <w:bCs/>
                <w:i/>
                <w:iCs/>
                <w:sz w:val="24"/>
                <w:szCs w:val="24"/>
              </w:rPr>
            </w:pPr>
            <w:r w:rsidRPr="00B860AF">
              <w:rPr>
                <w:b/>
                <w:bCs/>
                <w:i/>
                <w:iCs/>
                <w:sz w:val="24"/>
                <w:szCs w:val="24"/>
              </w:rPr>
              <w:t>копію виконаного або частково виконаного аналогічного договору</w:t>
            </w:r>
            <w:r>
              <w:rPr>
                <w:b/>
                <w:bCs/>
                <w:i/>
                <w:iCs/>
                <w:sz w:val="24"/>
                <w:szCs w:val="24"/>
              </w:rPr>
              <w:t>*</w:t>
            </w:r>
            <w:r w:rsidRPr="00B860AF">
              <w:rPr>
                <w:b/>
                <w:bCs/>
                <w:i/>
                <w:iCs/>
                <w:sz w:val="24"/>
                <w:szCs w:val="24"/>
              </w:rPr>
              <w:t>;</w:t>
            </w:r>
          </w:p>
          <w:p w14:paraId="5EE3742D" w14:textId="77777777" w:rsidR="00B97929" w:rsidRPr="00C10684" w:rsidRDefault="00B97929" w:rsidP="00B97929">
            <w:pPr>
              <w:pStyle w:val="Ul"/>
              <w:numPr>
                <w:ilvl w:val="0"/>
                <w:numId w:val="10"/>
              </w:numPr>
              <w:spacing w:line="276" w:lineRule="auto"/>
              <w:jc w:val="both"/>
              <w:rPr>
                <w:b/>
                <w:bCs/>
                <w:i/>
                <w:iCs/>
                <w:sz w:val="24"/>
                <w:szCs w:val="24"/>
              </w:rPr>
            </w:pPr>
            <w:r w:rsidRPr="00C10684">
              <w:rPr>
                <w:b/>
                <w:i/>
                <w:iCs/>
                <w:sz w:val="24"/>
                <w:szCs w:val="24"/>
              </w:rPr>
              <w:t xml:space="preserve">копію документів**, що підтверджують приймання </w:t>
            </w:r>
            <w:r>
              <w:rPr>
                <w:b/>
                <w:i/>
                <w:iCs/>
                <w:sz w:val="24"/>
                <w:szCs w:val="24"/>
              </w:rPr>
              <w:t>товару</w:t>
            </w:r>
            <w:r w:rsidRPr="00C10684">
              <w:rPr>
                <w:b/>
                <w:i/>
                <w:iCs/>
                <w:sz w:val="24"/>
                <w:szCs w:val="24"/>
              </w:rPr>
              <w:t xml:space="preserve"> згідно аналогічного договору, копія якого надана у складі тендерної пропозиції.</w:t>
            </w:r>
          </w:p>
          <w:p w14:paraId="45E99822" w14:textId="77777777" w:rsidR="00B97929" w:rsidRPr="00EA709C" w:rsidRDefault="00B97929" w:rsidP="00B97929">
            <w:pPr>
              <w:widowControl w:val="0"/>
              <w:tabs>
                <w:tab w:val="center" w:pos="3308"/>
              </w:tabs>
              <w:ind w:right="113"/>
              <w:jc w:val="both"/>
              <w:rPr>
                <w:b/>
                <w:i/>
                <w:lang w:val="uk-UA"/>
              </w:rPr>
            </w:pPr>
            <w:r w:rsidRPr="00EA709C">
              <w:rPr>
                <w:b/>
                <w:i/>
                <w:lang w:val="uk-UA"/>
              </w:rPr>
              <w:t xml:space="preserve">Примітки. </w:t>
            </w:r>
            <w:r w:rsidRPr="00EA709C">
              <w:rPr>
                <w:b/>
                <w:i/>
                <w:lang w:val="uk-UA"/>
              </w:rPr>
              <w:tab/>
            </w:r>
          </w:p>
          <w:p w14:paraId="2D7E22D9" w14:textId="77777777" w:rsidR="00B97929" w:rsidRPr="00EA709C" w:rsidRDefault="00B97929" w:rsidP="00B97929">
            <w:pPr>
              <w:widowControl w:val="0"/>
              <w:ind w:right="113"/>
              <w:jc w:val="both"/>
              <w:rPr>
                <w:b/>
                <w:i/>
              </w:rPr>
            </w:pPr>
            <w:r w:rsidRPr="00EA709C">
              <w:rPr>
                <w:b/>
                <w:i/>
                <w:lang w:val="uk-UA"/>
              </w:rPr>
              <w:t xml:space="preserve">* учасник має право не надавати у складі тендерної пропозиції копії додатків до аналогічного договору (специфікації, додаткові угоди тощо), та які згідно змісту аналогічного договору визначені як невід’ємні частини такого договору. </w:t>
            </w:r>
            <w:r w:rsidRPr="00EA709C">
              <w:rPr>
                <w:b/>
                <w:i/>
              </w:rPr>
              <w:t>Відповідно неподання таких документів не вважатиметься невідповідністю поданої учасником тендерної пропозиції вимогам тендерної документації.</w:t>
            </w:r>
          </w:p>
          <w:p w14:paraId="5B0BB825" w14:textId="7D383AC0" w:rsidR="00B97929" w:rsidRDefault="00B97929" w:rsidP="00B97929">
            <w:pPr>
              <w:widowControl w:val="0"/>
              <w:ind w:right="113"/>
              <w:jc w:val="both"/>
              <w:rPr>
                <w:b/>
                <w:i/>
              </w:rPr>
            </w:pPr>
            <w:r w:rsidRPr="00EA709C">
              <w:rPr>
                <w:b/>
                <w:i/>
              </w:rPr>
              <w:t xml:space="preserve">** </w:t>
            </w:r>
            <w:r w:rsidRPr="00C10684">
              <w:rPr>
                <w:b/>
                <w:i/>
              </w:rPr>
              <w:t xml:space="preserve">копія документу, що підтверджує фактичне виконання аналогічного договору надається на будь-який обсяг </w:t>
            </w:r>
            <w:r>
              <w:rPr>
                <w:b/>
                <w:i/>
                <w:lang w:val="uk-UA"/>
              </w:rPr>
              <w:t>поставленого товару</w:t>
            </w:r>
            <w:r w:rsidRPr="00C10684">
              <w:rPr>
                <w:b/>
                <w:i/>
              </w:rPr>
              <w:t xml:space="preserve"> та/або за будь-який розрахунковий період в межах аналогічного договору.</w:t>
            </w:r>
          </w:p>
          <w:p w14:paraId="45D2CC3D" w14:textId="77777777" w:rsidR="00B97929" w:rsidRPr="000332FA" w:rsidRDefault="00B97929" w:rsidP="00B97929">
            <w:pPr>
              <w:widowControl w:val="0"/>
              <w:ind w:right="113"/>
              <w:jc w:val="both"/>
              <w:rPr>
                <w:b/>
                <w:i/>
              </w:rPr>
            </w:pPr>
          </w:p>
          <w:p w14:paraId="00A28D20" w14:textId="685F18D1" w:rsidR="00B97929" w:rsidRPr="001342B5" w:rsidRDefault="00B97929" w:rsidP="00B97929">
            <w:pPr>
              <w:pStyle w:val="rvps2"/>
              <w:shd w:val="clear" w:color="auto" w:fill="FFFFFF"/>
              <w:spacing w:before="0" w:beforeAutospacing="0" w:after="0" w:afterAutospacing="0"/>
              <w:jc w:val="both"/>
            </w:pPr>
            <w:r w:rsidRPr="001342B5">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DE4A4BA" w14:textId="7E349CB4" w:rsidR="00B97929" w:rsidRPr="0010134B" w:rsidRDefault="00B97929" w:rsidP="00B97929">
            <w:pPr>
              <w:jc w:val="both"/>
              <w:rPr>
                <w:color w:val="00B050"/>
                <w:lang w:val="uk-UA"/>
              </w:rPr>
            </w:pPr>
            <w:r w:rsidRPr="00D44008">
              <w:rPr>
                <w:bCs/>
                <w:iCs/>
                <w:lang w:val="uk-UA"/>
              </w:rPr>
              <w:t>5.3. Якщо учасник процедури закупівлі не підтвердив свою відповідність кваліфікаційним критеріям, установленим пунктом 5.1. цієї тендерної документації, в тому числі й шляхом виправлення невідповідностей, що зазначаються замовником в</w:t>
            </w:r>
            <w:r w:rsidRPr="00D44008">
              <w:rPr>
                <w:shd w:val="solid" w:color="FFFFFF" w:fill="FFFFFF"/>
                <w:lang w:val="uk-UA" w:eastAsia="en-US"/>
              </w:rPr>
              <w:t xml:space="preserve"> повідомленні з вимогою про усунення таких невідповідностей в електронній системі закупівель, тендерна пропозиція </w:t>
            </w:r>
            <w:r w:rsidRPr="00D44008">
              <w:rPr>
                <w:lang w:val="uk-UA"/>
              </w:rPr>
              <w:t>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другого пункту 44 Особливостей.</w:t>
            </w:r>
          </w:p>
        </w:tc>
      </w:tr>
      <w:tr w:rsidR="00B97929" w:rsidRPr="0023460D" w14:paraId="7CE220A1" w14:textId="77777777" w:rsidTr="00376D19">
        <w:trPr>
          <w:trHeight w:val="701"/>
          <w:jc w:val="center"/>
        </w:trPr>
        <w:tc>
          <w:tcPr>
            <w:tcW w:w="639" w:type="dxa"/>
          </w:tcPr>
          <w:p w14:paraId="32E05C0E" w14:textId="0A0ACCC2" w:rsidR="00B97929" w:rsidRPr="005D1820" w:rsidRDefault="00B97929" w:rsidP="00B97929">
            <w:pPr>
              <w:pStyle w:val="11"/>
              <w:widowControl w:val="0"/>
              <w:spacing w:line="240" w:lineRule="auto"/>
              <w:rPr>
                <w:rFonts w:ascii="Times New Roman" w:hAnsi="Times New Roman"/>
                <w:b/>
                <w:sz w:val="24"/>
                <w:szCs w:val="24"/>
                <w:lang w:val="uk-UA" w:eastAsia="uk-UA"/>
              </w:rPr>
            </w:pPr>
            <w:r>
              <w:rPr>
                <w:rFonts w:ascii="Times New Roman" w:hAnsi="Times New Roman"/>
                <w:b/>
                <w:sz w:val="24"/>
                <w:szCs w:val="24"/>
                <w:lang w:val="uk-UA" w:eastAsia="uk-UA"/>
              </w:rPr>
              <w:lastRenderedPageBreak/>
              <w:t>6</w:t>
            </w:r>
          </w:p>
        </w:tc>
        <w:tc>
          <w:tcPr>
            <w:tcW w:w="2617" w:type="dxa"/>
          </w:tcPr>
          <w:p w14:paraId="64384CA4" w14:textId="40AAD9E6" w:rsidR="00B97929" w:rsidRPr="00B22839" w:rsidRDefault="00B97929" w:rsidP="00B97929">
            <w:pPr>
              <w:pStyle w:val="11"/>
              <w:widowControl w:val="0"/>
              <w:spacing w:line="240" w:lineRule="auto"/>
              <w:ind w:right="113"/>
              <w:rPr>
                <w:rFonts w:ascii="Times New Roman" w:hAnsi="Times New Roman" w:cs="Times New Roman"/>
                <w:b/>
                <w:color w:val="00B050"/>
                <w:sz w:val="24"/>
                <w:szCs w:val="24"/>
                <w:lang w:eastAsia="uk-UA"/>
              </w:rPr>
            </w:pPr>
            <w:r w:rsidRPr="00C33DDA">
              <w:rPr>
                <w:rFonts w:ascii="Times New Roman" w:eastAsia="Times New Roman" w:hAnsi="Times New Roman" w:cs="Times New Roman"/>
                <w:b/>
                <w:color w:val="auto"/>
                <w:sz w:val="24"/>
                <w:szCs w:val="24"/>
                <w:lang w:val="uk-UA"/>
              </w:rPr>
              <w:t>Підстави для відмови учаснику процедури закупівлі в участі у відкритих торгах</w:t>
            </w:r>
          </w:p>
        </w:tc>
        <w:tc>
          <w:tcPr>
            <w:tcW w:w="7512" w:type="dxa"/>
          </w:tcPr>
          <w:p w14:paraId="28841681" w14:textId="77777777" w:rsidR="00B97929" w:rsidRPr="00C468B0" w:rsidRDefault="00B97929" w:rsidP="00B97929">
            <w:pPr>
              <w:widowControl w:val="0"/>
              <w:shd w:val="clear" w:color="auto" w:fill="FFFFFF" w:themeFill="background1"/>
              <w:jc w:val="both"/>
              <w:rPr>
                <w:lang w:val="uk-UA"/>
              </w:rPr>
            </w:pPr>
            <w:r w:rsidRPr="00C468B0">
              <w:rPr>
                <w:lang w:val="uk-UA"/>
              </w:rPr>
              <w:t xml:space="preserve">6.1.Інформація про підтвердження відсутності підстав, визначених пунктом 47 Особливостей, для учасника процедури закупівлі відповідно до </w:t>
            </w:r>
            <w:r w:rsidRPr="00C468B0">
              <w:rPr>
                <w:b/>
                <w:lang w:val="uk-UA"/>
              </w:rPr>
              <w:t>Додатку 3</w:t>
            </w:r>
            <w:r w:rsidRPr="00C468B0">
              <w:rPr>
                <w:lang w:val="uk-UA"/>
              </w:rPr>
              <w:t xml:space="preserve"> до тендерної документації.</w:t>
            </w:r>
          </w:p>
          <w:p w14:paraId="6E601552" w14:textId="77777777" w:rsidR="00B97929" w:rsidRPr="00C468B0" w:rsidRDefault="00B97929" w:rsidP="00B97929">
            <w:pPr>
              <w:widowControl w:val="0"/>
              <w:shd w:val="clear" w:color="auto" w:fill="FFFFFF" w:themeFill="background1"/>
              <w:jc w:val="both"/>
              <w:rPr>
                <w:lang w:val="uk-UA"/>
              </w:rPr>
            </w:pPr>
            <w:r w:rsidRPr="00C468B0">
              <w:rPr>
                <w:lang w:val="uk-UA"/>
              </w:rPr>
              <w:t>Якщо учасник процедури закупівлі не підтвердив відсутність підстав, визначених пунктом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в тому числі й шляхом виправлення невідповідностей, що зазначаються замовником в повідомленні з вимогою про усунення таких невідповідностей в електронній системі закупівель, та/або наявні підстави, передбачені пунктом 47 Особливостей, то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другого пункту 44 Особливостей.</w:t>
            </w:r>
          </w:p>
          <w:p w14:paraId="3748C852" w14:textId="77777777" w:rsidR="00B97929" w:rsidRPr="00C468B0" w:rsidRDefault="00B97929" w:rsidP="00B97929">
            <w:pPr>
              <w:widowControl w:val="0"/>
              <w:shd w:val="clear" w:color="auto" w:fill="FFFFFF" w:themeFill="background1"/>
              <w:jc w:val="both"/>
              <w:rPr>
                <w:lang w:val="uk-UA"/>
              </w:rPr>
            </w:pPr>
            <w:r w:rsidRPr="00C468B0">
              <w:rPr>
                <w:lang w:val="uk-UA"/>
              </w:rPr>
              <w:t xml:space="preserve">6.2. Перелік документів та інформації  для підтвердження відповідності переможця процедури закупівлі вимогам, визначених абзацом п’ятнадцятим пункту 47 Особливостей, відповідно </w:t>
            </w:r>
            <w:r w:rsidRPr="00C468B0">
              <w:rPr>
                <w:b/>
                <w:lang w:val="uk-UA"/>
              </w:rPr>
              <w:t>до Додатку 3</w:t>
            </w:r>
            <w:r w:rsidRPr="00C468B0">
              <w:rPr>
                <w:lang w:val="uk-UA"/>
              </w:rPr>
              <w:t xml:space="preserve"> до тендерної документації.</w:t>
            </w:r>
          </w:p>
          <w:p w14:paraId="57F140E0" w14:textId="1F7AA57E" w:rsidR="00B97929" w:rsidRPr="0025100F" w:rsidRDefault="00B97929" w:rsidP="00B97929">
            <w:pPr>
              <w:widowControl w:val="0"/>
              <w:shd w:val="clear" w:color="auto" w:fill="FFFFFF" w:themeFill="background1"/>
              <w:jc w:val="both"/>
              <w:rPr>
                <w:lang w:val="uk-UA"/>
              </w:rPr>
            </w:pPr>
            <w:r w:rsidRPr="0025100F">
              <w:rPr>
                <w:lang w:val="uk-UA"/>
              </w:rPr>
              <w:t>6.</w:t>
            </w:r>
            <w:r>
              <w:rPr>
                <w:lang w:val="uk-UA"/>
              </w:rPr>
              <w:t>3</w:t>
            </w:r>
            <w:r w:rsidRPr="0025100F">
              <w:rPr>
                <w:lang w:val="uk-UA"/>
              </w:rPr>
              <w:t>.</w:t>
            </w:r>
            <w:r w:rsidRPr="0025100F">
              <w:t xml:space="preserve"> </w:t>
            </w:r>
            <w:r w:rsidRPr="0025100F">
              <w:rPr>
                <w:lang w:val="uk-UA"/>
              </w:rPr>
              <w:t xml:space="preserve">Замовник самостійно за результатами розгляду тендерної пропозиції учасника процедури закупівлі підтверджує в електронній </w:t>
            </w:r>
            <w:r w:rsidRPr="0025100F">
              <w:rPr>
                <w:lang w:val="uk-UA"/>
              </w:rPr>
              <w:lastRenderedPageBreak/>
              <w:t>системі закупівель відсутність в учасника процедури закупівлі підстав, визначених підпунктами 1 і 7 пункту 47 Особливостей.</w:t>
            </w:r>
          </w:p>
          <w:p w14:paraId="5EE11B53" w14:textId="03909983" w:rsidR="00B97929" w:rsidRPr="00B22839" w:rsidRDefault="00B97929" w:rsidP="00B97929">
            <w:pPr>
              <w:jc w:val="both"/>
              <w:textAlignment w:val="baseline"/>
              <w:rPr>
                <w:color w:val="00B050"/>
                <w:lang w:val="uk-UA"/>
              </w:rPr>
            </w:pPr>
            <w:r w:rsidRPr="00345D2C">
              <w:rPr>
                <w:lang w:val="uk-UA"/>
              </w:rPr>
              <w:t>6.</w:t>
            </w:r>
            <w:r>
              <w:rPr>
                <w:lang w:val="uk-UA"/>
              </w:rPr>
              <w:t>4</w:t>
            </w:r>
            <w:r w:rsidRPr="00345D2C">
              <w:rPr>
                <w:lang w:val="uk-UA"/>
              </w:rPr>
              <w:t>. Учасник несе відповідальність за зміст, форму, строки видачі (отримання, тощо), інше, що передбачено цією тендерною документацією, щодо всіх без виключень документів, що надаються ним у складі тендерної пропозиції.</w:t>
            </w:r>
          </w:p>
        </w:tc>
      </w:tr>
      <w:tr w:rsidR="00B97929" w:rsidRPr="005E68A4" w14:paraId="23DFFAC5" w14:textId="77777777" w:rsidTr="00376D19">
        <w:trPr>
          <w:trHeight w:val="701"/>
          <w:jc w:val="center"/>
        </w:trPr>
        <w:tc>
          <w:tcPr>
            <w:tcW w:w="639" w:type="dxa"/>
          </w:tcPr>
          <w:p w14:paraId="1F9E6FE3" w14:textId="64840CA9" w:rsidR="00B97929" w:rsidRPr="00284128" w:rsidRDefault="00B97929" w:rsidP="00B97929">
            <w:pPr>
              <w:pStyle w:val="11"/>
              <w:widowControl w:val="0"/>
              <w:spacing w:line="240" w:lineRule="auto"/>
              <w:rPr>
                <w:rFonts w:ascii="Times New Roman" w:hAnsi="Times New Roman" w:cs="Times New Roman"/>
                <w:color w:val="auto"/>
                <w:sz w:val="24"/>
                <w:szCs w:val="24"/>
                <w:lang w:val="uk-UA"/>
              </w:rPr>
            </w:pPr>
            <w:r>
              <w:rPr>
                <w:rFonts w:ascii="Times New Roman" w:hAnsi="Times New Roman"/>
                <w:b/>
                <w:sz w:val="24"/>
                <w:szCs w:val="24"/>
                <w:lang w:val="uk-UA" w:eastAsia="uk-UA"/>
              </w:rPr>
              <w:lastRenderedPageBreak/>
              <w:t>7</w:t>
            </w:r>
          </w:p>
        </w:tc>
        <w:tc>
          <w:tcPr>
            <w:tcW w:w="2617" w:type="dxa"/>
          </w:tcPr>
          <w:p w14:paraId="1C372518" w14:textId="77777777" w:rsidR="00B97929" w:rsidRPr="00017E13" w:rsidRDefault="00B97929" w:rsidP="00B97929">
            <w:pPr>
              <w:pStyle w:val="11"/>
              <w:widowControl w:val="0"/>
              <w:spacing w:line="240" w:lineRule="auto"/>
              <w:ind w:right="113"/>
              <w:rPr>
                <w:rFonts w:ascii="Times New Roman" w:hAnsi="Times New Roman" w:cs="Times New Roman"/>
                <w:b/>
                <w:color w:val="auto"/>
                <w:sz w:val="24"/>
                <w:szCs w:val="24"/>
                <w:lang w:val="uk-UA"/>
              </w:rPr>
            </w:pPr>
            <w:r w:rsidRPr="0041274A">
              <w:rPr>
                <w:rFonts w:ascii="Times New Roman" w:hAnsi="Times New Roman"/>
                <w:b/>
                <w:color w:val="auto"/>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512" w:type="dxa"/>
          </w:tcPr>
          <w:p w14:paraId="2F5D00F8" w14:textId="6678A81C" w:rsidR="00B97929" w:rsidRPr="00B753B5" w:rsidRDefault="00B97929" w:rsidP="00B97929">
            <w:pPr>
              <w:jc w:val="both"/>
              <w:textAlignment w:val="baseline"/>
            </w:pPr>
            <w:r w:rsidRPr="00B753B5">
              <w:rPr>
                <w:lang w:val="uk-UA"/>
              </w:rPr>
              <w:t xml:space="preserve">7.1. </w:t>
            </w:r>
            <w:r w:rsidRPr="00B753B5">
              <w:t>Вимоги до предмета закупівлі (технічні, якісні та кількісні характеристики) згідно з</w:t>
            </w:r>
            <w:hyperlink r:id="rId9">
              <w:r w:rsidRPr="00B753B5">
                <w:t xml:space="preserve"> пунктом третім </w:t>
              </w:r>
            </w:hyperlink>
            <w:hyperlink r:id="rId10">
              <w:r w:rsidRPr="00B753B5">
                <w:t>частини друго</w:t>
              </w:r>
            </w:hyperlink>
            <w:r w:rsidRPr="00B753B5">
              <w:t xml:space="preserve">ї статті 22 Закону зазначено в </w:t>
            </w:r>
            <w:r w:rsidRPr="00B753B5">
              <w:rPr>
                <w:b/>
                <w:iCs/>
              </w:rPr>
              <w:t>Додатку 2</w:t>
            </w:r>
            <w:r w:rsidRPr="00B753B5">
              <w:rPr>
                <w:b/>
              </w:rPr>
              <w:t xml:space="preserve"> </w:t>
            </w:r>
            <w:r w:rsidRPr="00B753B5">
              <w:t>до цієї тендерної документації.</w:t>
            </w:r>
          </w:p>
          <w:p w14:paraId="2FDC6131" w14:textId="5BA787C8" w:rsidR="00B97929" w:rsidRPr="00B753B5" w:rsidRDefault="00B97929" w:rsidP="00B97929">
            <w:pPr>
              <w:widowControl w:val="0"/>
              <w:shd w:val="clear" w:color="auto" w:fill="FFFFFF" w:themeFill="background1"/>
              <w:jc w:val="both"/>
              <w:rPr>
                <w:lang w:val="uk-UA"/>
              </w:rPr>
            </w:pPr>
            <w:r w:rsidRPr="00B753B5">
              <w:rPr>
                <w:lang w:val="uk-UA"/>
              </w:rPr>
              <w:t>7.2. 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743156E8" w14:textId="58EFBD44" w:rsidR="00B97929" w:rsidRPr="005E68A4" w:rsidRDefault="00B97929" w:rsidP="00B97929">
            <w:pPr>
              <w:ind w:firstLine="709"/>
              <w:jc w:val="both"/>
              <w:rPr>
                <w:lang w:val="uk-UA"/>
              </w:rPr>
            </w:pPr>
          </w:p>
        </w:tc>
      </w:tr>
      <w:tr w:rsidR="00B97929" w:rsidRPr="00F61A9B" w14:paraId="0DFF92EE" w14:textId="77777777" w:rsidTr="00376D19">
        <w:trPr>
          <w:trHeight w:val="520"/>
          <w:jc w:val="center"/>
        </w:trPr>
        <w:tc>
          <w:tcPr>
            <w:tcW w:w="639" w:type="dxa"/>
          </w:tcPr>
          <w:p w14:paraId="62A40E0A" w14:textId="0981A05A" w:rsidR="00B97929" w:rsidRPr="00E373AA" w:rsidRDefault="00B97929" w:rsidP="00B97929">
            <w:pPr>
              <w:pStyle w:val="11"/>
              <w:widowControl w:val="0"/>
              <w:spacing w:line="240" w:lineRule="auto"/>
              <w:rPr>
                <w:rFonts w:ascii="Times New Roman" w:eastAsia="Times New Roman" w:hAnsi="Times New Roman" w:cs="Times New Roman"/>
                <w:color w:val="00B050"/>
                <w:sz w:val="24"/>
                <w:szCs w:val="24"/>
                <w:lang w:val="uk-UA"/>
              </w:rPr>
            </w:pPr>
            <w:r w:rsidRPr="0027781D">
              <w:rPr>
                <w:rFonts w:ascii="Times New Roman" w:hAnsi="Times New Roman"/>
                <w:b/>
                <w:color w:val="000000" w:themeColor="text1"/>
                <w:sz w:val="24"/>
                <w:szCs w:val="24"/>
                <w:lang w:val="uk-UA" w:eastAsia="uk-UA"/>
              </w:rPr>
              <w:t>8</w:t>
            </w:r>
          </w:p>
        </w:tc>
        <w:tc>
          <w:tcPr>
            <w:tcW w:w="2617" w:type="dxa"/>
          </w:tcPr>
          <w:p w14:paraId="4ABB717F" w14:textId="77777777" w:rsidR="00B97929" w:rsidRPr="00160827" w:rsidRDefault="00B97929" w:rsidP="00B97929">
            <w:pPr>
              <w:pStyle w:val="11"/>
              <w:widowControl w:val="0"/>
              <w:spacing w:line="240" w:lineRule="auto"/>
              <w:ind w:right="113"/>
              <w:rPr>
                <w:rFonts w:ascii="Times New Roman" w:eastAsia="Times New Roman" w:hAnsi="Times New Roman" w:cs="Times New Roman"/>
                <w:b/>
                <w:color w:val="auto"/>
                <w:sz w:val="24"/>
                <w:szCs w:val="24"/>
                <w:lang w:val="uk-UA"/>
              </w:rPr>
            </w:pPr>
            <w:r w:rsidRPr="00160827">
              <w:rPr>
                <w:rFonts w:ascii="Times New Roman" w:hAnsi="Times New Roman"/>
                <w:b/>
                <w:color w:val="auto"/>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12" w:type="dxa"/>
          </w:tcPr>
          <w:p w14:paraId="13FDE324" w14:textId="77777777" w:rsidR="00B97929" w:rsidRPr="00160827" w:rsidRDefault="00B97929" w:rsidP="00B97929">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160827">
              <w:rPr>
                <w:rFonts w:ascii="Times New Roman" w:eastAsia="Times New Roman" w:hAnsi="Times New Roman" w:cs="Times New Roman"/>
                <w:color w:val="auto"/>
                <w:sz w:val="24"/>
                <w:szCs w:val="24"/>
                <w:lang w:val="uk-UA"/>
              </w:rPr>
              <w:t>Не передбачено.</w:t>
            </w:r>
          </w:p>
        </w:tc>
      </w:tr>
      <w:tr w:rsidR="00B97929" w:rsidRPr="00085E31" w14:paraId="546B7F9B" w14:textId="77777777" w:rsidTr="00376D19">
        <w:trPr>
          <w:trHeight w:val="520"/>
          <w:jc w:val="center"/>
        </w:trPr>
        <w:tc>
          <w:tcPr>
            <w:tcW w:w="639" w:type="dxa"/>
          </w:tcPr>
          <w:p w14:paraId="20B46671" w14:textId="5F054C05" w:rsidR="00B97929" w:rsidRPr="006E01B7" w:rsidRDefault="00B97929" w:rsidP="00B97929">
            <w:pPr>
              <w:pStyle w:val="11"/>
              <w:widowControl w:val="0"/>
              <w:spacing w:line="240" w:lineRule="auto"/>
              <w:rPr>
                <w:rFonts w:ascii="Times New Roman" w:hAnsi="Times New Roman" w:cs="Times New Roman"/>
                <w:color w:val="auto"/>
                <w:sz w:val="24"/>
                <w:szCs w:val="24"/>
                <w:lang w:val="uk-UA"/>
              </w:rPr>
            </w:pPr>
            <w:r>
              <w:rPr>
                <w:rFonts w:ascii="Times New Roman" w:hAnsi="Times New Roman"/>
                <w:b/>
                <w:sz w:val="24"/>
                <w:szCs w:val="24"/>
                <w:lang w:val="uk-UA" w:eastAsia="uk-UA"/>
              </w:rPr>
              <w:t>9</w:t>
            </w:r>
          </w:p>
        </w:tc>
        <w:tc>
          <w:tcPr>
            <w:tcW w:w="2617" w:type="dxa"/>
          </w:tcPr>
          <w:p w14:paraId="43CAB672" w14:textId="77777777" w:rsidR="00B97929" w:rsidRPr="00EE3B0E" w:rsidRDefault="00B97929" w:rsidP="00B97929">
            <w:pPr>
              <w:pStyle w:val="11"/>
              <w:widowControl w:val="0"/>
              <w:spacing w:line="240" w:lineRule="auto"/>
              <w:ind w:right="113"/>
              <w:rPr>
                <w:rFonts w:ascii="Times New Roman" w:hAnsi="Times New Roman" w:cs="Times New Roman"/>
                <w:b/>
                <w:color w:val="00B050"/>
                <w:sz w:val="24"/>
                <w:szCs w:val="24"/>
                <w:lang w:val="uk-UA"/>
              </w:rPr>
            </w:pPr>
            <w:r w:rsidRPr="00B71203">
              <w:rPr>
                <w:rFonts w:ascii="Times New Roman" w:hAnsi="Times New Roman"/>
                <w:b/>
                <w:color w:val="auto"/>
                <w:sz w:val="24"/>
                <w:szCs w:val="24"/>
              </w:rPr>
              <w:t xml:space="preserve">Інформація про </w:t>
            </w:r>
            <w:r w:rsidRPr="00B71203">
              <w:rPr>
                <w:rFonts w:ascii="Times New Roman" w:hAnsi="Times New Roman"/>
                <w:b/>
                <w:color w:val="auto"/>
                <w:sz w:val="24"/>
                <w:szCs w:val="24"/>
                <w:lang w:eastAsia="uk-UA"/>
              </w:rPr>
              <w:t xml:space="preserve">субпідрядника/співвиконавця </w:t>
            </w:r>
            <w:r w:rsidRPr="00B71203">
              <w:rPr>
                <w:rFonts w:ascii="Times New Roman" w:hAnsi="Times New Roman"/>
                <w:b/>
                <w:color w:val="auto"/>
                <w:sz w:val="24"/>
                <w:szCs w:val="24"/>
              </w:rPr>
              <w:t>(у випадку закупівлі робіт</w:t>
            </w:r>
            <w:r w:rsidRPr="00B71203">
              <w:rPr>
                <w:rFonts w:ascii="Times New Roman" w:hAnsi="Times New Roman"/>
                <w:b/>
                <w:color w:val="auto"/>
                <w:sz w:val="24"/>
                <w:szCs w:val="24"/>
                <w:lang w:eastAsia="uk-UA"/>
              </w:rPr>
              <w:t xml:space="preserve"> чи послуг</w:t>
            </w:r>
            <w:r w:rsidRPr="00B71203">
              <w:rPr>
                <w:rFonts w:ascii="Times New Roman" w:hAnsi="Times New Roman"/>
                <w:b/>
                <w:color w:val="auto"/>
                <w:sz w:val="24"/>
                <w:szCs w:val="24"/>
              </w:rPr>
              <w:t>)</w:t>
            </w:r>
          </w:p>
        </w:tc>
        <w:tc>
          <w:tcPr>
            <w:tcW w:w="7512" w:type="dxa"/>
          </w:tcPr>
          <w:p w14:paraId="15BABABC" w14:textId="77777777" w:rsidR="00B97929" w:rsidRPr="000B621D" w:rsidRDefault="00B97929" w:rsidP="00B97929">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 передбачено.</w:t>
            </w:r>
          </w:p>
          <w:p w14:paraId="58807DEB" w14:textId="7E8A2BAE" w:rsidR="00B97929" w:rsidRPr="009202D5" w:rsidRDefault="00B97929" w:rsidP="00B97929">
            <w:pPr>
              <w:jc w:val="both"/>
              <w:rPr>
                <w:color w:val="FF0000"/>
                <w:lang w:val="uk-UA"/>
              </w:rPr>
            </w:pPr>
          </w:p>
        </w:tc>
      </w:tr>
      <w:tr w:rsidR="00B97929" w:rsidRPr="0023460D" w14:paraId="193B615B" w14:textId="77777777" w:rsidTr="00376D19">
        <w:trPr>
          <w:trHeight w:val="520"/>
          <w:jc w:val="center"/>
        </w:trPr>
        <w:tc>
          <w:tcPr>
            <w:tcW w:w="639" w:type="dxa"/>
          </w:tcPr>
          <w:p w14:paraId="3B0B31FA" w14:textId="16E1003A" w:rsidR="00B97929" w:rsidRPr="006E01B7" w:rsidRDefault="00B97929" w:rsidP="00B97929">
            <w:pPr>
              <w:pStyle w:val="11"/>
              <w:widowControl w:val="0"/>
              <w:spacing w:line="240" w:lineRule="auto"/>
              <w:rPr>
                <w:rFonts w:ascii="Times New Roman" w:hAnsi="Times New Roman" w:cs="Times New Roman"/>
                <w:color w:val="auto"/>
                <w:sz w:val="24"/>
                <w:szCs w:val="24"/>
                <w:lang w:val="uk-UA"/>
              </w:rPr>
            </w:pPr>
            <w:r>
              <w:rPr>
                <w:rFonts w:ascii="Times New Roman" w:hAnsi="Times New Roman"/>
                <w:b/>
                <w:sz w:val="24"/>
                <w:szCs w:val="24"/>
                <w:lang w:val="uk-UA" w:eastAsia="uk-UA"/>
              </w:rPr>
              <w:t>10</w:t>
            </w:r>
          </w:p>
        </w:tc>
        <w:tc>
          <w:tcPr>
            <w:tcW w:w="2617" w:type="dxa"/>
          </w:tcPr>
          <w:p w14:paraId="37892767" w14:textId="2D2465AB" w:rsidR="00B97929" w:rsidRPr="00C86390" w:rsidRDefault="00B97929" w:rsidP="00B97929">
            <w:pPr>
              <w:pStyle w:val="11"/>
              <w:widowControl w:val="0"/>
              <w:spacing w:line="240" w:lineRule="auto"/>
              <w:ind w:right="113"/>
              <w:rPr>
                <w:rFonts w:ascii="Times New Roman" w:hAnsi="Times New Roman" w:cs="Times New Roman"/>
                <w:b/>
                <w:color w:val="00B050"/>
                <w:sz w:val="24"/>
                <w:szCs w:val="24"/>
                <w:lang w:val="uk-UA"/>
              </w:rPr>
            </w:pPr>
            <w:r w:rsidRPr="00EF2CD5">
              <w:rPr>
                <w:rFonts w:ascii="Times New Roman" w:hAnsi="Times New Roman"/>
                <w:b/>
                <w:color w:val="auto"/>
                <w:sz w:val="24"/>
                <w:szCs w:val="24"/>
                <w:lang w:val="uk-UA" w:eastAsia="uk-UA"/>
              </w:rPr>
              <w:t>В</w:t>
            </w:r>
            <w:r w:rsidRPr="00EF2CD5">
              <w:rPr>
                <w:rFonts w:ascii="Times New Roman" w:hAnsi="Times New Roman"/>
                <w:b/>
                <w:color w:val="auto"/>
                <w:sz w:val="24"/>
                <w:szCs w:val="24"/>
                <w:lang w:eastAsia="uk-UA"/>
              </w:rPr>
              <w:t>несення змін або відкликання тендерної пропозиції учасником</w:t>
            </w:r>
          </w:p>
        </w:tc>
        <w:tc>
          <w:tcPr>
            <w:tcW w:w="7512" w:type="dxa"/>
          </w:tcPr>
          <w:p w14:paraId="23B95D42" w14:textId="7703F10D" w:rsidR="00B97929" w:rsidRPr="00C86390" w:rsidRDefault="00B97929" w:rsidP="00B97929">
            <w:pPr>
              <w:pStyle w:val="11"/>
              <w:widowControl w:val="0"/>
              <w:spacing w:line="240" w:lineRule="auto"/>
              <w:ind w:right="113"/>
              <w:jc w:val="both"/>
              <w:rPr>
                <w:rFonts w:ascii="Times New Roman" w:hAnsi="Times New Roman" w:cs="Times New Roman"/>
                <w:color w:val="00B050"/>
                <w:sz w:val="24"/>
                <w:szCs w:val="24"/>
                <w:lang w:val="uk-UA"/>
              </w:rPr>
            </w:pPr>
            <w:r w:rsidRPr="00645B06">
              <w:rPr>
                <w:rFonts w:ascii="Times New Roman" w:eastAsia="Times New Roman" w:hAnsi="Times New Roman"/>
                <w:color w:val="auto"/>
                <w:sz w:val="24"/>
                <w:szCs w:val="24"/>
                <w:lang w:val="uk-UA" w:eastAsia="uk-UA"/>
              </w:rPr>
              <w:t>10.1.</w:t>
            </w:r>
            <w:r w:rsidRPr="00645B06">
              <w:rPr>
                <w:rFonts w:ascii="Times New Roman" w:eastAsia="Times New Roman" w:hAnsi="Times New Roman" w:cs="Times New Roman"/>
                <w:color w:val="auto"/>
                <w:sz w:val="24"/>
                <w:szCs w:val="24"/>
                <w:lang w:val="uk-UA" w:eastAsia="uk-UA"/>
              </w:rPr>
              <w:t xml:space="preserve"> </w:t>
            </w:r>
            <w:r w:rsidRPr="00645B06">
              <w:rPr>
                <w:rFonts w:ascii="Times New Roman" w:hAnsi="Times New Roman" w:cs="Times New Roman"/>
                <w:color w:val="auto"/>
                <w:sz w:val="24"/>
                <w:szCs w:val="24"/>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97929" w:rsidRPr="00F61A9B" w14:paraId="6181E2A3" w14:textId="77777777" w:rsidTr="00376D19">
        <w:trPr>
          <w:trHeight w:val="520"/>
          <w:jc w:val="center"/>
        </w:trPr>
        <w:tc>
          <w:tcPr>
            <w:tcW w:w="10768" w:type="dxa"/>
            <w:gridSpan w:val="3"/>
          </w:tcPr>
          <w:p w14:paraId="16129243" w14:textId="222CF2CF" w:rsidR="00B97929" w:rsidRPr="005471D1" w:rsidRDefault="00B97929" w:rsidP="00B97929">
            <w:pPr>
              <w:pStyle w:val="11"/>
              <w:widowControl w:val="0"/>
              <w:spacing w:line="240" w:lineRule="auto"/>
              <w:ind w:left="34" w:right="113"/>
              <w:jc w:val="center"/>
              <w:rPr>
                <w:rFonts w:ascii="Times New Roman" w:hAnsi="Times New Roman" w:cs="Times New Roman"/>
                <w:b/>
                <w:color w:val="auto"/>
                <w:sz w:val="24"/>
                <w:szCs w:val="24"/>
                <w:lang w:val="uk-UA"/>
              </w:rPr>
            </w:pPr>
            <w:r w:rsidRPr="00427F6F">
              <w:rPr>
                <w:rFonts w:ascii="Times New Roman" w:hAnsi="Times New Roman"/>
                <w:b/>
                <w:sz w:val="24"/>
                <w:szCs w:val="24"/>
              </w:rPr>
              <w:t>Розділ IV. Подання</w:t>
            </w:r>
            <w:r>
              <w:rPr>
                <w:rFonts w:ascii="Times New Roman" w:hAnsi="Times New Roman"/>
                <w:b/>
                <w:sz w:val="24"/>
                <w:szCs w:val="24"/>
                <w:lang w:val="uk-UA"/>
              </w:rPr>
              <w:t xml:space="preserve">, </w:t>
            </w:r>
            <w:r w:rsidRPr="00427F6F">
              <w:rPr>
                <w:rFonts w:ascii="Times New Roman" w:hAnsi="Times New Roman"/>
                <w:b/>
                <w:sz w:val="24"/>
                <w:szCs w:val="24"/>
              </w:rPr>
              <w:t>розкриття</w:t>
            </w:r>
            <w:r>
              <w:rPr>
                <w:rFonts w:ascii="Times New Roman" w:hAnsi="Times New Roman"/>
                <w:b/>
                <w:sz w:val="24"/>
                <w:szCs w:val="24"/>
                <w:lang w:val="uk-UA"/>
              </w:rPr>
              <w:t xml:space="preserve"> та розгляд</w:t>
            </w:r>
            <w:r w:rsidRPr="00427F6F">
              <w:rPr>
                <w:rFonts w:ascii="Times New Roman" w:hAnsi="Times New Roman"/>
                <w:b/>
                <w:sz w:val="24"/>
                <w:szCs w:val="24"/>
              </w:rPr>
              <w:t xml:space="preserve"> тендерної пропозиції</w:t>
            </w:r>
          </w:p>
        </w:tc>
      </w:tr>
      <w:tr w:rsidR="00B97929" w:rsidRPr="00F61A9B" w14:paraId="1E7312F4" w14:textId="77777777" w:rsidTr="00376D19">
        <w:trPr>
          <w:trHeight w:val="520"/>
          <w:jc w:val="center"/>
        </w:trPr>
        <w:tc>
          <w:tcPr>
            <w:tcW w:w="639" w:type="dxa"/>
          </w:tcPr>
          <w:p w14:paraId="4EE0804C" w14:textId="77777777" w:rsidR="00B97929" w:rsidRPr="00F61A9B" w:rsidRDefault="00B97929" w:rsidP="00B97929">
            <w:pPr>
              <w:pStyle w:val="11"/>
              <w:widowControl w:val="0"/>
              <w:spacing w:line="240" w:lineRule="auto"/>
              <w:rPr>
                <w:rFonts w:ascii="Times New Roman" w:hAnsi="Times New Roman" w:cs="Times New Roman"/>
                <w:color w:val="auto"/>
                <w:sz w:val="24"/>
                <w:szCs w:val="24"/>
                <w:lang w:val="uk-UA"/>
              </w:rPr>
            </w:pPr>
            <w:r w:rsidRPr="00F61A9B">
              <w:rPr>
                <w:rFonts w:ascii="Times New Roman" w:eastAsia="Times New Roman" w:hAnsi="Times New Roman" w:cs="Times New Roman"/>
                <w:color w:val="auto"/>
                <w:sz w:val="24"/>
                <w:szCs w:val="24"/>
                <w:lang w:val="uk-UA"/>
              </w:rPr>
              <w:t>1</w:t>
            </w:r>
          </w:p>
        </w:tc>
        <w:tc>
          <w:tcPr>
            <w:tcW w:w="2617" w:type="dxa"/>
          </w:tcPr>
          <w:p w14:paraId="15A6D1D5" w14:textId="7FE3980F" w:rsidR="00B97929" w:rsidRPr="00EB3206" w:rsidRDefault="00B97929" w:rsidP="00B97929">
            <w:pPr>
              <w:pStyle w:val="11"/>
              <w:widowControl w:val="0"/>
              <w:spacing w:line="240" w:lineRule="auto"/>
              <w:ind w:right="113"/>
              <w:jc w:val="both"/>
              <w:rPr>
                <w:rFonts w:ascii="Times New Roman" w:hAnsi="Times New Roman" w:cs="Times New Roman"/>
                <w:b/>
                <w:color w:val="00B050"/>
                <w:sz w:val="24"/>
                <w:szCs w:val="24"/>
                <w:lang w:val="uk-UA"/>
              </w:rPr>
            </w:pPr>
            <w:r w:rsidRPr="00822A43">
              <w:rPr>
                <w:rFonts w:ascii="Times New Roman" w:eastAsia="Times New Roman" w:hAnsi="Times New Roman" w:cs="Times New Roman"/>
                <w:b/>
                <w:color w:val="auto"/>
                <w:sz w:val="24"/>
                <w:szCs w:val="24"/>
                <w:lang w:val="uk-UA"/>
              </w:rPr>
              <w:t>Кінцевий строк подання тендерних пропозицій</w:t>
            </w:r>
          </w:p>
        </w:tc>
        <w:tc>
          <w:tcPr>
            <w:tcW w:w="7512" w:type="dxa"/>
          </w:tcPr>
          <w:p w14:paraId="4D25DC38" w14:textId="77777777" w:rsidR="00B97929" w:rsidRPr="00BD20A9" w:rsidRDefault="00B97929" w:rsidP="00B97929">
            <w:pPr>
              <w:widowControl w:val="0"/>
              <w:numPr>
                <w:ilvl w:val="1"/>
                <w:numId w:val="2"/>
              </w:numPr>
              <w:ind w:left="34" w:firstLine="0"/>
              <w:contextualSpacing/>
              <w:jc w:val="both"/>
            </w:pPr>
            <w:r w:rsidRPr="00BD20A9">
              <w:rPr>
                <w:shd w:val="solid" w:color="FFFFFF" w:fill="FFFFFF"/>
                <w:lang w:eastAsia="en-US"/>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CD3765B" w14:textId="7627FA63" w:rsidR="00B97929" w:rsidRPr="005976C4" w:rsidRDefault="00B97929" w:rsidP="00B97929">
            <w:pPr>
              <w:widowControl w:val="0"/>
              <w:numPr>
                <w:ilvl w:val="1"/>
                <w:numId w:val="2"/>
              </w:numPr>
              <w:ind w:left="34" w:firstLine="0"/>
              <w:contextualSpacing/>
              <w:jc w:val="both"/>
              <w:rPr>
                <w:color w:val="00B050"/>
              </w:rPr>
            </w:pPr>
            <w:r w:rsidRPr="00BD20A9">
              <w:t xml:space="preserve">Кінцевий строк подання тендерних пропозицій </w:t>
            </w:r>
            <w:r w:rsidRPr="00BD20A9">
              <w:rPr>
                <w:lang w:val="uk-UA"/>
              </w:rPr>
              <w:t>згідно цих відкритих торгів</w:t>
            </w:r>
            <w:r w:rsidRPr="00257DB4">
              <w:rPr>
                <w:lang w:val="uk-UA"/>
              </w:rPr>
              <w:t xml:space="preserve">: </w:t>
            </w:r>
            <w:r w:rsidRPr="00257DB4">
              <w:rPr>
                <w:b/>
                <w:bCs/>
              </w:rPr>
              <w:t>0</w:t>
            </w:r>
            <w:r w:rsidRPr="00257DB4">
              <w:rPr>
                <w:b/>
                <w:bCs/>
                <w:lang w:val="uk-UA"/>
              </w:rPr>
              <w:t>0</w:t>
            </w:r>
            <w:r w:rsidRPr="00257DB4">
              <w:rPr>
                <w:b/>
                <w:bCs/>
              </w:rPr>
              <w:t xml:space="preserve">:00 </w:t>
            </w:r>
            <w:r w:rsidRPr="005976C4">
              <w:rPr>
                <w:b/>
                <w:bCs/>
              </w:rPr>
              <w:t xml:space="preserve">год. </w:t>
            </w:r>
            <w:r w:rsidR="005976C4" w:rsidRPr="005976C4">
              <w:rPr>
                <w:b/>
                <w:bCs/>
                <w:lang w:val="uk-UA"/>
              </w:rPr>
              <w:t>08</w:t>
            </w:r>
            <w:r w:rsidR="00BD20A9" w:rsidRPr="005976C4">
              <w:rPr>
                <w:b/>
                <w:bCs/>
                <w:lang w:val="uk-UA"/>
              </w:rPr>
              <w:t xml:space="preserve"> </w:t>
            </w:r>
            <w:r w:rsidR="005976C4" w:rsidRPr="005976C4">
              <w:rPr>
                <w:b/>
                <w:bCs/>
                <w:lang w:val="uk-UA"/>
              </w:rPr>
              <w:t>березня</w:t>
            </w:r>
            <w:r w:rsidRPr="005976C4">
              <w:rPr>
                <w:b/>
                <w:bCs/>
              </w:rPr>
              <w:t xml:space="preserve"> 202</w:t>
            </w:r>
            <w:r w:rsidR="00341E04" w:rsidRPr="005976C4">
              <w:rPr>
                <w:b/>
                <w:bCs/>
                <w:lang w:val="uk-UA"/>
              </w:rPr>
              <w:t>4</w:t>
            </w:r>
            <w:r w:rsidRPr="005976C4">
              <w:rPr>
                <w:b/>
                <w:bCs/>
              </w:rPr>
              <w:t xml:space="preserve"> року</w:t>
            </w:r>
            <w:r w:rsidRPr="005976C4">
              <w:t>.</w:t>
            </w:r>
            <w:r w:rsidRPr="005976C4">
              <w:rPr>
                <w:lang w:val="uk-UA"/>
              </w:rPr>
              <w:t xml:space="preserve"> </w:t>
            </w:r>
          </w:p>
          <w:p w14:paraId="3BCC9346" w14:textId="4E841982" w:rsidR="00B97929" w:rsidRPr="00BD20A9" w:rsidRDefault="00B97929" w:rsidP="00B97929">
            <w:pPr>
              <w:widowControl w:val="0"/>
              <w:numPr>
                <w:ilvl w:val="1"/>
                <w:numId w:val="2"/>
              </w:numPr>
              <w:ind w:left="34" w:firstLine="0"/>
              <w:contextualSpacing/>
              <w:jc w:val="both"/>
            </w:pPr>
            <w:r w:rsidRPr="00BD20A9">
              <w:rPr>
                <w:lang w:val="uk-UA"/>
              </w:rPr>
              <w:t>Тендерні пропозиції після закінчення кінцевого строку їх подання не приймаються електронною системою закупівель.</w:t>
            </w:r>
          </w:p>
          <w:p w14:paraId="6341AFA5" w14:textId="3F93B807" w:rsidR="00B97929" w:rsidRPr="00BD20A9" w:rsidRDefault="00B97929" w:rsidP="00B97929">
            <w:pPr>
              <w:widowControl w:val="0"/>
              <w:shd w:val="clear" w:color="auto" w:fill="FFFFFF" w:themeFill="background1"/>
              <w:jc w:val="both"/>
              <w:rPr>
                <w:lang w:val="uk-UA"/>
              </w:rPr>
            </w:pPr>
            <w:r w:rsidRPr="00BD20A9">
              <w:rPr>
                <w:lang w:val="uk-UA"/>
              </w:rPr>
              <w:t>1.4.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69FC41E7" w14:textId="77777777" w:rsidR="00B97929" w:rsidRPr="00BD20A9" w:rsidRDefault="00B97929" w:rsidP="00B97929">
            <w:pPr>
              <w:widowControl w:val="0"/>
              <w:shd w:val="clear" w:color="auto" w:fill="FFFFFF" w:themeFill="background1"/>
              <w:jc w:val="both"/>
              <w:rPr>
                <w:lang w:val="uk-UA"/>
              </w:rPr>
            </w:pPr>
            <w:r w:rsidRPr="00BD20A9">
              <w:rPr>
                <w:lang w:val="uk-UA"/>
              </w:rPr>
              <w:t>1) унікальний номер оголошення про проведення конкурентної процедури закупівлі, присвоєний електронною системою закупівель;</w:t>
            </w:r>
          </w:p>
          <w:p w14:paraId="0D792984" w14:textId="77777777" w:rsidR="00B97929" w:rsidRPr="00BD20A9" w:rsidRDefault="00B97929" w:rsidP="00B97929">
            <w:pPr>
              <w:widowControl w:val="0"/>
              <w:shd w:val="clear" w:color="auto" w:fill="FFFFFF" w:themeFill="background1"/>
              <w:jc w:val="both"/>
              <w:rPr>
                <w:lang w:val="uk-UA"/>
              </w:rPr>
            </w:pPr>
            <w:r w:rsidRPr="00BD20A9">
              <w:rPr>
                <w:lang w:val="uk-UA"/>
              </w:rPr>
              <w:lastRenderedPageBreak/>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14EFE00" w14:textId="7F4B8943" w:rsidR="00B97929" w:rsidRPr="00BD20A9" w:rsidRDefault="00B97929" w:rsidP="00B97929">
            <w:pPr>
              <w:widowControl w:val="0"/>
              <w:shd w:val="clear" w:color="auto" w:fill="FFFFFF" w:themeFill="background1"/>
              <w:jc w:val="both"/>
              <w:rPr>
                <w:color w:val="00B050"/>
                <w:lang w:val="uk-UA"/>
              </w:rPr>
            </w:pPr>
            <w:r w:rsidRPr="00BD20A9">
              <w:rPr>
                <w:lang w:val="uk-UA"/>
              </w:rPr>
              <w:t>3) дата та час подання тендерної пропозиції.</w:t>
            </w:r>
          </w:p>
        </w:tc>
      </w:tr>
      <w:tr w:rsidR="00B97929" w:rsidRPr="0023460D" w14:paraId="3A735E29" w14:textId="77777777" w:rsidTr="00376D19">
        <w:trPr>
          <w:trHeight w:val="520"/>
          <w:jc w:val="center"/>
        </w:trPr>
        <w:tc>
          <w:tcPr>
            <w:tcW w:w="639" w:type="dxa"/>
          </w:tcPr>
          <w:p w14:paraId="3FAAE306" w14:textId="77777777" w:rsidR="00B97929" w:rsidRPr="00F61A9B" w:rsidRDefault="00B97929" w:rsidP="00B97929">
            <w:pPr>
              <w:pStyle w:val="11"/>
              <w:widowControl w:val="0"/>
              <w:spacing w:line="240" w:lineRule="auto"/>
              <w:rPr>
                <w:rFonts w:ascii="Times New Roman" w:hAnsi="Times New Roman" w:cs="Times New Roman"/>
                <w:color w:val="auto"/>
                <w:sz w:val="24"/>
                <w:szCs w:val="24"/>
                <w:lang w:val="uk-UA"/>
              </w:rPr>
            </w:pPr>
            <w:r w:rsidRPr="00F61A9B">
              <w:rPr>
                <w:rFonts w:ascii="Times New Roman" w:eastAsia="Times New Roman" w:hAnsi="Times New Roman" w:cs="Times New Roman"/>
                <w:color w:val="auto"/>
                <w:sz w:val="24"/>
                <w:szCs w:val="24"/>
                <w:lang w:val="uk-UA"/>
              </w:rPr>
              <w:lastRenderedPageBreak/>
              <w:t>2</w:t>
            </w:r>
          </w:p>
        </w:tc>
        <w:tc>
          <w:tcPr>
            <w:tcW w:w="2617" w:type="dxa"/>
          </w:tcPr>
          <w:p w14:paraId="19D4227E" w14:textId="4CD3DB62" w:rsidR="00B97929" w:rsidRPr="00CB331D" w:rsidRDefault="00B97929" w:rsidP="00B97929">
            <w:pPr>
              <w:pStyle w:val="11"/>
              <w:widowControl w:val="0"/>
              <w:spacing w:line="240" w:lineRule="auto"/>
              <w:ind w:right="113"/>
              <w:rPr>
                <w:rFonts w:ascii="Times New Roman" w:hAnsi="Times New Roman" w:cs="Times New Roman"/>
                <w:b/>
                <w:color w:val="auto"/>
                <w:sz w:val="24"/>
                <w:szCs w:val="24"/>
                <w:lang w:val="uk-UA"/>
              </w:rPr>
            </w:pPr>
            <w:r w:rsidRPr="00CB331D">
              <w:rPr>
                <w:rFonts w:ascii="Times New Roman" w:eastAsia="Times New Roman" w:hAnsi="Times New Roman" w:cs="Times New Roman"/>
                <w:b/>
                <w:color w:val="auto"/>
                <w:sz w:val="24"/>
                <w:szCs w:val="24"/>
                <w:lang w:val="uk-UA"/>
              </w:rPr>
              <w:t>Дата і час розкриття тендерної пропозиції</w:t>
            </w:r>
          </w:p>
        </w:tc>
        <w:tc>
          <w:tcPr>
            <w:tcW w:w="7512" w:type="dxa"/>
          </w:tcPr>
          <w:p w14:paraId="0FC8A62A" w14:textId="773BCB35" w:rsidR="00B97929" w:rsidRPr="00CB331D" w:rsidRDefault="00B97929" w:rsidP="00B97929">
            <w:pPr>
              <w:widowControl w:val="0"/>
              <w:shd w:val="clear" w:color="auto" w:fill="FFFFFF" w:themeFill="background1"/>
              <w:jc w:val="both"/>
              <w:rPr>
                <w:lang w:val="uk-UA"/>
              </w:rPr>
            </w:pPr>
            <w:r w:rsidRPr="00CB331D">
              <w:rPr>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F9B54FA" w14:textId="5339B68E" w:rsidR="00B97929" w:rsidRPr="00CB331D" w:rsidRDefault="00B97929" w:rsidP="00B97929">
            <w:pPr>
              <w:jc w:val="both"/>
              <w:rPr>
                <w:lang w:val="uk-UA"/>
              </w:rPr>
            </w:pPr>
            <w:r w:rsidRPr="00CB331D">
              <w:rPr>
                <w:lang w:val="uk-UA"/>
              </w:rPr>
              <w:t>2.2.</w:t>
            </w:r>
            <w:r>
              <w:rPr>
                <w:lang w:val="uk-UA"/>
              </w:rPr>
              <w:t xml:space="preserve"> </w:t>
            </w:r>
            <w:r w:rsidRPr="00CB331D">
              <w:rPr>
                <w:lang w:val="uk-UA"/>
              </w:rPr>
              <w:t xml:space="preserve">Розкриття тендерних пропозицій відбувається відповідно до статті </w:t>
            </w:r>
            <w:hyperlink r:id="rId11" w:anchor="n1492" w:history="1">
              <w:r w:rsidRPr="00CB331D">
                <w:rPr>
                  <w:rStyle w:val="ad"/>
                  <w:color w:val="auto"/>
                  <w:u w:val="none"/>
                  <w:lang w:val="uk-UA"/>
                </w:rPr>
                <w:t>28 Закону</w:t>
              </w:r>
            </w:hyperlink>
            <w:r w:rsidRPr="00CB331D">
              <w:rPr>
                <w:lang w:val="uk-UA"/>
              </w:rPr>
              <w:t xml:space="preserve"> (положення абзацу третього частини першої та абзацу другого частини другої статті 28 Закону не застосовуються).</w:t>
            </w:r>
          </w:p>
          <w:p w14:paraId="5BB4998B" w14:textId="681D4A8D" w:rsidR="00B97929" w:rsidRPr="00CB331D" w:rsidRDefault="00B97929" w:rsidP="00B97929">
            <w:pPr>
              <w:jc w:val="both"/>
              <w:rPr>
                <w:lang w:val="uk-UA"/>
              </w:rPr>
            </w:pPr>
            <w:r w:rsidRPr="00CB331D">
              <w:rPr>
                <w:lang w:val="uk-UA"/>
              </w:rPr>
              <w:t>2.3.</w:t>
            </w:r>
            <w:r>
              <w:rPr>
                <w:lang w:val="uk-UA"/>
              </w:rPr>
              <w:t xml:space="preserve"> </w:t>
            </w:r>
            <w:r w:rsidRPr="00CB331D">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97929" w:rsidRPr="00F61A9B" w14:paraId="74ACFE40" w14:textId="77777777" w:rsidTr="00376D19">
        <w:trPr>
          <w:trHeight w:val="520"/>
          <w:jc w:val="center"/>
        </w:trPr>
        <w:tc>
          <w:tcPr>
            <w:tcW w:w="10768" w:type="dxa"/>
            <w:gridSpan w:val="3"/>
          </w:tcPr>
          <w:p w14:paraId="76F01D9D" w14:textId="77777777" w:rsidR="00B97929" w:rsidRPr="009751E0" w:rsidRDefault="00B97929" w:rsidP="00B97929">
            <w:pPr>
              <w:pStyle w:val="11"/>
              <w:widowControl w:val="0"/>
              <w:spacing w:line="240" w:lineRule="auto"/>
              <w:ind w:right="113"/>
              <w:jc w:val="center"/>
              <w:rPr>
                <w:rFonts w:ascii="Times New Roman" w:hAnsi="Times New Roman" w:cs="Times New Roman"/>
                <w:b/>
                <w:color w:val="auto"/>
                <w:sz w:val="24"/>
                <w:szCs w:val="24"/>
                <w:highlight w:val="yellow"/>
                <w:lang w:val="uk-UA"/>
              </w:rPr>
            </w:pPr>
            <w:r w:rsidRPr="00427F6F">
              <w:rPr>
                <w:rFonts w:ascii="Times New Roman" w:hAnsi="Times New Roman"/>
                <w:b/>
                <w:sz w:val="24"/>
                <w:szCs w:val="24"/>
              </w:rPr>
              <w:t>Розділ V. Оцінка тендерної пропозиції</w:t>
            </w:r>
          </w:p>
        </w:tc>
      </w:tr>
      <w:tr w:rsidR="00B97929" w:rsidRPr="00D13D95" w14:paraId="1C6E3AEE" w14:textId="77777777" w:rsidTr="00376D19">
        <w:trPr>
          <w:trHeight w:val="70"/>
          <w:jc w:val="center"/>
        </w:trPr>
        <w:tc>
          <w:tcPr>
            <w:tcW w:w="639" w:type="dxa"/>
          </w:tcPr>
          <w:p w14:paraId="2BA2E4F2" w14:textId="77777777" w:rsidR="00B97929" w:rsidRPr="00F61A9B" w:rsidRDefault="00B97929" w:rsidP="00B97929">
            <w:pPr>
              <w:pStyle w:val="11"/>
              <w:widowControl w:val="0"/>
              <w:spacing w:line="240" w:lineRule="auto"/>
              <w:rPr>
                <w:rFonts w:ascii="Times New Roman" w:hAnsi="Times New Roman" w:cs="Times New Roman"/>
                <w:color w:val="auto"/>
                <w:sz w:val="24"/>
                <w:szCs w:val="24"/>
                <w:lang w:val="uk-UA"/>
              </w:rPr>
            </w:pPr>
            <w:r w:rsidRPr="00F61A9B">
              <w:rPr>
                <w:rFonts w:ascii="Times New Roman" w:eastAsia="Times New Roman" w:hAnsi="Times New Roman" w:cs="Times New Roman"/>
                <w:color w:val="auto"/>
                <w:sz w:val="24"/>
                <w:szCs w:val="24"/>
                <w:lang w:val="uk-UA"/>
              </w:rPr>
              <w:t>1</w:t>
            </w:r>
          </w:p>
        </w:tc>
        <w:tc>
          <w:tcPr>
            <w:tcW w:w="2617" w:type="dxa"/>
          </w:tcPr>
          <w:p w14:paraId="2335EFF5" w14:textId="77777777" w:rsidR="00B97929" w:rsidRPr="009751E0" w:rsidRDefault="00B97929" w:rsidP="00B97929">
            <w:pPr>
              <w:pStyle w:val="11"/>
              <w:widowControl w:val="0"/>
              <w:spacing w:line="240" w:lineRule="auto"/>
              <w:ind w:right="113"/>
              <w:rPr>
                <w:rFonts w:ascii="Times New Roman" w:hAnsi="Times New Roman" w:cs="Times New Roman"/>
                <w:b/>
                <w:color w:val="auto"/>
                <w:sz w:val="24"/>
                <w:szCs w:val="24"/>
                <w:lang w:val="uk-UA"/>
              </w:rPr>
            </w:pPr>
            <w:r w:rsidRPr="00874057">
              <w:rPr>
                <w:rFonts w:ascii="Times New Roman" w:hAnsi="Times New Roman"/>
                <w:b/>
                <w:color w:val="auto"/>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7512" w:type="dxa"/>
          </w:tcPr>
          <w:p w14:paraId="476FAB27" w14:textId="10F99DE0" w:rsidR="00B97929" w:rsidRDefault="00B97929" w:rsidP="00B97929">
            <w:pPr>
              <w:widowControl w:val="0"/>
              <w:shd w:val="clear" w:color="auto" w:fill="FFFFFF" w:themeFill="background1"/>
              <w:jc w:val="both"/>
              <w:rPr>
                <w:lang w:val="uk-UA"/>
              </w:rPr>
            </w:pPr>
            <w:r w:rsidRPr="00987F10">
              <w:rPr>
                <w:lang w:val="uk-UA"/>
              </w:rPr>
              <w:t xml:space="preserve">1.1. Оцінка тендерної пропозиції проводиться електронною системою закупівель автоматично на основі критеріїв і методики оцінки, зазначених замовником у цій тендерній документації шляхом застосування електронного аукціону. </w:t>
            </w:r>
          </w:p>
          <w:p w14:paraId="45243E27" w14:textId="03D1FE29" w:rsidR="00B97929" w:rsidRPr="00AB429D" w:rsidRDefault="00B97929" w:rsidP="00B97929">
            <w:pPr>
              <w:widowControl w:val="0"/>
              <w:shd w:val="clear" w:color="auto" w:fill="FFFFFF" w:themeFill="background1"/>
              <w:jc w:val="both"/>
              <w:rPr>
                <w:lang w:val="uk-UA"/>
              </w:rPr>
            </w:pPr>
            <w:r w:rsidRPr="00AB429D">
              <w:rPr>
                <w:lang w:val="uk-UA"/>
              </w:rPr>
              <w:t xml:space="preserve">Дата і час проведення електронного аукціону визначаються електронною системою закупівель автоматично. </w:t>
            </w:r>
          </w:p>
          <w:p w14:paraId="5860BF3C" w14:textId="77777777" w:rsidR="00B97929" w:rsidRDefault="00B97929" w:rsidP="00B97929">
            <w:pPr>
              <w:widowControl w:val="0"/>
              <w:shd w:val="clear" w:color="auto" w:fill="FFFFFF" w:themeFill="background1"/>
              <w:jc w:val="both"/>
              <w:rPr>
                <w:lang w:val="uk-UA"/>
              </w:rPr>
            </w:pPr>
            <w:r w:rsidRPr="00A63939">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w:t>
            </w:r>
            <w:r w:rsidRPr="00DB67FC">
              <w:rPr>
                <w:lang w:val="uk-UA"/>
              </w:rPr>
              <w:t xml:space="preserve">системою закупівель відповідно до </w:t>
            </w:r>
            <w:hyperlink r:id="rId12" w:anchor="n1562" w:history="1">
              <w:r w:rsidRPr="00DB67FC">
                <w:rPr>
                  <w:rStyle w:val="ad"/>
                  <w:color w:val="auto"/>
                  <w:u w:val="none"/>
                  <w:lang w:val="uk-UA"/>
                </w:rPr>
                <w:t>статті 30 Закону</w:t>
              </w:r>
            </w:hyperlink>
            <w:r w:rsidRPr="00DB67FC">
              <w:rPr>
                <w:lang w:val="uk-UA"/>
              </w:rPr>
              <w:t>.</w:t>
            </w:r>
          </w:p>
          <w:p w14:paraId="3704C38B" w14:textId="77777777" w:rsidR="00B97929" w:rsidRDefault="00B97929" w:rsidP="00B97929">
            <w:pPr>
              <w:widowControl w:val="0"/>
              <w:shd w:val="clear" w:color="auto" w:fill="FFFFFF" w:themeFill="background1"/>
              <w:jc w:val="both"/>
              <w:rPr>
                <w:lang w:val="uk-UA"/>
              </w:rPr>
            </w:pPr>
            <w:r w:rsidRPr="0085033C">
              <w:rPr>
                <w:lang w:val="uk-UA"/>
              </w:rPr>
              <w:t>Розмір мінімального кроку пониження ціни під час електронного аукціону – 0,5 % .</w:t>
            </w:r>
          </w:p>
          <w:p w14:paraId="55F42553" w14:textId="56155055" w:rsidR="00B97929" w:rsidRPr="00DB67FC" w:rsidRDefault="00B97929" w:rsidP="00B97929">
            <w:pPr>
              <w:jc w:val="both"/>
            </w:pPr>
            <w:r w:rsidRPr="00DB67FC">
              <w:rPr>
                <w:lang w:val="uk-UA" w:eastAsia="uk-UA"/>
              </w:rPr>
              <w:t xml:space="preserve">1.2. </w:t>
            </w:r>
            <w:r w:rsidRPr="00DB67FC">
              <w:rPr>
                <w:iCs/>
                <w:lang w:eastAsia="uk-UA"/>
              </w:rPr>
              <w:t xml:space="preserve">Єдиним критерієм оцінки згідно даної процедури відкритих торгів є ціна (питома вага критерію – 100%). </w:t>
            </w:r>
          </w:p>
          <w:p w14:paraId="2C1A7613" w14:textId="46B9A205" w:rsidR="00B97929" w:rsidRDefault="00B97929" w:rsidP="00B97929">
            <w:pPr>
              <w:widowControl w:val="0"/>
              <w:jc w:val="both"/>
              <w:rPr>
                <w:iCs/>
              </w:rPr>
            </w:pPr>
            <w:r w:rsidRPr="00DB67FC">
              <w:rPr>
                <w:iCs/>
                <w:lang w:val="uk-UA"/>
              </w:rPr>
              <w:t xml:space="preserve">1.3. </w:t>
            </w:r>
            <w:r w:rsidRPr="00DB67FC">
              <w:rPr>
                <w:iCs/>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w:t>
            </w:r>
            <w:r w:rsidRPr="00DB67FC">
              <w:rPr>
                <w:iCs/>
                <w:lang w:val="uk-UA"/>
              </w:rPr>
              <w:t>а</w:t>
            </w:r>
            <w:r w:rsidRPr="00DB67FC">
              <w:rPr>
                <w:iCs/>
              </w:rPr>
              <w:t xml:space="preserve"> закупівлі, визначених цією </w:t>
            </w:r>
            <w:r w:rsidRPr="00DB67FC">
              <w:rPr>
                <w:iCs/>
                <w:lang w:val="uk-UA"/>
              </w:rPr>
              <w:t xml:space="preserve">тендерною </w:t>
            </w:r>
            <w:r w:rsidRPr="00DB67FC">
              <w:rPr>
                <w:iCs/>
              </w:rPr>
              <w:t xml:space="preserve">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w:t>
            </w:r>
            <w:r w:rsidRPr="00BC0279">
              <w:rPr>
                <w:iCs/>
              </w:rPr>
              <w:t>до вартості товар</w:t>
            </w:r>
            <w:r w:rsidRPr="00BC0279">
              <w:rPr>
                <w:iCs/>
                <w:lang w:val="uk-UA"/>
              </w:rPr>
              <w:t>у</w:t>
            </w:r>
            <w:r w:rsidRPr="00BC0279">
              <w:rPr>
                <w:iCs/>
              </w:rPr>
              <w:t xml:space="preserve">. </w:t>
            </w:r>
          </w:p>
          <w:p w14:paraId="05DE39E5" w14:textId="06F62B68" w:rsidR="00B97929" w:rsidRPr="00D325D3" w:rsidRDefault="00B97929" w:rsidP="00B97929">
            <w:pPr>
              <w:widowControl w:val="0"/>
              <w:shd w:val="clear" w:color="auto" w:fill="FFFFFF" w:themeFill="background1"/>
              <w:jc w:val="both"/>
              <w:rPr>
                <w:lang w:val="uk-UA"/>
              </w:rPr>
            </w:pPr>
            <w:r w:rsidRPr="00D325D3">
              <w:rPr>
                <w:lang w:val="uk-UA"/>
              </w:rPr>
              <w:t xml:space="preserve">1.4.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395FBC71" w14:textId="3A5429BF" w:rsidR="00B97929" w:rsidRPr="007D78AA" w:rsidRDefault="00B97929" w:rsidP="00B97929">
            <w:pPr>
              <w:widowControl w:val="0"/>
              <w:shd w:val="clear" w:color="auto" w:fill="FFFFFF" w:themeFill="background1"/>
              <w:jc w:val="both"/>
              <w:rPr>
                <w:lang w:val="uk-UA"/>
              </w:rPr>
            </w:pPr>
            <w:r w:rsidRPr="007D78AA">
              <w:rPr>
                <w:lang w:val="uk-UA"/>
              </w:rPr>
              <w:t xml:space="preserve">Розгляд та оцінка тендерних пропозицій здійснюються відповідно до </w:t>
            </w:r>
            <w:hyperlink r:id="rId13" w:anchor="n1510" w:history="1">
              <w:r w:rsidRPr="007D78AA">
                <w:rPr>
                  <w:rStyle w:val="ad"/>
                  <w:color w:val="auto"/>
                  <w:u w:val="none"/>
                  <w:lang w:val="uk-UA"/>
                </w:rPr>
                <w:t>статті 29 Закону</w:t>
              </w:r>
            </w:hyperlink>
            <w:r w:rsidRPr="007D78AA">
              <w:rPr>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8CD0202" w14:textId="77777777" w:rsidR="00B97929" w:rsidRPr="00DB7448" w:rsidRDefault="00B97929" w:rsidP="00B97929">
            <w:pPr>
              <w:jc w:val="both"/>
              <w:rPr>
                <w:lang w:val="uk-UA"/>
              </w:rPr>
            </w:pPr>
            <w:r w:rsidRPr="00DB7448">
              <w:rPr>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w:t>
            </w:r>
            <w:r w:rsidRPr="00DB7448">
              <w:rPr>
                <w:lang w:val="uk-UA"/>
              </w:rPr>
              <w:lastRenderedPageBreak/>
              <w:t>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D2E117" w14:textId="46A88338" w:rsidR="00B97929" w:rsidRPr="0010727F" w:rsidRDefault="00B97929" w:rsidP="00B97929">
            <w:pPr>
              <w:jc w:val="both"/>
              <w:rPr>
                <w:lang w:val="uk-UA"/>
              </w:rPr>
            </w:pPr>
            <w:r w:rsidRPr="0010727F">
              <w:rPr>
                <w:lang w:val="uk-UA"/>
              </w:rPr>
              <w:t>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D21C15" w14:textId="678A7FE4" w:rsidR="00B97929" w:rsidRPr="00DC40ED" w:rsidRDefault="00B97929" w:rsidP="00B97929">
            <w:pPr>
              <w:widowControl w:val="0"/>
              <w:shd w:val="clear" w:color="auto" w:fill="FFFFFF" w:themeFill="background1"/>
              <w:jc w:val="both"/>
              <w:rPr>
                <w:lang w:val="uk-UA"/>
              </w:rPr>
            </w:pPr>
            <w:r w:rsidRPr="00DC40ED">
              <w:rPr>
                <w:lang w:val="uk-UA"/>
              </w:rPr>
              <w:t>1.6.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D8C2433" w14:textId="77777777" w:rsidR="00B97929" w:rsidRPr="00030A65" w:rsidRDefault="00B97929" w:rsidP="00B97929">
            <w:pPr>
              <w:widowControl w:val="0"/>
              <w:shd w:val="clear" w:color="auto" w:fill="FFFFFF" w:themeFill="background1"/>
              <w:jc w:val="both"/>
              <w:rPr>
                <w:color w:val="00B050"/>
                <w:lang w:val="uk-UA"/>
              </w:rPr>
            </w:pPr>
            <w:r w:rsidRPr="00CA4F45">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FF6F5E9" w14:textId="62CFF8EF" w:rsidR="00B97929" w:rsidRPr="001C015C" w:rsidRDefault="00B97929" w:rsidP="00B97929">
            <w:pPr>
              <w:jc w:val="both"/>
              <w:rPr>
                <w:lang w:val="uk-UA"/>
              </w:rPr>
            </w:pPr>
            <w:r w:rsidRPr="001C015C">
              <w:rPr>
                <w:lang w:val="uk-UA"/>
              </w:rPr>
              <w:t>1.7.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F165A7" w14:textId="1020A2F8" w:rsidR="00B97929" w:rsidRPr="00741F54" w:rsidRDefault="00B97929" w:rsidP="00B97929">
            <w:pPr>
              <w:widowControl w:val="0"/>
              <w:shd w:val="clear" w:color="auto" w:fill="FFFFFF" w:themeFill="background1"/>
              <w:jc w:val="both"/>
              <w:rPr>
                <w:lang w:val="uk-UA"/>
              </w:rPr>
            </w:pPr>
            <w:r w:rsidRPr="00741F54">
              <w:rPr>
                <w:lang w:val="uk-UA"/>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5D5A631" w14:textId="77777777" w:rsidR="00B97929" w:rsidRPr="000D48EC" w:rsidRDefault="00B97929" w:rsidP="00B97929">
            <w:pPr>
              <w:widowControl w:val="0"/>
              <w:shd w:val="clear" w:color="auto" w:fill="FFFFFF" w:themeFill="background1"/>
              <w:jc w:val="both"/>
              <w:rPr>
                <w:lang w:val="uk-UA"/>
              </w:rPr>
            </w:pPr>
            <w:r w:rsidRPr="000D48EC">
              <w:rPr>
                <w:lang w:val="uk-UA"/>
              </w:rPr>
              <w:t xml:space="preserve">Рішення про намір укласти договір про закупівлю приймається замовником відповідно до положень, визначених </w:t>
            </w:r>
            <w:hyperlink r:id="rId14" w:anchor="n1611" w:history="1">
              <w:r w:rsidRPr="000D48EC">
                <w:rPr>
                  <w:rStyle w:val="ad"/>
                  <w:color w:val="auto"/>
                  <w:u w:val="none"/>
                  <w:lang w:val="uk-UA"/>
                </w:rPr>
                <w:t>статтею 33 Закону</w:t>
              </w:r>
            </w:hyperlink>
            <w:r w:rsidRPr="000D48EC">
              <w:rPr>
                <w:lang w:val="uk-UA"/>
              </w:rPr>
              <w:t xml:space="preserve"> та пунктом 49 Особливостей.</w:t>
            </w:r>
          </w:p>
          <w:p w14:paraId="252F2369" w14:textId="50C11DFC" w:rsidR="00B97929" w:rsidRPr="00014476" w:rsidRDefault="00B97929" w:rsidP="00B97929">
            <w:pPr>
              <w:widowControl w:val="0"/>
              <w:shd w:val="clear" w:color="auto" w:fill="FFFFFF" w:themeFill="background1"/>
              <w:jc w:val="both"/>
              <w:rPr>
                <w:lang w:val="uk-UA"/>
              </w:rPr>
            </w:pPr>
            <w:r w:rsidRPr="000D48EC">
              <w:rP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B97929" w:rsidRPr="00F61A9B" w14:paraId="188E3027" w14:textId="77777777" w:rsidTr="00376D19">
        <w:trPr>
          <w:trHeight w:val="520"/>
          <w:jc w:val="center"/>
        </w:trPr>
        <w:tc>
          <w:tcPr>
            <w:tcW w:w="639" w:type="dxa"/>
          </w:tcPr>
          <w:p w14:paraId="182FAF1A" w14:textId="21DA1472" w:rsidR="00B97929" w:rsidRPr="00AB18C0" w:rsidRDefault="00B97929" w:rsidP="00B97929">
            <w:pPr>
              <w:pStyle w:val="11"/>
              <w:widowControl w:val="0"/>
              <w:spacing w:line="240" w:lineRule="auto"/>
              <w:rPr>
                <w:rFonts w:ascii="Times New Roman" w:hAnsi="Times New Roman" w:cs="Times New Roman"/>
                <w:b/>
                <w:color w:val="auto"/>
                <w:sz w:val="24"/>
                <w:szCs w:val="24"/>
                <w:lang w:val="uk-UA" w:eastAsia="uk-UA"/>
              </w:rPr>
            </w:pPr>
            <w:r w:rsidRPr="00AB18C0">
              <w:rPr>
                <w:rFonts w:ascii="Times New Roman" w:hAnsi="Times New Roman" w:cs="Times New Roman"/>
                <w:b/>
                <w:color w:val="auto"/>
                <w:sz w:val="24"/>
                <w:szCs w:val="24"/>
                <w:lang w:val="uk-UA" w:eastAsia="uk-UA"/>
              </w:rPr>
              <w:lastRenderedPageBreak/>
              <w:t>2</w:t>
            </w:r>
          </w:p>
        </w:tc>
        <w:tc>
          <w:tcPr>
            <w:tcW w:w="2617" w:type="dxa"/>
          </w:tcPr>
          <w:p w14:paraId="785D428C" w14:textId="353BD445" w:rsidR="00B97929" w:rsidRPr="00AB18C0" w:rsidRDefault="00B97929" w:rsidP="00B97929">
            <w:pPr>
              <w:pStyle w:val="11"/>
              <w:widowControl w:val="0"/>
              <w:spacing w:line="240" w:lineRule="auto"/>
              <w:ind w:right="113"/>
              <w:rPr>
                <w:rFonts w:ascii="Times New Roman" w:hAnsi="Times New Roman" w:cs="Times New Roman"/>
                <w:b/>
                <w:color w:val="auto"/>
                <w:sz w:val="24"/>
                <w:szCs w:val="24"/>
              </w:rPr>
            </w:pPr>
            <w:r w:rsidRPr="00AB18C0">
              <w:rPr>
                <w:rFonts w:ascii="Times New Roman" w:eastAsia="Times New Roman" w:hAnsi="Times New Roman" w:cs="Times New Roman"/>
                <w:b/>
                <w:color w:val="auto"/>
                <w:sz w:val="24"/>
                <w:szCs w:val="24"/>
                <w:lang w:val="uk-UA"/>
              </w:rPr>
              <w:t>Обґрунтування аномально низької тендерної пропозиції</w:t>
            </w:r>
          </w:p>
        </w:tc>
        <w:tc>
          <w:tcPr>
            <w:tcW w:w="7512" w:type="dxa"/>
          </w:tcPr>
          <w:p w14:paraId="60AF12EF" w14:textId="23017647" w:rsidR="00B97929" w:rsidRPr="002C69BF" w:rsidRDefault="00B97929" w:rsidP="00B97929">
            <w:pPr>
              <w:widowControl w:val="0"/>
              <w:shd w:val="clear" w:color="auto" w:fill="FFFFFF" w:themeFill="background1"/>
              <w:jc w:val="both"/>
              <w:rPr>
                <w:lang w:val="uk-UA"/>
              </w:rPr>
            </w:pPr>
            <w:r w:rsidRPr="002C69BF">
              <w:rPr>
                <w:lang w:val="uk-UA"/>
              </w:rPr>
              <w:t xml:space="preserve">2.1. Учасник процедури закупівлі, який надав найбільш економічно вигідну тендерну пропозицію, що є аномально низькою </w:t>
            </w:r>
            <w:r w:rsidRPr="002C69BF">
              <w:rPr>
                <w:i/>
                <w:iCs/>
                <w:lang w:val="uk-UA"/>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2C69BF">
              <w:rPr>
                <w:lang w:val="uk-UA"/>
              </w:rPr>
              <w:t xml:space="preserve">, повинен надати </w:t>
            </w:r>
            <w:r w:rsidRPr="002C69BF">
              <w:rPr>
                <w:b/>
                <w:lang w:val="uk-UA"/>
              </w:rPr>
              <w:t>протягом одного робочого дня</w:t>
            </w:r>
            <w:r w:rsidRPr="002C69BF">
              <w:rPr>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7763DBB" w14:textId="78469343" w:rsidR="00B97929" w:rsidRPr="004818AF" w:rsidRDefault="00B97929" w:rsidP="00B97929">
            <w:pPr>
              <w:widowControl w:val="0"/>
              <w:shd w:val="clear" w:color="auto" w:fill="FFFFFF" w:themeFill="background1"/>
              <w:jc w:val="both"/>
              <w:rPr>
                <w:lang w:val="uk-UA"/>
              </w:rPr>
            </w:pPr>
            <w:r w:rsidRPr="004818AF">
              <w:rPr>
                <w:lang w:val="uk-UA"/>
              </w:rPr>
              <w:lastRenderedPageBreak/>
              <w:t xml:space="preserve">2.2. 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w:t>
            </w:r>
            <w:r w:rsidRPr="006F1D2E">
              <w:rPr>
                <w:lang w:val="uk-UA"/>
              </w:rPr>
              <w:t>абзацом першим частини чотирнадцятої статті 29 Закону</w:t>
            </w:r>
            <w:r w:rsidRPr="004818AF">
              <w:rPr>
                <w:lang w:val="uk-UA"/>
              </w:rPr>
              <w:t>/абзацом дев’ятим пункту 37 Особливостей.</w:t>
            </w:r>
          </w:p>
          <w:p w14:paraId="4E2AFFC8" w14:textId="77777777" w:rsidR="00B97929" w:rsidRPr="002C69BF" w:rsidRDefault="00B97929" w:rsidP="00B97929">
            <w:pPr>
              <w:widowControl w:val="0"/>
              <w:shd w:val="clear" w:color="auto" w:fill="FFFFFF" w:themeFill="background1"/>
              <w:jc w:val="both"/>
              <w:rPr>
                <w:lang w:val="uk-UA"/>
              </w:rPr>
            </w:pPr>
            <w:r w:rsidRPr="002C69BF">
              <w:rPr>
                <w:lang w:val="uk-UA"/>
              </w:rPr>
              <w:t>Обґрунтування аномально низької тендерної пропозиції може містити інформацію про:</w:t>
            </w:r>
          </w:p>
          <w:p w14:paraId="62A3751E" w14:textId="77777777" w:rsidR="00B97929" w:rsidRPr="007F2896" w:rsidRDefault="00B97929" w:rsidP="00B97929">
            <w:pPr>
              <w:widowControl w:val="0"/>
              <w:shd w:val="clear" w:color="auto" w:fill="FFFFFF" w:themeFill="background1"/>
              <w:jc w:val="both"/>
              <w:rPr>
                <w:lang w:val="uk-UA"/>
              </w:rPr>
            </w:pPr>
            <w:r w:rsidRPr="007F2896">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3D0FB75" w14:textId="77777777" w:rsidR="00B97929" w:rsidRPr="007F2896" w:rsidRDefault="00B97929" w:rsidP="00B97929">
            <w:pPr>
              <w:widowControl w:val="0"/>
              <w:shd w:val="clear" w:color="auto" w:fill="FFFFFF" w:themeFill="background1"/>
              <w:jc w:val="both"/>
              <w:rPr>
                <w:lang w:val="uk-UA"/>
              </w:rPr>
            </w:pPr>
            <w:r w:rsidRPr="007F2896">
              <w:rPr>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CCEE75A" w14:textId="734B7F22" w:rsidR="00B97929" w:rsidRPr="005D1B8D" w:rsidRDefault="00B97929" w:rsidP="00B97929">
            <w:pPr>
              <w:pStyle w:val="rvps2"/>
              <w:shd w:val="clear" w:color="auto" w:fill="FFFFFF"/>
              <w:spacing w:before="0" w:beforeAutospacing="0" w:after="0" w:afterAutospacing="0"/>
              <w:jc w:val="both"/>
              <w:rPr>
                <w:color w:val="00B050"/>
              </w:rPr>
            </w:pPr>
            <w:r w:rsidRPr="007F2896">
              <w:rPr>
                <w:rFonts w:eastAsia="Times New Roman"/>
              </w:rPr>
              <w:t>3) отримання учасником процедури закупівлі державної допомоги згідно із законодавством.</w:t>
            </w:r>
          </w:p>
        </w:tc>
      </w:tr>
      <w:tr w:rsidR="00B97929" w:rsidRPr="00F61A9B" w14:paraId="4A28D791" w14:textId="77777777" w:rsidTr="00376D19">
        <w:trPr>
          <w:trHeight w:val="520"/>
          <w:jc w:val="center"/>
        </w:trPr>
        <w:tc>
          <w:tcPr>
            <w:tcW w:w="639" w:type="dxa"/>
          </w:tcPr>
          <w:p w14:paraId="4BD77063" w14:textId="40769355" w:rsidR="00B97929" w:rsidRPr="00623DFA" w:rsidRDefault="00B97929" w:rsidP="00B97929">
            <w:pPr>
              <w:pStyle w:val="11"/>
              <w:widowControl w:val="0"/>
              <w:spacing w:line="240" w:lineRule="auto"/>
              <w:rPr>
                <w:rFonts w:ascii="Times New Roman" w:eastAsia="Times New Roman" w:hAnsi="Times New Roman" w:cs="Times New Roman"/>
                <w:color w:val="00B050"/>
                <w:sz w:val="24"/>
                <w:szCs w:val="24"/>
                <w:lang w:val="uk-UA"/>
              </w:rPr>
            </w:pPr>
            <w:r w:rsidRPr="00D908B2">
              <w:rPr>
                <w:rFonts w:ascii="Times New Roman" w:hAnsi="Times New Roman" w:cs="Times New Roman"/>
                <w:b/>
                <w:color w:val="auto"/>
                <w:sz w:val="24"/>
                <w:szCs w:val="24"/>
                <w:lang w:val="uk-UA" w:eastAsia="uk-UA"/>
              </w:rPr>
              <w:lastRenderedPageBreak/>
              <w:t>3</w:t>
            </w:r>
          </w:p>
        </w:tc>
        <w:tc>
          <w:tcPr>
            <w:tcW w:w="2617" w:type="dxa"/>
          </w:tcPr>
          <w:p w14:paraId="22FF5B16" w14:textId="77777777" w:rsidR="00B97929" w:rsidRPr="00623DFA" w:rsidRDefault="00B97929" w:rsidP="00B97929">
            <w:pPr>
              <w:pStyle w:val="11"/>
              <w:widowControl w:val="0"/>
              <w:spacing w:line="240" w:lineRule="auto"/>
              <w:ind w:right="113"/>
              <w:rPr>
                <w:rFonts w:ascii="Times New Roman" w:eastAsia="Times New Roman" w:hAnsi="Times New Roman" w:cs="Times New Roman"/>
                <w:b/>
                <w:color w:val="00B050"/>
                <w:sz w:val="24"/>
                <w:szCs w:val="24"/>
                <w:lang w:val="uk-UA"/>
              </w:rPr>
            </w:pPr>
            <w:r w:rsidRPr="00A24CE3">
              <w:rPr>
                <w:rFonts w:ascii="Times New Roman" w:hAnsi="Times New Roman" w:cs="Times New Roman"/>
                <w:b/>
                <w:color w:val="auto"/>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7512" w:type="dxa"/>
          </w:tcPr>
          <w:p w14:paraId="39561BA8" w14:textId="4314BD83" w:rsidR="00B97929" w:rsidRPr="00A24CE3" w:rsidRDefault="00B97929" w:rsidP="00B97929">
            <w:pPr>
              <w:pStyle w:val="rvps2"/>
              <w:shd w:val="clear" w:color="auto" w:fill="FFFFFF"/>
              <w:spacing w:before="0" w:beforeAutospacing="0" w:after="0" w:afterAutospacing="0"/>
              <w:jc w:val="both"/>
            </w:pPr>
            <w:r w:rsidRPr="00A24CE3">
              <w:t>3.1.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76FCC81" w14:textId="431D82BE" w:rsidR="00B97929" w:rsidRPr="00A24CE3" w:rsidRDefault="00B97929" w:rsidP="00B97929">
            <w:pPr>
              <w:shd w:val="clear" w:color="auto" w:fill="FFFFFF"/>
              <w:jc w:val="both"/>
              <w:rPr>
                <w:bCs/>
              </w:rPr>
            </w:pPr>
            <w:r w:rsidRPr="00A24CE3">
              <w:rPr>
                <w:bCs/>
                <w:lang w:val="uk-UA"/>
              </w:rPr>
              <w:t>3</w:t>
            </w:r>
            <w:r w:rsidRPr="00A24CE3">
              <w:rPr>
                <w:bCs/>
              </w:rPr>
              <w:t>.2. Перелік формальних помилок:</w:t>
            </w:r>
          </w:p>
          <w:p w14:paraId="592A8ECA" w14:textId="463BA76F" w:rsidR="00B97929" w:rsidRPr="00A24CE3" w:rsidRDefault="00B97929" w:rsidP="00B97929">
            <w:pPr>
              <w:pStyle w:val="rvps2"/>
              <w:shd w:val="clear" w:color="auto" w:fill="FFFFFF"/>
              <w:spacing w:before="0" w:beforeAutospacing="0" w:after="0" w:afterAutospacing="0"/>
              <w:jc w:val="both"/>
              <w:rPr>
                <w:i/>
              </w:rPr>
            </w:pPr>
            <w:r w:rsidRPr="00A24CE3">
              <w:t xml:space="preserve"> </w:t>
            </w:r>
            <w:r w:rsidRPr="00A24CE3">
              <w:rPr>
                <w:rFonts w:eastAsia="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A24CE3">
              <w:rPr>
                <w:i/>
              </w:rPr>
              <w:t>(Наприклад, «м.київ» замість «м. Київ»; «незастосоується» замість «не застосовується»; «тендерна оферта» замість «тендерна пропозиція»; «нумер-ація» замість «нуме-рація»;  тощо).</w:t>
            </w:r>
          </w:p>
          <w:p w14:paraId="6CF6BC40" w14:textId="77E39F7C" w:rsidR="00B97929" w:rsidRPr="00A24CE3" w:rsidRDefault="00B97929" w:rsidP="00B97929">
            <w:pPr>
              <w:shd w:val="clear" w:color="auto" w:fill="FFFFFF" w:themeFill="background1"/>
              <w:jc w:val="both"/>
              <w:rPr>
                <w:lang w:val="uk-UA"/>
              </w:rPr>
            </w:pPr>
            <w:r w:rsidRPr="00A24CE3">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A24CE3">
              <w:rPr>
                <w:sz w:val="22"/>
                <w:szCs w:val="22"/>
                <w:lang w:val="uk-UA"/>
              </w:rPr>
              <w:t>(</w:t>
            </w:r>
            <w:r w:rsidRPr="00A24CE3">
              <w:rPr>
                <w:i/>
                <w:lang w:val="uk-UA"/>
              </w:rPr>
              <w:t>Наприклад, «Ченрігівська обл.» замість «Чернігівська обл.»; «01.01.223р.» замість «01.01.2023р.»; «немаєпропускуміжсловами» замість «немає пропуску між словами»;  тощо</w:t>
            </w:r>
            <w:r w:rsidRPr="00A24CE3">
              <w:rPr>
                <w:lang w:val="uk-UA"/>
              </w:rPr>
              <w:t>).</w:t>
            </w:r>
          </w:p>
          <w:p w14:paraId="68FC779C" w14:textId="127407DB" w:rsidR="00B97929" w:rsidRPr="00A24CE3" w:rsidRDefault="00B97929" w:rsidP="00B97929">
            <w:pPr>
              <w:pStyle w:val="tj"/>
              <w:spacing w:before="0" w:beforeAutospacing="0" w:after="0" w:afterAutospacing="0"/>
              <w:jc w:val="both"/>
              <w:rPr>
                <w:rStyle w:val="af3"/>
                <w:i w:val="0"/>
                <w:iCs w:val="0"/>
              </w:rPr>
            </w:pPr>
            <w:r w:rsidRPr="00A24CE3">
              <w:t xml:space="preserve">3. Невірна назва документа (документів), що подається учасником процедури закупівлі у складі тендерної пропозиції, зміст якого </w:t>
            </w:r>
            <w:r w:rsidRPr="00A24CE3">
              <w:lastRenderedPageBreak/>
              <w:t xml:space="preserve">відповідає вимогам, визначеним замовником у тендерній документації. </w:t>
            </w:r>
            <w:r w:rsidRPr="00A24CE3">
              <w:rPr>
                <w:i/>
                <w:iCs/>
              </w:rPr>
              <w:t>(Наприклад:</w:t>
            </w:r>
            <w:r w:rsidRPr="00A24CE3">
              <w:t xml:space="preserve"> </w:t>
            </w:r>
            <w:r w:rsidRPr="00A24CE3">
              <w:rPr>
                <w:i/>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sidRPr="00A24CE3">
              <w:rPr>
                <w:rStyle w:val="af3"/>
              </w:rPr>
              <w:t>).</w:t>
            </w:r>
          </w:p>
          <w:p w14:paraId="388579A2" w14:textId="77777777" w:rsidR="00B97929" w:rsidRPr="00A24CE3" w:rsidRDefault="00B97929" w:rsidP="00B97929">
            <w:pPr>
              <w:pStyle w:val="tj"/>
              <w:spacing w:before="0" w:beforeAutospacing="0" w:after="0" w:afterAutospacing="0"/>
              <w:jc w:val="both"/>
              <w:rPr>
                <w:rStyle w:val="af3"/>
              </w:rPr>
            </w:pPr>
            <w:r w:rsidRPr="00A24CE3">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A24CE3">
              <w:rPr>
                <w:i/>
                <w:iCs/>
              </w:rPr>
              <w:t xml:space="preserve">(Наприклад: </w:t>
            </w:r>
            <w:r w:rsidRPr="00A24CE3">
              <w:rPr>
                <w:rStyle w:val="af3"/>
              </w:rPr>
              <w:t>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14:paraId="7398189C" w14:textId="77777777" w:rsidR="00B97929" w:rsidRPr="00A24CE3" w:rsidRDefault="00B97929" w:rsidP="00B97929">
            <w:pPr>
              <w:pStyle w:val="tj"/>
              <w:spacing w:before="0" w:beforeAutospacing="0" w:after="0" w:afterAutospacing="0"/>
              <w:jc w:val="both"/>
              <w:rPr>
                <w:rStyle w:val="af3"/>
              </w:rPr>
            </w:pPr>
            <w:r w:rsidRPr="00A24CE3">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A24CE3">
              <w:rPr>
                <w:i/>
                <w:iCs/>
              </w:rPr>
              <w:t>(Наприклад</w:t>
            </w:r>
            <w:r w:rsidRPr="00A24CE3">
              <w:rPr>
                <w:rStyle w:val="af3"/>
              </w:rPr>
              <w:t>: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14:paraId="2CF513EE" w14:textId="77777777" w:rsidR="00B97929" w:rsidRPr="00A24CE3" w:rsidRDefault="00B97929" w:rsidP="00B97929">
            <w:pPr>
              <w:pStyle w:val="tj"/>
              <w:spacing w:before="0" w:beforeAutospacing="0" w:after="0" w:afterAutospacing="0"/>
              <w:jc w:val="both"/>
            </w:pPr>
            <w:r w:rsidRPr="00A24CE3">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D438F8" w14:textId="3AE4656D" w:rsidR="00B97929" w:rsidRPr="00A24CE3" w:rsidRDefault="00B97929" w:rsidP="00B97929">
            <w:pPr>
              <w:pStyle w:val="tj"/>
              <w:spacing w:before="0" w:beforeAutospacing="0" w:after="0" w:afterAutospacing="0"/>
              <w:jc w:val="both"/>
              <w:rPr>
                <w:i/>
              </w:rPr>
            </w:pPr>
            <w:r w:rsidRPr="00A24CE3">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A24CE3">
              <w:rPr>
                <w:i/>
              </w:rPr>
              <w:t>(Наприклад, «___________№_________» замість «09.01.2022 №554/10/09-01», тощо).</w:t>
            </w:r>
          </w:p>
          <w:p w14:paraId="169E07D7" w14:textId="77777777" w:rsidR="00B97929" w:rsidRPr="00A24CE3" w:rsidRDefault="00B97929" w:rsidP="00B97929">
            <w:pPr>
              <w:pStyle w:val="tj"/>
              <w:spacing w:before="0" w:beforeAutospacing="0" w:after="0" w:afterAutospacing="0"/>
              <w:jc w:val="both"/>
            </w:pPr>
            <w:r w:rsidRPr="00A24CE3">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A24CE3">
              <w:rPr>
                <w:i/>
                <w:iCs/>
              </w:rPr>
              <w:t>(Наприклад:</w:t>
            </w:r>
            <w:r w:rsidRPr="00A24CE3">
              <w:t xml:space="preserve"> </w:t>
            </w:r>
            <w:r w:rsidRPr="00A24CE3">
              <w:rPr>
                <w:rStyle w:val="af3"/>
              </w:rPr>
              <w:t>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14:paraId="479F747C" w14:textId="6BCCB082" w:rsidR="00B97929" w:rsidRPr="00A24CE3" w:rsidRDefault="00B97929" w:rsidP="00B97929">
            <w:pPr>
              <w:pStyle w:val="tj"/>
              <w:spacing w:before="0" w:beforeAutospacing="0" w:after="0" w:afterAutospacing="0"/>
              <w:jc w:val="both"/>
            </w:pPr>
            <w:r w:rsidRPr="00A24CE3">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A24CE3">
              <w:rPr>
                <w:i/>
                <w:iCs/>
              </w:rPr>
              <w:t>Наприклад, переклад документа завізований перекладачем тощо</w:t>
            </w:r>
            <w:r w:rsidRPr="00A24CE3">
              <w:t>).</w:t>
            </w:r>
          </w:p>
          <w:p w14:paraId="4FA2D23C" w14:textId="59A9E1A2" w:rsidR="00B97929" w:rsidRPr="00A24CE3" w:rsidRDefault="00B97929" w:rsidP="00B97929">
            <w:pPr>
              <w:pStyle w:val="tj"/>
              <w:spacing w:before="0" w:beforeAutospacing="0" w:after="0" w:afterAutospacing="0"/>
              <w:jc w:val="both"/>
            </w:pPr>
            <w:r w:rsidRPr="00A24CE3">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A24CE3">
              <w:rPr>
                <w:i/>
              </w:rPr>
              <w:t>(Наприклад, «м. Київ, вул. Народного ополчення, 13» замість  «м. Київ, вул. Святослава Хороброго, 13», тощо).</w:t>
            </w:r>
          </w:p>
          <w:p w14:paraId="1F0C13ED" w14:textId="77777777" w:rsidR="00B97929" w:rsidRPr="00A24CE3" w:rsidRDefault="00B97929" w:rsidP="00B97929">
            <w:pPr>
              <w:pStyle w:val="tj"/>
              <w:spacing w:before="0" w:beforeAutospacing="0" w:after="0" w:afterAutospacing="0"/>
              <w:jc w:val="both"/>
            </w:pPr>
            <w:r w:rsidRPr="00A24CE3">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D652ED6" w14:textId="77777777" w:rsidR="00B97929" w:rsidRPr="00A24CE3" w:rsidRDefault="00B97929" w:rsidP="00B97929">
            <w:pPr>
              <w:pStyle w:val="tj"/>
              <w:spacing w:before="0" w:beforeAutospacing="0" w:after="0" w:afterAutospacing="0"/>
              <w:jc w:val="both"/>
              <w:rPr>
                <w:rStyle w:val="af3"/>
              </w:rPr>
            </w:pPr>
            <w:r w:rsidRPr="00A24CE3">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24CE3">
              <w:rPr>
                <w:i/>
                <w:iCs/>
              </w:rPr>
              <w:lastRenderedPageBreak/>
              <w:t xml:space="preserve">(Наприклад: </w:t>
            </w:r>
            <w:r w:rsidRPr="00A24CE3">
              <w:rPr>
                <w:rStyle w:val="af3"/>
              </w:rPr>
              <w:t>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Проте учасник надав документи у форматі .jpeg, .png та/або у вигляді архівних даних).</w:t>
            </w:r>
          </w:p>
          <w:p w14:paraId="1DC28303" w14:textId="77777777" w:rsidR="00B97929" w:rsidRPr="00A24CE3" w:rsidRDefault="00B97929" w:rsidP="00B97929">
            <w:pPr>
              <w:pStyle w:val="11"/>
              <w:widowControl w:val="0"/>
              <w:spacing w:line="240" w:lineRule="auto"/>
              <w:ind w:right="113"/>
              <w:jc w:val="both"/>
              <w:rPr>
                <w:rFonts w:ascii="Times New Roman" w:hAnsi="Times New Roman" w:cs="Times New Roman"/>
                <w:color w:val="auto"/>
                <w:sz w:val="24"/>
                <w:szCs w:val="24"/>
                <w:lang w:val="uk-UA"/>
              </w:rPr>
            </w:pPr>
            <w:r w:rsidRPr="00A24CE3">
              <w:rPr>
                <w:rFonts w:ascii="Times New Roman" w:hAnsi="Times New Roman" w:cs="Times New Roman"/>
                <w:color w:val="auto"/>
                <w:sz w:val="24"/>
                <w:szCs w:val="24"/>
                <w:lang w:val="uk-UA"/>
              </w:rPr>
              <w:t>Р</w:t>
            </w:r>
            <w:r w:rsidRPr="00A24CE3">
              <w:rPr>
                <w:rFonts w:ascii="Times New Roman" w:hAnsi="Times New Roman" w:cs="Times New Roman"/>
                <w:color w:val="auto"/>
                <w:sz w:val="24"/>
                <w:szCs w:val="24"/>
              </w:rPr>
              <w:t xml:space="preserve">ішення у кожному окремому випадку про віднесення допущеної </w:t>
            </w:r>
            <w:r w:rsidRPr="00A24CE3">
              <w:rPr>
                <w:rFonts w:ascii="Times New Roman" w:hAnsi="Times New Roman" w:cs="Times New Roman"/>
                <w:color w:val="auto"/>
                <w:sz w:val="24"/>
                <w:szCs w:val="24"/>
                <w:lang w:val="uk-UA"/>
              </w:rPr>
              <w:t>у</w:t>
            </w:r>
            <w:r w:rsidRPr="00A24CE3">
              <w:rPr>
                <w:rFonts w:ascii="Times New Roman" w:hAnsi="Times New Roman" w:cs="Times New Roman"/>
                <w:color w:val="auto"/>
                <w:sz w:val="24"/>
                <w:szCs w:val="24"/>
              </w:rPr>
              <w:t>часником помилки до формальної (несуттєвої) ухвалю</w:t>
            </w:r>
            <w:r w:rsidRPr="00A24CE3">
              <w:rPr>
                <w:rFonts w:ascii="Times New Roman" w:hAnsi="Times New Roman" w:cs="Times New Roman"/>
                <w:color w:val="auto"/>
                <w:sz w:val="24"/>
                <w:szCs w:val="24"/>
                <w:lang w:val="uk-UA"/>
              </w:rPr>
              <w:t>ється рішенням уповноваженої особи</w:t>
            </w:r>
            <w:r w:rsidRPr="00A24CE3">
              <w:rPr>
                <w:rFonts w:ascii="Times New Roman" w:hAnsi="Times New Roman" w:cs="Times New Roman"/>
                <w:color w:val="auto"/>
                <w:sz w:val="24"/>
                <w:szCs w:val="24"/>
              </w:rPr>
              <w:t>.</w:t>
            </w:r>
          </w:p>
        </w:tc>
      </w:tr>
      <w:tr w:rsidR="00B97929" w:rsidRPr="0023460D" w14:paraId="08A217CD" w14:textId="77777777" w:rsidTr="00376D19">
        <w:trPr>
          <w:trHeight w:val="520"/>
          <w:jc w:val="center"/>
        </w:trPr>
        <w:tc>
          <w:tcPr>
            <w:tcW w:w="639" w:type="dxa"/>
          </w:tcPr>
          <w:p w14:paraId="6A07A949" w14:textId="4D77D7E2" w:rsidR="00B97929" w:rsidRPr="00DF67EF" w:rsidRDefault="00B97929" w:rsidP="00B97929">
            <w:pPr>
              <w:pStyle w:val="11"/>
              <w:widowControl w:val="0"/>
              <w:spacing w:line="240" w:lineRule="auto"/>
              <w:rPr>
                <w:rFonts w:ascii="Times New Roman" w:eastAsia="Times New Roman" w:hAnsi="Times New Roman" w:cs="Times New Roman"/>
                <w:b/>
                <w:bCs/>
                <w:color w:val="auto"/>
                <w:sz w:val="24"/>
                <w:szCs w:val="24"/>
                <w:lang w:val="uk-UA"/>
              </w:rPr>
            </w:pPr>
            <w:r w:rsidRPr="00DF67EF">
              <w:rPr>
                <w:rFonts w:ascii="Times New Roman" w:eastAsia="Times New Roman" w:hAnsi="Times New Roman" w:cs="Times New Roman"/>
                <w:b/>
                <w:bCs/>
                <w:color w:val="auto"/>
                <w:sz w:val="24"/>
                <w:szCs w:val="24"/>
                <w:lang w:val="uk-UA"/>
              </w:rPr>
              <w:lastRenderedPageBreak/>
              <w:t>4</w:t>
            </w:r>
          </w:p>
        </w:tc>
        <w:tc>
          <w:tcPr>
            <w:tcW w:w="2617" w:type="dxa"/>
          </w:tcPr>
          <w:p w14:paraId="42F6350E" w14:textId="5325D659" w:rsidR="00B97929" w:rsidRPr="00DF67EF" w:rsidRDefault="00B97929" w:rsidP="00B97929">
            <w:pPr>
              <w:pStyle w:val="11"/>
              <w:widowControl w:val="0"/>
              <w:spacing w:line="240" w:lineRule="auto"/>
              <w:ind w:right="113"/>
              <w:rPr>
                <w:rFonts w:ascii="Times New Roman" w:eastAsia="Times New Roman" w:hAnsi="Times New Roman" w:cs="Times New Roman"/>
                <w:b/>
                <w:color w:val="auto"/>
                <w:sz w:val="24"/>
                <w:szCs w:val="24"/>
                <w:lang w:val="uk-UA"/>
              </w:rPr>
            </w:pPr>
            <w:r w:rsidRPr="00DF67EF">
              <w:rPr>
                <w:rFonts w:ascii="Times New Roman" w:eastAsia="Times New Roman" w:hAnsi="Times New Roman" w:cs="Times New Roman"/>
                <w:b/>
                <w:color w:val="auto"/>
                <w:sz w:val="24"/>
                <w:szCs w:val="24"/>
                <w:lang w:val="uk-UA"/>
              </w:rPr>
              <w:t>Порядок підтвердження інформації</w:t>
            </w:r>
          </w:p>
        </w:tc>
        <w:tc>
          <w:tcPr>
            <w:tcW w:w="7512" w:type="dxa"/>
          </w:tcPr>
          <w:p w14:paraId="194FD592" w14:textId="4C49BFC9" w:rsidR="00B97929" w:rsidRPr="00D45F35" w:rsidRDefault="00B97929" w:rsidP="00B97929">
            <w:pPr>
              <w:widowControl w:val="0"/>
              <w:shd w:val="clear" w:color="auto" w:fill="FFFFFF" w:themeFill="background1"/>
              <w:jc w:val="both"/>
              <w:rPr>
                <w:lang w:val="uk-UA"/>
              </w:rPr>
            </w:pPr>
            <w:r>
              <w:rPr>
                <w:lang w:val="uk-UA"/>
              </w:rPr>
              <w:t>4</w:t>
            </w:r>
            <w:r w:rsidRPr="00D45F35">
              <w:rPr>
                <w:lang w:val="uk-UA"/>
              </w:rPr>
              <w:t>.</w:t>
            </w:r>
            <w:r>
              <w:rPr>
                <w:lang w:val="uk-UA"/>
              </w:rPr>
              <w:t>1</w:t>
            </w:r>
            <w:r w:rsidRPr="00D45F35">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A5E2443" w14:textId="10874F0E" w:rsidR="00B97929" w:rsidRPr="00A07BB4" w:rsidRDefault="00B97929" w:rsidP="00B97929">
            <w:pPr>
              <w:widowControl w:val="0"/>
              <w:shd w:val="clear" w:color="auto" w:fill="FFFFFF" w:themeFill="background1"/>
              <w:jc w:val="both"/>
              <w:rPr>
                <w:lang w:val="uk-UA"/>
              </w:rPr>
            </w:pPr>
            <w:r>
              <w:rPr>
                <w:lang w:val="uk-UA"/>
              </w:rPr>
              <w:t xml:space="preserve">4.2. </w:t>
            </w:r>
            <w:r w:rsidRPr="0075467C">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на підставі абзацу </w:t>
            </w:r>
            <w:r w:rsidRPr="0082542E">
              <w:rPr>
                <w:lang w:val="uk-UA"/>
              </w:rPr>
              <w:t xml:space="preserve">третього </w:t>
            </w:r>
            <w:r w:rsidRPr="0075467C">
              <w:rPr>
                <w:lang w:val="uk-UA"/>
              </w:rPr>
              <w:t>підпункту 1 пункту 44 Особливостей.</w:t>
            </w:r>
          </w:p>
        </w:tc>
      </w:tr>
      <w:tr w:rsidR="00B97929" w:rsidRPr="0023460D" w14:paraId="25D7413A" w14:textId="77777777" w:rsidTr="00376D19">
        <w:trPr>
          <w:trHeight w:val="520"/>
          <w:jc w:val="center"/>
        </w:trPr>
        <w:tc>
          <w:tcPr>
            <w:tcW w:w="639" w:type="dxa"/>
          </w:tcPr>
          <w:p w14:paraId="63572B2D" w14:textId="4DEE1540" w:rsidR="00B97929" w:rsidRPr="00FC30F8" w:rsidRDefault="00B97929" w:rsidP="00B97929">
            <w:pPr>
              <w:pStyle w:val="11"/>
              <w:widowControl w:val="0"/>
              <w:spacing w:line="240" w:lineRule="auto"/>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5</w:t>
            </w:r>
          </w:p>
        </w:tc>
        <w:tc>
          <w:tcPr>
            <w:tcW w:w="2617" w:type="dxa"/>
          </w:tcPr>
          <w:p w14:paraId="22204520" w14:textId="6AA2E90A" w:rsidR="00B97929" w:rsidRPr="00FA08F8" w:rsidRDefault="00B97929" w:rsidP="00B97929">
            <w:pPr>
              <w:pStyle w:val="11"/>
              <w:widowControl w:val="0"/>
              <w:spacing w:line="240" w:lineRule="auto"/>
              <w:ind w:right="113"/>
              <w:rPr>
                <w:rFonts w:ascii="Times New Roman" w:eastAsia="Times New Roman" w:hAnsi="Times New Roman" w:cs="Times New Roman"/>
                <w:b/>
                <w:color w:val="00B050"/>
                <w:sz w:val="24"/>
                <w:szCs w:val="24"/>
                <w:lang w:val="uk-UA"/>
              </w:rPr>
            </w:pPr>
            <w:r w:rsidRPr="00DF67EF">
              <w:rPr>
                <w:rFonts w:ascii="Times New Roman" w:eastAsia="Times New Roman" w:hAnsi="Times New Roman" w:cs="Times New Roman"/>
                <w:b/>
                <w:color w:val="auto"/>
                <w:sz w:val="24"/>
                <w:szCs w:val="24"/>
                <w:lang w:val="uk-UA"/>
              </w:rPr>
              <w:t>Виправлення невідповідностей в інформації та/або документах</w:t>
            </w:r>
          </w:p>
        </w:tc>
        <w:tc>
          <w:tcPr>
            <w:tcW w:w="7512" w:type="dxa"/>
          </w:tcPr>
          <w:p w14:paraId="6354C83E" w14:textId="63D3DB6B" w:rsidR="00B97929" w:rsidRPr="00ED62FA" w:rsidRDefault="00B97929" w:rsidP="00B97929">
            <w:pPr>
              <w:widowControl w:val="0"/>
              <w:shd w:val="clear" w:color="auto" w:fill="FFFFFF" w:themeFill="background1"/>
              <w:tabs>
                <w:tab w:val="left" w:pos="542"/>
              </w:tabs>
              <w:jc w:val="both"/>
              <w:rPr>
                <w:lang w:val="uk-UA"/>
              </w:rPr>
            </w:pPr>
            <w:r w:rsidRPr="00ED62FA">
              <w:rPr>
                <w:lang w:val="uk-UA"/>
              </w:rPr>
              <w:t>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92E23E" w14:textId="33A30004" w:rsidR="00B97929" w:rsidRPr="00ED62FA" w:rsidRDefault="00B97929" w:rsidP="00B97929">
            <w:pPr>
              <w:widowControl w:val="0"/>
              <w:shd w:val="clear" w:color="auto" w:fill="FFFFFF" w:themeFill="background1"/>
              <w:tabs>
                <w:tab w:val="left" w:pos="542"/>
              </w:tabs>
              <w:jc w:val="both"/>
              <w:rPr>
                <w:lang w:val="uk-UA"/>
              </w:rPr>
            </w:pPr>
            <w:r w:rsidRPr="00ED62FA">
              <w:rPr>
                <w:lang w:val="uk-UA"/>
              </w:rPr>
              <w:t>5.2. Під невідповідністю в інформації та/або документах, що подані учасником процедури закупівлі у складі тендерн</w:t>
            </w:r>
            <w:r>
              <w:rPr>
                <w:lang w:val="uk-UA"/>
              </w:rPr>
              <w:t>ої</w:t>
            </w:r>
            <w:r w:rsidRPr="00ED62FA">
              <w:rPr>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ED62FA" w:rsidDel="00644A1A">
              <w:rPr>
                <w:lang w:val="uk-UA"/>
              </w:rPr>
              <w:t xml:space="preserve"> </w:t>
            </w:r>
            <w:r w:rsidRPr="00ED62FA">
              <w:rPr>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F28200" w14:textId="4282DD95" w:rsidR="00B97929" w:rsidRPr="00ED62FA" w:rsidRDefault="00B97929" w:rsidP="00B97929">
            <w:pPr>
              <w:widowControl w:val="0"/>
              <w:contextualSpacing/>
              <w:jc w:val="both"/>
              <w:rPr>
                <w:lang w:val="uk-UA" w:eastAsia="uk-UA"/>
              </w:rPr>
            </w:pPr>
            <w:r w:rsidRPr="00ED62FA">
              <w:rPr>
                <w:lang w:val="uk-UA" w:eastAsia="uk-UA"/>
              </w:rPr>
              <w:t xml:space="preserve">5.3.Учасник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3E6F931" w14:textId="12D0FE6E" w:rsidR="00B97929" w:rsidRDefault="00B97929" w:rsidP="00B97929">
            <w:pPr>
              <w:widowControl w:val="0"/>
              <w:contextualSpacing/>
              <w:jc w:val="both"/>
              <w:rPr>
                <w:lang w:eastAsia="uk-UA"/>
              </w:rPr>
            </w:pPr>
            <w:r w:rsidRPr="00ED62FA">
              <w:rPr>
                <w:lang w:eastAsia="uk-UA"/>
              </w:rPr>
              <w:t xml:space="preserve">Замовник розглядає подані тендерні пропозиції з урахуванням виправлення або невиправлення учасниками виявлених </w:t>
            </w:r>
            <w:r w:rsidRPr="00ED62FA">
              <w:rPr>
                <w:lang w:eastAsia="uk-UA"/>
              </w:rPr>
              <w:lastRenderedPageBreak/>
              <w:t xml:space="preserve">невідповідностей. </w:t>
            </w:r>
          </w:p>
          <w:p w14:paraId="2CDCD7C5" w14:textId="0011C6E1" w:rsidR="00B97929" w:rsidRPr="00F35C7D" w:rsidRDefault="00B97929" w:rsidP="00B97929">
            <w:pPr>
              <w:jc w:val="both"/>
              <w:rPr>
                <w:color w:val="FF0000"/>
                <w:shd w:val="solid" w:color="FFFFFF" w:fill="FFFFFF"/>
                <w:lang w:val="uk-UA"/>
              </w:rPr>
            </w:pPr>
            <w:r>
              <w:rPr>
                <w:bCs/>
                <w:iCs/>
                <w:lang w:val="uk-UA"/>
              </w:rPr>
              <w:t xml:space="preserve">5.4. </w:t>
            </w:r>
            <w:r w:rsidRPr="005D1704">
              <w:rPr>
                <w:bCs/>
                <w:iCs/>
                <w:lang w:val="uk-UA"/>
              </w:rPr>
              <w:t xml:space="preserve">Якщо учасник процедури закупівлі допустив невідповідності в інформації </w:t>
            </w:r>
            <w:r w:rsidRPr="005D1704">
              <w:rPr>
                <w:lang w:val="uk-UA"/>
              </w:rPr>
              <w:t xml:space="preserve">шляхом самостійного декларування відсутності підстав визначених пунктом 47 Особливостей </w:t>
            </w:r>
            <w:r w:rsidRPr="005D1704">
              <w:rPr>
                <w:shd w:val="solid" w:color="FFFFFF" w:fill="FFFFFF"/>
                <w:lang w:val="uk-UA" w:eastAsia="en-US"/>
              </w:rPr>
              <w:t>(</w:t>
            </w:r>
            <w:r w:rsidRPr="005D1704">
              <w:rPr>
                <w:lang w:val="uk-UA"/>
              </w:rPr>
              <w:t>крім підпунктів 1 і 7,  абзацу чотирнадцятого пункту 47 Особливостей</w:t>
            </w:r>
            <w:r w:rsidRPr="005D1704">
              <w:rPr>
                <w:shd w:val="solid" w:color="FFFFFF" w:fill="FFFFFF"/>
                <w:lang w:val="uk-UA" w:eastAsia="en-US"/>
              </w:rPr>
              <w:t>)</w:t>
            </w:r>
            <w:r w:rsidRPr="005D1704">
              <w:rPr>
                <w:bCs/>
                <w:iCs/>
                <w:lang w:val="uk-UA"/>
              </w:rPr>
              <w:t xml:space="preserve"> </w:t>
            </w:r>
            <w:r w:rsidRPr="005D1704">
              <w:rPr>
                <w:shd w:val="solid" w:color="FFFFFF" w:fill="FFFFFF"/>
                <w:lang w:val="uk-UA" w:eastAsia="en-US"/>
              </w:rPr>
              <w:t>під час заповнення окремих електронних полів в електронній системі закупівель під час подання тендерної пропозиції</w:t>
            </w:r>
            <w:r w:rsidRPr="005D1704">
              <w:rPr>
                <w:bCs/>
                <w:iCs/>
                <w:lang w:val="uk-UA"/>
              </w:rPr>
              <w:t>, а також враховуючи відсутність технічної можливості в учасника процедури закупівлі виправити таку інформацію в електронних полях електронної системи закупівель після розгляду тендерної пропозиції учасника процедури закупівлі, то замовник в</w:t>
            </w:r>
            <w:r w:rsidRPr="005D1704">
              <w:rPr>
                <w:shd w:val="solid" w:color="FFFFFF" w:fill="FFFFFF"/>
                <w:lang w:val="uk-UA" w:eastAsia="en-US"/>
              </w:rPr>
              <w:t xml:space="preserve"> повідомленні з вимогою про усунення невідповідностей в електронній системі закупівель зазначає спосіб виправлення таких невідповідностей учасником шляхом надання довідки довільної форми. </w:t>
            </w:r>
          </w:p>
          <w:p w14:paraId="4B08A60E" w14:textId="76EB248B" w:rsidR="00B97929" w:rsidRPr="00CB2EFD" w:rsidRDefault="00B97929" w:rsidP="00B97929">
            <w:pPr>
              <w:widowControl w:val="0"/>
              <w:tabs>
                <w:tab w:val="left" w:pos="990"/>
              </w:tabs>
              <w:contextualSpacing/>
              <w:jc w:val="both"/>
              <w:rPr>
                <w:color w:val="00B050"/>
                <w:lang w:val="uk-UA"/>
              </w:rPr>
            </w:pPr>
            <w:r w:rsidRPr="00ED62FA">
              <w:rPr>
                <w:lang w:val="uk-UA"/>
              </w:rPr>
              <w:t>5.</w:t>
            </w:r>
            <w:r>
              <w:rPr>
                <w:lang w:val="uk-UA"/>
              </w:rPr>
              <w:t>5</w:t>
            </w:r>
            <w:r w:rsidRPr="00ED62FA">
              <w:rPr>
                <w:lang w:val="uk-UA"/>
              </w:rPr>
              <w:t>.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97929" w:rsidRPr="0023460D" w14:paraId="4926B235" w14:textId="77777777" w:rsidTr="00376D19">
        <w:trPr>
          <w:trHeight w:val="520"/>
          <w:jc w:val="center"/>
        </w:trPr>
        <w:tc>
          <w:tcPr>
            <w:tcW w:w="639" w:type="dxa"/>
          </w:tcPr>
          <w:p w14:paraId="1BE2A879" w14:textId="173BFFBC" w:rsidR="00B97929" w:rsidRPr="00FC30F8" w:rsidRDefault="00B97929" w:rsidP="00B97929">
            <w:pPr>
              <w:pStyle w:val="11"/>
              <w:widowControl w:val="0"/>
              <w:spacing w:line="240" w:lineRule="auto"/>
              <w:rPr>
                <w:rFonts w:ascii="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lastRenderedPageBreak/>
              <w:t>6</w:t>
            </w:r>
          </w:p>
        </w:tc>
        <w:tc>
          <w:tcPr>
            <w:tcW w:w="2617" w:type="dxa"/>
          </w:tcPr>
          <w:p w14:paraId="6165F8C8" w14:textId="77777777" w:rsidR="00B97929" w:rsidRPr="009751E0" w:rsidRDefault="00B97929" w:rsidP="00B97929">
            <w:pPr>
              <w:pStyle w:val="11"/>
              <w:widowControl w:val="0"/>
              <w:spacing w:line="240" w:lineRule="auto"/>
              <w:ind w:right="113"/>
              <w:rPr>
                <w:rFonts w:ascii="Times New Roman" w:hAnsi="Times New Roman" w:cs="Times New Roman"/>
                <w:b/>
                <w:color w:val="auto"/>
                <w:sz w:val="24"/>
                <w:szCs w:val="24"/>
                <w:lang w:val="uk-UA"/>
              </w:rPr>
            </w:pPr>
            <w:r w:rsidRPr="004156B1">
              <w:rPr>
                <w:rFonts w:ascii="Times New Roman" w:eastAsia="Times New Roman" w:hAnsi="Times New Roman" w:cs="Times New Roman"/>
                <w:b/>
                <w:color w:val="auto"/>
                <w:sz w:val="24"/>
                <w:szCs w:val="24"/>
                <w:lang w:val="uk-UA"/>
              </w:rPr>
              <w:t>Інша інформація</w:t>
            </w:r>
          </w:p>
        </w:tc>
        <w:tc>
          <w:tcPr>
            <w:tcW w:w="7512" w:type="dxa"/>
          </w:tcPr>
          <w:p w14:paraId="2005EDCB" w14:textId="5675A0D7" w:rsidR="00B97929" w:rsidRPr="006C733D" w:rsidRDefault="00B97929" w:rsidP="00B97929">
            <w:pPr>
              <w:widowControl w:val="0"/>
              <w:contextualSpacing/>
              <w:jc w:val="both"/>
              <w:rPr>
                <w:lang w:eastAsia="uk-UA"/>
              </w:rPr>
            </w:pPr>
            <w:r w:rsidRPr="006C733D">
              <w:rPr>
                <w:lang w:val="uk-UA" w:eastAsia="uk-UA"/>
              </w:rPr>
              <w:t>6</w:t>
            </w:r>
            <w:r w:rsidRPr="006C733D">
              <w:rPr>
                <w:lang w:eastAsia="uk-UA"/>
              </w:rPr>
              <w:t>.1. Замовник у тендерній документації може зазначити іншу інформацію відповідно до вимог законодавства, яку вважає за необхідне включити.</w:t>
            </w:r>
          </w:p>
          <w:p w14:paraId="4B058BC7" w14:textId="7A6F6BA6" w:rsidR="00B97929" w:rsidRPr="006C733D" w:rsidRDefault="00B97929" w:rsidP="00B97929">
            <w:pPr>
              <w:pStyle w:val="11"/>
              <w:widowControl w:val="0"/>
              <w:spacing w:line="240" w:lineRule="auto"/>
              <w:ind w:right="113"/>
              <w:jc w:val="both"/>
              <w:rPr>
                <w:rFonts w:ascii="Times New Roman" w:eastAsia="Times New Roman" w:hAnsi="Times New Roman"/>
                <w:color w:val="auto"/>
                <w:sz w:val="24"/>
                <w:szCs w:val="24"/>
              </w:rPr>
            </w:pPr>
            <w:r w:rsidRPr="006C733D">
              <w:rPr>
                <w:rFonts w:ascii="Times New Roman" w:eastAsia="Times New Roman" w:hAnsi="Times New Roman"/>
                <w:color w:val="auto"/>
                <w:sz w:val="24"/>
                <w:szCs w:val="24"/>
                <w:lang w:val="uk-UA"/>
              </w:rPr>
              <w:t xml:space="preserve">6.2. </w:t>
            </w:r>
            <w:r w:rsidRPr="006C733D">
              <w:rPr>
                <w:rFonts w:ascii="Times New Roman" w:eastAsia="Times New Roman" w:hAnsi="Times New Roman"/>
                <w:color w:val="auto"/>
                <w:sz w:val="24"/>
                <w:szCs w:val="24"/>
              </w:rPr>
              <w:t>Витрати</w:t>
            </w:r>
            <w:r w:rsidRPr="006C733D">
              <w:rPr>
                <w:rFonts w:ascii="Times New Roman" w:eastAsia="Times New Roman" w:hAnsi="Times New Roman"/>
                <w:color w:val="auto"/>
                <w:sz w:val="24"/>
                <w:szCs w:val="24"/>
                <w:lang w:val="uk-UA"/>
              </w:rPr>
              <w:t>,</w:t>
            </w:r>
            <w:r w:rsidRPr="006C733D">
              <w:rPr>
                <w:rFonts w:ascii="Times New Roman" w:eastAsia="Times New Roman" w:hAnsi="Times New Roman"/>
                <w:color w:val="auto"/>
                <w:sz w:val="24"/>
                <w:szCs w:val="24"/>
              </w:rPr>
              <w:t xml:space="preserve">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Pr="006C733D">
              <w:rPr>
                <w:rFonts w:ascii="Times New Roman" w:eastAsia="Times New Roman" w:hAnsi="Times New Roman"/>
                <w:color w:val="auto"/>
                <w:sz w:val="24"/>
                <w:szCs w:val="24"/>
                <w:lang w:val="uk-UA"/>
              </w:rPr>
              <w:t xml:space="preserve"> (у разі встановлення такої вимоги)</w:t>
            </w:r>
            <w:r w:rsidRPr="006C733D">
              <w:rPr>
                <w:rFonts w:ascii="Times New Roman" w:eastAsia="Times New Roman" w:hAnsi="Times New Roman"/>
                <w:color w:val="auto"/>
                <w:sz w:val="24"/>
                <w:szCs w:val="24"/>
              </w:rPr>
              <w:t xml:space="preserve">. Зазначені витрати сплачуються учасником. Понесені витрати учасника не відшкодовуються (в тому числі і у разі відміни </w:t>
            </w:r>
            <w:r w:rsidRPr="006C733D">
              <w:rPr>
                <w:rFonts w:ascii="Times New Roman" w:eastAsia="Times New Roman" w:hAnsi="Times New Roman"/>
                <w:color w:val="auto"/>
                <w:sz w:val="24"/>
                <w:szCs w:val="24"/>
                <w:lang w:val="uk-UA"/>
              </w:rPr>
              <w:t xml:space="preserve">відкритих </w:t>
            </w:r>
            <w:r w:rsidRPr="006C733D">
              <w:rPr>
                <w:rFonts w:ascii="Times New Roman" w:eastAsia="Times New Roman" w:hAnsi="Times New Roman"/>
                <w:color w:val="auto"/>
                <w:sz w:val="24"/>
                <w:szCs w:val="24"/>
              </w:rPr>
              <w:t>торгів</w:t>
            </w:r>
            <w:r w:rsidRPr="006C733D">
              <w:rPr>
                <w:rFonts w:ascii="Times New Roman" w:eastAsia="Times New Roman" w:hAnsi="Times New Roman"/>
                <w:color w:val="auto"/>
                <w:sz w:val="24"/>
                <w:szCs w:val="24"/>
                <w:lang w:val="uk-UA"/>
              </w:rPr>
              <w:t xml:space="preserve"> замовником</w:t>
            </w:r>
            <w:r w:rsidRPr="006C733D">
              <w:rPr>
                <w:rFonts w:ascii="Times New Roman" w:eastAsia="Times New Roman" w:hAnsi="Times New Roman"/>
                <w:color w:val="auto"/>
                <w:sz w:val="24"/>
                <w:szCs w:val="24"/>
              </w:rPr>
              <w:t xml:space="preserve"> чи </w:t>
            </w:r>
            <w:r w:rsidRPr="006C733D">
              <w:rPr>
                <w:rFonts w:ascii="Times New Roman" w:eastAsia="Times New Roman" w:hAnsi="Times New Roman"/>
                <w:color w:val="auto"/>
                <w:sz w:val="24"/>
                <w:szCs w:val="24"/>
                <w:lang w:val="uk-UA"/>
              </w:rPr>
              <w:t>у разі автоматичної відміни відкритих торгів електронною системою закупівель</w:t>
            </w:r>
            <w:r w:rsidRPr="006C733D">
              <w:rPr>
                <w:rFonts w:ascii="Times New Roman" w:eastAsia="Times New Roman" w:hAnsi="Times New Roman"/>
                <w:color w:val="auto"/>
                <w:sz w:val="24"/>
                <w:szCs w:val="24"/>
              </w:rPr>
              <w:t>).</w:t>
            </w:r>
          </w:p>
          <w:p w14:paraId="398A2109" w14:textId="3381CCA8" w:rsidR="00B97929" w:rsidRPr="006C733D" w:rsidRDefault="00B97929" w:rsidP="00B97929">
            <w:pPr>
              <w:widowControl w:val="0"/>
              <w:jc w:val="both"/>
            </w:pPr>
            <w:r w:rsidRPr="006C733D">
              <w:rPr>
                <w:lang w:val="uk-UA"/>
              </w:rPr>
              <w:t xml:space="preserve">6.3. </w:t>
            </w:r>
            <w:r w:rsidRPr="006C733D">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61F31B0A" w14:textId="14FC2C72" w:rsidR="00B97929" w:rsidRPr="006C733D" w:rsidRDefault="00B97929" w:rsidP="00B97929">
            <w:pPr>
              <w:widowControl w:val="0"/>
              <w:jc w:val="both"/>
            </w:pPr>
            <w:r w:rsidRPr="006C733D">
              <w:rPr>
                <w:lang w:val="uk-UA"/>
              </w:rPr>
              <w:t xml:space="preserve">6.4. </w:t>
            </w:r>
            <w:r w:rsidRPr="006C733D">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6B13018" w14:textId="46114117" w:rsidR="00B97929" w:rsidRPr="006C733D" w:rsidRDefault="00B97929" w:rsidP="00B97929">
            <w:pPr>
              <w:widowControl w:val="0"/>
              <w:jc w:val="both"/>
            </w:pPr>
            <w:r w:rsidRPr="006C733D">
              <w:rPr>
                <w:lang w:val="uk-UA"/>
              </w:rPr>
              <w:t>6.5.</w:t>
            </w:r>
            <w:r w:rsidRPr="006C733D">
              <w:t xml:space="preserve"> Учасники відповідають за зміст своїх тендерних пропозицій та повинні дотримуватись норм чинного законодавства України.</w:t>
            </w:r>
          </w:p>
          <w:p w14:paraId="7932FDB4" w14:textId="6739751B" w:rsidR="00B97929" w:rsidRPr="006C733D" w:rsidRDefault="00B97929" w:rsidP="00B97929">
            <w:pPr>
              <w:pStyle w:val="11"/>
              <w:widowControl w:val="0"/>
              <w:spacing w:line="240" w:lineRule="auto"/>
              <w:ind w:right="113"/>
              <w:jc w:val="both"/>
              <w:rPr>
                <w:rFonts w:ascii="Times New Roman" w:eastAsia="Times New Roman" w:hAnsi="Times New Roman" w:cs="Times New Roman"/>
                <w:color w:val="auto"/>
                <w:sz w:val="24"/>
                <w:szCs w:val="24"/>
              </w:rPr>
            </w:pPr>
            <w:r w:rsidRPr="006C733D">
              <w:rPr>
                <w:rFonts w:ascii="Times New Roman" w:eastAsia="Times New Roman" w:hAnsi="Times New Roman"/>
                <w:color w:val="auto"/>
                <w:sz w:val="24"/>
                <w:szCs w:val="24"/>
                <w:lang w:val="uk-UA"/>
              </w:rPr>
              <w:t xml:space="preserve">6.6. </w:t>
            </w:r>
            <w:r w:rsidRPr="006C733D">
              <w:rPr>
                <w:rFonts w:ascii="Times New Roman" w:eastAsia="Times New Roman" w:hAnsi="Times New Roman" w:cs="Times New Roman"/>
                <w:color w:val="auto"/>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sidRPr="006C733D">
              <w:rPr>
                <w:rFonts w:ascii="Times New Roman" w:eastAsia="Times New Roman" w:hAnsi="Times New Roman" w:cs="Times New Roman"/>
                <w:color w:val="auto"/>
                <w:sz w:val="24"/>
                <w:szCs w:val="24"/>
                <w:lang w:val="uk-UA"/>
              </w:rPr>
              <w:t>/документи</w:t>
            </w:r>
            <w:r w:rsidRPr="006C733D">
              <w:rPr>
                <w:rFonts w:ascii="Times New Roman" w:eastAsia="Times New Roman" w:hAnsi="Times New Roman" w:cs="Times New Roman"/>
                <w:color w:val="auto"/>
                <w:sz w:val="24"/>
                <w:szCs w:val="24"/>
              </w:rPr>
              <w:t>, накладати електронний підпис,</w:t>
            </w:r>
            <w:r w:rsidRPr="006C733D">
              <w:rPr>
                <w:rFonts w:ascii="Times New Roman" w:eastAsia="Times New Roman" w:hAnsi="Times New Roman" w:cs="Times New Roman"/>
                <w:color w:val="auto"/>
                <w:sz w:val="24"/>
                <w:szCs w:val="24"/>
                <w:lang w:val="uk-UA"/>
              </w:rPr>
              <w:t xml:space="preserve"> </w:t>
            </w:r>
            <w:r w:rsidRPr="006C733D">
              <w:rPr>
                <w:rFonts w:ascii="Times New Roman" w:eastAsia="Times New Roman" w:hAnsi="Times New Roman" w:cs="Times New Roman"/>
                <w:color w:val="auto"/>
                <w:sz w:val="24"/>
                <w:szCs w:val="24"/>
              </w:rPr>
              <w:t>то він надає лист-роз’яснення в довільній формі, у якому зазначає законодавчі підстави ненадання відповідн</w:t>
            </w:r>
            <w:r w:rsidRPr="006C733D">
              <w:rPr>
                <w:rFonts w:ascii="Times New Roman" w:eastAsia="Times New Roman" w:hAnsi="Times New Roman" w:cs="Times New Roman"/>
                <w:color w:val="auto"/>
                <w:sz w:val="24"/>
                <w:szCs w:val="24"/>
                <w:lang w:val="uk-UA"/>
              </w:rPr>
              <w:t>ого</w:t>
            </w:r>
            <w:r w:rsidRPr="006C733D">
              <w:rPr>
                <w:rFonts w:ascii="Times New Roman" w:eastAsia="Times New Roman" w:hAnsi="Times New Roman" w:cs="Times New Roman"/>
                <w:color w:val="auto"/>
                <w:sz w:val="24"/>
                <w:szCs w:val="24"/>
              </w:rPr>
              <w:t xml:space="preserve"> </w:t>
            </w:r>
            <w:r w:rsidRPr="006C733D">
              <w:rPr>
                <w:rFonts w:ascii="Times New Roman" w:eastAsia="Times New Roman" w:hAnsi="Times New Roman" w:cs="Times New Roman"/>
                <w:color w:val="auto"/>
                <w:sz w:val="24"/>
                <w:szCs w:val="24"/>
                <w:lang w:val="uk-UA"/>
              </w:rPr>
              <w:t>документа/</w:t>
            </w:r>
            <w:r w:rsidRPr="006C733D">
              <w:rPr>
                <w:rFonts w:ascii="Times New Roman" w:eastAsia="Times New Roman" w:hAnsi="Times New Roman" w:cs="Times New Roman"/>
                <w:color w:val="auto"/>
                <w:sz w:val="24"/>
                <w:szCs w:val="24"/>
              </w:rPr>
              <w:t>документів або ненакладення електронного підпису</w:t>
            </w:r>
            <w:r w:rsidRPr="006C733D">
              <w:rPr>
                <w:rFonts w:ascii="Times New Roman" w:eastAsia="Times New Roman" w:hAnsi="Times New Roman" w:cs="Times New Roman"/>
                <w:color w:val="auto"/>
                <w:sz w:val="24"/>
                <w:szCs w:val="24"/>
                <w:lang w:val="uk-UA"/>
              </w:rPr>
              <w:t>,</w:t>
            </w:r>
            <w:r w:rsidRPr="006C733D">
              <w:rPr>
                <w:rFonts w:ascii="Times New Roman" w:eastAsia="Times New Roman" w:hAnsi="Times New Roman" w:cs="Times New Roman"/>
                <w:color w:val="auto"/>
                <w:sz w:val="24"/>
                <w:szCs w:val="24"/>
              </w:rPr>
              <w:t xml:space="preserve"> або копію/ї роз'яснення/нь державних органів.</w:t>
            </w:r>
          </w:p>
          <w:p w14:paraId="25262975" w14:textId="689ECE6F" w:rsidR="00B97929" w:rsidRPr="006C733D" w:rsidRDefault="00B97929" w:rsidP="00B97929">
            <w:pPr>
              <w:widowControl w:val="0"/>
              <w:jc w:val="both"/>
            </w:pPr>
            <w:r w:rsidRPr="006C733D">
              <w:rPr>
                <w:lang w:val="uk-UA"/>
              </w:rPr>
              <w:t xml:space="preserve">6.7. </w:t>
            </w:r>
            <w:r w:rsidRPr="006C733D">
              <w:t>Документи</w:t>
            </w:r>
            <w:r w:rsidRPr="006C733D">
              <w:rPr>
                <w:lang w:val="uk-UA"/>
              </w:rPr>
              <w:t xml:space="preserve"> та/або інформація</w:t>
            </w:r>
            <w:r w:rsidRPr="006C733D">
              <w:t xml:space="preserve">, що не передбачені законодавством для учасників — юридичних, фізичних осіб, у тому числі фізичних осіб </w:t>
            </w:r>
            <w:r w:rsidRPr="006C733D">
              <w:lastRenderedPageBreak/>
              <w:t>— підприємців, не подаються ними у складі тендерної пропозиції.</w:t>
            </w:r>
          </w:p>
          <w:p w14:paraId="0EE86DC7" w14:textId="1760FE09" w:rsidR="00B97929" w:rsidRPr="006C733D" w:rsidRDefault="00B97929" w:rsidP="00B97929">
            <w:pPr>
              <w:ind w:right="118"/>
              <w:contextualSpacing/>
              <w:jc w:val="both"/>
              <w:rPr>
                <w:lang w:val="uk-UA"/>
              </w:rPr>
            </w:pPr>
            <w:r w:rsidRPr="006C733D">
              <w:t>Відсутність документів</w:t>
            </w:r>
            <w:r w:rsidRPr="006C733D">
              <w:rPr>
                <w:lang w:val="uk-UA"/>
              </w:rPr>
              <w:t xml:space="preserve"> та/або інформації</w:t>
            </w:r>
            <w:r w:rsidRPr="006C733D">
              <w:t>,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6C733D">
              <w:rPr>
                <w:lang w:val="uk-UA"/>
              </w:rPr>
              <w:t xml:space="preserve"> У такому разі учасник у складі тендерної пропозиції надає пояснення в довільній формі (з посиланням на норми законодавства – у разі наявності таких), які обґрунтовують причини відсутності таких документів (та/або інформації).</w:t>
            </w:r>
          </w:p>
          <w:p w14:paraId="61A50142" w14:textId="1E32B502" w:rsidR="00B97929" w:rsidRPr="006C733D" w:rsidRDefault="00B97929" w:rsidP="00B97929">
            <w:pPr>
              <w:pStyle w:val="11"/>
              <w:widowControl w:val="0"/>
              <w:spacing w:line="240" w:lineRule="auto"/>
              <w:ind w:right="113"/>
              <w:jc w:val="both"/>
              <w:rPr>
                <w:rFonts w:ascii="Times New Roman" w:eastAsia="Times New Roman" w:hAnsi="Times New Roman" w:cs="Times New Roman"/>
                <w:color w:val="auto"/>
                <w:sz w:val="24"/>
                <w:szCs w:val="24"/>
              </w:rPr>
            </w:pPr>
            <w:r w:rsidRPr="006C733D">
              <w:rPr>
                <w:rFonts w:ascii="Times New Roman" w:eastAsia="Times New Roman" w:hAnsi="Times New Roman"/>
                <w:color w:val="auto"/>
                <w:sz w:val="24"/>
                <w:szCs w:val="24"/>
                <w:lang w:val="uk-UA"/>
              </w:rPr>
              <w:t>6.8.</w:t>
            </w:r>
            <w:r w:rsidRPr="006C733D">
              <w:rPr>
                <w:rFonts w:ascii="Times New Roman" w:eastAsia="Times New Roman" w:hAnsi="Times New Roman" w:cs="Times New Roman"/>
                <w:color w:val="auto"/>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1CD081C2" w14:textId="597247DA" w:rsidR="00B97929" w:rsidRPr="00E2505F" w:rsidRDefault="00B97929" w:rsidP="00B97929">
            <w:pPr>
              <w:shd w:val="clear" w:color="auto" w:fill="FFFFFF" w:themeFill="background1"/>
              <w:jc w:val="both"/>
              <w:rPr>
                <w:lang w:val="uk-UA"/>
              </w:rPr>
            </w:pPr>
            <w:r w:rsidRPr="006C733D">
              <w:rPr>
                <w:lang w:val="uk-UA"/>
              </w:rPr>
              <w:t xml:space="preserve">6.9. </w:t>
            </w:r>
            <w:r w:rsidRPr="006C733D">
              <w:t xml:space="preserve">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134E1960" w14:textId="18367959" w:rsidR="00B97929" w:rsidRPr="006C733D" w:rsidRDefault="00B97929" w:rsidP="00B97929">
            <w:pPr>
              <w:widowControl w:val="0"/>
              <w:pBdr>
                <w:top w:val="nil"/>
                <w:left w:val="nil"/>
                <w:bottom w:val="nil"/>
                <w:right w:val="nil"/>
                <w:between w:val="nil"/>
              </w:pBdr>
              <w:jc w:val="both"/>
            </w:pPr>
            <w:r w:rsidRPr="006C733D">
              <w:rPr>
                <w:lang w:val="uk-UA"/>
              </w:rPr>
              <w:t>6.1</w:t>
            </w:r>
            <w:r>
              <w:rPr>
                <w:lang w:val="uk-UA"/>
              </w:rPr>
              <w:t>0</w:t>
            </w:r>
            <w:r w:rsidRPr="006C733D">
              <w:rPr>
                <w:lang w:val="uk-UA"/>
              </w:rPr>
              <w:t xml:space="preserve">. </w:t>
            </w:r>
            <w:r w:rsidRPr="006C733D">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302E80" w14:textId="0F779B63" w:rsidR="00B97929" w:rsidRPr="006C733D" w:rsidRDefault="00B97929" w:rsidP="00B97929">
            <w:pPr>
              <w:widowControl w:val="0"/>
              <w:pBdr>
                <w:top w:val="nil"/>
                <w:left w:val="nil"/>
                <w:bottom w:val="nil"/>
                <w:right w:val="nil"/>
                <w:between w:val="nil"/>
              </w:pBdr>
              <w:jc w:val="both"/>
              <w:rPr>
                <w:i/>
                <w:sz w:val="20"/>
                <w:szCs w:val="20"/>
                <w:lang w:val="uk-UA"/>
              </w:rPr>
            </w:pPr>
            <w:r w:rsidRPr="006C733D">
              <w:t xml:space="preserve">Примітка: </w:t>
            </w:r>
            <w:r w:rsidRPr="006C733D">
              <w:rPr>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r w:rsidRPr="006C733D">
              <w:rPr>
                <w:i/>
                <w:sz w:val="20"/>
                <w:szCs w:val="20"/>
                <w:lang w:val="uk-UA"/>
              </w:rPr>
              <w:t>, а його тендерна пропозиція підлягатиме відхиленню на підставі абзацу п’ятого підпункту другого пункту 44 Особливостей.</w:t>
            </w:r>
          </w:p>
          <w:p w14:paraId="058BFAF9" w14:textId="3CC60F80" w:rsidR="00B97929" w:rsidRPr="006C733D" w:rsidRDefault="00B97929" w:rsidP="00B97929">
            <w:pPr>
              <w:widowControl w:val="0"/>
              <w:jc w:val="both"/>
              <w:rPr>
                <w:lang w:val="uk-UA"/>
              </w:rPr>
            </w:pPr>
            <w:r w:rsidRPr="006C733D">
              <w:rPr>
                <w:lang w:val="uk-UA"/>
              </w:rPr>
              <w:t>6.1</w:t>
            </w:r>
            <w:r>
              <w:rPr>
                <w:lang w:val="uk-UA"/>
              </w:rPr>
              <w:t>1</w:t>
            </w:r>
            <w:r w:rsidRPr="006C733D">
              <w:rPr>
                <w:lang w:val="uk-UA"/>
              </w:rPr>
              <w:t>. Тендерна пропозиція учасника може містити документи з водяними знаками.</w:t>
            </w:r>
          </w:p>
          <w:p w14:paraId="630C18BC" w14:textId="4297BDC3" w:rsidR="00B97929" w:rsidRPr="006C733D" w:rsidRDefault="00B97929" w:rsidP="00B97929">
            <w:pPr>
              <w:widowControl w:val="0"/>
              <w:pBdr>
                <w:top w:val="nil"/>
                <w:left w:val="nil"/>
                <w:bottom w:val="nil"/>
                <w:right w:val="nil"/>
                <w:between w:val="nil"/>
              </w:pBdr>
              <w:jc w:val="both"/>
              <w:rPr>
                <w:lang w:val="uk-UA"/>
              </w:rPr>
            </w:pPr>
            <w:r w:rsidRPr="006C733D">
              <w:rPr>
                <w:lang w:val="uk-UA"/>
              </w:rPr>
              <w:t>6.1</w:t>
            </w:r>
            <w:r>
              <w:rPr>
                <w:lang w:val="uk-UA"/>
              </w:rPr>
              <w:t>2</w:t>
            </w:r>
            <w:r w:rsidRPr="006C733D">
              <w:rPr>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1CD74D4C" w14:textId="621DDAD5" w:rsidR="00B97929" w:rsidRPr="006C733D" w:rsidRDefault="00B97929" w:rsidP="00B97929">
            <w:pPr>
              <w:pStyle w:val="af0"/>
              <w:widowControl w:val="0"/>
              <w:numPr>
                <w:ilvl w:val="0"/>
                <w:numId w:val="9"/>
              </w:numPr>
              <w:pBdr>
                <w:top w:val="nil"/>
                <w:left w:val="nil"/>
                <w:bottom w:val="nil"/>
                <w:right w:val="nil"/>
                <w:between w:val="nil"/>
              </w:pBdr>
              <w:jc w:val="both"/>
              <w:rPr>
                <w:rFonts w:ascii="Times New Roman" w:hAnsi="Times New Roman"/>
                <w:sz w:val="24"/>
                <w:szCs w:val="24"/>
              </w:rPr>
            </w:pPr>
            <w:r w:rsidRPr="006C733D">
              <w:rPr>
                <w:rFonts w:ascii="Times New Roman" w:hAnsi="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2B6263" w14:textId="3B3225E6" w:rsidR="00B97929" w:rsidRPr="006C733D" w:rsidRDefault="00B97929" w:rsidP="00B97929">
            <w:pPr>
              <w:pStyle w:val="af0"/>
              <w:widowControl w:val="0"/>
              <w:numPr>
                <w:ilvl w:val="0"/>
                <w:numId w:val="9"/>
              </w:numPr>
              <w:pBdr>
                <w:top w:val="nil"/>
                <w:left w:val="nil"/>
                <w:bottom w:val="nil"/>
                <w:right w:val="nil"/>
                <w:between w:val="nil"/>
              </w:pBdr>
              <w:jc w:val="both"/>
            </w:pPr>
            <w:r w:rsidRPr="006C733D">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5260AE5" w14:textId="1BF98B17" w:rsidR="00B97929" w:rsidRPr="006C733D" w:rsidRDefault="00B97929" w:rsidP="00B97929">
            <w:pPr>
              <w:widowControl w:val="0"/>
              <w:pBdr>
                <w:top w:val="nil"/>
                <w:left w:val="nil"/>
                <w:bottom w:val="nil"/>
                <w:right w:val="nil"/>
                <w:between w:val="nil"/>
              </w:pBdr>
              <w:ind w:firstLine="709"/>
              <w:jc w:val="both"/>
              <w:rPr>
                <w:shd w:val="clear" w:color="auto" w:fill="FFFFFF"/>
                <w:lang w:val="uk-UA"/>
              </w:rPr>
            </w:pPr>
            <w:r w:rsidRPr="006C733D">
              <w:rPr>
                <w:shd w:val="clear" w:color="auto" w:fill="FFFFFF"/>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7F65FE">
              <w:rPr>
                <w:shd w:val="clear" w:color="auto" w:fill="FFFFFF"/>
                <w:lang w:val="uk-UA"/>
              </w:rPr>
              <w:t>/Ісламської Республіки Іран</w:t>
            </w:r>
            <w:r w:rsidRPr="006C733D">
              <w:rPr>
                <w:shd w:val="clear" w:color="auto" w:fill="FFFFFF"/>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34863">
              <w:rPr>
                <w:shd w:val="clear" w:color="auto" w:fill="FFFFFF"/>
                <w:lang w:val="uk-UA"/>
              </w:rPr>
              <w:t>/</w:t>
            </w:r>
            <w:r w:rsidR="00D34863" w:rsidRPr="00D34863">
              <w:rPr>
                <w:shd w:val="clear" w:color="auto" w:fill="FFFFFF"/>
                <w:lang w:val="uk-UA"/>
              </w:rPr>
              <w:t>Ісламської Республіки Іран</w:t>
            </w:r>
            <w:r w:rsidRPr="006C733D">
              <w:rPr>
                <w:shd w:val="clear" w:color="auto" w:fill="FFFFFF"/>
                <w:lang w:val="uk-UA"/>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6C733D">
              <w:rPr>
                <w:shd w:val="clear" w:color="auto" w:fill="FFFFFF"/>
                <w:lang w:val="uk-UA"/>
              </w:rPr>
              <w:lastRenderedPageBreak/>
              <w:t>Російська Федерація/Республіка Білорусь</w:t>
            </w:r>
            <w:r w:rsidR="003F5F11">
              <w:rPr>
                <w:shd w:val="clear" w:color="auto" w:fill="FFFFFF"/>
                <w:lang w:val="uk-UA"/>
              </w:rPr>
              <w:t>/</w:t>
            </w:r>
            <w:r w:rsidR="003F5F11" w:rsidRPr="00B1611F">
              <w:rPr>
                <w:lang w:val="uk-UA"/>
              </w:rPr>
              <w:t xml:space="preserve"> </w:t>
            </w:r>
            <w:r w:rsidR="003F5F11" w:rsidRPr="003F5F11">
              <w:rPr>
                <w:shd w:val="clear" w:color="auto" w:fill="FFFFFF"/>
                <w:lang w:val="uk-UA"/>
              </w:rPr>
              <w:t>Ісламської Республіки Іран</w:t>
            </w:r>
            <w:r w:rsidRPr="006C733D">
              <w:rPr>
                <w:shd w:val="clear" w:color="auto" w:fill="FFFFFF"/>
                <w:lang w:val="uk-UA"/>
              </w:rPr>
              <w:t>, громадянин Російської Федерації/Республіки Білорусь</w:t>
            </w:r>
            <w:r w:rsidR="00B1611F">
              <w:rPr>
                <w:shd w:val="clear" w:color="auto" w:fill="FFFFFF"/>
                <w:lang w:val="uk-UA"/>
              </w:rPr>
              <w:t>/</w:t>
            </w:r>
            <w:r w:rsidR="00B1611F" w:rsidRPr="00B1611F">
              <w:rPr>
                <w:lang w:val="uk-UA"/>
              </w:rPr>
              <w:t xml:space="preserve"> </w:t>
            </w:r>
            <w:r w:rsidR="00B1611F" w:rsidRPr="00B1611F">
              <w:rPr>
                <w:shd w:val="clear" w:color="auto" w:fill="FFFFFF"/>
                <w:lang w:val="uk-UA"/>
              </w:rPr>
              <w:t>Ісламської Республіки Іран</w:t>
            </w:r>
            <w:r w:rsidRPr="006C733D">
              <w:rPr>
                <w:shd w:val="clear" w:color="auto" w:fill="FFFFFF"/>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1611F">
              <w:rPr>
                <w:shd w:val="clear" w:color="auto" w:fill="FFFFFF"/>
                <w:lang w:val="uk-UA"/>
              </w:rPr>
              <w:t>/</w:t>
            </w:r>
            <w:r w:rsidR="00B1611F" w:rsidRPr="00B1611F">
              <w:rPr>
                <w:lang w:val="uk-UA"/>
              </w:rPr>
              <w:t xml:space="preserve"> </w:t>
            </w:r>
            <w:r w:rsidR="00B1611F" w:rsidRPr="00B1611F">
              <w:rPr>
                <w:shd w:val="clear" w:color="auto" w:fill="FFFFFF"/>
                <w:lang w:val="uk-UA"/>
              </w:rPr>
              <w:t>Ісламської Республіки Іран</w:t>
            </w:r>
            <w:r w:rsidRPr="006C733D">
              <w:rPr>
                <w:shd w:val="clear" w:color="auto" w:fill="FFFFFF"/>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FAE4FF8" w14:textId="218D310C" w:rsidR="00B97929" w:rsidRPr="006C733D" w:rsidRDefault="00B97929" w:rsidP="00B97929">
            <w:pPr>
              <w:widowControl w:val="0"/>
              <w:pBdr>
                <w:top w:val="nil"/>
                <w:left w:val="nil"/>
                <w:bottom w:val="nil"/>
                <w:right w:val="nil"/>
                <w:between w:val="nil"/>
              </w:pBdr>
              <w:ind w:firstLine="709"/>
              <w:jc w:val="both"/>
              <w:rPr>
                <w:color w:val="00B050"/>
                <w:lang w:val="uk-UA"/>
              </w:rPr>
            </w:pPr>
            <w:r w:rsidRPr="006C733D">
              <w:rPr>
                <w:lang w:val="uk-UA"/>
              </w:rPr>
              <w:t>На виконання вимоги абзацу 8 підпункту 1 пункту 44 Особливостей у разі якщо учасником процедури закупівлі є юридична особа, утворена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1611F">
              <w:rPr>
                <w:lang w:val="uk-UA"/>
              </w:rPr>
              <w:t>/</w:t>
            </w:r>
            <w:r w:rsidR="00B1611F" w:rsidRPr="00B1611F">
              <w:rPr>
                <w:lang w:val="uk-UA"/>
              </w:rPr>
              <w:t xml:space="preserve"> Ісламської Республіки Іран</w:t>
            </w:r>
            <w:r w:rsidRPr="006C733D">
              <w:rPr>
                <w:lang w:val="uk-UA"/>
              </w:rPr>
              <w:t>, громадянин Російської Федерації/Республіки Білорусь</w:t>
            </w:r>
            <w:r w:rsidR="00B1611F">
              <w:rPr>
                <w:lang w:val="uk-UA"/>
              </w:rPr>
              <w:t>/</w:t>
            </w:r>
            <w:r w:rsidR="00B1611F" w:rsidRPr="00B1611F">
              <w:rPr>
                <w:lang w:val="uk-UA"/>
              </w:rPr>
              <w:t xml:space="preserve"> Ісламської Республіки Іран</w:t>
            </w:r>
            <w:r w:rsidRPr="006C733D">
              <w:rPr>
                <w:lang w:val="uk-UA"/>
              </w:rPr>
              <w:t xml:space="preserve">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w:t>
            </w:r>
            <w:r w:rsidR="00B1611F">
              <w:rPr>
                <w:lang w:val="uk-UA"/>
              </w:rPr>
              <w:t>/</w:t>
            </w:r>
            <w:r w:rsidR="00B1611F" w:rsidRPr="00B1611F">
              <w:rPr>
                <w:lang w:val="uk-UA"/>
              </w:rPr>
              <w:t xml:space="preserve"> Ісламської Республіки Іран</w:t>
            </w:r>
            <w:r w:rsidRPr="006C733D">
              <w:rPr>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D3ED19B" w14:textId="77777777" w:rsidR="00B97929" w:rsidRPr="006C733D" w:rsidRDefault="00B97929" w:rsidP="00B97929">
            <w:pPr>
              <w:widowControl w:val="0"/>
              <w:pBdr>
                <w:top w:val="nil"/>
                <w:left w:val="nil"/>
                <w:bottom w:val="nil"/>
                <w:right w:val="nil"/>
                <w:between w:val="nil"/>
              </w:pBdr>
              <w:ind w:firstLine="709"/>
              <w:jc w:val="both"/>
              <w:rPr>
                <w:lang w:val="uk-UA"/>
              </w:rPr>
            </w:pPr>
            <w:r w:rsidRPr="006C733D">
              <w:rPr>
                <w:lang w:val="uk-UA"/>
              </w:rPr>
              <w:t>•</w:t>
            </w:r>
            <w:r w:rsidRPr="006C733D">
              <w:rPr>
                <w:lang w:val="uk-UA"/>
              </w:rPr>
              <w:tab/>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DFC1288" w14:textId="77777777" w:rsidR="00B97929" w:rsidRPr="006C733D" w:rsidRDefault="00B97929" w:rsidP="00B97929">
            <w:pPr>
              <w:widowControl w:val="0"/>
              <w:pBdr>
                <w:top w:val="nil"/>
                <w:left w:val="nil"/>
                <w:bottom w:val="nil"/>
                <w:right w:val="nil"/>
                <w:between w:val="nil"/>
              </w:pBdr>
              <w:ind w:firstLine="709"/>
              <w:jc w:val="both"/>
              <w:rPr>
                <w:lang w:val="uk-UA"/>
              </w:rPr>
            </w:pPr>
            <w:r w:rsidRPr="006C733D">
              <w:rPr>
                <w:lang w:val="uk-UA"/>
              </w:rPr>
              <w:t xml:space="preserve">або </w:t>
            </w:r>
          </w:p>
          <w:p w14:paraId="5A5FC279" w14:textId="36704B6B" w:rsidR="00B97929" w:rsidRPr="006C733D" w:rsidRDefault="00B97929" w:rsidP="00B97929">
            <w:pPr>
              <w:widowControl w:val="0"/>
              <w:pBdr>
                <w:top w:val="nil"/>
                <w:left w:val="nil"/>
                <w:bottom w:val="nil"/>
                <w:right w:val="nil"/>
                <w:between w:val="nil"/>
              </w:pBdr>
              <w:ind w:firstLine="709"/>
              <w:jc w:val="both"/>
              <w:rPr>
                <w:lang w:val="uk-UA"/>
              </w:rPr>
            </w:pPr>
            <w:r w:rsidRPr="006C733D">
              <w:rPr>
                <w:lang w:val="uk-UA"/>
              </w:rPr>
              <w:t>•</w:t>
            </w:r>
            <w:r w:rsidRPr="006C733D">
              <w:rPr>
                <w:lang w:val="uk-UA"/>
              </w:rPr>
              <w:tab/>
              <w:t>згоду самого власника активів про передачу активів, підпис якого нотаріально завірений в установленому законодавством порядку.</w:t>
            </w:r>
          </w:p>
          <w:p w14:paraId="26B47858" w14:textId="77777777" w:rsidR="00B97929" w:rsidRPr="006C733D" w:rsidRDefault="00B97929" w:rsidP="00B97929">
            <w:pPr>
              <w:widowControl w:val="0"/>
              <w:pBdr>
                <w:top w:val="nil"/>
                <w:left w:val="nil"/>
                <w:bottom w:val="nil"/>
                <w:right w:val="nil"/>
                <w:between w:val="nil"/>
              </w:pBdr>
              <w:ind w:firstLine="709"/>
              <w:jc w:val="both"/>
              <w:rPr>
                <w:lang w:val="uk-UA"/>
              </w:rPr>
            </w:pPr>
            <w:r w:rsidRPr="006C733D">
              <w:rPr>
                <w:lang w:val="uk-UA"/>
              </w:rPr>
              <w:t>* У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7479A062" w14:textId="77777777" w:rsidR="00B97929" w:rsidRPr="006C733D" w:rsidRDefault="00B97929" w:rsidP="00B97929">
            <w:pPr>
              <w:widowControl w:val="0"/>
              <w:pBdr>
                <w:top w:val="nil"/>
                <w:left w:val="nil"/>
                <w:bottom w:val="nil"/>
                <w:right w:val="nil"/>
                <w:between w:val="nil"/>
              </w:pBdr>
              <w:ind w:firstLine="709"/>
              <w:jc w:val="both"/>
              <w:rPr>
                <w:color w:val="00B050"/>
                <w:lang w:val="uk-UA"/>
              </w:rPr>
            </w:pPr>
            <w:r w:rsidRPr="006C733D">
              <w:rPr>
                <w:color w:val="00B050"/>
                <w:lang w:val="uk-UA"/>
              </w:rPr>
              <w:t xml:space="preserve"> </w:t>
            </w:r>
            <w:r w:rsidRPr="006C733D">
              <w:rPr>
                <w:lang w:val="uk-UA"/>
              </w:rPr>
              <w:t>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 замовник відхиляє такого учасника процедури закупівлі на підставі абзацу 8 підпункту 1 пункту 44 Особливостей. </w:t>
            </w:r>
          </w:p>
          <w:p w14:paraId="1DDCC33E" w14:textId="4CD921E1" w:rsidR="00B97929" w:rsidRDefault="00B97929" w:rsidP="00B97929">
            <w:pPr>
              <w:widowControl w:val="0"/>
              <w:pBdr>
                <w:top w:val="nil"/>
                <w:left w:val="nil"/>
                <w:bottom w:val="nil"/>
                <w:right w:val="nil"/>
                <w:between w:val="nil"/>
              </w:pBdr>
              <w:ind w:firstLine="709"/>
              <w:jc w:val="both"/>
              <w:rPr>
                <w:lang w:val="uk-UA"/>
              </w:rPr>
            </w:pPr>
            <w:r w:rsidRPr="006C733D">
              <w:rPr>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w:t>
            </w:r>
            <w:r w:rsidR="00B1611F">
              <w:rPr>
                <w:shd w:val="clear" w:color="auto" w:fill="FFFFFF"/>
                <w:lang w:val="uk-UA"/>
              </w:rPr>
              <w:t>/</w:t>
            </w:r>
            <w:r w:rsidR="00B1611F" w:rsidRPr="00B1611F">
              <w:rPr>
                <w:lang w:val="uk-UA"/>
              </w:rPr>
              <w:t xml:space="preserve"> </w:t>
            </w:r>
            <w:r w:rsidR="00B1611F" w:rsidRPr="00B1611F">
              <w:rPr>
                <w:shd w:val="clear" w:color="auto" w:fill="FFFFFF"/>
                <w:lang w:val="uk-UA"/>
              </w:rPr>
              <w:t>Ісламської Республіки Іран</w:t>
            </w:r>
            <w:r w:rsidRPr="006C733D">
              <w:rPr>
                <w:shd w:val="clear" w:color="auto" w:fill="FFFFFF"/>
                <w:lang w:val="uk-UA"/>
              </w:rPr>
              <w:t xml:space="preserve"> </w:t>
            </w:r>
            <w:r w:rsidRPr="006C733D">
              <w:rPr>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6C733D">
              <w:t> </w:t>
            </w:r>
            <w:r w:rsidRPr="006C733D">
              <w:rPr>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6C733D">
              <w:rPr>
                <w:lang w:val="uk-UA"/>
              </w:rPr>
              <w:lastRenderedPageBreak/>
              <w:t>стану в Україні та протягом 90 днів з дня його припинення або скасування” (Офіційний вісник України, 2022 р., № 84, ст. 5176).</w:t>
            </w:r>
          </w:p>
          <w:p w14:paraId="0F841795" w14:textId="2BA87627" w:rsidR="00B97929" w:rsidRPr="006C733D" w:rsidRDefault="00B97929" w:rsidP="00B97929">
            <w:pPr>
              <w:spacing w:line="230" w:lineRule="auto"/>
              <w:ind w:firstLine="709"/>
              <w:jc w:val="both"/>
              <w:rPr>
                <w:lang w:val="uk-UA"/>
              </w:rPr>
            </w:pPr>
            <w:r w:rsidRPr="006C733D">
              <w:rPr>
                <w:lang w:val="uk-UA"/>
              </w:rPr>
              <w:t>У разі, якщо учасник процедури закупівлі є громадянином Російської Федерації/Республіки Білорусь</w:t>
            </w:r>
            <w:r w:rsidR="00B1611F">
              <w:rPr>
                <w:lang w:val="uk-UA"/>
              </w:rPr>
              <w:t>/</w:t>
            </w:r>
            <w:r w:rsidR="00B1611F" w:rsidRPr="00B1611F">
              <w:rPr>
                <w:lang w:val="uk-UA"/>
              </w:rPr>
              <w:t xml:space="preserve"> Ісламської Республіки Іран</w:t>
            </w:r>
            <w:r w:rsidRPr="006C733D">
              <w:rPr>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1611F">
              <w:rPr>
                <w:lang w:val="uk-UA"/>
              </w:rPr>
              <w:t>/</w:t>
            </w:r>
            <w:r w:rsidR="00B1611F" w:rsidRPr="00B1611F">
              <w:rPr>
                <w:lang w:val="uk-UA"/>
              </w:rPr>
              <w:t>Ісламської Республіки Іран</w:t>
            </w:r>
            <w:r w:rsidRPr="006C733D">
              <w:rPr>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1611F">
              <w:rPr>
                <w:lang w:val="uk-UA"/>
              </w:rPr>
              <w:t>/</w:t>
            </w:r>
            <w:r w:rsidR="00B1611F" w:rsidRPr="00B1611F">
              <w:rPr>
                <w:lang w:val="uk-UA"/>
              </w:rPr>
              <w:t xml:space="preserve"> Ісламської Республіки Іран</w:t>
            </w:r>
            <w:r w:rsidRPr="006C733D">
              <w:rPr>
                <w:lang w:val="uk-UA"/>
              </w:rPr>
              <w:t>, громадянин Російської Федерації/Республіки Білорусь</w:t>
            </w:r>
            <w:r w:rsidR="00B1611F">
              <w:rPr>
                <w:lang w:val="uk-UA"/>
              </w:rPr>
              <w:t>/</w:t>
            </w:r>
            <w:r w:rsidR="00B1611F" w:rsidRPr="00B1611F">
              <w:rPr>
                <w:lang w:val="uk-UA"/>
              </w:rPr>
              <w:t xml:space="preserve"> Ісламської Республіки Іран</w:t>
            </w:r>
            <w:r w:rsidRPr="006C733D">
              <w:rPr>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1611F">
              <w:rPr>
                <w:lang w:val="uk-UA"/>
              </w:rPr>
              <w:t>/</w:t>
            </w:r>
            <w:r w:rsidR="00B1611F" w:rsidRPr="00B1611F">
              <w:rPr>
                <w:lang w:val="uk-UA"/>
              </w:rPr>
              <w:t xml:space="preserve"> Ісламської Республіки Іран</w:t>
            </w:r>
            <w:r w:rsidRPr="006C733D">
              <w:rPr>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1611F">
              <w:rPr>
                <w:lang w:val="uk-UA"/>
              </w:rPr>
              <w:t>/</w:t>
            </w:r>
            <w:r w:rsidR="00B1611F" w:rsidRPr="00B1611F">
              <w:rPr>
                <w:lang w:val="uk-UA"/>
              </w:rPr>
              <w:t xml:space="preserve"> Ісламської Республіки Іран</w:t>
            </w:r>
            <w:r w:rsidRPr="006C733D">
              <w:rPr>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6C733D">
              <w:t> </w:t>
            </w:r>
            <w:r w:rsidRPr="006C733D">
              <w:rPr>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замовник відхиляє такого учасника на підставі абзацу 8 підпункту 1 пункту 44 Особливостей. </w:t>
            </w:r>
          </w:p>
          <w:p w14:paraId="5A36EFB7" w14:textId="2E9E934E" w:rsidR="00B97929" w:rsidRPr="006C733D" w:rsidRDefault="00B97929" w:rsidP="00B97929">
            <w:pPr>
              <w:spacing w:line="230" w:lineRule="auto"/>
              <w:ind w:firstLine="709"/>
              <w:jc w:val="both"/>
              <w:rPr>
                <w:lang w:val="uk-UA"/>
              </w:rPr>
            </w:pPr>
            <w:r w:rsidRPr="006C733D">
              <w:rPr>
                <w:lang w:val="uk-UA"/>
              </w:rPr>
              <w:t>Якщо учасник процедури закупівлі є громадянином Російської Федерації/Республіки Білорусь</w:t>
            </w:r>
            <w:r w:rsidR="00B1611F">
              <w:rPr>
                <w:lang w:val="uk-UA"/>
              </w:rPr>
              <w:t>/</w:t>
            </w:r>
            <w:r w:rsidR="00B1611F" w:rsidRPr="0049343E">
              <w:rPr>
                <w:lang w:val="uk-UA"/>
              </w:rPr>
              <w:t xml:space="preserve"> </w:t>
            </w:r>
            <w:r w:rsidR="00B1611F" w:rsidRPr="00B1611F">
              <w:rPr>
                <w:lang w:val="uk-UA"/>
              </w:rPr>
              <w:t>Ісламської Республіки Іран</w:t>
            </w:r>
            <w:r w:rsidRPr="006C733D">
              <w:rPr>
                <w:lang w:val="uk-UA"/>
              </w:rPr>
              <w:t xml:space="preserve"> на підтвердження законних підстав проживання на території України, учасник надає копію посвідки про тимчасове чи постійне місце проживання на території України, виданої відповідно до</w:t>
            </w:r>
            <w:r w:rsidRPr="006C733D">
              <w:t> </w:t>
            </w:r>
            <w:hyperlink r:id="rId15" w:anchor="Text" w:tgtFrame="_blank" w:history="1">
              <w:r w:rsidRPr="006C733D">
                <w:rPr>
                  <w:rStyle w:val="ad"/>
                  <w:color w:val="auto"/>
                  <w:lang w:val="uk-UA"/>
                </w:rPr>
                <w:t>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w:t>
              </w:r>
              <w:r w:rsidRPr="006C733D">
                <w:rPr>
                  <w:rStyle w:val="ad"/>
                  <w:color w:val="auto"/>
                </w:rPr>
                <w:t> </w:t>
              </w:r>
              <w:r w:rsidRPr="006C733D">
                <w:rPr>
                  <w:rStyle w:val="ad"/>
                  <w:color w:val="auto"/>
                  <w:lang w:val="uk-UA"/>
                </w:rPr>
                <w:t>20.11.2012</w:t>
              </w:r>
              <w:r w:rsidRPr="006C733D">
                <w:rPr>
                  <w:rStyle w:val="ad"/>
                  <w:color w:val="auto"/>
                </w:rPr>
                <w:t> </w:t>
              </w:r>
              <w:r w:rsidRPr="006C733D">
                <w:rPr>
                  <w:rStyle w:val="ad"/>
                  <w:color w:val="auto"/>
                  <w:lang w:val="uk-UA"/>
                </w:rPr>
                <w:t>№</w:t>
              </w:r>
              <w:r w:rsidRPr="006C733D">
                <w:rPr>
                  <w:rStyle w:val="ad"/>
                  <w:color w:val="auto"/>
                </w:rPr>
                <w:t> </w:t>
              </w:r>
              <w:r w:rsidRPr="006C733D">
                <w:rPr>
                  <w:rStyle w:val="ad"/>
                  <w:color w:val="auto"/>
                  <w:lang w:val="uk-UA"/>
                </w:rPr>
                <w:t>5492-</w:t>
              </w:r>
              <w:r w:rsidRPr="006C733D">
                <w:rPr>
                  <w:rStyle w:val="ad"/>
                  <w:color w:val="auto"/>
                </w:rPr>
                <w:t>VI</w:t>
              </w:r>
            </w:hyperlink>
            <w:r w:rsidRPr="006C733D">
              <w:rPr>
                <w:lang w:val="uk-UA"/>
              </w:rPr>
              <w:t xml:space="preserve">. </w:t>
            </w:r>
          </w:p>
          <w:p w14:paraId="144F8179" w14:textId="3D3B69E5" w:rsidR="00B97929" w:rsidRPr="00E94BA7" w:rsidRDefault="00B97929" w:rsidP="00B97929">
            <w:pPr>
              <w:spacing w:line="230" w:lineRule="auto"/>
              <w:jc w:val="both"/>
              <w:rPr>
                <w:lang w:val="uk-UA"/>
              </w:rPr>
            </w:pPr>
            <w:r w:rsidRPr="006C733D">
              <w:rPr>
                <w:lang w:val="uk-UA"/>
              </w:rPr>
              <w:t>6.1</w:t>
            </w:r>
            <w:r>
              <w:rPr>
                <w:lang w:val="uk-UA"/>
              </w:rPr>
              <w:t>3</w:t>
            </w:r>
            <w:r w:rsidRPr="006C733D">
              <w:rPr>
                <w:lang w:val="uk-UA"/>
              </w:rPr>
              <w:t xml:space="preserve">. У складі тендерної пропозиції учасник надає </w:t>
            </w:r>
            <w:r w:rsidRPr="007C0C9E">
              <w:rPr>
                <w:b/>
                <w:lang w:val="uk-UA"/>
              </w:rPr>
              <w:t>довідку довільної форми</w:t>
            </w:r>
            <w:r w:rsidRPr="006C733D">
              <w:rPr>
                <w:lang w:val="uk-UA"/>
              </w:rPr>
              <w:t xml:space="preserve"> про те, що до нього не застосовуються заборони діючого законодавства України, в тому числі положення Закону України </w:t>
            </w:r>
            <w:r w:rsidRPr="006C733D">
              <w:rPr>
                <w:shd w:val="clear" w:color="auto" w:fill="FFFFFF"/>
              </w:rPr>
              <w:t>від 15.04.2014 № 1207-VII «Про забезпечення прав і свобод громадян та правовий режим на тимчасово окупованій території України</w:t>
            </w:r>
            <w:r w:rsidRPr="006C733D">
              <w:rPr>
                <w:shd w:val="clear" w:color="auto" w:fill="FFFFFF"/>
                <w:lang w:val="uk-UA"/>
              </w:rPr>
              <w:t>».</w:t>
            </w:r>
            <w:r w:rsidRPr="006C733D">
              <w:rPr>
                <w:lang w:val="uk-UA"/>
              </w:rPr>
              <w:t xml:space="preserve"> Якщо під час розгляду тендерної пропозиції учасника підтвердиться  наявність заборон щодо учасника у відповідності до чинного законодавства, то тендерна пропозиція такого учасника підлягатиме відхиленню на підставі абзацу 3 підпункту 1 пункту 44 Особливостей, а саме: </w:t>
            </w:r>
            <w:r w:rsidRPr="006C733D">
              <w:rPr>
                <w:shd w:val="clear" w:color="auto"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6C733D">
              <w:rPr>
                <w:shd w:val="clear" w:color="auto" w:fill="FFFFFF"/>
              </w:rPr>
              <w:t> </w:t>
            </w:r>
            <w:hyperlink r:id="rId16" w:anchor="n586" w:history="1">
              <w:r w:rsidRPr="006C733D">
                <w:rPr>
                  <w:rStyle w:val="ad"/>
                  <w:color w:val="auto"/>
                  <w:shd w:val="clear" w:color="auto" w:fill="FFFFFF"/>
                  <w:lang w:val="uk-UA"/>
                </w:rPr>
                <w:t>абзацом першим</w:t>
              </w:r>
            </w:hyperlink>
            <w:r w:rsidRPr="006C733D">
              <w:rPr>
                <w:shd w:val="clear" w:color="auto" w:fill="FFFFFF"/>
              </w:rPr>
              <w:t> </w:t>
            </w:r>
            <w:r w:rsidRPr="006C733D">
              <w:rPr>
                <w:shd w:val="clear" w:color="auto" w:fill="FFFFFF"/>
                <w:lang w:val="uk-UA"/>
              </w:rPr>
              <w:t>пункту 42 цих Особливостей</w:t>
            </w:r>
            <w:r w:rsidRPr="006C733D">
              <w:rPr>
                <w:lang w:val="uk-UA"/>
              </w:rPr>
              <w:t>.</w:t>
            </w:r>
          </w:p>
        </w:tc>
      </w:tr>
      <w:tr w:rsidR="00B97929" w:rsidRPr="0023460D" w14:paraId="5B57193B" w14:textId="77777777" w:rsidTr="00376D19">
        <w:trPr>
          <w:trHeight w:val="416"/>
          <w:jc w:val="center"/>
        </w:trPr>
        <w:tc>
          <w:tcPr>
            <w:tcW w:w="639" w:type="dxa"/>
          </w:tcPr>
          <w:p w14:paraId="6C8F7E62" w14:textId="600D35E0" w:rsidR="00B97929" w:rsidRPr="00F61A9B" w:rsidRDefault="00B97929" w:rsidP="00B97929">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7</w:t>
            </w:r>
          </w:p>
        </w:tc>
        <w:tc>
          <w:tcPr>
            <w:tcW w:w="2617" w:type="dxa"/>
          </w:tcPr>
          <w:p w14:paraId="57F05B5A" w14:textId="77777777" w:rsidR="00B97929" w:rsidRPr="00A305BD" w:rsidRDefault="00B97929" w:rsidP="00B97929">
            <w:pPr>
              <w:pStyle w:val="11"/>
              <w:widowControl w:val="0"/>
              <w:spacing w:line="240" w:lineRule="auto"/>
              <w:ind w:right="113"/>
              <w:rPr>
                <w:rFonts w:ascii="Times New Roman" w:hAnsi="Times New Roman" w:cs="Times New Roman"/>
                <w:b/>
                <w:color w:val="00B050"/>
                <w:sz w:val="24"/>
                <w:szCs w:val="24"/>
                <w:lang w:val="uk-UA"/>
              </w:rPr>
            </w:pPr>
            <w:r w:rsidRPr="00DB4841">
              <w:rPr>
                <w:rFonts w:ascii="Times New Roman" w:eastAsia="Times New Roman" w:hAnsi="Times New Roman" w:cs="Times New Roman"/>
                <w:b/>
                <w:color w:val="auto"/>
                <w:sz w:val="24"/>
                <w:szCs w:val="24"/>
                <w:lang w:val="uk-UA"/>
              </w:rPr>
              <w:t>Відхилення тендерних пропозицій</w:t>
            </w:r>
          </w:p>
        </w:tc>
        <w:tc>
          <w:tcPr>
            <w:tcW w:w="7512" w:type="dxa"/>
          </w:tcPr>
          <w:p w14:paraId="187CEF9F" w14:textId="77777777" w:rsidR="00B97929" w:rsidRPr="006C733D" w:rsidRDefault="00B97929" w:rsidP="00B97929">
            <w:pPr>
              <w:spacing w:line="230" w:lineRule="auto"/>
              <w:jc w:val="both"/>
              <w:rPr>
                <w:bdr w:val="none" w:sz="0" w:space="0" w:color="auto" w:frame="1"/>
                <w:lang w:val="uk-UA" w:eastAsia="uk-UA"/>
              </w:rPr>
            </w:pPr>
            <w:bookmarkStart w:id="2" w:name="h.3rdcrjn" w:colFirst="0" w:colLast="0"/>
            <w:bookmarkEnd w:id="2"/>
            <w:r w:rsidRPr="006C733D">
              <w:rPr>
                <w:lang w:val="uk-UA" w:eastAsia="uk-UA"/>
              </w:rPr>
              <w:t>7</w:t>
            </w:r>
            <w:r w:rsidRPr="006C733D">
              <w:rPr>
                <w:lang w:eastAsia="uk-UA"/>
              </w:rPr>
              <w:t>.1. </w:t>
            </w:r>
            <w:r w:rsidRPr="006C733D">
              <w:rPr>
                <w:bdr w:val="none" w:sz="0" w:space="0" w:color="auto" w:frame="1"/>
                <w:lang w:val="uk-UA" w:eastAsia="uk-UA"/>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14:paraId="0ACDB057" w14:textId="40BC7262" w:rsidR="00B97929" w:rsidRPr="006C733D" w:rsidRDefault="00B97929" w:rsidP="00B97929">
            <w:pPr>
              <w:spacing w:line="230" w:lineRule="auto"/>
              <w:jc w:val="both"/>
            </w:pPr>
            <w:r w:rsidRPr="006C733D">
              <w:rPr>
                <w:lang w:eastAsia="en-US"/>
              </w:rPr>
              <w:t>1) учасник процедури закупівлі:</w:t>
            </w:r>
          </w:p>
          <w:p w14:paraId="63B3178C" w14:textId="77777777" w:rsidR="00B97929" w:rsidRPr="006C733D" w:rsidRDefault="00B97929" w:rsidP="00B97929">
            <w:pPr>
              <w:pStyle w:val="af0"/>
              <w:numPr>
                <w:ilvl w:val="0"/>
                <w:numId w:val="4"/>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lastRenderedPageBreak/>
              <w:t>підпадає під підстави, встановлені пунктом 47 Особливостей;</w:t>
            </w:r>
          </w:p>
          <w:p w14:paraId="372D6E1B" w14:textId="77777777" w:rsidR="00B97929" w:rsidRPr="006C733D" w:rsidRDefault="00B97929" w:rsidP="00B97929">
            <w:pPr>
              <w:pStyle w:val="af0"/>
              <w:numPr>
                <w:ilvl w:val="0"/>
                <w:numId w:val="4"/>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E4FBFCA" w14:textId="77777777" w:rsidR="00B97929" w:rsidRPr="006C733D" w:rsidRDefault="00B97929" w:rsidP="00B97929">
            <w:pPr>
              <w:pStyle w:val="af0"/>
              <w:numPr>
                <w:ilvl w:val="0"/>
                <w:numId w:val="4"/>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t>не надав забезпечення тендерної пропозиції, якщо таке забезпечення вимагалося замовником;</w:t>
            </w:r>
          </w:p>
          <w:p w14:paraId="1F9B957A" w14:textId="77777777" w:rsidR="00B97929" w:rsidRPr="006C733D" w:rsidRDefault="00B97929" w:rsidP="00B97929">
            <w:pPr>
              <w:pStyle w:val="af0"/>
              <w:numPr>
                <w:ilvl w:val="0"/>
                <w:numId w:val="4"/>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C8FA87" w14:textId="77777777" w:rsidR="00B97929" w:rsidRPr="006C733D" w:rsidRDefault="00B97929" w:rsidP="00B97929">
            <w:pPr>
              <w:pStyle w:val="af0"/>
              <w:numPr>
                <w:ilvl w:val="0"/>
                <w:numId w:val="4"/>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C6CCC99" w14:textId="77777777" w:rsidR="00B97929" w:rsidRPr="006C733D" w:rsidRDefault="00B97929" w:rsidP="00B97929">
            <w:pPr>
              <w:pStyle w:val="af0"/>
              <w:numPr>
                <w:ilvl w:val="0"/>
                <w:numId w:val="4"/>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t>визначив конфіденційною інформацію, що не може бути визначена як конфіденційна відповідно до вимог пункту 40 Особливостей;</w:t>
            </w:r>
          </w:p>
          <w:p w14:paraId="392320F4" w14:textId="13017666" w:rsidR="00B97929" w:rsidRPr="006C733D" w:rsidRDefault="00B97929" w:rsidP="0049343E">
            <w:pPr>
              <w:pStyle w:val="af0"/>
              <w:numPr>
                <w:ilvl w:val="0"/>
                <w:numId w:val="4"/>
              </w:numPr>
              <w:shd w:val="clear" w:color="auto" w:fill="FFFFFF" w:themeFill="background1"/>
              <w:jc w:val="both"/>
              <w:textAlignment w:val="baseline"/>
              <w:rPr>
                <w:rFonts w:ascii="Times New Roman" w:hAnsi="Times New Roman"/>
                <w:color w:val="00B050"/>
                <w:sz w:val="24"/>
                <w:szCs w:val="24"/>
                <w:bdr w:val="none" w:sz="0" w:space="0" w:color="auto" w:frame="1"/>
              </w:rPr>
            </w:pPr>
            <w:r w:rsidRPr="006C733D">
              <w:rPr>
                <w:rFonts w:ascii="Times New Roman" w:hAnsi="Times New Roman"/>
                <w:sz w:val="24"/>
                <w:szCs w:val="24"/>
                <w:bdr w:val="none" w:sz="0" w:space="0" w:color="auto" w:frame="1"/>
              </w:rPr>
              <w:t>є громадянином Російської Федерації/Республіки Білорусь</w:t>
            </w:r>
            <w:r w:rsidR="0049343E">
              <w:rPr>
                <w:rFonts w:ascii="Times New Roman" w:hAnsi="Times New Roman"/>
                <w:sz w:val="24"/>
                <w:szCs w:val="24"/>
                <w:bdr w:val="none" w:sz="0" w:space="0" w:color="auto" w:frame="1"/>
              </w:rPr>
              <w:t>/</w:t>
            </w:r>
            <w:r w:rsidR="0049343E">
              <w:t xml:space="preserve"> </w:t>
            </w:r>
            <w:r w:rsidR="0049343E" w:rsidRPr="0049343E">
              <w:rPr>
                <w:rFonts w:ascii="Times New Roman" w:hAnsi="Times New Roman"/>
                <w:sz w:val="24"/>
                <w:szCs w:val="24"/>
                <w:bdr w:val="none" w:sz="0" w:space="0" w:color="auto" w:frame="1"/>
              </w:rPr>
              <w:t>Ісламської Республіки Іран</w:t>
            </w:r>
            <w:r w:rsidRPr="006C733D">
              <w:rPr>
                <w:rFonts w:ascii="Times New Roman" w:hAnsi="Times New Roman"/>
                <w:sz w:val="24"/>
                <w:szCs w:val="24"/>
                <w:bdr w:val="none" w:sz="0" w:space="0" w:color="auto" w:frame="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49343E">
              <w:rPr>
                <w:rFonts w:ascii="Times New Roman" w:hAnsi="Times New Roman"/>
                <w:sz w:val="24"/>
                <w:szCs w:val="24"/>
                <w:bdr w:val="none" w:sz="0" w:space="0" w:color="auto" w:frame="1"/>
              </w:rPr>
              <w:t>/</w:t>
            </w:r>
            <w:r w:rsidR="0049343E">
              <w:t xml:space="preserve"> </w:t>
            </w:r>
            <w:r w:rsidR="0049343E" w:rsidRPr="0049343E">
              <w:rPr>
                <w:rFonts w:ascii="Times New Roman" w:hAnsi="Times New Roman"/>
                <w:sz w:val="24"/>
                <w:szCs w:val="24"/>
                <w:bdr w:val="none" w:sz="0" w:space="0" w:color="auto" w:frame="1"/>
              </w:rPr>
              <w:t>Ісламської Республіки Іран</w:t>
            </w:r>
            <w:r w:rsidRPr="006C733D">
              <w:rPr>
                <w:rFonts w:ascii="Times New Roman" w:hAnsi="Times New Roman"/>
                <w:sz w:val="24"/>
                <w:szCs w:val="24"/>
                <w:bdr w:val="none" w:sz="0" w:space="0" w:color="auto" w:frame="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9343E">
              <w:rPr>
                <w:rFonts w:ascii="Times New Roman" w:hAnsi="Times New Roman"/>
                <w:sz w:val="24"/>
                <w:szCs w:val="24"/>
                <w:bdr w:val="none" w:sz="0" w:space="0" w:color="auto" w:frame="1"/>
              </w:rPr>
              <w:t>/</w:t>
            </w:r>
            <w:r w:rsidR="0049343E">
              <w:t xml:space="preserve"> </w:t>
            </w:r>
            <w:r w:rsidR="0049343E" w:rsidRPr="0049343E">
              <w:rPr>
                <w:rFonts w:ascii="Times New Roman" w:hAnsi="Times New Roman"/>
                <w:sz w:val="24"/>
                <w:szCs w:val="24"/>
                <w:bdr w:val="none" w:sz="0" w:space="0" w:color="auto" w:frame="1"/>
              </w:rPr>
              <w:t>Ісламської Республіки Іран</w:t>
            </w:r>
            <w:r w:rsidRPr="006C733D">
              <w:rPr>
                <w:rFonts w:ascii="Times New Roman" w:hAnsi="Times New Roman"/>
                <w:sz w:val="24"/>
                <w:szCs w:val="24"/>
                <w:bdr w:val="none" w:sz="0" w:space="0" w:color="auto" w:frame="1"/>
              </w:rPr>
              <w:t>, громадянин Російської Федерації/Республіки Білорусь</w:t>
            </w:r>
            <w:r w:rsidR="0049343E">
              <w:rPr>
                <w:rFonts w:ascii="Times New Roman" w:hAnsi="Times New Roman"/>
                <w:sz w:val="24"/>
                <w:szCs w:val="24"/>
                <w:bdr w:val="none" w:sz="0" w:space="0" w:color="auto" w:frame="1"/>
              </w:rPr>
              <w:t>/</w:t>
            </w:r>
            <w:r w:rsidRPr="006C733D">
              <w:rPr>
                <w:rFonts w:ascii="Times New Roman" w:hAnsi="Times New Roman"/>
                <w:sz w:val="24"/>
                <w:szCs w:val="24"/>
                <w:bdr w:val="none" w:sz="0" w:space="0" w:color="auto" w:frame="1"/>
              </w:rPr>
              <w:t xml:space="preserve"> </w:t>
            </w:r>
            <w:r w:rsidR="0049343E" w:rsidRPr="0049343E">
              <w:rPr>
                <w:rFonts w:ascii="Times New Roman" w:hAnsi="Times New Roman"/>
                <w:sz w:val="24"/>
                <w:szCs w:val="24"/>
                <w:bdr w:val="none" w:sz="0" w:space="0" w:color="auto" w:frame="1"/>
              </w:rPr>
              <w:t xml:space="preserve">Ісламської Республіки Іран </w:t>
            </w:r>
            <w:r w:rsidRPr="006C733D">
              <w:rPr>
                <w:rFonts w:ascii="Times New Roman" w:hAnsi="Times New Roman"/>
                <w:sz w:val="24"/>
                <w:szCs w:val="24"/>
                <w:bdr w:val="none" w:sz="0" w:space="0" w:color="auto" w:frame="1"/>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49343E">
              <w:rPr>
                <w:rFonts w:ascii="Times New Roman" w:hAnsi="Times New Roman"/>
                <w:sz w:val="24"/>
                <w:szCs w:val="24"/>
                <w:bdr w:val="none" w:sz="0" w:space="0" w:color="auto" w:frame="1"/>
              </w:rPr>
              <w:t>/</w:t>
            </w:r>
            <w:r w:rsidR="0049343E">
              <w:t xml:space="preserve"> </w:t>
            </w:r>
            <w:r w:rsidR="0049343E" w:rsidRPr="0049343E">
              <w:rPr>
                <w:rFonts w:ascii="Times New Roman" w:hAnsi="Times New Roman"/>
                <w:sz w:val="24"/>
                <w:szCs w:val="24"/>
                <w:bdr w:val="none" w:sz="0" w:space="0" w:color="auto" w:frame="1"/>
              </w:rPr>
              <w:t>Ісламської Республіки Іран</w:t>
            </w:r>
            <w:r w:rsidRPr="006C733D">
              <w:rPr>
                <w:rFonts w:ascii="Times New Roman" w:hAnsi="Times New Roman"/>
                <w:sz w:val="24"/>
                <w:szCs w:val="24"/>
                <w:bdr w:val="none" w:sz="0" w:space="0" w:color="auto" w:frame="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49343E">
              <w:rPr>
                <w:rFonts w:ascii="Times New Roman" w:hAnsi="Times New Roman"/>
                <w:sz w:val="24"/>
                <w:szCs w:val="24"/>
                <w:bdr w:val="none" w:sz="0" w:space="0" w:color="auto" w:frame="1"/>
              </w:rPr>
              <w:t>/</w:t>
            </w:r>
            <w:r w:rsidR="0049343E">
              <w:t xml:space="preserve"> </w:t>
            </w:r>
            <w:r w:rsidR="0049343E" w:rsidRPr="0049343E">
              <w:rPr>
                <w:rFonts w:ascii="Times New Roman" w:hAnsi="Times New Roman"/>
                <w:sz w:val="24"/>
                <w:szCs w:val="24"/>
                <w:bdr w:val="none" w:sz="0" w:space="0" w:color="auto" w:frame="1"/>
              </w:rPr>
              <w:t>Ісламської Республіки Іран</w:t>
            </w:r>
            <w:r w:rsidRPr="006C733D">
              <w:rPr>
                <w:rFonts w:ascii="Times New Roman" w:hAnsi="Times New Roman"/>
                <w:sz w:val="24"/>
                <w:szCs w:val="24"/>
                <w:bdr w:val="none" w:sz="0" w:space="0" w:color="auto" w:frame="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6C733D">
              <w:rPr>
                <w:rFonts w:ascii="Times New Roman" w:hAnsi="Times New Roman"/>
                <w:sz w:val="24"/>
                <w:szCs w:val="24"/>
                <w:bdr w:val="none" w:sz="0" w:space="0" w:color="auto" w:frame="1"/>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BFB256" w14:textId="77777777" w:rsidR="00B97929" w:rsidRPr="006C733D" w:rsidRDefault="00B97929" w:rsidP="00B97929">
            <w:pPr>
              <w:pStyle w:val="af0"/>
              <w:widowControl w:val="0"/>
              <w:spacing w:after="0"/>
              <w:ind w:left="0" w:firstLine="709"/>
              <w:jc w:val="both"/>
              <w:rPr>
                <w:rFonts w:ascii="Times New Roman" w:hAnsi="Times New Roman"/>
                <w:sz w:val="24"/>
                <w:szCs w:val="24"/>
              </w:rPr>
            </w:pPr>
            <w:r w:rsidRPr="006C733D">
              <w:rPr>
                <w:rFonts w:ascii="Times New Roman" w:hAnsi="Times New Roman"/>
                <w:sz w:val="24"/>
                <w:szCs w:val="24"/>
              </w:rPr>
              <w:t xml:space="preserve">2) тендерна пропозиція: </w:t>
            </w:r>
          </w:p>
          <w:p w14:paraId="24241DA1" w14:textId="77777777" w:rsidR="00B97929" w:rsidRPr="006C733D" w:rsidRDefault="00B97929" w:rsidP="00B97929">
            <w:pPr>
              <w:pStyle w:val="af0"/>
              <w:numPr>
                <w:ilvl w:val="0"/>
                <w:numId w:val="27"/>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2A041E7" w14:textId="77777777" w:rsidR="00B97929" w:rsidRPr="006C733D" w:rsidRDefault="00B97929" w:rsidP="00B97929">
            <w:pPr>
              <w:pStyle w:val="af0"/>
              <w:numPr>
                <w:ilvl w:val="0"/>
                <w:numId w:val="27"/>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t>є такою, строк дії якої закінчився;</w:t>
            </w:r>
          </w:p>
          <w:p w14:paraId="205A7504" w14:textId="77777777" w:rsidR="00B97929" w:rsidRPr="006C733D" w:rsidRDefault="00B97929" w:rsidP="00B97929">
            <w:pPr>
              <w:pStyle w:val="af0"/>
              <w:numPr>
                <w:ilvl w:val="0"/>
                <w:numId w:val="27"/>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178024" w14:textId="65D10FDD" w:rsidR="00B97929" w:rsidRPr="006C733D" w:rsidRDefault="00B97929" w:rsidP="00B97929">
            <w:pPr>
              <w:pStyle w:val="af0"/>
              <w:numPr>
                <w:ilvl w:val="0"/>
                <w:numId w:val="27"/>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t>не відповідає вимогам, установленим у тендерній документації відповідно до абзацу першого частини третьої статті 22 Закону;</w:t>
            </w:r>
          </w:p>
          <w:p w14:paraId="146AD715" w14:textId="5C195C53" w:rsidR="00B97929" w:rsidRPr="006C733D" w:rsidRDefault="00B97929" w:rsidP="00B97929">
            <w:pPr>
              <w:pStyle w:val="af0"/>
              <w:widowControl w:val="0"/>
              <w:spacing w:after="0"/>
              <w:ind w:left="0" w:firstLine="709"/>
              <w:jc w:val="both"/>
              <w:rPr>
                <w:rFonts w:ascii="Times New Roman" w:hAnsi="Times New Roman"/>
                <w:sz w:val="24"/>
                <w:szCs w:val="24"/>
              </w:rPr>
            </w:pPr>
            <w:r w:rsidRPr="006C733D">
              <w:rPr>
                <w:rFonts w:ascii="Times New Roman" w:hAnsi="Times New Roman"/>
                <w:sz w:val="24"/>
                <w:szCs w:val="24"/>
              </w:rPr>
              <w:t>3) переможець процедури закупівлі:</w:t>
            </w:r>
          </w:p>
          <w:p w14:paraId="1A783F60" w14:textId="77777777" w:rsidR="00B97929" w:rsidRPr="006C733D" w:rsidRDefault="00B97929" w:rsidP="00B97929">
            <w:pPr>
              <w:pStyle w:val="af0"/>
              <w:numPr>
                <w:ilvl w:val="0"/>
                <w:numId w:val="28"/>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t>відмовився від підписання договору про закупівлю відповідно до вимог тендерної документації або укладення договору про закупівлю;</w:t>
            </w:r>
          </w:p>
          <w:p w14:paraId="55469258" w14:textId="77777777" w:rsidR="00B97929" w:rsidRPr="006C733D" w:rsidRDefault="00B97929" w:rsidP="00B97929">
            <w:pPr>
              <w:pStyle w:val="af0"/>
              <w:numPr>
                <w:ilvl w:val="0"/>
                <w:numId w:val="28"/>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CACEED5" w14:textId="77777777" w:rsidR="00B97929" w:rsidRPr="006C733D" w:rsidRDefault="00B97929" w:rsidP="00B97929">
            <w:pPr>
              <w:pStyle w:val="af0"/>
              <w:numPr>
                <w:ilvl w:val="0"/>
                <w:numId w:val="28"/>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t>не надав забезпечення виконання договору про закупівлю, якщо таке забезпечення вимагалося замовником;</w:t>
            </w:r>
          </w:p>
          <w:p w14:paraId="63A2D612" w14:textId="77777777" w:rsidR="00B97929" w:rsidRPr="006C733D" w:rsidRDefault="00B97929" w:rsidP="00B97929">
            <w:pPr>
              <w:pStyle w:val="af0"/>
              <w:numPr>
                <w:ilvl w:val="0"/>
                <w:numId w:val="28"/>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6C733D">
              <w:rPr>
                <w:rFonts w:ascii="Times New Roman" w:hAnsi="Times New Roman"/>
                <w:i/>
                <w:iCs/>
                <w:sz w:val="24"/>
                <w:szCs w:val="24"/>
                <w:bdr w:val="none" w:sz="0" w:space="0" w:color="auto" w:frame="1"/>
              </w:rPr>
              <w:t>.</w:t>
            </w:r>
          </w:p>
          <w:p w14:paraId="7DAD6576" w14:textId="77777777" w:rsidR="00B97929" w:rsidRPr="006C733D" w:rsidRDefault="00B97929" w:rsidP="00B97929">
            <w:pPr>
              <w:shd w:val="clear" w:color="auto" w:fill="FFFFFF" w:themeFill="background1"/>
              <w:jc w:val="both"/>
              <w:textAlignment w:val="baseline"/>
              <w:rPr>
                <w:bdr w:val="none" w:sz="0" w:space="0" w:color="auto" w:frame="1"/>
                <w:lang w:val="uk-UA" w:eastAsia="uk-UA"/>
              </w:rPr>
            </w:pPr>
            <w:r w:rsidRPr="006C733D">
              <w:rPr>
                <w:lang w:val="uk-UA"/>
              </w:rPr>
              <w:t xml:space="preserve">7.2. </w:t>
            </w:r>
            <w:r w:rsidRPr="006C733D">
              <w:rPr>
                <w:bdr w:val="none" w:sz="0" w:space="0" w:color="auto" w:frame="1"/>
                <w:lang w:val="uk-UA" w:eastAsia="uk-UA"/>
              </w:rPr>
              <w:t>Замовник може відхилити тендерну пропозицію відповідно до пункту 45 Особливостей із зазначенням аргументації в електронній системі закупівель у разі, коли:</w:t>
            </w:r>
          </w:p>
          <w:p w14:paraId="001A5728" w14:textId="77777777" w:rsidR="00B97929" w:rsidRPr="006C733D" w:rsidRDefault="00B97929" w:rsidP="00B97929">
            <w:pPr>
              <w:shd w:val="clear" w:color="auto" w:fill="FFFFFF" w:themeFill="background1"/>
              <w:jc w:val="both"/>
              <w:textAlignment w:val="baseline"/>
              <w:rPr>
                <w:bdr w:val="none" w:sz="0" w:space="0" w:color="auto" w:frame="1"/>
                <w:lang w:val="uk-UA" w:eastAsia="uk-UA"/>
              </w:rPr>
            </w:pPr>
            <w:r w:rsidRPr="006C733D">
              <w:rPr>
                <w:bdr w:val="none" w:sz="0" w:space="0" w:color="auto" w:frame="1"/>
                <w:lang w:val="uk-UA" w:eastAsia="uk-UA"/>
              </w:rPr>
              <w:t>1)</w:t>
            </w:r>
            <w:r w:rsidRPr="006C733D">
              <w:rPr>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8E539B" w14:textId="04BF057D" w:rsidR="00B97929" w:rsidRPr="006C733D" w:rsidRDefault="00B97929" w:rsidP="00B97929">
            <w:pPr>
              <w:shd w:val="clear" w:color="auto" w:fill="FFFFFF" w:themeFill="background1"/>
              <w:jc w:val="both"/>
              <w:textAlignment w:val="baseline"/>
              <w:rPr>
                <w:bdr w:val="none" w:sz="0" w:space="0" w:color="auto" w:frame="1"/>
                <w:lang w:val="uk-UA" w:eastAsia="uk-UA"/>
              </w:rPr>
            </w:pPr>
            <w:r w:rsidRPr="006C733D">
              <w:rPr>
                <w:bdr w:val="none" w:sz="0" w:space="0" w:color="auto" w:frame="1"/>
                <w:lang w:val="uk-UA" w:eastAsia="uk-UA"/>
              </w:rPr>
              <w:t xml:space="preserve">2) </w:t>
            </w:r>
            <w:bookmarkStart w:id="3" w:name="_Hlk117018448"/>
            <w:r w:rsidRPr="006C733D">
              <w:rPr>
                <w:bdr w:val="none" w:sz="0" w:space="0" w:color="auto" w:frame="1"/>
                <w:lang w:val="uk-UA" w:eastAsia="uk-UA"/>
              </w:rPr>
              <w:t>учасник процедури закупівлі не виконав свої зобов’язання за раніше укладеним договором про закупівлю з</w:t>
            </w:r>
            <w:r w:rsidRPr="006C733D">
              <w:rPr>
                <w:color w:val="00B050"/>
                <w:bdr w:val="none" w:sz="0" w:space="0" w:color="auto" w:frame="1"/>
                <w:lang w:val="uk-UA" w:eastAsia="uk-UA"/>
              </w:rPr>
              <w:t xml:space="preserve"> </w:t>
            </w:r>
            <w:r w:rsidRPr="006C733D">
              <w:rPr>
                <w:bdr w:val="none" w:sz="0" w:space="0" w:color="auto" w:frame="1"/>
                <w:lang w:val="uk-UA" w:eastAsia="uk-UA"/>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3"/>
            <w:r w:rsidRPr="006C733D">
              <w:rPr>
                <w:bdr w:val="none" w:sz="0" w:space="0" w:color="auto" w:frame="1"/>
                <w:lang w:val="uk-UA" w:eastAsia="uk-UA"/>
              </w:rPr>
              <w:t>.</w:t>
            </w:r>
          </w:p>
          <w:p w14:paraId="6E5238D1" w14:textId="1BD985E2" w:rsidR="00B97929" w:rsidRPr="006C733D" w:rsidRDefault="00B97929" w:rsidP="00B97929">
            <w:pPr>
              <w:shd w:val="clear" w:color="auto" w:fill="FFFFFF" w:themeFill="background1"/>
              <w:jc w:val="both"/>
              <w:textAlignment w:val="baseline"/>
              <w:rPr>
                <w:bdr w:val="none" w:sz="0" w:space="0" w:color="auto" w:frame="1"/>
                <w:lang w:val="uk-UA" w:eastAsia="uk-UA"/>
              </w:rPr>
            </w:pPr>
            <w:r w:rsidRPr="006C733D">
              <w:rPr>
                <w:bdr w:val="none" w:sz="0" w:space="0" w:color="auto" w:frame="1"/>
                <w:lang w:val="uk-UA" w:eastAsia="uk-UA"/>
              </w:rPr>
              <w:lastRenderedPageBreak/>
              <w:t>7.3.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B448BB" w14:textId="1B9FAAD3" w:rsidR="00B97929" w:rsidRPr="006C733D" w:rsidRDefault="00B97929" w:rsidP="00B97929">
            <w:pPr>
              <w:jc w:val="both"/>
              <w:rPr>
                <w:lang w:val="uk-UA"/>
              </w:rPr>
            </w:pPr>
            <w:r w:rsidRPr="006C733D">
              <w:rPr>
                <w:bdr w:val="none" w:sz="0" w:space="0" w:color="auto" w:frame="1"/>
                <w:lang w:val="uk-UA" w:eastAsia="uk-UA"/>
              </w:rPr>
              <w:t>7.4.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97929" w:rsidRPr="00F61A9B" w14:paraId="56B735DC" w14:textId="77777777" w:rsidTr="00376D19">
        <w:trPr>
          <w:trHeight w:val="520"/>
          <w:jc w:val="center"/>
        </w:trPr>
        <w:tc>
          <w:tcPr>
            <w:tcW w:w="10768" w:type="dxa"/>
            <w:gridSpan w:val="3"/>
            <w:vAlign w:val="center"/>
          </w:tcPr>
          <w:p w14:paraId="376FCA78" w14:textId="77777777" w:rsidR="00B97929" w:rsidRPr="00D80616" w:rsidRDefault="00B97929" w:rsidP="00B97929">
            <w:pPr>
              <w:pStyle w:val="11"/>
              <w:widowControl w:val="0"/>
              <w:spacing w:line="240" w:lineRule="auto"/>
              <w:ind w:left="92"/>
              <w:jc w:val="center"/>
              <w:rPr>
                <w:rFonts w:ascii="Times New Roman" w:hAnsi="Times New Roman" w:cs="Times New Roman"/>
                <w:b/>
                <w:color w:val="auto"/>
                <w:sz w:val="24"/>
                <w:szCs w:val="24"/>
                <w:lang w:val="uk-UA"/>
              </w:rPr>
            </w:pPr>
            <w:r w:rsidRPr="00D80616">
              <w:rPr>
                <w:rFonts w:ascii="Times New Roman" w:hAnsi="Times New Roman"/>
                <w:b/>
                <w:color w:val="auto"/>
                <w:sz w:val="24"/>
                <w:szCs w:val="24"/>
              </w:rPr>
              <w:lastRenderedPageBreak/>
              <w:t xml:space="preserve">Розділ VI. </w:t>
            </w:r>
            <w:r w:rsidRPr="00D80616">
              <w:rPr>
                <w:rFonts w:ascii="Times New Roman" w:hAnsi="Times New Roman"/>
                <w:b/>
                <w:color w:val="auto"/>
                <w:sz w:val="24"/>
                <w:szCs w:val="24"/>
                <w:bdr w:val="none" w:sz="0" w:space="0" w:color="auto" w:frame="1"/>
                <w:lang w:eastAsia="uk-UA"/>
              </w:rPr>
              <w:t>Результати тендеру та укладання договору про закупівлю</w:t>
            </w:r>
          </w:p>
        </w:tc>
      </w:tr>
      <w:tr w:rsidR="00B97929" w:rsidRPr="00F61A9B" w14:paraId="63FBA77B" w14:textId="77777777" w:rsidTr="00376D19">
        <w:trPr>
          <w:trHeight w:val="688"/>
          <w:jc w:val="center"/>
        </w:trPr>
        <w:tc>
          <w:tcPr>
            <w:tcW w:w="639" w:type="dxa"/>
          </w:tcPr>
          <w:p w14:paraId="4D9A11B6" w14:textId="77777777" w:rsidR="00B97929" w:rsidRPr="000C385B" w:rsidRDefault="00B97929" w:rsidP="00B97929">
            <w:pPr>
              <w:pStyle w:val="11"/>
              <w:widowControl w:val="0"/>
              <w:spacing w:line="240" w:lineRule="auto"/>
              <w:ind w:right="113"/>
              <w:jc w:val="both"/>
              <w:rPr>
                <w:rFonts w:ascii="Times New Roman" w:hAnsi="Times New Roman" w:cs="Times New Roman"/>
                <w:b/>
                <w:bCs/>
                <w:color w:val="auto"/>
                <w:sz w:val="24"/>
                <w:szCs w:val="24"/>
                <w:lang w:val="uk-UA"/>
              </w:rPr>
            </w:pPr>
            <w:r w:rsidRPr="000C385B">
              <w:rPr>
                <w:rFonts w:ascii="Times New Roman" w:eastAsia="Times New Roman" w:hAnsi="Times New Roman" w:cs="Times New Roman"/>
                <w:b/>
                <w:bCs/>
                <w:color w:val="auto"/>
                <w:sz w:val="24"/>
                <w:szCs w:val="24"/>
                <w:lang w:val="uk-UA"/>
              </w:rPr>
              <w:t>1</w:t>
            </w:r>
          </w:p>
        </w:tc>
        <w:tc>
          <w:tcPr>
            <w:tcW w:w="2617" w:type="dxa"/>
          </w:tcPr>
          <w:p w14:paraId="2AA65653" w14:textId="6217EEAD" w:rsidR="00B97929" w:rsidRPr="00FE27A2" w:rsidRDefault="00B97929" w:rsidP="00B97929">
            <w:pPr>
              <w:pStyle w:val="11"/>
              <w:widowControl w:val="0"/>
              <w:spacing w:line="240" w:lineRule="auto"/>
              <w:ind w:right="113"/>
              <w:rPr>
                <w:rFonts w:ascii="Times New Roman" w:hAnsi="Times New Roman" w:cs="Times New Roman"/>
                <w:b/>
                <w:color w:val="00B050"/>
                <w:sz w:val="24"/>
                <w:szCs w:val="24"/>
                <w:lang w:val="uk-UA"/>
              </w:rPr>
            </w:pPr>
            <w:r w:rsidRPr="006A2CD8">
              <w:rPr>
                <w:rFonts w:ascii="Times New Roman" w:hAnsi="Times New Roman"/>
                <w:b/>
                <w:color w:val="auto"/>
                <w:sz w:val="24"/>
                <w:szCs w:val="24"/>
                <w:lang w:eastAsia="uk-UA"/>
              </w:rPr>
              <w:t xml:space="preserve">Відміна замовником </w:t>
            </w:r>
            <w:r w:rsidRPr="006A2CD8">
              <w:rPr>
                <w:rFonts w:ascii="Times New Roman" w:hAnsi="Times New Roman"/>
                <w:b/>
                <w:color w:val="auto"/>
                <w:sz w:val="24"/>
                <w:szCs w:val="24"/>
                <w:lang w:val="uk-UA" w:eastAsia="uk-UA"/>
              </w:rPr>
              <w:t>відкритих торгів</w:t>
            </w:r>
            <w:r w:rsidRPr="006A2CD8">
              <w:rPr>
                <w:rFonts w:ascii="Times New Roman" w:hAnsi="Times New Roman"/>
                <w:b/>
                <w:color w:val="auto"/>
                <w:sz w:val="24"/>
                <w:szCs w:val="24"/>
                <w:lang w:eastAsia="uk-UA"/>
              </w:rPr>
              <w:t xml:space="preserve"> </w:t>
            </w:r>
            <w:r w:rsidRPr="006A2CD8">
              <w:rPr>
                <w:rFonts w:ascii="Times New Roman" w:hAnsi="Times New Roman"/>
                <w:b/>
                <w:color w:val="auto"/>
                <w:sz w:val="24"/>
                <w:szCs w:val="24"/>
                <w:lang w:val="uk-UA" w:eastAsia="uk-UA"/>
              </w:rPr>
              <w:t>та</w:t>
            </w:r>
            <w:r w:rsidRPr="006A2CD8">
              <w:rPr>
                <w:rFonts w:ascii="Times New Roman" w:hAnsi="Times New Roman"/>
                <w:b/>
                <w:color w:val="auto"/>
                <w:sz w:val="24"/>
                <w:szCs w:val="24"/>
                <w:lang w:eastAsia="uk-UA"/>
              </w:rPr>
              <w:t xml:space="preserve"> </w:t>
            </w:r>
            <w:r w:rsidRPr="006A2CD8">
              <w:rPr>
                <w:rFonts w:ascii="Times New Roman" w:hAnsi="Times New Roman"/>
                <w:b/>
                <w:color w:val="auto"/>
                <w:sz w:val="24"/>
                <w:szCs w:val="24"/>
                <w:lang w:val="uk-UA" w:eastAsia="uk-UA"/>
              </w:rPr>
              <w:t>автоматична відміна відкритих торгів електронною системою закупівель</w:t>
            </w:r>
          </w:p>
        </w:tc>
        <w:tc>
          <w:tcPr>
            <w:tcW w:w="7512" w:type="dxa"/>
          </w:tcPr>
          <w:p w14:paraId="4A4A7482" w14:textId="69C68B13" w:rsidR="00B97929" w:rsidRPr="006A2CD8" w:rsidRDefault="00B97929" w:rsidP="00B97929">
            <w:pPr>
              <w:widowControl w:val="0"/>
              <w:shd w:val="clear" w:color="auto" w:fill="FFFFFF" w:themeFill="background1"/>
              <w:jc w:val="both"/>
              <w:rPr>
                <w:i/>
                <w:iCs/>
                <w:lang w:val="uk-UA"/>
              </w:rPr>
            </w:pPr>
            <w:bookmarkStart w:id="4" w:name="h.z337ya" w:colFirst="0" w:colLast="0"/>
            <w:bookmarkEnd w:id="4"/>
            <w:r w:rsidRPr="006A2CD8">
              <w:rPr>
                <w:lang w:eastAsia="uk-UA"/>
              </w:rPr>
              <w:t xml:space="preserve">1.1 </w:t>
            </w:r>
            <w:r w:rsidRPr="006A2CD8">
              <w:rPr>
                <w:lang w:val="uk-UA"/>
              </w:rPr>
              <w:t>Відповідно до пункту 50 Особливостей Замовник відміняє відкриті торги у разі:</w:t>
            </w:r>
          </w:p>
          <w:p w14:paraId="50FDB8FE" w14:textId="77777777" w:rsidR="00B97929" w:rsidRPr="006A2CD8" w:rsidRDefault="00B97929" w:rsidP="00B97929">
            <w:pPr>
              <w:ind w:firstLine="567"/>
              <w:jc w:val="both"/>
            </w:pPr>
            <w:r w:rsidRPr="006A2CD8">
              <w:rPr>
                <w:lang w:eastAsia="en-US"/>
              </w:rPr>
              <w:t>1) відсутності подальшої потреби в закупівлі товарів, робіт чи послуг;</w:t>
            </w:r>
          </w:p>
          <w:p w14:paraId="30AEBED1" w14:textId="77777777" w:rsidR="00B97929" w:rsidRPr="006A2CD8" w:rsidRDefault="00B97929" w:rsidP="00B97929">
            <w:pPr>
              <w:ind w:firstLine="567"/>
              <w:jc w:val="both"/>
            </w:pPr>
            <w:r w:rsidRPr="006A2CD8">
              <w:rPr>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ADB29E6" w14:textId="77777777" w:rsidR="00B97929" w:rsidRPr="006A2CD8" w:rsidRDefault="00B97929" w:rsidP="00B97929">
            <w:pPr>
              <w:ind w:firstLine="567"/>
              <w:jc w:val="both"/>
            </w:pPr>
            <w:r w:rsidRPr="006A2CD8">
              <w:rPr>
                <w:lang w:eastAsia="en-US"/>
              </w:rPr>
              <w:t>3) скорочення обсягу видатків на здійснення закупівлі товарів, робіт чи послуг;</w:t>
            </w:r>
          </w:p>
          <w:p w14:paraId="04E32B75" w14:textId="77777777" w:rsidR="00B97929" w:rsidRPr="006A2CD8" w:rsidRDefault="00B97929" w:rsidP="00B97929">
            <w:pPr>
              <w:ind w:firstLine="567"/>
              <w:jc w:val="both"/>
            </w:pPr>
            <w:r w:rsidRPr="006A2CD8">
              <w:rPr>
                <w:lang w:eastAsia="en-US"/>
              </w:rPr>
              <w:t>4) коли здійснення закупівлі стало неможливим внаслідок дії обставин непереборної сили.</w:t>
            </w:r>
          </w:p>
          <w:p w14:paraId="1A06E53F" w14:textId="77777777" w:rsidR="00B97929" w:rsidRPr="006A2CD8" w:rsidRDefault="00B97929" w:rsidP="00B97929">
            <w:pPr>
              <w:ind w:firstLine="567"/>
              <w:jc w:val="both"/>
            </w:pPr>
            <w:r w:rsidRPr="006A2CD8">
              <w:rPr>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B03361" w14:textId="77777777" w:rsidR="00B97929" w:rsidRPr="00101776" w:rsidRDefault="00B97929" w:rsidP="00B97929">
            <w:pPr>
              <w:widowControl w:val="0"/>
              <w:shd w:val="clear" w:color="auto" w:fill="FFFFFF" w:themeFill="background1"/>
              <w:jc w:val="both"/>
              <w:rPr>
                <w:lang w:val="uk-UA"/>
              </w:rPr>
            </w:pPr>
            <w:r w:rsidRPr="00101776">
              <w:rPr>
                <w:lang w:eastAsia="uk-UA"/>
              </w:rPr>
              <w:t xml:space="preserve">1.2. </w:t>
            </w:r>
            <w:r w:rsidRPr="00101776">
              <w:rPr>
                <w:lang w:val="uk-UA"/>
              </w:rPr>
              <w:t>Відповідно до пункту 51 Особливостей відкриті торги автоматично відміняються електронною системою закупівель у разі:</w:t>
            </w:r>
          </w:p>
          <w:p w14:paraId="05B006B4" w14:textId="77777777" w:rsidR="00B97929" w:rsidRPr="00101776" w:rsidRDefault="00B97929" w:rsidP="00B97929">
            <w:pPr>
              <w:widowControl w:val="0"/>
              <w:shd w:val="clear" w:color="auto" w:fill="FFFFFF" w:themeFill="background1"/>
              <w:ind w:firstLine="709"/>
              <w:jc w:val="both"/>
              <w:rPr>
                <w:lang w:val="uk-UA"/>
              </w:rPr>
            </w:pPr>
            <w:r w:rsidRPr="00101776">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CFDE189" w14:textId="77777777" w:rsidR="00B97929" w:rsidRPr="00101776" w:rsidRDefault="00B97929" w:rsidP="00B97929">
            <w:pPr>
              <w:widowControl w:val="0"/>
              <w:shd w:val="clear" w:color="auto" w:fill="FFFFFF" w:themeFill="background1"/>
              <w:ind w:firstLine="709"/>
              <w:jc w:val="both"/>
              <w:rPr>
                <w:lang w:val="uk-UA"/>
              </w:rPr>
            </w:pPr>
            <w:r w:rsidRPr="00101776">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42C21CCF" w14:textId="77777777" w:rsidR="00B97929" w:rsidRPr="00101776" w:rsidRDefault="00B97929" w:rsidP="00B97929">
            <w:pPr>
              <w:shd w:val="clear" w:color="auto" w:fill="FFFFFF" w:themeFill="background1"/>
              <w:ind w:firstLine="709"/>
              <w:jc w:val="both"/>
              <w:rPr>
                <w:lang w:val="uk-UA"/>
              </w:rPr>
            </w:pPr>
            <w:r w:rsidRPr="00101776">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29AEB15" w14:textId="42B1DCA4" w:rsidR="00B97929" w:rsidRPr="00101776" w:rsidRDefault="00B97929" w:rsidP="00B97929">
            <w:pPr>
              <w:jc w:val="both"/>
            </w:pPr>
            <w:r w:rsidRPr="00101776">
              <w:rPr>
                <w:lang w:eastAsia="uk-UA"/>
              </w:rPr>
              <w:t>1.3</w:t>
            </w:r>
            <w:r>
              <w:rPr>
                <w:lang w:val="uk-UA" w:eastAsia="uk-UA"/>
              </w:rPr>
              <w:t>.</w:t>
            </w:r>
            <w:r w:rsidRPr="00101776">
              <w:rPr>
                <w:lang w:eastAsia="en-US"/>
              </w:rPr>
              <w:t xml:space="preserve"> </w:t>
            </w:r>
            <w:r w:rsidRPr="00101776">
              <w:rPr>
                <w:lang w:val="uk-UA" w:eastAsia="en-US"/>
              </w:rPr>
              <w:t xml:space="preserve"> </w:t>
            </w:r>
            <w:r w:rsidRPr="00101776">
              <w:rPr>
                <w:lang w:eastAsia="en-US"/>
              </w:rPr>
              <w:t>Відкриті торги можуть бути відмінені частково (за лотом).</w:t>
            </w:r>
          </w:p>
          <w:p w14:paraId="47996D1C" w14:textId="1CB38F9B" w:rsidR="00B97929" w:rsidRPr="00D80616" w:rsidRDefault="00B97929" w:rsidP="00B97929">
            <w:pPr>
              <w:jc w:val="both"/>
              <w:rPr>
                <w:sz w:val="28"/>
                <w:szCs w:val="28"/>
              </w:rPr>
            </w:pPr>
            <w:r w:rsidRPr="00101776">
              <w:rPr>
                <w:lang w:val="uk-UA" w:eastAsia="uk-UA"/>
              </w:rPr>
              <w:t xml:space="preserve">1.4. </w:t>
            </w:r>
            <w:r w:rsidRPr="00101776">
              <w:rPr>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97929" w:rsidRPr="0023460D" w14:paraId="6529B2CD" w14:textId="77777777" w:rsidTr="00376D19">
        <w:trPr>
          <w:trHeight w:val="520"/>
          <w:jc w:val="center"/>
        </w:trPr>
        <w:tc>
          <w:tcPr>
            <w:tcW w:w="639" w:type="dxa"/>
          </w:tcPr>
          <w:p w14:paraId="4855117E" w14:textId="77777777" w:rsidR="00B97929" w:rsidRPr="000C385B" w:rsidRDefault="00B97929" w:rsidP="00B97929">
            <w:pPr>
              <w:pStyle w:val="11"/>
              <w:widowControl w:val="0"/>
              <w:spacing w:line="240" w:lineRule="auto"/>
              <w:ind w:right="113"/>
              <w:jc w:val="both"/>
              <w:rPr>
                <w:rFonts w:ascii="Times New Roman" w:hAnsi="Times New Roman" w:cs="Times New Roman"/>
                <w:b/>
                <w:bCs/>
                <w:color w:val="auto"/>
                <w:sz w:val="24"/>
                <w:szCs w:val="24"/>
                <w:lang w:val="uk-UA"/>
              </w:rPr>
            </w:pPr>
            <w:r w:rsidRPr="000C385B">
              <w:rPr>
                <w:rFonts w:ascii="Times New Roman" w:eastAsia="Times New Roman" w:hAnsi="Times New Roman" w:cs="Times New Roman"/>
                <w:b/>
                <w:bCs/>
                <w:color w:val="auto"/>
                <w:sz w:val="24"/>
                <w:szCs w:val="24"/>
                <w:lang w:val="uk-UA"/>
              </w:rPr>
              <w:t>2</w:t>
            </w:r>
          </w:p>
        </w:tc>
        <w:tc>
          <w:tcPr>
            <w:tcW w:w="2617" w:type="dxa"/>
          </w:tcPr>
          <w:p w14:paraId="028CF9A0" w14:textId="77777777" w:rsidR="00B97929" w:rsidRPr="00705480" w:rsidRDefault="00B97929" w:rsidP="00B97929">
            <w:pPr>
              <w:pStyle w:val="11"/>
              <w:widowControl w:val="0"/>
              <w:spacing w:line="240" w:lineRule="auto"/>
              <w:ind w:right="113"/>
              <w:jc w:val="both"/>
              <w:rPr>
                <w:rFonts w:ascii="Times New Roman" w:hAnsi="Times New Roman" w:cs="Times New Roman"/>
                <w:b/>
                <w:color w:val="auto"/>
                <w:sz w:val="24"/>
                <w:szCs w:val="24"/>
                <w:lang w:val="uk-UA"/>
              </w:rPr>
            </w:pPr>
            <w:r w:rsidRPr="00E900F9">
              <w:rPr>
                <w:rFonts w:ascii="Times New Roman" w:eastAsia="Times New Roman" w:hAnsi="Times New Roman" w:cs="Times New Roman"/>
                <w:b/>
                <w:color w:val="auto"/>
                <w:sz w:val="24"/>
                <w:szCs w:val="24"/>
                <w:lang w:val="uk-UA"/>
              </w:rPr>
              <w:t xml:space="preserve">Строк укладання договору </w:t>
            </w:r>
          </w:p>
        </w:tc>
        <w:tc>
          <w:tcPr>
            <w:tcW w:w="7512" w:type="dxa"/>
          </w:tcPr>
          <w:p w14:paraId="2934C6C6" w14:textId="77777777" w:rsidR="00B97929" w:rsidRPr="00E900F9" w:rsidRDefault="00B97929" w:rsidP="00B97929">
            <w:pPr>
              <w:widowControl w:val="0"/>
              <w:shd w:val="clear" w:color="auto" w:fill="FFFFFF" w:themeFill="background1"/>
              <w:jc w:val="both"/>
              <w:rPr>
                <w:lang w:val="uk-UA"/>
              </w:rPr>
            </w:pPr>
            <w:r w:rsidRPr="00E900F9">
              <w:rPr>
                <w:rStyle w:val="af3"/>
                <w:i w:val="0"/>
                <w:iCs w:val="0"/>
                <w:lang w:val="uk-UA"/>
              </w:rPr>
              <w:t xml:space="preserve">2.1. </w:t>
            </w:r>
            <w:r w:rsidRPr="00E900F9">
              <w:rPr>
                <w:lang w:val="uk-UA"/>
              </w:rPr>
              <w:t xml:space="preserve">З метою забезпечення права на оскарження рішень замовника до органу оскарження договір про закупівлю </w:t>
            </w:r>
            <w:r w:rsidRPr="00E900F9">
              <w:rPr>
                <w:b/>
                <w:bCs/>
                <w:lang w:val="uk-UA"/>
              </w:rPr>
              <w:t>не може бути укладено раніше ніж через п’ять днів</w:t>
            </w:r>
            <w:r w:rsidRPr="00E900F9">
              <w:rPr>
                <w:lang w:val="uk-UA"/>
              </w:rPr>
              <w:t xml:space="preserve"> з дати оприлюднення в електронній системі закупівель повідомлення про намір укласти договір про </w:t>
            </w:r>
            <w:r w:rsidRPr="00E900F9">
              <w:rPr>
                <w:lang w:val="uk-UA"/>
              </w:rPr>
              <w:lastRenderedPageBreak/>
              <w:t>закупівлю.</w:t>
            </w:r>
          </w:p>
          <w:p w14:paraId="68BA5A37" w14:textId="01C2FE27" w:rsidR="00B97929" w:rsidRPr="00103E25" w:rsidRDefault="00B97929" w:rsidP="00B97929">
            <w:pPr>
              <w:widowControl w:val="0"/>
              <w:shd w:val="clear" w:color="auto" w:fill="FFFFFF" w:themeFill="background1"/>
              <w:jc w:val="both"/>
              <w:rPr>
                <w:lang w:val="uk-UA"/>
              </w:rPr>
            </w:pPr>
            <w:r w:rsidRPr="00103E25">
              <w:rPr>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103E25">
              <w:rPr>
                <w:b/>
                <w:bCs/>
                <w:lang w:val="uk-UA"/>
              </w:rPr>
              <w:t>не пізніше ніж через 15 днів</w:t>
            </w:r>
            <w:r w:rsidRPr="00103E25">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5D0570E" w14:textId="1E065720" w:rsidR="00B97929" w:rsidRPr="00103E25" w:rsidRDefault="00B97929" w:rsidP="00B97929">
            <w:pPr>
              <w:widowControl w:val="0"/>
              <w:shd w:val="clear" w:color="auto" w:fill="FFFFFF" w:themeFill="background1"/>
              <w:jc w:val="both"/>
              <w:rPr>
                <w:lang w:val="uk-UA"/>
              </w:rPr>
            </w:pPr>
            <w:r w:rsidRPr="00103E25">
              <w:rPr>
                <w:shd w:val="solid" w:color="FFFFFF" w:fill="FFFFFF"/>
                <w:lang w:val="uk-UA" w:eastAsia="en-US"/>
              </w:rPr>
              <w:t>2.3.</w:t>
            </w:r>
            <w:r w:rsidRPr="00103E25">
              <w:rPr>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4A88C94" w14:textId="195E186D" w:rsidR="00B97929" w:rsidRPr="00B0711E" w:rsidRDefault="00B97929" w:rsidP="00B97929">
            <w:pPr>
              <w:widowControl w:val="0"/>
              <w:shd w:val="clear" w:color="auto" w:fill="FFFFFF" w:themeFill="background1"/>
              <w:jc w:val="both"/>
              <w:rPr>
                <w:lang w:val="uk-UA"/>
              </w:rPr>
            </w:pPr>
            <w:r w:rsidRPr="00B0711E">
              <w:rPr>
                <w:lang w:val="uk-UA"/>
              </w:rPr>
              <w:t xml:space="preserve">2.4.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пункту 1.5. Розділу </w:t>
            </w:r>
            <w:r w:rsidRPr="00B0711E">
              <w:rPr>
                <w:lang w:val="en-US"/>
              </w:rPr>
              <w:t>III</w:t>
            </w:r>
            <w:r w:rsidRPr="00B0711E">
              <w:rPr>
                <w:lang w:val="uk-UA"/>
              </w:rPr>
              <w:t xml:space="preserve">  цієї тендерної документації).</w:t>
            </w:r>
          </w:p>
          <w:p w14:paraId="7ABAA3C5" w14:textId="18B447B9" w:rsidR="00B97929" w:rsidRPr="000872B4" w:rsidRDefault="00B97929" w:rsidP="00B97929">
            <w:pPr>
              <w:widowControl w:val="0"/>
              <w:shd w:val="clear" w:color="auto" w:fill="FFFFFF" w:themeFill="background1"/>
              <w:jc w:val="both"/>
              <w:rPr>
                <w:lang w:val="uk-UA"/>
              </w:rPr>
            </w:pPr>
            <w:r w:rsidRPr="00B0711E">
              <w:rPr>
                <w:lang w:val="uk-UA"/>
              </w:rPr>
              <w:t>У випадку ненадання переможцем процедури закупівлі інформації про право підписання договору про закупівлю</w:t>
            </w:r>
            <w:r>
              <w:rPr>
                <w:lang w:val="uk-UA"/>
              </w:rPr>
              <w:t>,</w:t>
            </w:r>
            <w:r w:rsidRPr="00B0711E">
              <w:rPr>
                <w:lang w:val="uk-UA"/>
              </w:rPr>
              <w:t xml:space="preserve"> переможець вважатиметься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підлягатиме відхиленню на підставі абзацу другого підпункту 3 пункту 44 Особливостей. </w:t>
            </w:r>
          </w:p>
        </w:tc>
      </w:tr>
      <w:tr w:rsidR="00B97929" w:rsidRPr="00F37CFF" w14:paraId="28F12ED2" w14:textId="77777777" w:rsidTr="00376D19">
        <w:trPr>
          <w:trHeight w:val="520"/>
          <w:jc w:val="center"/>
        </w:trPr>
        <w:tc>
          <w:tcPr>
            <w:tcW w:w="639" w:type="dxa"/>
          </w:tcPr>
          <w:p w14:paraId="0BBD5498" w14:textId="77777777" w:rsidR="00B97929" w:rsidRPr="000C385B" w:rsidRDefault="00B97929" w:rsidP="00B97929">
            <w:pPr>
              <w:pStyle w:val="11"/>
              <w:widowControl w:val="0"/>
              <w:spacing w:line="240" w:lineRule="auto"/>
              <w:ind w:right="113"/>
              <w:jc w:val="both"/>
              <w:rPr>
                <w:rFonts w:ascii="Times New Roman" w:hAnsi="Times New Roman" w:cs="Times New Roman"/>
                <w:b/>
                <w:bCs/>
                <w:color w:val="auto"/>
                <w:sz w:val="24"/>
                <w:szCs w:val="24"/>
                <w:lang w:val="uk-UA"/>
              </w:rPr>
            </w:pPr>
            <w:r w:rsidRPr="000C385B">
              <w:rPr>
                <w:rFonts w:ascii="Times New Roman" w:eastAsia="Times New Roman" w:hAnsi="Times New Roman" w:cs="Times New Roman"/>
                <w:b/>
                <w:bCs/>
                <w:color w:val="auto"/>
                <w:sz w:val="24"/>
                <w:szCs w:val="24"/>
                <w:lang w:val="uk-UA"/>
              </w:rPr>
              <w:lastRenderedPageBreak/>
              <w:t>3</w:t>
            </w:r>
          </w:p>
        </w:tc>
        <w:tc>
          <w:tcPr>
            <w:tcW w:w="2617" w:type="dxa"/>
          </w:tcPr>
          <w:p w14:paraId="7962F0D4" w14:textId="77777777" w:rsidR="00B97929" w:rsidRPr="0080353F" w:rsidRDefault="00B97929" w:rsidP="00B97929">
            <w:pPr>
              <w:pStyle w:val="11"/>
              <w:widowControl w:val="0"/>
              <w:spacing w:line="240" w:lineRule="auto"/>
              <w:ind w:right="113"/>
              <w:rPr>
                <w:rFonts w:ascii="Times New Roman" w:hAnsi="Times New Roman" w:cs="Times New Roman"/>
                <w:b/>
                <w:color w:val="00B050"/>
                <w:sz w:val="24"/>
                <w:szCs w:val="24"/>
                <w:lang w:val="uk-UA"/>
              </w:rPr>
            </w:pPr>
            <w:r w:rsidRPr="00CE5A9D">
              <w:rPr>
                <w:rFonts w:ascii="Times New Roman" w:hAnsi="Times New Roman"/>
                <w:b/>
                <w:color w:val="auto"/>
                <w:sz w:val="24"/>
                <w:szCs w:val="24"/>
                <w:lang w:eastAsia="uk-UA"/>
              </w:rPr>
              <w:t>Проєкт договору про закупівлю з обов’язковим зазначенням порядку змін його умов</w:t>
            </w:r>
          </w:p>
        </w:tc>
        <w:tc>
          <w:tcPr>
            <w:tcW w:w="7512" w:type="dxa"/>
          </w:tcPr>
          <w:p w14:paraId="10A0E35B" w14:textId="2C64E37C" w:rsidR="00B97929" w:rsidRPr="002A0BEF" w:rsidRDefault="00B97929" w:rsidP="00B97929">
            <w:pPr>
              <w:widowControl w:val="0"/>
              <w:contextualSpacing/>
              <w:jc w:val="both"/>
              <w:rPr>
                <w:b/>
                <w:lang w:val="uk-UA"/>
              </w:rPr>
            </w:pPr>
            <w:r>
              <w:rPr>
                <w:lang w:val="uk-UA"/>
              </w:rPr>
              <w:t xml:space="preserve">3.1. </w:t>
            </w:r>
            <w:r w:rsidRPr="002A0BEF">
              <w:rPr>
                <w:lang w:val="uk-UA"/>
              </w:rPr>
              <w:t xml:space="preserve">Проєкт договору про закупівлю з обов’язковим зазначенням порядку змін його умов наведений у Додатку 1 до цієї тендерної документації. </w:t>
            </w:r>
            <w:r w:rsidRPr="002A0BEF">
              <w:rPr>
                <w:b/>
                <w:lang w:val="uk-UA"/>
              </w:rPr>
              <w:t>Учасник у складі тендерної пропозиції надає підписаний проєкт договору про закупівлю, що містить порядок внесення змін до умов договору про закупівлю.</w:t>
            </w:r>
          </w:p>
          <w:p w14:paraId="183AF5B7" w14:textId="5EE71F34" w:rsidR="00B97929" w:rsidRPr="001A241F" w:rsidRDefault="00B97929" w:rsidP="00B97929">
            <w:pPr>
              <w:widowControl w:val="0"/>
              <w:contextualSpacing/>
              <w:jc w:val="both"/>
              <w:rPr>
                <w:bCs/>
                <w:iCs/>
                <w:color w:val="00B050"/>
                <w:lang w:eastAsia="uk-UA"/>
              </w:rPr>
            </w:pPr>
            <w:r w:rsidRPr="002A0BEF">
              <w:rPr>
                <w:bCs/>
                <w:iCs/>
                <w:lang w:val="uk-UA" w:eastAsia="en-US"/>
              </w:rPr>
              <w:t>У разі якщо учасник стає переможцем декількох або всіх лотів, замовник може укласти один договір про закупівлю з переможцем, об’єднавши лоти</w:t>
            </w:r>
            <w:r w:rsidRPr="002A0BEF">
              <w:rPr>
                <w:bCs/>
                <w:iCs/>
                <w:lang w:eastAsia="en-US"/>
              </w:rPr>
              <w:t>.</w:t>
            </w:r>
          </w:p>
        </w:tc>
      </w:tr>
      <w:tr w:rsidR="00B97929" w:rsidRPr="00F61A9B" w14:paraId="14BA5327" w14:textId="77777777" w:rsidTr="00376D19">
        <w:trPr>
          <w:trHeight w:val="520"/>
          <w:jc w:val="center"/>
        </w:trPr>
        <w:tc>
          <w:tcPr>
            <w:tcW w:w="639" w:type="dxa"/>
          </w:tcPr>
          <w:p w14:paraId="479DF0C0" w14:textId="77777777" w:rsidR="00B97929" w:rsidRPr="005665B7" w:rsidRDefault="00B97929" w:rsidP="00B97929">
            <w:pPr>
              <w:pStyle w:val="11"/>
              <w:widowControl w:val="0"/>
              <w:spacing w:line="240" w:lineRule="auto"/>
              <w:ind w:right="113"/>
              <w:jc w:val="both"/>
              <w:rPr>
                <w:rFonts w:ascii="Times New Roman" w:hAnsi="Times New Roman" w:cs="Times New Roman"/>
                <w:b/>
                <w:bCs/>
                <w:color w:val="auto"/>
                <w:sz w:val="24"/>
                <w:szCs w:val="24"/>
                <w:lang w:val="uk-UA"/>
              </w:rPr>
            </w:pPr>
            <w:r w:rsidRPr="005665B7">
              <w:rPr>
                <w:rFonts w:ascii="Times New Roman" w:eastAsia="Times New Roman" w:hAnsi="Times New Roman" w:cs="Times New Roman"/>
                <w:b/>
                <w:bCs/>
                <w:color w:val="auto"/>
                <w:sz w:val="24"/>
                <w:szCs w:val="24"/>
                <w:lang w:val="uk-UA"/>
              </w:rPr>
              <w:t>4</w:t>
            </w:r>
          </w:p>
        </w:tc>
        <w:tc>
          <w:tcPr>
            <w:tcW w:w="2617" w:type="dxa"/>
          </w:tcPr>
          <w:p w14:paraId="1129D403" w14:textId="65761401" w:rsidR="00B97929" w:rsidRPr="000F6229" w:rsidRDefault="00B97929" w:rsidP="00B97929">
            <w:pPr>
              <w:pStyle w:val="11"/>
              <w:widowControl w:val="0"/>
              <w:spacing w:line="240" w:lineRule="auto"/>
              <w:ind w:right="113"/>
              <w:rPr>
                <w:rFonts w:ascii="Times New Roman" w:hAnsi="Times New Roman" w:cs="Times New Roman"/>
                <w:b/>
                <w:color w:val="00B050"/>
                <w:sz w:val="24"/>
                <w:szCs w:val="24"/>
                <w:lang w:val="uk-UA"/>
              </w:rPr>
            </w:pPr>
            <w:r w:rsidRPr="00DC4D60">
              <w:rPr>
                <w:rFonts w:ascii="Times New Roman" w:eastAsia="Times New Roman" w:hAnsi="Times New Roman" w:cs="Times New Roman"/>
                <w:b/>
                <w:color w:val="auto"/>
                <w:sz w:val="24"/>
                <w:szCs w:val="24"/>
                <w:lang w:val="uk-UA"/>
              </w:rPr>
              <w:t>Істотні</w:t>
            </w:r>
            <w:r w:rsidRPr="00DC4D60">
              <w:rPr>
                <w:rFonts w:ascii="Times New Roman" w:eastAsia="Times New Roman" w:hAnsi="Times New Roman" w:cs="Times New Roman"/>
                <w:b/>
                <w:color w:val="auto"/>
                <w:sz w:val="24"/>
                <w:szCs w:val="24"/>
              </w:rPr>
              <w:t xml:space="preserve"> </w:t>
            </w:r>
            <w:r w:rsidRPr="00DC4D60">
              <w:rPr>
                <w:rFonts w:ascii="Times New Roman" w:eastAsia="Times New Roman" w:hAnsi="Times New Roman" w:cs="Times New Roman"/>
                <w:b/>
                <w:color w:val="auto"/>
                <w:sz w:val="24"/>
                <w:szCs w:val="24"/>
                <w:lang w:val="uk-UA"/>
              </w:rPr>
              <w:t>умови, що обов’язково включаються до договору про закупівлю</w:t>
            </w:r>
          </w:p>
        </w:tc>
        <w:tc>
          <w:tcPr>
            <w:tcW w:w="7512" w:type="dxa"/>
          </w:tcPr>
          <w:p w14:paraId="7FA4B96E" w14:textId="77777777" w:rsidR="00B97929" w:rsidRPr="004B1EA6" w:rsidRDefault="00B97929" w:rsidP="00B97929">
            <w:pPr>
              <w:widowControl w:val="0"/>
              <w:shd w:val="clear" w:color="auto" w:fill="FFFFFF" w:themeFill="background1"/>
              <w:jc w:val="both"/>
              <w:rPr>
                <w:lang w:val="uk-UA"/>
              </w:rPr>
            </w:pPr>
            <w:r w:rsidRPr="004B1EA6">
              <w:rPr>
                <w:lang w:val="uk-UA"/>
              </w:rPr>
              <w:t>4.1. 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4C4F895" w14:textId="77777777" w:rsidR="00B97929" w:rsidRPr="004B1EA6" w:rsidRDefault="00B97929" w:rsidP="00B97929">
            <w:pPr>
              <w:widowControl w:val="0"/>
              <w:shd w:val="clear" w:color="auto" w:fill="FFFFFF" w:themeFill="background1"/>
              <w:jc w:val="both"/>
              <w:rPr>
                <w:lang w:val="uk-UA"/>
              </w:rPr>
            </w:pPr>
            <w:r w:rsidRPr="004B1EA6">
              <w:rPr>
                <w:lang w:val="uk-UA"/>
              </w:rPr>
              <w:t>4.2. 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940F7CC" w14:textId="43816417" w:rsidR="00B97929" w:rsidRPr="004B1EA6" w:rsidRDefault="00B97929" w:rsidP="00B97929">
            <w:pPr>
              <w:pStyle w:val="af8"/>
              <w:widowControl w:val="0"/>
              <w:numPr>
                <w:ilvl w:val="0"/>
                <w:numId w:val="15"/>
              </w:numPr>
              <w:spacing w:before="0"/>
              <w:jc w:val="both"/>
              <w:rPr>
                <w:rFonts w:ascii="Times New Roman" w:hAnsi="Times New Roman"/>
                <w:sz w:val="24"/>
                <w:szCs w:val="24"/>
              </w:rPr>
            </w:pPr>
            <w:r w:rsidRPr="004B1EA6">
              <w:rPr>
                <w:rFonts w:ascii="Times New Roman" w:hAnsi="Times New Roman"/>
                <w:sz w:val="24"/>
                <w:szCs w:val="24"/>
              </w:rPr>
              <w:t>визначення грошового еквівалента зобов’язання в іноземній валюті;</w:t>
            </w:r>
          </w:p>
          <w:p w14:paraId="1F40F422" w14:textId="77777777" w:rsidR="00B97929" w:rsidRPr="004B1EA6" w:rsidRDefault="00B97929" w:rsidP="00B97929">
            <w:pPr>
              <w:pStyle w:val="af8"/>
              <w:widowControl w:val="0"/>
              <w:numPr>
                <w:ilvl w:val="0"/>
                <w:numId w:val="15"/>
              </w:numPr>
              <w:spacing w:before="0"/>
              <w:jc w:val="both"/>
              <w:rPr>
                <w:rFonts w:ascii="Times New Roman" w:hAnsi="Times New Roman"/>
                <w:sz w:val="24"/>
                <w:szCs w:val="24"/>
              </w:rPr>
            </w:pPr>
            <w:r w:rsidRPr="004B1EA6">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4661B8F0" w14:textId="17E09F03" w:rsidR="00B97929" w:rsidRPr="004B1EA6" w:rsidRDefault="00B97929" w:rsidP="00B97929">
            <w:pPr>
              <w:pStyle w:val="af8"/>
              <w:widowControl w:val="0"/>
              <w:numPr>
                <w:ilvl w:val="0"/>
                <w:numId w:val="15"/>
              </w:numPr>
              <w:spacing w:before="0"/>
              <w:jc w:val="both"/>
              <w:rPr>
                <w:rFonts w:ascii="Times New Roman" w:hAnsi="Times New Roman"/>
                <w:sz w:val="24"/>
                <w:szCs w:val="24"/>
              </w:rPr>
            </w:pPr>
            <w:r w:rsidRPr="004B1EA6">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4B1EA6">
              <w:rPr>
                <w:rFonts w:ascii="Times New Roman" w:hAnsi="Times New Roman"/>
                <w:sz w:val="24"/>
                <w:szCs w:val="24"/>
                <w:lang w:val="ru-RU"/>
              </w:rPr>
              <w:t>.</w:t>
            </w:r>
          </w:p>
          <w:p w14:paraId="636E2CD2" w14:textId="57ED4E0E" w:rsidR="00B97929" w:rsidRPr="0060553D" w:rsidRDefault="00B97929" w:rsidP="00B97929">
            <w:pPr>
              <w:widowControl w:val="0"/>
              <w:shd w:val="clear" w:color="auto" w:fill="FFFFFF" w:themeFill="background1"/>
              <w:jc w:val="both"/>
              <w:rPr>
                <w:lang w:val="uk-UA"/>
              </w:rPr>
            </w:pPr>
            <w:r w:rsidRPr="000704A1">
              <w:rPr>
                <w:lang w:val="uk-UA"/>
              </w:rPr>
              <w:t xml:space="preserve">4.3. 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tc>
      </w:tr>
      <w:tr w:rsidR="00B97929" w:rsidRPr="00D509D8" w14:paraId="2A95BC70" w14:textId="77777777" w:rsidTr="00376D19">
        <w:trPr>
          <w:trHeight w:val="841"/>
          <w:jc w:val="center"/>
        </w:trPr>
        <w:tc>
          <w:tcPr>
            <w:tcW w:w="639" w:type="dxa"/>
          </w:tcPr>
          <w:p w14:paraId="4B14B0FF" w14:textId="77777777" w:rsidR="00B97929" w:rsidRPr="00F61A9B" w:rsidRDefault="00B97929" w:rsidP="00B97929">
            <w:pPr>
              <w:pStyle w:val="11"/>
              <w:widowControl w:val="0"/>
              <w:spacing w:line="240" w:lineRule="auto"/>
              <w:ind w:right="113"/>
              <w:jc w:val="both"/>
              <w:rPr>
                <w:rFonts w:ascii="Times New Roman" w:hAnsi="Times New Roman" w:cs="Times New Roman"/>
                <w:color w:val="auto"/>
                <w:sz w:val="24"/>
                <w:szCs w:val="24"/>
                <w:lang w:val="uk-UA"/>
              </w:rPr>
            </w:pPr>
            <w:r w:rsidRPr="00427F6F">
              <w:rPr>
                <w:rFonts w:ascii="Times New Roman" w:hAnsi="Times New Roman"/>
                <w:b/>
                <w:sz w:val="24"/>
                <w:szCs w:val="24"/>
              </w:rPr>
              <w:lastRenderedPageBreak/>
              <w:t>5</w:t>
            </w:r>
          </w:p>
        </w:tc>
        <w:tc>
          <w:tcPr>
            <w:tcW w:w="2617" w:type="dxa"/>
          </w:tcPr>
          <w:p w14:paraId="73D6F875" w14:textId="7462D1C7" w:rsidR="00B97929" w:rsidRPr="00B36D32" w:rsidRDefault="00B97929" w:rsidP="00B97929">
            <w:pPr>
              <w:pStyle w:val="11"/>
              <w:widowControl w:val="0"/>
              <w:spacing w:line="240" w:lineRule="auto"/>
              <w:ind w:right="113"/>
              <w:rPr>
                <w:rFonts w:ascii="Times New Roman" w:hAnsi="Times New Roman" w:cs="Times New Roman"/>
                <w:b/>
                <w:color w:val="auto"/>
                <w:sz w:val="24"/>
                <w:szCs w:val="24"/>
                <w:lang w:val="uk-UA"/>
              </w:rPr>
            </w:pPr>
            <w:r w:rsidRPr="00B36D32">
              <w:rPr>
                <w:rFonts w:ascii="Times New Roman" w:hAnsi="Times New Roman"/>
                <w:b/>
                <w:color w:val="auto"/>
                <w:sz w:val="24"/>
                <w:szCs w:val="24"/>
                <w:lang w:eastAsia="uk-UA"/>
              </w:rPr>
              <w:t xml:space="preserve">Дії замовника </w:t>
            </w:r>
            <w:r w:rsidRPr="00B36D32">
              <w:rPr>
                <w:rFonts w:ascii="Times New Roman" w:hAnsi="Times New Roman"/>
                <w:b/>
                <w:color w:val="auto"/>
                <w:sz w:val="24"/>
                <w:szCs w:val="24"/>
                <w:lang w:val="uk-UA" w:eastAsia="uk-UA"/>
              </w:rPr>
              <w:t>у разі відхилення тендерної пропозиції</w:t>
            </w:r>
            <w:r w:rsidRPr="00B36D32">
              <w:rPr>
                <w:rFonts w:ascii="Times New Roman" w:hAnsi="Times New Roman"/>
                <w:b/>
                <w:color w:val="auto"/>
                <w:sz w:val="24"/>
                <w:szCs w:val="24"/>
                <w:lang w:eastAsia="uk-UA"/>
              </w:rPr>
              <w:t xml:space="preserve"> переможця </w:t>
            </w:r>
          </w:p>
        </w:tc>
        <w:tc>
          <w:tcPr>
            <w:tcW w:w="7512" w:type="dxa"/>
          </w:tcPr>
          <w:p w14:paraId="190687D5" w14:textId="63FF2B17" w:rsidR="00B97929" w:rsidRPr="006959FA" w:rsidRDefault="00B97929" w:rsidP="00B97929">
            <w:pPr>
              <w:jc w:val="both"/>
              <w:rPr>
                <w:lang w:val="uk-UA"/>
              </w:rPr>
            </w:pPr>
            <w:r w:rsidRPr="00B36D32">
              <w:rPr>
                <w:lang w:val="uk-UA"/>
              </w:rPr>
              <w:t>5.1.У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B97929" w:rsidRPr="00F61A9B" w14:paraId="388BBB01" w14:textId="77777777" w:rsidTr="00376D19">
        <w:trPr>
          <w:trHeight w:val="1968"/>
          <w:jc w:val="center"/>
        </w:trPr>
        <w:tc>
          <w:tcPr>
            <w:tcW w:w="639" w:type="dxa"/>
          </w:tcPr>
          <w:p w14:paraId="4D6AE828" w14:textId="77777777" w:rsidR="00B97929" w:rsidRPr="00FE1A4D" w:rsidRDefault="00B97929" w:rsidP="00B97929">
            <w:pPr>
              <w:pStyle w:val="11"/>
              <w:widowControl w:val="0"/>
              <w:spacing w:line="240" w:lineRule="auto"/>
              <w:ind w:right="113"/>
              <w:jc w:val="both"/>
              <w:rPr>
                <w:rFonts w:ascii="Times New Roman" w:hAnsi="Times New Roman" w:cs="Times New Roman"/>
                <w:b/>
                <w:bCs/>
                <w:color w:val="auto"/>
                <w:sz w:val="24"/>
                <w:szCs w:val="24"/>
                <w:lang w:val="uk-UA"/>
              </w:rPr>
            </w:pPr>
            <w:r w:rsidRPr="00FE1A4D">
              <w:rPr>
                <w:rFonts w:ascii="Times New Roman" w:eastAsia="Times New Roman" w:hAnsi="Times New Roman" w:cs="Times New Roman"/>
                <w:b/>
                <w:bCs/>
                <w:color w:val="auto"/>
                <w:sz w:val="24"/>
                <w:szCs w:val="24"/>
                <w:lang w:val="uk-UA"/>
              </w:rPr>
              <w:t>6</w:t>
            </w:r>
          </w:p>
        </w:tc>
        <w:tc>
          <w:tcPr>
            <w:tcW w:w="2617" w:type="dxa"/>
          </w:tcPr>
          <w:p w14:paraId="19592DB6" w14:textId="77777777" w:rsidR="00B97929" w:rsidRPr="00B36D32" w:rsidRDefault="00B97929" w:rsidP="00B97929">
            <w:pPr>
              <w:pStyle w:val="11"/>
              <w:widowControl w:val="0"/>
              <w:spacing w:line="240" w:lineRule="auto"/>
              <w:ind w:right="113"/>
              <w:rPr>
                <w:rFonts w:ascii="Times New Roman" w:hAnsi="Times New Roman" w:cs="Times New Roman"/>
                <w:b/>
                <w:color w:val="auto"/>
                <w:sz w:val="24"/>
                <w:szCs w:val="24"/>
                <w:lang w:val="uk-UA"/>
              </w:rPr>
            </w:pPr>
            <w:r w:rsidRPr="00B36D32">
              <w:rPr>
                <w:rFonts w:ascii="Times New Roman" w:eastAsia="Times New Roman" w:hAnsi="Times New Roman"/>
                <w:b/>
                <w:color w:val="auto"/>
                <w:sz w:val="24"/>
                <w:szCs w:val="24"/>
              </w:rPr>
              <w:t>Розмір, вид, строк та умови надання, повернення та неповернення забезпечення виконання договору про закупівлю</w:t>
            </w:r>
          </w:p>
        </w:tc>
        <w:tc>
          <w:tcPr>
            <w:tcW w:w="7512" w:type="dxa"/>
          </w:tcPr>
          <w:p w14:paraId="0D3B572B" w14:textId="77777777" w:rsidR="00B97929" w:rsidRPr="00B36D32" w:rsidRDefault="00B97929" w:rsidP="00B97929">
            <w:pPr>
              <w:pStyle w:val="11"/>
              <w:widowControl w:val="0"/>
              <w:spacing w:line="240" w:lineRule="auto"/>
              <w:ind w:right="113"/>
              <w:jc w:val="both"/>
              <w:rPr>
                <w:rFonts w:ascii="Times New Roman" w:hAnsi="Times New Roman" w:cs="Times New Roman"/>
                <w:color w:val="auto"/>
                <w:sz w:val="24"/>
                <w:szCs w:val="24"/>
                <w:lang w:val="uk-UA"/>
              </w:rPr>
            </w:pPr>
            <w:r w:rsidRPr="00B36D32">
              <w:rPr>
                <w:rFonts w:ascii="Times New Roman" w:eastAsia="Times New Roman" w:hAnsi="Times New Roman" w:cs="Times New Roman"/>
                <w:color w:val="auto"/>
                <w:sz w:val="24"/>
                <w:szCs w:val="24"/>
                <w:lang w:val="uk-UA"/>
              </w:rPr>
              <w:t>Не вимагається</w:t>
            </w:r>
          </w:p>
        </w:tc>
      </w:tr>
    </w:tbl>
    <w:p w14:paraId="6391D98C" w14:textId="77777777" w:rsidR="0014640D" w:rsidRPr="00F61A9B" w:rsidRDefault="0014640D" w:rsidP="0014640D">
      <w:pPr>
        <w:jc w:val="right"/>
        <w:rPr>
          <w:lang w:val="uk-UA"/>
        </w:rPr>
      </w:pPr>
    </w:p>
    <w:p w14:paraId="60F88EF8" w14:textId="77777777" w:rsidR="006A3AC4" w:rsidRDefault="0014640D" w:rsidP="0014640D">
      <w:pPr>
        <w:tabs>
          <w:tab w:val="left" w:pos="855"/>
        </w:tabs>
        <w:rPr>
          <w:lang w:val="uk-UA"/>
        </w:rPr>
      </w:pPr>
      <w:r w:rsidRPr="00F61A9B">
        <w:rPr>
          <w:lang w:val="uk-UA"/>
        </w:rPr>
        <w:tab/>
      </w:r>
    </w:p>
    <w:p w14:paraId="03EFBC45" w14:textId="77777777" w:rsidR="006A3AC4" w:rsidRDefault="006A3AC4" w:rsidP="0014640D">
      <w:pPr>
        <w:tabs>
          <w:tab w:val="left" w:pos="855"/>
        </w:tabs>
        <w:rPr>
          <w:lang w:val="uk-UA"/>
        </w:rPr>
      </w:pPr>
    </w:p>
    <w:p w14:paraId="6D53B4EF" w14:textId="3A91BC40" w:rsidR="0014640D" w:rsidRPr="00250B9A" w:rsidRDefault="0014640D" w:rsidP="0014640D">
      <w:pPr>
        <w:tabs>
          <w:tab w:val="left" w:pos="855"/>
        </w:tabs>
        <w:rPr>
          <w:b/>
          <w:lang w:val="uk-UA"/>
        </w:rPr>
      </w:pPr>
      <w:r w:rsidRPr="00250B9A">
        <w:rPr>
          <w:b/>
          <w:lang w:val="uk-UA"/>
        </w:rPr>
        <w:t>Невід’ємною частиною цієї тендерної документації є:</w:t>
      </w:r>
    </w:p>
    <w:p w14:paraId="13DA4442" w14:textId="657F3D46" w:rsidR="009D76BC" w:rsidRPr="009D76BC" w:rsidRDefault="0014640D" w:rsidP="00571FF9">
      <w:pPr>
        <w:pStyle w:val="rvps2"/>
        <w:jc w:val="both"/>
      </w:pPr>
      <w:r w:rsidRPr="009D76BC">
        <w:rPr>
          <w:b/>
          <w:bCs/>
        </w:rPr>
        <w:t>1. Додаток 1</w:t>
      </w:r>
      <w:r w:rsidRPr="00C306A1">
        <w:t xml:space="preserve"> до тендерної документації - </w:t>
      </w:r>
      <w:r w:rsidR="00A313A0">
        <w:t>Проєкт договору п</w:t>
      </w:r>
      <w:r w:rsidR="00C904C6">
        <w:t>р</w:t>
      </w:r>
      <w:r w:rsidR="00A313A0">
        <w:t>о</w:t>
      </w:r>
      <w:r w:rsidR="00C904C6">
        <w:t xml:space="preserve"> закупівлю</w:t>
      </w:r>
      <w:r w:rsidR="00450516" w:rsidRPr="00450516">
        <w:t xml:space="preserve"> та порядок змін умов договору про закупівлю </w:t>
      </w:r>
    </w:p>
    <w:p w14:paraId="299CFD05" w14:textId="0FD5B054" w:rsidR="0014640D" w:rsidRPr="00C306A1" w:rsidRDefault="0014640D" w:rsidP="004624A0">
      <w:pPr>
        <w:jc w:val="both"/>
        <w:rPr>
          <w:bCs/>
          <w:lang w:val="uk-UA"/>
        </w:rPr>
      </w:pPr>
      <w:r w:rsidRPr="00C306A1">
        <w:rPr>
          <w:b/>
          <w:lang w:val="uk-UA"/>
        </w:rPr>
        <w:t>2.</w:t>
      </w:r>
      <w:r w:rsidRPr="00C306A1">
        <w:rPr>
          <w:lang w:val="uk-UA"/>
        </w:rPr>
        <w:t xml:space="preserve"> </w:t>
      </w:r>
      <w:r w:rsidRPr="00C306A1">
        <w:rPr>
          <w:b/>
          <w:bCs/>
          <w:lang w:val="uk-UA"/>
        </w:rPr>
        <w:t xml:space="preserve">Додаток 2 </w:t>
      </w:r>
      <w:r w:rsidRPr="00C306A1">
        <w:rPr>
          <w:bCs/>
          <w:lang w:val="uk-UA"/>
        </w:rPr>
        <w:t xml:space="preserve">до тендерної документації </w:t>
      </w:r>
      <w:r w:rsidR="002B41EB">
        <w:rPr>
          <w:bCs/>
          <w:lang w:val="uk-UA"/>
        </w:rPr>
        <w:t>–</w:t>
      </w:r>
      <w:r w:rsidRPr="00C306A1">
        <w:rPr>
          <w:bCs/>
          <w:lang w:val="uk-UA"/>
        </w:rPr>
        <w:t xml:space="preserve"> </w:t>
      </w:r>
      <w:r w:rsidR="002B41EB">
        <w:rPr>
          <w:bCs/>
          <w:lang w:val="uk-UA"/>
        </w:rPr>
        <w:t>Інформація про</w:t>
      </w:r>
      <w:r w:rsidR="006A4795">
        <w:rPr>
          <w:bCs/>
          <w:lang w:val="uk-UA"/>
        </w:rPr>
        <w:t xml:space="preserve"> </w:t>
      </w:r>
      <w:r w:rsidR="008D35EC">
        <w:rPr>
          <w:bCs/>
          <w:lang w:val="uk-UA"/>
        </w:rPr>
        <w:t xml:space="preserve">необхідні </w:t>
      </w:r>
      <w:r w:rsidR="002B41EB">
        <w:rPr>
          <w:bCs/>
          <w:lang w:val="uk-UA"/>
        </w:rPr>
        <w:t>т</w:t>
      </w:r>
      <w:r w:rsidRPr="00C306A1">
        <w:rPr>
          <w:bCs/>
          <w:lang w:val="uk-UA"/>
        </w:rPr>
        <w:t>ехнічні, якісні та кількісні характеристики предмета закупівлі</w:t>
      </w:r>
    </w:p>
    <w:p w14:paraId="126B8534" w14:textId="1D8730DC" w:rsidR="003365D0" w:rsidRDefault="0014640D" w:rsidP="00CF1AD9">
      <w:pPr>
        <w:widowControl w:val="0"/>
        <w:suppressAutoHyphens/>
        <w:ind w:left="709" w:hanging="709"/>
        <w:jc w:val="both"/>
        <w:rPr>
          <w:rStyle w:val="st42"/>
          <w:color w:val="auto"/>
          <w:lang w:val="uk-UA"/>
        </w:rPr>
      </w:pPr>
      <w:r w:rsidRPr="00C306A1">
        <w:rPr>
          <w:b/>
          <w:bCs/>
          <w:lang w:val="uk-UA"/>
        </w:rPr>
        <w:t>3.</w:t>
      </w:r>
      <w:r w:rsidRPr="00C306A1">
        <w:rPr>
          <w:bCs/>
          <w:lang w:val="uk-UA"/>
        </w:rPr>
        <w:t xml:space="preserve"> </w:t>
      </w:r>
      <w:r w:rsidRPr="00C306A1">
        <w:rPr>
          <w:b/>
          <w:bCs/>
          <w:lang w:val="uk-UA"/>
        </w:rPr>
        <w:t>Додаток 3</w:t>
      </w:r>
      <w:r w:rsidRPr="00C306A1">
        <w:rPr>
          <w:bCs/>
          <w:lang w:val="uk-UA"/>
        </w:rPr>
        <w:t xml:space="preserve"> до тендерної документації -  </w:t>
      </w:r>
      <w:r w:rsidRPr="00C306A1">
        <w:rPr>
          <w:rStyle w:val="st42"/>
          <w:color w:val="auto"/>
        </w:rPr>
        <w:t xml:space="preserve">Підстави для відмови в участі у </w:t>
      </w:r>
      <w:r w:rsidR="003D1D54">
        <w:rPr>
          <w:rStyle w:val="st42"/>
          <w:color w:val="auto"/>
          <w:lang w:val="uk-UA"/>
        </w:rPr>
        <w:t>відкритих торгах</w:t>
      </w:r>
    </w:p>
    <w:p w14:paraId="519E8C29" w14:textId="77777777" w:rsidR="00DC7F77" w:rsidRDefault="00DC7F77" w:rsidP="00CF1AD9">
      <w:pPr>
        <w:widowControl w:val="0"/>
        <w:suppressAutoHyphens/>
        <w:ind w:left="709" w:hanging="709"/>
        <w:jc w:val="both"/>
        <w:rPr>
          <w:lang w:val="uk-UA"/>
        </w:rPr>
      </w:pPr>
    </w:p>
    <w:sectPr w:rsidR="00DC7F77" w:rsidSect="00B971CA">
      <w:footerReference w:type="even" r:id="rId17"/>
      <w:footerReference w:type="default" r:id="rId18"/>
      <w:pgSz w:w="11906" w:h="16838" w:code="9"/>
      <w:pgMar w:top="851" w:right="1134" w:bottom="567" w:left="1134" w:header="709" w:footer="19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01588" w14:textId="77777777" w:rsidR="004C2C70" w:rsidRDefault="004C2C70">
      <w:r>
        <w:separator/>
      </w:r>
    </w:p>
  </w:endnote>
  <w:endnote w:type="continuationSeparator" w:id="0">
    <w:p w14:paraId="12BA51DA" w14:textId="77777777" w:rsidR="004C2C70" w:rsidRDefault="004C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ntiqua">
    <w:altName w:val="Times New Roman"/>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7A1E5" w14:textId="77777777" w:rsidR="006C0632" w:rsidRDefault="006C0632" w:rsidP="00B971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2DAA88F" w14:textId="77777777" w:rsidR="006C0632" w:rsidRDefault="006C0632" w:rsidP="00B971C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54864" w14:textId="0187ACDF" w:rsidR="006C0632" w:rsidRDefault="006C0632" w:rsidP="00B971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61A4D">
      <w:rPr>
        <w:rStyle w:val="a5"/>
        <w:noProof/>
      </w:rPr>
      <w:t>3</w:t>
    </w:r>
    <w:r>
      <w:rPr>
        <w:rStyle w:val="a5"/>
      </w:rPr>
      <w:fldChar w:fldCharType="end"/>
    </w:r>
  </w:p>
  <w:p w14:paraId="4D66F52D" w14:textId="77777777" w:rsidR="006C0632" w:rsidRDefault="006C0632" w:rsidP="00B971C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D54DC" w14:textId="77777777" w:rsidR="004C2C70" w:rsidRDefault="004C2C70">
      <w:r>
        <w:separator/>
      </w:r>
    </w:p>
  </w:footnote>
  <w:footnote w:type="continuationSeparator" w:id="0">
    <w:p w14:paraId="5A8EC2FE" w14:textId="77777777" w:rsidR="004C2C70" w:rsidRDefault="004C2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F7353A"/>
    <w:multiLevelType w:val="hybridMultilevel"/>
    <w:tmpl w:val="6966DEB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23535A"/>
    <w:multiLevelType w:val="hybridMultilevel"/>
    <w:tmpl w:val="E4F07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9477B"/>
    <w:multiLevelType w:val="hybridMultilevel"/>
    <w:tmpl w:val="1A324998"/>
    <w:lvl w:ilvl="0" w:tplc="099871D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5080444"/>
    <w:multiLevelType w:val="hybridMultilevel"/>
    <w:tmpl w:val="9FF862BA"/>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5" w15:restartNumberingAfterBreak="0">
    <w:nsid w:val="21CA0BA2"/>
    <w:multiLevelType w:val="hybridMultilevel"/>
    <w:tmpl w:val="001A5DE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20838FC"/>
    <w:multiLevelType w:val="hybridMultilevel"/>
    <w:tmpl w:val="D298B7F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2C34513"/>
    <w:multiLevelType w:val="hybridMultilevel"/>
    <w:tmpl w:val="E1A4CB3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3CF07D3"/>
    <w:multiLevelType w:val="hybridMultilevel"/>
    <w:tmpl w:val="ADE0F9E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7593B58"/>
    <w:multiLevelType w:val="hybridMultilevel"/>
    <w:tmpl w:val="9A869A4E"/>
    <w:lvl w:ilvl="0" w:tplc="040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94C0B53"/>
    <w:multiLevelType w:val="multilevel"/>
    <w:tmpl w:val="4C7EEB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314D01A4"/>
    <w:multiLevelType w:val="hybridMultilevel"/>
    <w:tmpl w:val="2E365596"/>
    <w:lvl w:ilvl="0" w:tplc="099871D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634205E"/>
    <w:multiLevelType w:val="hybridMultilevel"/>
    <w:tmpl w:val="BDF63CF4"/>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3" w15:restartNumberingAfterBreak="0">
    <w:nsid w:val="43734406"/>
    <w:multiLevelType w:val="hybridMultilevel"/>
    <w:tmpl w:val="BB7278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42331BA"/>
    <w:multiLevelType w:val="hybridMultilevel"/>
    <w:tmpl w:val="D886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34D9A"/>
    <w:multiLevelType w:val="hybridMultilevel"/>
    <w:tmpl w:val="900E0BF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D063686"/>
    <w:multiLevelType w:val="hybridMultilevel"/>
    <w:tmpl w:val="C9CAC9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8D94190"/>
    <w:multiLevelType w:val="hybridMultilevel"/>
    <w:tmpl w:val="F0D6E2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43C91"/>
    <w:multiLevelType w:val="multilevel"/>
    <w:tmpl w:val="8BAE3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606886"/>
    <w:multiLevelType w:val="hybridMultilevel"/>
    <w:tmpl w:val="6790591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BAA4D69"/>
    <w:multiLevelType w:val="hybridMultilevel"/>
    <w:tmpl w:val="DF486AA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C502A65"/>
    <w:multiLevelType w:val="hybridMultilevel"/>
    <w:tmpl w:val="B46074A8"/>
    <w:lvl w:ilvl="0" w:tplc="E21E3242">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5263593"/>
    <w:multiLevelType w:val="hybridMultilevel"/>
    <w:tmpl w:val="2260294A"/>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3" w15:restartNumberingAfterBreak="0">
    <w:nsid w:val="652B649B"/>
    <w:multiLevelType w:val="hybridMultilevel"/>
    <w:tmpl w:val="CC4ADCA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B771183"/>
    <w:multiLevelType w:val="hybridMultilevel"/>
    <w:tmpl w:val="0AA0FA8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4622B83"/>
    <w:multiLevelType w:val="hybridMultilevel"/>
    <w:tmpl w:val="FD403580"/>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6" w15:restartNumberingAfterBreak="0">
    <w:nsid w:val="75575AE6"/>
    <w:multiLevelType w:val="hybridMultilevel"/>
    <w:tmpl w:val="00D07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054A9"/>
    <w:multiLevelType w:val="hybridMultilevel"/>
    <w:tmpl w:val="303255F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5B14DE0"/>
    <w:multiLevelType w:val="hybridMultilevel"/>
    <w:tmpl w:val="C4A450CE"/>
    <w:lvl w:ilvl="0" w:tplc="0422000D">
      <w:start w:val="1"/>
      <w:numFmt w:val="bullet"/>
      <w:lvlText w:val=""/>
      <w:lvlJc w:val="left"/>
      <w:pPr>
        <w:ind w:left="699" w:hanging="360"/>
      </w:pPr>
      <w:rPr>
        <w:rFonts w:ascii="Wingdings" w:hAnsi="Wingdings" w:hint="default"/>
      </w:rPr>
    </w:lvl>
    <w:lvl w:ilvl="1" w:tplc="04220003" w:tentative="1">
      <w:start w:val="1"/>
      <w:numFmt w:val="bullet"/>
      <w:lvlText w:val="o"/>
      <w:lvlJc w:val="left"/>
      <w:pPr>
        <w:ind w:left="1419" w:hanging="360"/>
      </w:pPr>
      <w:rPr>
        <w:rFonts w:ascii="Courier New" w:hAnsi="Courier New" w:cs="Courier New" w:hint="default"/>
      </w:rPr>
    </w:lvl>
    <w:lvl w:ilvl="2" w:tplc="04220005" w:tentative="1">
      <w:start w:val="1"/>
      <w:numFmt w:val="bullet"/>
      <w:lvlText w:val=""/>
      <w:lvlJc w:val="left"/>
      <w:pPr>
        <w:ind w:left="2139" w:hanging="360"/>
      </w:pPr>
      <w:rPr>
        <w:rFonts w:ascii="Wingdings" w:hAnsi="Wingdings" w:hint="default"/>
      </w:rPr>
    </w:lvl>
    <w:lvl w:ilvl="3" w:tplc="04220001" w:tentative="1">
      <w:start w:val="1"/>
      <w:numFmt w:val="bullet"/>
      <w:lvlText w:val=""/>
      <w:lvlJc w:val="left"/>
      <w:pPr>
        <w:ind w:left="2859" w:hanging="360"/>
      </w:pPr>
      <w:rPr>
        <w:rFonts w:ascii="Symbol" w:hAnsi="Symbol" w:hint="default"/>
      </w:rPr>
    </w:lvl>
    <w:lvl w:ilvl="4" w:tplc="04220003" w:tentative="1">
      <w:start w:val="1"/>
      <w:numFmt w:val="bullet"/>
      <w:lvlText w:val="o"/>
      <w:lvlJc w:val="left"/>
      <w:pPr>
        <w:ind w:left="3579" w:hanging="360"/>
      </w:pPr>
      <w:rPr>
        <w:rFonts w:ascii="Courier New" w:hAnsi="Courier New" w:cs="Courier New" w:hint="default"/>
      </w:rPr>
    </w:lvl>
    <w:lvl w:ilvl="5" w:tplc="04220005" w:tentative="1">
      <w:start w:val="1"/>
      <w:numFmt w:val="bullet"/>
      <w:lvlText w:val=""/>
      <w:lvlJc w:val="left"/>
      <w:pPr>
        <w:ind w:left="4299" w:hanging="360"/>
      </w:pPr>
      <w:rPr>
        <w:rFonts w:ascii="Wingdings" w:hAnsi="Wingdings" w:hint="default"/>
      </w:rPr>
    </w:lvl>
    <w:lvl w:ilvl="6" w:tplc="04220001" w:tentative="1">
      <w:start w:val="1"/>
      <w:numFmt w:val="bullet"/>
      <w:lvlText w:val=""/>
      <w:lvlJc w:val="left"/>
      <w:pPr>
        <w:ind w:left="5019" w:hanging="360"/>
      </w:pPr>
      <w:rPr>
        <w:rFonts w:ascii="Symbol" w:hAnsi="Symbol" w:hint="default"/>
      </w:rPr>
    </w:lvl>
    <w:lvl w:ilvl="7" w:tplc="04220003" w:tentative="1">
      <w:start w:val="1"/>
      <w:numFmt w:val="bullet"/>
      <w:lvlText w:val="o"/>
      <w:lvlJc w:val="left"/>
      <w:pPr>
        <w:ind w:left="5739" w:hanging="360"/>
      </w:pPr>
      <w:rPr>
        <w:rFonts w:ascii="Courier New" w:hAnsi="Courier New" w:cs="Courier New" w:hint="default"/>
      </w:rPr>
    </w:lvl>
    <w:lvl w:ilvl="8" w:tplc="04220005" w:tentative="1">
      <w:start w:val="1"/>
      <w:numFmt w:val="bullet"/>
      <w:lvlText w:val=""/>
      <w:lvlJc w:val="left"/>
      <w:pPr>
        <w:ind w:left="6459" w:hanging="360"/>
      </w:pPr>
      <w:rPr>
        <w:rFonts w:ascii="Wingdings" w:hAnsi="Wingdings" w:hint="default"/>
      </w:rPr>
    </w:lvl>
  </w:abstractNum>
  <w:num w:numId="1">
    <w:abstractNumId w:val="24"/>
  </w:num>
  <w:num w:numId="2">
    <w:abstractNumId w:val="18"/>
  </w:num>
  <w:num w:numId="3">
    <w:abstractNumId w:val="22"/>
  </w:num>
  <w:num w:numId="4">
    <w:abstractNumId w:val="21"/>
  </w:num>
  <w:num w:numId="5">
    <w:abstractNumId w:val="19"/>
  </w:num>
  <w:num w:numId="6">
    <w:abstractNumId w:val="13"/>
  </w:num>
  <w:num w:numId="7">
    <w:abstractNumId w:val="0"/>
  </w:num>
  <w:num w:numId="8">
    <w:abstractNumId w:val="10"/>
  </w:num>
  <w:num w:numId="9">
    <w:abstractNumId w:val="26"/>
  </w:num>
  <w:num w:numId="10">
    <w:abstractNumId w:val="8"/>
  </w:num>
  <w:num w:numId="11">
    <w:abstractNumId w:val="7"/>
  </w:num>
  <w:num w:numId="12">
    <w:abstractNumId w:val="17"/>
  </w:num>
  <w:num w:numId="13">
    <w:abstractNumId w:val="14"/>
  </w:num>
  <w:num w:numId="14">
    <w:abstractNumId w:val="2"/>
  </w:num>
  <w:num w:numId="15">
    <w:abstractNumId w:val="1"/>
  </w:num>
  <w:num w:numId="16">
    <w:abstractNumId w:val="6"/>
  </w:num>
  <w:num w:numId="17">
    <w:abstractNumId w:val="4"/>
  </w:num>
  <w:num w:numId="18">
    <w:abstractNumId w:val="11"/>
  </w:num>
  <w:num w:numId="19">
    <w:abstractNumId w:val="9"/>
  </w:num>
  <w:num w:numId="20">
    <w:abstractNumId w:val="20"/>
  </w:num>
  <w:num w:numId="21">
    <w:abstractNumId w:val="3"/>
  </w:num>
  <w:num w:numId="22">
    <w:abstractNumId w:val="25"/>
  </w:num>
  <w:num w:numId="23">
    <w:abstractNumId w:val="15"/>
  </w:num>
  <w:num w:numId="24">
    <w:abstractNumId w:val="28"/>
  </w:num>
  <w:num w:numId="25">
    <w:abstractNumId w:val="5"/>
  </w:num>
  <w:num w:numId="26">
    <w:abstractNumId w:val="23"/>
  </w:num>
  <w:num w:numId="27">
    <w:abstractNumId w:val="16"/>
  </w:num>
  <w:num w:numId="28">
    <w:abstractNumId w:val="27"/>
  </w:num>
  <w:num w:numId="2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28"/>
    <w:rsid w:val="00002905"/>
    <w:rsid w:val="00002F01"/>
    <w:rsid w:val="000034B6"/>
    <w:rsid w:val="00003B3D"/>
    <w:rsid w:val="000054DC"/>
    <w:rsid w:val="00005626"/>
    <w:rsid w:val="00007F95"/>
    <w:rsid w:val="000103A9"/>
    <w:rsid w:val="0001084F"/>
    <w:rsid w:val="00011ADC"/>
    <w:rsid w:val="0001249F"/>
    <w:rsid w:val="00012E63"/>
    <w:rsid w:val="0001323F"/>
    <w:rsid w:val="00014476"/>
    <w:rsid w:val="00015F14"/>
    <w:rsid w:val="00016068"/>
    <w:rsid w:val="00017A5C"/>
    <w:rsid w:val="000205C2"/>
    <w:rsid w:val="000206C0"/>
    <w:rsid w:val="00022D13"/>
    <w:rsid w:val="00022D2B"/>
    <w:rsid w:val="00023699"/>
    <w:rsid w:val="000237EC"/>
    <w:rsid w:val="00023974"/>
    <w:rsid w:val="0002438E"/>
    <w:rsid w:val="000243EC"/>
    <w:rsid w:val="00024426"/>
    <w:rsid w:val="00024FCF"/>
    <w:rsid w:val="0002516D"/>
    <w:rsid w:val="00027012"/>
    <w:rsid w:val="00030732"/>
    <w:rsid w:val="00030A65"/>
    <w:rsid w:val="00030D04"/>
    <w:rsid w:val="000313A7"/>
    <w:rsid w:val="000331F7"/>
    <w:rsid w:val="000332FA"/>
    <w:rsid w:val="000352A8"/>
    <w:rsid w:val="000437B2"/>
    <w:rsid w:val="0004464D"/>
    <w:rsid w:val="00044AF9"/>
    <w:rsid w:val="00044EEC"/>
    <w:rsid w:val="000452B6"/>
    <w:rsid w:val="00046E6F"/>
    <w:rsid w:val="0004759E"/>
    <w:rsid w:val="00047601"/>
    <w:rsid w:val="00047951"/>
    <w:rsid w:val="0005147D"/>
    <w:rsid w:val="0005268E"/>
    <w:rsid w:val="000531F9"/>
    <w:rsid w:val="00053373"/>
    <w:rsid w:val="0005356F"/>
    <w:rsid w:val="000535B1"/>
    <w:rsid w:val="00053C90"/>
    <w:rsid w:val="00053DE2"/>
    <w:rsid w:val="00053F70"/>
    <w:rsid w:val="000544FB"/>
    <w:rsid w:val="000554C4"/>
    <w:rsid w:val="0005641E"/>
    <w:rsid w:val="000571B6"/>
    <w:rsid w:val="00061A4D"/>
    <w:rsid w:val="00061C61"/>
    <w:rsid w:val="000629B9"/>
    <w:rsid w:val="0006398A"/>
    <w:rsid w:val="000639AA"/>
    <w:rsid w:val="0006412F"/>
    <w:rsid w:val="0006413D"/>
    <w:rsid w:val="0006502C"/>
    <w:rsid w:val="00065170"/>
    <w:rsid w:val="00065AF9"/>
    <w:rsid w:val="0006646C"/>
    <w:rsid w:val="00066AC7"/>
    <w:rsid w:val="0006755B"/>
    <w:rsid w:val="00067B13"/>
    <w:rsid w:val="00067E5D"/>
    <w:rsid w:val="000704A1"/>
    <w:rsid w:val="00073A46"/>
    <w:rsid w:val="000753F6"/>
    <w:rsid w:val="00076229"/>
    <w:rsid w:val="00077499"/>
    <w:rsid w:val="00081598"/>
    <w:rsid w:val="00081619"/>
    <w:rsid w:val="00082E43"/>
    <w:rsid w:val="00083697"/>
    <w:rsid w:val="00083B9D"/>
    <w:rsid w:val="00083F2E"/>
    <w:rsid w:val="00085E31"/>
    <w:rsid w:val="00085E84"/>
    <w:rsid w:val="000866FC"/>
    <w:rsid w:val="000872B4"/>
    <w:rsid w:val="00087C2E"/>
    <w:rsid w:val="000914D1"/>
    <w:rsid w:val="00091B2B"/>
    <w:rsid w:val="000923EB"/>
    <w:rsid w:val="00092634"/>
    <w:rsid w:val="00092EA7"/>
    <w:rsid w:val="00093960"/>
    <w:rsid w:val="00093E95"/>
    <w:rsid w:val="0009495E"/>
    <w:rsid w:val="00096034"/>
    <w:rsid w:val="00096FE1"/>
    <w:rsid w:val="000A0096"/>
    <w:rsid w:val="000A0E60"/>
    <w:rsid w:val="000A0F58"/>
    <w:rsid w:val="000A1BDB"/>
    <w:rsid w:val="000A274F"/>
    <w:rsid w:val="000A3274"/>
    <w:rsid w:val="000A469B"/>
    <w:rsid w:val="000A4CB9"/>
    <w:rsid w:val="000A5C0C"/>
    <w:rsid w:val="000A6741"/>
    <w:rsid w:val="000B0D10"/>
    <w:rsid w:val="000B18D9"/>
    <w:rsid w:val="000B1978"/>
    <w:rsid w:val="000B19BF"/>
    <w:rsid w:val="000B21A1"/>
    <w:rsid w:val="000B51B5"/>
    <w:rsid w:val="000B621D"/>
    <w:rsid w:val="000C05E8"/>
    <w:rsid w:val="000C1C03"/>
    <w:rsid w:val="000C2579"/>
    <w:rsid w:val="000C28C2"/>
    <w:rsid w:val="000C60DA"/>
    <w:rsid w:val="000C62A5"/>
    <w:rsid w:val="000C78AF"/>
    <w:rsid w:val="000D041C"/>
    <w:rsid w:val="000D060F"/>
    <w:rsid w:val="000D072D"/>
    <w:rsid w:val="000D0D07"/>
    <w:rsid w:val="000D33FB"/>
    <w:rsid w:val="000D3969"/>
    <w:rsid w:val="000D48EC"/>
    <w:rsid w:val="000D547C"/>
    <w:rsid w:val="000D5E22"/>
    <w:rsid w:val="000E0244"/>
    <w:rsid w:val="000E0413"/>
    <w:rsid w:val="000E1383"/>
    <w:rsid w:val="000E1488"/>
    <w:rsid w:val="000E175E"/>
    <w:rsid w:val="000E1C56"/>
    <w:rsid w:val="000E22FA"/>
    <w:rsid w:val="000E265B"/>
    <w:rsid w:val="000E3488"/>
    <w:rsid w:val="000E425C"/>
    <w:rsid w:val="000E54C7"/>
    <w:rsid w:val="000E588E"/>
    <w:rsid w:val="000E5936"/>
    <w:rsid w:val="000E5B2E"/>
    <w:rsid w:val="000E7C8F"/>
    <w:rsid w:val="000F0ACE"/>
    <w:rsid w:val="000F2036"/>
    <w:rsid w:val="000F21EC"/>
    <w:rsid w:val="000F51E3"/>
    <w:rsid w:val="000F6229"/>
    <w:rsid w:val="000F6480"/>
    <w:rsid w:val="000F71B8"/>
    <w:rsid w:val="0010134B"/>
    <w:rsid w:val="00101776"/>
    <w:rsid w:val="00101981"/>
    <w:rsid w:val="00102C42"/>
    <w:rsid w:val="00103E25"/>
    <w:rsid w:val="0010658D"/>
    <w:rsid w:val="0010727F"/>
    <w:rsid w:val="00107B37"/>
    <w:rsid w:val="00111C6E"/>
    <w:rsid w:val="00112E5A"/>
    <w:rsid w:val="00114E66"/>
    <w:rsid w:val="0011649D"/>
    <w:rsid w:val="001179D1"/>
    <w:rsid w:val="00117B6D"/>
    <w:rsid w:val="00117BF9"/>
    <w:rsid w:val="00117EE5"/>
    <w:rsid w:val="001206C9"/>
    <w:rsid w:val="001210BC"/>
    <w:rsid w:val="00121102"/>
    <w:rsid w:val="00121E92"/>
    <w:rsid w:val="001223C1"/>
    <w:rsid w:val="001246CC"/>
    <w:rsid w:val="00124868"/>
    <w:rsid w:val="00124BA2"/>
    <w:rsid w:val="0012562A"/>
    <w:rsid w:val="00126B2D"/>
    <w:rsid w:val="001272DD"/>
    <w:rsid w:val="001277F8"/>
    <w:rsid w:val="001303E9"/>
    <w:rsid w:val="00130664"/>
    <w:rsid w:val="00130AF9"/>
    <w:rsid w:val="00131AD4"/>
    <w:rsid w:val="0013249E"/>
    <w:rsid w:val="00132C9A"/>
    <w:rsid w:val="00133058"/>
    <w:rsid w:val="001330E0"/>
    <w:rsid w:val="001342B5"/>
    <w:rsid w:val="00136497"/>
    <w:rsid w:val="0013697F"/>
    <w:rsid w:val="00140087"/>
    <w:rsid w:val="00141BCA"/>
    <w:rsid w:val="00141BE6"/>
    <w:rsid w:val="00142F65"/>
    <w:rsid w:val="0014373B"/>
    <w:rsid w:val="00143C4C"/>
    <w:rsid w:val="0014431B"/>
    <w:rsid w:val="00145C28"/>
    <w:rsid w:val="0014640D"/>
    <w:rsid w:val="00147093"/>
    <w:rsid w:val="0015107A"/>
    <w:rsid w:val="00152A28"/>
    <w:rsid w:val="00152A8F"/>
    <w:rsid w:val="0015403F"/>
    <w:rsid w:val="001546AE"/>
    <w:rsid w:val="0015537F"/>
    <w:rsid w:val="00155461"/>
    <w:rsid w:val="00155ED1"/>
    <w:rsid w:val="0015738F"/>
    <w:rsid w:val="00157EF7"/>
    <w:rsid w:val="001600B5"/>
    <w:rsid w:val="00160827"/>
    <w:rsid w:val="0016294C"/>
    <w:rsid w:val="00164A8E"/>
    <w:rsid w:val="00164DFD"/>
    <w:rsid w:val="0016509B"/>
    <w:rsid w:val="00165B92"/>
    <w:rsid w:val="00165CA2"/>
    <w:rsid w:val="00166657"/>
    <w:rsid w:val="00166915"/>
    <w:rsid w:val="00166F8C"/>
    <w:rsid w:val="00170F08"/>
    <w:rsid w:val="00172171"/>
    <w:rsid w:val="0017290F"/>
    <w:rsid w:val="00174401"/>
    <w:rsid w:val="00175850"/>
    <w:rsid w:val="00175A67"/>
    <w:rsid w:val="00175C88"/>
    <w:rsid w:val="00180B83"/>
    <w:rsid w:val="00181B57"/>
    <w:rsid w:val="001830B7"/>
    <w:rsid w:val="001832BE"/>
    <w:rsid w:val="00183ADC"/>
    <w:rsid w:val="00183C3F"/>
    <w:rsid w:val="00183CB7"/>
    <w:rsid w:val="001844D8"/>
    <w:rsid w:val="001848AD"/>
    <w:rsid w:val="00185E94"/>
    <w:rsid w:val="0018646A"/>
    <w:rsid w:val="00186835"/>
    <w:rsid w:val="00187346"/>
    <w:rsid w:val="00187D37"/>
    <w:rsid w:val="00190040"/>
    <w:rsid w:val="00190584"/>
    <w:rsid w:val="00190E32"/>
    <w:rsid w:val="00190FEB"/>
    <w:rsid w:val="00191064"/>
    <w:rsid w:val="00191DB3"/>
    <w:rsid w:val="00192C7D"/>
    <w:rsid w:val="00192C8E"/>
    <w:rsid w:val="00192E59"/>
    <w:rsid w:val="0019479B"/>
    <w:rsid w:val="001947AA"/>
    <w:rsid w:val="00196A07"/>
    <w:rsid w:val="00197B49"/>
    <w:rsid w:val="001A0C63"/>
    <w:rsid w:val="001A241F"/>
    <w:rsid w:val="001A45BD"/>
    <w:rsid w:val="001A6402"/>
    <w:rsid w:val="001A7206"/>
    <w:rsid w:val="001A7211"/>
    <w:rsid w:val="001A77BA"/>
    <w:rsid w:val="001A7FEB"/>
    <w:rsid w:val="001B13A5"/>
    <w:rsid w:val="001B21F0"/>
    <w:rsid w:val="001B221F"/>
    <w:rsid w:val="001B3460"/>
    <w:rsid w:val="001B3B72"/>
    <w:rsid w:val="001B4E89"/>
    <w:rsid w:val="001B5C0F"/>
    <w:rsid w:val="001B6428"/>
    <w:rsid w:val="001B6502"/>
    <w:rsid w:val="001B73DC"/>
    <w:rsid w:val="001B7DD3"/>
    <w:rsid w:val="001C015C"/>
    <w:rsid w:val="001C02D4"/>
    <w:rsid w:val="001C173C"/>
    <w:rsid w:val="001C4984"/>
    <w:rsid w:val="001C59CF"/>
    <w:rsid w:val="001D1B90"/>
    <w:rsid w:val="001D1E93"/>
    <w:rsid w:val="001D2993"/>
    <w:rsid w:val="001D3060"/>
    <w:rsid w:val="001D3D26"/>
    <w:rsid w:val="001D7946"/>
    <w:rsid w:val="001E0C32"/>
    <w:rsid w:val="001E0C36"/>
    <w:rsid w:val="001E0C87"/>
    <w:rsid w:val="001E1288"/>
    <w:rsid w:val="001E1F6F"/>
    <w:rsid w:val="001E28AA"/>
    <w:rsid w:val="001E2C97"/>
    <w:rsid w:val="001E2E41"/>
    <w:rsid w:val="001E2F0A"/>
    <w:rsid w:val="001E4D0C"/>
    <w:rsid w:val="001E4EDA"/>
    <w:rsid w:val="001E658E"/>
    <w:rsid w:val="001E7E7F"/>
    <w:rsid w:val="001F1997"/>
    <w:rsid w:val="001F3736"/>
    <w:rsid w:val="001F3ABE"/>
    <w:rsid w:val="001F4830"/>
    <w:rsid w:val="001F6F0D"/>
    <w:rsid w:val="001F7117"/>
    <w:rsid w:val="002008DC"/>
    <w:rsid w:val="00201EEA"/>
    <w:rsid w:val="002025A1"/>
    <w:rsid w:val="00203CA2"/>
    <w:rsid w:val="002042DA"/>
    <w:rsid w:val="00205A53"/>
    <w:rsid w:val="00205B23"/>
    <w:rsid w:val="00205DD3"/>
    <w:rsid w:val="00205E1A"/>
    <w:rsid w:val="00206298"/>
    <w:rsid w:val="00206F65"/>
    <w:rsid w:val="00207A01"/>
    <w:rsid w:val="002100D1"/>
    <w:rsid w:val="002100E6"/>
    <w:rsid w:val="002105B1"/>
    <w:rsid w:val="00214E45"/>
    <w:rsid w:val="00214EA6"/>
    <w:rsid w:val="00215FA1"/>
    <w:rsid w:val="00216773"/>
    <w:rsid w:val="002179E0"/>
    <w:rsid w:val="002200FC"/>
    <w:rsid w:val="002202B0"/>
    <w:rsid w:val="00220F5B"/>
    <w:rsid w:val="00221397"/>
    <w:rsid w:val="0022190B"/>
    <w:rsid w:val="00221EEB"/>
    <w:rsid w:val="00222193"/>
    <w:rsid w:val="00222A52"/>
    <w:rsid w:val="0022353A"/>
    <w:rsid w:val="00225F99"/>
    <w:rsid w:val="002262AB"/>
    <w:rsid w:val="00226567"/>
    <w:rsid w:val="00226812"/>
    <w:rsid w:val="0022686C"/>
    <w:rsid w:val="00226E6D"/>
    <w:rsid w:val="002272BB"/>
    <w:rsid w:val="00227564"/>
    <w:rsid w:val="00227692"/>
    <w:rsid w:val="002276F9"/>
    <w:rsid w:val="00231C0E"/>
    <w:rsid w:val="0023225C"/>
    <w:rsid w:val="00232801"/>
    <w:rsid w:val="00232828"/>
    <w:rsid w:val="00234008"/>
    <w:rsid w:val="0023460D"/>
    <w:rsid w:val="0023694A"/>
    <w:rsid w:val="002374CB"/>
    <w:rsid w:val="002407E1"/>
    <w:rsid w:val="002411B2"/>
    <w:rsid w:val="00242381"/>
    <w:rsid w:val="00242BEF"/>
    <w:rsid w:val="00242D43"/>
    <w:rsid w:val="00243667"/>
    <w:rsid w:val="002437F4"/>
    <w:rsid w:val="00243F88"/>
    <w:rsid w:val="00245AB4"/>
    <w:rsid w:val="00246677"/>
    <w:rsid w:val="00246833"/>
    <w:rsid w:val="002502F9"/>
    <w:rsid w:val="00250B9A"/>
    <w:rsid w:val="0025100F"/>
    <w:rsid w:val="00251840"/>
    <w:rsid w:val="00251E0B"/>
    <w:rsid w:val="00253E64"/>
    <w:rsid w:val="002545C9"/>
    <w:rsid w:val="00256F58"/>
    <w:rsid w:val="002572D0"/>
    <w:rsid w:val="00257A1C"/>
    <w:rsid w:val="00257A79"/>
    <w:rsid w:val="00257AEB"/>
    <w:rsid w:val="00257DB4"/>
    <w:rsid w:val="00260F51"/>
    <w:rsid w:val="00261A6D"/>
    <w:rsid w:val="00261D96"/>
    <w:rsid w:val="00263607"/>
    <w:rsid w:val="0026370B"/>
    <w:rsid w:val="00264953"/>
    <w:rsid w:val="00264F78"/>
    <w:rsid w:val="002666F1"/>
    <w:rsid w:val="00267E6E"/>
    <w:rsid w:val="00270268"/>
    <w:rsid w:val="0027112E"/>
    <w:rsid w:val="00271955"/>
    <w:rsid w:val="00271F20"/>
    <w:rsid w:val="00273CCE"/>
    <w:rsid w:val="00273F78"/>
    <w:rsid w:val="00274449"/>
    <w:rsid w:val="00274D4A"/>
    <w:rsid w:val="002761BF"/>
    <w:rsid w:val="0027781D"/>
    <w:rsid w:val="002801BE"/>
    <w:rsid w:val="00280CFD"/>
    <w:rsid w:val="00281291"/>
    <w:rsid w:val="00284128"/>
    <w:rsid w:val="0028455D"/>
    <w:rsid w:val="00285361"/>
    <w:rsid w:val="00287EE6"/>
    <w:rsid w:val="00292038"/>
    <w:rsid w:val="002930DF"/>
    <w:rsid w:val="002945F9"/>
    <w:rsid w:val="00294A76"/>
    <w:rsid w:val="00295BBE"/>
    <w:rsid w:val="002A0BEF"/>
    <w:rsid w:val="002A13F5"/>
    <w:rsid w:val="002A3380"/>
    <w:rsid w:val="002A3938"/>
    <w:rsid w:val="002A7B09"/>
    <w:rsid w:val="002B0DF3"/>
    <w:rsid w:val="002B4015"/>
    <w:rsid w:val="002B41EB"/>
    <w:rsid w:val="002B5242"/>
    <w:rsid w:val="002B54E5"/>
    <w:rsid w:val="002B5D1A"/>
    <w:rsid w:val="002B6594"/>
    <w:rsid w:val="002B77A0"/>
    <w:rsid w:val="002B7CC1"/>
    <w:rsid w:val="002B7E8A"/>
    <w:rsid w:val="002C3A68"/>
    <w:rsid w:val="002C4D65"/>
    <w:rsid w:val="002C5F20"/>
    <w:rsid w:val="002C69BF"/>
    <w:rsid w:val="002C762F"/>
    <w:rsid w:val="002C7C42"/>
    <w:rsid w:val="002D1389"/>
    <w:rsid w:val="002D1EAC"/>
    <w:rsid w:val="002D1EE4"/>
    <w:rsid w:val="002D248F"/>
    <w:rsid w:val="002D3433"/>
    <w:rsid w:val="002D3F94"/>
    <w:rsid w:val="002D486A"/>
    <w:rsid w:val="002D4F87"/>
    <w:rsid w:val="002D5498"/>
    <w:rsid w:val="002D5A47"/>
    <w:rsid w:val="002D78A8"/>
    <w:rsid w:val="002E03AD"/>
    <w:rsid w:val="002E0FA9"/>
    <w:rsid w:val="002E124E"/>
    <w:rsid w:val="002E12A0"/>
    <w:rsid w:val="002E19EE"/>
    <w:rsid w:val="002E2340"/>
    <w:rsid w:val="002E3E25"/>
    <w:rsid w:val="002E4375"/>
    <w:rsid w:val="002E5397"/>
    <w:rsid w:val="002F061F"/>
    <w:rsid w:val="002F0F39"/>
    <w:rsid w:val="002F1A6C"/>
    <w:rsid w:val="002F302E"/>
    <w:rsid w:val="002F44C0"/>
    <w:rsid w:val="002F54D4"/>
    <w:rsid w:val="002F5E89"/>
    <w:rsid w:val="002F6196"/>
    <w:rsid w:val="002F6D12"/>
    <w:rsid w:val="003018D1"/>
    <w:rsid w:val="00303840"/>
    <w:rsid w:val="00304856"/>
    <w:rsid w:val="00305F14"/>
    <w:rsid w:val="00306988"/>
    <w:rsid w:val="0030713B"/>
    <w:rsid w:val="00307BCD"/>
    <w:rsid w:val="00311EC1"/>
    <w:rsid w:val="00314F81"/>
    <w:rsid w:val="00315CD0"/>
    <w:rsid w:val="003169DD"/>
    <w:rsid w:val="00320E1B"/>
    <w:rsid w:val="00320E26"/>
    <w:rsid w:val="003215C3"/>
    <w:rsid w:val="003218C6"/>
    <w:rsid w:val="003224E6"/>
    <w:rsid w:val="00322FCC"/>
    <w:rsid w:val="0032410D"/>
    <w:rsid w:val="00324249"/>
    <w:rsid w:val="00324C82"/>
    <w:rsid w:val="00325C94"/>
    <w:rsid w:val="00327DCF"/>
    <w:rsid w:val="00330DA9"/>
    <w:rsid w:val="00331473"/>
    <w:rsid w:val="0033170B"/>
    <w:rsid w:val="0033270A"/>
    <w:rsid w:val="00334F86"/>
    <w:rsid w:val="00335EE4"/>
    <w:rsid w:val="003365D0"/>
    <w:rsid w:val="00336690"/>
    <w:rsid w:val="003375FE"/>
    <w:rsid w:val="00341A1B"/>
    <w:rsid w:val="00341E04"/>
    <w:rsid w:val="003424CA"/>
    <w:rsid w:val="00342973"/>
    <w:rsid w:val="00342C5E"/>
    <w:rsid w:val="00343416"/>
    <w:rsid w:val="00345D2C"/>
    <w:rsid w:val="00347249"/>
    <w:rsid w:val="00350F39"/>
    <w:rsid w:val="00351BAE"/>
    <w:rsid w:val="003526B7"/>
    <w:rsid w:val="003532EE"/>
    <w:rsid w:val="00353570"/>
    <w:rsid w:val="0035452F"/>
    <w:rsid w:val="00355828"/>
    <w:rsid w:val="00356E57"/>
    <w:rsid w:val="00356F0E"/>
    <w:rsid w:val="003603E2"/>
    <w:rsid w:val="00360CDC"/>
    <w:rsid w:val="0036134E"/>
    <w:rsid w:val="00362CD2"/>
    <w:rsid w:val="003640A6"/>
    <w:rsid w:val="0036511B"/>
    <w:rsid w:val="00366FD6"/>
    <w:rsid w:val="003673BF"/>
    <w:rsid w:val="00370129"/>
    <w:rsid w:val="00370145"/>
    <w:rsid w:val="00370987"/>
    <w:rsid w:val="0037179B"/>
    <w:rsid w:val="003722F5"/>
    <w:rsid w:val="00372766"/>
    <w:rsid w:val="003728B2"/>
    <w:rsid w:val="00375AAE"/>
    <w:rsid w:val="0037627C"/>
    <w:rsid w:val="00376D19"/>
    <w:rsid w:val="003773E0"/>
    <w:rsid w:val="00377606"/>
    <w:rsid w:val="00380C4C"/>
    <w:rsid w:val="00380F93"/>
    <w:rsid w:val="00382021"/>
    <w:rsid w:val="00383D5C"/>
    <w:rsid w:val="0038433B"/>
    <w:rsid w:val="003855C8"/>
    <w:rsid w:val="00387EB9"/>
    <w:rsid w:val="00391B31"/>
    <w:rsid w:val="00391BCA"/>
    <w:rsid w:val="00392D41"/>
    <w:rsid w:val="003935E9"/>
    <w:rsid w:val="00395AF5"/>
    <w:rsid w:val="003978EE"/>
    <w:rsid w:val="00397A3E"/>
    <w:rsid w:val="00397EAD"/>
    <w:rsid w:val="003A00CF"/>
    <w:rsid w:val="003A17F2"/>
    <w:rsid w:val="003A29C6"/>
    <w:rsid w:val="003A3998"/>
    <w:rsid w:val="003A4987"/>
    <w:rsid w:val="003A60E8"/>
    <w:rsid w:val="003A615A"/>
    <w:rsid w:val="003A62AD"/>
    <w:rsid w:val="003A6E47"/>
    <w:rsid w:val="003A6FE7"/>
    <w:rsid w:val="003B02EC"/>
    <w:rsid w:val="003B24BA"/>
    <w:rsid w:val="003B39D6"/>
    <w:rsid w:val="003B4298"/>
    <w:rsid w:val="003B446D"/>
    <w:rsid w:val="003B5D05"/>
    <w:rsid w:val="003B5EA7"/>
    <w:rsid w:val="003C0C5B"/>
    <w:rsid w:val="003C0DA2"/>
    <w:rsid w:val="003C12C3"/>
    <w:rsid w:val="003C2D8F"/>
    <w:rsid w:val="003C3DBC"/>
    <w:rsid w:val="003C5B22"/>
    <w:rsid w:val="003C61D1"/>
    <w:rsid w:val="003C6AA3"/>
    <w:rsid w:val="003C6D5E"/>
    <w:rsid w:val="003C73B3"/>
    <w:rsid w:val="003C742C"/>
    <w:rsid w:val="003D04F1"/>
    <w:rsid w:val="003D151B"/>
    <w:rsid w:val="003D1D54"/>
    <w:rsid w:val="003D1E40"/>
    <w:rsid w:val="003D2924"/>
    <w:rsid w:val="003D2966"/>
    <w:rsid w:val="003D2BA1"/>
    <w:rsid w:val="003D2C5E"/>
    <w:rsid w:val="003D2FDF"/>
    <w:rsid w:val="003D31E8"/>
    <w:rsid w:val="003D4D52"/>
    <w:rsid w:val="003D5B48"/>
    <w:rsid w:val="003D711F"/>
    <w:rsid w:val="003E2DBA"/>
    <w:rsid w:val="003E33D0"/>
    <w:rsid w:val="003E4F82"/>
    <w:rsid w:val="003E67A1"/>
    <w:rsid w:val="003E73E5"/>
    <w:rsid w:val="003F0DFA"/>
    <w:rsid w:val="003F386A"/>
    <w:rsid w:val="003F4A75"/>
    <w:rsid w:val="003F4BAA"/>
    <w:rsid w:val="003F5185"/>
    <w:rsid w:val="003F553A"/>
    <w:rsid w:val="003F5F11"/>
    <w:rsid w:val="003F6299"/>
    <w:rsid w:val="003F768E"/>
    <w:rsid w:val="00401879"/>
    <w:rsid w:val="00402455"/>
    <w:rsid w:val="00402935"/>
    <w:rsid w:val="00403BF8"/>
    <w:rsid w:val="00403F49"/>
    <w:rsid w:val="004040FD"/>
    <w:rsid w:val="00404263"/>
    <w:rsid w:val="00404543"/>
    <w:rsid w:val="004065BE"/>
    <w:rsid w:val="00406E3B"/>
    <w:rsid w:val="004077EE"/>
    <w:rsid w:val="00407B89"/>
    <w:rsid w:val="00407F47"/>
    <w:rsid w:val="004102A6"/>
    <w:rsid w:val="00410E0E"/>
    <w:rsid w:val="00410F04"/>
    <w:rsid w:val="0041274A"/>
    <w:rsid w:val="00412B2D"/>
    <w:rsid w:val="00412B6C"/>
    <w:rsid w:val="00412F4F"/>
    <w:rsid w:val="00413815"/>
    <w:rsid w:val="004155FC"/>
    <w:rsid w:val="004156B1"/>
    <w:rsid w:val="00415BEF"/>
    <w:rsid w:val="00415DCF"/>
    <w:rsid w:val="00416C50"/>
    <w:rsid w:val="004177D6"/>
    <w:rsid w:val="00421ADF"/>
    <w:rsid w:val="004236DE"/>
    <w:rsid w:val="0042371D"/>
    <w:rsid w:val="00423D76"/>
    <w:rsid w:val="00424DDC"/>
    <w:rsid w:val="00425100"/>
    <w:rsid w:val="0042557C"/>
    <w:rsid w:val="00426275"/>
    <w:rsid w:val="004264B6"/>
    <w:rsid w:val="004278AD"/>
    <w:rsid w:val="00427959"/>
    <w:rsid w:val="004316CE"/>
    <w:rsid w:val="00431ACA"/>
    <w:rsid w:val="00433B34"/>
    <w:rsid w:val="00434122"/>
    <w:rsid w:val="004342F5"/>
    <w:rsid w:val="004345EE"/>
    <w:rsid w:val="00435DC3"/>
    <w:rsid w:val="00436B37"/>
    <w:rsid w:val="00441B2D"/>
    <w:rsid w:val="00441D72"/>
    <w:rsid w:val="00443ACE"/>
    <w:rsid w:val="00447012"/>
    <w:rsid w:val="00447BC7"/>
    <w:rsid w:val="00450516"/>
    <w:rsid w:val="00450E57"/>
    <w:rsid w:val="00450F1B"/>
    <w:rsid w:val="0045179C"/>
    <w:rsid w:val="00451DCB"/>
    <w:rsid w:val="0045306B"/>
    <w:rsid w:val="0045437F"/>
    <w:rsid w:val="00454CE1"/>
    <w:rsid w:val="00455149"/>
    <w:rsid w:val="00455BA9"/>
    <w:rsid w:val="00455BF8"/>
    <w:rsid w:val="00455CB8"/>
    <w:rsid w:val="004560BA"/>
    <w:rsid w:val="004562D6"/>
    <w:rsid w:val="00456D7F"/>
    <w:rsid w:val="00457C31"/>
    <w:rsid w:val="00457EEF"/>
    <w:rsid w:val="00460051"/>
    <w:rsid w:val="004600CE"/>
    <w:rsid w:val="004620B1"/>
    <w:rsid w:val="004624A0"/>
    <w:rsid w:val="00463C4B"/>
    <w:rsid w:val="00464DC2"/>
    <w:rsid w:val="0046554F"/>
    <w:rsid w:val="00465779"/>
    <w:rsid w:val="00470711"/>
    <w:rsid w:val="00470F43"/>
    <w:rsid w:val="00471786"/>
    <w:rsid w:val="00471CD2"/>
    <w:rsid w:val="00475481"/>
    <w:rsid w:val="004760EA"/>
    <w:rsid w:val="0047627E"/>
    <w:rsid w:val="004776BD"/>
    <w:rsid w:val="00477C08"/>
    <w:rsid w:val="004800CE"/>
    <w:rsid w:val="0048015E"/>
    <w:rsid w:val="00480FC0"/>
    <w:rsid w:val="004818AF"/>
    <w:rsid w:val="00484C80"/>
    <w:rsid w:val="00485D48"/>
    <w:rsid w:val="00490933"/>
    <w:rsid w:val="0049155D"/>
    <w:rsid w:val="004915C4"/>
    <w:rsid w:val="00491D88"/>
    <w:rsid w:val="004923ED"/>
    <w:rsid w:val="00492DFF"/>
    <w:rsid w:val="0049343E"/>
    <w:rsid w:val="0049387A"/>
    <w:rsid w:val="00494882"/>
    <w:rsid w:val="004950C3"/>
    <w:rsid w:val="004957BE"/>
    <w:rsid w:val="00496C10"/>
    <w:rsid w:val="00496C41"/>
    <w:rsid w:val="0049723B"/>
    <w:rsid w:val="00497BC3"/>
    <w:rsid w:val="004A10D3"/>
    <w:rsid w:val="004A13B5"/>
    <w:rsid w:val="004A6E21"/>
    <w:rsid w:val="004A7B66"/>
    <w:rsid w:val="004B02F8"/>
    <w:rsid w:val="004B0F9F"/>
    <w:rsid w:val="004B162B"/>
    <w:rsid w:val="004B1EA6"/>
    <w:rsid w:val="004B296F"/>
    <w:rsid w:val="004B3376"/>
    <w:rsid w:val="004B5197"/>
    <w:rsid w:val="004B5C9B"/>
    <w:rsid w:val="004B6784"/>
    <w:rsid w:val="004B6B51"/>
    <w:rsid w:val="004B7CEB"/>
    <w:rsid w:val="004C156B"/>
    <w:rsid w:val="004C21AF"/>
    <w:rsid w:val="004C2C70"/>
    <w:rsid w:val="004C2DC8"/>
    <w:rsid w:val="004C3459"/>
    <w:rsid w:val="004C77DD"/>
    <w:rsid w:val="004C7BF2"/>
    <w:rsid w:val="004D083C"/>
    <w:rsid w:val="004D3390"/>
    <w:rsid w:val="004D3EA6"/>
    <w:rsid w:val="004D5723"/>
    <w:rsid w:val="004D5ECF"/>
    <w:rsid w:val="004D6D19"/>
    <w:rsid w:val="004E01DF"/>
    <w:rsid w:val="004E04D9"/>
    <w:rsid w:val="004E0549"/>
    <w:rsid w:val="004E3D0F"/>
    <w:rsid w:val="004E3D79"/>
    <w:rsid w:val="004E55C2"/>
    <w:rsid w:val="004E5651"/>
    <w:rsid w:val="004E58A7"/>
    <w:rsid w:val="004E7126"/>
    <w:rsid w:val="004E78C2"/>
    <w:rsid w:val="004E7D13"/>
    <w:rsid w:val="004F2202"/>
    <w:rsid w:val="004F23EB"/>
    <w:rsid w:val="004F401D"/>
    <w:rsid w:val="004F4788"/>
    <w:rsid w:val="004F49E7"/>
    <w:rsid w:val="004F4C7B"/>
    <w:rsid w:val="004F56BB"/>
    <w:rsid w:val="004F5D73"/>
    <w:rsid w:val="004F5DEE"/>
    <w:rsid w:val="004F7443"/>
    <w:rsid w:val="004F7CD9"/>
    <w:rsid w:val="00501910"/>
    <w:rsid w:val="00506601"/>
    <w:rsid w:val="00506709"/>
    <w:rsid w:val="00512AC7"/>
    <w:rsid w:val="00513C5D"/>
    <w:rsid w:val="005140DE"/>
    <w:rsid w:val="00515110"/>
    <w:rsid w:val="0051564D"/>
    <w:rsid w:val="005158C7"/>
    <w:rsid w:val="00515D12"/>
    <w:rsid w:val="00515EE3"/>
    <w:rsid w:val="005170B8"/>
    <w:rsid w:val="00521482"/>
    <w:rsid w:val="00521DD1"/>
    <w:rsid w:val="00522389"/>
    <w:rsid w:val="005237B8"/>
    <w:rsid w:val="00523888"/>
    <w:rsid w:val="00525186"/>
    <w:rsid w:val="005252D5"/>
    <w:rsid w:val="0052559B"/>
    <w:rsid w:val="0052691C"/>
    <w:rsid w:val="005276D5"/>
    <w:rsid w:val="0053039B"/>
    <w:rsid w:val="0053046F"/>
    <w:rsid w:val="0053092F"/>
    <w:rsid w:val="00531C55"/>
    <w:rsid w:val="00531E3B"/>
    <w:rsid w:val="00533255"/>
    <w:rsid w:val="00534F59"/>
    <w:rsid w:val="00535EE4"/>
    <w:rsid w:val="0053605C"/>
    <w:rsid w:val="00536E00"/>
    <w:rsid w:val="00540217"/>
    <w:rsid w:val="005407C8"/>
    <w:rsid w:val="00540EFB"/>
    <w:rsid w:val="00542A50"/>
    <w:rsid w:val="005433B3"/>
    <w:rsid w:val="00545508"/>
    <w:rsid w:val="00545BFD"/>
    <w:rsid w:val="005468C4"/>
    <w:rsid w:val="00546A8B"/>
    <w:rsid w:val="00546E56"/>
    <w:rsid w:val="0054731A"/>
    <w:rsid w:val="0054731B"/>
    <w:rsid w:val="00547745"/>
    <w:rsid w:val="00547C63"/>
    <w:rsid w:val="00550873"/>
    <w:rsid w:val="00551633"/>
    <w:rsid w:val="00551C62"/>
    <w:rsid w:val="00553862"/>
    <w:rsid w:val="00553F40"/>
    <w:rsid w:val="00557A31"/>
    <w:rsid w:val="00563BD5"/>
    <w:rsid w:val="00564336"/>
    <w:rsid w:val="00564EFA"/>
    <w:rsid w:val="005671E7"/>
    <w:rsid w:val="00570818"/>
    <w:rsid w:val="00571FF9"/>
    <w:rsid w:val="00572777"/>
    <w:rsid w:val="00572BA5"/>
    <w:rsid w:val="00573056"/>
    <w:rsid w:val="00573366"/>
    <w:rsid w:val="0057618D"/>
    <w:rsid w:val="0057709D"/>
    <w:rsid w:val="005772C6"/>
    <w:rsid w:val="00577DFC"/>
    <w:rsid w:val="005804D1"/>
    <w:rsid w:val="00583AE1"/>
    <w:rsid w:val="00584A3A"/>
    <w:rsid w:val="00584B11"/>
    <w:rsid w:val="005850F4"/>
    <w:rsid w:val="0058775B"/>
    <w:rsid w:val="00587D7E"/>
    <w:rsid w:val="005907F9"/>
    <w:rsid w:val="00594120"/>
    <w:rsid w:val="00594338"/>
    <w:rsid w:val="00594678"/>
    <w:rsid w:val="005976C4"/>
    <w:rsid w:val="005A2296"/>
    <w:rsid w:val="005A235A"/>
    <w:rsid w:val="005A3943"/>
    <w:rsid w:val="005A3E37"/>
    <w:rsid w:val="005A4B32"/>
    <w:rsid w:val="005A5B76"/>
    <w:rsid w:val="005A62BD"/>
    <w:rsid w:val="005A690C"/>
    <w:rsid w:val="005A702F"/>
    <w:rsid w:val="005A78F2"/>
    <w:rsid w:val="005A7A0E"/>
    <w:rsid w:val="005A7ED5"/>
    <w:rsid w:val="005B02C2"/>
    <w:rsid w:val="005B2851"/>
    <w:rsid w:val="005B2859"/>
    <w:rsid w:val="005B3465"/>
    <w:rsid w:val="005B3900"/>
    <w:rsid w:val="005B5621"/>
    <w:rsid w:val="005B62AA"/>
    <w:rsid w:val="005B62BA"/>
    <w:rsid w:val="005B6A71"/>
    <w:rsid w:val="005B773E"/>
    <w:rsid w:val="005B7CBE"/>
    <w:rsid w:val="005C0BB9"/>
    <w:rsid w:val="005C17C6"/>
    <w:rsid w:val="005C1EAB"/>
    <w:rsid w:val="005C2AB6"/>
    <w:rsid w:val="005C369C"/>
    <w:rsid w:val="005C5800"/>
    <w:rsid w:val="005C598B"/>
    <w:rsid w:val="005D0E27"/>
    <w:rsid w:val="005D1704"/>
    <w:rsid w:val="005D1820"/>
    <w:rsid w:val="005D1A49"/>
    <w:rsid w:val="005D1B8D"/>
    <w:rsid w:val="005D21DD"/>
    <w:rsid w:val="005D26FD"/>
    <w:rsid w:val="005D2C1A"/>
    <w:rsid w:val="005D3561"/>
    <w:rsid w:val="005D4BD0"/>
    <w:rsid w:val="005D4C84"/>
    <w:rsid w:val="005D600E"/>
    <w:rsid w:val="005D6A86"/>
    <w:rsid w:val="005D7520"/>
    <w:rsid w:val="005E0692"/>
    <w:rsid w:val="005E1BBD"/>
    <w:rsid w:val="005E26D8"/>
    <w:rsid w:val="005E2C10"/>
    <w:rsid w:val="005E3712"/>
    <w:rsid w:val="005E412E"/>
    <w:rsid w:val="005E68A4"/>
    <w:rsid w:val="005E6EC6"/>
    <w:rsid w:val="005E760F"/>
    <w:rsid w:val="005E7CA9"/>
    <w:rsid w:val="005F1D3F"/>
    <w:rsid w:val="005F3647"/>
    <w:rsid w:val="005F3E53"/>
    <w:rsid w:val="005F4525"/>
    <w:rsid w:val="005F59E8"/>
    <w:rsid w:val="005F6114"/>
    <w:rsid w:val="005F688E"/>
    <w:rsid w:val="005F6D67"/>
    <w:rsid w:val="005F7271"/>
    <w:rsid w:val="005F78A1"/>
    <w:rsid w:val="00600278"/>
    <w:rsid w:val="00600527"/>
    <w:rsid w:val="00603BA1"/>
    <w:rsid w:val="0060553D"/>
    <w:rsid w:val="00605EE0"/>
    <w:rsid w:val="00606146"/>
    <w:rsid w:val="00606940"/>
    <w:rsid w:val="00606A4F"/>
    <w:rsid w:val="00607273"/>
    <w:rsid w:val="0060739A"/>
    <w:rsid w:val="0060743C"/>
    <w:rsid w:val="006107DE"/>
    <w:rsid w:val="00610952"/>
    <w:rsid w:val="00612B3D"/>
    <w:rsid w:val="00612CE9"/>
    <w:rsid w:val="00615604"/>
    <w:rsid w:val="00616E5A"/>
    <w:rsid w:val="0062245A"/>
    <w:rsid w:val="006229C0"/>
    <w:rsid w:val="00623514"/>
    <w:rsid w:val="00623DFA"/>
    <w:rsid w:val="006252AE"/>
    <w:rsid w:val="006273D3"/>
    <w:rsid w:val="0063072B"/>
    <w:rsid w:val="00631075"/>
    <w:rsid w:val="00631DEC"/>
    <w:rsid w:val="00633433"/>
    <w:rsid w:val="006344C1"/>
    <w:rsid w:val="006344C3"/>
    <w:rsid w:val="00634CF8"/>
    <w:rsid w:val="006350B8"/>
    <w:rsid w:val="006360F4"/>
    <w:rsid w:val="00636AD8"/>
    <w:rsid w:val="00637255"/>
    <w:rsid w:val="00637E44"/>
    <w:rsid w:val="0064250E"/>
    <w:rsid w:val="00642AD7"/>
    <w:rsid w:val="00643A48"/>
    <w:rsid w:val="0064455A"/>
    <w:rsid w:val="00644BE7"/>
    <w:rsid w:val="00644F6F"/>
    <w:rsid w:val="00645B06"/>
    <w:rsid w:val="0064601F"/>
    <w:rsid w:val="00646142"/>
    <w:rsid w:val="00647EFC"/>
    <w:rsid w:val="00652164"/>
    <w:rsid w:val="00653405"/>
    <w:rsid w:val="006536C7"/>
    <w:rsid w:val="00654F2C"/>
    <w:rsid w:val="00655025"/>
    <w:rsid w:val="00656993"/>
    <w:rsid w:val="00657ADE"/>
    <w:rsid w:val="00657DFC"/>
    <w:rsid w:val="00660B4F"/>
    <w:rsid w:val="006614FE"/>
    <w:rsid w:val="006616BA"/>
    <w:rsid w:val="0066207D"/>
    <w:rsid w:val="006628F7"/>
    <w:rsid w:val="0066343B"/>
    <w:rsid w:val="00663B2D"/>
    <w:rsid w:val="00663CA9"/>
    <w:rsid w:val="00664649"/>
    <w:rsid w:val="0066680E"/>
    <w:rsid w:val="00671465"/>
    <w:rsid w:val="0067237D"/>
    <w:rsid w:val="006731F5"/>
    <w:rsid w:val="00674699"/>
    <w:rsid w:val="0067510B"/>
    <w:rsid w:val="0067558C"/>
    <w:rsid w:val="006757A1"/>
    <w:rsid w:val="006762EA"/>
    <w:rsid w:val="00676E9B"/>
    <w:rsid w:val="0067755D"/>
    <w:rsid w:val="00682062"/>
    <w:rsid w:val="006825A4"/>
    <w:rsid w:val="00682990"/>
    <w:rsid w:val="00683984"/>
    <w:rsid w:val="00683E6A"/>
    <w:rsid w:val="00683F3C"/>
    <w:rsid w:val="006853EA"/>
    <w:rsid w:val="00686305"/>
    <w:rsid w:val="00690EE6"/>
    <w:rsid w:val="00691148"/>
    <w:rsid w:val="006915E0"/>
    <w:rsid w:val="00691F42"/>
    <w:rsid w:val="00693C02"/>
    <w:rsid w:val="006958D7"/>
    <w:rsid w:val="006959FA"/>
    <w:rsid w:val="00696FA6"/>
    <w:rsid w:val="006976A9"/>
    <w:rsid w:val="00697CE0"/>
    <w:rsid w:val="006A0D11"/>
    <w:rsid w:val="006A1FFE"/>
    <w:rsid w:val="006A2CD8"/>
    <w:rsid w:val="006A34DF"/>
    <w:rsid w:val="006A3AC4"/>
    <w:rsid w:val="006A4795"/>
    <w:rsid w:val="006A47DF"/>
    <w:rsid w:val="006A4ACA"/>
    <w:rsid w:val="006A5024"/>
    <w:rsid w:val="006A5488"/>
    <w:rsid w:val="006A7FD0"/>
    <w:rsid w:val="006B17C4"/>
    <w:rsid w:val="006B2859"/>
    <w:rsid w:val="006B3D13"/>
    <w:rsid w:val="006B3D5C"/>
    <w:rsid w:val="006B4E40"/>
    <w:rsid w:val="006B6126"/>
    <w:rsid w:val="006B65B0"/>
    <w:rsid w:val="006C0632"/>
    <w:rsid w:val="006C0A20"/>
    <w:rsid w:val="006C0FAA"/>
    <w:rsid w:val="006C613F"/>
    <w:rsid w:val="006C733D"/>
    <w:rsid w:val="006C7428"/>
    <w:rsid w:val="006C7709"/>
    <w:rsid w:val="006C7F56"/>
    <w:rsid w:val="006D2352"/>
    <w:rsid w:val="006D33FC"/>
    <w:rsid w:val="006D45C7"/>
    <w:rsid w:val="006D5DBE"/>
    <w:rsid w:val="006D6481"/>
    <w:rsid w:val="006D6540"/>
    <w:rsid w:val="006D68C5"/>
    <w:rsid w:val="006D700C"/>
    <w:rsid w:val="006D771D"/>
    <w:rsid w:val="006D7946"/>
    <w:rsid w:val="006D7966"/>
    <w:rsid w:val="006E01B7"/>
    <w:rsid w:val="006E1E30"/>
    <w:rsid w:val="006E30F4"/>
    <w:rsid w:val="006E3515"/>
    <w:rsid w:val="006E3725"/>
    <w:rsid w:val="006E3FEF"/>
    <w:rsid w:val="006E5492"/>
    <w:rsid w:val="006E6900"/>
    <w:rsid w:val="006E70A1"/>
    <w:rsid w:val="006F096E"/>
    <w:rsid w:val="006F0F77"/>
    <w:rsid w:val="006F1D2E"/>
    <w:rsid w:val="006F226A"/>
    <w:rsid w:val="006F438C"/>
    <w:rsid w:val="006F5253"/>
    <w:rsid w:val="006F5AAF"/>
    <w:rsid w:val="006F666A"/>
    <w:rsid w:val="006F6708"/>
    <w:rsid w:val="0070012A"/>
    <w:rsid w:val="007001D2"/>
    <w:rsid w:val="007017FB"/>
    <w:rsid w:val="007018E2"/>
    <w:rsid w:val="00703886"/>
    <w:rsid w:val="00703FC9"/>
    <w:rsid w:val="00704039"/>
    <w:rsid w:val="00707071"/>
    <w:rsid w:val="00707370"/>
    <w:rsid w:val="007103DF"/>
    <w:rsid w:val="00711092"/>
    <w:rsid w:val="0071110B"/>
    <w:rsid w:val="0071269F"/>
    <w:rsid w:val="0071532A"/>
    <w:rsid w:val="0071614F"/>
    <w:rsid w:val="0071625D"/>
    <w:rsid w:val="00720E32"/>
    <w:rsid w:val="00722899"/>
    <w:rsid w:val="00723C9F"/>
    <w:rsid w:val="00725B78"/>
    <w:rsid w:val="00725FD6"/>
    <w:rsid w:val="00726818"/>
    <w:rsid w:val="00726929"/>
    <w:rsid w:val="00726A38"/>
    <w:rsid w:val="007277F0"/>
    <w:rsid w:val="00727D12"/>
    <w:rsid w:val="00730791"/>
    <w:rsid w:val="007322F1"/>
    <w:rsid w:val="00734EFB"/>
    <w:rsid w:val="00737641"/>
    <w:rsid w:val="00740291"/>
    <w:rsid w:val="007403A6"/>
    <w:rsid w:val="0074081F"/>
    <w:rsid w:val="00741785"/>
    <w:rsid w:val="00741BD7"/>
    <w:rsid w:val="00741F54"/>
    <w:rsid w:val="00743DED"/>
    <w:rsid w:val="00744B49"/>
    <w:rsid w:val="00745EB9"/>
    <w:rsid w:val="00752F8E"/>
    <w:rsid w:val="00753E40"/>
    <w:rsid w:val="0075467C"/>
    <w:rsid w:val="00754B4A"/>
    <w:rsid w:val="00754BFC"/>
    <w:rsid w:val="0075500C"/>
    <w:rsid w:val="007562C3"/>
    <w:rsid w:val="007609E6"/>
    <w:rsid w:val="007628D4"/>
    <w:rsid w:val="007629BB"/>
    <w:rsid w:val="007631D9"/>
    <w:rsid w:val="007634DD"/>
    <w:rsid w:val="00763C1B"/>
    <w:rsid w:val="0076465A"/>
    <w:rsid w:val="00764DF7"/>
    <w:rsid w:val="00764F04"/>
    <w:rsid w:val="0076516C"/>
    <w:rsid w:val="0076651D"/>
    <w:rsid w:val="007677BF"/>
    <w:rsid w:val="00770038"/>
    <w:rsid w:val="00770DD0"/>
    <w:rsid w:val="007728E4"/>
    <w:rsid w:val="00772C72"/>
    <w:rsid w:val="007733F3"/>
    <w:rsid w:val="0077399F"/>
    <w:rsid w:val="007742FD"/>
    <w:rsid w:val="00775FD0"/>
    <w:rsid w:val="00776AB6"/>
    <w:rsid w:val="00777CF1"/>
    <w:rsid w:val="007811AF"/>
    <w:rsid w:val="00782092"/>
    <w:rsid w:val="00783C90"/>
    <w:rsid w:val="007847D8"/>
    <w:rsid w:val="00784FAB"/>
    <w:rsid w:val="00785A14"/>
    <w:rsid w:val="00787B26"/>
    <w:rsid w:val="00790287"/>
    <w:rsid w:val="007916F2"/>
    <w:rsid w:val="00791B69"/>
    <w:rsid w:val="00792C0E"/>
    <w:rsid w:val="007936AC"/>
    <w:rsid w:val="00793BB4"/>
    <w:rsid w:val="00793DC3"/>
    <w:rsid w:val="00795055"/>
    <w:rsid w:val="007956D3"/>
    <w:rsid w:val="007964D0"/>
    <w:rsid w:val="00796E0D"/>
    <w:rsid w:val="007A000C"/>
    <w:rsid w:val="007A01C7"/>
    <w:rsid w:val="007A17B9"/>
    <w:rsid w:val="007A1895"/>
    <w:rsid w:val="007A18B7"/>
    <w:rsid w:val="007A1B1A"/>
    <w:rsid w:val="007A1F8B"/>
    <w:rsid w:val="007A2FCF"/>
    <w:rsid w:val="007A3401"/>
    <w:rsid w:val="007A37F7"/>
    <w:rsid w:val="007A390A"/>
    <w:rsid w:val="007A43CF"/>
    <w:rsid w:val="007A4AF3"/>
    <w:rsid w:val="007A4AF6"/>
    <w:rsid w:val="007A586D"/>
    <w:rsid w:val="007A6D65"/>
    <w:rsid w:val="007A7E70"/>
    <w:rsid w:val="007B1F08"/>
    <w:rsid w:val="007B2C45"/>
    <w:rsid w:val="007B3C9B"/>
    <w:rsid w:val="007B3F1B"/>
    <w:rsid w:val="007B4C31"/>
    <w:rsid w:val="007B4C90"/>
    <w:rsid w:val="007B508B"/>
    <w:rsid w:val="007B5909"/>
    <w:rsid w:val="007B6210"/>
    <w:rsid w:val="007B6A86"/>
    <w:rsid w:val="007B6C2B"/>
    <w:rsid w:val="007B7035"/>
    <w:rsid w:val="007B7588"/>
    <w:rsid w:val="007C081A"/>
    <w:rsid w:val="007C0C9E"/>
    <w:rsid w:val="007C129C"/>
    <w:rsid w:val="007C4689"/>
    <w:rsid w:val="007C58BC"/>
    <w:rsid w:val="007C6277"/>
    <w:rsid w:val="007C7960"/>
    <w:rsid w:val="007D2093"/>
    <w:rsid w:val="007D2DA1"/>
    <w:rsid w:val="007D2FF7"/>
    <w:rsid w:val="007D5080"/>
    <w:rsid w:val="007D5497"/>
    <w:rsid w:val="007D612F"/>
    <w:rsid w:val="007D78AA"/>
    <w:rsid w:val="007E1D16"/>
    <w:rsid w:val="007E2435"/>
    <w:rsid w:val="007E5A57"/>
    <w:rsid w:val="007E5BC3"/>
    <w:rsid w:val="007E61AD"/>
    <w:rsid w:val="007F025F"/>
    <w:rsid w:val="007F10E2"/>
    <w:rsid w:val="007F2896"/>
    <w:rsid w:val="007F2F4F"/>
    <w:rsid w:val="007F36B7"/>
    <w:rsid w:val="007F511A"/>
    <w:rsid w:val="007F5238"/>
    <w:rsid w:val="007F5F2D"/>
    <w:rsid w:val="007F65FE"/>
    <w:rsid w:val="007F711D"/>
    <w:rsid w:val="007F75E7"/>
    <w:rsid w:val="007F77BA"/>
    <w:rsid w:val="007F79BD"/>
    <w:rsid w:val="007F7BBF"/>
    <w:rsid w:val="00800084"/>
    <w:rsid w:val="00800369"/>
    <w:rsid w:val="00801130"/>
    <w:rsid w:val="008017D0"/>
    <w:rsid w:val="00801B3C"/>
    <w:rsid w:val="008023B9"/>
    <w:rsid w:val="00802FED"/>
    <w:rsid w:val="0080353F"/>
    <w:rsid w:val="008059A3"/>
    <w:rsid w:val="00805B96"/>
    <w:rsid w:val="008066D1"/>
    <w:rsid w:val="00806B4D"/>
    <w:rsid w:val="00806BEE"/>
    <w:rsid w:val="00807000"/>
    <w:rsid w:val="008103B0"/>
    <w:rsid w:val="00810941"/>
    <w:rsid w:val="00811767"/>
    <w:rsid w:val="00814AAB"/>
    <w:rsid w:val="00815664"/>
    <w:rsid w:val="00815D72"/>
    <w:rsid w:val="00817B15"/>
    <w:rsid w:val="00820A01"/>
    <w:rsid w:val="00820A26"/>
    <w:rsid w:val="00821E8C"/>
    <w:rsid w:val="008225AF"/>
    <w:rsid w:val="00822A43"/>
    <w:rsid w:val="008247C2"/>
    <w:rsid w:val="0082542E"/>
    <w:rsid w:val="00825C2D"/>
    <w:rsid w:val="00825EEE"/>
    <w:rsid w:val="00827128"/>
    <w:rsid w:val="00827A6A"/>
    <w:rsid w:val="00830CD6"/>
    <w:rsid w:val="008315E5"/>
    <w:rsid w:val="00831733"/>
    <w:rsid w:val="00831C52"/>
    <w:rsid w:val="00832976"/>
    <w:rsid w:val="00834480"/>
    <w:rsid w:val="00834662"/>
    <w:rsid w:val="00834CAD"/>
    <w:rsid w:val="00834CCA"/>
    <w:rsid w:val="0083557B"/>
    <w:rsid w:val="00836585"/>
    <w:rsid w:val="00836978"/>
    <w:rsid w:val="008377AD"/>
    <w:rsid w:val="00840485"/>
    <w:rsid w:val="008404C9"/>
    <w:rsid w:val="00841D48"/>
    <w:rsid w:val="00847A44"/>
    <w:rsid w:val="0085033C"/>
    <w:rsid w:val="0085075B"/>
    <w:rsid w:val="00852068"/>
    <w:rsid w:val="008527C0"/>
    <w:rsid w:val="00852E37"/>
    <w:rsid w:val="00853886"/>
    <w:rsid w:val="00854590"/>
    <w:rsid w:val="0085468D"/>
    <w:rsid w:val="00854A10"/>
    <w:rsid w:val="00854EE7"/>
    <w:rsid w:val="00855C5E"/>
    <w:rsid w:val="008571C7"/>
    <w:rsid w:val="008571DF"/>
    <w:rsid w:val="008573A4"/>
    <w:rsid w:val="008611E8"/>
    <w:rsid w:val="00861AE5"/>
    <w:rsid w:val="00861D01"/>
    <w:rsid w:val="008621B3"/>
    <w:rsid w:val="0086446E"/>
    <w:rsid w:val="00864681"/>
    <w:rsid w:val="00866736"/>
    <w:rsid w:val="00867516"/>
    <w:rsid w:val="00870062"/>
    <w:rsid w:val="00870810"/>
    <w:rsid w:val="00870C8E"/>
    <w:rsid w:val="00871B1F"/>
    <w:rsid w:val="00871BC8"/>
    <w:rsid w:val="0087269B"/>
    <w:rsid w:val="00873645"/>
    <w:rsid w:val="00874057"/>
    <w:rsid w:val="008741DE"/>
    <w:rsid w:val="00874948"/>
    <w:rsid w:val="008766E0"/>
    <w:rsid w:val="00876F0C"/>
    <w:rsid w:val="0088106B"/>
    <w:rsid w:val="008828E4"/>
    <w:rsid w:val="00885A6D"/>
    <w:rsid w:val="00891384"/>
    <w:rsid w:val="0089243E"/>
    <w:rsid w:val="008925FA"/>
    <w:rsid w:val="0089552C"/>
    <w:rsid w:val="008A025D"/>
    <w:rsid w:val="008A0C39"/>
    <w:rsid w:val="008A1748"/>
    <w:rsid w:val="008A623A"/>
    <w:rsid w:val="008B00E5"/>
    <w:rsid w:val="008B183D"/>
    <w:rsid w:val="008B1946"/>
    <w:rsid w:val="008B27D0"/>
    <w:rsid w:val="008B2908"/>
    <w:rsid w:val="008B31BD"/>
    <w:rsid w:val="008B322C"/>
    <w:rsid w:val="008B497E"/>
    <w:rsid w:val="008B6356"/>
    <w:rsid w:val="008B7B33"/>
    <w:rsid w:val="008C0D5D"/>
    <w:rsid w:val="008C0E1A"/>
    <w:rsid w:val="008C1590"/>
    <w:rsid w:val="008C244C"/>
    <w:rsid w:val="008C5C10"/>
    <w:rsid w:val="008C5F0E"/>
    <w:rsid w:val="008C7C44"/>
    <w:rsid w:val="008D0203"/>
    <w:rsid w:val="008D0FD8"/>
    <w:rsid w:val="008D1389"/>
    <w:rsid w:val="008D1F77"/>
    <w:rsid w:val="008D35EC"/>
    <w:rsid w:val="008D4794"/>
    <w:rsid w:val="008D50E0"/>
    <w:rsid w:val="008D5F80"/>
    <w:rsid w:val="008D613B"/>
    <w:rsid w:val="008E17BF"/>
    <w:rsid w:val="008E2215"/>
    <w:rsid w:val="008E3E50"/>
    <w:rsid w:val="008E70D3"/>
    <w:rsid w:val="008F1177"/>
    <w:rsid w:val="008F1F40"/>
    <w:rsid w:val="008F3023"/>
    <w:rsid w:val="008F32DD"/>
    <w:rsid w:val="008F340E"/>
    <w:rsid w:val="008F3808"/>
    <w:rsid w:val="008F383A"/>
    <w:rsid w:val="008F4A5B"/>
    <w:rsid w:val="008F4F78"/>
    <w:rsid w:val="008F5275"/>
    <w:rsid w:val="008F52B3"/>
    <w:rsid w:val="008F5722"/>
    <w:rsid w:val="008F7126"/>
    <w:rsid w:val="008F7ED6"/>
    <w:rsid w:val="009020C3"/>
    <w:rsid w:val="00902301"/>
    <w:rsid w:val="00902F20"/>
    <w:rsid w:val="00903344"/>
    <w:rsid w:val="009046E1"/>
    <w:rsid w:val="009048BC"/>
    <w:rsid w:val="00904FC7"/>
    <w:rsid w:val="009053E1"/>
    <w:rsid w:val="009060F0"/>
    <w:rsid w:val="00910297"/>
    <w:rsid w:val="00910C70"/>
    <w:rsid w:val="00913172"/>
    <w:rsid w:val="009143E2"/>
    <w:rsid w:val="00914FCA"/>
    <w:rsid w:val="00915C71"/>
    <w:rsid w:val="00915CDE"/>
    <w:rsid w:val="00917D9D"/>
    <w:rsid w:val="00920210"/>
    <w:rsid w:val="009202D5"/>
    <w:rsid w:val="00920679"/>
    <w:rsid w:val="00920B83"/>
    <w:rsid w:val="00920CAD"/>
    <w:rsid w:val="00920EF8"/>
    <w:rsid w:val="009211BD"/>
    <w:rsid w:val="00922CF2"/>
    <w:rsid w:val="0092319F"/>
    <w:rsid w:val="00923CBB"/>
    <w:rsid w:val="00924DCC"/>
    <w:rsid w:val="009253A2"/>
    <w:rsid w:val="00926437"/>
    <w:rsid w:val="0092677B"/>
    <w:rsid w:val="00926E61"/>
    <w:rsid w:val="00927CC2"/>
    <w:rsid w:val="009304B9"/>
    <w:rsid w:val="00930B31"/>
    <w:rsid w:val="00930FDC"/>
    <w:rsid w:val="0093255D"/>
    <w:rsid w:val="0093276B"/>
    <w:rsid w:val="009343D9"/>
    <w:rsid w:val="009358BF"/>
    <w:rsid w:val="00940A7F"/>
    <w:rsid w:val="00941E64"/>
    <w:rsid w:val="009441BD"/>
    <w:rsid w:val="00945583"/>
    <w:rsid w:val="00946E13"/>
    <w:rsid w:val="009506FB"/>
    <w:rsid w:val="00950A0C"/>
    <w:rsid w:val="00957429"/>
    <w:rsid w:val="00957B51"/>
    <w:rsid w:val="0096039E"/>
    <w:rsid w:val="00961100"/>
    <w:rsid w:val="009616DA"/>
    <w:rsid w:val="00962625"/>
    <w:rsid w:val="00962689"/>
    <w:rsid w:val="009628FA"/>
    <w:rsid w:val="0096392E"/>
    <w:rsid w:val="00963C45"/>
    <w:rsid w:val="00963C9A"/>
    <w:rsid w:val="0096473F"/>
    <w:rsid w:val="00965424"/>
    <w:rsid w:val="00967F36"/>
    <w:rsid w:val="00971C31"/>
    <w:rsid w:val="0097355C"/>
    <w:rsid w:val="00973578"/>
    <w:rsid w:val="00975654"/>
    <w:rsid w:val="00975EE5"/>
    <w:rsid w:val="00980225"/>
    <w:rsid w:val="00981171"/>
    <w:rsid w:val="009816B7"/>
    <w:rsid w:val="00982169"/>
    <w:rsid w:val="00982FA5"/>
    <w:rsid w:val="009840C1"/>
    <w:rsid w:val="00984564"/>
    <w:rsid w:val="00984599"/>
    <w:rsid w:val="00985E72"/>
    <w:rsid w:val="00985FBE"/>
    <w:rsid w:val="00987F10"/>
    <w:rsid w:val="00991906"/>
    <w:rsid w:val="00991E5B"/>
    <w:rsid w:val="009926CC"/>
    <w:rsid w:val="00992856"/>
    <w:rsid w:val="00993580"/>
    <w:rsid w:val="00993BF6"/>
    <w:rsid w:val="0099416D"/>
    <w:rsid w:val="00994321"/>
    <w:rsid w:val="00994A86"/>
    <w:rsid w:val="00994E67"/>
    <w:rsid w:val="009950A8"/>
    <w:rsid w:val="00997DD8"/>
    <w:rsid w:val="009A3439"/>
    <w:rsid w:val="009A377F"/>
    <w:rsid w:val="009A6032"/>
    <w:rsid w:val="009A7A08"/>
    <w:rsid w:val="009B0D76"/>
    <w:rsid w:val="009B13A6"/>
    <w:rsid w:val="009B14AF"/>
    <w:rsid w:val="009B23E1"/>
    <w:rsid w:val="009B2AE4"/>
    <w:rsid w:val="009B4601"/>
    <w:rsid w:val="009B50CC"/>
    <w:rsid w:val="009B5D50"/>
    <w:rsid w:val="009B64FF"/>
    <w:rsid w:val="009B7B07"/>
    <w:rsid w:val="009B7F36"/>
    <w:rsid w:val="009C00B9"/>
    <w:rsid w:val="009C0DA0"/>
    <w:rsid w:val="009C18A3"/>
    <w:rsid w:val="009C3D22"/>
    <w:rsid w:val="009C4664"/>
    <w:rsid w:val="009C55DA"/>
    <w:rsid w:val="009C7189"/>
    <w:rsid w:val="009C7858"/>
    <w:rsid w:val="009C7D24"/>
    <w:rsid w:val="009D0D38"/>
    <w:rsid w:val="009D2FEA"/>
    <w:rsid w:val="009D3F2A"/>
    <w:rsid w:val="009D4D95"/>
    <w:rsid w:val="009D56CA"/>
    <w:rsid w:val="009D5733"/>
    <w:rsid w:val="009D59C7"/>
    <w:rsid w:val="009D76BC"/>
    <w:rsid w:val="009D78E0"/>
    <w:rsid w:val="009D7912"/>
    <w:rsid w:val="009D7A36"/>
    <w:rsid w:val="009E084A"/>
    <w:rsid w:val="009E14CF"/>
    <w:rsid w:val="009E3376"/>
    <w:rsid w:val="009E385A"/>
    <w:rsid w:val="009E3AB2"/>
    <w:rsid w:val="009E3C41"/>
    <w:rsid w:val="009E4C87"/>
    <w:rsid w:val="009E51F4"/>
    <w:rsid w:val="009E65D4"/>
    <w:rsid w:val="009E6937"/>
    <w:rsid w:val="009E6C7E"/>
    <w:rsid w:val="009E7674"/>
    <w:rsid w:val="009E7F7A"/>
    <w:rsid w:val="009F029B"/>
    <w:rsid w:val="009F0419"/>
    <w:rsid w:val="009F16CC"/>
    <w:rsid w:val="009F2071"/>
    <w:rsid w:val="009F23FF"/>
    <w:rsid w:val="009F269B"/>
    <w:rsid w:val="009F3F1D"/>
    <w:rsid w:val="009F4F17"/>
    <w:rsid w:val="009F6D49"/>
    <w:rsid w:val="00A01055"/>
    <w:rsid w:val="00A02F53"/>
    <w:rsid w:val="00A04423"/>
    <w:rsid w:val="00A05B5F"/>
    <w:rsid w:val="00A07097"/>
    <w:rsid w:val="00A076D9"/>
    <w:rsid w:val="00A07A4F"/>
    <w:rsid w:val="00A07BB4"/>
    <w:rsid w:val="00A07F14"/>
    <w:rsid w:val="00A114BB"/>
    <w:rsid w:val="00A1169A"/>
    <w:rsid w:val="00A118CC"/>
    <w:rsid w:val="00A124B9"/>
    <w:rsid w:val="00A12636"/>
    <w:rsid w:val="00A15041"/>
    <w:rsid w:val="00A157D3"/>
    <w:rsid w:val="00A16B9A"/>
    <w:rsid w:val="00A20290"/>
    <w:rsid w:val="00A22C2A"/>
    <w:rsid w:val="00A23A9F"/>
    <w:rsid w:val="00A245D8"/>
    <w:rsid w:val="00A2471B"/>
    <w:rsid w:val="00A24786"/>
    <w:rsid w:val="00A2496D"/>
    <w:rsid w:val="00A24CE3"/>
    <w:rsid w:val="00A27931"/>
    <w:rsid w:val="00A305BD"/>
    <w:rsid w:val="00A30BFB"/>
    <w:rsid w:val="00A30E92"/>
    <w:rsid w:val="00A313A0"/>
    <w:rsid w:val="00A3283A"/>
    <w:rsid w:val="00A32E87"/>
    <w:rsid w:val="00A33B86"/>
    <w:rsid w:val="00A3467A"/>
    <w:rsid w:val="00A34718"/>
    <w:rsid w:val="00A35815"/>
    <w:rsid w:val="00A36529"/>
    <w:rsid w:val="00A37977"/>
    <w:rsid w:val="00A37C16"/>
    <w:rsid w:val="00A40B92"/>
    <w:rsid w:val="00A40E18"/>
    <w:rsid w:val="00A42221"/>
    <w:rsid w:val="00A46F9F"/>
    <w:rsid w:val="00A506B7"/>
    <w:rsid w:val="00A54351"/>
    <w:rsid w:val="00A54DFC"/>
    <w:rsid w:val="00A552FF"/>
    <w:rsid w:val="00A55EFE"/>
    <w:rsid w:val="00A56FCF"/>
    <w:rsid w:val="00A57AEC"/>
    <w:rsid w:val="00A60AD7"/>
    <w:rsid w:val="00A6170D"/>
    <w:rsid w:val="00A6207F"/>
    <w:rsid w:val="00A63939"/>
    <w:rsid w:val="00A65081"/>
    <w:rsid w:val="00A6561A"/>
    <w:rsid w:val="00A663CE"/>
    <w:rsid w:val="00A667D4"/>
    <w:rsid w:val="00A66CDC"/>
    <w:rsid w:val="00A676A3"/>
    <w:rsid w:val="00A67A57"/>
    <w:rsid w:val="00A700E1"/>
    <w:rsid w:val="00A70CE5"/>
    <w:rsid w:val="00A71B27"/>
    <w:rsid w:val="00A724E1"/>
    <w:rsid w:val="00A739C6"/>
    <w:rsid w:val="00A73B26"/>
    <w:rsid w:val="00A73ECE"/>
    <w:rsid w:val="00A74A62"/>
    <w:rsid w:val="00A76928"/>
    <w:rsid w:val="00A76F66"/>
    <w:rsid w:val="00A80187"/>
    <w:rsid w:val="00A81E87"/>
    <w:rsid w:val="00A82931"/>
    <w:rsid w:val="00A9007E"/>
    <w:rsid w:val="00A90155"/>
    <w:rsid w:val="00A9098C"/>
    <w:rsid w:val="00A90CFB"/>
    <w:rsid w:val="00A9170A"/>
    <w:rsid w:val="00A92A32"/>
    <w:rsid w:val="00A92A5A"/>
    <w:rsid w:val="00A9304C"/>
    <w:rsid w:val="00A949D0"/>
    <w:rsid w:val="00A954A9"/>
    <w:rsid w:val="00A959AC"/>
    <w:rsid w:val="00A96D13"/>
    <w:rsid w:val="00A96FC2"/>
    <w:rsid w:val="00AA010F"/>
    <w:rsid w:val="00AA0446"/>
    <w:rsid w:val="00AA0932"/>
    <w:rsid w:val="00AA0B40"/>
    <w:rsid w:val="00AA0D2D"/>
    <w:rsid w:val="00AA10D5"/>
    <w:rsid w:val="00AA226A"/>
    <w:rsid w:val="00AA3C63"/>
    <w:rsid w:val="00AA5C46"/>
    <w:rsid w:val="00AB033C"/>
    <w:rsid w:val="00AB18C0"/>
    <w:rsid w:val="00AB235A"/>
    <w:rsid w:val="00AB3793"/>
    <w:rsid w:val="00AB429D"/>
    <w:rsid w:val="00AB5376"/>
    <w:rsid w:val="00AB6A04"/>
    <w:rsid w:val="00AC1A8C"/>
    <w:rsid w:val="00AC2BFD"/>
    <w:rsid w:val="00AC2CBA"/>
    <w:rsid w:val="00AC3600"/>
    <w:rsid w:val="00AC4112"/>
    <w:rsid w:val="00AC49ED"/>
    <w:rsid w:val="00AC4B7A"/>
    <w:rsid w:val="00AC7214"/>
    <w:rsid w:val="00AC76B8"/>
    <w:rsid w:val="00AC7DC2"/>
    <w:rsid w:val="00AD116B"/>
    <w:rsid w:val="00AD15AA"/>
    <w:rsid w:val="00AD1B8B"/>
    <w:rsid w:val="00AD1FA6"/>
    <w:rsid w:val="00AD2598"/>
    <w:rsid w:val="00AD2616"/>
    <w:rsid w:val="00AD38AB"/>
    <w:rsid w:val="00AD7170"/>
    <w:rsid w:val="00AE01E0"/>
    <w:rsid w:val="00AE082C"/>
    <w:rsid w:val="00AE1262"/>
    <w:rsid w:val="00AE23F0"/>
    <w:rsid w:val="00AE31D0"/>
    <w:rsid w:val="00AE3218"/>
    <w:rsid w:val="00AE3643"/>
    <w:rsid w:val="00AE507A"/>
    <w:rsid w:val="00AE6431"/>
    <w:rsid w:val="00AE6765"/>
    <w:rsid w:val="00AE6FA3"/>
    <w:rsid w:val="00AE7B2F"/>
    <w:rsid w:val="00AF1507"/>
    <w:rsid w:val="00AF16EC"/>
    <w:rsid w:val="00AF2AE7"/>
    <w:rsid w:val="00AF407F"/>
    <w:rsid w:val="00AF4080"/>
    <w:rsid w:val="00AF57A7"/>
    <w:rsid w:val="00AF7D89"/>
    <w:rsid w:val="00B00384"/>
    <w:rsid w:val="00B00485"/>
    <w:rsid w:val="00B00FBF"/>
    <w:rsid w:val="00B0103F"/>
    <w:rsid w:val="00B0125C"/>
    <w:rsid w:val="00B01E5A"/>
    <w:rsid w:val="00B021AD"/>
    <w:rsid w:val="00B02E75"/>
    <w:rsid w:val="00B043B6"/>
    <w:rsid w:val="00B04BC9"/>
    <w:rsid w:val="00B04CF2"/>
    <w:rsid w:val="00B053A4"/>
    <w:rsid w:val="00B05A04"/>
    <w:rsid w:val="00B0711E"/>
    <w:rsid w:val="00B0722A"/>
    <w:rsid w:val="00B072BB"/>
    <w:rsid w:val="00B07631"/>
    <w:rsid w:val="00B0774C"/>
    <w:rsid w:val="00B10BA4"/>
    <w:rsid w:val="00B1116F"/>
    <w:rsid w:val="00B11792"/>
    <w:rsid w:val="00B1216D"/>
    <w:rsid w:val="00B125CA"/>
    <w:rsid w:val="00B132B9"/>
    <w:rsid w:val="00B139A4"/>
    <w:rsid w:val="00B141CB"/>
    <w:rsid w:val="00B1475F"/>
    <w:rsid w:val="00B15CD8"/>
    <w:rsid w:val="00B1611F"/>
    <w:rsid w:val="00B1772A"/>
    <w:rsid w:val="00B2054D"/>
    <w:rsid w:val="00B20FD2"/>
    <w:rsid w:val="00B21FAA"/>
    <w:rsid w:val="00B223BD"/>
    <w:rsid w:val="00B22839"/>
    <w:rsid w:val="00B24885"/>
    <w:rsid w:val="00B24FF7"/>
    <w:rsid w:val="00B25143"/>
    <w:rsid w:val="00B2631E"/>
    <w:rsid w:val="00B270B1"/>
    <w:rsid w:val="00B30DA4"/>
    <w:rsid w:val="00B30F49"/>
    <w:rsid w:val="00B32F8D"/>
    <w:rsid w:val="00B3448E"/>
    <w:rsid w:val="00B3457B"/>
    <w:rsid w:val="00B34E84"/>
    <w:rsid w:val="00B35BBE"/>
    <w:rsid w:val="00B3643F"/>
    <w:rsid w:val="00B36D32"/>
    <w:rsid w:val="00B37913"/>
    <w:rsid w:val="00B37B03"/>
    <w:rsid w:val="00B37EFB"/>
    <w:rsid w:val="00B411D5"/>
    <w:rsid w:val="00B41E08"/>
    <w:rsid w:val="00B42451"/>
    <w:rsid w:val="00B45722"/>
    <w:rsid w:val="00B46B1F"/>
    <w:rsid w:val="00B476BA"/>
    <w:rsid w:val="00B50667"/>
    <w:rsid w:val="00B520B3"/>
    <w:rsid w:val="00B522FB"/>
    <w:rsid w:val="00B52549"/>
    <w:rsid w:val="00B52B8B"/>
    <w:rsid w:val="00B5406A"/>
    <w:rsid w:val="00B552F5"/>
    <w:rsid w:val="00B55EBA"/>
    <w:rsid w:val="00B601BA"/>
    <w:rsid w:val="00B612AA"/>
    <w:rsid w:val="00B61F52"/>
    <w:rsid w:val="00B6326E"/>
    <w:rsid w:val="00B67389"/>
    <w:rsid w:val="00B71203"/>
    <w:rsid w:val="00B71642"/>
    <w:rsid w:val="00B73CC7"/>
    <w:rsid w:val="00B74CBF"/>
    <w:rsid w:val="00B753B5"/>
    <w:rsid w:val="00B75B2F"/>
    <w:rsid w:val="00B77245"/>
    <w:rsid w:val="00B808CA"/>
    <w:rsid w:val="00B818A0"/>
    <w:rsid w:val="00B8258A"/>
    <w:rsid w:val="00B837E0"/>
    <w:rsid w:val="00B84C5C"/>
    <w:rsid w:val="00B84F09"/>
    <w:rsid w:val="00B85A88"/>
    <w:rsid w:val="00B85E4D"/>
    <w:rsid w:val="00B86FEC"/>
    <w:rsid w:val="00B87194"/>
    <w:rsid w:val="00B8731B"/>
    <w:rsid w:val="00B90723"/>
    <w:rsid w:val="00B909FC"/>
    <w:rsid w:val="00B929B9"/>
    <w:rsid w:val="00B929DC"/>
    <w:rsid w:val="00B92EEB"/>
    <w:rsid w:val="00B92FB3"/>
    <w:rsid w:val="00B95D4D"/>
    <w:rsid w:val="00B96132"/>
    <w:rsid w:val="00B962EB"/>
    <w:rsid w:val="00B96548"/>
    <w:rsid w:val="00B971CA"/>
    <w:rsid w:val="00B97929"/>
    <w:rsid w:val="00BA00DB"/>
    <w:rsid w:val="00BA10B2"/>
    <w:rsid w:val="00BA2142"/>
    <w:rsid w:val="00BA25F5"/>
    <w:rsid w:val="00BA2A89"/>
    <w:rsid w:val="00BA35FE"/>
    <w:rsid w:val="00BA46CF"/>
    <w:rsid w:val="00BA4F60"/>
    <w:rsid w:val="00BA5BE8"/>
    <w:rsid w:val="00BA68C3"/>
    <w:rsid w:val="00BA6D6E"/>
    <w:rsid w:val="00BB0282"/>
    <w:rsid w:val="00BB263E"/>
    <w:rsid w:val="00BB2837"/>
    <w:rsid w:val="00BB3C24"/>
    <w:rsid w:val="00BB6BCF"/>
    <w:rsid w:val="00BB7042"/>
    <w:rsid w:val="00BC0279"/>
    <w:rsid w:val="00BC0694"/>
    <w:rsid w:val="00BC07B7"/>
    <w:rsid w:val="00BC14F4"/>
    <w:rsid w:val="00BC24A2"/>
    <w:rsid w:val="00BC2A6B"/>
    <w:rsid w:val="00BC3631"/>
    <w:rsid w:val="00BC469D"/>
    <w:rsid w:val="00BC58FB"/>
    <w:rsid w:val="00BC775C"/>
    <w:rsid w:val="00BD0A73"/>
    <w:rsid w:val="00BD164D"/>
    <w:rsid w:val="00BD20A9"/>
    <w:rsid w:val="00BD315B"/>
    <w:rsid w:val="00BD4CFE"/>
    <w:rsid w:val="00BD64A1"/>
    <w:rsid w:val="00BD65A5"/>
    <w:rsid w:val="00BD6B43"/>
    <w:rsid w:val="00BD7363"/>
    <w:rsid w:val="00BE0359"/>
    <w:rsid w:val="00BE03FE"/>
    <w:rsid w:val="00BE0507"/>
    <w:rsid w:val="00BE1727"/>
    <w:rsid w:val="00BE1F1B"/>
    <w:rsid w:val="00BE33ED"/>
    <w:rsid w:val="00BE3C46"/>
    <w:rsid w:val="00BE4784"/>
    <w:rsid w:val="00BE618D"/>
    <w:rsid w:val="00BE6676"/>
    <w:rsid w:val="00BE7391"/>
    <w:rsid w:val="00BE7F26"/>
    <w:rsid w:val="00BF002C"/>
    <w:rsid w:val="00BF18EE"/>
    <w:rsid w:val="00BF1E62"/>
    <w:rsid w:val="00BF3CF1"/>
    <w:rsid w:val="00BF468B"/>
    <w:rsid w:val="00BF545D"/>
    <w:rsid w:val="00BF558A"/>
    <w:rsid w:val="00BF623A"/>
    <w:rsid w:val="00C0031F"/>
    <w:rsid w:val="00C00CA1"/>
    <w:rsid w:val="00C0227A"/>
    <w:rsid w:val="00C02509"/>
    <w:rsid w:val="00C02AC5"/>
    <w:rsid w:val="00C04619"/>
    <w:rsid w:val="00C04841"/>
    <w:rsid w:val="00C05707"/>
    <w:rsid w:val="00C05E01"/>
    <w:rsid w:val="00C060A3"/>
    <w:rsid w:val="00C075FC"/>
    <w:rsid w:val="00C07D93"/>
    <w:rsid w:val="00C10123"/>
    <w:rsid w:val="00C10684"/>
    <w:rsid w:val="00C13337"/>
    <w:rsid w:val="00C142FD"/>
    <w:rsid w:val="00C15673"/>
    <w:rsid w:val="00C173FC"/>
    <w:rsid w:val="00C17B91"/>
    <w:rsid w:val="00C208C2"/>
    <w:rsid w:val="00C214F0"/>
    <w:rsid w:val="00C306A1"/>
    <w:rsid w:val="00C30CE4"/>
    <w:rsid w:val="00C3195F"/>
    <w:rsid w:val="00C32450"/>
    <w:rsid w:val="00C33DDA"/>
    <w:rsid w:val="00C342F1"/>
    <w:rsid w:val="00C35476"/>
    <w:rsid w:val="00C372CC"/>
    <w:rsid w:val="00C4137B"/>
    <w:rsid w:val="00C41729"/>
    <w:rsid w:val="00C41F7C"/>
    <w:rsid w:val="00C42A7C"/>
    <w:rsid w:val="00C4487E"/>
    <w:rsid w:val="00C468B0"/>
    <w:rsid w:val="00C50078"/>
    <w:rsid w:val="00C51218"/>
    <w:rsid w:val="00C51298"/>
    <w:rsid w:val="00C51C7F"/>
    <w:rsid w:val="00C520E8"/>
    <w:rsid w:val="00C5212C"/>
    <w:rsid w:val="00C53013"/>
    <w:rsid w:val="00C535D4"/>
    <w:rsid w:val="00C53E7C"/>
    <w:rsid w:val="00C55E4E"/>
    <w:rsid w:val="00C55F7C"/>
    <w:rsid w:val="00C57A43"/>
    <w:rsid w:val="00C57B48"/>
    <w:rsid w:val="00C57CCD"/>
    <w:rsid w:val="00C6133C"/>
    <w:rsid w:val="00C6176E"/>
    <w:rsid w:val="00C629DE"/>
    <w:rsid w:val="00C641CB"/>
    <w:rsid w:val="00C649CD"/>
    <w:rsid w:val="00C64E33"/>
    <w:rsid w:val="00C64FBF"/>
    <w:rsid w:val="00C66D89"/>
    <w:rsid w:val="00C6724D"/>
    <w:rsid w:val="00C71012"/>
    <w:rsid w:val="00C71421"/>
    <w:rsid w:val="00C725CC"/>
    <w:rsid w:val="00C73325"/>
    <w:rsid w:val="00C76C97"/>
    <w:rsid w:val="00C76E81"/>
    <w:rsid w:val="00C7757B"/>
    <w:rsid w:val="00C77986"/>
    <w:rsid w:val="00C80BFB"/>
    <w:rsid w:val="00C810D1"/>
    <w:rsid w:val="00C82292"/>
    <w:rsid w:val="00C832F7"/>
    <w:rsid w:val="00C8589F"/>
    <w:rsid w:val="00C861E7"/>
    <w:rsid w:val="00C86390"/>
    <w:rsid w:val="00C8652C"/>
    <w:rsid w:val="00C86B5A"/>
    <w:rsid w:val="00C904C6"/>
    <w:rsid w:val="00C9085B"/>
    <w:rsid w:val="00C90F35"/>
    <w:rsid w:val="00C91182"/>
    <w:rsid w:val="00C9118F"/>
    <w:rsid w:val="00C91597"/>
    <w:rsid w:val="00C91FBB"/>
    <w:rsid w:val="00C922BF"/>
    <w:rsid w:val="00C92E1A"/>
    <w:rsid w:val="00C937BC"/>
    <w:rsid w:val="00C9704F"/>
    <w:rsid w:val="00CA0735"/>
    <w:rsid w:val="00CA0C93"/>
    <w:rsid w:val="00CA1209"/>
    <w:rsid w:val="00CA1446"/>
    <w:rsid w:val="00CA17DD"/>
    <w:rsid w:val="00CA1A68"/>
    <w:rsid w:val="00CA1ADB"/>
    <w:rsid w:val="00CA2F33"/>
    <w:rsid w:val="00CA4A7C"/>
    <w:rsid w:val="00CA4F45"/>
    <w:rsid w:val="00CA50FF"/>
    <w:rsid w:val="00CA555E"/>
    <w:rsid w:val="00CA7FC5"/>
    <w:rsid w:val="00CB0414"/>
    <w:rsid w:val="00CB2EFD"/>
    <w:rsid w:val="00CB3211"/>
    <w:rsid w:val="00CB331D"/>
    <w:rsid w:val="00CB3FF2"/>
    <w:rsid w:val="00CB5BF8"/>
    <w:rsid w:val="00CB647C"/>
    <w:rsid w:val="00CC1E39"/>
    <w:rsid w:val="00CC21F1"/>
    <w:rsid w:val="00CC2C08"/>
    <w:rsid w:val="00CC32BC"/>
    <w:rsid w:val="00CC429E"/>
    <w:rsid w:val="00CC4D89"/>
    <w:rsid w:val="00CC64AB"/>
    <w:rsid w:val="00CC6AB6"/>
    <w:rsid w:val="00CC7ED4"/>
    <w:rsid w:val="00CD0CEA"/>
    <w:rsid w:val="00CD3BB7"/>
    <w:rsid w:val="00CD3C18"/>
    <w:rsid w:val="00CD5331"/>
    <w:rsid w:val="00CE15BC"/>
    <w:rsid w:val="00CE16F2"/>
    <w:rsid w:val="00CE29BB"/>
    <w:rsid w:val="00CE3AD7"/>
    <w:rsid w:val="00CE4869"/>
    <w:rsid w:val="00CE4C1F"/>
    <w:rsid w:val="00CE555E"/>
    <w:rsid w:val="00CE5A9D"/>
    <w:rsid w:val="00CE646C"/>
    <w:rsid w:val="00CE64A3"/>
    <w:rsid w:val="00CE6836"/>
    <w:rsid w:val="00CE7663"/>
    <w:rsid w:val="00CE78DD"/>
    <w:rsid w:val="00CF0A37"/>
    <w:rsid w:val="00CF1AD9"/>
    <w:rsid w:val="00CF1BD4"/>
    <w:rsid w:val="00CF34F2"/>
    <w:rsid w:val="00CF5963"/>
    <w:rsid w:val="00CF642A"/>
    <w:rsid w:val="00D0017C"/>
    <w:rsid w:val="00D0111F"/>
    <w:rsid w:val="00D0349C"/>
    <w:rsid w:val="00D04308"/>
    <w:rsid w:val="00D05D1D"/>
    <w:rsid w:val="00D062AD"/>
    <w:rsid w:val="00D06AFD"/>
    <w:rsid w:val="00D103BE"/>
    <w:rsid w:val="00D114F0"/>
    <w:rsid w:val="00D13676"/>
    <w:rsid w:val="00D13D95"/>
    <w:rsid w:val="00D1434C"/>
    <w:rsid w:val="00D1485B"/>
    <w:rsid w:val="00D15270"/>
    <w:rsid w:val="00D152E4"/>
    <w:rsid w:val="00D15B10"/>
    <w:rsid w:val="00D16CB0"/>
    <w:rsid w:val="00D17303"/>
    <w:rsid w:val="00D17D77"/>
    <w:rsid w:val="00D2054A"/>
    <w:rsid w:val="00D217A3"/>
    <w:rsid w:val="00D21A18"/>
    <w:rsid w:val="00D23A6A"/>
    <w:rsid w:val="00D24075"/>
    <w:rsid w:val="00D24341"/>
    <w:rsid w:val="00D249D2"/>
    <w:rsid w:val="00D24B82"/>
    <w:rsid w:val="00D252AE"/>
    <w:rsid w:val="00D30816"/>
    <w:rsid w:val="00D31B7E"/>
    <w:rsid w:val="00D325D3"/>
    <w:rsid w:val="00D33315"/>
    <w:rsid w:val="00D33804"/>
    <w:rsid w:val="00D34863"/>
    <w:rsid w:val="00D34D36"/>
    <w:rsid w:val="00D36823"/>
    <w:rsid w:val="00D4062F"/>
    <w:rsid w:val="00D40741"/>
    <w:rsid w:val="00D438DF"/>
    <w:rsid w:val="00D44008"/>
    <w:rsid w:val="00D4453F"/>
    <w:rsid w:val="00D450C8"/>
    <w:rsid w:val="00D45F35"/>
    <w:rsid w:val="00D46E53"/>
    <w:rsid w:val="00D47934"/>
    <w:rsid w:val="00D509D8"/>
    <w:rsid w:val="00D5442A"/>
    <w:rsid w:val="00D544FF"/>
    <w:rsid w:val="00D55894"/>
    <w:rsid w:val="00D559E9"/>
    <w:rsid w:val="00D60F04"/>
    <w:rsid w:val="00D62030"/>
    <w:rsid w:val="00D62F8F"/>
    <w:rsid w:val="00D64AE9"/>
    <w:rsid w:val="00D65641"/>
    <w:rsid w:val="00D70604"/>
    <w:rsid w:val="00D71C63"/>
    <w:rsid w:val="00D73702"/>
    <w:rsid w:val="00D748A9"/>
    <w:rsid w:val="00D754A5"/>
    <w:rsid w:val="00D7652F"/>
    <w:rsid w:val="00D76BD7"/>
    <w:rsid w:val="00D80616"/>
    <w:rsid w:val="00D81330"/>
    <w:rsid w:val="00D82B17"/>
    <w:rsid w:val="00D83529"/>
    <w:rsid w:val="00D835FC"/>
    <w:rsid w:val="00D8516F"/>
    <w:rsid w:val="00D85E6A"/>
    <w:rsid w:val="00D870AC"/>
    <w:rsid w:val="00D8787D"/>
    <w:rsid w:val="00D87931"/>
    <w:rsid w:val="00D90017"/>
    <w:rsid w:val="00D908B2"/>
    <w:rsid w:val="00D909E4"/>
    <w:rsid w:val="00D91691"/>
    <w:rsid w:val="00D9422B"/>
    <w:rsid w:val="00D95B99"/>
    <w:rsid w:val="00D96B4F"/>
    <w:rsid w:val="00D96E8F"/>
    <w:rsid w:val="00DA1318"/>
    <w:rsid w:val="00DA14AD"/>
    <w:rsid w:val="00DA2000"/>
    <w:rsid w:val="00DA2D37"/>
    <w:rsid w:val="00DA615E"/>
    <w:rsid w:val="00DA64D3"/>
    <w:rsid w:val="00DA68E5"/>
    <w:rsid w:val="00DA733B"/>
    <w:rsid w:val="00DB0898"/>
    <w:rsid w:val="00DB203B"/>
    <w:rsid w:val="00DB3AC0"/>
    <w:rsid w:val="00DB4841"/>
    <w:rsid w:val="00DB4B84"/>
    <w:rsid w:val="00DB5346"/>
    <w:rsid w:val="00DB65E6"/>
    <w:rsid w:val="00DB6787"/>
    <w:rsid w:val="00DB67FC"/>
    <w:rsid w:val="00DB72AF"/>
    <w:rsid w:val="00DB7353"/>
    <w:rsid w:val="00DB7448"/>
    <w:rsid w:val="00DB78A3"/>
    <w:rsid w:val="00DB7B81"/>
    <w:rsid w:val="00DB7E14"/>
    <w:rsid w:val="00DC0608"/>
    <w:rsid w:val="00DC0CB7"/>
    <w:rsid w:val="00DC0EBB"/>
    <w:rsid w:val="00DC201B"/>
    <w:rsid w:val="00DC26CA"/>
    <w:rsid w:val="00DC279E"/>
    <w:rsid w:val="00DC36CA"/>
    <w:rsid w:val="00DC40ED"/>
    <w:rsid w:val="00DC4D60"/>
    <w:rsid w:val="00DC6601"/>
    <w:rsid w:val="00DC77F6"/>
    <w:rsid w:val="00DC7F77"/>
    <w:rsid w:val="00DD0E3E"/>
    <w:rsid w:val="00DD181A"/>
    <w:rsid w:val="00DD2E4E"/>
    <w:rsid w:val="00DD324F"/>
    <w:rsid w:val="00DD3308"/>
    <w:rsid w:val="00DD3C08"/>
    <w:rsid w:val="00DD4B2D"/>
    <w:rsid w:val="00DD4D8C"/>
    <w:rsid w:val="00DE028C"/>
    <w:rsid w:val="00DE1F29"/>
    <w:rsid w:val="00DE261F"/>
    <w:rsid w:val="00DE2F30"/>
    <w:rsid w:val="00DE5358"/>
    <w:rsid w:val="00DE5E3A"/>
    <w:rsid w:val="00DE6E43"/>
    <w:rsid w:val="00DE7D4D"/>
    <w:rsid w:val="00DF0C99"/>
    <w:rsid w:val="00DF16BE"/>
    <w:rsid w:val="00DF1B2E"/>
    <w:rsid w:val="00DF3A4C"/>
    <w:rsid w:val="00DF4849"/>
    <w:rsid w:val="00DF4E4A"/>
    <w:rsid w:val="00DF67EF"/>
    <w:rsid w:val="00DF7F6F"/>
    <w:rsid w:val="00E00727"/>
    <w:rsid w:val="00E0337B"/>
    <w:rsid w:val="00E03B94"/>
    <w:rsid w:val="00E04C86"/>
    <w:rsid w:val="00E053AB"/>
    <w:rsid w:val="00E05B03"/>
    <w:rsid w:val="00E072EF"/>
    <w:rsid w:val="00E0785A"/>
    <w:rsid w:val="00E101C9"/>
    <w:rsid w:val="00E10D12"/>
    <w:rsid w:val="00E11228"/>
    <w:rsid w:val="00E11E3A"/>
    <w:rsid w:val="00E135D5"/>
    <w:rsid w:val="00E15418"/>
    <w:rsid w:val="00E17918"/>
    <w:rsid w:val="00E17C6D"/>
    <w:rsid w:val="00E20B7F"/>
    <w:rsid w:val="00E20DDB"/>
    <w:rsid w:val="00E21026"/>
    <w:rsid w:val="00E21078"/>
    <w:rsid w:val="00E218D0"/>
    <w:rsid w:val="00E21ED5"/>
    <w:rsid w:val="00E23875"/>
    <w:rsid w:val="00E23A35"/>
    <w:rsid w:val="00E24472"/>
    <w:rsid w:val="00E24846"/>
    <w:rsid w:val="00E2505F"/>
    <w:rsid w:val="00E26950"/>
    <w:rsid w:val="00E30D37"/>
    <w:rsid w:val="00E30F94"/>
    <w:rsid w:val="00E32443"/>
    <w:rsid w:val="00E356A3"/>
    <w:rsid w:val="00E366F1"/>
    <w:rsid w:val="00E373AA"/>
    <w:rsid w:val="00E37955"/>
    <w:rsid w:val="00E400BC"/>
    <w:rsid w:val="00E40E62"/>
    <w:rsid w:val="00E42333"/>
    <w:rsid w:val="00E43E61"/>
    <w:rsid w:val="00E44D38"/>
    <w:rsid w:val="00E44E1D"/>
    <w:rsid w:val="00E465B7"/>
    <w:rsid w:val="00E466AF"/>
    <w:rsid w:val="00E471AB"/>
    <w:rsid w:val="00E47C7E"/>
    <w:rsid w:val="00E50C3A"/>
    <w:rsid w:val="00E53CE9"/>
    <w:rsid w:val="00E56113"/>
    <w:rsid w:val="00E579D2"/>
    <w:rsid w:val="00E57B0B"/>
    <w:rsid w:val="00E60A17"/>
    <w:rsid w:val="00E6133A"/>
    <w:rsid w:val="00E6164E"/>
    <w:rsid w:val="00E6169E"/>
    <w:rsid w:val="00E62C3F"/>
    <w:rsid w:val="00E63428"/>
    <w:rsid w:val="00E6384C"/>
    <w:rsid w:val="00E6572C"/>
    <w:rsid w:val="00E65965"/>
    <w:rsid w:val="00E65B5A"/>
    <w:rsid w:val="00E661E5"/>
    <w:rsid w:val="00E666C2"/>
    <w:rsid w:val="00E675B0"/>
    <w:rsid w:val="00E70392"/>
    <w:rsid w:val="00E7125A"/>
    <w:rsid w:val="00E71E5B"/>
    <w:rsid w:val="00E7345D"/>
    <w:rsid w:val="00E743C1"/>
    <w:rsid w:val="00E76103"/>
    <w:rsid w:val="00E8520D"/>
    <w:rsid w:val="00E86669"/>
    <w:rsid w:val="00E900F9"/>
    <w:rsid w:val="00E9061C"/>
    <w:rsid w:val="00E907ED"/>
    <w:rsid w:val="00E90B2B"/>
    <w:rsid w:val="00E940D0"/>
    <w:rsid w:val="00E9470C"/>
    <w:rsid w:val="00E94B54"/>
    <w:rsid w:val="00E94BA7"/>
    <w:rsid w:val="00E95687"/>
    <w:rsid w:val="00E959AE"/>
    <w:rsid w:val="00E9679C"/>
    <w:rsid w:val="00E96BC2"/>
    <w:rsid w:val="00E974B7"/>
    <w:rsid w:val="00E97AFA"/>
    <w:rsid w:val="00EA10D5"/>
    <w:rsid w:val="00EA13E4"/>
    <w:rsid w:val="00EA20DC"/>
    <w:rsid w:val="00EA3E8F"/>
    <w:rsid w:val="00EA40AB"/>
    <w:rsid w:val="00EA709C"/>
    <w:rsid w:val="00EB043C"/>
    <w:rsid w:val="00EB1107"/>
    <w:rsid w:val="00EB19A2"/>
    <w:rsid w:val="00EB2734"/>
    <w:rsid w:val="00EB2F89"/>
    <w:rsid w:val="00EB3206"/>
    <w:rsid w:val="00EB458A"/>
    <w:rsid w:val="00EB4D0D"/>
    <w:rsid w:val="00EB5619"/>
    <w:rsid w:val="00EB5938"/>
    <w:rsid w:val="00EB6C25"/>
    <w:rsid w:val="00EB70A9"/>
    <w:rsid w:val="00EB7885"/>
    <w:rsid w:val="00EB7CE4"/>
    <w:rsid w:val="00EC2A5C"/>
    <w:rsid w:val="00EC479B"/>
    <w:rsid w:val="00EC4D3A"/>
    <w:rsid w:val="00EC4DF0"/>
    <w:rsid w:val="00EC56E0"/>
    <w:rsid w:val="00EC75C9"/>
    <w:rsid w:val="00EC7CA7"/>
    <w:rsid w:val="00ED0BBD"/>
    <w:rsid w:val="00ED0DF1"/>
    <w:rsid w:val="00ED138C"/>
    <w:rsid w:val="00ED18C9"/>
    <w:rsid w:val="00ED1A6F"/>
    <w:rsid w:val="00ED1B5D"/>
    <w:rsid w:val="00ED21DA"/>
    <w:rsid w:val="00ED5824"/>
    <w:rsid w:val="00ED5A44"/>
    <w:rsid w:val="00ED5D06"/>
    <w:rsid w:val="00ED5FAE"/>
    <w:rsid w:val="00ED612D"/>
    <w:rsid w:val="00ED62FA"/>
    <w:rsid w:val="00ED6B30"/>
    <w:rsid w:val="00ED79F4"/>
    <w:rsid w:val="00ED7CB6"/>
    <w:rsid w:val="00EE126D"/>
    <w:rsid w:val="00EE15E7"/>
    <w:rsid w:val="00EE18AD"/>
    <w:rsid w:val="00EE1EE5"/>
    <w:rsid w:val="00EE35D8"/>
    <w:rsid w:val="00EE3B0E"/>
    <w:rsid w:val="00EE4050"/>
    <w:rsid w:val="00EE6BE5"/>
    <w:rsid w:val="00EE6FBA"/>
    <w:rsid w:val="00EF0373"/>
    <w:rsid w:val="00EF1EED"/>
    <w:rsid w:val="00EF2CD5"/>
    <w:rsid w:val="00EF38A9"/>
    <w:rsid w:val="00EF3C23"/>
    <w:rsid w:val="00EF3E97"/>
    <w:rsid w:val="00EF4AB2"/>
    <w:rsid w:val="00EF4C1D"/>
    <w:rsid w:val="00EF51F5"/>
    <w:rsid w:val="00EF5DF9"/>
    <w:rsid w:val="00EF689B"/>
    <w:rsid w:val="00EF6AAB"/>
    <w:rsid w:val="00EF7027"/>
    <w:rsid w:val="00EF79E7"/>
    <w:rsid w:val="00EF7E49"/>
    <w:rsid w:val="00F01862"/>
    <w:rsid w:val="00F01A70"/>
    <w:rsid w:val="00F02A25"/>
    <w:rsid w:val="00F03176"/>
    <w:rsid w:val="00F03B98"/>
    <w:rsid w:val="00F040A0"/>
    <w:rsid w:val="00F0478C"/>
    <w:rsid w:val="00F056C6"/>
    <w:rsid w:val="00F0597D"/>
    <w:rsid w:val="00F069C8"/>
    <w:rsid w:val="00F07678"/>
    <w:rsid w:val="00F10354"/>
    <w:rsid w:val="00F10A1E"/>
    <w:rsid w:val="00F11062"/>
    <w:rsid w:val="00F11ADB"/>
    <w:rsid w:val="00F12D44"/>
    <w:rsid w:val="00F13CD4"/>
    <w:rsid w:val="00F1508E"/>
    <w:rsid w:val="00F15467"/>
    <w:rsid w:val="00F1737D"/>
    <w:rsid w:val="00F176E2"/>
    <w:rsid w:val="00F17713"/>
    <w:rsid w:val="00F2068C"/>
    <w:rsid w:val="00F22CF7"/>
    <w:rsid w:val="00F230C2"/>
    <w:rsid w:val="00F249C0"/>
    <w:rsid w:val="00F263C8"/>
    <w:rsid w:val="00F272A8"/>
    <w:rsid w:val="00F304B4"/>
    <w:rsid w:val="00F3286F"/>
    <w:rsid w:val="00F32D6A"/>
    <w:rsid w:val="00F34332"/>
    <w:rsid w:val="00F3492D"/>
    <w:rsid w:val="00F35296"/>
    <w:rsid w:val="00F35C7D"/>
    <w:rsid w:val="00F368EF"/>
    <w:rsid w:val="00F3714D"/>
    <w:rsid w:val="00F37CFF"/>
    <w:rsid w:val="00F41020"/>
    <w:rsid w:val="00F41547"/>
    <w:rsid w:val="00F41F48"/>
    <w:rsid w:val="00F41F6B"/>
    <w:rsid w:val="00F4292D"/>
    <w:rsid w:val="00F42EA9"/>
    <w:rsid w:val="00F431DB"/>
    <w:rsid w:val="00F4416F"/>
    <w:rsid w:val="00F45B62"/>
    <w:rsid w:val="00F5323D"/>
    <w:rsid w:val="00F56676"/>
    <w:rsid w:val="00F57700"/>
    <w:rsid w:val="00F6115B"/>
    <w:rsid w:val="00F623D2"/>
    <w:rsid w:val="00F62F52"/>
    <w:rsid w:val="00F63B5D"/>
    <w:rsid w:val="00F63E3B"/>
    <w:rsid w:val="00F63EBC"/>
    <w:rsid w:val="00F6617F"/>
    <w:rsid w:val="00F6697B"/>
    <w:rsid w:val="00F66CF6"/>
    <w:rsid w:val="00F70090"/>
    <w:rsid w:val="00F7020B"/>
    <w:rsid w:val="00F716D5"/>
    <w:rsid w:val="00F717BE"/>
    <w:rsid w:val="00F71CEB"/>
    <w:rsid w:val="00F72145"/>
    <w:rsid w:val="00F72EF1"/>
    <w:rsid w:val="00F745F9"/>
    <w:rsid w:val="00F746ED"/>
    <w:rsid w:val="00F74EAB"/>
    <w:rsid w:val="00F75B04"/>
    <w:rsid w:val="00F76366"/>
    <w:rsid w:val="00F77085"/>
    <w:rsid w:val="00F776B6"/>
    <w:rsid w:val="00F814B2"/>
    <w:rsid w:val="00F842A1"/>
    <w:rsid w:val="00F844F2"/>
    <w:rsid w:val="00F84986"/>
    <w:rsid w:val="00F84E4E"/>
    <w:rsid w:val="00F8558C"/>
    <w:rsid w:val="00F85A0B"/>
    <w:rsid w:val="00F874F5"/>
    <w:rsid w:val="00F90060"/>
    <w:rsid w:val="00F900C1"/>
    <w:rsid w:val="00F92ABB"/>
    <w:rsid w:val="00F93177"/>
    <w:rsid w:val="00F9344C"/>
    <w:rsid w:val="00F93543"/>
    <w:rsid w:val="00F93753"/>
    <w:rsid w:val="00F938EF"/>
    <w:rsid w:val="00F94245"/>
    <w:rsid w:val="00F96A4A"/>
    <w:rsid w:val="00F9789E"/>
    <w:rsid w:val="00FA0169"/>
    <w:rsid w:val="00FA08F8"/>
    <w:rsid w:val="00FA1119"/>
    <w:rsid w:val="00FA15C9"/>
    <w:rsid w:val="00FA2BFD"/>
    <w:rsid w:val="00FA50D8"/>
    <w:rsid w:val="00FA593B"/>
    <w:rsid w:val="00FA5F34"/>
    <w:rsid w:val="00FA693C"/>
    <w:rsid w:val="00FB00DA"/>
    <w:rsid w:val="00FB1A68"/>
    <w:rsid w:val="00FB2331"/>
    <w:rsid w:val="00FB27A5"/>
    <w:rsid w:val="00FB28BB"/>
    <w:rsid w:val="00FB3055"/>
    <w:rsid w:val="00FB4492"/>
    <w:rsid w:val="00FB5A80"/>
    <w:rsid w:val="00FB63A8"/>
    <w:rsid w:val="00FB7B82"/>
    <w:rsid w:val="00FB7FCA"/>
    <w:rsid w:val="00FC0B75"/>
    <w:rsid w:val="00FC0DA6"/>
    <w:rsid w:val="00FC1154"/>
    <w:rsid w:val="00FC1158"/>
    <w:rsid w:val="00FC2254"/>
    <w:rsid w:val="00FC26F1"/>
    <w:rsid w:val="00FC2D30"/>
    <w:rsid w:val="00FC4D63"/>
    <w:rsid w:val="00FC58D7"/>
    <w:rsid w:val="00FD0C94"/>
    <w:rsid w:val="00FD14AB"/>
    <w:rsid w:val="00FD18D2"/>
    <w:rsid w:val="00FD2027"/>
    <w:rsid w:val="00FD261F"/>
    <w:rsid w:val="00FD2FDB"/>
    <w:rsid w:val="00FD310E"/>
    <w:rsid w:val="00FD4765"/>
    <w:rsid w:val="00FD4F25"/>
    <w:rsid w:val="00FD57A7"/>
    <w:rsid w:val="00FD7A91"/>
    <w:rsid w:val="00FE27A2"/>
    <w:rsid w:val="00FE404C"/>
    <w:rsid w:val="00FE6A1F"/>
    <w:rsid w:val="00FE7685"/>
    <w:rsid w:val="00FF038D"/>
    <w:rsid w:val="00FF18E9"/>
    <w:rsid w:val="00FF1EEB"/>
    <w:rsid w:val="00FF35BD"/>
    <w:rsid w:val="00FF39E7"/>
    <w:rsid w:val="00FF4345"/>
    <w:rsid w:val="00FF5E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94BB"/>
  <w15:chartTrackingRefBased/>
  <w15:docId w15:val="{97633F5C-771A-43AF-98C5-AC393A04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40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4640D"/>
    <w:pPr>
      <w:keepNext/>
      <w:outlineLvl w:val="0"/>
    </w:pPr>
    <w:rPr>
      <w:sz w:val="28"/>
      <w:szCs w:val="20"/>
      <w:lang w:val="x-none"/>
    </w:rPr>
  </w:style>
  <w:style w:type="paragraph" w:styleId="5">
    <w:name w:val="heading 5"/>
    <w:basedOn w:val="a"/>
    <w:next w:val="a"/>
    <w:link w:val="50"/>
    <w:uiPriority w:val="9"/>
    <w:semiHidden/>
    <w:unhideWhenUsed/>
    <w:qFormat/>
    <w:rsid w:val="0014640D"/>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455BA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40D"/>
    <w:rPr>
      <w:rFonts w:ascii="Times New Roman" w:eastAsia="Times New Roman" w:hAnsi="Times New Roman" w:cs="Times New Roman"/>
      <w:sz w:val="28"/>
      <w:szCs w:val="20"/>
      <w:lang w:val="x-none" w:eastAsia="ru-RU"/>
    </w:rPr>
  </w:style>
  <w:style w:type="character" w:customStyle="1" w:styleId="50">
    <w:name w:val="Заголовок 5 Знак"/>
    <w:basedOn w:val="a0"/>
    <w:link w:val="5"/>
    <w:uiPriority w:val="9"/>
    <w:semiHidden/>
    <w:rsid w:val="0014640D"/>
    <w:rPr>
      <w:rFonts w:ascii="Calibri" w:eastAsia="Times New Roman" w:hAnsi="Calibri" w:cs="Times New Roman"/>
      <w:b/>
      <w:bCs/>
      <w:i/>
      <w:iCs/>
      <w:sz w:val="26"/>
      <w:szCs w:val="26"/>
      <w:lang w:val="ru-RU" w:eastAsia="ru-RU"/>
    </w:rPr>
  </w:style>
  <w:style w:type="paragraph" w:styleId="a3">
    <w:name w:val="footer"/>
    <w:basedOn w:val="a"/>
    <w:link w:val="a4"/>
    <w:rsid w:val="0014640D"/>
    <w:pPr>
      <w:tabs>
        <w:tab w:val="center" w:pos="4819"/>
        <w:tab w:val="right" w:pos="9639"/>
      </w:tabs>
    </w:pPr>
  </w:style>
  <w:style w:type="character" w:customStyle="1" w:styleId="a4">
    <w:name w:val="Нижний колонтитул Знак"/>
    <w:basedOn w:val="a0"/>
    <w:link w:val="a3"/>
    <w:rsid w:val="0014640D"/>
    <w:rPr>
      <w:rFonts w:ascii="Times New Roman" w:eastAsia="Times New Roman" w:hAnsi="Times New Roman" w:cs="Times New Roman"/>
      <w:sz w:val="24"/>
      <w:szCs w:val="24"/>
      <w:lang w:val="ru-RU" w:eastAsia="ru-RU"/>
    </w:rPr>
  </w:style>
  <w:style w:type="character" w:styleId="a5">
    <w:name w:val="page number"/>
    <w:rsid w:val="0014640D"/>
  </w:style>
  <w:style w:type="paragraph" w:customStyle="1" w:styleId="11">
    <w:name w:val="Обычный1"/>
    <w:qFormat/>
    <w:rsid w:val="0014640D"/>
    <w:pPr>
      <w:spacing w:after="0" w:line="276" w:lineRule="auto"/>
    </w:pPr>
    <w:rPr>
      <w:rFonts w:ascii="Arial" w:eastAsia="Arial" w:hAnsi="Arial" w:cs="Arial"/>
      <w:color w:val="000000"/>
      <w:lang w:val="ru-RU" w:eastAsia="ru-RU"/>
    </w:rPr>
  </w:style>
  <w:style w:type="paragraph" w:styleId="a6">
    <w:name w:val="Body Text"/>
    <w:basedOn w:val="a"/>
    <w:link w:val="a7"/>
    <w:rsid w:val="0014640D"/>
    <w:pPr>
      <w:spacing w:before="60"/>
      <w:jc w:val="both"/>
    </w:pPr>
    <w:rPr>
      <w:sz w:val="28"/>
      <w:szCs w:val="20"/>
      <w:lang w:val="x-none"/>
    </w:rPr>
  </w:style>
  <w:style w:type="character" w:customStyle="1" w:styleId="a7">
    <w:name w:val="Основной текст Знак"/>
    <w:basedOn w:val="a0"/>
    <w:link w:val="a6"/>
    <w:rsid w:val="0014640D"/>
    <w:rPr>
      <w:rFonts w:ascii="Times New Roman" w:eastAsia="Times New Roman" w:hAnsi="Times New Roman" w:cs="Times New Roman"/>
      <w:sz w:val="28"/>
      <w:szCs w:val="20"/>
      <w:lang w:val="x-none" w:eastAsia="ru-RU"/>
    </w:rPr>
  </w:style>
  <w:style w:type="paragraph" w:styleId="a8">
    <w:name w:val="Body Text Indent"/>
    <w:basedOn w:val="a"/>
    <w:link w:val="a9"/>
    <w:rsid w:val="0014640D"/>
    <w:pPr>
      <w:spacing w:before="60"/>
      <w:ind w:firstLine="426"/>
      <w:jc w:val="both"/>
    </w:pPr>
    <w:rPr>
      <w:sz w:val="28"/>
      <w:szCs w:val="20"/>
      <w:lang w:val="x-none"/>
    </w:rPr>
  </w:style>
  <w:style w:type="character" w:customStyle="1" w:styleId="a9">
    <w:name w:val="Основной текст с отступом Знак"/>
    <w:basedOn w:val="a0"/>
    <w:link w:val="a8"/>
    <w:rsid w:val="0014640D"/>
    <w:rPr>
      <w:rFonts w:ascii="Times New Roman" w:eastAsia="Times New Roman" w:hAnsi="Times New Roman" w:cs="Times New Roman"/>
      <w:sz w:val="28"/>
      <w:szCs w:val="20"/>
      <w:lang w:val="x-none" w:eastAsia="ru-RU"/>
    </w:rPr>
  </w:style>
  <w:style w:type="paragraph" w:styleId="2">
    <w:name w:val="Body Text Indent 2"/>
    <w:basedOn w:val="a"/>
    <w:link w:val="20"/>
    <w:rsid w:val="0014640D"/>
    <w:pPr>
      <w:spacing w:before="60"/>
      <w:ind w:firstLine="426"/>
      <w:jc w:val="both"/>
    </w:pPr>
    <w:rPr>
      <w:szCs w:val="20"/>
      <w:lang w:val="x-none"/>
    </w:rPr>
  </w:style>
  <w:style w:type="character" w:customStyle="1" w:styleId="20">
    <w:name w:val="Основной текст с отступом 2 Знак"/>
    <w:basedOn w:val="a0"/>
    <w:link w:val="2"/>
    <w:rsid w:val="0014640D"/>
    <w:rPr>
      <w:rFonts w:ascii="Times New Roman" w:eastAsia="Times New Roman" w:hAnsi="Times New Roman" w:cs="Times New Roman"/>
      <w:sz w:val="24"/>
      <w:szCs w:val="20"/>
      <w:lang w:val="x-none" w:eastAsia="ru-RU"/>
    </w:rPr>
  </w:style>
  <w:style w:type="paragraph" w:styleId="3">
    <w:name w:val="Body Text Indent 3"/>
    <w:basedOn w:val="a"/>
    <w:link w:val="30"/>
    <w:rsid w:val="0014640D"/>
    <w:pPr>
      <w:spacing w:before="40"/>
      <w:ind w:firstLine="426"/>
      <w:jc w:val="both"/>
    </w:pPr>
    <w:rPr>
      <w:b/>
      <w:bCs/>
      <w:szCs w:val="20"/>
      <w:lang w:val="x-none"/>
    </w:rPr>
  </w:style>
  <w:style w:type="character" w:customStyle="1" w:styleId="30">
    <w:name w:val="Основной текст с отступом 3 Знак"/>
    <w:basedOn w:val="a0"/>
    <w:link w:val="3"/>
    <w:rsid w:val="0014640D"/>
    <w:rPr>
      <w:rFonts w:ascii="Times New Roman" w:eastAsia="Times New Roman" w:hAnsi="Times New Roman" w:cs="Times New Roman"/>
      <w:b/>
      <w:bCs/>
      <w:sz w:val="24"/>
      <w:szCs w:val="20"/>
      <w:lang w:val="x-none" w:eastAsia="ru-RU"/>
    </w:rPr>
  </w:style>
  <w:style w:type="paragraph" w:styleId="aa">
    <w:name w:val="No Spacing"/>
    <w:uiPriority w:val="1"/>
    <w:qFormat/>
    <w:rsid w:val="0014640D"/>
    <w:pPr>
      <w:suppressAutoHyphens/>
      <w:spacing w:after="0" w:line="240" w:lineRule="auto"/>
    </w:pPr>
    <w:rPr>
      <w:rFonts w:ascii="Times New Roman" w:eastAsia="Times New Roman" w:hAnsi="Times New Roman" w:cs="Times New Roman"/>
      <w:sz w:val="20"/>
      <w:szCs w:val="20"/>
      <w:lang w:eastAsia="ar-SA"/>
    </w:rPr>
  </w:style>
  <w:style w:type="paragraph" w:customStyle="1" w:styleId="12">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b"/>
    <w:link w:val="ac"/>
    <w:uiPriority w:val="99"/>
    <w:rsid w:val="0014640D"/>
    <w:pPr>
      <w:spacing w:before="100" w:beforeAutospacing="1" w:after="100" w:afterAutospacing="1"/>
    </w:pPr>
    <w:rPr>
      <w:lang w:val="x-none" w:eastAsia="x-none"/>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2"/>
    <w:uiPriority w:val="99"/>
    <w:rsid w:val="0014640D"/>
    <w:rPr>
      <w:rFonts w:ascii="Times New Roman" w:eastAsia="Times New Roman" w:hAnsi="Times New Roman"/>
      <w:sz w:val="24"/>
      <w:szCs w:val="24"/>
    </w:rPr>
  </w:style>
  <w:style w:type="character" w:customStyle="1" w:styleId="WW8Num3z2">
    <w:name w:val="WW8Num3z2"/>
    <w:rsid w:val="0014640D"/>
    <w:rPr>
      <w:rFonts w:ascii="Wingdings" w:hAnsi="Wingdings" w:cs="Wingdings" w:hint="default"/>
    </w:rPr>
  </w:style>
  <w:style w:type="character" w:styleId="ad">
    <w:name w:val="Hyperlink"/>
    <w:uiPriority w:val="99"/>
    <w:unhideWhenUsed/>
    <w:rsid w:val="0014640D"/>
    <w:rPr>
      <w:color w:val="0000FF"/>
      <w:u w:val="single"/>
    </w:rPr>
  </w:style>
  <w:style w:type="paragraph" w:styleId="HTML">
    <w:name w:val="HTML Preformatted"/>
    <w:aliases w:val="Знак,Знак2"/>
    <w:basedOn w:val="a"/>
    <w:link w:val="HTML0"/>
    <w:rsid w:val="00146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character" w:customStyle="1" w:styleId="HTML0">
    <w:name w:val="Стандартный HTML Знак"/>
    <w:aliases w:val="Знак Знак,Знак2 Знак"/>
    <w:basedOn w:val="a0"/>
    <w:link w:val="HTML"/>
    <w:rsid w:val="0014640D"/>
    <w:rPr>
      <w:rFonts w:ascii="Courier New" w:eastAsia="Arial Unicode MS" w:hAnsi="Courier New" w:cs="Times New Roman"/>
      <w:color w:val="000000"/>
      <w:sz w:val="21"/>
      <w:szCs w:val="21"/>
      <w:lang w:val="ru-RU" w:eastAsia="ru-RU"/>
    </w:rPr>
  </w:style>
  <w:style w:type="paragraph" w:styleId="ae">
    <w:name w:val="Balloon Text"/>
    <w:basedOn w:val="a"/>
    <w:link w:val="af"/>
    <w:uiPriority w:val="99"/>
    <w:semiHidden/>
    <w:unhideWhenUsed/>
    <w:rsid w:val="0014640D"/>
    <w:rPr>
      <w:rFonts w:ascii="Segoe UI" w:hAnsi="Segoe UI" w:cs="Segoe UI"/>
      <w:sz w:val="18"/>
      <w:szCs w:val="18"/>
    </w:rPr>
  </w:style>
  <w:style w:type="character" w:customStyle="1" w:styleId="af">
    <w:name w:val="Текст выноски Знак"/>
    <w:basedOn w:val="a0"/>
    <w:link w:val="ae"/>
    <w:uiPriority w:val="99"/>
    <w:semiHidden/>
    <w:rsid w:val="0014640D"/>
    <w:rPr>
      <w:rFonts w:ascii="Segoe UI" w:eastAsia="Times New Roman" w:hAnsi="Segoe UI" w:cs="Segoe UI"/>
      <w:sz w:val="18"/>
      <w:szCs w:val="18"/>
      <w:lang w:val="ru-RU" w:eastAsia="ru-RU"/>
    </w:rPr>
  </w:style>
  <w:style w:type="paragraph" w:customStyle="1" w:styleId="table-td">
    <w:name w:val="table-td"/>
    <w:basedOn w:val="a"/>
    <w:rsid w:val="0014640D"/>
    <w:pPr>
      <w:spacing w:line="292" w:lineRule="atLeast"/>
    </w:pPr>
    <w:rPr>
      <w:rFonts w:ascii="Arial" w:eastAsia="Arial" w:hAnsi="Arial" w:cs="Arial"/>
      <w:sz w:val="18"/>
      <w:szCs w:val="18"/>
      <w:lang w:val="uk-UA" w:eastAsia="uk-UA"/>
    </w:rPr>
  </w:style>
  <w:style w:type="paragraph" w:customStyle="1" w:styleId="Ul">
    <w:name w:val="Ul"/>
    <w:basedOn w:val="a"/>
    <w:rsid w:val="0014640D"/>
    <w:pPr>
      <w:spacing w:line="300" w:lineRule="atLeast"/>
    </w:pPr>
    <w:rPr>
      <w:sz w:val="22"/>
      <w:szCs w:val="22"/>
      <w:lang w:val="uk-UA" w:eastAsia="uk-UA"/>
    </w:rPr>
  </w:style>
  <w:style w:type="paragraph" w:customStyle="1" w:styleId="Default">
    <w:name w:val="Default"/>
    <w:rsid w:val="0014640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List Paragraph"/>
    <w:aliases w:val="Number Bullets,List Paragraph (numbered (a)),List Paragraph_Num123,Список уровня 2,AC List 01,название табл/рис,Bullet Number,Bullet 1,Use Case List Paragraph,lp1,List Paragraph1,lp11,List Paragraph11,Elenco Normale,List Paragraph,Chapter10"/>
    <w:basedOn w:val="a"/>
    <w:link w:val="af1"/>
    <w:uiPriority w:val="34"/>
    <w:qFormat/>
    <w:rsid w:val="0014640D"/>
    <w:pPr>
      <w:spacing w:after="200" w:line="276" w:lineRule="auto"/>
      <w:ind w:left="720"/>
      <w:contextualSpacing/>
    </w:pPr>
    <w:rPr>
      <w:rFonts w:ascii="Calibri" w:hAnsi="Calibri"/>
      <w:sz w:val="22"/>
      <w:szCs w:val="22"/>
      <w:lang w:val="uk-UA" w:eastAsia="uk-UA"/>
    </w:rPr>
  </w:style>
  <w:style w:type="paragraph" w:customStyle="1" w:styleId="21">
    <w:name w:val="Обычный2"/>
    <w:rsid w:val="0014640D"/>
    <w:pPr>
      <w:spacing w:after="0" w:line="276" w:lineRule="auto"/>
    </w:pPr>
    <w:rPr>
      <w:rFonts w:ascii="Arial" w:eastAsia="Arial" w:hAnsi="Arial" w:cs="Arial"/>
      <w:color w:val="000000"/>
      <w:lang w:val="ru-RU" w:eastAsia="ru-RU"/>
    </w:rPr>
  </w:style>
  <w:style w:type="character" w:customStyle="1" w:styleId="rvts0">
    <w:name w:val="rvts0"/>
    <w:uiPriority w:val="99"/>
    <w:rsid w:val="0014640D"/>
    <w:rPr>
      <w:rFonts w:cs="Times New Roman"/>
    </w:rPr>
  </w:style>
  <w:style w:type="table" w:styleId="af2">
    <w:name w:val="Table Grid"/>
    <w:basedOn w:val="a1"/>
    <w:uiPriority w:val="39"/>
    <w:rsid w:val="001464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txt">
    <w:name w:val="tbl-txt"/>
    <w:basedOn w:val="a"/>
    <w:rsid w:val="0014640D"/>
    <w:pPr>
      <w:spacing w:before="100" w:beforeAutospacing="1" w:after="100" w:afterAutospacing="1"/>
    </w:pPr>
    <w:rPr>
      <w:lang w:val="uk-UA" w:eastAsia="uk-UA"/>
    </w:rPr>
  </w:style>
  <w:style w:type="paragraph" w:customStyle="1" w:styleId="rvps2">
    <w:name w:val="rvps2"/>
    <w:basedOn w:val="a"/>
    <w:qFormat/>
    <w:rsid w:val="0014640D"/>
    <w:pPr>
      <w:spacing w:before="100" w:beforeAutospacing="1" w:after="100" w:afterAutospacing="1"/>
    </w:pPr>
    <w:rPr>
      <w:rFonts w:eastAsia="Calibri"/>
      <w:lang w:val="uk-UA" w:eastAsia="uk-UA"/>
    </w:rPr>
  </w:style>
  <w:style w:type="character" w:styleId="af3">
    <w:name w:val="Emphasis"/>
    <w:qFormat/>
    <w:rsid w:val="0014640D"/>
    <w:rPr>
      <w:i/>
      <w:iCs/>
    </w:rPr>
  </w:style>
  <w:style w:type="paragraph" w:customStyle="1" w:styleId="tj">
    <w:name w:val="tj"/>
    <w:basedOn w:val="a"/>
    <w:rsid w:val="0014640D"/>
    <w:pPr>
      <w:spacing w:before="100" w:beforeAutospacing="1" w:after="100" w:afterAutospacing="1"/>
    </w:pPr>
    <w:rPr>
      <w:lang w:val="uk-UA" w:eastAsia="uk-UA"/>
    </w:rPr>
  </w:style>
  <w:style w:type="paragraph" w:styleId="af4">
    <w:name w:val="header"/>
    <w:basedOn w:val="a"/>
    <w:link w:val="af5"/>
    <w:uiPriority w:val="99"/>
    <w:unhideWhenUsed/>
    <w:rsid w:val="0014640D"/>
    <w:pPr>
      <w:tabs>
        <w:tab w:val="center" w:pos="4677"/>
        <w:tab w:val="right" w:pos="9355"/>
      </w:tabs>
    </w:pPr>
    <w:rPr>
      <w:rFonts w:ascii="Calibri" w:eastAsia="Calibri" w:hAnsi="Calibri"/>
      <w:sz w:val="22"/>
      <w:szCs w:val="22"/>
      <w:lang w:eastAsia="en-US"/>
    </w:rPr>
  </w:style>
  <w:style w:type="character" w:customStyle="1" w:styleId="af5">
    <w:name w:val="Верхний колонтитул Знак"/>
    <w:basedOn w:val="a0"/>
    <w:link w:val="af4"/>
    <w:uiPriority w:val="99"/>
    <w:rsid w:val="0014640D"/>
    <w:rPr>
      <w:rFonts w:ascii="Calibri" w:eastAsia="Calibri" w:hAnsi="Calibri" w:cs="Times New Roman"/>
      <w:lang w:val="ru-RU"/>
    </w:rPr>
  </w:style>
  <w:style w:type="paragraph" w:customStyle="1" w:styleId="NormalWeb1">
    <w:name w:val="Normal (Web)1"/>
    <w:basedOn w:val="a"/>
    <w:rsid w:val="0014640D"/>
    <w:pPr>
      <w:suppressAutoHyphens/>
      <w:spacing w:before="100" w:after="100"/>
    </w:pPr>
    <w:rPr>
      <w:kern w:val="1"/>
      <w:lang w:val="uk-UA" w:eastAsia="ar-SA"/>
    </w:rPr>
  </w:style>
  <w:style w:type="character" w:customStyle="1" w:styleId="st42">
    <w:name w:val="st42"/>
    <w:uiPriority w:val="99"/>
    <w:rsid w:val="0014640D"/>
    <w:rPr>
      <w:color w:val="000000"/>
    </w:rPr>
  </w:style>
  <w:style w:type="character" w:customStyle="1" w:styleId="st96">
    <w:name w:val="st96"/>
    <w:uiPriority w:val="99"/>
    <w:rsid w:val="0014640D"/>
    <w:rPr>
      <w:rFonts w:ascii="Times New Roman" w:hAnsi="Times New Roman" w:cs="Times New Roman"/>
      <w:color w:val="0000FF"/>
    </w:rPr>
  </w:style>
  <w:style w:type="character" w:customStyle="1" w:styleId="af1">
    <w:name w:val="Абзац списка Знак"/>
    <w:aliases w:val="Number Bullets Знак,List Paragraph (numbered (a)) Знак,List Paragraph_Num123 Знак,Список уровня 2 Знак,AC List 01 Знак,название табл/рис Знак,Bullet Number Знак,Bullet 1 Знак,Use Case List Paragraph Знак,lp1 Знак,List Paragraph1 Знак"/>
    <w:link w:val="af0"/>
    <w:uiPriority w:val="34"/>
    <w:locked/>
    <w:rsid w:val="0014640D"/>
    <w:rPr>
      <w:rFonts w:ascii="Calibri" w:eastAsia="Times New Roman" w:hAnsi="Calibri" w:cs="Times New Roman"/>
      <w:lang w:eastAsia="uk-UA"/>
    </w:rPr>
  </w:style>
  <w:style w:type="paragraph" w:styleId="ab">
    <w:name w:val="Normal (Web)"/>
    <w:basedOn w:val="a"/>
    <w:uiPriority w:val="99"/>
    <w:unhideWhenUsed/>
    <w:rsid w:val="0014640D"/>
  </w:style>
  <w:style w:type="paragraph" w:customStyle="1" w:styleId="af6">
    <w:basedOn w:val="a"/>
    <w:next w:val="ab"/>
    <w:uiPriority w:val="99"/>
    <w:unhideWhenUsed/>
    <w:rsid w:val="00192C7D"/>
    <w:pPr>
      <w:spacing w:before="100" w:beforeAutospacing="1" w:after="100" w:afterAutospacing="1"/>
    </w:pPr>
    <w:rPr>
      <w:rFonts w:ascii="Arial" w:eastAsia="SimSun"/>
      <w:color w:val="000000"/>
    </w:rPr>
  </w:style>
  <w:style w:type="paragraph" w:customStyle="1" w:styleId="6711">
    <w:name w:val="6711"/>
    <w:aliases w:val="baiaagaaboqcaaadixaaaavdfgaaaaaaaaaaaaaaaaaaaaaaaaaaaaaaaaaaaaaaaaaaaaaaaaaaaaaaaaaaaaaaaaaaaaaaaaaaaaaaaaaaaaaaaaaaaaaaaaaaaaaaaaaaaaaaaaaaaaaaaaaaaaaaaaaaaaaaaaaaaaaaaaaaaaaaaaaaaaaaaaaaaaaaaaaaaaaaaaaaaaaaaaaaaaaaaaaaaaaaaaaaaaaa"/>
    <w:basedOn w:val="a"/>
    <w:rsid w:val="00F02A25"/>
    <w:pPr>
      <w:spacing w:before="100" w:beforeAutospacing="1" w:after="100" w:afterAutospacing="1"/>
    </w:pPr>
    <w:rPr>
      <w:lang w:val="en-US" w:eastAsia="en-US"/>
    </w:rPr>
  </w:style>
  <w:style w:type="character" w:customStyle="1" w:styleId="docdata">
    <w:name w:val="docdata"/>
    <w:aliases w:val="docy,v5,2348,baiaagaaboqcaaadzqcaaavzbwaaaaaaaaaaaaaaaaaaaaaaaaaaaaaaaaaaaaaaaaaaaaaaaaaaaaaaaaaaaaaaaaaaaaaaaaaaaaaaaaaaaaaaaaaaaaaaaaaaaaaaaaaaaaaaaaaaaaaaaaaaaaaaaaaaaaaaaaaaaaaaaaaaaaaaaaaaaaaaaaaaaaaaaaaaaaaaaaaaaaaaaaaaaaaaaaaaaaaaaaaaaaaa"/>
    <w:basedOn w:val="a0"/>
    <w:rsid w:val="001E0C87"/>
  </w:style>
  <w:style w:type="character" w:styleId="af7">
    <w:name w:val="Strong"/>
    <w:basedOn w:val="a0"/>
    <w:uiPriority w:val="22"/>
    <w:qFormat/>
    <w:rsid w:val="006252AE"/>
    <w:rPr>
      <w:b/>
      <w:bCs/>
    </w:rPr>
  </w:style>
  <w:style w:type="paragraph" w:customStyle="1" w:styleId="af8">
    <w:name w:val="Нормальний текст"/>
    <w:basedOn w:val="a"/>
    <w:rsid w:val="00E135D5"/>
    <w:pPr>
      <w:spacing w:before="120"/>
      <w:ind w:firstLine="567"/>
    </w:pPr>
    <w:rPr>
      <w:rFonts w:ascii="Antiqua" w:hAnsi="Antiqua"/>
      <w:sz w:val="26"/>
      <w:szCs w:val="20"/>
      <w:lang w:val="uk-UA"/>
    </w:rPr>
  </w:style>
  <w:style w:type="table" w:customStyle="1" w:styleId="6">
    <w:name w:val="6"/>
    <w:basedOn w:val="a1"/>
    <w:rsid w:val="00C55E4E"/>
    <w:pPr>
      <w:spacing w:after="0" w:line="276" w:lineRule="auto"/>
    </w:pPr>
    <w:rPr>
      <w:rFonts w:ascii="Arial" w:eastAsia="Arial" w:hAnsi="Arial" w:cs="Arial"/>
      <w:color w:val="000000"/>
      <w:lang w:val="ru-RU" w:eastAsia="ru-RU"/>
    </w:rPr>
    <w:tblPr>
      <w:tblStyleRowBandSize w:val="1"/>
      <w:tblStyleColBandSize w:val="1"/>
      <w:tblCellMar>
        <w:left w:w="115" w:type="dxa"/>
        <w:right w:w="115" w:type="dxa"/>
      </w:tblCellMar>
    </w:tblPr>
  </w:style>
  <w:style w:type="character" w:customStyle="1" w:styleId="90">
    <w:name w:val="Заголовок 9 Знак"/>
    <w:basedOn w:val="a0"/>
    <w:link w:val="9"/>
    <w:rsid w:val="00455BA9"/>
    <w:rPr>
      <w:rFonts w:asciiTheme="majorHAnsi" w:eastAsiaTheme="majorEastAsia" w:hAnsiTheme="majorHAnsi" w:cstheme="majorBidi"/>
      <w:i/>
      <w:iCs/>
      <w:color w:val="272727" w:themeColor="text1" w:themeTint="D8"/>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85182">
      <w:bodyDiv w:val="1"/>
      <w:marLeft w:val="0"/>
      <w:marRight w:val="0"/>
      <w:marTop w:val="0"/>
      <w:marBottom w:val="0"/>
      <w:divBdr>
        <w:top w:val="none" w:sz="0" w:space="0" w:color="auto"/>
        <w:left w:val="none" w:sz="0" w:space="0" w:color="auto"/>
        <w:bottom w:val="none" w:sz="0" w:space="0" w:color="auto"/>
        <w:right w:val="none" w:sz="0" w:space="0" w:color="auto"/>
      </w:divBdr>
    </w:div>
    <w:div w:id="753815347">
      <w:bodyDiv w:val="1"/>
      <w:marLeft w:val="0"/>
      <w:marRight w:val="0"/>
      <w:marTop w:val="0"/>
      <w:marBottom w:val="0"/>
      <w:divBdr>
        <w:top w:val="none" w:sz="0" w:space="0" w:color="auto"/>
        <w:left w:val="none" w:sz="0" w:space="0" w:color="auto"/>
        <w:bottom w:val="none" w:sz="0" w:space="0" w:color="auto"/>
        <w:right w:val="none" w:sz="0" w:space="0" w:color="auto"/>
      </w:divBdr>
    </w:div>
    <w:div w:id="996958247">
      <w:bodyDiv w:val="1"/>
      <w:marLeft w:val="0"/>
      <w:marRight w:val="0"/>
      <w:marTop w:val="0"/>
      <w:marBottom w:val="0"/>
      <w:divBdr>
        <w:top w:val="none" w:sz="0" w:space="0" w:color="auto"/>
        <w:left w:val="none" w:sz="0" w:space="0" w:color="auto"/>
        <w:bottom w:val="none" w:sz="0" w:space="0" w:color="auto"/>
        <w:right w:val="none" w:sz="0" w:space="0" w:color="auto"/>
      </w:divBdr>
    </w:div>
    <w:div w:id="1176991434">
      <w:bodyDiv w:val="1"/>
      <w:marLeft w:val="0"/>
      <w:marRight w:val="0"/>
      <w:marTop w:val="0"/>
      <w:marBottom w:val="0"/>
      <w:divBdr>
        <w:top w:val="none" w:sz="0" w:space="0" w:color="auto"/>
        <w:left w:val="none" w:sz="0" w:space="0" w:color="auto"/>
        <w:bottom w:val="none" w:sz="0" w:space="0" w:color="auto"/>
        <w:right w:val="none" w:sz="0" w:space="0" w:color="auto"/>
      </w:divBdr>
    </w:div>
    <w:div w:id="1183472953">
      <w:bodyDiv w:val="1"/>
      <w:marLeft w:val="0"/>
      <w:marRight w:val="0"/>
      <w:marTop w:val="0"/>
      <w:marBottom w:val="0"/>
      <w:divBdr>
        <w:top w:val="none" w:sz="0" w:space="0" w:color="auto"/>
        <w:left w:val="none" w:sz="0" w:space="0" w:color="auto"/>
        <w:bottom w:val="none" w:sz="0" w:space="0" w:color="auto"/>
        <w:right w:val="none" w:sz="0" w:space="0" w:color="auto"/>
      </w:divBdr>
    </w:div>
    <w:div w:id="1461024522">
      <w:bodyDiv w:val="1"/>
      <w:marLeft w:val="0"/>
      <w:marRight w:val="0"/>
      <w:marTop w:val="0"/>
      <w:marBottom w:val="0"/>
      <w:divBdr>
        <w:top w:val="none" w:sz="0" w:space="0" w:color="auto"/>
        <w:left w:val="none" w:sz="0" w:space="0" w:color="auto"/>
        <w:bottom w:val="none" w:sz="0" w:space="0" w:color="auto"/>
        <w:right w:val="none" w:sz="0" w:space="0" w:color="auto"/>
      </w:divBdr>
    </w:div>
    <w:div w:id="1668052378">
      <w:bodyDiv w:val="1"/>
      <w:marLeft w:val="0"/>
      <w:marRight w:val="0"/>
      <w:marTop w:val="0"/>
      <w:marBottom w:val="0"/>
      <w:divBdr>
        <w:top w:val="none" w:sz="0" w:space="0" w:color="auto"/>
        <w:left w:val="none" w:sz="0" w:space="0" w:color="auto"/>
        <w:bottom w:val="none" w:sz="0" w:space="0" w:color="auto"/>
        <w:right w:val="none" w:sz="0" w:space="0" w:color="auto"/>
      </w:divBdr>
    </w:div>
    <w:div w:id="194880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5492-17" TargetMode="Externa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F0655-0760-4110-ABA8-E6C074EA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45066</Words>
  <Characters>25689</Characters>
  <Application>Microsoft Office Word</Application>
  <DocSecurity>0</DocSecurity>
  <Lines>214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2024-02-08T09:55:00Z</cp:lastPrinted>
  <dcterms:created xsi:type="dcterms:W3CDTF">2024-02-29T19:17:00Z</dcterms:created>
  <dcterms:modified xsi:type="dcterms:W3CDTF">2024-02-29T19:17:00Z</dcterms:modified>
</cp:coreProperties>
</file>