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79" w:rsidRPr="00AB4A79" w:rsidRDefault="00115033" w:rsidP="00AB4A79">
      <w:pPr>
        <w:spacing w:before="200" w:after="0" w:line="240" w:lineRule="auto"/>
        <w:ind w:left="5812"/>
        <w:contextualSpacing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Додаток №1</w:t>
      </w:r>
      <w:r w:rsidR="00AB4A79" w:rsidRPr="00AB4A79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B4A79" w:rsidRPr="00AB4A79" w:rsidRDefault="00AB4A79" w:rsidP="00AB4A79">
      <w:pPr>
        <w:spacing w:before="200" w:after="0" w:line="240" w:lineRule="auto"/>
        <w:ind w:left="5812"/>
        <w:contextualSpacing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B4A79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до оголошення про проведення </w:t>
      </w:r>
    </w:p>
    <w:p w:rsidR="00AB4A79" w:rsidRDefault="00AB4A79" w:rsidP="00AB4A79">
      <w:pPr>
        <w:spacing w:before="200" w:after="0" w:line="240" w:lineRule="auto"/>
        <w:ind w:left="5812"/>
        <w:contextualSpacing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B4A79">
        <w:rPr>
          <w:rFonts w:eastAsia="Times New Roman" w:cs="Times New Roman"/>
          <w:b/>
          <w:color w:val="000000"/>
          <w:sz w:val="24"/>
          <w:szCs w:val="24"/>
          <w:lang w:eastAsia="ru-RU"/>
        </w:rPr>
        <w:t>спрощеної закупівлі.</w:t>
      </w:r>
    </w:p>
    <w:p w:rsidR="00D92A85" w:rsidRPr="00AB4A79" w:rsidRDefault="00D92A85" w:rsidP="00AB4A79">
      <w:pPr>
        <w:spacing w:before="200" w:after="0" w:line="240" w:lineRule="auto"/>
        <w:ind w:left="5812"/>
        <w:contextualSpacing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314C7" w:rsidRDefault="004314C7" w:rsidP="00091B53">
      <w:pPr>
        <w:spacing w:after="0" w:line="240" w:lineRule="auto"/>
        <w:jc w:val="center"/>
        <w:rPr>
          <w:b/>
          <w:sz w:val="32"/>
          <w:szCs w:val="32"/>
        </w:rPr>
      </w:pPr>
    </w:p>
    <w:p w:rsidR="0015052C" w:rsidRPr="00960CC8" w:rsidRDefault="00743937" w:rsidP="0074393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Відповідність учасника</w:t>
      </w:r>
    </w:p>
    <w:p w:rsidR="00BD59A5" w:rsidRPr="009B5D0D" w:rsidRDefault="00BD59A5" w:rsidP="00091B53">
      <w:pPr>
        <w:spacing w:after="0" w:line="240" w:lineRule="auto"/>
        <w:jc w:val="center"/>
        <w:rPr>
          <w:b/>
          <w:sz w:val="24"/>
          <w:szCs w:val="24"/>
        </w:rPr>
      </w:pPr>
    </w:p>
    <w:p w:rsidR="00515C42" w:rsidRPr="00DA6540" w:rsidRDefault="00515C42" w:rsidP="00515C42">
      <w:pPr>
        <w:snapToGrid w:val="0"/>
        <w:spacing w:before="20" w:after="20" w:line="276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</w:pPr>
      <w:r w:rsidRPr="00DA6540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>ДК 021:2015, 09210000-4 Мастильні засоби</w:t>
      </w:r>
    </w:p>
    <w:p w:rsidR="00515C42" w:rsidRPr="00DA6540" w:rsidRDefault="00515C42" w:rsidP="00515C42">
      <w:pPr>
        <w:snapToGrid w:val="0"/>
        <w:spacing w:before="20" w:after="20" w:line="276" w:lineRule="auto"/>
        <w:jc w:val="center"/>
        <w:rPr>
          <w:rFonts w:eastAsia="Times New Roman" w:cs="Times New Roman"/>
          <w:bCs/>
          <w:i/>
          <w:color w:val="000000"/>
          <w:sz w:val="24"/>
          <w:szCs w:val="24"/>
          <w:lang w:eastAsia="uk-UA"/>
        </w:rPr>
      </w:pPr>
      <w:r w:rsidRPr="00DA6540">
        <w:rPr>
          <w:rFonts w:eastAsia="Times New Roman" w:cs="Times New Roman"/>
          <w:bCs/>
          <w:i/>
          <w:color w:val="000000"/>
          <w:sz w:val="24"/>
          <w:szCs w:val="24"/>
          <w:lang w:eastAsia="uk-UA"/>
        </w:rPr>
        <w:t xml:space="preserve"> (Оливи, мастила)</w:t>
      </w:r>
    </w:p>
    <w:p w:rsidR="00743937" w:rsidRDefault="00743937" w:rsidP="00515C42">
      <w:pPr>
        <w:tabs>
          <w:tab w:val="left" w:pos="490"/>
          <w:tab w:val="left" w:pos="4320"/>
          <w:tab w:val="left" w:pos="6660"/>
        </w:tabs>
        <w:ind w:left="426" w:right="566"/>
        <w:rPr>
          <w:rFonts w:eastAsia="Calibri" w:cs="Times New Roman"/>
        </w:rPr>
      </w:pPr>
    </w:p>
    <w:p w:rsidR="00515C42" w:rsidRPr="0064290A" w:rsidRDefault="00515C42" w:rsidP="00515C42">
      <w:pPr>
        <w:tabs>
          <w:tab w:val="left" w:pos="490"/>
          <w:tab w:val="left" w:pos="4320"/>
          <w:tab w:val="left" w:pos="6660"/>
        </w:tabs>
        <w:ind w:left="426" w:right="566"/>
        <w:rPr>
          <w:b/>
        </w:rPr>
      </w:pPr>
      <w:bookmarkStart w:id="0" w:name="_GoBack"/>
      <w:bookmarkEnd w:id="0"/>
      <w:r w:rsidRPr="00C7512B">
        <w:rPr>
          <w:b/>
        </w:rPr>
        <w:t xml:space="preserve">              Для підтвердження відповідності тендерної пропозиції учасника </w:t>
      </w:r>
      <w:r w:rsidRPr="00C7512B">
        <w:rPr>
          <w:rFonts w:eastAsia="Calibri"/>
          <w:b/>
          <w:lang w:eastAsia="ar-SA"/>
        </w:rPr>
        <w:t>технічним, якісним та кількісним характеристикам предмета закупівлі учасник має надати в складі тендерної пропозиції:</w:t>
      </w:r>
      <w:r w:rsidRPr="00C7512B">
        <w:rPr>
          <w:b/>
        </w:rPr>
        <w:t xml:space="preserve">                                                                                                                                                                   1. документи, які свідчать про наявність </w:t>
      </w:r>
      <w:r w:rsidRPr="00C7512B">
        <w:rPr>
          <w:b/>
          <w:bCs/>
          <w:color w:val="000000"/>
        </w:rPr>
        <w:t xml:space="preserve">документального підтвердження того, що </w:t>
      </w:r>
      <w:r w:rsidRPr="00C7512B">
        <w:rPr>
          <w:b/>
        </w:rPr>
        <w:t>Учасник процедури закупівлі має відповідні документи які підтверджують те, що він є (являється) виробником або його офіційним представником, (</w:t>
      </w:r>
      <w:r w:rsidRPr="00C7512B">
        <w:rPr>
          <w:b/>
          <w:color w:val="000000"/>
        </w:rPr>
        <w:t>дилером, дистриб’ютором тощо):</w:t>
      </w:r>
      <w:r w:rsidRPr="00C7512B">
        <w:rPr>
          <w:b/>
        </w:rPr>
        <w:t xml:space="preserve">                                                                                                                                  </w:t>
      </w:r>
      <w:r w:rsidRPr="00C7512B">
        <w:t>1.1</w:t>
      </w:r>
      <w:r>
        <w:t>.</w:t>
      </w:r>
      <w:r w:rsidRPr="00C7512B">
        <w:t xml:space="preserve"> </w:t>
      </w:r>
      <w:r w:rsidRPr="00A30355">
        <w:t>надати лист в дов</w:t>
      </w:r>
      <w:r>
        <w:t>ільній формі про виробника</w:t>
      </w:r>
      <w:r w:rsidRPr="00A30355">
        <w:t xml:space="preserve"> із зазначенням його коду ЄДРПОУ,</w:t>
      </w:r>
      <w:r>
        <w:t xml:space="preserve"> у випадку якщо виробником є (являється) виробник</w:t>
      </w:r>
      <w:r w:rsidRPr="00A30355">
        <w:t xml:space="preserve"> - нерезидент, учасник закупівлі повинен надати лист про реєстрацію відповідно до</w:t>
      </w:r>
      <w:r>
        <w:t xml:space="preserve"> вимог законодавства країни виробника</w:t>
      </w:r>
      <w:r w:rsidRPr="00A30355">
        <w:t xml:space="preserve"> – нерезидента.                                                                                                   </w:t>
      </w:r>
      <w:r w:rsidRPr="00B2274F">
        <w:t xml:space="preserve">1.2 якщо Учасник процедури закупівлі являється уповноваженим представником виробника він повинен надати оригінал або копію укладеного договору та/або дилерського сертифікату та/або довіреності та/або дистриб’юторського листа від виробника або офіційного представника виробника товару на території України, тощо.                                                                                                                                                                                                               </w:t>
      </w:r>
      <w:r w:rsidRPr="00C7512B">
        <w:rPr>
          <w:b/>
        </w:rPr>
        <w:t xml:space="preserve">2. </w:t>
      </w:r>
      <w:r w:rsidRPr="00C7512B">
        <w:rPr>
          <w:b/>
          <w:bCs/>
          <w:color w:val="000000"/>
        </w:rPr>
        <w:t>наявність документального підтвердження</w:t>
      </w:r>
      <w:r w:rsidRPr="00C7512B">
        <w:rPr>
          <w:b/>
          <w:color w:val="000000"/>
        </w:rPr>
        <w:t xml:space="preserve"> на товар, який пропонується постачати.                                                                                      </w:t>
      </w:r>
      <w:r w:rsidRPr="00E00625">
        <w:t xml:space="preserve">2.1. сертифікат відповідності на весь асортимент товару </w:t>
      </w:r>
      <w:r w:rsidRPr="00E00625">
        <w:rPr>
          <w:i/>
        </w:rPr>
        <w:t>(у випадках, якщо товар не підлягає сертифікації, постачальник надає в письмовій формі лист, що товар не підлягає сертифікації, посилаючись на відповідні нормативні акти)</w:t>
      </w:r>
      <w:r w:rsidRPr="00E00625">
        <w:t xml:space="preserve"> та/або з</w:t>
      </w:r>
      <w:r w:rsidRPr="00E00625">
        <w:rPr>
          <w:b/>
        </w:rPr>
        <w:t>авірені учасником торгів</w:t>
      </w:r>
      <w:r w:rsidRPr="00E00625">
        <w:t xml:space="preserve"> зразки документів, що будуть надаватись з продукцією та підтверджуватимуть її приналежність і якість (сертифікат якості, паспорт, етикетка, ярлик, тощо) на кожну одиницю товару, у випадку якщо виробником є (являється) виробник - нерезидент, учасник закупівлі повинен надати документи які підтверджують якість товару відповідно до вимог законодавства країни виробника – нерезидента. </w:t>
      </w:r>
      <w:r>
        <w:rPr>
          <w:b/>
        </w:rPr>
        <w:t xml:space="preserve">                                                                                                                                                       </w:t>
      </w:r>
      <w:r w:rsidRPr="00E00625">
        <w:t xml:space="preserve">2.2. якщо продукція виготовляється за технічними умовами (ТУ), надати </w:t>
      </w:r>
      <w:r w:rsidRPr="00E00625">
        <w:rPr>
          <w:b/>
        </w:rPr>
        <w:t xml:space="preserve">копії ТУ (або витяги з них </w:t>
      </w:r>
      <w:r w:rsidRPr="00E00625">
        <w:t>(титульний лист, технічні характеристики, методи контролю, правила приймання, ек</w:t>
      </w:r>
      <w:r>
        <w:t xml:space="preserve">сплуатації, зберігання, </w:t>
      </w:r>
      <w:r w:rsidRPr="00E00625">
        <w:t xml:space="preserve">гарантії виробника, термін дії), завірені учасником торгів.                                                                                                                                                           </w:t>
      </w:r>
      <w:r w:rsidRPr="00E00625">
        <w:rPr>
          <w:bCs/>
        </w:rPr>
        <w:t xml:space="preserve">- якщо виробник продукції, яка пропонується до постачання учасником, не є власником ТУ на виготовлення вказаної продукції, необхідно надати лист-підтвердження власника (власників) ТУ (або його копію) завірену власником ТУ, про передачу повноважень на використання даного ТУ, </w:t>
      </w:r>
      <w:r w:rsidRPr="00E00625">
        <w:t>виробнику</w:t>
      </w:r>
      <w:r w:rsidRPr="00E00625">
        <w:rPr>
          <w:bCs/>
        </w:rPr>
        <w:t xml:space="preserve">, продукція якого пропонується до постачання учасником. </w:t>
      </w:r>
      <w:r w:rsidRPr="00E00625">
        <w:t xml:space="preserve">                                                                                                    </w:t>
      </w:r>
      <w:r w:rsidRPr="00E00625">
        <w:rPr>
          <w:u w:val="single"/>
        </w:rPr>
        <w:t xml:space="preserve">                     Копії ТУ, що надаються учасником, повинні бути актуальними на момент подання пропозиції учасником.         </w:t>
      </w:r>
      <w:r w:rsidRPr="00E00625">
        <w:t xml:space="preserve">                                                                                                                                                                  </w:t>
      </w:r>
    </w:p>
    <w:p w:rsidR="00515C42" w:rsidRPr="001461CA" w:rsidRDefault="00515C42" w:rsidP="00515C42">
      <w:pPr>
        <w:tabs>
          <w:tab w:val="left" w:pos="490"/>
          <w:tab w:val="left" w:pos="4320"/>
          <w:tab w:val="left" w:pos="6660"/>
        </w:tabs>
      </w:pPr>
    </w:p>
    <w:p w:rsidR="00515C42" w:rsidRPr="0034524C" w:rsidRDefault="00515C42" w:rsidP="00515C42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34524C">
        <w:rPr>
          <w:b/>
          <w:sz w:val="24"/>
          <w:szCs w:val="24"/>
        </w:rPr>
        <w:t>Якісні характеристики предмету закупівлі повинні відповідати встановленим/зареєстрованим нормативним актам (встановленим державним стандартам, зареєстрованим технічним умовам України тощо), які передбачають застосува</w:t>
      </w:r>
      <w:r>
        <w:rPr>
          <w:b/>
          <w:sz w:val="24"/>
          <w:szCs w:val="24"/>
        </w:rPr>
        <w:t xml:space="preserve">ння заходів із захисту довкілля </w:t>
      </w:r>
      <w:r w:rsidRPr="0034524C">
        <w:rPr>
          <w:b/>
          <w:sz w:val="24"/>
          <w:szCs w:val="24"/>
          <w:u w:val="single"/>
        </w:rPr>
        <w:t>(надається окремим файлом!!!)</w:t>
      </w:r>
    </w:p>
    <w:p w:rsidR="00515C42" w:rsidRDefault="00515C42" w:rsidP="0035264D">
      <w:pPr>
        <w:tabs>
          <w:tab w:val="left" w:pos="490"/>
          <w:tab w:val="left" w:pos="4320"/>
          <w:tab w:val="left" w:pos="6660"/>
        </w:tabs>
        <w:ind w:left="709"/>
        <w:rPr>
          <w:b/>
          <w:sz w:val="24"/>
          <w:szCs w:val="24"/>
          <w:u w:val="single"/>
        </w:rPr>
      </w:pPr>
    </w:p>
    <w:p w:rsidR="00D92A85" w:rsidRDefault="00D92A85" w:rsidP="00515C42">
      <w:pPr>
        <w:spacing w:after="0" w:line="240" w:lineRule="auto"/>
        <w:ind w:left="426" w:hanging="142"/>
        <w:rPr>
          <w:rFonts w:eastAsia="Times New Roman" w:cs="Times New Roman"/>
          <w:b/>
          <w:sz w:val="28"/>
          <w:szCs w:val="28"/>
          <w:lang w:eastAsia="uk-UA"/>
        </w:rPr>
      </w:pPr>
    </w:p>
    <w:sectPr w:rsidR="00D92A85" w:rsidSect="00FB08C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E2FF1"/>
    <w:multiLevelType w:val="hybridMultilevel"/>
    <w:tmpl w:val="1A2EC29A"/>
    <w:lvl w:ilvl="0" w:tplc="3F449F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000000"/>
        <w:sz w:val="24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F1718"/>
    <w:multiLevelType w:val="hybridMultilevel"/>
    <w:tmpl w:val="75B41C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53"/>
    <w:rsid w:val="00030A48"/>
    <w:rsid w:val="000350DC"/>
    <w:rsid w:val="00047FB9"/>
    <w:rsid w:val="00066651"/>
    <w:rsid w:val="0007303C"/>
    <w:rsid w:val="00081A3B"/>
    <w:rsid w:val="00091B53"/>
    <w:rsid w:val="000929AE"/>
    <w:rsid w:val="000A4A69"/>
    <w:rsid w:val="000B2EA5"/>
    <w:rsid w:val="000C6CC7"/>
    <w:rsid w:val="000D00C1"/>
    <w:rsid w:val="000D596B"/>
    <w:rsid w:val="0010022E"/>
    <w:rsid w:val="001026B4"/>
    <w:rsid w:val="00115033"/>
    <w:rsid w:val="00142114"/>
    <w:rsid w:val="0015052C"/>
    <w:rsid w:val="001600B1"/>
    <w:rsid w:val="0016766C"/>
    <w:rsid w:val="001A0892"/>
    <w:rsid w:val="001A70F6"/>
    <w:rsid w:val="001F047B"/>
    <w:rsid w:val="002118AA"/>
    <w:rsid w:val="00222E1B"/>
    <w:rsid w:val="002354A3"/>
    <w:rsid w:val="0024402B"/>
    <w:rsid w:val="00252222"/>
    <w:rsid w:val="00275CA5"/>
    <w:rsid w:val="00284FDA"/>
    <w:rsid w:val="002C2721"/>
    <w:rsid w:val="002D04F7"/>
    <w:rsid w:val="002F0CC2"/>
    <w:rsid w:val="002F3840"/>
    <w:rsid w:val="002F6196"/>
    <w:rsid w:val="00312333"/>
    <w:rsid w:val="00330F50"/>
    <w:rsid w:val="0033393C"/>
    <w:rsid w:val="0035264D"/>
    <w:rsid w:val="00374C0E"/>
    <w:rsid w:val="00376DA4"/>
    <w:rsid w:val="003C6F55"/>
    <w:rsid w:val="00405AA6"/>
    <w:rsid w:val="004152C8"/>
    <w:rsid w:val="004314C7"/>
    <w:rsid w:val="00433AF2"/>
    <w:rsid w:val="0049482A"/>
    <w:rsid w:val="00515C42"/>
    <w:rsid w:val="0051711E"/>
    <w:rsid w:val="00522349"/>
    <w:rsid w:val="00530E21"/>
    <w:rsid w:val="00562287"/>
    <w:rsid w:val="005710BE"/>
    <w:rsid w:val="005753BF"/>
    <w:rsid w:val="005A09DD"/>
    <w:rsid w:val="005E0C2A"/>
    <w:rsid w:val="006140E0"/>
    <w:rsid w:val="00650B9D"/>
    <w:rsid w:val="00665871"/>
    <w:rsid w:val="0068052D"/>
    <w:rsid w:val="0069357B"/>
    <w:rsid w:val="006947B4"/>
    <w:rsid w:val="006E4FB0"/>
    <w:rsid w:val="00743937"/>
    <w:rsid w:val="007635E4"/>
    <w:rsid w:val="007724FF"/>
    <w:rsid w:val="007B5C47"/>
    <w:rsid w:val="007B724F"/>
    <w:rsid w:val="007F02BC"/>
    <w:rsid w:val="00812B58"/>
    <w:rsid w:val="0082200F"/>
    <w:rsid w:val="008A29CB"/>
    <w:rsid w:val="008C7262"/>
    <w:rsid w:val="008D1FCD"/>
    <w:rsid w:val="008D3418"/>
    <w:rsid w:val="008D4EBE"/>
    <w:rsid w:val="008F2F88"/>
    <w:rsid w:val="00901248"/>
    <w:rsid w:val="00905C79"/>
    <w:rsid w:val="009158C7"/>
    <w:rsid w:val="00915AF7"/>
    <w:rsid w:val="00920C3D"/>
    <w:rsid w:val="00931069"/>
    <w:rsid w:val="00942285"/>
    <w:rsid w:val="00960CC8"/>
    <w:rsid w:val="0097460B"/>
    <w:rsid w:val="00986C53"/>
    <w:rsid w:val="009A2988"/>
    <w:rsid w:val="009B5D0D"/>
    <w:rsid w:val="00A25993"/>
    <w:rsid w:val="00A95C1B"/>
    <w:rsid w:val="00AA0572"/>
    <w:rsid w:val="00AA3ACD"/>
    <w:rsid w:val="00AB4A79"/>
    <w:rsid w:val="00AB5EFB"/>
    <w:rsid w:val="00B13319"/>
    <w:rsid w:val="00B40F89"/>
    <w:rsid w:val="00B60A97"/>
    <w:rsid w:val="00B91439"/>
    <w:rsid w:val="00B97740"/>
    <w:rsid w:val="00BC15CE"/>
    <w:rsid w:val="00BD59A5"/>
    <w:rsid w:val="00BD70C9"/>
    <w:rsid w:val="00BE1EDD"/>
    <w:rsid w:val="00BE323B"/>
    <w:rsid w:val="00C06412"/>
    <w:rsid w:val="00C17ED7"/>
    <w:rsid w:val="00C21E2F"/>
    <w:rsid w:val="00C54DD5"/>
    <w:rsid w:val="00C61344"/>
    <w:rsid w:val="00C77D1A"/>
    <w:rsid w:val="00C8091D"/>
    <w:rsid w:val="00CC7AF7"/>
    <w:rsid w:val="00CD2F72"/>
    <w:rsid w:val="00D31312"/>
    <w:rsid w:val="00D84AD7"/>
    <w:rsid w:val="00D84DDC"/>
    <w:rsid w:val="00D917DF"/>
    <w:rsid w:val="00D9295B"/>
    <w:rsid w:val="00D92A85"/>
    <w:rsid w:val="00D937D9"/>
    <w:rsid w:val="00D95BC4"/>
    <w:rsid w:val="00DA6540"/>
    <w:rsid w:val="00DA73E7"/>
    <w:rsid w:val="00DE3DB3"/>
    <w:rsid w:val="00E2227D"/>
    <w:rsid w:val="00E3376A"/>
    <w:rsid w:val="00E537D2"/>
    <w:rsid w:val="00ED3844"/>
    <w:rsid w:val="00EE3F89"/>
    <w:rsid w:val="00F32F46"/>
    <w:rsid w:val="00F3756C"/>
    <w:rsid w:val="00F951D5"/>
    <w:rsid w:val="00FB08CA"/>
    <w:rsid w:val="00FB2623"/>
    <w:rsid w:val="00FB5E10"/>
    <w:rsid w:val="00FC09A0"/>
    <w:rsid w:val="00FC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00F4"/>
  <w15:chartTrackingRefBased/>
  <w15:docId w15:val="{C89032D9-368E-43E1-AE2B-88DD484C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5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91B53"/>
    <w:rPr>
      <w:b/>
      <w:bCs/>
    </w:rPr>
  </w:style>
  <w:style w:type="paragraph" w:styleId="a4">
    <w:name w:val="List Paragraph"/>
    <w:basedOn w:val="a"/>
    <w:uiPriority w:val="34"/>
    <w:qFormat/>
    <w:rsid w:val="00BD59A5"/>
    <w:pPr>
      <w:ind w:left="720"/>
      <w:contextualSpacing/>
    </w:pPr>
  </w:style>
  <w:style w:type="table" w:styleId="a5">
    <w:name w:val="Table Grid"/>
    <w:basedOn w:val="a1"/>
    <w:uiPriority w:val="39"/>
    <w:rsid w:val="00905C79"/>
    <w:pPr>
      <w:spacing w:after="0" w:line="240" w:lineRule="auto"/>
    </w:pPr>
    <w:rPr>
      <w:rFonts w:ascii="Times New Roman" w:eastAsia="Calibri" w:hAnsi="Times New Roman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2647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61</cp:revision>
  <cp:lastPrinted>2021-03-19T08:06:00Z</cp:lastPrinted>
  <dcterms:created xsi:type="dcterms:W3CDTF">2021-04-22T16:54:00Z</dcterms:created>
  <dcterms:modified xsi:type="dcterms:W3CDTF">2022-07-15T05:30:00Z</dcterms:modified>
</cp:coreProperties>
</file>