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7EFE5B50"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3F6106" w:rsidRPr="00DD67DE">
        <w:rPr>
          <w:rFonts w:ascii="Times New Roman" w:eastAsia="Arial" w:hAnsi="Times New Roman" w:cs="Times New Roman"/>
          <w:bCs/>
          <w:color w:val="000000"/>
          <w:sz w:val="24"/>
          <w:szCs w:val="24"/>
          <w:lang w:eastAsia="ru-RU"/>
        </w:rPr>
        <w:t>11</w:t>
      </w:r>
      <w:r>
        <w:rPr>
          <w:rFonts w:ascii="Times New Roman" w:eastAsia="Arial" w:hAnsi="Times New Roman" w:cs="Times New Roman"/>
          <w:bCs/>
          <w:color w:val="000000"/>
          <w:sz w:val="24"/>
          <w:szCs w:val="24"/>
          <w:lang w:eastAsia="ru-RU"/>
        </w:rPr>
        <w:t xml:space="preserve">» </w:t>
      </w:r>
      <w:r w:rsidR="00B14C10">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7F0218C6" w14:textId="4AC30CB4" w:rsidR="00B306A6" w:rsidRDefault="00B306A6" w:rsidP="001D4850">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19.04.2024</w:t>
      </w:r>
      <w:r w:rsidR="00DD67DE">
        <w:rPr>
          <w:rFonts w:ascii="Times New Roman" w:eastAsia="Arial" w:hAnsi="Times New Roman" w:cs="Times New Roman"/>
          <w:bCs/>
          <w:sz w:val="24"/>
          <w:szCs w:val="24"/>
          <w:lang w:val="en-US" w:eastAsia="ru-RU"/>
        </w:rPr>
        <w:t xml:space="preserve"> </w:t>
      </w:r>
      <w:r w:rsidR="00DD67DE">
        <w:rPr>
          <w:rFonts w:ascii="Times New Roman" w:eastAsia="Arial" w:hAnsi="Times New Roman" w:cs="Times New Roman"/>
          <w:bCs/>
          <w:sz w:val="24"/>
          <w:szCs w:val="24"/>
          <w:lang w:eastAsia="ru-RU"/>
        </w:rPr>
        <w:t>№ 2</w:t>
      </w:r>
    </w:p>
    <w:p w14:paraId="4D703F34" w14:textId="05B6675A" w:rsidR="00DD67DE" w:rsidRDefault="00DD67DE" w:rsidP="00DD67DE">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19.04.2024</w:t>
      </w:r>
      <w:r>
        <w:rPr>
          <w:rFonts w:ascii="Times New Roman" w:eastAsia="Arial" w:hAnsi="Times New Roman" w:cs="Times New Roman"/>
          <w:bCs/>
          <w:sz w:val="24"/>
          <w:szCs w:val="24"/>
          <w:lang w:val="en-US" w:eastAsia="ru-RU"/>
        </w:rPr>
        <w:t xml:space="preserve"> </w:t>
      </w:r>
      <w:r>
        <w:rPr>
          <w:rFonts w:ascii="Times New Roman" w:eastAsia="Arial" w:hAnsi="Times New Roman" w:cs="Times New Roman"/>
          <w:bCs/>
          <w:sz w:val="24"/>
          <w:szCs w:val="24"/>
          <w:lang w:eastAsia="ru-RU"/>
        </w:rPr>
        <w:t xml:space="preserve">№ </w:t>
      </w:r>
      <w:r>
        <w:rPr>
          <w:rFonts w:ascii="Times New Roman" w:eastAsia="Arial" w:hAnsi="Times New Roman" w:cs="Times New Roman"/>
          <w:bCs/>
          <w:sz w:val="24"/>
          <w:szCs w:val="24"/>
          <w:lang w:eastAsia="ru-RU"/>
        </w:rPr>
        <w:t>3</w:t>
      </w:r>
    </w:p>
    <w:p w14:paraId="37CB20B2" w14:textId="77777777" w:rsidR="00DD67DE" w:rsidRPr="00DD67DE" w:rsidRDefault="00DD67DE" w:rsidP="00DD67DE">
      <w:pPr>
        <w:spacing w:after="0" w:line="240" w:lineRule="auto"/>
        <w:rPr>
          <w:rFonts w:ascii="Times New Roman" w:eastAsia="Arial" w:hAnsi="Times New Roman" w:cs="Times New Roman"/>
          <w:bCs/>
          <w:sz w:val="24"/>
          <w:szCs w:val="24"/>
          <w:lang w:eastAsia="ru-RU"/>
        </w:rPr>
      </w:pPr>
    </w:p>
    <w:p w14:paraId="3CDFB44D" w14:textId="0A906D2D" w:rsidR="001D4850" w:rsidRPr="00084F33" w:rsidRDefault="001D4850" w:rsidP="00DD67DE">
      <w:pPr>
        <w:spacing w:after="0" w:line="240" w:lineRule="auto"/>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______________Вікторія </w:t>
      </w:r>
      <w:proofErr w:type="spellStart"/>
      <w:r w:rsidRPr="00084F33">
        <w:rPr>
          <w:rFonts w:ascii="Times New Roman" w:eastAsia="Arial" w:hAnsi="Times New Roman" w:cs="Times New Roman"/>
          <w:bCs/>
          <w:sz w:val="24"/>
          <w:szCs w:val="24"/>
          <w:lang w:eastAsia="ru-RU"/>
        </w:rPr>
        <w:t>Чіпакова</w:t>
      </w:r>
      <w:proofErr w:type="spellEnd"/>
    </w:p>
    <w:p w14:paraId="4113B2F7" w14:textId="77777777" w:rsidR="001D4850" w:rsidRPr="00DD67DE"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3BA049B9" w:rsidR="001D4850" w:rsidRPr="001D4850" w:rsidRDefault="00BC4B9E"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Pr>
          <w:rFonts w:ascii="Times New Roman" w:eastAsia="Arial" w:hAnsi="Times New Roman" w:cs="Times New Roman"/>
          <w:b/>
          <w:bCs/>
          <w:sz w:val="24"/>
          <w:szCs w:val="24"/>
          <w:lang w:eastAsia="ru-RU"/>
        </w:rPr>
        <w:t>мототранспортних</w:t>
      </w:r>
      <w:proofErr w:type="spellEnd"/>
      <w:r>
        <w:rPr>
          <w:rFonts w:ascii="Times New Roman" w:eastAsia="Arial" w:hAnsi="Times New Roman" w:cs="Times New Roman"/>
          <w:b/>
          <w:bCs/>
          <w:sz w:val="24"/>
          <w:szCs w:val="24"/>
          <w:lang w:eastAsia="ru-RU"/>
        </w:rPr>
        <w:t xml:space="preserve"> засобів і супутнього обладнання (Послуги з технічного обслуговування та ремонту автомобіля)</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111F00AE"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bookmarkStart w:id="1" w:name="_GoBack"/>
      <w:bookmarkEnd w:id="1"/>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084F33">
              <w:rPr>
                <w:rFonts w:ascii="Times New Roman" w:eastAsia="Arial" w:hAnsi="Times New Roman" w:cs="Times New Roman"/>
                <w:sz w:val="24"/>
                <w:szCs w:val="24"/>
                <w:lang w:eastAsia="ru-RU"/>
              </w:rPr>
              <w:t>Чіпакова</w:t>
            </w:r>
            <w:proofErr w:type="spellEnd"/>
            <w:r w:rsidRPr="00084F33">
              <w:rPr>
                <w:rFonts w:ascii="Times New Roman" w:eastAsia="Arial" w:hAnsi="Times New Roman" w:cs="Times New Roman"/>
                <w:sz w:val="24"/>
                <w:szCs w:val="24"/>
                <w:lang w:eastAsia="ru-RU"/>
              </w:rPr>
              <w:t xml:space="preserve">, </w:t>
            </w:r>
            <w:r w:rsidRPr="00084F33">
              <w:rPr>
                <w:rFonts w:ascii="Times New Roman" w:eastAsia="Arial" w:hAnsi="Times New Roman" w:cs="Times New Roman"/>
                <w:color w:val="000000"/>
                <w:spacing w:val="-4"/>
                <w:sz w:val="24"/>
                <w:szCs w:val="24"/>
                <w:lang w:eastAsia="ru-RU"/>
              </w:rPr>
              <w:t xml:space="preserve">01601, м. Київ, </w:t>
            </w:r>
            <w:proofErr w:type="spellStart"/>
            <w:r w:rsidRPr="00084F33">
              <w:rPr>
                <w:rFonts w:ascii="Times New Roman" w:eastAsia="Arial" w:hAnsi="Times New Roman" w:cs="Times New Roman"/>
                <w:spacing w:val="-4"/>
                <w:sz w:val="24"/>
                <w:szCs w:val="24"/>
                <w:lang w:eastAsia="ru-RU"/>
              </w:rPr>
              <w:t>тел</w:t>
            </w:r>
            <w:proofErr w:type="spellEnd"/>
            <w:r w:rsidRPr="00084F33">
              <w:rPr>
                <w:rFonts w:ascii="Times New Roman" w:eastAsia="Arial" w:hAnsi="Times New Roman" w:cs="Times New Roman"/>
                <w:spacing w:val="-4"/>
                <w:sz w:val="24"/>
                <w:szCs w:val="24"/>
                <w:lang w:eastAsia="ru-RU"/>
              </w:rPr>
              <w:t xml:space="preserve">.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proofErr w:type="spellStart"/>
            <w:r w:rsidRPr="00084F33">
              <w:rPr>
                <w:rFonts w:ascii="Times New Roman" w:eastAsia="Arial" w:hAnsi="Times New Roman" w:cs="Times New Roman"/>
                <w:spacing w:val="-4"/>
                <w:sz w:val="24"/>
                <w:szCs w:val="24"/>
                <w:lang w:val="ru-RU" w:eastAsia="ru-RU"/>
              </w:rPr>
              <w:t>mail</w:t>
            </w:r>
            <w:proofErr w:type="spellEnd"/>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proofErr w:type="spellStart"/>
              <w:r w:rsidRPr="00084F33">
                <w:rPr>
                  <w:rFonts w:ascii="Times New Roman" w:eastAsia="Arial" w:hAnsi="Times New Roman" w:cs="Times New Roman"/>
                  <w:color w:val="0000FF"/>
                  <w:spacing w:val="-4"/>
                  <w:sz w:val="24"/>
                  <w:szCs w:val="24"/>
                  <w:u w:val="single"/>
                  <w:lang w:val="ru-RU" w:eastAsia="ru-RU"/>
                </w:rPr>
                <w:t>net</w:t>
              </w:r>
              <w:proofErr w:type="spellEnd"/>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7804894E" w:rsidR="00097E39" w:rsidRPr="00097E39" w:rsidRDefault="00BC4B9E"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Pr>
                <w:rFonts w:ascii="Times New Roman" w:eastAsia="Arial" w:hAnsi="Times New Roman" w:cs="Times New Roman"/>
                <w:b/>
                <w:bCs/>
                <w:sz w:val="24"/>
                <w:szCs w:val="24"/>
                <w:lang w:eastAsia="ru-RU"/>
              </w:rPr>
              <w:t>мототранспортних</w:t>
            </w:r>
            <w:proofErr w:type="spellEnd"/>
            <w:r>
              <w:rPr>
                <w:rFonts w:ascii="Times New Roman" w:eastAsia="Arial" w:hAnsi="Times New Roman" w:cs="Times New Roman"/>
                <w:b/>
                <w:bCs/>
                <w:sz w:val="24"/>
                <w:szCs w:val="24"/>
                <w:lang w:eastAsia="ru-RU"/>
              </w:rPr>
              <w:t xml:space="preserve"> засобів і супутнього обладнання (Послуги з технічного обслуговування та ремонту автомобіля)</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lang w:eastAsia="ru-RU"/>
              </w:rPr>
              <w:t>проєкту</w:t>
            </w:r>
            <w:proofErr w:type="spellEnd"/>
            <w:r w:rsidRPr="001D4850">
              <w:rPr>
                <w:rFonts w:ascii="Times New Roman" w:eastAsia="Times New Roman" w:hAnsi="Times New Roman" w:cs="Times New Roman"/>
                <w:b/>
                <w:sz w:val="24"/>
                <w:szCs w:val="24"/>
                <w:lang w:eastAsia="ru-RU"/>
              </w:rPr>
              <w:t xml:space="preserve">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w:t>
            </w:r>
            <w:proofErr w:type="spellStart"/>
            <w:r w:rsidRPr="001D4850">
              <w:rPr>
                <w:rFonts w:ascii="Times New Roman" w:hAnsi="Times New Roman" w:cs="Times New Roman"/>
                <w:bCs/>
                <w:sz w:val="24"/>
                <w:szCs w:val="24"/>
              </w:rPr>
              <w:t>закупівель</w:t>
            </w:r>
            <w:proofErr w:type="spellEnd"/>
            <w:r w:rsidRPr="001D4850">
              <w:rPr>
                <w:rFonts w:ascii="Times New Roman" w:hAnsi="Times New Roman" w:cs="Times New Roman"/>
                <w:bCs/>
                <w:sz w:val="24"/>
                <w:szCs w:val="24"/>
              </w:rPr>
              <w:t xml:space="preserve">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rPr>
              <w:t>проєкту</w:t>
            </w:r>
            <w:proofErr w:type="spellEnd"/>
            <w:r w:rsidRPr="001D4850">
              <w:rPr>
                <w:rFonts w:ascii="Times New Roman" w:eastAsia="Times New Roman" w:hAnsi="Times New Roman" w:cs="Times New Roman"/>
                <w:b/>
                <w:sz w:val="24"/>
                <w:szCs w:val="24"/>
              </w:rPr>
              <w:t xml:space="preserve">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523">
              <w:rPr>
                <w:rFonts w:ascii="Times New Roman" w:eastAsia="Times New Roman" w:hAnsi="Times New Roman" w:cs="Times New Roman"/>
                <w:b/>
                <w:color w:val="000000"/>
                <w:sz w:val="24"/>
                <w:szCs w:val="24"/>
              </w:rPr>
              <w:t>засвідчувального</w:t>
            </w:r>
            <w:proofErr w:type="spellEnd"/>
            <w:r w:rsidRPr="007A0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5" w:name="_heading=h.ftj7vaqoric" w:colFirst="0" w:colLast="0"/>
            <w:bookmarkEnd w:id="5"/>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A0523">
              <w:rPr>
                <w:rFonts w:ascii="Times New Roman" w:eastAsia="Times New Roman" w:hAnsi="Times New Roman" w:cs="Times New Roman"/>
                <w:sz w:val="24"/>
                <w:szCs w:val="24"/>
              </w:rPr>
              <w:t>закупівель</w:t>
            </w:r>
            <w:proofErr w:type="spellEnd"/>
            <w:r w:rsidRPr="007A0523">
              <w:rPr>
                <w:rFonts w:ascii="Times New Roman" w:eastAsia="Times New Roman" w:hAnsi="Times New Roman" w:cs="Times New Roman"/>
                <w:sz w:val="24"/>
                <w:szCs w:val="24"/>
              </w:rPr>
              <w:t>.</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7D4FE8" w:rsidRPr="004D01F1">
              <w:rPr>
                <w:rFonts w:ascii="Times New Roman" w:eastAsia="Times New Roman" w:hAnsi="Times New Roman" w:cs="Times New Roman"/>
                <w:sz w:val="24"/>
                <w:szCs w:val="24"/>
              </w:rPr>
              <w:t>бенефіціарний</w:t>
            </w:r>
            <w:proofErr w:type="spellEnd"/>
            <w:r w:rsidR="007D4FE8"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 xml:space="preserve">здійснення у неї публічних </w:t>
            </w:r>
            <w:proofErr w:type="spellStart"/>
            <w:r w:rsidR="007D4FE8" w:rsidRPr="004D01F1">
              <w:rPr>
                <w:rFonts w:ascii="Times New Roman" w:eastAsia="Times New Roman" w:hAnsi="Times New Roman" w:cs="Times New Roman"/>
                <w:sz w:val="24"/>
                <w:szCs w:val="24"/>
              </w:rPr>
              <w:t>закупівель</w:t>
            </w:r>
            <w:proofErr w:type="spellEnd"/>
            <w:r w:rsidR="007D4FE8" w:rsidRPr="004D01F1">
              <w:rPr>
                <w:rFonts w:ascii="Times New Roman" w:eastAsia="Times New Roman" w:hAnsi="Times New Roman" w:cs="Times New Roman"/>
                <w:sz w:val="24"/>
                <w:szCs w:val="24"/>
              </w:rPr>
              <w:t xml:space="preserve"> товарів, робіт і послуг згідно із </w:t>
            </w:r>
            <w:hyperlink r:id="rId15" w:tgtFrame="_blank" w:history="1">
              <w:r w:rsidR="007D4FE8" w:rsidRPr="004D01F1">
                <w:rPr>
                  <w:rStyle w:val="a7"/>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24B0">
              <w:rPr>
                <w:rFonts w:ascii="Times New Roman" w:eastAsia="Times New Roman" w:hAnsi="Times New Roman" w:cs="Times New Roman"/>
                <w:color w:val="000000" w:themeColor="text1"/>
                <w:sz w:val="24"/>
                <w:szCs w:val="24"/>
              </w:rPr>
              <w:t>закупівель</w:t>
            </w:r>
            <w:proofErr w:type="spellEnd"/>
            <w:r w:rsidRPr="00AC24B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7B8EED63"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306A6">
              <w:rPr>
                <w:rFonts w:ascii="Times New Roman" w:eastAsia="Times New Roman" w:hAnsi="Times New Roman" w:cs="Times New Roman"/>
                <w:b/>
                <w:sz w:val="24"/>
                <w:szCs w:val="24"/>
                <w:lang w:val="ru-RU"/>
              </w:rPr>
              <w:t>24</w:t>
            </w:r>
            <w:r w:rsidR="007A0523" w:rsidRPr="007A0523">
              <w:rPr>
                <w:rFonts w:ascii="Times New Roman" w:eastAsia="Times New Roman" w:hAnsi="Times New Roman" w:cs="Times New Roman"/>
                <w:b/>
                <w:sz w:val="24"/>
                <w:szCs w:val="24"/>
              </w:rPr>
              <w:t>.</w:t>
            </w:r>
            <w:r w:rsidR="00B14C10">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rPr>
              <w:t>невідповідностей</w:t>
            </w:r>
            <w:proofErr w:type="spellEnd"/>
            <w:r w:rsidRPr="00A95F1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95F17">
              <w:rPr>
                <w:rFonts w:ascii="Times New Roman" w:eastAsia="Times New Roman" w:hAnsi="Times New Roman" w:cs="Times New Roman"/>
                <w:sz w:val="24"/>
                <w:szCs w:val="24"/>
              </w:rPr>
              <w:t>невиправлення</w:t>
            </w:r>
            <w:proofErr w:type="spellEnd"/>
            <w:r w:rsidRPr="00A95F17">
              <w:rPr>
                <w:rFonts w:ascii="Times New Roman" w:eastAsia="Times New Roman" w:hAnsi="Times New Roman" w:cs="Times New Roman"/>
                <w:sz w:val="24"/>
                <w:szCs w:val="24"/>
              </w:rPr>
              <w:t xml:space="preserve"> учасниками вияв</w:t>
            </w:r>
            <w:r w:rsidRPr="00A95F17">
              <w:rPr>
                <w:rFonts w:ascii="Times New Roman" w:eastAsia="Times New Roman" w:hAnsi="Times New Roman" w:cs="Times New Roman"/>
                <w:sz w:val="24"/>
                <w:szCs w:val="24"/>
                <w:highlight w:val="white"/>
              </w:rPr>
              <w:t xml:space="preserve">лених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95F17">
              <w:rPr>
                <w:rFonts w:ascii="Times New Roman" w:eastAsia="Times New Roman" w:hAnsi="Times New Roman" w:cs="Times New Roman"/>
                <w:sz w:val="24"/>
                <w:szCs w:val="24"/>
              </w:rPr>
              <w:t>оперативно</w:t>
            </w:r>
            <w:proofErr w:type="spellEnd"/>
            <w:r w:rsidRPr="00A95F17">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72FAABF8"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306A6">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 xml:space="preserve">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19886494"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95F17">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proofErr w:type="spellStart"/>
            <w:r w:rsidRPr="00A95F17">
              <w:rPr>
                <w:rFonts w:ascii="Times New Roman" w:eastAsia="Times New Roman" w:hAnsi="Times New Roman" w:cs="Times New Roman"/>
                <w:sz w:val="24"/>
                <w:szCs w:val="24"/>
              </w:rPr>
              <w:t>Проєкт</w:t>
            </w:r>
            <w:proofErr w:type="spellEnd"/>
            <w:r w:rsidRPr="00A95F17">
              <w:rPr>
                <w:rFonts w:ascii="Times New Roman" w:eastAsia="Times New Roman" w:hAnsi="Times New Roman" w:cs="Times New Roman"/>
                <w:sz w:val="24"/>
                <w:szCs w:val="24"/>
              </w:rPr>
              <w:t xml:space="preserve">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Найменування</w:t>
                  </w:r>
                  <w:proofErr w:type="spellEnd"/>
                  <w:r w:rsidRPr="0050120A">
                    <w:rPr>
                      <w:rFonts w:ascii="Times New Roman" w:eastAsia="SimSun" w:hAnsi="Times New Roman" w:cs="Times New Roman"/>
                      <w:b/>
                      <w:bCs/>
                      <w:color w:val="000000"/>
                      <w:lang w:eastAsia="ru-RU"/>
                    </w:rPr>
                    <w:t xml:space="preserve">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Номер та дата </w:t>
                  </w:r>
                  <w:proofErr w:type="spellStart"/>
                  <w:r w:rsidRPr="0050120A">
                    <w:rPr>
                      <w:rFonts w:ascii="Times New Roman" w:eastAsia="SimSun" w:hAnsi="Times New Roman" w:cs="Times New Roman"/>
                      <w:b/>
                      <w:bCs/>
                      <w:color w:val="000000"/>
                      <w:lang w:eastAsia="ru-RU"/>
                    </w:rPr>
                    <w:t>укладення</w:t>
                  </w:r>
                  <w:proofErr w:type="spellEnd"/>
                  <w:r w:rsidRPr="0050120A">
                    <w:rPr>
                      <w:rFonts w:ascii="Times New Roman" w:eastAsia="SimSun" w:hAnsi="Times New Roman" w:cs="Times New Roman"/>
                      <w:b/>
                      <w:bCs/>
                      <w:color w:val="000000"/>
                      <w:lang w:eastAsia="ru-RU"/>
                    </w:rPr>
                    <w:t xml:space="preserve">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Стан </w:t>
                  </w:r>
                  <w:proofErr w:type="spellStart"/>
                  <w:r w:rsidRPr="0050120A">
                    <w:rPr>
                      <w:rFonts w:ascii="Times New Roman" w:eastAsia="SimSun" w:hAnsi="Times New Roman" w:cs="Times New Roman"/>
                      <w:b/>
                      <w:bCs/>
                      <w:color w:val="000000"/>
                      <w:lang w:eastAsia="ru-RU"/>
                    </w:rPr>
                    <w:t>виконання</w:t>
                  </w:r>
                  <w:proofErr w:type="spellEnd"/>
                  <w:r w:rsidRPr="0050120A">
                    <w:rPr>
                      <w:rFonts w:ascii="Times New Roman" w:eastAsia="SimSun" w:hAnsi="Times New Roman" w:cs="Times New Roman"/>
                      <w:b/>
                      <w:bCs/>
                      <w:color w:val="000000"/>
                      <w:lang w:eastAsia="ru-RU"/>
                    </w:rPr>
                    <w:t xml:space="preserve">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дані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осіб</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замовника</w:t>
                  </w:r>
                  <w:proofErr w:type="spellEnd"/>
                  <w:r w:rsidRPr="0050120A">
                    <w:rPr>
                      <w:rFonts w:ascii="Times New Roman" w:eastAsia="SimSun" w:hAnsi="Times New Roman" w:cs="Times New Roman"/>
                      <w:b/>
                      <w:bCs/>
                      <w:color w:val="000000"/>
                      <w:lang w:eastAsia="ru-RU"/>
                    </w:rPr>
                    <w:t xml:space="preserve">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Прізвище</w:t>
                  </w:r>
                  <w:proofErr w:type="spellEnd"/>
                  <w:r w:rsidRPr="0050120A">
                    <w:rPr>
                      <w:rFonts w:ascii="Times New Roman" w:eastAsia="SimSun" w:hAnsi="Times New Roman" w:cs="Times New Roman"/>
                      <w:b/>
                      <w:bCs/>
                      <w:color w:val="000000"/>
                      <w:lang w:eastAsia="ru-RU"/>
                    </w:rPr>
                    <w:t xml:space="preserve"> та </w:t>
                  </w:r>
                  <w:proofErr w:type="spellStart"/>
                  <w:r w:rsidRPr="0050120A">
                    <w:rPr>
                      <w:rFonts w:ascii="Times New Roman" w:eastAsia="SimSun" w:hAnsi="Times New Roman" w:cs="Times New Roman"/>
                      <w:b/>
                      <w:bCs/>
                      <w:color w:val="000000"/>
                      <w:lang w:eastAsia="ru-RU"/>
                    </w:rPr>
                    <w:t>ім’я</w:t>
                  </w:r>
                  <w:proofErr w:type="spellEnd"/>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Контактний</w:t>
                  </w:r>
                  <w:proofErr w:type="spellEnd"/>
                  <w:r w:rsidRPr="0050120A">
                    <w:rPr>
                      <w:rFonts w:ascii="Times New Roman" w:eastAsia="SimSun" w:hAnsi="Times New Roman" w:cs="Times New Roman"/>
                      <w:b/>
                      <w:bCs/>
                      <w:color w:val="000000"/>
                      <w:lang w:eastAsia="ru-RU"/>
                    </w:rPr>
                    <w:t xml:space="preserve">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02F2B10"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w:t>
            </w:r>
            <w:proofErr w:type="spellStart"/>
            <w:r w:rsidRPr="0050120A">
              <w:rPr>
                <w:rFonts w:ascii="Times New Roman" w:eastAsia="SimSun" w:hAnsi="Times New Roman" w:cs="Times New Roman"/>
                <w:sz w:val="24"/>
                <w:szCs w:val="24"/>
                <w:lang w:eastAsia="ru-RU"/>
              </w:rPr>
              <w:t>их</w:t>
            </w:r>
            <w:proofErr w:type="spellEnd"/>
            <w:r w:rsidRPr="0050120A">
              <w:rPr>
                <w:rFonts w:ascii="Times New Roman" w:eastAsia="SimSun" w:hAnsi="Times New Roman" w:cs="Times New Roman"/>
                <w:sz w:val="24"/>
                <w:szCs w:val="24"/>
                <w:lang w:eastAsia="ru-RU"/>
              </w:rPr>
              <w:t>) договору(-</w:t>
            </w:r>
            <w:proofErr w:type="spellStart"/>
            <w:r w:rsidRPr="0050120A">
              <w:rPr>
                <w:rFonts w:ascii="Times New Roman" w:eastAsia="SimSun" w:hAnsi="Times New Roman" w:cs="Times New Roman"/>
                <w:sz w:val="24"/>
                <w:szCs w:val="24"/>
                <w:lang w:eastAsia="ru-RU"/>
              </w:rPr>
              <w:t>ів</w:t>
            </w:r>
            <w:proofErr w:type="spellEnd"/>
            <w:r w:rsidRPr="0050120A">
              <w:rPr>
                <w:rFonts w:ascii="Times New Roman" w:eastAsia="SimSun" w:hAnsi="Times New Roman" w:cs="Times New Roman"/>
                <w:sz w:val="24"/>
                <w:szCs w:val="24"/>
                <w:lang w:eastAsia="ru-RU"/>
              </w:rPr>
              <w:t>)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w:t>
            </w:r>
            <w:proofErr w:type="spellStart"/>
            <w:r w:rsidR="00866BFB">
              <w:rPr>
                <w:rFonts w:ascii="Times New Roman" w:eastAsia="SimSun" w:hAnsi="Times New Roman" w:cs="Times New Roman"/>
                <w:sz w:val="24"/>
                <w:szCs w:val="24"/>
                <w:lang w:eastAsia="ru-RU"/>
              </w:rPr>
              <w:t>их</w:t>
            </w:r>
            <w:proofErr w:type="spellEnd"/>
            <w:r w:rsidR="00866BFB">
              <w:rPr>
                <w:rFonts w:ascii="Times New Roman" w:eastAsia="SimSun" w:hAnsi="Times New Roman" w:cs="Times New Roman"/>
                <w:sz w:val="24"/>
                <w:szCs w:val="24"/>
                <w:lang w:eastAsia="ru-RU"/>
              </w:rPr>
              <w:t>) договору(-</w:t>
            </w:r>
            <w:proofErr w:type="spellStart"/>
            <w:r w:rsidR="00866BFB">
              <w:rPr>
                <w:rFonts w:ascii="Times New Roman" w:eastAsia="SimSun" w:hAnsi="Times New Roman" w:cs="Times New Roman"/>
                <w:sz w:val="24"/>
                <w:szCs w:val="24"/>
                <w:lang w:eastAsia="ru-RU"/>
              </w:rPr>
              <w:t>ів</w:t>
            </w:r>
            <w:proofErr w:type="spellEnd"/>
            <w:r w:rsidR="00866BFB">
              <w:rPr>
                <w:rFonts w:ascii="Times New Roman" w:eastAsia="SimSun" w:hAnsi="Times New Roman" w:cs="Times New Roman"/>
                <w:sz w:val="24"/>
                <w:szCs w:val="24"/>
                <w:lang w:eastAsia="ru-RU"/>
              </w:rPr>
              <w:t>) у 2020 – 2024</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 xml:space="preserve">. </w:t>
            </w:r>
          </w:p>
          <w:p w14:paraId="68724949" w14:textId="354E99F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w:t>
            </w:r>
            <w:proofErr w:type="spellStart"/>
            <w:r w:rsidR="00866BFB">
              <w:rPr>
                <w:rFonts w:ascii="Times New Roman" w:eastAsia="SimSun" w:hAnsi="Times New Roman" w:cs="Times New Roman"/>
                <w:sz w:val="24"/>
                <w:szCs w:val="24"/>
                <w:lang w:eastAsia="ru-RU"/>
              </w:rPr>
              <w:t>их</w:t>
            </w:r>
            <w:proofErr w:type="spellEnd"/>
            <w:r w:rsidR="00866BFB">
              <w:rPr>
                <w:rFonts w:ascii="Times New Roman" w:eastAsia="SimSun" w:hAnsi="Times New Roman" w:cs="Times New Roman"/>
                <w:sz w:val="24"/>
                <w:szCs w:val="24"/>
                <w:lang w:eastAsia="ru-RU"/>
              </w:rPr>
              <w:t>) договору(-</w:t>
            </w:r>
            <w:proofErr w:type="spellStart"/>
            <w:r w:rsidR="00866BFB">
              <w:rPr>
                <w:rFonts w:ascii="Times New Roman" w:eastAsia="SimSun" w:hAnsi="Times New Roman" w:cs="Times New Roman"/>
                <w:sz w:val="24"/>
                <w:szCs w:val="24"/>
                <w:lang w:eastAsia="ru-RU"/>
              </w:rPr>
              <w:t>ів</w:t>
            </w:r>
            <w:proofErr w:type="spellEnd"/>
            <w:r w:rsidR="00866BFB">
              <w:rPr>
                <w:rFonts w:ascii="Times New Roman" w:eastAsia="SimSun" w:hAnsi="Times New Roman" w:cs="Times New Roman"/>
                <w:sz w:val="24"/>
                <w:szCs w:val="24"/>
                <w:lang w:eastAsia="ru-RU"/>
              </w:rPr>
              <w:t>) у 2020 – 2024</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w:t>
            </w:r>
          </w:p>
          <w:p w14:paraId="7D9688E2" w14:textId="12E24AA4"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BC4B9E">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sidR="00BC4B9E">
              <w:rPr>
                <w:rFonts w:ascii="Times New Roman" w:eastAsia="Arial" w:hAnsi="Times New Roman" w:cs="Times New Roman"/>
                <w:b/>
                <w:bCs/>
                <w:sz w:val="24"/>
                <w:szCs w:val="24"/>
                <w:lang w:eastAsia="ru-RU"/>
              </w:rPr>
              <w:t>мототранспортних</w:t>
            </w:r>
            <w:proofErr w:type="spellEnd"/>
            <w:r w:rsidR="00BC4B9E">
              <w:rPr>
                <w:rFonts w:ascii="Times New Roman" w:eastAsia="Arial" w:hAnsi="Times New Roman" w:cs="Times New Roman"/>
                <w:b/>
                <w:bCs/>
                <w:sz w:val="24"/>
                <w:szCs w:val="24"/>
                <w:lang w:eastAsia="ru-RU"/>
              </w:rPr>
              <w:t xml:space="preserve"> засобів і супутнього обладнання </w:t>
            </w:r>
          </w:p>
          <w:p w14:paraId="27C79734" w14:textId="130E44CF"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закупівлі обладнання, </w:t>
            </w:r>
            <w:r w:rsidRPr="0050120A">
              <w:rPr>
                <w:rFonts w:ascii="Times New Roman" w:eastAsia="SimSun" w:hAnsi="Times New Roman" w:cs="Times New Roman"/>
                <w:b/>
                <w:sz w:val="24"/>
                <w:szCs w:val="24"/>
                <w:shd w:val="clear" w:color="auto" w:fill="FFFFFF"/>
                <w:lang w:eastAsia="ru-RU"/>
              </w:rPr>
              <w:lastRenderedPageBreak/>
              <w:t>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proofErr w:type="spellStart"/>
      <w:r w:rsidRPr="00A95F17">
        <w:rPr>
          <w:rFonts w:ascii="Times New Roman" w:eastAsia="Times New Roman" w:hAnsi="Times New Roman" w:cs="Times New Roman"/>
          <w:b/>
          <w:color w:val="000000"/>
          <w:sz w:val="20"/>
          <w:szCs w:val="20"/>
          <w:lang w:val="ru-RU"/>
        </w:rPr>
        <w:t>Підтвердження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відповідності</w:t>
      </w:r>
      <w:proofErr w:type="spellEnd"/>
      <w:r w:rsidRPr="00A95F17">
        <w:rPr>
          <w:rFonts w:ascii="Times New Roman" w:eastAsia="Times New Roman" w:hAnsi="Times New Roman" w:cs="Times New Roman"/>
          <w:b/>
          <w:color w:val="000000"/>
          <w:sz w:val="20"/>
          <w:szCs w:val="20"/>
          <w:lang w:val="ru-RU"/>
        </w:rPr>
        <w:t xml:space="preserve"> УЧАСНИКА </w:t>
      </w:r>
      <w:r w:rsidRPr="00A95F17">
        <w:rPr>
          <w:rFonts w:ascii="Times New Roman" w:eastAsia="Times New Roman" w:hAnsi="Times New Roman" w:cs="Times New Roman"/>
          <w:b/>
          <w:lang w:val="ru-RU"/>
        </w:rPr>
        <w:t xml:space="preserve">(в тому </w:t>
      </w:r>
      <w:proofErr w:type="spellStart"/>
      <w:r w:rsidRPr="00A95F17">
        <w:rPr>
          <w:rFonts w:ascii="Times New Roman" w:eastAsia="Times New Roman" w:hAnsi="Times New Roman" w:cs="Times New Roman"/>
          <w:b/>
          <w:lang w:val="ru-RU"/>
        </w:rPr>
        <w:t>числі</w:t>
      </w:r>
      <w:proofErr w:type="spellEnd"/>
      <w:r w:rsidRPr="00A95F17">
        <w:rPr>
          <w:rFonts w:ascii="Times New Roman" w:eastAsia="Times New Roman" w:hAnsi="Times New Roman" w:cs="Times New Roman"/>
          <w:b/>
          <w:lang w:val="ru-RU"/>
        </w:rPr>
        <w:t xml:space="preserve"> для </w:t>
      </w:r>
      <w:proofErr w:type="spellStart"/>
      <w:r w:rsidRPr="00A95F17">
        <w:rPr>
          <w:rFonts w:ascii="Times New Roman" w:eastAsia="Times New Roman" w:hAnsi="Times New Roman" w:cs="Times New Roman"/>
          <w:b/>
          <w:lang w:val="ru-RU"/>
        </w:rPr>
        <w:t>об’єднання</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учасників</w:t>
      </w:r>
      <w:proofErr w:type="spellEnd"/>
      <w:r w:rsidRPr="00A95F17">
        <w:rPr>
          <w:rFonts w:ascii="Times New Roman" w:eastAsia="Times New Roman" w:hAnsi="Times New Roman" w:cs="Times New Roman"/>
          <w:b/>
          <w:lang w:val="ru-RU"/>
        </w:rPr>
        <w:t xml:space="preserve"> як </w:t>
      </w:r>
      <w:proofErr w:type="spellStart"/>
      <w:r w:rsidRPr="00A95F17">
        <w:rPr>
          <w:rFonts w:ascii="Times New Roman" w:eastAsia="Times New Roman" w:hAnsi="Times New Roman" w:cs="Times New Roman"/>
          <w:b/>
          <w:lang w:val="ru-RU"/>
        </w:rPr>
        <w:t>учасника</w:t>
      </w:r>
      <w:proofErr w:type="spellEnd"/>
      <w:r w:rsidRPr="00A95F17">
        <w:rPr>
          <w:rFonts w:ascii="Times New Roman" w:eastAsia="Times New Roman" w:hAnsi="Times New Roman" w:cs="Times New Roman"/>
          <w:b/>
          <w:lang w:val="ru-RU"/>
        </w:rPr>
        <w:t xml:space="preserve"> </w:t>
      </w:r>
      <w:proofErr w:type="spellStart"/>
      <w:proofErr w:type="gramStart"/>
      <w:r w:rsidRPr="00A95F17">
        <w:rPr>
          <w:rFonts w:ascii="Times New Roman" w:eastAsia="Times New Roman" w:hAnsi="Times New Roman" w:cs="Times New Roman"/>
          <w:b/>
          <w:lang w:val="ru-RU"/>
        </w:rPr>
        <w:t>процедури</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вимогам</w:t>
      </w:r>
      <w:proofErr w:type="spellEnd"/>
      <w:proofErr w:type="gram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визначени</w:t>
      </w:r>
      <w:r w:rsidRPr="00A95F17">
        <w:rPr>
          <w:rFonts w:ascii="Times New Roman" w:eastAsia="Times New Roman" w:hAnsi="Times New Roman" w:cs="Times New Roman"/>
          <w:b/>
          <w:highlight w:val="white"/>
          <w:lang w:val="ru-RU"/>
        </w:rPr>
        <w:t>м</w:t>
      </w:r>
      <w:proofErr w:type="spellEnd"/>
      <w:r w:rsidRPr="00A95F17">
        <w:rPr>
          <w:rFonts w:ascii="Times New Roman" w:eastAsia="Times New Roman" w:hAnsi="Times New Roman" w:cs="Times New Roman"/>
          <w:b/>
          <w:highlight w:val="white"/>
          <w:lang w:val="ru-RU"/>
        </w:rPr>
        <w:t xml:space="preserve"> у </w:t>
      </w:r>
      <w:proofErr w:type="spellStart"/>
      <w:r w:rsidRPr="00A95F17">
        <w:rPr>
          <w:rFonts w:ascii="Times New Roman" w:eastAsia="Times New Roman" w:hAnsi="Times New Roman" w:cs="Times New Roman"/>
          <w:b/>
          <w:highlight w:val="white"/>
          <w:lang w:val="ru-RU"/>
        </w:rPr>
        <w:t>пункті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14:paraId="14D4BD37" w14:textId="6CE75C3E"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вимагає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00B306A6">
        <w:rPr>
          <w:rFonts w:ascii="Times New Roman" w:eastAsia="Times New Roman" w:hAnsi="Times New Roman" w:cs="Times New Roman"/>
          <w:sz w:val="20"/>
          <w:szCs w:val="20"/>
          <w:highlight w:val="white"/>
          <w:lang w:val="ru-RU"/>
        </w:rPr>
        <w:t xml:space="preserve"> </w:t>
      </w:r>
      <w:proofErr w:type="spellStart"/>
      <w:r w:rsidR="00B306A6">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відповідно</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шістнадцятого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w:t>
      </w:r>
    </w:p>
    <w:p w14:paraId="406B9416" w14:textId="0BD5BCF5"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Учасник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47 </w:t>
      </w:r>
      <w:proofErr w:type="spellStart"/>
      <w:proofErr w:type="gram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proofErr w:type="gramEnd"/>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00B306A6">
        <w:rPr>
          <w:rFonts w:ascii="Times New Roman" w:eastAsia="Times New Roman" w:hAnsi="Times New Roman" w:cs="Times New Roman"/>
          <w:sz w:val="20"/>
          <w:szCs w:val="20"/>
          <w:highlight w:val="white"/>
          <w:lang w:val="ru-RU"/>
        </w:rPr>
        <w:t>підпунктів</w:t>
      </w:r>
      <w:proofErr w:type="spellEnd"/>
      <w:r w:rsidR="00B306A6">
        <w:rPr>
          <w:rFonts w:ascii="Times New Roman" w:eastAsia="Times New Roman" w:hAnsi="Times New Roman" w:cs="Times New Roman"/>
          <w:sz w:val="20"/>
          <w:szCs w:val="20"/>
          <w:highlight w:val="white"/>
          <w:lang w:val="ru-RU"/>
        </w:rPr>
        <w:t xml:space="preserve"> 1 і 7</w:t>
      </w:r>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w:t>
      </w:r>
      <w:proofErr w:type="spellEnd"/>
      <w:r w:rsidRPr="00A95F17">
        <w:rPr>
          <w:rFonts w:ascii="Times New Roman" w:eastAsia="Times New Roman" w:hAnsi="Times New Roman" w:cs="Times New Roman"/>
          <w:sz w:val="20"/>
          <w:szCs w:val="20"/>
          <w:highlight w:val="white"/>
          <w:lang w:val="ru-RU"/>
        </w:rPr>
        <w:t xml:space="preserve"> за результатами </w:t>
      </w:r>
      <w:proofErr w:type="spellStart"/>
      <w:r w:rsidRPr="00A95F17">
        <w:rPr>
          <w:rFonts w:ascii="Times New Roman" w:eastAsia="Times New Roman" w:hAnsi="Times New Roman" w:cs="Times New Roman"/>
          <w:sz w:val="20"/>
          <w:szCs w:val="20"/>
          <w:highlight w:val="white"/>
          <w:lang w:val="ru-RU"/>
        </w:rPr>
        <w:t>розгляду</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підпунктами</w:t>
      </w:r>
      <w:proofErr w:type="spellEnd"/>
      <w:r w:rsidRPr="00A95F17">
        <w:rPr>
          <w:rFonts w:ascii="Times New Roman" w:eastAsia="Times New Roman" w:hAnsi="Times New Roman" w:cs="Times New Roman"/>
          <w:sz w:val="20"/>
          <w:szCs w:val="20"/>
          <w:highlight w:val="white"/>
          <w:lang w:val="ru-RU"/>
        </w:rPr>
        <w:t xml:space="preserve"> 1 і 7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Якщо</w:t>
      </w:r>
      <w:proofErr w:type="spellEnd"/>
      <w:r w:rsidRPr="00A95F17">
        <w:rPr>
          <w:rFonts w:ascii="Times New Roman" w:eastAsia="Times New Roman" w:hAnsi="Times New Roman" w:cs="Times New Roman"/>
          <w:i/>
          <w:sz w:val="20"/>
          <w:szCs w:val="20"/>
          <w:lang w:val="ru-RU"/>
        </w:rPr>
        <w:t xml:space="preserve"> на момент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закупівель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технічна</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можливість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підтвердження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окремих</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зазначених</w:t>
      </w:r>
      <w:proofErr w:type="spellEnd"/>
      <w:r w:rsidRPr="00A95F17">
        <w:rPr>
          <w:rFonts w:ascii="Times New Roman" w:eastAsia="Times New Roman" w:hAnsi="Times New Roman" w:cs="Times New Roman"/>
          <w:i/>
          <w:sz w:val="20"/>
          <w:szCs w:val="20"/>
          <w:lang w:val="ru-RU"/>
        </w:rPr>
        <w:t xml:space="preserve"> у </w:t>
      </w:r>
      <w:proofErr w:type="spellStart"/>
      <w:r w:rsidRPr="00A95F17">
        <w:rPr>
          <w:rFonts w:ascii="Times New Roman" w:eastAsia="Times New Roman" w:hAnsi="Times New Roman" w:cs="Times New Roman"/>
          <w:i/>
          <w:sz w:val="20"/>
          <w:szCs w:val="20"/>
          <w:lang w:val="ru-RU"/>
        </w:rPr>
        <w:t>пункті</w:t>
      </w:r>
      <w:proofErr w:type="spellEnd"/>
      <w:r w:rsidRPr="00A95F17">
        <w:rPr>
          <w:rFonts w:ascii="Times New Roman" w:eastAsia="Times New Roman" w:hAnsi="Times New Roman" w:cs="Times New Roman"/>
          <w:i/>
          <w:sz w:val="20"/>
          <w:szCs w:val="20"/>
          <w:lang w:val="ru-RU"/>
        </w:rPr>
        <w:t xml:space="preserve">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 xml:space="preserve">, шляхом </w:t>
      </w:r>
      <w:proofErr w:type="spellStart"/>
      <w:r w:rsidRPr="00A95F17">
        <w:rPr>
          <w:rFonts w:ascii="Times New Roman" w:eastAsia="Times New Roman" w:hAnsi="Times New Roman" w:cs="Times New Roman"/>
          <w:i/>
          <w:sz w:val="20"/>
          <w:szCs w:val="20"/>
          <w:lang w:val="ru-RU"/>
        </w:rPr>
        <w:t>самостійного</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то факт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вважається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самостійним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таких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для </w:t>
      </w:r>
      <w:proofErr w:type="spellStart"/>
      <w:r w:rsidRPr="00A95F17">
        <w:rPr>
          <w:rFonts w:ascii="Times New Roman" w:eastAsia="Times New Roman" w:hAnsi="Times New Roman" w:cs="Times New Roman"/>
          <w:i/>
          <w:sz w:val="20"/>
          <w:szCs w:val="20"/>
          <w:lang w:val="ru-RU"/>
        </w:rPr>
        <w:t>відмови</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йому</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участі</w:t>
      </w:r>
      <w:proofErr w:type="spellEnd"/>
      <w:r w:rsidRPr="00A95F17">
        <w:rPr>
          <w:rFonts w:ascii="Times New Roman" w:eastAsia="Times New Roman" w:hAnsi="Times New Roman" w:cs="Times New Roman"/>
          <w:i/>
          <w:sz w:val="20"/>
          <w:szCs w:val="20"/>
          <w:lang w:val="ru-RU"/>
        </w:rPr>
        <w:t xml:space="preserve"> в торгах за </w:t>
      </w:r>
      <w:proofErr w:type="spellStart"/>
      <w:r w:rsidRPr="00A95F17">
        <w:rPr>
          <w:rFonts w:ascii="Times New Roman" w:eastAsia="Times New Roman" w:hAnsi="Times New Roman" w:cs="Times New Roman"/>
          <w:i/>
          <w:sz w:val="20"/>
          <w:szCs w:val="20"/>
          <w:lang w:val="ru-RU"/>
        </w:rPr>
        <w:t>вимогами</w:t>
      </w:r>
      <w:proofErr w:type="spellEnd"/>
      <w:r w:rsidRPr="00A95F17">
        <w:rPr>
          <w:rFonts w:ascii="Times New Roman" w:eastAsia="Times New Roman" w:hAnsi="Times New Roman" w:cs="Times New Roman"/>
          <w:i/>
          <w:sz w:val="20"/>
          <w:szCs w:val="20"/>
          <w:lang w:val="ru-RU"/>
        </w:rPr>
        <w:t xml:space="preserve"> пункту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proofErr w:type="spellStart"/>
      <w:r w:rsidRPr="00A95F17">
        <w:rPr>
          <w:rFonts w:ascii="Times New Roman" w:eastAsia="Times New Roman" w:hAnsi="Times New Roman" w:cs="Times New Roman"/>
          <w:b/>
          <w:color w:val="000000"/>
          <w:lang w:val="ru-RU"/>
        </w:rPr>
        <w:t>Перелік</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документів</w:t>
      </w:r>
      <w:proofErr w:type="spellEnd"/>
      <w:r w:rsidRPr="00A95F17">
        <w:rPr>
          <w:rFonts w:ascii="Times New Roman" w:eastAsia="Times New Roman" w:hAnsi="Times New Roman" w:cs="Times New Roman"/>
          <w:b/>
          <w:color w:val="000000"/>
          <w:lang w:val="ru-RU"/>
        </w:rPr>
        <w:t xml:space="preserve"> та </w:t>
      </w:r>
      <w:proofErr w:type="spellStart"/>
      <w:proofErr w:type="gramStart"/>
      <w:r w:rsidRPr="00A95F17">
        <w:rPr>
          <w:rFonts w:ascii="Times New Roman" w:eastAsia="Times New Roman" w:hAnsi="Times New Roman" w:cs="Times New Roman"/>
          <w:b/>
          <w:color w:val="000000"/>
          <w:lang w:val="ru-RU"/>
        </w:rPr>
        <w:t>інформації</w:t>
      </w:r>
      <w:proofErr w:type="spellEnd"/>
      <w:r w:rsidRPr="00A95F17">
        <w:rPr>
          <w:rFonts w:ascii="Times New Roman" w:eastAsia="Times New Roman" w:hAnsi="Times New Roman" w:cs="Times New Roman"/>
          <w:b/>
          <w:color w:val="000000"/>
          <w:lang w:val="ru-RU"/>
        </w:rPr>
        <w:t>  для</w:t>
      </w:r>
      <w:proofErr w:type="gram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підтвердження</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відповідності</w:t>
      </w:r>
      <w:proofErr w:type="spellEnd"/>
      <w:r w:rsidRPr="00A95F17">
        <w:rPr>
          <w:rFonts w:ascii="Times New Roman" w:eastAsia="Times New Roman" w:hAnsi="Times New Roman" w:cs="Times New Roman"/>
          <w:b/>
          <w:color w:val="000000"/>
          <w:lang w:val="ru-RU"/>
        </w:rPr>
        <w:t xml:space="preserve"> ПЕРЕМОЖЦЯ </w:t>
      </w:r>
      <w:proofErr w:type="spellStart"/>
      <w:r w:rsidRPr="00A95F17">
        <w:rPr>
          <w:rFonts w:ascii="Times New Roman" w:eastAsia="Times New Roman" w:hAnsi="Times New Roman" w:cs="Times New Roman"/>
          <w:b/>
          <w:color w:val="000000"/>
          <w:lang w:val="ru-RU"/>
        </w:rPr>
        <w:t>вимогам</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lang w:val="ru-RU"/>
        </w:rPr>
        <w:t>визначеним</w:t>
      </w:r>
      <w:proofErr w:type="spellEnd"/>
      <w:r w:rsidRPr="00A95F17">
        <w:rPr>
          <w:rFonts w:ascii="Times New Roman" w:eastAsia="Times New Roman" w:hAnsi="Times New Roman" w:cs="Times New Roman"/>
          <w:b/>
          <w:lang w:val="ru-RU"/>
        </w:rPr>
        <w:t xml:space="preserve"> у </w:t>
      </w:r>
      <w:proofErr w:type="spellStart"/>
      <w:r w:rsidRPr="00A95F17">
        <w:rPr>
          <w:rFonts w:ascii="Times New Roman" w:eastAsia="Times New Roman" w:hAnsi="Times New Roman" w:cs="Times New Roman"/>
          <w:b/>
          <w:lang w:val="ru-RU"/>
        </w:rPr>
        <w:t>пун</w:t>
      </w:r>
      <w:r w:rsidRPr="00A95F17">
        <w:rPr>
          <w:rFonts w:ascii="Times New Roman" w:eastAsia="Times New Roman" w:hAnsi="Times New Roman" w:cs="Times New Roman"/>
          <w:b/>
          <w:highlight w:val="white"/>
          <w:lang w:val="ru-RU"/>
        </w:rPr>
        <w:t>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Переможець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у строк,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b/>
          <w:i/>
          <w:sz w:val="20"/>
          <w:szCs w:val="20"/>
          <w:highlight w:val="white"/>
          <w:lang w:val="ru-RU"/>
        </w:rPr>
        <w:t xml:space="preserve">не </w:t>
      </w:r>
      <w:proofErr w:type="spellStart"/>
      <w:r w:rsidRPr="00A95F17">
        <w:rPr>
          <w:rFonts w:ascii="Times New Roman" w:eastAsia="Times New Roman" w:hAnsi="Times New Roman" w:cs="Times New Roman"/>
          <w:b/>
          <w:i/>
          <w:sz w:val="20"/>
          <w:szCs w:val="20"/>
          <w:highlight w:val="white"/>
          <w:lang w:val="ru-RU"/>
        </w:rPr>
        <w:t>перевищує</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чотири</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дні</w:t>
      </w:r>
      <w:proofErr w:type="spellEnd"/>
      <w:r w:rsidRPr="00A95F17">
        <w:rPr>
          <w:rFonts w:ascii="Times New Roman" w:eastAsia="Times New Roman" w:hAnsi="Times New Roman" w:cs="Times New Roman"/>
          <w:b/>
          <w:i/>
          <w:sz w:val="20"/>
          <w:szCs w:val="20"/>
          <w:highlight w:val="white"/>
          <w:lang w:val="ru-RU"/>
        </w:rPr>
        <w:t xml:space="preserve"> </w:t>
      </w:r>
      <w:r w:rsidRPr="00A95F17">
        <w:rPr>
          <w:rFonts w:ascii="Times New Roman" w:eastAsia="Times New Roman" w:hAnsi="Times New Roman" w:cs="Times New Roman"/>
          <w:sz w:val="20"/>
          <w:szCs w:val="20"/>
          <w:highlight w:val="white"/>
          <w:lang w:val="ru-RU"/>
        </w:rPr>
        <w:t xml:space="preserve">з </w:t>
      </w:r>
      <w:proofErr w:type="spellStart"/>
      <w:r w:rsidRPr="00A95F17">
        <w:rPr>
          <w:rFonts w:ascii="Times New Roman" w:eastAsia="Times New Roman" w:hAnsi="Times New Roman" w:cs="Times New Roman"/>
          <w:sz w:val="20"/>
          <w:szCs w:val="20"/>
          <w:highlight w:val="white"/>
          <w:lang w:val="ru-RU"/>
        </w:rPr>
        <w:t>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повідомлення</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намір</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укласти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договір</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закупівлю</w:t>
      </w:r>
      <w:proofErr w:type="spellEnd"/>
      <w:r w:rsidRPr="00A95F17">
        <w:rPr>
          <w:rFonts w:ascii="Times New Roman" w:eastAsia="Times New Roman" w:hAnsi="Times New Roman" w:cs="Times New Roman"/>
          <w:sz w:val="20"/>
          <w:szCs w:val="20"/>
          <w:highlight w:val="white"/>
          <w:lang w:val="ru-RU"/>
        </w:rPr>
        <w:t xml:space="preserve">, повинен </w:t>
      </w:r>
      <w:proofErr w:type="spellStart"/>
      <w:r w:rsidRPr="00A95F17">
        <w:rPr>
          <w:rFonts w:ascii="Times New Roman" w:eastAsia="Times New Roman" w:hAnsi="Times New Roman" w:cs="Times New Roman"/>
          <w:sz w:val="20"/>
          <w:szCs w:val="20"/>
          <w:highlight w:val="white"/>
          <w:lang w:val="ru-RU"/>
        </w:rPr>
        <w:t>надати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замовнику</w:t>
      </w:r>
      <w:proofErr w:type="spellEnd"/>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підпунктах</w:t>
      </w:r>
      <w:proofErr w:type="spellEnd"/>
      <w:r w:rsidRPr="00A95F17">
        <w:rPr>
          <w:rFonts w:ascii="Times New Roman" w:eastAsia="Times New Roman" w:hAnsi="Times New Roman" w:cs="Times New Roman"/>
          <w:sz w:val="20"/>
          <w:szCs w:val="20"/>
          <w:highlight w:val="white"/>
          <w:lang w:val="ru-RU"/>
        </w:rPr>
        <w:t xml:space="preserve"> 3, 5, 6 і 12 та в </w:t>
      </w:r>
      <w:proofErr w:type="spellStart"/>
      <w:r w:rsidRPr="00A95F17">
        <w:rPr>
          <w:rFonts w:ascii="Times New Roman" w:eastAsia="Times New Roman" w:hAnsi="Times New Roman" w:cs="Times New Roman"/>
          <w:sz w:val="20"/>
          <w:szCs w:val="20"/>
          <w:highlight w:val="white"/>
          <w:lang w:val="ru-RU"/>
        </w:rPr>
        <w:t>абзаці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чотирнадцятому</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w:t>
      </w:r>
      <w:proofErr w:type="spellStart"/>
      <w:r w:rsidRPr="00A95F17">
        <w:rPr>
          <w:rFonts w:ascii="Times New Roman" w:eastAsia="Times New Roman" w:hAnsi="Times New Roman" w:cs="Times New Roman"/>
          <w:sz w:val="20"/>
          <w:szCs w:val="20"/>
          <w:lang w:val="ru-RU"/>
        </w:rPr>
        <w:t>передбаченого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цією</w:t>
      </w:r>
      <w:proofErr w:type="spellEnd"/>
      <w:r w:rsidRPr="00A95F17">
        <w:rPr>
          <w:rFonts w:ascii="Times New Roman" w:eastAsia="Times New Roman" w:hAnsi="Times New Roman" w:cs="Times New Roman"/>
          <w:sz w:val="20"/>
          <w:szCs w:val="20"/>
          <w:lang w:val="ru-RU"/>
        </w:rPr>
        <w:t xml:space="preserve"> тендерною </w:t>
      </w:r>
      <w:proofErr w:type="spellStart"/>
      <w:r w:rsidRPr="00A95F17">
        <w:rPr>
          <w:rFonts w:ascii="Times New Roman" w:eastAsia="Times New Roman" w:hAnsi="Times New Roman" w:cs="Times New Roman"/>
          <w:sz w:val="20"/>
          <w:szCs w:val="20"/>
          <w:lang w:val="ru-RU"/>
        </w:rPr>
        <w:t>документацією</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Законом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Особливостями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перебіг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визначається</w:t>
      </w:r>
      <w:proofErr w:type="spellEnd"/>
      <w:r w:rsidRPr="00A95F17">
        <w:rPr>
          <w:rFonts w:ascii="Times New Roman" w:eastAsia="Times New Roman" w:hAnsi="Times New Roman" w:cs="Times New Roman"/>
          <w:sz w:val="20"/>
          <w:szCs w:val="20"/>
          <w:lang w:val="ru-RU"/>
        </w:rPr>
        <w:t xml:space="preserve"> з </w:t>
      </w:r>
      <w:proofErr w:type="spellStart"/>
      <w:r w:rsidRPr="00A95F17">
        <w:rPr>
          <w:rFonts w:ascii="Times New Roman" w:eastAsia="Times New Roman" w:hAnsi="Times New Roman" w:cs="Times New Roman"/>
          <w:sz w:val="20"/>
          <w:szCs w:val="20"/>
          <w:lang w:val="ru-RU"/>
        </w:rPr>
        <w:t>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певної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вважатиметься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наступний</w:t>
      </w:r>
      <w:proofErr w:type="spellEnd"/>
      <w:r w:rsidRPr="00A95F17">
        <w:rPr>
          <w:rFonts w:ascii="Times New Roman" w:eastAsia="Times New Roman" w:hAnsi="Times New Roman" w:cs="Times New Roman"/>
          <w:sz w:val="20"/>
          <w:szCs w:val="20"/>
          <w:lang w:val="ru-RU"/>
        </w:rPr>
        <w:t xml:space="preserve"> за днем </w:t>
      </w:r>
      <w:proofErr w:type="spellStart"/>
      <w:r w:rsidRPr="00A95F17">
        <w:rPr>
          <w:rFonts w:ascii="Times New Roman" w:eastAsia="Times New Roman" w:hAnsi="Times New Roman" w:cs="Times New Roman"/>
          <w:sz w:val="20"/>
          <w:szCs w:val="20"/>
          <w:lang w:val="ru-RU"/>
        </w:rPr>
        <w:t>відповідної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календарний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робочий</w:t>
      </w:r>
      <w:proofErr w:type="spellEnd"/>
      <w:r w:rsidRPr="00A95F17">
        <w:rPr>
          <w:rFonts w:ascii="Times New Roman" w:eastAsia="Times New Roman" w:hAnsi="Times New Roman" w:cs="Times New Roman"/>
          <w:sz w:val="20"/>
          <w:szCs w:val="20"/>
          <w:lang w:val="ru-RU"/>
        </w:rPr>
        <w:t xml:space="preserve"> день, </w:t>
      </w:r>
      <w:proofErr w:type="spellStart"/>
      <w:r w:rsidRPr="00A95F17">
        <w:rPr>
          <w:rFonts w:ascii="Times New Roman" w:eastAsia="Times New Roman" w:hAnsi="Times New Roman" w:cs="Times New Roman"/>
          <w:sz w:val="20"/>
          <w:szCs w:val="20"/>
          <w:lang w:val="ru-RU"/>
        </w:rPr>
        <w:t>залежно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w:t>
      </w:r>
      <w:proofErr w:type="spellEnd"/>
      <w:r w:rsidRPr="00A95F17">
        <w:rPr>
          <w:rFonts w:ascii="Times New Roman" w:eastAsia="Times New Roman" w:hAnsi="Times New Roman" w:cs="Times New Roman"/>
          <w:sz w:val="20"/>
          <w:szCs w:val="20"/>
          <w:lang w:val="ru-RU"/>
        </w:rPr>
        <w:t xml:space="preserve"> того, у </w:t>
      </w:r>
      <w:proofErr w:type="spellStart"/>
      <w:r w:rsidRPr="00A95F17">
        <w:rPr>
          <w:rFonts w:ascii="Times New Roman" w:eastAsia="Times New Roman" w:hAnsi="Times New Roman" w:cs="Times New Roman"/>
          <w:sz w:val="20"/>
          <w:szCs w:val="20"/>
          <w:lang w:val="ru-RU"/>
        </w:rPr>
        <w:t>яких</w:t>
      </w:r>
      <w:proofErr w:type="spellEnd"/>
      <w:r w:rsidRPr="00A95F17">
        <w:rPr>
          <w:rFonts w:ascii="Times New Roman" w:eastAsia="Times New Roman" w:hAnsi="Times New Roman" w:cs="Times New Roman"/>
          <w:sz w:val="20"/>
          <w:szCs w:val="20"/>
          <w:lang w:val="ru-RU"/>
        </w:rPr>
        <w:t xml:space="preserve"> днях (</w:t>
      </w:r>
      <w:proofErr w:type="spellStart"/>
      <w:r w:rsidRPr="00A95F17">
        <w:rPr>
          <w:rFonts w:ascii="Times New Roman" w:eastAsia="Times New Roman" w:hAnsi="Times New Roman" w:cs="Times New Roman"/>
          <w:sz w:val="20"/>
          <w:szCs w:val="20"/>
          <w:lang w:val="ru-RU"/>
        </w:rPr>
        <w:t>календарних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обраховується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відповідний</w:t>
      </w:r>
      <w:proofErr w:type="spellEnd"/>
      <w:r w:rsidRPr="00A95F17">
        <w:rPr>
          <w:rFonts w:ascii="Times New Roman" w:eastAsia="Times New Roman" w:hAnsi="Times New Roman" w:cs="Times New Roman"/>
          <w:sz w:val="20"/>
          <w:szCs w:val="20"/>
          <w:lang w:val="ru-RU"/>
        </w:rPr>
        <w:t xml:space="preserve">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w:t>
      </w:r>
      <w:proofErr w:type="spellStart"/>
      <w:r w:rsidRPr="00A95F17">
        <w:rPr>
          <w:rFonts w:ascii="Times New Roman" w:eastAsia="Times New Roman" w:hAnsi="Times New Roman" w:cs="Times New Roman"/>
          <w:b/>
          <w:color w:val="000000"/>
          <w:sz w:val="20"/>
          <w:szCs w:val="20"/>
          <w:highlight w:val="white"/>
          <w:lang w:val="ru-RU"/>
        </w:rPr>
        <w:t>Документи</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які</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proofErr w:type="gramStart"/>
      <w:r w:rsidRPr="00A95F17">
        <w:rPr>
          <w:rFonts w:ascii="Times New Roman" w:eastAsia="Times New Roman" w:hAnsi="Times New Roman" w:cs="Times New Roman"/>
          <w:b/>
          <w:color w:val="000000"/>
          <w:sz w:val="20"/>
          <w:szCs w:val="20"/>
          <w:highlight w:val="white"/>
          <w:lang w:val="ru-RU"/>
        </w:rPr>
        <w:t>надаються</w:t>
      </w:r>
      <w:proofErr w:type="spellEnd"/>
      <w:r w:rsidRPr="00A95F17">
        <w:rPr>
          <w:rFonts w:ascii="Times New Roman" w:eastAsia="Times New Roman" w:hAnsi="Times New Roman" w:cs="Times New Roman"/>
          <w:b/>
          <w:color w:val="000000"/>
          <w:sz w:val="20"/>
          <w:szCs w:val="20"/>
          <w:highlight w:val="white"/>
          <w:lang w:val="ru-RU"/>
        </w:rPr>
        <w:t>  ПЕРЕМОЖЦЕМ</w:t>
      </w:r>
      <w:proofErr w:type="gram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юридичною</w:t>
      </w:r>
      <w:proofErr w:type="spellEnd"/>
      <w:r w:rsidRPr="00A95F17">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lastRenderedPageBreak/>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Переможець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підтвердження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підстав</w:t>
            </w:r>
            <w:proofErr w:type="spellEnd"/>
            <w:r w:rsidRPr="00A95F17">
              <w:rPr>
                <w:rFonts w:ascii="Times New Roman" w:eastAsia="Times New Roman" w:hAnsi="Times New Roman" w:cs="Times New Roman"/>
                <w:b/>
                <w:sz w:val="20"/>
                <w:szCs w:val="20"/>
                <w:highlight w:val="white"/>
                <w:lang w:val="ru-RU"/>
              </w:rPr>
              <w:t xml:space="preserve">) повинен </w:t>
            </w:r>
            <w:proofErr w:type="spellStart"/>
            <w:r w:rsidRPr="00A95F17">
              <w:rPr>
                <w:rFonts w:ascii="Times New Roman" w:eastAsia="Times New Roman" w:hAnsi="Times New Roman" w:cs="Times New Roman"/>
                <w:b/>
                <w:sz w:val="20"/>
                <w:szCs w:val="20"/>
                <w:highlight w:val="white"/>
                <w:lang w:val="ru-RU"/>
              </w:rPr>
              <w:t>надати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таку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Інформаційна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якою</w:t>
            </w:r>
            <w:proofErr w:type="spellEnd"/>
            <w:r w:rsidRPr="00A95F17">
              <w:rPr>
                <w:rFonts w:ascii="Times New Roman" w:eastAsia="Times New Roman" w:hAnsi="Times New Roman" w:cs="Times New Roman"/>
                <w:b/>
                <w:sz w:val="20"/>
                <w:szCs w:val="20"/>
                <w:highlight w:val="white"/>
                <w:lang w:val="ru-RU"/>
              </w:rPr>
              <w:t xml:space="preserve"> не буде </w:t>
            </w:r>
            <w:proofErr w:type="spellStart"/>
            <w:r w:rsidRPr="00A95F17">
              <w:rPr>
                <w:rFonts w:ascii="Times New Roman" w:eastAsia="Times New Roman" w:hAnsi="Times New Roman" w:cs="Times New Roman"/>
                <w:b/>
                <w:sz w:val="20"/>
                <w:szCs w:val="20"/>
                <w:highlight w:val="white"/>
                <w:lang w:val="ru-RU"/>
              </w:rPr>
              <w:t>знайдено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надається</w:t>
            </w:r>
            <w:proofErr w:type="spellEnd"/>
            <w:r w:rsidRPr="00A95F17">
              <w:rPr>
                <w:rFonts w:ascii="Times New Roman" w:eastAsia="Times New Roman" w:hAnsi="Times New Roman" w:cs="Times New Roman"/>
                <w:b/>
                <w:sz w:val="20"/>
                <w:szCs w:val="20"/>
                <w:highlight w:val="white"/>
                <w:lang w:val="ru-RU"/>
              </w:rPr>
              <w:t xml:space="preserve"> в </w:t>
            </w:r>
            <w:proofErr w:type="spellStart"/>
            <w:r w:rsidRPr="00A95F17">
              <w:rPr>
                <w:rFonts w:ascii="Times New Roman" w:eastAsia="Times New Roman" w:hAnsi="Times New Roman" w:cs="Times New Roman"/>
                <w:b/>
                <w:sz w:val="20"/>
                <w:szCs w:val="20"/>
                <w:highlight w:val="white"/>
                <w:lang w:val="ru-RU"/>
              </w:rPr>
              <w:t>період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функціональної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можливості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перевірки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вебресурсі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яка не </w:t>
            </w:r>
            <w:proofErr w:type="spellStart"/>
            <w:r w:rsidRPr="00A95F17">
              <w:rPr>
                <w:rFonts w:ascii="Times New Roman" w:eastAsia="Times New Roman" w:hAnsi="Times New Roman" w:cs="Times New Roman"/>
                <w:b/>
                <w:sz w:val="20"/>
                <w:szCs w:val="20"/>
                <w:highlight w:val="white"/>
                <w:lang w:val="ru-RU"/>
              </w:rPr>
              <w:t>стосується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запитувача</w:t>
            </w:r>
            <w:proofErr w:type="spellEnd"/>
            <w:r w:rsidRPr="00A95F17">
              <w:rPr>
                <w:rFonts w:ascii="Times New Roman" w:eastAsia="Times New Roman" w:hAnsi="Times New Roman" w:cs="Times New Roman"/>
                <w:b/>
                <w:sz w:val="20"/>
                <w:szCs w:val="20"/>
                <w:highlight w:val="white"/>
                <w:lang w:val="ru-RU"/>
              </w:rPr>
              <w:t>.</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засуджений</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шахрайством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якого</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Повний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витяг</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інформаційно-аналітичної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системи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Облік</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відомостей</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притягнення</w:t>
            </w:r>
            <w:proofErr w:type="spellEnd"/>
            <w:r w:rsidRPr="00A95F17">
              <w:rPr>
                <w:rFonts w:ascii="Times New Roman" w:eastAsia="Times New Roman" w:hAnsi="Times New Roman" w:cs="Times New Roman"/>
                <w:b/>
                <w:sz w:val="20"/>
                <w:szCs w:val="20"/>
                <w:highlight w:val="white"/>
                <w:lang w:val="ru-RU"/>
              </w:rPr>
              <w:t xml:space="preserve"> особи до </w:t>
            </w:r>
            <w:proofErr w:type="spellStart"/>
            <w:r w:rsidRPr="00A95F17">
              <w:rPr>
                <w:rFonts w:ascii="Times New Roman" w:eastAsia="Times New Roman" w:hAnsi="Times New Roman" w:cs="Times New Roman"/>
                <w:b/>
                <w:sz w:val="20"/>
                <w:szCs w:val="20"/>
                <w:highlight w:val="white"/>
                <w:lang w:val="ru-RU"/>
              </w:rPr>
              <w:t>кримінальної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відповідальності</w:t>
            </w:r>
            <w:proofErr w:type="spellEnd"/>
            <w:r w:rsidRPr="00A95F17">
              <w:rPr>
                <w:rFonts w:ascii="Times New Roman" w:eastAsia="Times New Roman" w:hAnsi="Times New Roman" w:cs="Times New Roman"/>
                <w:b/>
                <w:sz w:val="20"/>
                <w:szCs w:val="20"/>
                <w:highlight w:val="white"/>
                <w:lang w:val="ru-RU"/>
              </w:rPr>
              <w:t xml:space="preserve"> та </w:t>
            </w:r>
            <w:proofErr w:type="spellStart"/>
            <w:r w:rsidRPr="00A95F17">
              <w:rPr>
                <w:rFonts w:ascii="Times New Roman" w:eastAsia="Times New Roman" w:hAnsi="Times New Roman" w:cs="Times New Roman"/>
                <w:b/>
                <w:sz w:val="20"/>
                <w:szCs w:val="20"/>
                <w:highlight w:val="white"/>
                <w:lang w:val="ru-RU"/>
              </w:rPr>
              <w:t>наявності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сформований</w:t>
            </w:r>
            <w:proofErr w:type="spellEnd"/>
            <w:r w:rsidRPr="00A95F17">
              <w:rPr>
                <w:rFonts w:ascii="Times New Roman" w:eastAsia="Times New Roman" w:hAnsi="Times New Roman" w:cs="Times New Roman"/>
                <w:b/>
                <w:sz w:val="20"/>
                <w:szCs w:val="20"/>
                <w:highlight w:val="white"/>
                <w:lang w:val="ru-RU"/>
              </w:rPr>
              <w:t xml:space="preserve"> у </w:t>
            </w:r>
            <w:proofErr w:type="spellStart"/>
            <w:r w:rsidRPr="00A95F17">
              <w:rPr>
                <w:rFonts w:ascii="Times New Roman" w:eastAsia="Times New Roman" w:hAnsi="Times New Roman" w:cs="Times New Roman"/>
                <w:b/>
                <w:sz w:val="20"/>
                <w:szCs w:val="20"/>
                <w:highlight w:val="white"/>
                <w:lang w:val="ru-RU"/>
              </w:rPr>
              <w:t>паперовій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електронній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формі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містить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відсутність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обмежень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передбачених</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кримінальним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процесуальним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законодавством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України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щодо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A95F17">
              <w:rPr>
                <w:rFonts w:ascii="Times New Roman" w:eastAsia="Times New Roman" w:hAnsi="Times New Roman" w:cs="Times New Roman"/>
                <w:b/>
                <w:sz w:val="20"/>
                <w:szCs w:val="20"/>
                <w:highlight w:val="white"/>
                <w:lang w:val="ru-RU"/>
              </w:rPr>
              <w:t>більше</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тридцятиденної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давнини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подання</w:t>
            </w:r>
            <w:proofErr w:type="spellEnd"/>
            <w:r w:rsidRPr="00A95F17">
              <w:rPr>
                <w:rFonts w:ascii="Times New Roman" w:eastAsia="Times New Roman" w:hAnsi="Times New Roman" w:cs="Times New Roman"/>
                <w:b/>
                <w:sz w:val="20"/>
                <w:szCs w:val="20"/>
                <w:highlight w:val="white"/>
                <w:lang w:val="ru-RU"/>
              </w:rPr>
              <w:t xml:space="preserve">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3.2.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які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надаються</w:t>
      </w:r>
      <w:proofErr w:type="spellEnd"/>
      <w:r w:rsidRPr="00A95F17">
        <w:rPr>
          <w:rFonts w:ascii="Times New Roman" w:eastAsia="Times New Roman" w:hAnsi="Times New Roman" w:cs="Times New Roman"/>
          <w:b/>
          <w:color w:val="000000"/>
          <w:sz w:val="20"/>
          <w:szCs w:val="20"/>
          <w:lang w:val="ru-RU"/>
        </w:rPr>
        <w:t xml:space="preserve"> ПЕРЕМОЖЦЕМ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 </w:t>
      </w:r>
      <w:proofErr w:type="spellStart"/>
      <w:r w:rsidRPr="00A95F17">
        <w:rPr>
          <w:rFonts w:ascii="Times New Roman" w:eastAsia="Times New Roman" w:hAnsi="Times New Roman" w:cs="Times New Roman"/>
          <w:b/>
          <w:color w:val="000000"/>
          <w:sz w:val="20"/>
          <w:szCs w:val="20"/>
          <w:lang w:val="ru-RU"/>
        </w:rPr>
        <w:t>чи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w:t>
      </w:r>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підприємцем</w:t>
      </w:r>
      <w:proofErr w:type="spellEnd"/>
      <w:r w:rsidRPr="00A95F17">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Переможець</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w:t>
            </w:r>
            <w:r w:rsidRPr="00A95F17">
              <w:rPr>
                <w:rFonts w:ascii="Times New Roman" w:eastAsia="Times New Roman" w:hAnsi="Times New Roman" w:cs="Times New Roman"/>
                <w:sz w:val="20"/>
                <w:szCs w:val="20"/>
                <w:lang w:val="ru-RU"/>
              </w:rPr>
              <w:t>ливостей</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підтвердження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підстав</w:t>
            </w:r>
            <w:proofErr w:type="spellEnd"/>
            <w:r w:rsidRPr="00A95F17">
              <w:rPr>
                <w:rFonts w:ascii="Times New Roman" w:eastAsia="Times New Roman" w:hAnsi="Times New Roman" w:cs="Times New Roman"/>
                <w:b/>
                <w:sz w:val="20"/>
                <w:szCs w:val="20"/>
                <w:lang w:val="ru-RU"/>
              </w:rPr>
              <w:t xml:space="preserve">) повинен </w:t>
            </w:r>
            <w:proofErr w:type="spellStart"/>
            <w:r w:rsidRPr="00A95F17">
              <w:rPr>
                <w:rFonts w:ascii="Times New Roman" w:eastAsia="Times New Roman" w:hAnsi="Times New Roman" w:cs="Times New Roman"/>
                <w:b/>
                <w:sz w:val="20"/>
                <w:szCs w:val="20"/>
                <w:lang w:val="ru-RU"/>
              </w:rPr>
              <w:t>надати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таку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інформацію</w:t>
            </w:r>
            <w:proofErr w:type="spellEnd"/>
            <w:r w:rsidRPr="00A95F17">
              <w:rPr>
                <w:rFonts w:ascii="Times New Roman" w:eastAsia="Times New Roman" w:hAnsi="Times New Roman" w:cs="Times New Roman"/>
                <w:b/>
                <w:sz w:val="20"/>
                <w:szCs w:val="20"/>
                <w:lang w:val="ru-RU"/>
              </w:rPr>
              <w:t>:</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Інформаційна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згідно</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якою</w:t>
            </w:r>
            <w:proofErr w:type="spellEnd"/>
            <w:r w:rsidRPr="00A95F17">
              <w:rPr>
                <w:rFonts w:ascii="Times New Roman" w:eastAsia="Times New Roman" w:hAnsi="Times New Roman" w:cs="Times New Roman"/>
                <w:b/>
                <w:sz w:val="20"/>
                <w:szCs w:val="20"/>
                <w:lang w:val="ru-RU"/>
              </w:rPr>
              <w:t xml:space="preserve"> не буде </w:t>
            </w:r>
            <w:proofErr w:type="spellStart"/>
            <w:r w:rsidRPr="00A95F17">
              <w:rPr>
                <w:rFonts w:ascii="Times New Roman" w:eastAsia="Times New Roman" w:hAnsi="Times New Roman" w:cs="Times New Roman"/>
                <w:b/>
                <w:sz w:val="20"/>
                <w:szCs w:val="20"/>
                <w:lang w:val="ru-RU"/>
              </w:rPr>
              <w:t>знайдено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про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фізичної</w:t>
            </w:r>
            <w:proofErr w:type="spellEnd"/>
            <w:r w:rsidRPr="00A95F17">
              <w:rPr>
                <w:rFonts w:ascii="Times New Roman" w:eastAsia="Times New Roman" w:hAnsi="Times New Roman" w:cs="Times New Roman"/>
                <w:b/>
                <w:sz w:val="20"/>
                <w:szCs w:val="20"/>
                <w:lang w:val="ru-RU"/>
              </w:rPr>
              <w:t xml:space="preserve"> особи, яка </w:t>
            </w:r>
            <w:proofErr w:type="gramStart"/>
            <w:r w:rsidRPr="00A95F17">
              <w:rPr>
                <w:rFonts w:ascii="Times New Roman" w:eastAsia="Times New Roman" w:hAnsi="Times New Roman" w:cs="Times New Roman"/>
                <w:b/>
                <w:sz w:val="20"/>
                <w:szCs w:val="20"/>
                <w:lang w:val="ru-RU"/>
              </w:rPr>
              <w:t xml:space="preserve">є  </w:t>
            </w:r>
            <w:proofErr w:type="spellStart"/>
            <w:r w:rsidRPr="00A95F17">
              <w:rPr>
                <w:rFonts w:ascii="Times New Roman" w:eastAsia="Times New Roman" w:hAnsi="Times New Roman" w:cs="Times New Roman"/>
                <w:b/>
                <w:sz w:val="20"/>
                <w:szCs w:val="20"/>
                <w:lang w:val="ru-RU"/>
              </w:rPr>
              <w:t>учасником</w:t>
            </w:r>
            <w:proofErr w:type="spellEnd"/>
            <w:proofErr w:type="gram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процедури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закупівлі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надається</w:t>
            </w:r>
            <w:proofErr w:type="spellEnd"/>
            <w:r w:rsidRPr="00A95F17">
              <w:rPr>
                <w:rFonts w:ascii="Times New Roman" w:eastAsia="Times New Roman" w:hAnsi="Times New Roman" w:cs="Times New Roman"/>
                <w:b/>
                <w:sz w:val="20"/>
                <w:szCs w:val="20"/>
                <w:lang w:val="ru-RU"/>
              </w:rPr>
              <w:t xml:space="preserve"> в </w:t>
            </w:r>
            <w:proofErr w:type="spellStart"/>
            <w:r w:rsidRPr="00A95F17">
              <w:rPr>
                <w:rFonts w:ascii="Times New Roman" w:eastAsia="Times New Roman" w:hAnsi="Times New Roman" w:cs="Times New Roman"/>
                <w:b/>
                <w:sz w:val="20"/>
                <w:szCs w:val="20"/>
                <w:lang w:val="ru-RU"/>
              </w:rPr>
              <w:t>період</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функціональної</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можливості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перевірки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на </w:t>
            </w:r>
            <w:proofErr w:type="spellStart"/>
            <w:r w:rsidRPr="00A95F17">
              <w:rPr>
                <w:rFonts w:ascii="Times New Roman" w:eastAsia="Times New Roman" w:hAnsi="Times New Roman" w:cs="Times New Roman"/>
                <w:b/>
                <w:sz w:val="20"/>
                <w:szCs w:val="20"/>
                <w:lang w:val="ru-RU"/>
              </w:rPr>
              <w:t>вебресурсі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яка не </w:t>
            </w:r>
            <w:proofErr w:type="spellStart"/>
            <w:r w:rsidRPr="00A95F17">
              <w:rPr>
                <w:rFonts w:ascii="Times New Roman" w:eastAsia="Times New Roman" w:hAnsi="Times New Roman" w:cs="Times New Roman"/>
                <w:b/>
                <w:sz w:val="20"/>
                <w:szCs w:val="20"/>
                <w:lang w:val="ru-RU"/>
              </w:rPr>
              <w:t>стосується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запитувача</w:t>
            </w:r>
            <w:proofErr w:type="spellEnd"/>
            <w:r w:rsidRPr="00A95F17">
              <w:rPr>
                <w:rFonts w:ascii="Times New Roman" w:eastAsia="Times New Roman" w:hAnsi="Times New Roman" w:cs="Times New Roman"/>
                <w:b/>
                <w:sz w:val="20"/>
                <w:szCs w:val="20"/>
                <w:lang w:val="ru-RU"/>
              </w:rPr>
              <w:t>.</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Фізична</w:t>
            </w:r>
            <w:proofErr w:type="spellEnd"/>
            <w:r w:rsidRPr="00A95F17">
              <w:rPr>
                <w:rFonts w:ascii="Times New Roman" w:eastAsia="Times New Roman" w:hAnsi="Times New Roman" w:cs="Times New Roman"/>
                <w:sz w:val="20"/>
                <w:szCs w:val="20"/>
                <w:highlight w:val="white"/>
                <w:lang w:val="ru-RU"/>
              </w:rPr>
              <w:t xml:space="preserve"> особа,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засуджена</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якої</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roofErr w:type="spellStart"/>
            <w:r w:rsidRPr="00A95F17">
              <w:rPr>
                <w:rFonts w:ascii="Times New Roman" w:eastAsia="Times New Roman" w:hAnsi="Times New Roman" w:cs="Times New Roman"/>
                <w:b/>
                <w:color w:val="000000"/>
                <w:sz w:val="20"/>
                <w:szCs w:val="20"/>
                <w:lang w:val="ru-RU"/>
              </w:rPr>
              <w:t>Повний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витяг</w:t>
            </w:r>
            <w:proofErr w:type="spellEnd"/>
            <w:r w:rsidRPr="00A95F17">
              <w:rPr>
                <w:rFonts w:ascii="Times New Roman" w:eastAsia="Times New Roman" w:hAnsi="Times New Roman" w:cs="Times New Roman"/>
                <w:b/>
                <w:color w:val="000000"/>
                <w:sz w:val="20"/>
                <w:szCs w:val="20"/>
                <w:lang w:val="ru-RU"/>
              </w:rPr>
              <w:t xml:space="preserve"> з </w:t>
            </w:r>
            <w:proofErr w:type="spellStart"/>
            <w:r w:rsidRPr="00A95F17">
              <w:rPr>
                <w:rFonts w:ascii="Times New Roman" w:eastAsia="Times New Roman" w:hAnsi="Times New Roman" w:cs="Times New Roman"/>
                <w:b/>
                <w:color w:val="000000"/>
                <w:sz w:val="20"/>
                <w:szCs w:val="20"/>
                <w:lang w:val="ru-RU"/>
              </w:rPr>
              <w:t>інформаційно-аналітичної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системи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Облік</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відомостей</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притягнення</w:t>
            </w:r>
            <w:proofErr w:type="spellEnd"/>
            <w:r w:rsidRPr="00A95F17">
              <w:rPr>
                <w:rFonts w:ascii="Times New Roman" w:eastAsia="Times New Roman" w:hAnsi="Times New Roman" w:cs="Times New Roman"/>
                <w:b/>
                <w:color w:val="000000"/>
                <w:sz w:val="20"/>
                <w:szCs w:val="20"/>
                <w:lang w:val="ru-RU"/>
              </w:rPr>
              <w:t xml:space="preserve"> особи до </w:t>
            </w:r>
            <w:proofErr w:type="spellStart"/>
            <w:r w:rsidRPr="00A95F17">
              <w:rPr>
                <w:rFonts w:ascii="Times New Roman" w:eastAsia="Times New Roman" w:hAnsi="Times New Roman" w:cs="Times New Roman"/>
                <w:b/>
                <w:color w:val="000000"/>
                <w:sz w:val="20"/>
                <w:szCs w:val="20"/>
                <w:lang w:val="ru-RU"/>
              </w:rPr>
              <w:t>кримінальної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відповідальності</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наявності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сформований</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паперовій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електронній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містить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інформацію</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відсутність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обмежень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передбачених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кримінальним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процесуальним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законодавством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України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щодо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фізичної</w:t>
            </w:r>
            <w:proofErr w:type="spellEnd"/>
            <w:r w:rsidRPr="00A95F17">
              <w:rPr>
                <w:rFonts w:ascii="Times New Roman" w:eastAsia="Times New Roman" w:hAnsi="Times New Roman" w:cs="Times New Roman"/>
                <w:b/>
                <w:color w:val="000000"/>
                <w:sz w:val="20"/>
                <w:szCs w:val="20"/>
                <w:lang w:val="ru-RU"/>
              </w:rPr>
              <w:t xml:space="preserve"> особи, яка є </w:t>
            </w:r>
            <w:proofErr w:type="spellStart"/>
            <w:r w:rsidRPr="00A95F17">
              <w:rPr>
                <w:rFonts w:ascii="Times New Roman" w:eastAsia="Times New Roman" w:hAnsi="Times New Roman" w:cs="Times New Roman"/>
                <w:b/>
                <w:color w:val="000000"/>
                <w:sz w:val="20"/>
                <w:szCs w:val="20"/>
                <w:lang w:val="ru-RU"/>
              </w:rPr>
              <w:t>учасником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процедури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закупівлі</w:t>
            </w:r>
            <w:proofErr w:type="spellEnd"/>
            <w:r w:rsidRPr="00A95F17">
              <w:rPr>
                <w:rFonts w:ascii="Times New Roman" w:eastAsia="Times New Roman" w:hAnsi="Times New Roman" w:cs="Times New Roman"/>
                <w:b/>
                <w:color w:val="000000"/>
                <w:sz w:val="20"/>
                <w:szCs w:val="20"/>
                <w:lang w:val="ru-RU"/>
              </w:rPr>
              <w:t xml:space="preserve">.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Документ повинен бути не </w:t>
            </w:r>
            <w:proofErr w:type="spellStart"/>
            <w:r w:rsidRPr="00A95F17">
              <w:rPr>
                <w:rFonts w:ascii="Times New Roman" w:eastAsia="Times New Roman" w:hAnsi="Times New Roman" w:cs="Times New Roman"/>
                <w:b/>
                <w:color w:val="000000"/>
                <w:sz w:val="20"/>
                <w:szCs w:val="20"/>
                <w:lang w:val="ru-RU"/>
              </w:rPr>
              <w:t>більше</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тридцятиденної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давнини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подання</w:t>
            </w:r>
            <w:proofErr w:type="spellEnd"/>
            <w:r w:rsidRPr="00A95F17">
              <w:rPr>
                <w:rFonts w:ascii="Times New Roman" w:eastAsia="Times New Roman" w:hAnsi="Times New Roman" w:cs="Times New Roman"/>
                <w:b/>
                <w:color w:val="000000"/>
                <w:sz w:val="20"/>
                <w:szCs w:val="20"/>
                <w:lang w:val="ru-RU"/>
              </w:rPr>
              <w:t xml:space="preserve">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w:t>
      </w:r>
      <w:proofErr w:type="spellStart"/>
      <w:r w:rsidRPr="00A95F17">
        <w:rPr>
          <w:rFonts w:ascii="Times New Roman" w:eastAsia="Times New Roman" w:hAnsi="Times New Roman" w:cs="Times New Roman"/>
          <w:b/>
          <w:color w:val="000000"/>
          <w:sz w:val="20"/>
          <w:szCs w:val="20"/>
          <w:lang w:val="ru-RU"/>
        </w:rPr>
        <w:t>Інша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встановлена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w:t>
      </w:r>
      <w:proofErr w:type="spellEnd"/>
      <w:r w:rsidRPr="00A95F17">
        <w:rPr>
          <w:rFonts w:ascii="Times New Roman" w:eastAsia="Times New Roman" w:hAnsi="Times New Roman" w:cs="Times New Roman"/>
          <w:b/>
          <w:color w:val="000000"/>
          <w:sz w:val="20"/>
          <w:szCs w:val="20"/>
          <w:lang w:val="ru-RU"/>
        </w:rPr>
        <w:t xml:space="preserve"> до </w:t>
      </w:r>
      <w:proofErr w:type="spellStart"/>
      <w:r w:rsidRPr="00A95F17">
        <w:rPr>
          <w:rFonts w:ascii="Times New Roman" w:eastAsia="Times New Roman" w:hAnsi="Times New Roman" w:cs="Times New Roman"/>
          <w:b/>
          <w:color w:val="000000"/>
          <w:sz w:val="20"/>
          <w:szCs w:val="20"/>
          <w:lang w:val="ru-RU"/>
        </w:rPr>
        <w:t>законодавства</w:t>
      </w:r>
      <w:proofErr w:type="spellEnd"/>
      <w:r w:rsidRPr="00A95F17">
        <w:rPr>
          <w:rFonts w:ascii="Times New Roman" w:eastAsia="Times New Roman" w:hAnsi="Times New Roman" w:cs="Times New Roman"/>
          <w:b/>
          <w:color w:val="000000"/>
          <w:sz w:val="20"/>
          <w:szCs w:val="20"/>
          <w:lang w:val="ru-RU"/>
        </w:rPr>
        <w:t xml:space="preserve">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юридичних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підприємців</w:t>
      </w:r>
      <w:proofErr w:type="spellEnd"/>
      <w:r w:rsidRPr="00A95F17">
        <w:rPr>
          <w:rFonts w:ascii="Times New Roman" w:eastAsia="Times New Roman" w:hAnsi="Times New Roman" w:cs="Times New Roman"/>
          <w:b/>
          <w:color w:val="000000"/>
          <w:sz w:val="20"/>
          <w:szCs w:val="20"/>
          <w:lang w:val="ru-RU"/>
        </w:rPr>
        <w:t>)</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Інші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Учасника</w:t>
            </w:r>
            <w:proofErr w:type="spellEnd"/>
            <w:r w:rsidRPr="00A95F17">
              <w:rPr>
                <w:rFonts w:ascii="Times New Roman" w:eastAsia="Times New Roman" w:hAnsi="Times New Roman" w:cs="Times New Roman"/>
                <w:b/>
                <w:color w:val="000000"/>
                <w:sz w:val="20"/>
                <w:szCs w:val="20"/>
                <w:lang w:val="ru-RU"/>
              </w:rPr>
              <w:t>:</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тендерна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пропозиція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подається</w:t>
            </w:r>
            <w:proofErr w:type="spellEnd"/>
            <w:r w:rsidRPr="00A95F17">
              <w:rPr>
                <w:rFonts w:ascii="Times New Roman" w:eastAsia="Times New Roman" w:hAnsi="Times New Roman" w:cs="Times New Roman"/>
                <w:color w:val="000000"/>
                <w:sz w:val="20"/>
                <w:szCs w:val="20"/>
                <w:lang w:val="ru-RU"/>
              </w:rPr>
              <w:t xml:space="preserve"> не </w:t>
            </w:r>
            <w:proofErr w:type="spellStart"/>
            <w:r w:rsidRPr="00A95F17">
              <w:rPr>
                <w:rFonts w:ascii="Times New Roman" w:eastAsia="Times New Roman" w:hAnsi="Times New Roman" w:cs="Times New Roman"/>
                <w:color w:val="000000"/>
                <w:sz w:val="20"/>
                <w:szCs w:val="20"/>
                <w:lang w:val="ru-RU"/>
              </w:rPr>
              <w:t>керівником</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учасника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зазначеним</w:t>
            </w:r>
            <w:proofErr w:type="spellEnd"/>
            <w:r w:rsidRPr="00A95F17">
              <w:rPr>
                <w:rFonts w:ascii="Times New Roman" w:eastAsia="Times New Roman" w:hAnsi="Times New Roman" w:cs="Times New Roman"/>
                <w:color w:val="000000"/>
                <w:sz w:val="20"/>
                <w:szCs w:val="20"/>
                <w:lang w:val="ru-RU"/>
              </w:rPr>
              <w:t xml:space="preserve"> у </w:t>
            </w:r>
            <w:proofErr w:type="spellStart"/>
            <w:r w:rsidRPr="00A95F17">
              <w:rPr>
                <w:rFonts w:ascii="Times New Roman" w:eastAsia="Times New Roman" w:hAnsi="Times New Roman" w:cs="Times New Roman"/>
                <w:color w:val="000000"/>
                <w:sz w:val="20"/>
                <w:szCs w:val="20"/>
                <w:lang w:val="ru-RU"/>
              </w:rPr>
              <w:t>Єдиному</w:t>
            </w:r>
            <w:proofErr w:type="spellEnd"/>
            <w:r w:rsidRPr="00A95F17">
              <w:rPr>
                <w:rFonts w:ascii="Times New Roman" w:eastAsia="Times New Roman" w:hAnsi="Times New Roman" w:cs="Times New Roman"/>
                <w:color w:val="000000"/>
                <w:sz w:val="20"/>
                <w:szCs w:val="20"/>
                <w:lang w:val="ru-RU"/>
              </w:rPr>
              <w:t xml:space="preserve"> державному </w:t>
            </w:r>
            <w:proofErr w:type="spellStart"/>
            <w:r w:rsidRPr="00A95F17">
              <w:rPr>
                <w:rFonts w:ascii="Times New Roman" w:eastAsia="Times New Roman" w:hAnsi="Times New Roman" w:cs="Times New Roman"/>
                <w:color w:val="000000"/>
                <w:sz w:val="20"/>
                <w:szCs w:val="20"/>
                <w:lang w:val="ru-RU"/>
              </w:rPr>
              <w:t>реєстрі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юридичних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фізичних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підприємців</w:t>
            </w:r>
            <w:proofErr w:type="spellEnd"/>
            <w:r w:rsidRPr="00A95F17">
              <w:rPr>
                <w:rFonts w:ascii="Times New Roman" w:eastAsia="Times New Roman" w:hAnsi="Times New Roman" w:cs="Times New Roman"/>
                <w:color w:val="000000"/>
                <w:sz w:val="20"/>
                <w:szCs w:val="20"/>
                <w:lang w:val="ru-RU"/>
              </w:rPr>
              <w:t xml:space="preserve"> та </w:t>
            </w:r>
            <w:proofErr w:type="spellStart"/>
            <w:r w:rsidRPr="00A95F17">
              <w:rPr>
                <w:rFonts w:ascii="Times New Roman" w:eastAsia="Times New Roman" w:hAnsi="Times New Roman" w:cs="Times New Roman"/>
                <w:color w:val="000000"/>
                <w:sz w:val="20"/>
                <w:szCs w:val="20"/>
                <w:lang w:val="ru-RU"/>
              </w:rPr>
              <w:t>громадських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формувань</w:t>
            </w:r>
            <w:proofErr w:type="spellEnd"/>
            <w:r w:rsidRPr="00A95F17">
              <w:rPr>
                <w:rFonts w:ascii="Times New Roman" w:eastAsia="Times New Roman" w:hAnsi="Times New Roman" w:cs="Times New Roman"/>
                <w:color w:val="000000"/>
                <w:sz w:val="20"/>
                <w:szCs w:val="20"/>
                <w:lang w:val="ru-RU"/>
              </w:rPr>
              <w:t xml:space="preserve">, а </w:t>
            </w:r>
            <w:proofErr w:type="spellStart"/>
            <w:r w:rsidRPr="00A95F17">
              <w:rPr>
                <w:rFonts w:ascii="Times New Roman" w:eastAsia="Times New Roman" w:hAnsi="Times New Roman" w:cs="Times New Roman"/>
                <w:color w:val="000000"/>
                <w:sz w:val="20"/>
                <w:szCs w:val="20"/>
                <w:lang w:val="ru-RU"/>
              </w:rPr>
              <w:t>іншою</w:t>
            </w:r>
            <w:proofErr w:type="spellEnd"/>
            <w:r w:rsidRPr="00A95F17">
              <w:rPr>
                <w:rFonts w:ascii="Times New Roman" w:eastAsia="Times New Roman" w:hAnsi="Times New Roman" w:cs="Times New Roman"/>
                <w:color w:val="000000"/>
                <w:sz w:val="20"/>
                <w:szCs w:val="20"/>
                <w:lang w:val="ru-RU"/>
              </w:rPr>
              <w:t xml:space="preserve"> особою, </w:t>
            </w:r>
            <w:proofErr w:type="spellStart"/>
            <w:r w:rsidRPr="00A95F17">
              <w:rPr>
                <w:rFonts w:ascii="Times New Roman" w:eastAsia="Times New Roman" w:hAnsi="Times New Roman" w:cs="Times New Roman"/>
                <w:color w:val="000000"/>
                <w:sz w:val="20"/>
                <w:szCs w:val="20"/>
                <w:lang w:val="ru-RU"/>
              </w:rPr>
              <w:t>учасник</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надає</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довіреність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доручення</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таку</w:t>
            </w:r>
            <w:proofErr w:type="spellEnd"/>
            <w:r w:rsidRPr="00A95F17">
              <w:rPr>
                <w:rFonts w:ascii="Times New Roman" w:eastAsia="Times New Roman" w:hAnsi="Times New Roman" w:cs="Times New Roman"/>
                <w:color w:val="000000"/>
                <w:sz w:val="20"/>
                <w:szCs w:val="20"/>
                <w:lang w:val="ru-RU"/>
              </w:rPr>
              <w:t xml:space="preserve">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Достовірна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вигляді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довідки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форми</w:t>
            </w:r>
            <w:proofErr w:type="spellEnd"/>
            <w:r w:rsidRPr="00A95F17">
              <w:rPr>
                <w:rFonts w:ascii="Times New Roman" w:eastAsia="Times New Roman" w:hAnsi="Times New Roman" w:cs="Times New Roman"/>
                <w:b/>
                <w:color w:val="000000"/>
                <w:sz w:val="20"/>
                <w:szCs w:val="20"/>
                <w:lang w:val="ru-RU"/>
              </w:rPr>
              <w:t xml:space="preserve">,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якій</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зазначити</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дані</w:t>
            </w:r>
            <w:proofErr w:type="spellEnd"/>
            <w:r w:rsidRPr="00A95F17">
              <w:rPr>
                <w:rFonts w:ascii="Times New Roman" w:eastAsia="Times New Roman" w:hAnsi="Times New Roman" w:cs="Times New Roman"/>
                <w:color w:val="000000"/>
                <w:sz w:val="20"/>
                <w:szCs w:val="20"/>
                <w:lang w:val="ru-RU"/>
              </w:rPr>
              <w:t xml:space="preserve"> про </w:t>
            </w:r>
            <w:proofErr w:type="spellStart"/>
            <w:r w:rsidRPr="00A95F17">
              <w:rPr>
                <w:rFonts w:ascii="Times New Roman" w:eastAsia="Times New Roman" w:hAnsi="Times New Roman" w:cs="Times New Roman"/>
                <w:color w:val="000000"/>
                <w:sz w:val="20"/>
                <w:szCs w:val="20"/>
                <w:lang w:val="ru-RU"/>
              </w:rPr>
              <w:t>наявність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чинної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документа </w:t>
            </w:r>
            <w:proofErr w:type="spellStart"/>
            <w:r w:rsidRPr="00A95F17">
              <w:rPr>
                <w:rFonts w:ascii="Times New Roman" w:eastAsia="Times New Roman" w:hAnsi="Times New Roman" w:cs="Times New Roman"/>
                <w:color w:val="000000"/>
                <w:sz w:val="20"/>
                <w:szCs w:val="20"/>
                <w:lang w:val="ru-RU"/>
              </w:rPr>
              <w:t>дозвільного</w:t>
            </w:r>
            <w:proofErr w:type="spellEnd"/>
            <w:r w:rsidRPr="00A95F17">
              <w:rPr>
                <w:rFonts w:ascii="Times New Roman" w:eastAsia="Times New Roman" w:hAnsi="Times New Roman" w:cs="Times New Roman"/>
                <w:color w:val="000000"/>
                <w:sz w:val="20"/>
                <w:szCs w:val="20"/>
                <w:lang w:val="ru-RU"/>
              </w:rPr>
              <w:t xml:space="preserve"> характеру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виду </w:t>
            </w:r>
            <w:proofErr w:type="spellStart"/>
            <w:r w:rsidRPr="00A95F17">
              <w:rPr>
                <w:rFonts w:ascii="Times New Roman" w:eastAsia="Times New Roman" w:hAnsi="Times New Roman" w:cs="Times New Roman"/>
                <w:color w:val="000000"/>
                <w:sz w:val="20"/>
                <w:szCs w:val="20"/>
                <w:lang w:val="ru-RU"/>
              </w:rPr>
              <w:t>господарської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отримання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дозволу</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такого виду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передбачено</w:t>
            </w:r>
            <w:proofErr w:type="spellEnd"/>
            <w:r w:rsidRPr="00A95F17">
              <w:rPr>
                <w:rFonts w:ascii="Times New Roman" w:eastAsia="Times New Roman" w:hAnsi="Times New Roman" w:cs="Times New Roman"/>
                <w:color w:val="000000"/>
                <w:sz w:val="20"/>
                <w:szCs w:val="20"/>
                <w:lang w:val="ru-RU"/>
              </w:rPr>
              <w:t xml:space="preserve"> законом. </w:t>
            </w:r>
            <w:proofErr w:type="spellStart"/>
            <w:r w:rsidRPr="00A95F17">
              <w:rPr>
                <w:rFonts w:ascii="Times New Roman" w:eastAsia="Times New Roman" w:hAnsi="Times New Roman" w:cs="Times New Roman"/>
                <w:i/>
                <w:color w:val="000000"/>
                <w:sz w:val="20"/>
                <w:szCs w:val="20"/>
                <w:lang w:val="ru-RU"/>
              </w:rPr>
              <w:t>Замість</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довідки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довільної</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форми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учасник</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може</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надати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чинну</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ліцензію</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або</w:t>
            </w:r>
            <w:proofErr w:type="spellEnd"/>
            <w:r w:rsidRPr="00A95F17">
              <w:rPr>
                <w:rFonts w:ascii="Times New Roman" w:eastAsia="Times New Roman" w:hAnsi="Times New Roman" w:cs="Times New Roman"/>
                <w:i/>
                <w:color w:val="000000"/>
                <w:sz w:val="20"/>
                <w:szCs w:val="20"/>
                <w:lang w:val="ru-RU"/>
              </w:rPr>
              <w:t xml:space="preserve"> документ </w:t>
            </w:r>
            <w:proofErr w:type="spellStart"/>
            <w:r w:rsidRPr="00A95F17">
              <w:rPr>
                <w:rFonts w:ascii="Times New Roman" w:eastAsia="Times New Roman" w:hAnsi="Times New Roman" w:cs="Times New Roman"/>
                <w:i/>
                <w:color w:val="000000"/>
                <w:sz w:val="20"/>
                <w:szCs w:val="20"/>
                <w:lang w:val="ru-RU"/>
              </w:rPr>
              <w:t>дозвільного</w:t>
            </w:r>
            <w:proofErr w:type="spellEnd"/>
            <w:r w:rsidRPr="00A95F17">
              <w:rPr>
                <w:rFonts w:ascii="Times New Roman" w:eastAsia="Times New Roman" w:hAnsi="Times New Roman" w:cs="Times New Roman"/>
                <w:i/>
                <w:color w:val="000000"/>
                <w:sz w:val="20"/>
                <w:szCs w:val="20"/>
                <w:lang w:val="ru-RU"/>
              </w:rPr>
              <w:t xml:space="preserve">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 </w:t>
            </w:r>
            <w:proofErr w:type="spellStart"/>
            <w:r w:rsidRPr="00A95F17">
              <w:rPr>
                <w:rFonts w:ascii="Times New Roman" w:eastAsia="Times New Roman" w:hAnsi="Times New Roman" w:cs="Times New Roman"/>
                <w:sz w:val="20"/>
                <w:szCs w:val="20"/>
                <w:lang w:val="ru-RU"/>
              </w:rPr>
              <w:t>разі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його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кінцевий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бенефіціарний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власник</w:t>
            </w:r>
            <w:proofErr w:type="spellEnd"/>
            <w:r w:rsidRPr="00A95F17">
              <w:rPr>
                <w:rFonts w:ascii="Times New Roman" w:eastAsia="Times New Roman" w:hAnsi="Times New Roman" w:cs="Times New Roman"/>
                <w:sz w:val="20"/>
                <w:szCs w:val="20"/>
                <w:lang w:val="ru-RU"/>
              </w:rPr>
              <w:t xml:space="preserve">, член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акціонер</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частку</w:t>
            </w:r>
            <w:proofErr w:type="spellEnd"/>
            <w:r w:rsidRPr="00A95F17">
              <w:rPr>
                <w:rFonts w:ascii="Times New Roman" w:eastAsia="Times New Roman" w:hAnsi="Times New Roman" w:cs="Times New Roman"/>
                <w:sz w:val="20"/>
                <w:szCs w:val="20"/>
                <w:lang w:val="ru-RU"/>
              </w:rPr>
              <w:t xml:space="preserve"> в статутному </w:t>
            </w:r>
            <w:proofErr w:type="spellStart"/>
            <w:r w:rsidRPr="00A95F17">
              <w:rPr>
                <w:rFonts w:ascii="Times New Roman" w:eastAsia="Times New Roman" w:hAnsi="Times New Roman" w:cs="Times New Roman"/>
                <w:sz w:val="20"/>
                <w:szCs w:val="20"/>
                <w:lang w:val="ru-RU"/>
              </w:rPr>
              <w:t>капіталі</w:t>
            </w:r>
            <w:proofErr w:type="spellEnd"/>
            <w:r w:rsidRPr="00A95F17">
              <w:rPr>
                <w:rFonts w:ascii="Times New Roman" w:eastAsia="Times New Roman" w:hAnsi="Times New Roman" w:cs="Times New Roman"/>
                <w:sz w:val="20"/>
                <w:szCs w:val="20"/>
                <w:lang w:val="ru-RU"/>
              </w:rPr>
              <w:t xml:space="preserve"> 10 і </w:t>
            </w:r>
            <w:proofErr w:type="spellStart"/>
            <w:r w:rsidRPr="00A95F17">
              <w:rPr>
                <w:rFonts w:ascii="Times New Roman" w:eastAsia="Times New Roman" w:hAnsi="Times New Roman" w:cs="Times New Roman"/>
                <w:sz w:val="20"/>
                <w:szCs w:val="20"/>
                <w:lang w:val="ru-RU"/>
              </w:rPr>
              <w:t>більше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відсотків</w:t>
            </w:r>
            <w:proofErr w:type="spellEnd"/>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громадянином</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Російської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Федерації</w:t>
            </w:r>
            <w:proofErr w:type="spellEnd"/>
            <w:r w:rsidRPr="00A95F17">
              <w:rPr>
                <w:rFonts w:ascii="Times New Roman" w:eastAsia="Times New Roman" w:hAnsi="Times New Roman" w:cs="Times New Roman"/>
                <w:sz w:val="20"/>
                <w:szCs w:val="20"/>
                <w:lang w:val="ru-RU"/>
              </w:rPr>
              <w:t xml:space="preserve"> / </w:t>
            </w:r>
            <w:proofErr w:type="spellStart"/>
            <w:r w:rsidRPr="00A95F17">
              <w:rPr>
                <w:rFonts w:ascii="Times New Roman" w:eastAsia="Times New Roman" w:hAnsi="Times New Roman" w:cs="Times New Roman"/>
                <w:sz w:val="20"/>
                <w:szCs w:val="20"/>
                <w:lang w:val="ru-RU"/>
              </w:rPr>
              <w:t>Республіки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Білорусь</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проживає</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території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законних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підставах</w:t>
            </w:r>
            <w:proofErr w:type="spellEnd"/>
            <w:r w:rsidRPr="00A95F17">
              <w:rPr>
                <w:rFonts w:ascii="Times New Roman" w:eastAsia="Times New Roman" w:hAnsi="Times New Roman" w:cs="Times New Roman"/>
                <w:sz w:val="20"/>
                <w:szCs w:val="20"/>
                <w:lang w:val="ru-RU"/>
              </w:rPr>
              <w:t xml:space="preserve">, то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складі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тендерної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пропозиції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стосовно</w:t>
            </w:r>
            <w:proofErr w:type="spellEnd"/>
            <w:r w:rsidRPr="00A95F17">
              <w:rPr>
                <w:rFonts w:ascii="Times New Roman" w:eastAsia="Times New Roman" w:hAnsi="Times New Roman" w:cs="Times New Roman"/>
                <w:sz w:val="20"/>
                <w:szCs w:val="20"/>
                <w:lang w:val="ru-RU"/>
              </w:rPr>
              <w:t xml:space="preserve"> таких </w:t>
            </w:r>
            <w:proofErr w:type="spellStart"/>
            <w:r w:rsidRPr="00A95F17">
              <w:rPr>
                <w:rFonts w:ascii="Times New Roman" w:eastAsia="Times New Roman" w:hAnsi="Times New Roman" w:cs="Times New Roman"/>
                <w:sz w:val="20"/>
                <w:szCs w:val="20"/>
                <w:lang w:val="ru-RU"/>
              </w:rPr>
              <w:t>осіб</w:t>
            </w:r>
            <w:proofErr w:type="spellEnd"/>
            <w:r w:rsidRPr="00A95F17">
              <w:rPr>
                <w:rFonts w:ascii="Times New Roman" w:eastAsia="Times New Roman" w:hAnsi="Times New Roman" w:cs="Times New Roman"/>
                <w:sz w:val="20"/>
                <w:szCs w:val="20"/>
                <w:lang w:val="ru-RU"/>
              </w:rPr>
              <w:t>:</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військовий</w:t>
            </w:r>
            <w:proofErr w:type="spellEnd"/>
            <w:r w:rsidRPr="00A95F17">
              <w:rPr>
                <w:rFonts w:ascii="Times New Roman" w:eastAsia="Times New Roman" w:hAnsi="Times New Roman" w:cs="Times New Roman"/>
                <w:sz w:val="20"/>
                <w:szCs w:val="20"/>
                <w:lang w:val="ru-RU"/>
              </w:rPr>
              <w:t xml:space="preserve"> квиток, </w:t>
            </w:r>
            <w:proofErr w:type="spellStart"/>
            <w:r w:rsidRPr="00A95F17">
              <w:rPr>
                <w:rFonts w:ascii="Times New Roman" w:eastAsia="Times New Roman" w:hAnsi="Times New Roman" w:cs="Times New Roman"/>
                <w:sz w:val="20"/>
                <w:szCs w:val="20"/>
                <w:lang w:val="ru-RU"/>
              </w:rPr>
              <w:t>виданий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іноземцю</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який</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установленому</w:t>
            </w:r>
            <w:proofErr w:type="spellEnd"/>
            <w:r w:rsidRPr="00A95F17">
              <w:rPr>
                <w:rFonts w:ascii="Times New Roman" w:eastAsia="Times New Roman" w:hAnsi="Times New Roman" w:cs="Times New Roman"/>
                <w:sz w:val="20"/>
                <w:szCs w:val="20"/>
                <w:lang w:val="ru-RU"/>
              </w:rPr>
              <w:t xml:space="preserve"> порядку </w:t>
            </w:r>
            <w:proofErr w:type="spellStart"/>
            <w:r w:rsidRPr="00A95F17">
              <w:rPr>
                <w:rFonts w:ascii="Times New Roman" w:eastAsia="Times New Roman" w:hAnsi="Times New Roman" w:cs="Times New Roman"/>
                <w:sz w:val="20"/>
                <w:szCs w:val="20"/>
                <w:lang w:val="ru-RU"/>
              </w:rPr>
              <w:t>уклав</w:t>
            </w:r>
            <w:proofErr w:type="spellEnd"/>
            <w:r w:rsidRPr="00A95F17">
              <w:rPr>
                <w:rFonts w:ascii="Times New Roman" w:eastAsia="Times New Roman" w:hAnsi="Times New Roman" w:cs="Times New Roman"/>
                <w:sz w:val="20"/>
                <w:szCs w:val="20"/>
                <w:lang w:val="ru-RU"/>
              </w:rPr>
              <w:t xml:space="preserve"> контракт про </w:t>
            </w:r>
            <w:proofErr w:type="spellStart"/>
            <w:r w:rsidRPr="00A95F17">
              <w:rPr>
                <w:rFonts w:ascii="Times New Roman" w:eastAsia="Times New Roman" w:hAnsi="Times New Roman" w:cs="Times New Roman"/>
                <w:sz w:val="20"/>
                <w:szCs w:val="20"/>
                <w:lang w:val="ru-RU"/>
              </w:rPr>
              <w:t>проходження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військової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служби</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Збройних</w:t>
            </w:r>
            <w:proofErr w:type="spellEnd"/>
            <w:r w:rsidRPr="00A95F17">
              <w:rPr>
                <w:rFonts w:ascii="Times New Roman" w:eastAsia="Times New Roman" w:hAnsi="Times New Roman" w:cs="Times New Roman"/>
                <w:sz w:val="20"/>
                <w:szCs w:val="20"/>
                <w:lang w:val="ru-RU"/>
              </w:rPr>
              <w:t xml:space="preserve"> Силах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Державній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спеціальній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службі</w:t>
            </w:r>
            <w:proofErr w:type="spellEnd"/>
            <w:r w:rsidRPr="00A95F17">
              <w:rPr>
                <w:rFonts w:ascii="Times New Roman" w:eastAsia="Times New Roman" w:hAnsi="Times New Roman" w:cs="Times New Roman"/>
                <w:sz w:val="20"/>
                <w:szCs w:val="20"/>
                <w:lang w:val="ru-RU"/>
              </w:rPr>
              <w:t xml:space="preserve"> транспорту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Національній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гвардії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біженця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документ,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притулку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яка </w:t>
            </w:r>
            <w:proofErr w:type="spellStart"/>
            <w:r w:rsidRPr="00A95F17">
              <w:rPr>
                <w:rFonts w:ascii="Times New Roman" w:eastAsia="Times New Roman" w:hAnsi="Times New Roman" w:cs="Times New Roman"/>
                <w:sz w:val="20"/>
                <w:szCs w:val="20"/>
                <w:lang w:val="ru-RU"/>
              </w:rPr>
              <w:t>потребує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додаткового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w:t>
            </w:r>
            <w:proofErr w:type="spellStart"/>
            <w:r w:rsidRPr="00A95F17">
              <w:rPr>
                <w:rFonts w:ascii="Times New Roman" w:eastAsia="Times New Roman" w:hAnsi="Times New Roman" w:cs="Times New Roman"/>
                <w:sz w:val="20"/>
                <w:szCs w:val="20"/>
                <w:lang w:val="ru-RU"/>
              </w:rPr>
              <w:t>якій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тимчасовий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витяг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із</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реєстру</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територіальної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зареєстроване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задеклароване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місце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перебування</w:t>
            </w:r>
            <w:proofErr w:type="spellEnd"/>
            <w:r w:rsidRPr="00A95F17">
              <w:rPr>
                <w:rFonts w:ascii="Times New Roman" w:eastAsia="Times New Roman" w:hAnsi="Times New Roman" w:cs="Times New Roman"/>
                <w:sz w:val="20"/>
                <w:szCs w:val="20"/>
                <w:lang w:val="ru-RU"/>
              </w:rPr>
              <w:t xml:space="preserve">) особи разом з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тимчасове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постійне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візою</w:t>
            </w:r>
            <w:proofErr w:type="spellEnd"/>
            <w:r w:rsidRPr="00A95F17">
              <w:rPr>
                <w:rFonts w:ascii="Times New Roman" w:eastAsia="Times New Roman" w:hAnsi="Times New Roman" w:cs="Times New Roman"/>
                <w:sz w:val="20"/>
                <w:szCs w:val="20"/>
                <w:lang w:val="ru-RU"/>
              </w:rPr>
              <w:t>.</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0C996EF1"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0ABC6FFF" w14:textId="23610EDF"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D8438FB" w14:textId="77777777" w:rsidR="00B306A6" w:rsidRDefault="00B306A6"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4621F35B" w14:textId="77777777" w:rsidR="00B306A6" w:rsidRPr="00B306A6" w:rsidRDefault="00B306A6" w:rsidP="00B306A6">
      <w:pPr>
        <w:widowControl w:val="0"/>
        <w:suppressAutoHyphens/>
        <w:spacing w:after="0" w:line="240" w:lineRule="auto"/>
        <w:jc w:val="center"/>
        <w:rPr>
          <w:rFonts w:ascii="Times New Roman" w:eastAsia="Times New Roman" w:hAnsi="Times New Roman" w:cs="Times New Roman"/>
          <w:sz w:val="24"/>
          <w:szCs w:val="24"/>
        </w:rPr>
      </w:pPr>
      <w:r w:rsidRPr="00B306A6">
        <w:rPr>
          <w:rFonts w:ascii="Times New Roman" w:eastAsia="Times New Roman" w:hAnsi="Times New Roman" w:cs="Times New Roman"/>
          <w:b/>
          <w:sz w:val="24"/>
          <w:szCs w:val="24"/>
        </w:rPr>
        <w:lastRenderedPageBreak/>
        <w:t>Форма «Цінова пропозиція»</w:t>
      </w:r>
    </w:p>
    <w:p w14:paraId="1F81B24B"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b/>
          <w:sz w:val="24"/>
          <w:szCs w:val="24"/>
        </w:rPr>
      </w:pPr>
      <w:r w:rsidRPr="00B306A6">
        <w:rPr>
          <w:rFonts w:ascii="Times New Roman" w:eastAsia="Times New Roman" w:hAnsi="Times New Roman" w:cs="Times New Roman"/>
          <w:sz w:val="24"/>
          <w:szCs w:val="24"/>
        </w:rPr>
        <w:t xml:space="preserve">Ми, </w:t>
      </w:r>
      <w:r w:rsidRPr="00B306A6">
        <w:rPr>
          <w:rFonts w:ascii="Times New Roman" w:eastAsia="Times New Roman" w:hAnsi="Times New Roman" w:cs="Times New Roman"/>
          <w:i/>
          <w:sz w:val="24"/>
          <w:szCs w:val="24"/>
          <w:u w:val="single"/>
        </w:rPr>
        <w:t>(назва переможця)</w:t>
      </w:r>
      <w:r w:rsidRPr="00B306A6">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Pr="00B306A6">
        <w:t xml:space="preserve"> </w:t>
      </w:r>
      <w:r w:rsidRPr="00B306A6">
        <w:rPr>
          <w:rFonts w:ascii="Times New Roman" w:eastAsia="Times New Roman" w:hAnsi="Times New Roman" w:cs="Times New Roman"/>
          <w:sz w:val="24"/>
          <w:szCs w:val="24"/>
        </w:rPr>
        <w:t xml:space="preserve">ДК 021:2015 - 50110000-9 Послуги з ремонту і технічного обслуговування </w:t>
      </w:r>
      <w:proofErr w:type="spellStart"/>
      <w:r w:rsidRPr="00B306A6">
        <w:rPr>
          <w:rFonts w:ascii="Times New Roman" w:eastAsia="Times New Roman" w:hAnsi="Times New Roman" w:cs="Times New Roman"/>
          <w:sz w:val="24"/>
          <w:szCs w:val="24"/>
        </w:rPr>
        <w:t>мототранспортних</w:t>
      </w:r>
      <w:proofErr w:type="spellEnd"/>
      <w:r w:rsidRPr="00B306A6">
        <w:rPr>
          <w:rFonts w:ascii="Times New Roman" w:eastAsia="Times New Roman" w:hAnsi="Times New Roman" w:cs="Times New Roman"/>
          <w:sz w:val="24"/>
          <w:szCs w:val="24"/>
        </w:rPr>
        <w:t xml:space="preserve"> засобів і супутнього обладнання (Послуги з технічного обслуговування та ремонту автомобіля) згідно з технічними вимогами Замовника торгів.</w:t>
      </w:r>
    </w:p>
    <w:p w14:paraId="4DA19E9E"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r w:rsidRPr="00B306A6">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C4EF627"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b/>
          <w:sz w:val="24"/>
          <w:szCs w:val="24"/>
        </w:rPr>
      </w:pPr>
    </w:p>
    <w:tbl>
      <w:tblPr>
        <w:tblStyle w:val="211"/>
        <w:tblW w:w="10065" w:type="dxa"/>
        <w:tblInd w:w="-176" w:type="dxa"/>
        <w:tblLayout w:type="fixed"/>
        <w:tblLook w:val="04A0" w:firstRow="1" w:lastRow="0" w:firstColumn="1" w:lastColumn="0" w:noHBand="0" w:noVBand="1"/>
      </w:tblPr>
      <w:tblGrid>
        <w:gridCol w:w="527"/>
        <w:gridCol w:w="4010"/>
        <w:gridCol w:w="1843"/>
        <w:gridCol w:w="1843"/>
        <w:gridCol w:w="1842"/>
      </w:tblGrid>
      <w:tr w:rsidR="00B306A6" w:rsidRPr="00B306A6" w14:paraId="30FB925B" w14:textId="77777777" w:rsidTr="00766517">
        <w:trPr>
          <w:trHeight w:val="454"/>
        </w:trPr>
        <w:tc>
          <w:tcPr>
            <w:tcW w:w="527" w:type="dxa"/>
            <w:vAlign w:val="center"/>
          </w:tcPr>
          <w:p w14:paraId="0C461F72" w14:textId="77777777" w:rsidR="00B306A6" w:rsidRPr="00B306A6" w:rsidRDefault="00B306A6" w:rsidP="00B306A6">
            <w:pPr>
              <w:widowControl w:val="0"/>
              <w:jc w:val="both"/>
              <w:rPr>
                <w:rFonts w:ascii="Times New Roman" w:eastAsia="Times New Roman" w:hAnsi="Times New Roman" w:cs="Times New Roman"/>
                <w:b/>
              </w:rPr>
            </w:pPr>
            <w:r w:rsidRPr="00B306A6">
              <w:rPr>
                <w:rFonts w:ascii="Times New Roman" w:eastAsia="Times New Roman" w:hAnsi="Times New Roman" w:cs="Times New Roman"/>
                <w:b/>
              </w:rPr>
              <w:t>№ з/п</w:t>
            </w:r>
          </w:p>
        </w:tc>
        <w:tc>
          <w:tcPr>
            <w:tcW w:w="4010" w:type="dxa"/>
            <w:vAlign w:val="center"/>
          </w:tcPr>
          <w:p w14:paraId="793113C1" w14:textId="77777777" w:rsidR="00B306A6" w:rsidRPr="00B306A6" w:rsidRDefault="00B306A6" w:rsidP="00B306A6">
            <w:pPr>
              <w:widowControl w:val="0"/>
              <w:jc w:val="center"/>
              <w:rPr>
                <w:rFonts w:ascii="Times New Roman" w:eastAsia="Times New Roman" w:hAnsi="Times New Roman" w:cs="Times New Roman"/>
                <w:b/>
              </w:rPr>
            </w:pPr>
            <w:proofErr w:type="spellStart"/>
            <w:r w:rsidRPr="00B306A6">
              <w:rPr>
                <w:rFonts w:ascii="Times New Roman" w:eastAsia="Times New Roman" w:hAnsi="Times New Roman" w:cs="Times New Roman"/>
                <w:b/>
              </w:rPr>
              <w:t>Найменування</w:t>
            </w:r>
            <w:proofErr w:type="spellEnd"/>
            <w:r w:rsidRPr="00B306A6">
              <w:rPr>
                <w:rFonts w:ascii="Times New Roman" w:eastAsia="Times New Roman" w:hAnsi="Times New Roman" w:cs="Times New Roman"/>
                <w:b/>
              </w:rPr>
              <w:t xml:space="preserve"> </w:t>
            </w:r>
            <w:proofErr w:type="spellStart"/>
            <w:r w:rsidRPr="00B306A6">
              <w:rPr>
                <w:rFonts w:ascii="Times New Roman" w:eastAsia="Times New Roman" w:hAnsi="Times New Roman" w:cs="Times New Roman"/>
                <w:b/>
              </w:rPr>
              <w:t>послуг</w:t>
            </w:r>
            <w:proofErr w:type="spellEnd"/>
          </w:p>
        </w:tc>
        <w:tc>
          <w:tcPr>
            <w:tcW w:w="1843" w:type="dxa"/>
            <w:vAlign w:val="center"/>
          </w:tcPr>
          <w:p w14:paraId="6ACFCDEB" w14:textId="77777777" w:rsidR="00B306A6" w:rsidRPr="00B306A6" w:rsidRDefault="00B306A6" w:rsidP="00B306A6">
            <w:pPr>
              <w:widowControl w:val="0"/>
              <w:jc w:val="center"/>
              <w:rPr>
                <w:rFonts w:ascii="Times New Roman" w:eastAsia="Times New Roman" w:hAnsi="Times New Roman" w:cs="Times New Roman"/>
                <w:b/>
              </w:rPr>
            </w:pPr>
            <w:r w:rsidRPr="00B306A6">
              <w:rPr>
                <w:rFonts w:ascii="Times New Roman" w:eastAsia="Times New Roman" w:hAnsi="Times New Roman" w:cs="Times New Roman"/>
                <w:b/>
              </w:rPr>
              <w:t>К-</w:t>
            </w:r>
            <w:proofErr w:type="spellStart"/>
            <w:r w:rsidRPr="00B306A6">
              <w:rPr>
                <w:rFonts w:ascii="Times New Roman" w:eastAsia="Times New Roman" w:hAnsi="Times New Roman" w:cs="Times New Roman"/>
                <w:b/>
              </w:rPr>
              <w:t>сть</w:t>
            </w:r>
            <w:proofErr w:type="spellEnd"/>
            <w:r w:rsidRPr="00B306A6">
              <w:rPr>
                <w:rFonts w:ascii="Times New Roman" w:eastAsia="Times New Roman" w:hAnsi="Times New Roman" w:cs="Times New Roman"/>
                <w:b/>
              </w:rPr>
              <w:t xml:space="preserve"> </w:t>
            </w:r>
            <w:proofErr w:type="spellStart"/>
            <w:r w:rsidRPr="00B306A6">
              <w:rPr>
                <w:rFonts w:ascii="Times New Roman" w:eastAsia="Times New Roman" w:hAnsi="Times New Roman" w:cs="Times New Roman"/>
                <w:b/>
              </w:rPr>
              <w:t>послуг</w:t>
            </w:r>
            <w:proofErr w:type="spellEnd"/>
          </w:p>
          <w:p w14:paraId="411BA57C" w14:textId="77777777" w:rsidR="00B306A6" w:rsidRPr="00B306A6" w:rsidRDefault="00B306A6" w:rsidP="00B306A6">
            <w:pPr>
              <w:widowControl w:val="0"/>
              <w:jc w:val="center"/>
              <w:rPr>
                <w:rFonts w:ascii="Times New Roman" w:eastAsia="Times New Roman" w:hAnsi="Times New Roman" w:cs="Times New Roman"/>
                <w:b/>
              </w:rPr>
            </w:pPr>
            <w:proofErr w:type="spellStart"/>
            <w:r w:rsidRPr="00B306A6">
              <w:rPr>
                <w:rFonts w:ascii="Times New Roman" w:eastAsia="Times New Roman" w:hAnsi="Times New Roman" w:cs="Times New Roman"/>
                <w:b/>
              </w:rPr>
              <w:t>нормо</w:t>
            </w:r>
            <w:proofErr w:type="spellEnd"/>
            <w:r w:rsidRPr="00B306A6">
              <w:rPr>
                <w:rFonts w:ascii="Times New Roman" w:eastAsia="Times New Roman" w:hAnsi="Times New Roman" w:cs="Times New Roman"/>
                <w:b/>
              </w:rPr>
              <w:t>-годин</w:t>
            </w:r>
          </w:p>
        </w:tc>
        <w:tc>
          <w:tcPr>
            <w:tcW w:w="1843" w:type="dxa"/>
            <w:vAlign w:val="center"/>
          </w:tcPr>
          <w:p w14:paraId="5CA85C4A" w14:textId="77777777" w:rsidR="00B306A6" w:rsidRPr="00B306A6" w:rsidRDefault="00B306A6" w:rsidP="00B306A6">
            <w:pPr>
              <w:widowControl w:val="0"/>
              <w:jc w:val="center"/>
              <w:rPr>
                <w:rFonts w:ascii="Times New Roman" w:eastAsia="Times New Roman" w:hAnsi="Times New Roman" w:cs="Times New Roman"/>
                <w:b/>
              </w:rPr>
            </w:pPr>
            <w:proofErr w:type="spellStart"/>
            <w:r w:rsidRPr="00B306A6">
              <w:rPr>
                <w:rFonts w:ascii="Times New Roman" w:eastAsia="Times New Roman" w:hAnsi="Times New Roman" w:cs="Times New Roman"/>
                <w:b/>
              </w:rPr>
              <w:t>Ціна</w:t>
            </w:r>
            <w:proofErr w:type="spellEnd"/>
            <w:r w:rsidRPr="00B306A6">
              <w:rPr>
                <w:rFonts w:ascii="Times New Roman" w:eastAsia="Times New Roman" w:hAnsi="Times New Roman" w:cs="Times New Roman"/>
                <w:b/>
              </w:rPr>
              <w:t xml:space="preserve"> </w:t>
            </w:r>
            <w:proofErr w:type="spellStart"/>
            <w:r w:rsidRPr="00B306A6">
              <w:rPr>
                <w:rFonts w:ascii="Times New Roman" w:eastAsia="Times New Roman" w:hAnsi="Times New Roman" w:cs="Times New Roman"/>
                <w:b/>
              </w:rPr>
              <w:t>однієї</w:t>
            </w:r>
            <w:proofErr w:type="spellEnd"/>
            <w:r w:rsidRPr="00B306A6">
              <w:rPr>
                <w:rFonts w:ascii="Times New Roman" w:eastAsia="Times New Roman" w:hAnsi="Times New Roman" w:cs="Times New Roman"/>
                <w:b/>
              </w:rPr>
              <w:t xml:space="preserve"> </w:t>
            </w:r>
            <w:proofErr w:type="spellStart"/>
            <w:r w:rsidRPr="00B306A6">
              <w:rPr>
                <w:rFonts w:ascii="Times New Roman" w:eastAsia="Times New Roman" w:hAnsi="Times New Roman" w:cs="Times New Roman"/>
                <w:b/>
              </w:rPr>
              <w:t>нормо-години</w:t>
            </w:r>
            <w:proofErr w:type="spellEnd"/>
            <w:r w:rsidRPr="00B306A6">
              <w:rPr>
                <w:rFonts w:ascii="Times New Roman" w:eastAsia="Times New Roman" w:hAnsi="Times New Roman" w:cs="Times New Roman"/>
                <w:b/>
              </w:rPr>
              <w:t>, без ПДВ, грн.</w:t>
            </w:r>
          </w:p>
        </w:tc>
        <w:tc>
          <w:tcPr>
            <w:tcW w:w="1842" w:type="dxa"/>
            <w:vAlign w:val="center"/>
          </w:tcPr>
          <w:p w14:paraId="41E95F58" w14:textId="77777777" w:rsidR="00B306A6" w:rsidRPr="00B306A6" w:rsidRDefault="00B306A6" w:rsidP="00B306A6">
            <w:pPr>
              <w:widowControl w:val="0"/>
              <w:jc w:val="center"/>
              <w:rPr>
                <w:rFonts w:ascii="Times New Roman" w:eastAsia="Times New Roman" w:hAnsi="Times New Roman" w:cs="Times New Roman"/>
                <w:b/>
              </w:rPr>
            </w:pPr>
            <w:proofErr w:type="spellStart"/>
            <w:r w:rsidRPr="00B306A6">
              <w:rPr>
                <w:rFonts w:ascii="Times New Roman" w:eastAsia="Times New Roman" w:hAnsi="Times New Roman" w:cs="Times New Roman"/>
                <w:b/>
                <w:bCs/>
              </w:rPr>
              <w:t>Загальна</w:t>
            </w:r>
            <w:proofErr w:type="spellEnd"/>
            <w:r w:rsidRPr="00B306A6">
              <w:rPr>
                <w:rFonts w:ascii="Times New Roman" w:eastAsia="Times New Roman" w:hAnsi="Times New Roman" w:cs="Times New Roman"/>
                <w:b/>
                <w:bCs/>
              </w:rPr>
              <w:t xml:space="preserve"> </w:t>
            </w:r>
            <w:proofErr w:type="spellStart"/>
            <w:r w:rsidRPr="00B306A6">
              <w:rPr>
                <w:rFonts w:ascii="Times New Roman" w:eastAsia="Times New Roman" w:hAnsi="Times New Roman" w:cs="Times New Roman"/>
                <w:b/>
                <w:bCs/>
              </w:rPr>
              <w:t>вартість</w:t>
            </w:r>
            <w:proofErr w:type="spellEnd"/>
            <w:r w:rsidRPr="00B306A6">
              <w:rPr>
                <w:rFonts w:ascii="Times New Roman" w:eastAsia="Times New Roman" w:hAnsi="Times New Roman" w:cs="Times New Roman"/>
                <w:b/>
                <w:bCs/>
              </w:rPr>
              <w:t xml:space="preserve"> без ПДВ, грн.</w:t>
            </w:r>
          </w:p>
        </w:tc>
      </w:tr>
      <w:tr w:rsidR="00B306A6" w:rsidRPr="00B306A6" w14:paraId="62E357AB" w14:textId="77777777" w:rsidTr="00766517">
        <w:trPr>
          <w:trHeight w:val="645"/>
        </w:trPr>
        <w:tc>
          <w:tcPr>
            <w:tcW w:w="527" w:type="dxa"/>
            <w:vAlign w:val="center"/>
          </w:tcPr>
          <w:p w14:paraId="3E2A694D" w14:textId="77777777" w:rsidR="00B306A6" w:rsidRPr="00B306A6" w:rsidRDefault="00B306A6" w:rsidP="00B306A6">
            <w:pPr>
              <w:widowControl w:val="0"/>
              <w:jc w:val="both"/>
              <w:rPr>
                <w:rFonts w:ascii="Times New Roman" w:eastAsia="Times New Roman" w:hAnsi="Times New Roman" w:cs="Times New Roman"/>
              </w:rPr>
            </w:pPr>
            <w:r w:rsidRPr="00B306A6">
              <w:rPr>
                <w:rFonts w:ascii="Times New Roman" w:eastAsia="Times New Roman" w:hAnsi="Times New Roman" w:cs="Times New Roman"/>
              </w:rPr>
              <w:t>1.</w:t>
            </w:r>
          </w:p>
        </w:tc>
        <w:tc>
          <w:tcPr>
            <w:tcW w:w="4010" w:type="dxa"/>
            <w:vAlign w:val="center"/>
          </w:tcPr>
          <w:p w14:paraId="7C168A4F" w14:textId="77777777" w:rsidR="00B306A6" w:rsidRPr="00B306A6" w:rsidRDefault="00B306A6" w:rsidP="00B306A6">
            <w:pPr>
              <w:widowControl w:val="0"/>
              <w:rPr>
                <w:rFonts w:ascii="Times New Roman" w:eastAsia="Times New Roman" w:hAnsi="Times New Roman" w:cs="Times New Roman"/>
              </w:rPr>
            </w:pPr>
            <w:proofErr w:type="spellStart"/>
            <w:r w:rsidRPr="00B306A6">
              <w:rPr>
                <w:rFonts w:ascii="Times New Roman" w:eastAsia="Times New Roman" w:hAnsi="Times New Roman" w:cs="Times New Roman"/>
              </w:rPr>
              <w:t>Послуги</w:t>
            </w:r>
            <w:proofErr w:type="spellEnd"/>
            <w:r w:rsidRPr="00B306A6">
              <w:rPr>
                <w:rFonts w:ascii="Times New Roman" w:eastAsia="Times New Roman" w:hAnsi="Times New Roman" w:cs="Times New Roman"/>
              </w:rPr>
              <w:t xml:space="preserve"> з </w:t>
            </w:r>
            <w:proofErr w:type="spellStart"/>
            <w:r w:rsidRPr="00B306A6">
              <w:rPr>
                <w:rFonts w:ascii="Times New Roman" w:eastAsia="Times New Roman" w:hAnsi="Times New Roman" w:cs="Times New Roman"/>
              </w:rPr>
              <w:t>технічного</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обслуговування</w:t>
            </w:r>
            <w:proofErr w:type="spellEnd"/>
            <w:r w:rsidRPr="00B306A6">
              <w:rPr>
                <w:rFonts w:ascii="Times New Roman" w:eastAsia="Times New Roman" w:hAnsi="Times New Roman" w:cs="Times New Roman"/>
              </w:rPr>
              <w:t xml:space="preserve"> та ремонту </w:t>
            </w:r>
            <w:proofErr w:type="spellStart"/>
            <w:r w:rsidRPr="00B306A6">
              <w:rPr>
                <w:rFonts w:ascii="Times New Roman" w:eastAsia="Times New Roman" w:hAnsi="Times New Roman" w:cs="Times New Roman"/>
              </w:rPr>
              <w:t>транспортних</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засобів</w:t>
            </w:r>
            <w:proofErr w:type="spellEnd"/>
          </w:p>
        </w:tc>
        <w:tc>
          <w:tcPr>
            <w:tcW w:w="1843" w:type="dxa"/>
            <w:vAlign w:val="center"/>
          </w:tcPr>
          <w:p w14:paraId="07C4E2A7" w14:textId="77777777" w:rsidR="00B306A6" w:rsidRPr="00B306A6" w:rsidRDefault="00B306A6" w:rsidP="00B306A6">
            <w:pPr>
              <w:widowControl w:val="0"/>
              <w:jc w:val="center"/>
              <w:rPr>
                <w:rFonts w:ascii="Times New Roman" w:eastAsia="Times New Roman" w:hAnsi="Times New Roman" w:cs="Times New Roman"/>
              </w:rPr>
            </w:pPr>
            <w:r w:rsidRPr="00B306A6">
              <w:rPr>
                <w:rFonts w:ascii="Times New Roman" w:eastAsia="Times New Roman" w:hAnsi="Times New Roman" w:cs="Times New Roman"/>
              </w:rPr>
              <w:t>357</w:t>
            </w:r>
          </w:p>
        </w:tc>
        <w:tc>
          <w:tcPr>
            <w:tcW w:w="1843" w:type="dxa"/>
            <w:vAlign w:val="center"/>
          </w:tcPr>
          <w:p w14:paraId="2737CE27" w14:textId="77777777" w:rsidR="00B306A6" w:rsidRPr="00B306A6" w:rsidRDefault="00B306A6" w:rsidP="00B306A6">
            <w:pPr>
              <w:widowControl w:val="0"/>
              <w:jc w:val="center"/>
              <w:rPr>
                <w:rFonts w:ascii="Times New Roman" w:eastAsia="Times New Roman" w:hAnsi="Times New Roman" w:cs="Times New Roman"/>
              </w:rPr>
            </w:pPr>
          </w:p>
        </w:tc>
        <w:tc>
          <w:tcPr>
            <w:tcW w:w="1842" w:type="dxa"/>
            <w:vAlign w:val="center"/>
          </w:tcPr>
          <w:p w14:paraId="22EC6B76" w14:textId="77777777" w:rsidR="00B306A6" w:rsidRPr="00B306A6" w:rsidRDefault="00B306A6" w:rsidP="00B306A6">
            <w:pPr>
              <w:widowControl w:val="0"/>
              <w:jc w:val="center"/>
              <w:rPr>
                <w:rFonts w:ascii="Times New Roman" w:eastAsia="Times New Roman" w:hAnsi="Times New Roman" w:cs="Times New Roman"/>
                <w:b/>
              </w:rPr>
            </w:pPr>
          </w:p>
        </w:tc>
      </w:tr>
      <w:tr w:rsidR="00B306A6" w:rsidRPr="00B306A6" w14:paraId="51FB97DE" w14:textId="77777777" w:rsidTr="00766517">
        <w:trPr>
          <w:trHeight w:val="645"/>
        </w:trPr>
        <w:tc>
          <w:tcPr>
            <w:tcW w:w="527" w:type="dxa"/>
            <w:vAlign w:val="center"/>
          </w:tcPr>
          <w:p w14:paraId="46A7381A" w14:textId="77777777" w:rsidR="00B306A6" w:rsidRPr="00B306A6" w:rsidRDefault="00B306A6" w:rsidP="00B306A6">
            <w:pPr>
              <w:widowControl w:val="0"/>
              <w:jc w:val="both"/>
              <w:rPr>
                <w:rFonts w:ascii="Times New Roman" w:eastAsia="Times New Roman" w:hAnsi="Times New Roman" w:cs="Times New Roman"/>
              </w:rPr>
            </w:pPr>
            <w:r w:rsidRPr="00B306A6">
              <w:rPr>
                <w:rFonts w:ascii="Times New Roman" w:eastAsia="Times New Roman" w:hAnsi="Times New Roman" w:cs="Times New Roman"/>
              </w:rPr>
              <w:t>2.</w:t>
            </w:r>
          </w:p>
        </w:tc>
        <w:tc>
          <w:tcPr>
            <w:tcW w:w="4010" w:type="dxa"/>
            <w:vAlign w:val="center"/>
          </w:tcPr>
          <w:p w14:paraId="18201663" w14:textId="77777777" w:rsidR="00B306A6" w:rsidRPr="00B306A6" w:rsidRDefault="00B306A6" w:rsidP="00B306A6">
            <w:pPr>
              <w:widowControl w:val="0"/>
              <w:rPr>
                <w:rFonts w:ascii="Times New Roman" w:eastAsia="Times New Roman" w:hAnsi="Times New Roman" w:cs="Times New Roman"/>
              </w:rPr>
            </w:pPr>
            <w:proofErr w:type="spellStart"/>
            <w:r w:rsidRPr="00B306A6">
              <w:rPr>
                <w:rFonts w:ascii="Times New Roman" w:eastAsia="Times New Roman" w:hAnsi="Times New Roman" w:cs="Times New Roman"/>
              </w:rPr>
              <w:t>Запасні</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частини</w:t>
            </w:r>
            <w:proofErr w:type="spellEnd"/>
            <w:r w:rsidRPr="00B306A6">
              <w:rPr>
                <w:rFonts w:ascii="Times New Roman" w:eastAsia="Times New Roman" w:hAnsi="Times New Roman" w:cs="Times New Roman"/>
              </w:rPr>
              <w:t xml:space="preserve"> та </w:t>
            </w:r>
            <w:proofErr w:type="spellStart"/>
            <w:r w:rsidRPr="00B306A6">
              <w:rPr>
                <w:rFonts w:ascii="Times New Roman" w:eastAsia="Times New Roman" w:hAnsi="Times New Roman" w:cs="Times New Roman"/>
              </w:rPr>
              <w:t>витратні</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матеріали</w:t>
            </w:r>
            <w:proofErr w:type="spellEnd"/>
            <w:r w:rsidRPr="00B306A6">
              <w:rPr>
                <w:rFonts w:ascii="Times New Roman" w:eastAsia="Times New Roman" w:hAnsi="Times New Roman" w:cs="Times New Roman"/>
              </w:rPr>
              <w:t xml:space="preserve"> (не </w:t>
            </w:r>
            <w:proofErr w:type="spellStart"/>
            <w:r w:rsidRPr="00B306A6">
              <w:rPr>
                <w:rFonts w:ascii="Times New Roman" w:eastAsia="Times New Roman" w:hAnsi="Times New Roman" w:cs="Times New Roman"/>
              </w:rPr>
              <w:t>більше</w:t>
            </w:r>
            <w:proofErr w:type="spellEnd"/>
            <w:r w:rsidRPr="00B306A6">
              <w:rPr>
                <w:rFonts w:ascii="Times New Roman" w:eastAsia="Times New Roman" w:hAnsi="Times New Roman" w:cs="Times New Roman"/>
              </w:rPr>
              <w:t xml:space="preserve"> 50% </w:t>
            </w:r>
            <w:proofErr w:type="spellStart"/>
            <w:r w:rsidRPr="00B306A6">
              <w:rPr>
                <w:rFonts w:ascii="Times New Roman" w:eastAsia="Times New Roman" w:hAnsi="Times New Roman" w:cs="Times New Roman"/>
              </w:rPr>
              <w:t>від</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вартості</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закупівлі</w:t>
            </w:r>
            <w:proofErr w:type="spellEnd"/>
            <w:r w:rsidRPr="00B306A6">
              <w:rPr>
                <w:rFonts w:ascii="Times New Roman" w:eastAsia="Times New Roman" w:hAnsi="Times New Roman" w:cs="Times New Roman"/>
              </w:rPr>
              <w:t>)</w:t>
            </w:r>
          </w:p>
        </w:tc>
        <w:tc>
          <w:tcPr>
            <w:tcW w:w="1843" w:type="dxa"/>
            <w:vAlign w:val="center"/>
          </w:tcPr>
          <w:p w14:paraId="22079EBF" w14:textId="77777777" w:rsidR="00B306A6" w:rsidRPr="00B306A6" w:rsidRDefault="00B306A6" w:rsidP="00B306A6">
            <w:pPr>
              <w:widowControl w:val="0"/>
              <w:jc w:val="center"/>
              <w:rPr>
                <w:rFonts w:ascii="Times New Roman" w:eastAsia="Times New Roman" w:hAnsi="Times New Roman" w:cs="Times New Roman"/>
              </w:rPr>
            </w:pPr>
            <w:r w:rsidRPr="00B306A6">
              <w:rPr>
                <w:rFonts w:ascii="Times New Roman" w:eastAsia="Times New Roman" w:hAnsi="Times New Roman" w:cs="Times New Roman"/>
              </w:rPr>
              <w:t>х</w:t>
            </w:r>
          </w:p>
        </w:tc>
        <w:tc>
          <w:tcPr>
            <w:tcW w:w="1843" w:type="dxa"/>
            <w:vAlign w:val="center"/>
          </w:tcPr>
          <w:p w14:paraId="1961C381" w14:textId="77777777" w:rsidR="00B306A6" w:rsidRPr="00B306A6" w:rsidRDefault="00B306A6" w:rsidP="00B306A6">
            <w:pPr>
              <w:widowControl w:val="0"/>
              <w:jc w:val="center"/>
              <w:rPr>
                <w:rFonts w:ascii="Times New Roman" w:eastAsia="Times New Roman" w:hAnsi="Times New Roman" w:cs="Times New Roman"/>
              </w:rPr>
            </w:pPr>
            <w:r w:rsidRPr="00B306A6">
              <w:rPr>
                <w:rFonts w:ascii="Times New Roman" w:eastAsia="Times New Roman" w:hAnsi="Times New Roman" w:cs="Times New Roman"/>
              </w:rPr>
              <w:t>х</w:t>
            </w:r>
          </w:p>
        </w:tc>
        <w:tc>
          <w:tcPr>
            <w:tcW w:w="1842" w:type="dxa"/>
            <w:vAlign w:val="center"/>
          </w:tcPr>
          <w:p w14:paraId="5695F597" w14:textId="77777777" w:rsidR="00B306A6" w:rsidRPr="00B306A6" w:rsidRDefault="00B306A6" w:rsidP="00B306A6">
            <w:pPr>
              <w:widowControl w:val="0"/>
              <w:jc w:val="both"/>
              <w:rPr>
                <w:rFonts w:ascii="Times New Roman" w:eastAsia="Times New Roman" w:hAnsi="Times New Roman" w:cs="Times New Roman"/>
                <w:b/>
              </w:rPr>
            </w:pPr>
          </w:p>
        </w:tc>
      </w:tr>
      <w:tr w:rsidR="00B306A6" w:rsidRPr="00B306A6" w14:paraId="0C858252" w14:textId="77777777" w:rsidTr="00766517">
        <w:trPr>
          <w:trHeight w:val="284"/>
        </w:trPr>
        <w:tc>
          <w:tcPr>
            <w:tcW w:w="8223" w:type="dxa"/>
            <w:gridSpan w:val="4"/>
            <w:vAlign w:val="center"/>
          </w:tcPr>
          <w:p w14:paraId="3BFDFCB6" w14:textId="77777777" w:rsidR="00B306A6" w:rsidRPr="00B306A6" w:rsidRDefault="00B306A6" w:rsidP="00B306A6">
            <w:pPr>
              <w:widowControl w:val="0"/>
              <w:jc w:val="right"/>
              <w:rPr>
                <w:rFonts w:ascii="Times New Roman" w:eastAsia="Times New Roman" w:hAnsi="Times New Roman" w:cs="Times New Roman"/>
              </w:rPr>
            </w:pPr>
            <w:proofErr w:type="spellStart"/>
            <w:r w:rsidRPr="00B306A6">
              <w:rPr>
                <w:rFonts w:ascii="Times New Roman" w:eastAsia="Times New Roman" w:hAnsi="Times New Roman" w:cs="Times New Roman"/>
              </w:rPr>
              <w:t>Загальна</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вартість</w:t>
            </w:r>
            <w:proofErr w:type="spellEnd"/>
            <w:r w:rsidRPr="00B306A6">
              <w:rPr>
                <w:rFonts w:ascii="Times New Roman" w:eastAsia="Times New Roman" w:hAnsi="Times New Roman" w:cs="Times New Roman"/>
              </w:rPr>
              <w:t>, грн. без ПДВ:</w:t>
            </w:r>
          </w:p>
        </w:tc>
        <w:tc>
          <w:tcPr>
            <w:tcW w:w="1842" w:type="dxa"/>
            <w:vAlign w:val="center"/>
          </w:tcPr>
          <w:p w14:paraId="19D49C86" w14:textId="77777777" w:rsidR="00B306A6" w:rsidRPr="00B306A6" w:rsidRDefault="00B306A6" w:rsidP="00B306A6">
            <w:pPr>
              <w:widowControl w:val="0"/>
              <w:jc w:val="both"/>
              <w:rPr>
                <w:rFonts w:ascii="Times New Roman" w:eastAsia="Times New Roman" w:hAnsi="Times New Roman" w:cs="Times New Roman"/>
                <w:b/>
              </w:rPr>
            </w:pPr>
          </w:p>
        </w:tc>
      </w:tr>
      <w:tr w:rsidR="00B306A6" w:rsidRPr="00B306A6" w14:paraId="63D6F6DA" w14:textId="77777777" w:rsidTr="00766517">
        <w:trPr>
          <w:trHeight w:val="274"/>
        </w:trPr>
        <w:tc>
          <w:tcPr>
            <w:tcW w:w="8223" w:type="dxa"/>
            <w:gridSpan w:val="4"/>
            <w:vAlign w:val="center"/>
          </w:tcPr>
          <w:p w14:paraId="78E53BC2" w14:textId="77777777" w:rsidR="00B306A6" w:rsidRPr="00B306A6" w:rsidRDefault="00B306A6" w:rsidP="00B306A6">
            <w:pPr>
              <w:widowControl w:val="0"/>
              <w:jc w:val="right"/>
              <w:rPr>
                <w:rFonts w:ascii="Times New Roman" w:eastAsia="Times New Roman" w:hAnsi="Times New Roman" w:cs="Times New Roman"/>
              </w:rPr>
            </w:pPr>
            <w:r w:rsidRPr="00B306A6">
              <w:rPr>
                <w:rFonts w:ascii="Times New Roman" w:eastAsia="Times New Roman" w:hAnsi="Times New Roman" w:cs="Times New Roman"/>
              </w:rPr>
              <w:t>ПДВ грн.:</w:t>
            </w:r>
          </w:p>
        </w:tc>
        <w:tc>
          <w:tcPr>
            <w:tcW w:w="1842" w:type="dxa"/>
            <w:vAlign w:val="center"/>
          </w:tcPr>
          <w:p w14:paraId="0D32759E" w14:textId="77777777" w:rsidR="00B306A6" w:rsidRPr="00B306A6" w:rsidRDefault="00B306A6" w:rsidP="00B306A6">
            <w:pPr>
              <w:widowControl w:val="0"/>
              <w:jc w:val="both"/>
              <w:rPr>
                <w:rFonts w:ascii="Times New Roman" w:eastAsia="Times New Roman" w:hAnsi="Times New Roman" w:cs="Times New Roman"/>
                <w:b/>
              </w:rPr>
            </w:pPr>
          </w:p>
        </w:tc>
      </w:tr>
      <w:tr w:rsidR="00B306A6" w:rsidRPr="00B306A6" w14:paraId="70EE5DBF" w14:textId="77777777" w:rsidTr="00766517">
        <w:trPr>
          <w:trHeight w:val="278"/>
        </w:trPr>
        <w:tc>
          <w:tcPr>
            <w:tcW w:w="8223" w:type="dxa"/>
            <w:gridSpan w:val="4"/>
            <w:vAlign w:val="center"/>
          </w:tcPr>
          <w:p w14:paraId="48C8FBD6" w14:textId="77777777" w:rsidR="00B306A6" w:rsidRPr="00B306A6" w:rsidRDefault="00B306A6" w:rsidP="00B306A6">
            <w:pPr>
              <w:widowControl w:val="0"/>
              <w:jc w:val="right"/>
              <w:rPr>
                <w:rFonts w:ascii="Times New Roman" w:eastAsia="Times New Roman" w:hAnsi="Times New Roman" w:cs="Times New Roman"/>
              </w:rPr>
            </w:pPr>
            <w:proofErr w:type="spellStart"/>
            <w:r w:rsidRPr="00B306A6">
              <w:rPr>
                <w:rFonts w:ascii="Times New Roman" w:eastAsia="Times New Roman" w:hAnsi="Times New Roman" w:cs="Times New Roman"/>
              </w:rPr>
              <w:t>Загальна</w:t>
            </w:r>
            <w:proofErr w:type="spellEnd"/>
            <w:r w:rsidRPr="00B306A6">
              <w:rPr>
                <w:rFonts w:ascii="Times New Roman" w:eastAsia="Times New Roman" w:hAnsi="Times New Roman" w:cs="Times New Roman"/>
              </w:rPr>
              <w:t xml:space="preserve"> </w:t>
            </w:r>
            <w:proofErr w:type="spellStart"/>
            <w:r w:rsidRPr="00B306A6">
              <w:rPr>
                <w:rFonts w:ascii="Times New Roman" w:eastAsia="Times New Roman" w:hAnsi="Times New Roman" w:cs="Times New Roman"/>
              </w:rPr>
              <w:t>вартість</w:t>
            </w:r>
            <w:proofErr w:type="spellEnd"/>
            <w:r w:rsidRPr="00B306A6">
              <w:rPr>
                <w:rFonts w:ascii="Times New Roman" w:eastAsia="Times New Roman" w:hAnsi="Times New Roman" w:cs="Times New Roman"/>
              </w:rPr>
              <w:t>, грн. з ПДВ:</w:t>
            </w:r>
          </w:p>
        </w:tc>
        <w:tc>
          <w:tcPr>
            <w:tcW w:w="1842" w:type="dxa"/>
            <w:vAlign w:val="center"/>
          </w:tcPr>
          <w:p w14:paraId="61721722" w14:textId="77777777" w:rsidR="00B306A6" w:rsidRPr="00B306A6" w:rsidRDefault="00B306A6" w:rsidP="00B306A6">
            <w:pPr>
              <w:widowControl w:val="0"/>
              <w:jc w:val="both"/>
              <w:rPr>
                <w:rFonts w:ascii="Times New Roman" w:eastAsia="Times New Roman" w:hAnsi="Times New Roman" w:cs="Times New Roman"/>
                <w:b/>
              </w:rPr>
            </w:pPr>
          </w:p>
        </w:tc>
      </w:tr>
    </w:tbl>
    <w:p w14:paraId="038F65E5"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p>
    <w:p w14:paraId="2F44BF42"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r w:rsidRPr="00B306A6">
        <w:rPr>
          <w:rFonts w:ascii="Times New Roman" w:eastAsia="Times New Roman" w:hAnsi="Times New Roman" w:cs="Times New Roman"/>
          <w:sz w:val="24"/>
          <w:szCs w:val="24"/>
        </w:rPr>
        <w:t>1. Ціна включає у себе всі витрати, сплату податків і зборів тощо.</w:t>
      </w:r>
    </w:p>
    <w:p w14:paraId="7B6A223C"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r w:rsidRPr="00B306A6">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1B06124"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p>
    <w:tbl>
      <w:tblPr>
        <w:tblStyle w:val="210"/>
        <w:tblW w:w="10024" w:type="dxa"/>
        <w:tblInd w:w="-115" w:type="dxa"/>
        <w:tblLayout w:type="fixed"/>
        <w:tblLook w:val="0400" w:firstRow="0" w:lastRow="0" w:firstColumn="0" w:lastColumn="0" w:noHBand="0" w:noVBand="1"/>
      </w:tblPr>
      <w:tblGrid>
        <w:gridCol w:w="3342"/>
        <w:gridCol w:w="3341"/>
        <w:gridCol w:w="3341"/>
      </w:tblGrid>
      <w:tr w:rsidR="00B306A6" w:rsidRPr="00B306A6" w14:paraId="50A719EB" w14:textId="77777777" w:rsidTr="00766517">
        <w:tc>
          <w:tcPr>
            <w:tcW w:w="3342" w:type="dxa"/>
          </w:tcPr>
          <w:p w14:paraId="568B79F8" w14:textId="77777777" w:rsidR="00B306A6" w:rsidRPr="00B306A6" w:rsidRDefault="00B306A6" w:rsidP="00B306A6">
            <w:pPr>
              <w:widowControl w:val="0"/>
              <w:spacing w:line="240" w:lineRule="auto"/>
              <w:jc w:val="both"/>
              <w:rPr>
                <w:sz w:val="24"/>
                <w:szCs w:val="24"/>
              </w:rPr>
            </w:pPr>
            <w:r w:rsidRPr="00B306A6">
              <w:rPr>
                <w:rFonts w:ascii="Times New Roman" w:eastAsia="Times New Roman" w:hAnsi="Times New Roman" w:cs="Times New Roman"/>
                <w:color w:val="000000"/>
                <w:sz w:val="24"/>
                <w:szCs w:val="24"/>
              </w:rPr>
              <w:t>________________________</w:t>
            </w:r>
          </w:p>
        </w:tc>
        <w:tc>
          <w:tcPr>
            <w:tcW w:w="3341" w:type="dxa"/>
          </w:tcPr>
          <w:p w14:paraId="3FD2FB68" w14:textId="77777777" w:rsidR="00B306A6" w:rsidRPr="00B306A6" w:rsidRDefault="00B306A6" w:rsidP="00B306A6">
            <w:pPr>
              <w:widowControl w:val="0"/>
              <w:spacing w:line="240" w:lineRule="auto"/>
              <w:jc w:val="both"/>
              <w:rPr>
                <w:sz w:val="24"/>
                <w:szCs w:val="24"/>
              </w:rPr>
            </w:pPr>
            <w:r w:rsidRPr="00B306A6">
              <w:rPr>
                <w:rFonts w:ascii="Times New Roman" w:eastAsia="Times New Roman" w:hAnsi="Times New Roman" w:cs="Times New Roman"/>
                <w:color w:val="000000"/>
                <w:sz w:val="24"/>
                <w:szCs w:val="24"/>
              </w:rPr>
              <w:t>________________________</w:t>
            </w:r>
          </w:p>
        </w:tc>
        <w:tc>
          <w:tcPr>
            <w:tcW w:w="3341" w:type="dxa"/>
          </w:tcPr>
          <w:p w14:paraId="1C03963B" w14:textId="77777777" w:rsidR="00B306A6" w:rsidRPr="00B306A6" w:rsidRDefault="00B306A6" w:rsidP="00B306A6">
            <w:pPr>
              <w:widowControl w:val="0"/>
              <w:spacing w:line="240" w:lineRule="auto"/>
              <w:jc w:val="both"/>
              <w:rPr>
                <w:sz w:val="24"/>
                <w:szCs w:val="24"/>
              </w:rPr>
            </w:pPr>
            <w:r w:rsidRPr="00B306A6">
              <w:rPr>
                <w:rFonts w:ascii="Times New Roman" w:eastAsia="Times New Roman" w:hAnsi="Times New Roman" w:cs="Times New Roman"/>
                <w:color w:val="000000"/>
                <w:sz w:val="24"/>
                <w:szCs w:val="24"/>
              </w:rPr>
              <w:t>________________________</w:t>
            </w:r>
          </w:p>
        </w:tc>
      </w:tr>
      <w:tr w:rsidR="00B306A6" w:rsidRPr="00B306A6" w14:paraId="77874CC1" w14:textId="77777777" w:rsidTr="00766517">
        <w:tc>
          <w:tcPr>
            <w:tcW w:w="3342" w:type="dxa"/>
          </w:tcPr>
          <w:p w14:paraId="359A26F6" w14:textId="77777777" w:rsidR="00B306A6" w:rsidRPr="00B306A6" w:rsidRDefault="00B306A6" w:rsidP="00B306A6">
            <w:pPr>
              <w:widowControl w:val="0"/>
              <w:spacing w:line="240" w:lineRule="auto"/>
              <w:jc w:val="both"/>
              <w:rPr>
                <w:sz w:val="24"/>
                <w:szCs w:val="24"/>
              </w:rPr>
            </w:pPr>
            <w:r w:rsidRPr="00B306A6">
              <w:rPr>
                <w:rFonts w:ascii="Times New Roman" w:eastAsia="Times New Roman" w:hAnsi="Times New Roman" w:cs="Times New Roman"/>
                <w:i/>
                <w:color w:val="000000"/>
                <w:sz w:val="24"/>
                <w:szCs w:val="24"/>
              </w:rPr>
              <w:t xml:space="preserve">посада </w:t>
            </w:r>
            <w:proofErr w:type="spellStart"/>
            <w:r w:rsidRPr="00B306A6">
              <w:rPr>
                <w:rFonts w:ascii="Times New Roman" w:eastAsia="Times New Roman" w:hAnsi="Times New Roman" w:cs="Times New Roman"/>
                <w:i/>
                <w:color w:val="000000"/>
                <w:sz w:val="24"/>
                <w:szCs w:val="24"/>
              </w:rPr>
              <w:t>уповноваженої</w:t>
            </w:r>
            <w:proofErr w:type="spellEnd"/>
            <w:r w:rsidRPr="00B306A6">
              <w:rPr>
                <w:rFonts w:ascii="Times New Roman" w:eastAsia="Times New Roman" w:hAnsi="Times New Roman" w:cs="Times New Roman"/>
                <w:i/>
                <w:color w:val="000000"/>
                <w:sz w:val="24"/>
                <w:szCs w:val="24"/>
              </w:rPr>
              <w:t xml:space="preserve"> особи </w:t>
            </w:r>
            <w:proofErr w:type="spellStart"/>
            <w:r w:rsidRPr="00B306A6">
              <w:rPr>
                <w:rFonts w:ascii="Times New Roman" w:eastAsia="Times New Roman" w:hAnsi="Times New Roman" w:cs="Times New Roman"/>
                <w:i/>
                <w:color w:val="000000"/>
                <w:sz w:val="24"/>
                <w:szCs w:val="24"/>
              </w:rPr>
              <w:t>Учасника</w:t>
            </w:r>
            <w:proofErr w:type="spellEnd"/>
          </w:p>
        </w:tc>
        <w:tc>
          <w:tcPr>
            <w:tcW w:w="3341" w:type="dxa"/>
          </w:tcPr>
          <w:p w14:paraId="75D575FE" w14:textId="77777777" w:rsidR="00B306A6" w:rsidRPr="00B306A6" w:rsidRDefault="00B306A6" w:rsidP="00B306A6">
            <w:pPr>
              <w:widowControl w:val="0"/>
              <w:spacing w:line="240" w:lineRule="auto"/>
              <w:jc w:val="both"/>
              <w:rPr>
                <w:sz w:val="24"/>
                <w:szCs w:val="24"/>
              </w:rPr>
            </w:pPr>
            <w:proofErr w:type="spellStart"/>
            <w:r w:rsidRPr="00B306A6">
              <w:rPr>
                <w:rFonts w:ascii="Times New Roman" w:eastAsia="Times New Roman" w:hAnsi="Times New Roman" w:cs="Times New Roman"/>
                <w:i/>
                <w:color w:val="000000"/>
                <w:sz w:val="24"/>
                <w:szCs w:val="24"/>
              </w:rPr>
              <w:t>підпис</w:t>
            </w:r>
            <w:proofErr w:type="spellEnd"/>
            <w:r w:rsidRPr="00B306A6">
              <w:rPr>
                <w:rFonts w:ascii="Times New Roman" w:eastAsia="Times New Roman" w:hAnsi="Times New Roman" w:cs="Times New Roman"/>
                <w:i/>
                <w:color w:val="000000"/>
                <w:sz w:val="24"/>
                <w:szCs w:val="24"/>
              </w:rPr>
              <w:t xml:space="preserve"> та печатка (за </w:t>
            </w:r>
            <w:proofErr w:type="spellStart"/>
            <w:r w:rsidRPr="00B306A6">
              <w:rPr>
                <w:rFonts w:ascii="Times New Roman" w:eastAsia="Times New Roman" w:hAnsi="Times New Roman" w:cs="Times New Roman"/>
                <w:i/>
                <w:color w:val="000000"/>
                <w:sz w:val="24"/>
                <w:szCs w:val="24"/>
              </w:rPr>
              <w:t>наявності</w:t>
            </w:r>
            <w:proofErr w:type="spellEnd"/>
            <w:r w:rsidRPr="00B306A6">
              <w:rPr>
                <w:rFonts w:ascii="Times New Roman" w:eastAsia="Times New Roman" w:hAnsi="Times New Roman" w:cs="Times New Roman"/>
                <w:i/>
                <w:color w:val="000000"/>
                <w:sz w:val="24"/>
                <w:szCs w:val="24"/>
              </w:rPr>
              <w:t>)</w:t>
            </w:r>
          </w:p>
        </w:tc>
        <w:tc>
          <w:tcPr>
            <w:tcW w:w="3341" w:type="dxa"/>
          </w:tcPr>
          <w:p w14:paraId="191C8E2E" w14:textId="77777777" w:rsidR="00B306A6" w:rsidRPr="00B306A6" w:rsidRDefault="00B306A6" w:rsidP="00B306A6">
            <w:pPr>
              <w:widowControl w:val="0"/>
              <w:spacing w:line="240" w:lineRule="auto"/>
              <w:jc w:val="both"/>
              <w:rPr>
                <w:sz w:val="24"/>
                <w:szCs w:val="24"/>
              </w:rPr>
            </w:pPr>
            <w:proofErr w:type="spellStart"/>
            <w:r w:rsidRPr="00B306A6">
              <w:rPr>
                <w:rFonts w:ascii="Times New Roman" w:eastAsia="Times New Roman" w:hAnsi="Times New Roman" w:cs="Times New Roman"/>
                <w:i/>
                <w:color w:val="000000"/>
                <w:sz w:val="24"/>
                <w:szCs w:val="24"/>
              </w:rPr>
              <w:t>прізвище</w:t>
            </w:r>
            <w:proofErr w:type="spellEnd"/>
            <w:r w:rsidRPr="00B306A6">
              <w:rPr>
                <w:rFonts w:ascii="Times New Roman" w:eastAsia="Times New Roman" w:hAnsi="Times New Roman" w:cs="Times New Roman"/>
                <w:i/>
                <w:color w:val="000000"/>
                <w:sz w:val="24"/>
                <w:szCs w:val="24"/>
              </w:rPr>
              <w:t xml:space="preserve">, </w:t>
            </w:r>
            <w:proofErr w:type="spellStart"/>
            <w:r w:rsidRPr="00B306A6">
              <w:rPr>
                <w:rFonts w:ascii="Times New Roman" w:eastAsia="Times New Roman" w:hAnsi="Times New Roman" w:cs="Times New Roman"/>
                <w:i/>
                <w:color w:val="000000"/>
                <w:sz w:val="24"/>
                <w:szCs w:val="24"/>
              </w:rPr>
              <w:t>ініціали</w:t>
            </w:r>
            <w:proofErr w:type="spellEnd"/>
          </w:p>
        </w:tc>
      </w:tr>
    </w:tbl>
    <w:p w14:paraId="1C988459"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p>
    <w:p w14:paraId="221A041B"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sz w:val="24"/>
          <w:szCs w:val="24"/>
        </w:rPr>
      </w:pPr>
      <w:r w:rsidRPr="00B306A6">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5B1C3502"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i/>
          <w:sz w:val="24"/>
          <w:szCs w:val="24"/>
        </w:rPr>
      </w:pPr>
      <w:r w:rsidRPr="00B306A6">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642A6637"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i/>
          <w:sz w:val="24"/>
          <w:szCs w:val="24"/>
        </w:rPr>
      </w:pPr>
      <w:r w:rsidRPr="00B306A6">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49A039AD"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b/>
          <w:bCs/>
          <w:sz w:val="24"/>
          <w:szCs w:val="24"/>
        </w:rPr>
      </w:pPr>
    </w:p>
    <w:p w14:paraId="22D178B1"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b/>
          <w:bCs/>
          <w:sz w:val="24"/>
          <w:szCs w:val="24"/>
        </w:rPr>
      </w:pPr>
    </w:p>
    <w:p w14:paraId="590FE5C8" w14:textId="77777777" w:rsidR="00B306A6" w:rsidRPr="00B306A6" w:rsidRDefault="00B306A6" w:rsidP="00B306A6">
      <w:pPr>
        <w:widowControl w:val="0"/>
        <w:suppressAutoHyphens/>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02E3C4CD"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6BFCE6C" w14:textId="52804F7C"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219F1399" w14:textId="67B59128"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48FE648E" w14:textId="268EBA7E" w:rsidR="00B14C10" w:rsidRDefault="00B14C10"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23E6C8F" w14:textId="77777777" w:rsidR="00B306A6" w:rsidRPr="00B306A6" w:rsidRDefault="00B306A6" w:rsidP="00B306A6">
      <w:pPr>
        <w:shd w:val="clear" w:color="auto" w:fill="FFFFFF"/>
        <w:suppressAutoHyphens/>
        <w:spacing w:after="0" w:line="240" w:lineRule="auto"/>
        <w:jc w:val="center"/>
        <w:rPr>
          <w:rFonts w:ascii="Times New Roman" w:eastAsia="Arial" w:hAnsi="Times New Roman" w:cs="Times New Roman"/>
          <w:b/>
          <w:sz w:val="24"/>
          <w:szCs w:val="24"/>
          <w:lang w:eastAsia="ru-RU"/>
        </w:rPr>
      </w:pPr>
      <w:r w:rsidRPr="00B306A6">
        <w:rPr>
          <w:rFonts w:ascii="Times New Roman" w:eastAsia="Arial" w:hAnsi="Times New Roman" w:cs="Times New Roman"/>
          <w:b/>
          <w:sz w:val="24"/>
          <w:szCs w:val="24"/>
          <w:lang w:eastAsia="ru-RU"/>
        </w:rPr>
        <w:t>ТЕХНІЧНА СПЕЦИФІКАЦІЯ*</w:t>
      </w:r>
    </w:p>
    <w:p w14:paraId="6FD77AA5" w14:textId="77777777" w:rsidR="00B306A6" w:rsidRPr="00B306A6" w:rsidRDefault="00B306A6" w:rsidP="00B306A6">
      <w:pPr>
        <w:shd w:val="clear" w:color="auto" w:fill="FFFFFF"/>
        <w:suppressAutoHyphens/>
        <w:spacing w:after="0" w:line="240" w:lineRule="auto"/>
        <w:jc w:val="center"/>
        <w:rPr>
          <w:rFonts w:ascii="Times New Roman" w:eastAsia="Arial" w:hAnsi="Times New Roman" w:cs="Times New Roman"/>
          <w:b/>
          <w:sz w:val="24"/>
          <w:szCs w:val="24"/>
          <w:lang w:eastAsia="ru-RU"/>
        </w:rPr>
      </w:pPr>
    </w:p>
    <w:p w14:paraId="3888FDD5" w14:textId="77777777" w:rsidR="00B306A6" w:rsidRPr="00B306A6" w:rsidRDefault="00B306A6"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r w:rsidRPr="00B306A6">
        <w:rPr>
          <w:rFonts w:ascii="Times New Roman" w:eastAsia="Times New Roman" w:hAnsi="Times New Roman" w:cs="Times New Roman"/>
          <w:b/>
          <w:sz w:val="24"/>
          <w:szCs w:val="24"/>
        </w:rPr>
        <w:t xml:space="preserve">ДК 021:2015 - 50110000-9 Послуги з ремонту і технічного обслуговування </w:t>
      </w:r>
      <w:proofErr w:type="spellStart"/>
      <w:r w:rsidRPr="00B306A6">
        <w:rPr>
          <w:rFonts w:ascii="Times New Roman" w:eastAsia="Times New Roman" w:hAnsi="Times New Roman" w:cs="Times New Roman"/>
          <w:b/>
          <w:sz w:val="24"/>
          <w:szCs w:val="24"/>
        </w:rPr>
        <w:t>мототранспортних</w:t>
      </w:r>
      <w:proofErr w:type="spellEnd"/>
      <w:r w:rsidRPr="00B306A6">
        <w:rPr>
          <w:rFonts w:ascii="Times New Roman" w:eastAsia="Times New Roman" w:hAnsi="Times New Roman" w:cs="Times New Roman"/>
          <w:b/>
          <w:sz w:val="24"/>
          <w:szCs w:val="24"/>
        </w:rPr>
        <w:t xml:space="preserve"> засобів і супутнього обладнання (Послуги з технічного обслуговування та ремонту автомобіля)</w:t>
      </w:r>
    </w:p>
    <w:p w14:paraId="7A7EB1D0" w14:textId="77777777" w:rsidR="00B306A6" w:rsidRPr="00B306A6" w:rsidRDefault="00B306A6" w:rsidP="00B306A6">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14:paraId="7155499B" w14:textId="77777777" w:rsidR="00316C3C" w:rsidRPr="00316C3C" w:rsidRDefault="00316C3C" w:rsidP="00316C3C">
      <w:pPr>
        <w:shd w:val="clear" w:color="auto" w:fill="FFFFFF"/>
        <w:suppressAutoHyphens/>
        <w:spacing w:after="0" w:line="240" w:lineRule="auto"/>
        <w:jc w:val="both"/>
        <w:outlineLvl w:val="0"/>
        <w:rPr>
          <w:rFonts w:ascii="Times New Roman" w:eastAsia="Arial" w:hAnsi="Times New Roman" w:cs="Times New Roman"/>
          <w:b/>
          <w:sz w:val="24"/>
          <w:szCs w:val="24"/>
          <w:lang w:eastAsia="ru-RU"/>
        </w:rPr>
      </w:pPr>
      <w:r w:rsidRPr="00316C3C">
        <w:rPr>
          <w:rFonts w:ascii="Times New Roman" w:eastAsia="Arial" w:hAnsi="Times New Roman" w:cs="Times New Roman"/>
          <w:b/>
          <w:sz w:val="24"/>
          <w:szCs w:val="24"/>
          <w:lang w:eastAsia="ru-RU"/>
        </w:rPr>
        <w:t>Вимоги до надання послуг.</w:t>
      </w:r>
    </w:p>
    <w:p w14:paraId="6FF5BEFC" w14:textId="77777777" w:rsidR="00316C3C" w:rsidRPr="00316C3C" w:rsidRDefault="00316C3C" w:rsidP="00316C3C">
      <w:pPr>
        <w:tabs>
          <w:tab w:val="left" w:pos="811"/>
        </w:tabs>
        <w:suppressAutoHyphens/>
        <w:spacing w:before="120"/>
        <w:jc w:val="both"/>
        <w:outlineLvl w:val="0"/>
        <w:rPr>
          <w:rFonts w:ascii="Times New Roman" w:hAnsi="Times New Roman" w:cs="Times New Roman"/>
          <w:b/>
          <w:bCs/>
          <w:sz w:val="24"/>
          <w:szCs w:val="24"/>
        </w:rPr>
      </w:pPr>
      <w:r w:rsidRPr="00316C3C">
        <w:rPr>
          <w:rFonts w:ascii="Times New Roman" w:hAnsi="Times New Roman" w:cs="Times New Roman"/>
          <w:sz w:val="24"/>
          <w:szCs w:val="24"/>
        </w:rPr>
        <w:t>Для виконання послуг з технічного обслуговування та ремонту автотранспортних засобів (далі - Послуг) Організації, Виконавцю висуваються наступні вимоги:</w:t>
      </w:r>
    </w:p>
    <w:p w14:paraId="41ACB72B" w14:textId="77777777" w:rsidR="00316C3C" w:rsidRPr="00316C3C" w:rsidRDefault="00316C3C" w:rsidP="00316C3C">
      <w:pPr>
        <w:numPr>
          <w:ilvl w:val="0"/>
          <w:numId w:val="31"/>
        </w:numPr>
        <w:suppressAutoHyphens/>
        <w:spacing w:before="120" w:after="0" w:line="240" w:lineRule="auto"/>
        <w:ind w:left="0" w:firstLine="0"/>
        <w:jc w:val="both"/>
        <w:rPr>
          <w:rFonts w:ascii="Times New Roman" w:hAnsi="Times New Roman" w:cs="Times New Roman"/>
          <w:b/>
          <w:color w:val="000000"/>
          <w:sz w:val="24"/>
          <w:szCs w:val="24"/>
          <w:lang w:eastAsia="zh-CN"/>
        </w:rPr>
      </w:pPr>
      <w:r w:rsidRPr="00316C3C">
        <w:rPr>
          <w:rFonts w:ascii="Times New Roman" w:hAnsi="Times New Roman" w:cs="Times New Roman"/>
          <w:sz w:val="24"/>
          <w:szCs w:val="24"/>
          <w:lang w:eastAsia="uk-UA"/>
        </w:rPr>
        <w:t>Строк надання послуг</w:t>
      </w:r>
      <w:r w:rsidRPr="00316C3C">
        <w:rPr>
          <w:rFonts w:ascii="Times New Roman" w:hAnsi="Times New Roman" w:cs="Times New Roman"/>
          <w:b/>
          <w:sz w:val="24"/>
          <w:szCs w:val="24"/>
          <w:lang w:eastAsia="uk-UA"/>
        </w:rPr>
        <w:t>:</w:t>
      </w:r>
      <w:r w:rsidRPr="00316C3C">
        <w:rPr>
          <w:rFonts w:ascii="Times New Roman" w:hAnsi="Times New Roman" w:cs="Times New Roman"/>
          <w:b/>
          <w:bCs/>
          <w:color w:val="000000"/>
          <w:sz w:val="24"/>
          <w:szCs w:val="24"/>
        </w:rPr>
        <w:t xml:space="preserve"> </w:t>
      </w:r>
      <w:r w:rsidRPr="00316C3C">
        <w:rPr>
          <w:rFonts w:ascii="Times New Roman" w:hAnsi="Times New Roman" w:cs="Times New Roman"/>
          <w:b/>
          <w:sz w:val="24"/>
          <w:szCs w:val="24"/>
          <w:lang w:eastAsia="uk-UA"/>
        </w:rPr>
        <w:t xml:space="preserve">до </w:t>
      </w:r>
      <w:r w:rsidRPr="00316C3C">
        <w:rPr>
          <w:rFonts w:ascii="Times New Roman" w:hAnsi="Times New Roman" w:cs="Times New Roman"/>
          <w:b/>
          <w:color w:val="000000"/>
          <w:sz w:val="24"/>
          <w:szCs w:val="24"/>
          <w:lang w:eastAsia="uk-UA"/>
        </w:rPr>
        <w:t>31.12.2024</w:t>
      </w:r>
      <w:r w:rsidRPr="00316C3C">
        <w:rPr>
          <w:rFonts w:ascii="Times New Roman" w:hAnsi="Times New Roman" w:cs="Times New Roman"/>
          <w:b/>
          <w:sz w:val="24"/>
          <w:szCs w:val="24"/>
          <w:lang w:eastAsia="uk-UA"/>
        </w:rPr>
        <w:t xml:space="preserve"> року.</w:t>
      </w:r>
    </w:p>
    <w:p w14:paraId="19FBBC92" w14:textId="77777777" w:rsidR="00316C3C" w:rsidRPr="00316C3C" w:rsidRDefault="00316C3C" w:rsidP="00316C3C">
      <w:pPr>
        <w:widowControl w:val="0"/>
        <w:numPr>
          <w:ilvl w:val="0"/>
          <w:numId w:val="31"/>
        </w:numPr>
        <w:suppressAutoHyphens/>
        <w:spacing w:after="0" w:line="240" w:lineRule="auto"/>
        <w:ind w:left="0" w:firstLine="0"/>
        <w:jc w:val="both"/>
        <w:rPr>
          <w:rFonts w:ascii="Times New Roman" w:eastAsia="Times New Roman" w:hAnsi="Times New Roman" w:cs="Times New Roman"/>
          <w:sz w:val="24"/>
          <w:szCs w:val="24"/>
          <w:lang w:eastAsia="uk-UA"/>
        </w:rPr>
      </w:pPr>
      <w:r w:rsidRPr="00316C3C">
        <w:rPr>
          <w:rFonts w:ascii="Times New Roman" w:eastAsia="Times New Roman" w:hAnsi="Times New Roman" w:cs="Times New Roman"/>
          <w:sz w:val="24"/>
          <w:szCs w:val="24"/>
          <w:lang w:eastAsia="uk-UA"/>
        </w:rPr>
        <w:t>Місце надання послуг: за місцем знаходження станції технічного обслуговування, в межах міста Києва (далі – СТО).</w:t>
      </w:r>
    </w:p>
    <w:p w14:paraId="697DFF9C" w14:textId="77777777" w:rsidR="00316C3C" w:rsidRPr="00316C3C" w:rsidRDefault="00316C3C" w:rsidP="00316C3C">
      <w:pPr>
        <w:widowControl w:val="0"/>
        <w:numPr>
          <w:ilvl w:val="0"/>
          <w:numId w:val="31"/>
        </w:numPr>
        <w:tabs>
          <w:tab w:val="left" w:pos="975"/>
        </w:tabs>
        <w:suppressAutoHyphens/>
        <w:spacing w:after="0" w:line="240" w:lineRule="auto"/>
        <w:ind w:left="0" w:firstLine="0"/>
        <w:jc w:val="both"/>
        <w:rPr>
          <w:rFonts w:ascii="Times New Roman" w:eastAsia="Times New Roman" w:hAnsi="Times New Roman" w:cs="Times New Roman"/>
          <w:b/>
          <w:bCs/>
          <w:sz w:val="24"/>
          <w:szCs w:val="24"/>
          <w:lang w:eastAsia="zh-CN"/>
        </w:rPr>
      </w:pPr>
      <w:r w:rsidRPr="00316C3C">
        <w:rPr>
          <w:rFonts w:ascii="Times New Roman" w:eastAsia="Times New Roman" w:hAnsi="Times New Roman" w:cs="Times New Roman"/>
          <w:sz w:val="24"/>
          <w:szCs w:val="24"/>
          <w:lang w:eastAsia="uk-UA"/>
        </w:rPr>
        <w:t>Загальна кількість Послуг, визначаються Замовником згідно фактичної потреби</w:t>
      </w:r>
      <w:r w:rsidRPr="00316C3C">
        <w:rPr>
          <w:rFonts w:ascii="Times New Roman" w:eastAsia="Times New Roman" w:hAnsi="Times New Roman" w:cs="Times New Roman"/>
          <w:b/>
          <w:sz w:val="24"/>
          <w:szCs w:val="24"/>
          <w:lang w:eastAsia="uk-UA"/>
        </w:rPr>
        <w:t xml:space="preserve"> </w:t>
      </w:r>
      <w:r w:rsidRPr="00316C3C">
        <w:rPr>
          <w:rFonts w:ascii="Times New Roman" w:eastAsia="Times New Roman" w:hAnsi="Times New Roman" w:cs="Times New Roman"/>
          <w:sz w:val="24"/>
          <w:szCs w:val="24"/>
          <w:lang w:eastAsia="uk-UA"/>
        </w:rPr>
        <w:t>в межах фінансування.</w:t>
      </w:r>
    </w:p>
    <w:p w14:paraId="21C3E3F5" w14:textId="77777777" w:rsidR="00316C3C" w:rsidRPr="00316C3C" w:rsidRDefault="00316C3C" w:rsidP="00316C3C">
      <w:pPr>
        <w:widowControl w:val="0"/>
        <w:numPr>
          <w:ilvl w:val="0"/>
          <w:numId w:val="31"/>
        </w:numPr>
        <w:tabs>
          <w:tab w:val="left" w:pos="975"/>
        </w:tabs>
        <w:suppressAutoHyphens/>
        <w:spacing w:after="0" w:line="240" w:lineRule="auto"/>
        <w:ind w:left="0" w:firstLine="0"/>
        <w:jc w:val="both"/>
        <w:rPr>
          <w:rFonts w:ascii="Times New Roman" w:eastAsia="Times New Roman" w:hAnsi="Times New Roman" w:cs="Times New Roman"/>
          <w:b/>
          <w:bCs/>
          <w:sz w:val="24"/>
          <w:szCs w:val="24"/>
          <w:lang w:eastAsia="zh-CN"/>
        </w:rPr>
      </w:pPr>
      <w:r w:rsidRPr="00316C3C">
        <w:rPr>
          <w:rFonts w:ascii="Times New Roman" w:eastAsia="Times New Roman" w:hAnsi="Times New Roman" w:cs="Times New Roman"/>
          <w:sz w:val="24"/>
          <w:szCs w:val="24"/>
          <w:lang w:eastAsia="zh-CN"/>
        </w:rPr>
        <w:t xml:space="preserve">СТО повинна обслуговувати усі транспортні засоби марок Форд, </w:t>
      </w:r>
      <w:proofErr w:type="spellStart"/>
      <w:r w:rsidRPr="00316C3C">
        <w:rPr>
          <w:rFonts w:ascii="Times New Roman" w:eastAsia="Times New Roman" w:hAnsi="Times New Roman" w:cs="Times New Roman"/>
          <w:sz w:val="24"/>
          <w:szCs w:val="24"/>
          <w:lang w:eastAsia="zh-CN"/>
        </w:rPr>
        <w:t>Деу</w:t>
      </w:r>
      <w:proofErr w:type="spellEnd"/>
      <w:r w:rsidRPr="00316C3C">
        <w:rPr>
          <w:rFonts w:ascii="Times New Roman" w:eastAsia="Times New Roman" w:hAnsi="Times New Roman" w:cs="Times New Roman"/>
          <w:sz w:val="24"/>
          <w:szCs w:val="24"/>
          <w:lang w:eastAsia="zh-CN"/>
        </w:rPr>
        <w:t xml:space="preserve">, </w:t>
      </w:r>
      <w:proofErr w:type="spellStart"/>
      <w:r w:rsidRPr="00316C3C">
        <w:rPr>
          <w:rFonts w:ascii="Times New Roman" w:eastAsia="Times New Roman" w:hAnsi="Times New Roman" w:cs="Times New Roman"/>
          <w:sz w:val="24"/>
          <w:szCs w:val="24"/>
          <w:lang w:eastAsia="zh-CN"/>
        </w:rPr>
        <w:t>Шевроле</w:t>
      </w:r>
      <w:proofErr w:type="spellEnd"/>
      <w:r w:rsidRPr="00316C3C">
        <w:rPr>
          <w:rFonts w:ascii="Times New Roman" w:eastAsia="Times New Roman" w:hAnsi="Times New Roman" w:cs="Times New Roman"/>
          <w:sz w:val="24"/>
          <w:szCs w:val="24"/>
          <w:lang w:eastAsia="zh-CN"/>
        </w:rPr>
        <w:t xml:space="preserve">, Хюндай, та </w:t>
      </w:r>
      <w:proofErr w:type="spellStart"/>
      <w:r w:rsidRPr="00316C3C">
        <w:rPr>
          <w:rFonts w:ascii="Times New Roman" w:eastAsia="Times New Roman" w:hAnsi="Times New Roman" w:cs="Times New Roman"/>
          <w:sz w:val="24"/>
          <w:szCs w:val="24"/>
          <w:lang w:eastAsia="zh-CN"/>
        </w:rPr>
        <w:t>Фіат</w:t>
      </w:r>
      <w:proofErr w:type="spellEnd"/>
      <w:r w:rsidRPr="00316C3C">
        <w:rPr>
          <w:rFonts w:ascii="Times New Roman" w:eastAsia="Times New Roman" w:hAnsi="Times New Roman" w:cs="Times New Roman"/>
          <w:sz w:val="24"/>
          <w:szCs w:val="24"/>
          <w:lang w:eastAsia="zh-CN"/>
        </w:rPr>
        <w:t xml:space="preserve"> у кількості </w:t>
      </w:r>
      <w:r w:rsidRPr="00316C3C">
        <w:rPr>
          <w:rFonts w:ascii="Times New Roman" w:eastAsia="Times New Roman" w:hAnsi="Times New Roman" w:cs="Times New Roman"/>
          <w:sz w:val="24"/>
          <w:szCs w:val="24"/>
          <w:lang w:eastAsia="uk-UA"/>
        </w:rPr>
        <w:t>фактичної потреби</w:t>
      </w:r>
      <w:r w:rsidRPr="00316C3C">
        <w:rPr>
          <w:rFonts w:ascii="Times New Roman" w:eastAsia="Times New Roman" w:hAnsi="Times New Roman" w:cs="Times New Roman"/>
          <w:b/>
          <w:sz w:val="24"/>
          <w:szCs w:val="24"/>
          <w:lang w:eastAsia="uk-UA"/>
        </w:rPr>
        <w:t xml:space="preserve"> </w:t>
      </w:r>
      <w:r w:rsidRPr="00316C3C">
        <w:rPr>
          <w:rFonts w:ascii="Times New Roman" w:eastAsia="Times New Roman" w:hAnsi="Times New Roman" w:cs="Times New Roman"/>
          <w:sz w:val="24"/>
          <w:szCs w:val="24"/>
          <w:lang w:eastAsia="uk-UA"/>
        </w:rPr>
        <w:t>в межах</w:t>
      </w:r>
      <w:r w:rsidRPr="00316C3C">
        <w:rPr>
          <w:rFonts w:ascii="Times New Roman" w:eastAsia="Times New Roman" w:hAnsi="Times New Roman" w:cs="Times New Roman"/>
          <w:sz w:val="24"/>
          <w:szCs w:val="24"/>
          <w:lang w:eastAsia="zh-CN"/>
        </w:rPr>
        <w:t xml:space="preserve"> фінансування.</w:t>
      </w:r>
    </w:p>
    <w:p w14:paraId="730CF123" w14:textId="77777777" w:rsidR="00316C3C" w:rsidRPr="00316C3C" w:rsidRDefault="00316C3C" w:rsidP="00316C3C">
      <w:pPr>
        <w:shd w:val="clear" w:color="auto" w:fill="FFFFFF"/>
        <w:suppressAutoHyphens/>
        <w:spacing w:before="120"/>
        <w:jc w:val="both"/>
        <w:rPr>
          <w:rFonts w:ascii="Times New Roman" w:hAnsi="Times New Roman" w:cs="Times New Roman"/>
          <w:color w:val="2A2928"/>
          <w:sz w:val="24"/>
          <w:szCs w:val="24"/>
        </w:rPr>
      </w:pPr>
      <w:r w:rsidRPr="00316C3C">
        <w:rPr>
          <w:rFonts w:ascii="Times New Roman" w:hAnsi="Times New Roman" w:cs="Times New Roman"/>
          <w:sz w:val="24"/>
          <w:szCs w:val="24"/>
        </w:rPr>
        <w:t xml:space="preserve">5. Надання Послуг повинно </w:t>
      </w:r>
      <w:r w:rsidRPr="00316C3C">
        <w:rPr>
          <w:rFonts w:ascii="Times New Roman" w:hAnsi="Times New Roman" w:cs="Times New Roman"/>
          <w:color w:val="2A2928"/>
          <w:sz w:val="24"/>
          <w:szCs w:val="24"/>
        </w:rPr>
        <w:t>підтримувати транспортні засоби у технічно справному стані, забезпечив безпеку руху, надійність, належний зовнішній вигляд, економічність, та екологічну безпеку. Якість Послуг повинно відповідати вимогам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вимогам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технічних умов заводів-виробників відповідних транспортних засобів.</w:t>
      </w:r>
    </w:p>
    <w:p w14:paraId="528BC253"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lang w:val="ru-RU"/>
        </w:rPr>
      </w:pPr>
      <w:r w:rsidRPr="00316C3C">
        <w:rPr>
          <w:rFonts w:ascii="Times New Roman" w:hAnsi="Times New Roman" w:cs="Times New Roman"/>
          <w:sz w:val="24"/>
          <w:szCs w:val="24"/>
        </w:rPr>
        <w:t xml:space="preserve">6. Вартість Послуг, визначається у процесі виконання договору на підставі обсягу і переліку наданих Послуг за весь період виконання договору, але не більше загальної суми, зазначеної в договорі про надання послуг. Запланований обсяг послуг (робіт), який планується, складає </w:t>
      </w:r>
      <w:r w:rsidRPr="00316C3C">
        <w:rPr>
          <w:rFonts w:ascii="Times New Roman" w:hAnsi="Times New Roman" w:cs="Times New Roman"/>
          <w:sz w:val="24"/>
          <w:szCs w:val="24"/>
          <w:lang w:val="ru-RU"/>
        </w:rPr>
        <w:t>357</w:t>
      </w:r>
      <w:r w:rsidRPr="00316C3C">
        <w:rPr>
          <w:rFonts w:ascii="Times New Roman" w:hAnsi="Times New Roman" w:cs="Times New Roman"/>
          <w:sz w:val="24"/>
          <w:szCs w:val="24"/>
        </w:rPr>
        <w:t xml:space="preserve"> людино/годин.</w:t>
      </w:r>
    </w:p>
    <w:p w14:paraId="56AAD8AC" w14:textId="77777777" w:rsidR="00316C3C" w:rsidRPr="00316C3C" w:rsidRDefault="00316C3C" w:rsidP="00316C3C">
      <w:pPr>
        <w:tabs>
          <w:tab w:val="left" w:pos="426"/>
        </w:tabs>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7. Вартість Послуг складається:</w:t>
      </w:r>
    </w:p>
    <w:p w14:paraId="73471540" w14:textId="77777777" w:rsidR="00316C3C" w:rsidRPr="00316C3C" w:rsidRDefault="00316C3C" w:rsidP="00316C3C">
      <w:pPr>
        <w:tabs>
          <w:tab w:val="left" w:pos="0"/>
        </w:tabs>
        <w:suppressAutoHyphens/>
        <w:jc w:val="both"/>
        <w:rPr>
          <w:rFonts w:ascii="Times New Roman" w:hAnsi="Times New Roman" w:cs="Times New Roman"/>
          <w:sz w:val="24"/>
          <w:szCs w:val="24"/>
        </w:rPr>
      </w:pPr>
      <w:r w:rsidRPr="00316C3C">
        <w:rPr>
          <w:rFonts w:ascii="Times New Roman" w:hAnsi="Times New Roman" w:cs="Times New Roman"/>
          <w:sz w:val="24"/>
          <w:szCs w:val="24"/>
        </w:rPr>
        <w:t>-  з вартості робіт з ремонту і технічного обслуговування – не більше 250 000,00 грн. (</w:t>
      </w:r>
      <w:r w:rsidRPr="00316C3C">
        <w:rPr>
          <w:rFonts w:ascii="Times New Roman" w:hAnsi="Times New Roman" w:cs="Times New Roman"/>
          <w:i/>
          <w:iCs/>
          <w:sz w:val="24"/>
          <w:szCs w:val="24"/>
        </w:rPr>
        <w:t>не більше 50 відсотків від вартості закупівлі</w:t>
      </w:r>
      <w:r w:rsidRPr="00316C3C">
        <w:rPr>
          <w:rFonts w:ascii="Times New Roman" w:hAnsi="Times New Roman" w:cs="Times New Roman"/>
          <w:sz w:val="24"/>
          <w:szCs w:val="24"/>
        </w:rPr>
        <w:t>);</w:t>
      </w:r>
    </w:p>
    <w:p w14:paraId="09071F21" w14:textId="77777777" w:rsidR="00316C3C" w:rsidRPr="00316C3C" w:rsidRDefault="00316C3C" w:rsidP="00316C3C">
      <w:pPr>
        <w:tabs>
          <w:tab w:val="left" w:pos="0"/>
        </w:tabs>
        <w:suppressAutoHyphens/>
        <w:jc w:val="both"/>
        <w:rPr>
          <w:rFonts w:ascii="Times New Roman" w:hAnsi="Times New Roman" w:cs="Times New Roman"/>
          <w:sz w:val="24"/>
          <w:szCs w:val="24"/>
        </w:rPr>
      </w:pPr>
      <w:r w:rsidRPr="00316C3C">
        <w:rPr>
          <w:rFonts w:ascii="Times New Roman" w:hAnsi="Times New Roman" w:cs="Times New Roman"/>
          <w:sz w:val="24"/>
          <w:szCs w:val="24"/>
        </w:rPr>
        <w:t xml:space="preserve">- з вартості запасних частин, витратних матеріалів, які необхідно замінити або використати при наданні відповідних послуг – не більше 250 000,00 грн. </w:t>
      </w:r>
      <w:r w:rsidRPr="00316C3C">
        <w:rPr>
          <w:rFonts w:ascii="Times New Roman" w:hAnsi="Times New Roman" w:cs="Times New Roman"/>
          <w:i/>
          <w:iCs/>
          <w:sz w:val="24"/>
          <w:szCs w:val="24"/>
        </w:rPr>
        <w:t>(не більше 50 відсотків від вартості закупівлі</w:t>
      </w:r>
      <w:r w:rsidRPr="00316C3C">
        <w:rPr>
          <w:rFonts w:ascii="Times New Roman" w:hAnsi="Times New Roman" w:cs="Times New Roman"/>
          <w:sz w:val="24"/>
          <w:szCs w:val="24"/>
        </w:rPr>
        <w:t>).</w:t>
      </w:r>
    </w:p>
    <w:p w14:paraId="7141F799" w14:textId="77777777" w:rsidR="00316C3C" w:rsidRPr="00316C3C" w:rsidRDefault="00316C3C" w:rsidP="00316C3C">
      <w:pPr>
        <w:tabs>
          <w:tab w:val="left" w:pos="142"/>
        </w:tabs>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 xml:space="preserve">8. </w:t>
      </w:r>
      <w:r w:rsidRPr="00316C3C">
        <w:rPr>
          <w:rFonts w:ascii="Times New Roman" w:hAnsi="Times New Roman" w:cs="Times New Roman"/>
          <w:bCs/>
          <w:sz w:val="24"/>
          <w:szCs w:val="24"/>
        </w:rPr>
        <w:t xml:space="preserve">Перелік наданих робіт, використаних запасних частин, витратних матеріалів та номера каталожних номерів запчастин вказуються в Актах виконаних робіт </w:t>
      </w:r>
      <w:r w:rsidRPr="00316C3C">
        <w:rPr>
          <w:rFonts w:ascii="Times New Roman" w:hAnsi="Times New Roman" w:cs="Times New Roman"/>
          <w:sz w:val="24"/>
          <w:szCs w:val="24"/>
        </w:rPr>
        <w:t>(наданих послуг)</w:t>
      </w:r>
      <w:r w:rsidRPr="00316C3C">
        <w:rPr>
          <w:rFonts w:ascii="Times New Roman" w:hAnsi="Times New Roman" w:cs="Times New Roman"/>
          <w:bCs/>
          <w:sz w:val="24"/>
          <w:szCs w:val="24"/>
        </w:rPr>
        <w:t>.</w:t>
      </w:r>
    </w:p>
    <w:p w14:paraId="0AC494C8" w14:textId="77777777" w:rsidR="00316C3C" w:rsidRPr="00316C3C" w:rsidRDefault="00316C3C" w:rsidP="00316C3C">
      <w:pPr>
        <w:tabs>
          <w:tab w:val="left" w:pos="426"/>
        </w:tabs>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 xml:space="preserve">9. 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w:t>
      </w:r>
      <w:r w:rsidRPr="00316C3C">
        <w:rPr>
          <w:rFonts w:ascii="Times New Roman" w:hAnsi="Times New Roman" w:cs="Times New Roman"/>
          <w:sz w:val="24"/>
          <w:szCs w:val="24"/>
        </w:rPr>
        <w:lastRenderedPageBreak/>
        <w:t>12 (дванадцять) місяців (або інший термін встановлений Заводом-виробником),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328C7B39" w14:textId="77777777" w:rsidR="00316C3C" w:rsidRPr="00316C3C" w:rsidRDefault="00316C3C" w:rsidP="00316C3C">
      <w:pPr>
        <w:tabs>
          <w:tab w:val="left" w:pos="426"/>
        </w:tabs>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10 Перелік та кількість робіт, перелік та кількість запчастин та витратних матеріалів та перелік інспекційних операцій при наданні послуг, повинен встановлюватись згідно регламенту технічного обслуговування заводу-виробника для конкретно кожної марки та моделі транспортного засобу Замовника.</w:t>
      </w:r>
    </w:p>
    <w:p w14:paraId="526006E2"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11. Запасні частини, витратні матеріали, вузли та агрегати, що використовуються СТО при наданні послуг, повинні бути новими оригінальними або новими еквівалентними оригіналу належної якості, не допускається використання запасних частин країн Республіки Білорусь, російської федерації, китайського виробництва та Ісламської республіки Іран (крім випадків заздалегідь узгоджених з уповноваженим представником Замовника).</w:t>
      </w:r>
    </w:p>
    <w:p w14:paraId="48F4E963"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12. Представник СТО повинен узгоджувати весь перелік послуг, вартість, виробника та кількість запасних частин та витратних матеріалів з уповноваженим представником Замовника до початку надання послуг.</w:t>
      </w:r>
    </w:p>
    <w:p w14:paraId="76AA5A45"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13. Кількість людино-годин, яка повинна бути  вказана у Акті виконаних робіт Виконавця та при розрахунку цієї кількості людино-годин, максимальне відхилення від норм витрат часу, встановлених заводом виробником та прописаним у оригінальному програмному забезпеченні окремо для кожної марки та моделі автомобіля не повинно перевищувати                      5 (п’ять) %.</w:t>
      </w:r>
    </w:p>
    <w:p w14:paraId="00560B12" w14:textId="77777777" w:rsidR="00316C3C" w:rsidRPr="00316C3C" w:rsidRDefault="00316C3C" w:rsidP="00316C3C">
      <w:pPr>
        <w:widowControl w:val="0"/>
        <w:tabs>
          <w:tab w:val="left" w:pos="568"/>
          <w:tab w:val="left" w:pos="1276"/>
        </w:tabs>
        <w:suppressAutoHyphens/>
        <w:spacing w:after="0" w:line="240" w:lineRule="auto"/>
        <w:jc w:val="both"/>
        <w:textAlignment w:val="baseline"/>
        <w:rPr>
          <w:rFonts w:ascii="Times New Roman" w:hAnsi="Times New Roman" w:cs="Times New Roman"/>
          <w:sz w:val="24"/>
          <w:szCs w:val="24"/>
        </w:rPr>
      </w:pPr>
      <w:r w:rsidRPr="00316C3C">
        <w:rPr>
          <w:rFonts w:ascii="Times New Roman" w:hAnsi="Times New Roman" w:cs="Times New Roman"/>
          <w:sz w:val="24"/>
          <w:szCs w:val="24"/>
        </w:rPr>
        <w:t>14. За вимогою Замовника, СТО повинне встановлювати на службові автомобілі запасні частини Замовника (на запасні частини Замовника, СТО не надає гарантію), та повернути Замовнику замінену та зняту Учасником під час ремонту автомобіля(-</w:t>
      </w:r>
      <w:proofErr w:type="spellStart"/>
      <w:r w:rsidRPr="00316C3C">
        <w:rPr>
          <w:rFonts w:ascii="Times New Roman" w:hAnsi="Times New Roman" w:cs="Times New Roman"/>
          <w:sz w:val="24"/>
          <w:szCs w:val="24"/>
        </w:rPr>
        <w:t>ів</w:t>
      </w:r>
      <w:proofErr w:type="spellEnd"/>
      <w:r w:rsidRPr="00316C3C">
        <w:rPr>
          <w:rFonts w:ascii="Times New Roman" w:hAnsi="Times New Roman" w:cs="Times New Roman"/>
          <w:sz w:val="24"/>
          <w:szCs w:val="24"/>
        </w:rPr>
        <w:t>) деталь.</w:t>
      </w:r>
    </w:p>
    <w:p w14:paraId="7FF36AB5"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15. При розрахунку часових норм додаткових операцій, слюсарних робіт, супутніх робіт та робіт по заміні  суміжних запчастин, Виконавець повинен враховувати ту частину часу, яку вже було витрачено при виконанні основної операції на підняття автомобіля на підйомнику, на демонтаж коліс, на зняття основного вузла при заміні суміжних запчастин тощо.  Тобто норма часу на заміну суміжної деталі до основної запчастини не може бути розрахована у повному обсязі за інформаційним програмним забезпеченням, а повинна бути зменшена на кількість часу, який був вже витрачений на операції, які були проведені при заміні основної запчастини.</w:t>
      </w:r>
    </w:p>
    <w:p w14:paraId="3851924C"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16. Часові норми додаткових операцій, слюсарних робіт, супутніх робіт та робіт по заміні  суміжних запчастин, Виконавець повинен попередньо погоджувати із Замовником обов’язково!</w:t>
      </w:r>
    </w:p>
    <w:p w14:paraId="2C664F18"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17. У разі виявлення представником Замовника відхилення кількості людино-годин у Акті виконаних робіт, наданого Виконавцем, від часових нормативів, прописаних у програмному забезпеченні, представник Замовника може не приймати цей Акт виконаних робіт до моменту виправлення кількості нормо-годин.</w:t>
      </w:r>
    </w:p>
    <w:p w14:paraId="6BF50B41"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 xml:space="preserve">18. За заявкою організації, для визначення об’єму послуг з технічного обслуговування, поточного ремонту і кількості та вартості запасних частин та витратних матеріалів, які знадобляться для належного надання послуг, СТО повинно провести первинну безкоштовну діагностику, по результатам якої, СТО повинно надати </w:t>
      </w:r>
      <w:proofErr w:type="spellStart"/>
      <w:r w:rsidRPr="00316C3C">
        <w:rPr>
          <w:rFonts w:ascii="Times New Roman" w:hAnsi="Times New Roman" w:cs="Times New Roman"/>
          <w:sz w:val="24"/>
          <w:szCs w:val="24"/>
        </w:rPr>
        <w:t>дефектовочну</w:t>
      </w:r>
      <w:proofErr w:type="spellEnd"/>
      <w:r w:rsidRPr="00316C3C">
        <w:rPr>
          <w:rFonts w:ascii="Times New Roman" w:hAnsi="Times New Roman" w:cs="Times New Roman"/>
          <w:sz w:val="24"/>
          <w:szCs w:val="24"/>
        </w:rPr>
        <w:t xml:space="preserve"> відомість на протязі робочого дня.</w:t>
      </w:r>
    </w:p>
    <w:p w14:paraId="32BDBE04"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lastRenderedPageBreak/>
        <w:t>19. Представник Замовника може бути присутнім біля автотранспортного засобу при проведенні діагностики та слідкувати за процесом надання послуг ( не заважаючи працівникам СТО та дотримуючись внутрішніх правил безпеки).</w:t>
      </w:r>
    </w:p>
    <w:p w14:paraId="342F6D9B"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20. Представниками Замовника може бути здійснено виїзд на СТО для перевірки якості  наданих послуг (кількість машино-заїздів, обсяг наданих послуг, відповідність та кількість запасних частин та матеріалів тощо).</w:t>
      </w:r>
    </w:p>
    <w:p w14:paraId="1A8C9818"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21.Замовником може бути здійснено виїзд на СТО Учасника для перевірки забезпечення (дотримання) технічних вимог (а саме, наявності вищенаведеного обладнання) до предмету закупівлі, про що буде складено Акт відповідності.</w:t>
      </w:r>
    </w:p>
    <w:p w14:paraId="1EB3A0D2"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22.Учасник повинен забезпечити зберігання історії наданих послух по кожному автомобілю та надавати її (за вимогою) Замовнику.</w:t>
      </w:r>
    </w:p>
    <w:p w14:paraId="6C2D526E"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23. 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w:t>
      </w:r>
    </w:p>
    <w:p w14:paraId="21C0445E"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24. Строк виконання Учасником ремонтних робіт автомобіля не повинен перевищувати                        7 (семи) календарних днів з моменту підписання Акту прийому-передачі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Учасника, строк виконання Учасником таких робіт подовжується, але не повинен перевищувати 14 (чотирнадцяти) календарних днів з моменту підписання Акту прийому-передачі автомобіля на СТО (крім випадків заздалегідь узгоджених з уповноваженим представником Замовника).</w:t>
      </w:r>
    </w:p>
    <w:p w14:paraId="680B8E1B" w14:textId="77777777" w:rsidR="00316C3C" w:rsidRPr="00316C3C" w:rsidRDefault="00316C3C" w:rsidP="00316C3C">
      <w:pPr>
        <w:suppressAutoHyphens/>
        <w:spacing w:before="120"/>
        <w:ind w:firstLine="709"/>
        <w:jc w:val="both"/>
        <w:rPr>
          <w:rFonts w:ascii="Times New Roman" w:hAnsi="Times New Roman" w:cs="Times New Roman"/>
          <w:sz w:val="24"/>
          <w:szCs w:val="24"/>
        </w:rPr>
      </w:pPr>
      <w:r w:rsidRPr="00316C3C">
        <w:rPr>
          <w:rFonts w:ascii="Times New Roman" w:hAnsi="Times New Roman" w:cs="Times New Roman"/>
          <w:sz w:val="24"/>
          <w:szCs w:val="24"/>
        </w:rPr>
        <w:t xml:space="preserve">З метою забезпечення безперебійного використання автомобілів працівниками Головного управління Національної поліції у м. Києві, а також зважаючи на той факт, що використання автомобілів безпосередньо пов’язане із безпекою особового складу, </w:t>
      </w:r>
      <w:proofErr w:type="spellStart"/>
      <w:r w:rsidRPr="00316C3C">
        <w:rPr>
          <w:rFonts w:ascii="Times New Roman" w:hAnsi="Times New Roman" w:cs="Times New Roman"/>
          <w:sz w:val="24"/>
          <w:szCs w:val="24"/>
        </w:rPr>
        <w:t>Замовиком</w:t>
      </w:r>
      <w:proofErr w:type="spellEnd"/>
      <w:r w:rsidRPr="00316C3C">
        <w:rPr>
          <w:rFonts w:ascii="Times New Roman" w:hAnsi="Times New Roman" w:cs="Times New Roman"/>
          <w:sz w:val="24"/>
          <w:szCs w:val="24"/>
        </w:rPr>
        <w:t xml:space="preserve"> висуваються посилені вимоги до СТО</w:t>
      </w:r>
      <w:r w:rsidRPr="00316C3C">
        <w:rPr>
          <w:rFonts w:ascii="Times New Roman" w:hAnsi="Times New Roman" w:cs="Times New Roman"/>
          <w:sz w:val="24"/>
          <w:szCs w:val="24"/>
          <w:lang w:val="ru-RU"/>
        </w:rPr>
        <w:t>:</w:t>
      </w:r>
    </w:p>
    <w:p w14:paraId="1E579859" w14:textId="77777777" w:rsidR="00316C3C" w:rsidRPr="00316C3C" w:rsidRDefault="00316C3C" w:rsidP="00316C3C">
      <w:pPr>
        <w:numPr>
          <w:ilvl w:val="0"/>
          <w:numId w:val="32"/>
        </w:numPr>
        <w:shd w:val="clear" w:color="auto" w:fill="FFFFFF"/>
        <w:suppressAutoHyphens/>
        <w:spacing w:before="120"/>
        <w:contextualSpacing/>
        <w:jc w:val="both"/>
        <w:rPr>
          <w:rFonts w:ascii="Times New Roman" w:hAnsi="Times New Roman" w:cs="Times New Roman"/>
          <w:sz w:val="24"/>
          <w:szCs w:val="24"/>
        </w:rPr>
      </w:pPr>
      <w:r w:rsidRPr="00316C3C">
        <w:rPr>
          <w:rFonts w:ascii="Times New Roman" w:hAnsi="Times New Roman" w:cs="Times New Roman"/>
          <w:sz w:val="24"/>
          <w:szCs w:val="24"/>
        </w:rPr>
        <w:t>обладнання для діагностування та програмування електронних систем транспортного засобу;</w:t>
      </w:r>
    </w:p>
    <w:p w14:paraId="217C4F72" w14:textId="77777777" w:rsidR="00316C3C" w:rsidRPr="00316C3C" w:rsidRDefault="00316C3C" w:rsidP="00316C3C">
      <w:pPr>
        <w:numPr>
          <w:ilvl w:val="0"/>
          <w:numId w:val="32"/>
        </w:numPr>
        <w:shd w:val="clear" w:color="auto" w:fill="FFFFFF"/>
        <w:suppressAutoHyphens/>
        <w:spacing w:before="120"/>
        <w:contextualSpacing/>
        <w:jc w:val="both"/>
        <w:rPr>
          <w:rFonts w:ascii="Times New Roman" w:hAnsi="Times New Roman" w:cs="Times New Roman"/>
          <w:sz w:val="24"/>
          <w:szCs w:val="24"/>
        </w:rPr>
      </w:pPr>
      <w:r w:rsidRPr="00316C3C">
        <w:rPr>
          <w:rFonts w:ascii="Times New Roman" w:hAnsi="Times New Roman" w:cs="Times New Roman"/>
          <w:sz w:val="24"/>
          <w:szCs w:val="24"/>
        </w:rPr>
        <w:t>стенд перевірки та регулювання кутів розвалу і сходження коліс  автомобілів;</w:t>
      </w:r>
    </w:p>
    <w:p w14:paraId="39009C56" w14:textId="77777777" w:rsidR="00316C3C" w:rsidRPr="00316C3C" w:rsidRDefault="00316C3C" w:rsidP="00316C3C">
      <w:pPr>
        <w:numPr>
          <w:ilvl w:val="0"/>
          <w:numId w:val="33"/>
        </w:numPr>
        <w:shd w:val="clear" w:color="auto" w:fill="FFFFFF"/>
        <w:suppressAutoHyphens/>
        <w:spacing w:before="120"/>
        <w:contextualSpacing/>
        <w:jc w:val="both"/>
        <w:rPr>
          <w:rFonts w:ascii="Times New Roman" w:hAnsi="Times New Roman" w:cs="Times New Roman"/>
          <w:sz w:val="24"/>
          <w:szCs w:val="24"/>
        </w:rPr>
      </w:pPr>
      <w:r w:rsidRPr="00316C3C">
        <w:rPr>
          <w:rFonts w:ascii="Times New Roman" w:hAnsi="Times New Roman" w:cs="Times New Roman"/>
          <w:sz w:val="24"/>
          <w:szCs w:val="24"/>
        </w:rPr>
        <w:t xml:space="preserve">обладнання для аварійного запуску двигуна та зарядки акумуляторних </w:t>
      </w:r>
      <w:proofErr w:type="spellStart"/>
      <w:r w:rsidRPr="00316C3C">
        <w:rPr>
          <w:rFonts w:ascii="Times New Roman" w:hAnsi="Times New Roman" w:cs="Times New Roman"/>
          <w:sz w:val="24"/>
          <w:szCs w:val="24"/>
        </w:rPr>
        <w:t>батарей</w:t>
      </w:r>
      <w:proofErr w:type="spellEnd"/>
      <w:r w:rsidRPr="00316C3C">
        <w:rPr>
          <w:rFonts w:ascii="Times New Roman" w:hAnsi="Times New Roman" w:cs="Times New Roman"/>
          <w:sz w:val="24"/>
          <w:szCs w:val="24"/>
        </w:rPr>
        <w:t xml:space="preserve"> 12/24 В. (пусковий-зарядний пристрій);</w:t>
      </w:r>
    </w:p>
    <w:p w14:paraId="677A5380" w14:textId="77777777" w:rsidR="00316C3C" w:rsidRPr="00316C3C" w:rsidRDefault="00316C3C" w:rsidP="00316C3C">
      <w:pPr>
        <w:numPr>
          <w:ilvl w:val="0"/>
          <w:numId w:val="33"/>
        </w:numPr>
        <w:shd w:val="clear" w:color="auto" w:fill="FFFFFF"/>
        <w:suppressAutoHyphens/>
        <w:spacing w:before="120"/>
        <w:contextualSpacing/>
        <w:jc w:val="both"/>
        <w:rPr>
          <w:rFonts w:ascii="Times New Roman" w:hAnsi="Times New Roman" w:cs="Times New Roman"/>
          <w:sz w:val="24"/>
          <w:szCs w:val="24"/>
        </w:rPr>
      </w:pPr>
      <w:r w:rsidRPr="00316C3C">
        <w:rPr>
          <w:rFonts w:ascii="Times New Roman" w:hAnsi="Times New Roman" w:cs="Times New Roman"/>
          <w:sz w:val="24"/>
          <w:szCs w:val="24"/>
        </w:rPr>
        <w:t>обладнання для діагностування двигуна внутрішнього згорання обладнання для перевірки герметичності та заповнення холодоагентом системи кондиціонування;</w:t>
      </w:r>
    </w:p>
    <w:p w14:paraId="5AE2418C" w14:textId="77777777" w:rsidR="00316C3C" w:rsidRPr="00316C3C" w:rsidRDefault="00316C3C" w:rsidP="00316C3C">
      <w:pPr>
        <w:numPr>
          <w:ilvl w:val="0"/>
          <w:numId w:val="33"/>
        </w:numPr>
        <w:shd w:val="clear" w:color="auto" w:fill="FFFFFF"/>
        <w:suppressAutoHyphens/>
        <w:spacing w:before="120"/>
        <w:contextualSpacing/>
        <w:jc w:val="both"/>
        <w:rPr>
          <w:rFonts w:ascii="Times New Roman" w:hAnsi="Times New Roman" w:cs="Times New Roman"/>
          <w:sz w:val="24"/>
          <w:szCs w:val="24"/>
        </w:rPr>
      </w:pPr>
      <w:r w:rsidRPr="00316C3C">
        <w:rPr>
          <w:rFonts w:ascii="Times New Roman" w:hAnsi="Times New Roman" w:cs="Times New Roman"/>
          <w:sz w:val="24"/>
          <w:szCs w:val="24"/>
        </w:rPr>
        <w:t>зручна транспортна розв’язка для під’їзду до СТО;</w:t>
      </w:r>
    </w:p>
    <w:p w14:paraId="34F96EDA" w14:textId="77777777" w:rsidR="00316C3C" w:rsidRPr="00316C3C" w:rsidRDefault="00316C3C" w:rsidP="00316C3C">
      <w:pPr>
        <w:numPr>
          <w:ilvl w:val="0"/>
          <w:numId w:val="33"/>
        </w:numPr>
        <w:shd w:val="clear" w:color="auto" w:fill="FFFFFF"/>
        <w:suppressAutoHyphens/>
        <w:spacing w:before="120"/>
        <w:contextualSpacing/>
        <w:jc w:val="both"/>
        <w:rPr>
          <w:rFonts w:ascii="Times New Roman" w:hAnsi="Times New Roman" w:cs="Times New Roman"/>
          <w:sz w:val="24"/>
          <w:szCs w:val="24"/>
        </w:rPr>
      </w:pPr>
      <w:r w:rsidRPr="00316C3C">
        <w:rPr>
          <w:rFonts w:ascii="Times New Roman" w:hAnsi="Times New Roman" w:cs="Times New Roman"/>
          <w:sz w:val="24"/>
          <w:szCs w:val="24"/>
        </w:rPr>
        <w:t>закрита територія для цілодобового та безкоштовного зберігання автомобілів Замовника під охороною, на яку немає доступу сторонніх осіб;</w:t>
      </w:r>
    </w:p>
    <w:p w14:paraId="601E769D" w14:textId="77777777" w:rsidR="00316C3C" w:rsidRPr="00316C3C" w:rsidRDefault="00316C3C" w:rsidP="00316C3C">
      <w:pPr>
        <w:numPr>
          <w:ilvl w:val="0"/>
          <w:numId w:val="33"/>
        </w:numPr>
        <w:shd w:val="clear" w:color="auto" w:fill="FFFFFF"/>
        <w:suppressAutoHyphens/>
        <w:spacing w:before="120"/>
        <w:contextualSpacing/>
        <w:jc w:val="both"/>
        <w:rPr>
          <w:rFonts w:ascii="Times New Roman" w:hAnsi="Times New Roman" w:cs="Times New Roman"/>
          <w:sz w:val="24"/>
          <w:szCs w:val="24"/>
        </w:rPr>
      </w:pPr>
      <w:r w:rsidRPr="00316C3C">
        <w:rPr>
          <w:rFonts w:ascii="Times New Roman" w:hAnsi="Times New Roman" w:cs="Times New Roman"/>
          <w:sz w:val="24"/>
          <w:szCs w:val="24"/>
        </w:rPr>
        <w:t>можливість позачергового прийому-видачі на ремонт автомобілів Замовника;</w:t>
      </w:r>
    </w:p>
    <w:p w14:paraId="0BB94193" w14:textId="77777777" w:rsidR="00316C3C" w:rsidRPr="00316C3C" w:rsidRDefault="00316C3C" w:rsidP="00316C3C">
      <w:pPr>
        <w:numPr>
          <w:ilvl w:val="0"/>
          <w:numId w:val="33"/>
        </w:numPr>
        <w:shd w:val="clear" w:color="auto" w:fill="FFFFFF"/>
        <w:suppressAutoHyphens/>
        <w:spacing w:before="120"/>
        <w:contextualSpacing/>
        <w:jc w:val="both"/>
        <w:rPr>
          <w:rFonts w:ascii="Times New Roman" w:hAnsi="Times New Roman" w:cs="Times New Roman"/>
          <w:sz w:val="24"/>
          <w:szCs w:val="24"/>
        </w:rPr>
      </w:pPr>
      <w:r w:rsidRPr="00316C3C">
        <w:rPr>
          <w:rFonts w:ascii="Times New Roman" w:hAnsi="Times New Roman" w:cs="Times New Roman"/>
          <w:sz w:val="24"/>
          <w:szCs w:val="24"/>
        </w:rPr>
        <w:t>здійснення шестиденного (6 днів на тиждень понеділок - субота) позачергового прийому автомобілів Замовника на СТО;</w:t>
      </w:r>
    </w:p>
    <w:p w14:paraId="5D156464" w14:textId="77777777" w:rsidR="00316C3C" w:rsidRPr="00316C3C" w:rsidRDefault="00316C3C" w:rsidP="00316C3C">
      <w:pPr>
        <w:numPr>
          <w:ilvl w:val="0"/>
          <w:numId w:val="33"/>
        </w:numPr>
        <w:shd w:val="clear" w:color="auto" w:fill="FFFFFF"/>
        <w:suppressAutoHyphens/>
        <w:spacing w:before="120"/>
        <w:contextualSpacing/>
        <w:jc w:val="both"/>
        <w:rPr>
          <w:rFonts w:ascii="Times New Roman" w:hAnsi="Times New Roman" w:cs="Times New Roman"/>
          <w:sz w:val="24"/>
          <w:szCs w:val="24"/>
        </w:rPr>
      </w:pPr>
      <w:r w:rsidRPr="00316C3C">
        <w:rPr>
          <w:rFonts w:ascii="Times New Roman" w:hAnsi="Times New Roman" w:cs="Times New Roman"/>
          <w:sz w:val="24"/>
          <w:szCs w:val="24"/>
        </w:rPr>
        <w:t>кількість постів на СТО повинна бути не менше 8 (восьми) та забезпечувати можливість виконання поточного ремонту одночасно не менше, ніж 3 (три) автомобіля Замовника;</w:t>
      </w:r>
    </w:p>
    <w:p w14:paraId="18B92ED1" w14:textId="77777777" w:rsidR="00316C3C" w:rsidRPr="00316C3C" w:rsidRDefault="00316C3C" w:rsidP="00316C3C">
      <w:pPr>
        <w:numPr>
          <w:ilvl w:val="0"/>
          <w:numId w:val="33"/>
        </w:numPr>
        <w:shd w:val="clear" w:color="auto" w:fill="FFFFFF"/>
        <w:suppressAutoHyphens/>
        <w:spacing w:before="120"/>
        <w:contextualSpacing/>
        <w:jc w:val="both"/>
        <w:rPr>
          <w:rFonts w:ascii="Times New Roman" w:hAnsi="Times New Roman" w:cs="Times New Roman"/>
          <w:sz w:val="24"/>
          <w:szCs w:val="24"/>
        </w:rPr>
      </w:pPr>
      <w:r w:rsidRPr="00316C3C">
        <w:rPr>
          <w:rFonts w:ascii="Times New Roman" w:hAnsi="Times New Roman" w:cs="Times New Roman"/>
          <w:sz w:val="24"/>
          <w:szCs w:val="24"/>
        </w:rPr>
        <w:t>кількість гідравлічних підйомників для вивішування підвіски автомобіля повинна бути не менше 7 (семи), включаючи 2 (два) підйомника вантажопідйомністю не менше 5,5 тон.</w:t>
      </w:r>
    </w:p>
    <w:p w14:paraId="1345BD47" w14:textId="77777777" w:rsidR="00316C3C" w:rsidRPr="00316C3C" w:rsidRDefault="00316C3C" w:rsidP="00316C3C">
      <w:pPr>
        <w:shd w:val="clear" w:color="auto" w:fill="FFFFFF"/>
        <w:suppressAutoHyphens/>
        <w:ind w:right="13"/>
        <w:jc w:val="both"/>
        <w:rPr>
          <w:rFonts w:ascii="Times New Roman" w:hAnsi="Times New Roman" w:cs="Times New Roman"/>
          <w:sz w:val="24"/>
          <w:szCs w:val="24"/>
        </w:rPr>
      </w:pPr>
      <w:r w:rsidRPr="00316C3C">
        <w:rPr>
          <w:rFonts w:ascii="Times New Roman" w:hAnsi="Times New Roman" w:cs="Times New Roman"/>
          <w:sz w:val="24"/>
          <w:szCs w:val="24"/>
        </w:rPr>
        <w:t xml:space="preserve">25. У зв’язку з об’єктивною неможливістю визначення конкретного переліку послуг, що будуть надаватися протягом дії договору, визначено базовий перелік необхідних послуг із якого будуть обиратися необхідні позиції для ремонту та технічного обслуговування кожного </w:t>
      </w:r>
      <w:r w:rsidRPr="00316C3C">
        <w:rPr>
          <w:rFonts w:ascii="Times New Roman" w:hAnsi="Times New Roman" w:cs="Times New Roman"/>
          <w:sz w:val="24"/>
          <w:szCs w:val="24"/>
        </w:rPr>
        <w:lastRenderedPageBreak/>
        <w:t>транспортного засобу Замовника. Ремонт по будь якій позиції не повинен перевищувати 15 разів. (табл. 2.1).</w:t>
      </w:r>
    </w:p>
    <w:p w14:paraId="757B0CDB" w14:textId="77777777" w:rsidR="00316C3C" w:rsidRPr="00316C3C" w:rsidRDefault="00316C3C" w:rsidP="00316C3C">
      <w:pPr>
        <w:shd w:val="clear" w:color="auto" w:fill="FFFFFF"/>
        <w:suppressAutoHyphens/>
        <w:spacing w:before="120"/>
        <w:jc w:val="both"/>
        <w:rPr>
          <w:rFonts w:ascii="Times New Roman" w:hAnsi="Times New Roman" w:cs="Times New Roman"/>
          <w:sz w:val="24"/>
          <w:szCs w:val="24"/>
        </w:rPr>
      </w:pPr>
      <w:r w:rsidRPr="00316C3C">
        <w:rPr>
          <w:rFonts w:ascii="Times New Roman" w:hAnsi="Times New Roman" w:cs="Times New Roman"/>
          <w:sz w:val="24"/>
          <w:szCs w:val="24"/>
        </w:rPr>
        <w:t>26. Учасник повинен мати можливість виконувати усі роботи з зазначеного переліку. Перелік робіт може доповнюватись в залежності від потреб Замовника але в межах загальної вартості Договору.</w:t>
      </w:r>
    </w:p>
    <w:p w14:paraId="0CA91304" w14:textId="77777777" w:rsidR="00316C3C" w:rsidRPr="00316C3C" w:rsidRDefault="00316C3C" w:rsidP="00316C3C">
      <w:pPr>
        <w:shd w:val="clear" w:color="auto" w:fill="FFFFFF"/>
        <w:suppressAutoHyphens/>
        <w:ind w:right="13"/>
        <w:jc w:val="both"/>
        <w:rPr>
          <w:rFonts w:ascii="Times New Roman" w:hAnsi="Times New Roman" w:cs="Times New Roman"/>
          <w:sz w:val="24"/>
          <w:szCs w:val="24"/>
        </w:rPr>
      </w:pPr>
      <w:r w:rsidRPr="00316C3C">
        <w:rPr>
          <w:rFonts w:ascii="Times New Roman" w:hAnsi="Times New Roman" w:cs="Times New Roman"/>
          <w:sz w:val="24"/>
          <w:szCs w:val="24"/>
        </w:rPr>
        <w:t>27. Учаснику необхідно заповнити таблицю 2.1 в частині кількості нормо-годин необхідних для виконання зазначених послуг та надати Замовнику в складі тендерної документації.</w:t>
      </w:r>
    </w:p>
    <w:p w14:paraId="4D4B31D5" w14:textId="77777777" w:rsidR="00316C3C" w:rsidRPr="00316C3C" w:rsidRDefault="00316C3C" w:rsidP="00316C3C">
      <w:pPr>
        <w:suppressAutoHyphens/>
        <w:spacing w:after="0"/>
        <w:jc w:val="right"/>
        <w:rPr>
          <w:rFonts w:ascii="Times New Roman" w:hAnsi="Times New Roman" w:cs="Times New Roman"/>
          <w:sz w:val="24"/>
          <w:szCs w:val="24"/>
        </w:rPr>
      </w:pPr>
      <w:r w:rsidRPr="00316C3C">
        <w:rPr>
          <w:rFonts w:ascii="Times New Roman" w:hAnsi="Times New Roman" w:cs="Times New Roman"/>
          <w:sz w:val="24"/>
          <w:szCs w:val="24"/>
        </w:rPr>
        <w:t>Таблиця 2.1</w:t>
      </w:r>
    </w:p>
    <w:p w14:paraId="58C386C1" w14:textId="77777777" w:rsidR="00316C3C" w:rsidRPr="00316C3C" w:rsidRDefault="00316C3C" w:rsidP="00316C3C">
      <w:pPr>
        <w:shd w:val="clear" w:color="auto" w:fill="FFFFFF"/>
        <w:suppressAutoHyphens/>
        <w:spacing w:before="120"/>
        <w:jc w:val="center"/>
        <w:rPr>
          <w:rFonts w:ascii="Times New Roman" w:hAnsi="Times New Roman" w:cs="Times New Roman"/>
          <w:b/>
          <w:sz w:val="24"/>
          <w:szCs w:val="24"/>
        </w:rPr>
      </w:pPr>
      <w:r w:rsidRPr="00316C3C">
        <w:rPr>
          <w:rFonts w:ascii="Times New Roman" w:hAnsi="Times New Roman" w:cs="Times New Roman"/>
          <w:b/>
          <w:sz w:val="24"/>
          <w:szCs w:val="24"/>
        </w:rPr>
        <w:t>Базовий перелік послуг з ремонту та технічного обслуговування транспортних засобів</w:t>
      </w:r>
    </w:p>
    <w:tbl>
      <w:tblPr>
        <w:tblW w:w="10075" w:type="dxa"/>
        <w:jc w:val="center"/>
        <w:tblLayout w:type="fixed"/>
        <w:tblCellMar>
          <w:left w:w="10" w:type="dxa"/>
          <w:right w:w="10" w:type="dxa"/>
        </w:tblCellMar>
        <w:tblLook w:val="0000" w:firstRow="0" w:lastRow="0" w:firstColumn="0" w:lastColumn="0" w:noHBand="0" w:noVBand="0"/>
      </w:tblPr>
      <w:tblGrid>
        <w:gridCol w:w="576"/>
        <w:gridCol w:w="7514"/>
        <w:gridCol w:w="1985"/>
      </w:tblGrid>
      <w:tr w:rsidR="00316C3C" w:rsidRPr="00316C3C" w14:paraId="74B27EF5" w14:textId="77777777" w:rsidTr="006A12BB">
        <w:trPr>
          <w:trHeight w:hRule="exact" w:val="731"/>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573CD" w14:textId="77777777" w:rsidR="00316C3C" w:rsidRPr="00316C3C" w:rsidRDefault="00316C3C" w:rsidP="00316C3C">
            <w:pPr>
              <w:widowControl w:val="0"/>
              <w:shd w:val="clear" w:color="auto" w:fill="FFFFFF"/>
              <w:suppressAutoHyphens/>
              <w:spacing w:before="120"/>
              <w:contextualSpacing/>
              <w:jc w:val="center"/>
              <w:rPr>
                <w:rFonts w:ascii="Times New Roman" w:hAnsi="Times New Roman" w:cs="Times New Roman"/>
                <w:b/>
              </w:rPr>
            </w:pPr>
            <w:r w:rsidRPr="00316C3C">
              <w:rPr>
                <w:rFonts w:ascii="Times New Roman" w:hAnsi="Times New Roman" w:cs="Times New Roman"/>
                <w:b/>
              </w:rPr>
              <w:t>№ п/п</w:t>
            </w: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6993" w14:textId="77777777" w:rsidR="00316C3C" w:rsidRPr="00316C3C" w:rsidRDefault="00316C3C" w:rsidP="00316C3C">
            <w:pPr>
              <w:widowControl w:val="0"/>
              <w:shd w:val="clear" w:color="auto" w:fill="FFFFFF"/>
              <w:suppressAutoHyphens/>
              <w:spacing w:before="120"/>
              <w:jc w:val="center"/>
              <w:rPr>
                <w:rFonts w:ascii="Times New Roman" w:hAnsi="Times New Roman" w:cs="Times New Roman"/>
                <w:b/>
              </w:rPr>
            </w:pPr>
            <w:r w:rsidRPr="00316C3C">
              <w:rPr>
                <w:rFonts w:ascii="Times New Roman" w:hAnsi="Times New Roman" w:cs="Times New Roman"/>
                <w:b/>
              </w:rPr>
              <w:t>Найменування послуг</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6E7AD" w14:textId="77777777" w:rsidR="00316C3C" w:rsidRPr="00316C3C" w:rsidRDefault="00316C3C" w:rsidP="00316C3C">
            <w:pPr>
              <w:widowControl w:val="0"/>
              <w:shd w:val="clear" w:color="auto" w:fill="FFFFFF"/>
              <w:suppressAutoHyphens/>
              <w:spacing w:before="120"/>
              <w:jc w:val="center"/>
              <w:rPr>
                <w:rFonts w:ascii="Times New Roman" w:hAnsi="Times New Roman" w:cs="Times New Roman"/>
                <w:b/>
              </w:rPr>
            </w:pPr>
            <w:r w:rsidRPr="00316C3C">
              <w:rPr>
                <w:rFonts w:ascii="Times New Roman" w:hAnsi="Times New Roman" w:cs="Times New Roman"/>
                <w:b/>
              </w:rPr>
              <w:t>Кількість нормо-годин</w:t>
            </w:r>
          </w:p>
        </w:tc>
      </w:tr>
      <w:tr w:rsidR="00316C3C" w:rsidRPr="00316C3C" w14:paraId="40A4EC56"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D7629"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AF82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Комп’ютерна діагностика та видалення помилок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EFAB6"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0458520C"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B7F61"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26170"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Діагностика ходової частини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0DE2D"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7E354AB"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046D6"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6D96"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Розвал – сходження коліс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AF845"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4DC4109"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409A7"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303DD"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свічок запалювання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817F7"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B204C96"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7DC19"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37F27"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котушок запалювання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CD5E"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144F614B"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71499"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E000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дротів високої напруги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41390"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3283CE77"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435E4"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435C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Діагностика або ремонт системи кондиціонування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01E36"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F6253EF"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484B3"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375DC"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насосу паливного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D408D"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746E190C"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AFB8D"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1104A"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передніх гальмівних дисків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AA5F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556DA8C4"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3C83C"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58EC5"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задніх гальмівних дисків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07C3"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B026E3C"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05ABE"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60850"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задніх гальмівних колодок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99E16"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69EDBD6"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BCF23"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6354D"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передніх гальмівних колодок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79EAB"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715C9AFA"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49926"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44309"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рідини </w:t>
            </w:r>
            <w:proofErr w:type="spellStart"/>
            <w:r w:rsidRPr="00316C3C">
              <w:rPr>
                <w:rFonts w:ascii="Times New Roman" w:hAnsi="Times New Roman" w:cs="Times New Roman"/>
                <w:sz w:val="23"/>
                <w:szCs w:val="23"/>
              </w:rPr>
              <w:t>гідропідсилювача</w:t>
            </w:r>
            <w:proofErr w:type="spellEnd"/>
            <w:r w:rsidRPr="00316C3C">
              <w:rPr>
                <w:rFonts w:ascii="Times New Roman" w:hAnsi="Times New Roman" w:cs="Times New Roman"/>
                <w:sz w:val="23"/>
                <w:szCs w:val="23"/>
              </w:rPr>
              <w:t xml:space="preserve"> керма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C9067"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E90BEF5"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67AD"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01F41"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насосу </w:t>
            </w:r>
            <w:proofErr w:type="spellStart"/>
            <w:r w:rsidRPr="00316C3C">
              <w:rPr>
                <w:rFonts w:ascii="Times New Roman" w:hAnsi="Times New Roman" w:cs="Times New Roman"/>
                <w:sz w:val="23"/>
                <w:szCs w:val="23"/>
              </w:rPr>
              <w:t>гідропідсилювача</w:t>
            </w:r>
            <w:proofErr w:type="spellEnd"/>
            <w:r w:rsidRPr="00316C3C">
              <w:rPr>
                <w:rFonts w:ascii="Times New Roman" w:hAnsi="Times New Roman" w:cs="Times New Roman"/>
                <w:sz w:val="23"/>
                <w:szCs w:val="23"/>
              </w:rPr>
              <w:t xml:space="preserve"> керма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DE6D"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8831038"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AA228"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BBAC3"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гальмівної рідини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A9B2"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5BC00506"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2063E"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64075"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кермових наконечників рульових  тяги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38A5E"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ACE3E69"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D9EF4"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7E670"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кульових опор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00A77"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1E314197"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3169"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D7F3A"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передніх втулок стабілізатора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6DE76"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30694A8"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E06E9"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BF64E"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задніх втулок стабілізатора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4EA21"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17449A8A"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1D25D"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028C2"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передніх </w:t>
            </w:r>
            <w:proofErr w:type="spellStart"/>
            <w:r w:rsidRPr="00316C3C">
              <w:rPr>
                <w:rFonts w:ascii="Times New Roman" w:hAnsi="Times New Roman" w:cs="Times New Roman"/>
                <w:sz w:val="23"/>
                <w:szCs w:val="23"/>
              </w:rPr>
              <w:t>стійок</w:t>
            </w:r>
            <w:proofErr w:type="spellEnd"/>
            <w:r w:rsidRPr="00316C3C">
              <w:rPr>
                <w:rFonts w:ascii="Times New Roman" w:hAnsi="Times New Roman" w:cs="Times New Roman"/>
                <w:sz w:val="23"/>
                <w:szCs w:val="23"/>
              </w:rPr>
              <w:t xml:space="preserve"> стабілізатора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84E67"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5318E155"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960CC"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34295"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задніх </w:t>
            </w:r>
            <w:proofErr w:type="spellStart"/>
            <w:r w:rsidRPr="00316C3C">
              <w:rPr>
                <w:rFonts w:ascii="Times New Roman" w:hAnsi="Times New Roman" w:cs="Times New Roman"/>
                <w:sz w:val="23"/>
                <w:szCs w:val="23"/>
              </w:rPr>
              <w:t>стійок</w:t>
            </w:r>
            <w:proofErr w:type="spellEnd"/>
            <w:r w:rsidRPr="00316C3C">
              <w:rPr>
                <w:rFonts w:ascii="Times New Roman" w:hAnsi="Times New Roman" w:cs="Times New Roman"/>
                <w:sz w:val="23"/>
                <w:szCs w:val="23"/>
              </w:rPr>
              <w:t xml:space="preserve"> стабілізатора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E2B1D"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53ADCF69"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65FF"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EBF6"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w:t>
            </w:r>
            <w:proofErr w:type="spellStart"/>
            <w:r w:rsidRPr="00316C3C">
              <w:rPr>
                <w:rFonts w:ascii="Times New Roman" w:hAnsi="Times New Roman" w:cs="Times New Roman"/>
                <w:sz w:val="23"/>
                <w:szCs w:val="23"/>
              </w:rPr>
              <w:t>сайлентблоків</w:t>
            </w:r>
            <w:proofErr w:type="spellEnd"/>
            <w:r w:rsidRPr="00316C3C">
              <w:rPr>
                <w:rFonts w:ascii="Times New Roman" w:hAnsi="Times New Roman" w:cs="Times New Roman"/>
                <w:sz w:val="23"/>
                <w:szCs w:val="23"/>
              </w:rPr>
              <w:t xml:space="preserve"> передніх  важелів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B0DD1"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1C72A8C"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AC9BB"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9FBED"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w:t>
            </w:r>
            <w:proofErr w:type="spellStart"/>
            <w:r w:rsidRPr="00316C3C">
              <w:rPr>
                <w:rFonts w:ascii="Times New Roman" w:hAnsi="Times New Roman" w:cs="Times New Roman"/>
                <w:sz w:val="23"/>
                <w:szCs w:val="23"/>
              </w:rPr>
              <w:t>сайлентблоків</w:t>
            </w:r>
            <w:proofErr w:type="spellEnd"/>
            <w:r w:rsidRPr="00316C3C">
              <w:rPr>
                <w:rFonts w:ascii="Times New Roman" w:hAnsi="Times New Roman" w:cs="Times New Roman"/>
                <w:sz w:val="23"/>
                <w:szCs w:val="23"/>
              </w:rPr>
              <w:t xml:space="preserve"> задньої підвіски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289A3"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C252F4E"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3220"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7B35E"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лівої кермової тяги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8EA67"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B3AEAD5"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4C4E2"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2148E"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правої кермової тяги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B4820"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9378A6D"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FED35"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BDF9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втулок подовжніх тяг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DC626"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46C7410"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63A6"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987EE"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втулок поперечних тяг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0B13F"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7F3A6FC6"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D49CC"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51BF5"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оливи та фільтра АКПП</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E61CB"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5F9654E"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F069F"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E002B"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ремкомплектів </w:t>
            </w:r>
            <w:proofErr w:type="spellStart"/>
            <w:r w:rsidRPr="00316C3C">
              <w:rPr>
                <w:rFonts w:ascii="Times New Roman" w:hAnsi="Times New Roman" w:cs="Times New Roman"/>
                <w:sz w:val="23"/>
                <w:szCs w:val="23"/>
              </w:rPr>
              <w:t>стояночного</w:t>
            </w:r>
            <w:proofErr w:type="spellEnd"/>
            <w:r w:rsidRPr="00316C3C">
              <w:rPr>
                <w:rFonts w:ascii="Times New Roman" w:hAnsi="Times New Roman" w:cs="Times New Roman"/>
                <w:sz w:val="23"/>
                <w:szCs w:val="23"/>
              </w:rPr>
              <w:t xml:space="preserve"> гальма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93594"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72F88B7"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2299"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C2970"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тросів стоянкового гальма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E903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1DEE222"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C9C31"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0B0C2"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Ремонт вихлопної системи (видалення каталізаторів)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9DBB7"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7FC450D0"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60659"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E4F8F"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Ремонт або заміна передніх гальмівних супортів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F08E1"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1FE947BA"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D3ACB"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541B4"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Ремонт або заміна задніх гальмівних супортів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68CED"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00F347BD"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16623"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83610"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передніх </w:t>
            </w:r>
            <w:proofErr w:type="spellStart"/>
            <w:r w:rsidRPr="00316C3C">
              <w:rPr>
                <w:rFonts w:ascii="Times New Roman" w:hAnsi="Times New Roman" w:cs="Times New Roman"/>
                <w:sz w:val="23"/>
                <w:szCs w:val="23"/>
              </w:rPr>
              <w:t>ступічних</w:t>
            </w:r>
            <w:proofErr w:type="spellEnd"/>
            <w:r w:rsidRPr="00316C3C">
              <w:rPr>
                <w:rFonts w:ascii="Times New Roman" w:hAnsi="Times New Roman" w:cs="Times New Roman"/>
                <w:sz w:val="23"/>
                <w:szCs w:val="23"/>
              </w:rPr>
              <w:t xml:space="preserve"> підшипників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EEC7C"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C98C845"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3C659"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D1002"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задніх </w:t>
            </w:r>
            <w:proofErr w:type="spellStart"/>
            <w:r w:rsidRPr="00316C3C">
              <w:rPr>
                <w:rFonts w:ascii="Times New Roman" w:hAnsi="Times New Roman" w:cs="Times New Roman"/>
                <w:sz w:val="23"/>
                <w:szCs w:val="23"/>
              </w:rPr>
              <w:t>ступічних</w:t>
            </w:r>
            <w:proofErr w:type="spellEnd"/>
            <w:r w:rsidRPr="00316C3C">
              <w:rPr>
                <w:rFonts w:ascii="Times New Roman" w:hAnsi="Times New Roman" w:cs="Times New Roman"/>
                <w:sz w:val="23"/>
                <w:szCs w:val="23"/>
              </w:rPr>
              <w:t xml:space="preserve"> підшипників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C139A" w14:textId="77777777" w:rsidR="00316C3C" w:rsidRPr="00316C3C" w:rsidRDefault="00316C3C" w:rsidP="00316C3C">
            <w:pPr>
              <w:widowControl w:val="0"/>
              <w:shd w:val="clear" w:color="auto" w:fill="FFFFFF"/>
              <w:suppressAutoHyphens/>
              <w:spacing w:before="120"/>
              <w:ind w:left="442"/>
              <w:jc w:val="both"/>
              <w:rPr>
                <w:rFonts w:ascii="Times New Roman" w:hAnsi="Times New Roman" w:cs="Times New Roman"/>
                <w:sz w:val="23"/>
                <w:szCs w:val="23"/>
              </w:rPr>
            </w:pPr>
          </w:p>
        </w:tc>
      </w:tr>
      <w:tr w:rsidR="00316C3C" w:rsidRPr="00316C3C" w14:paraId="296A672D"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7EA4B"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3EFF4"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стабілізатора, заднього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919AA"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79FF0656"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4E9B5"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6C615"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w:t>
            </w:r>
            <w:proofErr w:type="spellStart"/>
            <w:r w:rsidRPr="00316C3C">
              <w:rPr>
                <w:rFonts w:ascii="Times New Roman" w:hAnsi="Times New Roman" w:cs="Times New Roman"/>
                <w:sz w:val="23"/>
                <w:szCs w:val="23"/>
              </w:rPr>
              <w:t>ШРУСів</w:t>
            </w:r>
            <w:proofErr w:type="spellEnd"/>
            <w:r w:rsidRPr="00316C3C">
              <w:rPr>
                <w:rFonts w:ascii="Times New Roman" w:hAnsi="Times New Roman" w:cs="Times New Roman"/>
                <w:sz w:val="23"/>
                <w:szCs w:val="23"/>
              </w:rPr>
              <w:t xml:space="preserve"> передніх зовнішніх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9DAE2"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56968631"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30335"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EECBB"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w:t>
            </w:r>
            <w:proofErr w:type="spellStart"/>
            <w:r w:rsidRPr="00316C3C">
              <w:rPr>
                <w:rFonts w:ascii="Times New Roman" w:hAnsi="Times New Roman" w:cs="Times New Roman"/>
                <w:sz w:val="23"/>
                <w:szCs w:val="23"/>
              </w:rPr>
              <w:t>ШРУСів</w:t>
            </w:r>
            <w:proofErr w:type="spellEnd"/>
            <w:r w:rsidRPr="00316C3C">
              <w:rPr>
                <w:rFonts w:ascii="Times New Roman" w:hAnsi="Times New Roman" w:cs="Times New Roman"/>
                <w:sz w:val="23"/>
                <w:szCs w:val="23"/>
              </w:rPr>
              <w:t xml:space="preserve"> передніх внутрішніх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CB206"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D253286"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6E2DC"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02B1"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Ремонт або заміна кермової рейки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01F1"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015988F"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0C75"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ABB33"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передніх амортизаторів з опорами та опорними підшипниками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4D12"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3353E88E"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A8AE1"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EA6EA"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задніх амортизаторів з пильовиками та відбійниками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63C4C"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9CBF799"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D6B39"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7492A"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Ремонт паливної системи для бензинових двигунів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EB9D6"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0C8AAC95"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6C8C"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E0AB"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Ремонт паливної системи для дизельних двигунів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DE79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D241E4A"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B7512"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6FC12"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паливних форсунок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111C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58BC232F"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AE7CD"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BAB65"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свічок накалювання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B085A"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97969DD"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EAEA5"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ED15A"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лобового скла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22244"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95F0C74"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F10FC"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B7B3F"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насосу </w:t>
            </w:r>
            <w:proofErr w:type="spellStart"/>
            <w:r w:rsidRPr="00316C3C">
              <w:rPr>
                <w:rFonts w:ascii="Times New Roman" w:hAnsi="Times New Roman" w:cs="Times New Roman"/>
                <w:sz w:val="23"/>
                <w:szCs w:val="23"/>
              </w:rPr>
              <w:t>гідропідсилювача</w:t>
            </w:r>
            <w:proofErr w:type="spellEnd"/>
            <w:r w:rsidRPr="00316C3C">
              <w:rPr>
                <w:rFonts w:ascii="Times New Roman" w:hAnsi="Times New Roman" w:cs="Times New Roman"/>
                <w:sz w:val="23"/>
                <w:szCs w:val="23"/>
              </w:rPr>
              <w:t xml:space="preserve"> керма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408B6"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1EFDADC"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D8BEB"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D7EAE"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w:t>
            </w:r>
            <w:proofErr w:type="spellStart"/>
            <w:r w:rsidRPr="00316C3C">
              <w:rPr>
                <w:rFonts w:ascii="Times New Roman" w:hAnsi="Times New Roman" w:cs="Times New Roman"/>
                <w:sz w:val="23"/>
                <w:szCs w:val="23"/>
              </w:rPr>
              <w:t>електропідсилювача</w:t>
            </w:r>
            <w:proofErr w:type="spellEnd"/>
            <w:r w:rsidRPr="00316C3C">
              <w:rPr>
                <w:rFonts w:ascii="Times New Roman" w:hAnsi="Times New Roman" w:cs="Times New Roman"/>
                <w:sz w:val="23"/>
                <w:szCs w:val="23"/>
              </w:rPr>
              <w:t xml:space="preserve"> керма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1978D"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6785960"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BED36"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7E871"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подушок двигуна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CF6E3"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1547578D"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99BD5"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BF9B2"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подушок КПП</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E7CD"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7B19910"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678EA"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9934B"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головного гальмівного циліндру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4843B"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53245B4"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9B52E"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892A9"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комплекту ГРМ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F14EA"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34667467"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8C510"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CB2E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водяного насосу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83BAE"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1401B4F"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C665D"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FDA8B"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радіатора основного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001C0"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B778477"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8994"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ED179"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радіатора кондиціонера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6FF94"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5DBEBD7F"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1AFCF"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26539"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радіатора обігрівача салону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2316C"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0711A80E"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892FD"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BFCA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витратоміра повітря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7F8A"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32AA4398"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8C92C"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A7DA5"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пружин передніх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2E28E"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9D360E9"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FE82C"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C48A"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пружин задніх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2B2D4"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8B0F3F1"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981B8"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236BB"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блоку АБС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A50F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7038341"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B20B8"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30737"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датчиків АБС (комплект)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90B0"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A5DAA10"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F5438"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EA8A3"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комплекту щеплення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822D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B213A3D"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1E95F"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DF3D"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або ремонт генератора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B1F6C"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2679B543"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4255A"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9DCD1"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або ремонт стартера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8FFC9"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E67E3E0"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8CE7"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9514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нагрівального елементу системи </w:t>
            </w:r>
            <w:proofErr w:type="spellStart"/>
            <w:r w:rsidRPr="00316C3C">
              <w:rPr>
                <w:rFonts w:ascii="Times New Roman" w:hAnsi="Times New Roman" w:cs="Times New Roman"/>
                <w:sz w:val="23"/>
                <w:szCs w:val="23"/>
              </w:rPr>
              <w:t>AdBlue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02F6B"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6F47FF75"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DF793"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F64CC"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вентилятора охолодження з муфтою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AA7E7"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3EE92313"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02193"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4CA03"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теплообмінника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A51E"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B627299"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36C11"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8BAF"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електромотора опалювача з реостатом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CABAA"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3F6F6C9C"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32942"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27C01"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Ремонт КПП/АКПП</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C0096"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45D6EEA6"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68A7"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9892F"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Заміна клапану ЕГР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0CAF5"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34565C61"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E2162"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38698"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r w:rsidRPr="00316C3C">
              <w:rPr>
                <w:rFonts w:ascii="Times New Roman" w:hAnsi="Times New Roman" w:cs="Times New Roman"/>
                <w:sz w:val="23"/>
                <w:szCs w:val="23"/>
              </w:rPr>
              <w:t xml:space="preserve">Заміна </w:t>
            </w:r>
            <w:proofErr w:type="spellStart"/>
            <w:r w:rsidRPr="00316C3C">
              <w:rPr>
                <w:rFonts w:ascii="Times New Roman" w:hAnsi="Times New Roman" w:cs="Times New Roman"/>
                <w:sz w:val="23"/>
                <w:szCs w:val="23"/>
              </w:rPr>
              <w:t>електросклопідіймачів</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F2E77"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r w:rsidR="00316C3C" w:rsidRPr="00316C3C" w14:paraId="77E85975" w14:textId="77777777" w:rsidTr="006A12BB">
        <w:trPr>
          <w:trHeight w:hRule="exact" w:val="34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2C436" w14:textId="77777777" w:rsidR="00316C3C" w:rsidRPr="00316C3C" w:rsidRDefault="00316C3C" w:rsidP="00316C3C">
            <w:pPr>
              <w:widowControl w:val="0"/>
              <w:numPr>
                <w:ilvl w:val="0"/>
                <w:numId w:val="34"/>
              </w:numPr>
              <w:shd w:val="clear" w:color="auto" w:fill="FFFFFF"/>
              <w:suppressAutoHyphens/>
              <w:spacing w:before="120"/>
              <w:contextualSpacing/>
              <w:jc w:val="both"/>
              <w:rPr>
                <w:rFonts w:ascii="Times New Roman" w:hAnsi="Times New Roman" w:cs="Times New Roman"/>
                <w:sz w:val="23"/>
                <w:szCs w:val="23"/>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E36B2" w14:textId="77777777" w:rsidR="00316C3C" w:rsidRPr="00316C3C" w:rsidRDefault="00316C3C" w:rsidP="00316C3C">
            <w:pPr>
              <w:widowControl w:val="0"/>
              <w:shd w:val="clear" w:color="auto" w:fill="FFFFFF"/>
              <w:suppressAutoHyphens/>
              <w:spacing w:before="120"/>
              <w:ind w:right="-746"/>
              <w:jc w:val="both"/>
              <w:rPr>
                <w:rFonts w:ascii="Times New Roman" w:hAnsi="Times New Roman" w:cs="Times New Roman"/>
                <w:sz w:val="23"/>
                <w:szCs w:val="23"/>
              </w:rPr>
            </w:pPr>
            <w:r w:rsidRPr="00316C3C">
              <w:rPr>
                <w:rFonts w:ascii="Times New Roman" w:hAnsi="Times New Roman" w:cs="Times New Roman"/>
                <w:sz w:val="23"/>
                <w:szCs w:val="23"/>
              </w:rPr>
              <w:t>Заміна замків дверей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ED83" w14:textId="77777777" w:rsidR="00316C3C" w:rsidRPr="00316C3C" w:rsidRDefault="00316C3C" w:rsidP="00316C3C">
            <w:pPr>
              <w:widowControl w:val="0"/>
              <w:shd w:val="clear" w:color="auto" w:fill="FFFFFF"/>
              <w:suppressAutoHyphens/>
              <w:spacing w:before="120"/>
              <w:jc w:val="both"/>
              <w:rPr>
                <w:rFonts w:ascii="Times New Roman" w:hAnsi="Times New Roman" w:cs="Times New Roman"/>
                <w:sz w:val="23"/>
                <w:szCs w:val="23"/>
              </w:rPr>
            </w:pPr>
          </w:p>
        </w:tc>
      </w:tr>
    </w:tbl>
    <w:p w14:paraId="4C953676" w14:textId="0717BDFE" w:rsidR="00B14C10" w:rsidRDefault="00B14C10"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C8A02C5" w14:textId="5EA8B867" w:rsidR="00B14C10" w:rsidRDefault="00B14C10" w:rsidP="00A125F7">
      <w:pPr>
        <w:shd w:val="clear" w:color="auto" w:fill="FFFFFF"/>
        <w:spacing w:after="0" w:line="240" w:lineRule="auto"/>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lastRenderedPageBreak/>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1B01E028" w14:textId="3E845615"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4FF39A45"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4F7236D6" w14:textId="0E68B505"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61F53138" w14:textId="08F4B72E"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2F2410B7" w14:textId="04F89E94"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50E85178" w14:textId="2B631610"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13521F3C" w14:textId="056EA68F"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00F865EA" w14:textId="53AA9603"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5249C1C9" w14:textId="54912C3D"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605AF5BA" w14:textId="0A3BA170"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2CACF9D7" w14:textId="0BB3F633" w:rsidR="00B14C10" w:rsidRDefault="00B14C10" w:rsidP="00984FB1">
      <w:pPr>
        <w:widowControl w:val="0"/>
        <w:spacing w:after="0" w:line="240" w:lineRule="auto"/>
        <w:jc w:val="both"/>
        <w:rPr>
          <w:rFonts w:ascii="Times New Roman" w:eastAsia="Times New Roman" w:hAnsi="Times New Roman" w:cs="Times New Roman"/>
          <w:sz w:val="24"/>
          <w:szCs w:val="24"/>
        </w:rPr>
      </w:pPr>
    </w:p>
    <w:p w14:paraId="11F8A6A5" w14:textId="77777777" w:rsidR="00B14C10" w:rsidRPr="00984FB1" w:rsidRDefault="00B14C10"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lastRenderedPageBreak/>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w:t>
      </w:r>
      <w:proofErr w:type="spellStart"/>
      <w:r w:rsidRPr="00984FB1">
        <w:rPr>
          <w:rFonts w:ascii="Times New Roman" w:eastAsia="Times New Roman" w:hAnsi="Times New Roman" w:cs="Times New Roman"/>
          <w:sz w:val="24"/>
          <w:szCs w:val="24"/>
          <w:lang w:eastAsia="ru-RU"/>
        </w:rPr>
        <w:t>mail</w:t>
      </w:r>
      <w:proofErr w:type="spellEnd"/>
      <w:r w:rsidRPr="00984FB1">
        <w:rPr>
          <w:rFonts w:ascii="Times New Roman" w:eastAsia="Times New Roman" w:hAnsi="Times New Roman" w:cs="Times New Roman"/>
          <w:sz w:val="24"/>
          <w:szCs w:val="24"/>
          <w:lang w:eastAsia="ru-RU"/>
        </w:rPr>
        <w:t>: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E66FC1C"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B306A6">
        <w:rPr>
          <w:rFonts w:ascii="Times New Roman" w:eastAsia="Times New Roman" w:hAnsi="Times New Roman" w:cs="Times New Roman"/>
          <w:bCs/>
          <w:sz w:val="24"/>
          <w:szCs w:val="24"/>
          <w:lang w:eastAsia="ru-RU"/>
        </w:rPr>
        <w:t xml:space="preserve">, </w:t>
      </w:r>
      <w:r w:rsidR="00B306A6" w:rsidRPr="00B306A6">
        <w:rPr>
          <w:rFonts w:ascii="Times New Roman" w:eastAsia="Times New Roman" w:hAnsi="Times New Roman" w:cs="Times New Roman"/>
          <w:bCs/>
          <w:sz w:val="24"/>
          <w:szCs w:val="24"/>
          <w:lang w:eastAsia="ru-RU"/>
        </w:rPr>
        <w:t>Ісламська Республіка Іран</w:t>
      </w:r>
      <w:r w:rsidRPr="00B306A6">
        <w:rPr>
          <w:rFonts w:ascii="Times New Roman" w:eastAsia="Times New Roman" w:hAnsi="Times New Roman" w:cs="Times New Roman"/>
          <w:bCs/>
          <w:sz w:val="24"/>
          <w:szCs w:val="24"/>
          <w:lang w:eastAsia="ru-RU"/>
        </w:rPr>
        <w:t>.</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 xml:space="preserve">посада </w:t>
            </w:r>
            <w:proofErr w:type="spellStart"/>
            <w:r w:rsidRPr="00984FB1">
              <w:rPr>
                <w:rFonts w:eastAsia="Arial"/>
                <w:i/>
              </w:rPr>
              <w:t>уповноваженої</w:t>
            </w:r>
            <w:proofErr w:type="spellEnd"/>
            <w:r w:rsidRPr="00984FB1">
              <w:rPr>
                <w:rFonts w:eastAsia="Arial"/>
                <w:i/>
              </w:rPr>
              <w:t xml:space="preserve"> особи </w:t>
            </w:r>
            <w:proofErr w:type="spellStart"/>
            <w:r w:rsidRPr="00984FB1">
              <w:rPr>
                <w:rFonts w:eastAsia="Arial"/>
                <w:i/>
              </w:rPr>
              <w:t>Учасника</w:t>
            </w:r>
            <w:proofErr w:type="spellEnd"/>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proofErr w:type="spellStart"/>
            <w:r w:rsidRPr="00984FB1">
              <w:rPr>
                <w:rFonts w:eastAsia="Arial"/>
                <w:i/>
              </w:rPr>
              <w:t>підпис</w:t>
            </w:r>
            <w:proofErr w:type="spellEnd"/>
            <w:r w:rsidRPr="00984FB1">
              <w:rPr>
                <w:rFonts w:eastAsia="Arial"/>
                <w:i/>
              </w:rPr>
              <w:t xml:space="preserve">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 xml:space="preserve">(за </w:t>
            </w:r>
            <w:proofErr w:type="spellStart"/>
            <w:r w:rsidRPr="00984FB1">
              <w:rPr>
                <w:rFonts w:eastAsia="Arial"/>
                <w:i/>
              </w:rPr>
              <w:t>наявності</w:t>
            </w:r>
            <w:proofErr w:type="spellEnd"/>
            <w:r w:rsidRPr="00984FB1">
              <w:rPr>
                <w:rFonts w:eastAsia="Arial"/>
                <w:i/>
              </w:rPr>
              <w:t>)</w:t>
            </w:r>
          </w:p>
        </w:tc>
        <w:tc>
          <w:tcPr>
            <w:tcW w:w="3341" w:type="dxa"/>
          </w:tcPr>
          <w:p w14:paraId="3982E110" w14:textId="77777777" w:rsidR="00984FB1" w:rsidRPr="00984FB1" w:rsidRDefault="00984FB1" w:rsidP="00984FB1">
            <w:pPr>
              <w:shd w:val="clear" w:color="auto" w:fill="FFFFFF"/>
              <w:tabs>
                <w:tab w:val="left" w:pos="426"/>
              </w:tabs>
              <w:jc w:val="center"/>
            </w:pPr>
            <w:proofErr w:type="spellStart"/>
            <w:r w:rsidRPr="00984FB1">
              <w:rPr>
                <w:rFonts w:eastAsia="Arial"/>
                <w:i/>
              </w:rPr>
              <w:t>прізвище</w:t>
            </w:r>
            <w:proofErr w:type="spellEnd"/>
            <w:r w:rsidRPr="00984FB1">
              <w:rPr>
                <w:rFonts w:eastAsia="Arial"/>
                <w:i/>
              </w:rPr>
              <w:t xml:space="preserve">, </w:t>
            </w:r>
            <w:proofErr w:type="spellStart"/>
            <w:r w:rsidRPr="00984FB1">
              <w:rPr>
                <w:rFonts w:eastAsia="Arial"/>
                <w:i/>
              </w:rPr>
              <w:t>ініціали</w:t>
            </w:r>
            <w:proofErr w:type="spellEnd"/>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84FB1">
        <w:rPr>
          <w:rFonts w:ascii="Times New Roman" w:eastAsia="Times New Roman" w:hAnsi="Times New Roman" w:cs="Times New Roman"/>
          <w:color w:val="C00000"/>
          <w:sz w:val="24"/>
          <w:szCs w:val="24"/>
          <w:lang w:eastAsia="ru-RU"/>
        </w:rPr>
        <w:t>закупівель</w:t>
      </w:r>
      <w:proofErr w:type="spellEnd"/>
      <w:r w:rsidRPr="00984FB1">
        <w:rPr>
          <w:rFonts w:ascii="Times New Roman" w:eastAsia="Times New Roman" w:hAnsi="Times New Roman" w:cs="Times New Roman"/>
          <w:color w:val="C00000"/>
          <w:sz w:val="24"/>
          <w:szCs w:val="24"/>
          <w:lang w:eastAsia="ru-RU"/>
        </w:rPr>
        <w:t>.</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1FE344F6" w:rsidR="00950202" w:rsidRPr="00950202" w:rsidRDefault="00950202" w:rsidP="00950202">
      <w:pPr>
        <w:shd w:val="clear" w:color="auto" w:fill="FFFFFF"/>
        <w:spacing w:after="0" w:line="240" w:lineRule="auto"/>
        <w:jc w:val="both"/>
        <w:outlineLvl w:val="0"/>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1.1. Предметом цього Договору є</w:t>
      </w:r>
      <w:r w:rsidRPr="00950202">
        <w:rPr>
          <w:rFonts w:ascii="Times New Roman" w:eastAsia="Arial" w:hAnsi="Times New Roman" w:cs="Times New Roman"/>
          <w:sz w:val="24"/>
          <w:szCs w:val="24"/>
          <w:lang w:val="ru-RU" w:eastAsia="ru-RU"/>
        </w:rPr>
        <w:t xml:space="preserve"> </w:t>
      </w:r>
      <w:r w:rsidR="00BC4B9E">
        <w:rPr>
          <w:rFonts w:ascii="Times New Roman" w:eastAsia="Arial" w:hAnsi="Times New Roman" w:cs="Times New Roman"/>
          <w:sz w:val="24"/>
          <w:szCs w:val="24"/>
          <w:lang w:val="ru-RU" w:eastAsia="ru-RU"/>
        </w:rPr>
        <w:t xml:space="preserve">ДК 021:2015 - 50110000-9 </w:t>
      </w:r>
      <w:proofErr w:type="spellStart"/>
      <w:r w:rsidR="00BC4B9E">
        <w:rPr>
          <w:rFonts w:ascii="Times New Roman" w:eastAsia="Arial" w:hAnsi="Times New Roman" w:cs="Times New Roman"/>
          <w:sz w:val="24"/>
          <w:szCs w:val="24"/>
          <w:lang w:val="ru-RU" w:eastAsia="ru-RU"/>
        </w:rPr>
        <w:t>Послуги</w:t>
      </w:r>
      <w:proofErr w:type="spellEnd"/>
      <w:r w:rsidR="00BC4B9E">
        <w:rPr>
          <w:rFonts w:ascii="Times New Roman" w:eastAsia="Arial" w:hAnsi="Times New Roman" w:cs="Times New Roman"/>
          <w:sz w:val="24"/>
          <w:szCs w:val="24"/>
          <w:lang w:val="ru-RU" w:eastAsia="ru-RU"/>
        </w:rPr>
        <w:t xml:space="preserve"> з ремонту і </w:t>
      </w:r>
      <w:proofErr w:type="spellStart"/>
      <w:r w:rsidR="00BC4B9E">
        <w:rPr>
          <w:rFonts w:ascii="Times New Roman" w:eastAsia="Arial" w:hAnsi="Times New Roman" w:cs="Times New Roman"/>
          <w:sz w:val="24"/>
          <w:szCs w:val="24"/>
          <w:lang w:val="ru-RU" w:eastAsia="ru-RU"/>
        </w:rPr>
        <w:t>технічного</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обслуговування</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мототранспортних</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засобів</w:t>
      </w:r>
      <w:proofErr w:type="spellEnd"/>
      <w:r w:rsidR="00BC4B9E">
        <w:rPr>
          <w:rFonts w:ascii="Times New Roman" w:eastAsia="Arial" w:hAnsi="Times New Roman" w:cs="Times New Roman"/>
          <w:sz w:val="24"/>
          <w:szCs w:val="24"/>
          <w:lang w:val="ru-RU" w:eastAsia="ru-RU"/>
        </w:rPr>
        <w:t xml:space="preserve"> і </w:t>
      </w:r>
      <w:proofErr w:type="spellStart"/>
      <w:r w:rsidR="00BC4B9E">
        <w:rPr>
          <w:rFonts w:ascii="Times New Roman" w:eastAsia="Arial" w:hAnsi="Times New Roman" w:cs="Times New Roman"/>
          <w:sz w:val="24"/>
          <w:szCs w:val="24"/>
          <w:lang w:val="ru-RU" w:eastAsia="ru-RU"/>
        </w:rPr>
        <w:t>супутнього</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обладнання</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Послуги</w:t>
      </w:r>
      <w:proofErr w:type="spellEnd"/>
      <w:r w:rsidR="00BC4B9E">
        <w:rPr>
          <w:rFonts w:ascii="Times New Roman" w:eastAsia="Arial" w:hAnsi="Times New Roman" w:cs="Times New Roman"/>
          <w:sz w:val="24"/>
          <w:szCs w:val="24"/>
          <w:lang w:val="ru-RU" w:eastAsia="ru-RU"/>
        </w:rPr>
        <w:t xml:space="preserve"> з </w:t>
      </w:r>
      <w:proofErr w:type="spellStart"/>
      <w:r w:rsidR="00BC4B9E">
        <w:rPr>
          <w:rFonts w:ascii="Times New Roman" w:eastAsia="Arial" w:hAnsi="Times New Roman" w:cs="Times New Roman"/>
          <w:sz w:val="24"/>
          <w:szCs w:val="24"/>
          <w:lang w:val="ru-RU" w:eastAsia="ru-RU"/>
        </w:rPr>
        <w:t>технічного</w:t>
      </w:r>
      <w:proofErr w:type="spellEnd"/>
      <w:r w:rsidR="00BC4B9E">
        <w:rPr>
          <w:rFonts w:ascii="Times New Roman" w:eastAsia="Arial" w:hAnsi="Times New Roman" w:cs="Times New Roman"/>
          <w:sz w:val="24"/>
          <w:szCs w:val="24"/>
          <w:lang w:val="ru-RU" w:eastAsia="ru-RU"/>
        </w:rPr>
        <w:t xml:space="preserve"> </w:t>
      </w:r>
      <w:proofErr w:type="spellStart"/>
      <w:r w:rsidR="00BC4B9E">
        <w:rPr>
          <w:rFonts w:ascii="Times New Roman" w:eastAsia="Arial" w:hAnsi="Times New Roman" w:cs="Times New Roman"/>
          <w:sz w:val="24"/>
          <w:szCs w:val="24"/>
          <w:lang w:val="ru-RU" w:eastAsia="ru-RU"/>
        </w:rPr>
        <w:t>обслуговування</w:t>
      </w:r>
      <w:proofErr w:type="spellEnd"/>
      <w:r w:rsidR="00BC4B9E">
        <w:rPr>
          <w:rFonts w:ascii="Times New Roman" w:eastAsia="Arial" w:hAnsi="Times New Roman" w:cs="Times New Roman"/>
          <w:sz w:val="24"/>
          <w:szCs w:val="24"/>
          <w:lang w:val="ru-RU" w:eastAsia="ru-RU"/>
        </w:rPr>
        <w:t xml:space="preserve"> та ремонту </w:t>
      </w:r>
      <w:proofErr w:type="spellStart"/>
      <w:r w:rsidR="00BC4B9E">
        <w:rPr>
          <w:rFonts w:ascii="Times New Roman" w:eastAsia="Arial" w:hAnsi="Times New Roman" w:cs="Times New Roman"/>
          <w:sz w:val="24"/>
          <w:szCs w:val="24"/>
          <w:lang w:val="ru-RU" w:eastAsia="ru-RU"/>
        </w:rPr>
        <w:t>автомобіля</w:t>
      </w:r>
      <w:proofErr w:type="spellEnd"/>
      <w:r w:rsidR="00BC4B9E">
        <w:rPr>
          <w:rFonts w:ascii="Times New Roman" w:eastAsia="Arial" w:hAnsi="Times New Roman" w:cs="Times New Roman"/>
          <w:sz w:val="24"/>
          <w:szCs w:val="24"/>
          <w:lang w:val="ru-RU" w:eastAsia="ru-RU"/>
        </w:rPr>
        <w:t>)</w:t>
      </w:r>
      <w:r w:rsidRPr="00950202">
        <w:rPr>
          <w:rFonts w:ascii="Times New Roman" w:eastAsia="Arial" w:hAnsi="Times New Roman" w:cs="Times New Roman"/>
          <w:sz w:val="24"/>
          <w:szCs w:val="24"/>
          <w:lang w:eastAsia="ru-RU"/>
        </w:rPr>
        <w:t xml:space="preserve"> (далі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7DD39DBD"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sidR="00E51BDE">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0DA62205" w14:textId="77777777" w:rsidR="00B14C10" w:rsidRDefault="00950202" w:rsidP="00B14C10">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34BE8FF9" w:rsidR="00950202" w:rsidRPr="00B14C10" w:rsidRDefault="00950202" w:rsidP="00B14C10">
      <w:pPr>
        <w:spacing w:after="0" w:line="240" w:lineRule="auto"/>
        <w:jc w:val="both"/>
        <w:rPr>
          <w:rFonts w:ascii="Times New Roman" w:eastAsia="Arial"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w:t>
      </w:r>
      <w:proofErr w:type="spellStart"/>
      <w:r w:rsidRPr="00950202">
        <w:rPr>
          <w:rFonts w:ascii="Times New Roman" w:eastAsia="Arial" w:hAnsi="Times New Roman" w:cs="Times New Roman"/>
          <w:sz w:val="24"/>
          <w:szCs w:val="24"/>
          <w:lang w:eastAsia="ru-RU"/>
        </w:rPr>
        <w:t>оперативно</w:t>
      </w:r>
      <w:proofErr w:type="spellEnd"/>
      <w:r w:rsidRPr="00950202">
        <w:rPr>
          <w:rFonts w:ascii="Times New Roman" w:eastAsia="Arial" w:hAnsi="Times New Roman" w:cs="Times New Roman"/>
          <w:sz w:val="24"/>
          <w:szCs w:val="24"/>
          <w:lang w:eastAsia="ru-RU"/>
        </w:rPr>
        <w:t xml:space="preserve">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982150">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w:t>
      </w:r>
      <w:proofErr w:type="spellStart"/>
      <w:r w:rsidRPr="00950202">
        <w:rPr>
          <w:rFonts w:ascii="Times New Roman" w:eastAsia="Arial" w:hAnsi="Times New Roman" w:cs="Times New Roman"/>
          <w:bCs/>
          <w:iCs/>
          <w:sz w:val="24"/>
          <w:szCs w:val="24"/>
          <w:lang w:eastAsia="ru-RU"/>
        </w:rPr>
        <w:t>закупівель</w:t>
      </w:r>
      <w:proofErr w:type="spellEnd"/>
      <w:r w:rsidRPr="00950202">
        <w:rPr>
          <w:rFonts w:ascii="Times New Roman" w:eastAsia="Arial" w:hAnsi="Times New Roman" w:cs="Times New Roman"/>
          <w:bCs/>
          <w:iCs/>
          <w:sz w:val="24"/>
          <w:szCs w:val="24"/>
          <w:lang w:eastAsia="ru-RU"/>
        </w:rPr>
        <w:t xml:space="preserve">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0202">
        <w:rPr>
          <w:rFonts w:ascii="Times New Roman" w:eastAsia="Arial" w:hAnsi="Times New Roman" w:cs="Times New Roman"/>
          <w:sz w:val="24"/>
          <w:szCs w:val="24"/>
          <w:lang w:eastAsia="ru-RU"/>
        </w:rPr>
        <w:t>Platts</w:t>
      </w:r>
      <w:proofErr w:type="spellEnd"/>
      <w:r w:rsidRPr="00950202">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43CD4ADF" w14:textId="77777777" w:rsidR="00982150" w:rsidRPr="007831F0" w:rsidRDefault="00982150" w:rsidP="00982150">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5BE1E4F" w14:textId="77777777" w:rsidR="00982150" w:rsidRDefault="00982150" w:rsidP="00982150">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 xml:space="preserve">У </w:t>
      </w:r>
      <w:proofErr w:type="spellStart"/>
      <w:r w:rsidRPr="003B0E77">
        <w:rPr>
          <w:rFonts w:ascii="Times New Roman" w:eastAsia="Times New Roman" w:hAnsi="Times New Roman" w:cs="Times New Roman"/>
          <w:sz w:val="24"/>
          <w:szCs w:val="24"/>
          <w:lang w:val="ru-RU"/>
        </w:rPr>
        <w:t>разі</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істотних</w:t>
      </w:r>
      <w:proofErr w:type="spellEnd"/>
      <w:r w:rsidRPr="003B0E77">
        <w:rPr>
          <w:rFonts w:ascii="Times New Roman" w:eastAsia="Times New Roman" w:hAnsi="Times New Roman" w:cs="Times New Roman"/>
          <w:sz w:val="24"/>
          <w:szCs w:val="24"/>
          <w:lang w:val="ru-RU"/>
        </w:rPr>
        <w:t xml:space="preserve"> умов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у </w:t>
      </w:r>
      <w:proofErr w:type="spellStart"/>
      <w:r w:rsidRPr="003B0E77">
        <w:rPr>
          <w:rFonts w:ascii="Times New Roman" w:eastAsia="Times New Roman" w:hAnsi="Times New Roman" w:cs="Times New Roman"/>
          <w:sz w:val="24"/>
          <w:szCs w:val="24"/>
          <w:lang w:val="ru-RU"/>
        </w:rPr>
        <w:t>випадках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передбачених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цим</w:t>
      </w:r>
      <w:proofErr w:type="spellEnd"/>
      <w:r w:rsidRPr="003B0E77">
        <w:rPr>
          <w:rFonts w:ascii="Times New Roman" w:eastAsia="Times New Roman" w:hAnsi="Times New Roman" w:cs="Times New Roman"/>
          <w:sz w:val="24"/>
          <w:szCs w:val="24"/>
          <w:lang w:val="ru-RU"/>
        </w:rPr>
        <w:t xml:space="preserve"> пунктом, </w:t>
      </w:r>
      <w:proofErr w:type="spellStart"/>
      <w:r w:rsidRPr="003B0E77">
        <w:rPr>
          <w:rFonts w:ascii="Times New Roman" w:eastAsia="Times New Roman" w:hAnsi="Times New Roman" w:cs="Times New Roman"/>
          <w:sz w:val="24"/>
          <w:szCs w:val="24"/>
          <w:lang w:val="ru-RU"/>
        </w:rPr>
        <w:t>замовник</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обов’язково</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оприлюднює</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повідомлення</w:t>
      </w:r>
      <w:proofErr w:type="spellEnd"/>
      <w:r w:rsidRPr="003B0E77">
        <w:rPr>
          <w:rFonts w:ascii="Times New Roman" w:eastAsia="Times New Roman" w:hAnsi="Times New Roman" w:cs="Times New Roman"/>
          <w:sz w:val="24"/>
          <w:szCs w:val="24"/>
          <w:lang w:val="ru-RU"/>
        </w:rPr>
        <w:t xml:space="preserve"> про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відповідно</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вимог</w:t>
      </w:r>
      <w:proofErr w:type="spellEnd"/>
      <w:r w:rsidRPr="003B0E77">
        <w:rPr>
          <w:rFonts w:ascii="Times New Roman" w:eastAsia="Times New Roman" w:hAnsi="Times New Roman" w:cs="Times New Roman"/>
          <w:sz w:val="24"/>
          <w:szCs w:val="24"/>
          <w:lang w:val="en-US"/>
        </w:rPr>
        <w:t> </w:t>
      </w:r>
      <w:hyperlink r:id="rId22" w:tgtFrame="_blank" w:history="1">
        <w:r w:rsidRPr="003B0E77">
          <w:rPr>
            <w:rStyle w:val="a7"/>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 xml:space="preserve">з </w:t>
      </w:r>
      <w:proofErr w:type="spellStart"/>
      <w:r w:rsidRPr="003B0E77">
        <w:rPr>
          <w:rFonts w:ascii="Times New Roman" w:eastAsia="Times New Roman" w:hAnsi="Times New Roman" w:cs="Times New Roman"/>
          <w:sz w:val="24"/>
          <w:szCs w:val="24"/>
          <w:lang w:val="ru-RU"/>
        </w:rPr>
        <w:t>урахуванням</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особливостей</w:t>
      </w:r>
      <w:proofErr w:type="spellEnd"/>
      <w:r w:rsidRPr="003B0E77">
        <w:rPr>
          <w:rFonts w:ascii="Times New Roman" w:eastAsia="Times New Roman" w:hAnsi="Times New Roman" w:cs="Times New Roman"/>
          <w:sz w:val="24"/>
          <w:szCs w:val="24"/>
          <w:lang w:val="ru-RU"/>
        </w:rPr>
        <w:t>.</w:t>
      </w:r>
      <w:bookmarkStart w:id="13" w:name="n519"/>
      <w:bookmarkEnd w:id="13"/>
    </w:p>
    <w:p w14:paraId="04366C94" w14:textId="77777777" w:rsidR="00950202" w:rsidRPr="00982150" w:rsidRDefault="00950202" w:rsidP="00950202">
      <w:pPr>
        <w:tabs>
          <w:tab w:val="left" w:pos="3600"/>
        </w:tabs>
        <w:spacing w:after="0" w:line="240" w:lineRule="auto"/>
        <w:jc w:val="both"/>
        <w:rPr>
          <w:rFonts w:ascii="Times New Roman" w:eastAsia="Arial" w:hAnsi="Times New Roman" w:cs="Times New Roman"/>
          <w:sz w:val="24"/>
          <w:szCs w:val="24"/>
          <w:lang w:val="ru-RU" w:eastAsia="ru-RU"/>
        </w:rPr>
      </w:pPr>
    </w:p>
    <w:p w14:paraId="36F02B67"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14:paraId="7127742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B44297">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23375DFF" w14:textId="77777777" w:rsidR="00950202" w:rsidRDefault="00950202" w:rsidP="00950202">
            <w:pPr>
              <w:spacing w:after="0" w:line="276" w:lineRule="auto"/>
              <w:rPr>
                <w:rFonts w:ascii="Times New Roman" w:eastAsia="Arial" w:hAnsi="Times New Roman" w:cs="Times New Roman"/>
                <w:color w:val="000000"/>
                <w:sz w:val="24"/>
                <w:szCs w:val="24"/>
                <w:lang w:eastAsia="ru-RU"/>
              </w:rPr>
            </w:pPr>
          </w:p>
          <w:p w14:paraId="2BDC76BA"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1BD3F7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71C5013D"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1A17F953" w14:textId="77777777" w:rsidR="007A4A44" w:rsidRDefault="007A4A44" w:rsidP="00950202">
            <w:pPr>
              <w:spacing w:after="0" w:line="276" w:lineRule="auto"/>
              <w:rPr>
                <w:rFonts w:ascii="Times New Roman" w:eastAsia="Arial" w:hAnsi="Times New Roman" w:cs="Times New Roman"/>
                <w:color w:val="000000"/>
                <w:sz w:val="24"/>
                <w:szCs w:val="24"/>
                <w:lang w:eastAsia="ru-RU"/>
              </w:rPr>
            </w:pPr>
          </w:p>
          <w:p w14:paraId="6C3B5FF5" w14:textId="4DD25BC8" w:rsidR="007A4A44" w:rsidRPr="00950202" w:rsidRDefault="007A4A44"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14A3F" w14:textId="77777777" w:rsidR="00F04169" w:rsidRDefault="00F04169">
      <w:pPr>
        <w:spacing w:after="0" w:line="240" w:lineRule="auto"/>
      </w:pPr>
      <w:r>
        <w:separator/>
      </w:r>
    </w:p>
  </w:endnote>
  <w:endnote w:type="continuationSeparator" w:id="0">
    <w:p w14:paraId="48450495" w14:textId="77777777" w:rsidR="00F04169" w:rsidRDefault="00F0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0D7A031F"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67DE">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608A5" w14:textId="77777777" w:rsidR="00F04169" w:rsidRDefault="00F04169">
      <w:pPr>
        <w:spacing w:after="0" w:line="240" w:lineRule="auto"/>
      </w:pPr>
      <w:r>
        <w:separator/>
      </w:r>
    </w:p>
  </w:footnote>
  <w:footnote w:type="continuationSeparator" w:id="0">
    <w:p w14:paraId="6C51F5A6" w14:textId="77777777" w:rsidR="00F04169" w:rsidRDefault="00F04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AF7E1C"/>
    <w:multiLevelType w:val="multilevel"/>
    <w:tmpl w:val="7D5A8742"/>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1825454"/>
    <w:multiLevelType w:val="multilevel"/>
    <w:tmpl w:val="CED0998A"/>
    <w:lvl w:ilvl="0">
      <w:start w:val="1"/>
      <w:numFmt w:val="decimal"/>
      <w:suff w:val="space"/>
      <w:lvlText w:val="%1."/>
      <w:lvlJc w:val="left"/>
      <w:pPr>
        <w:tabs>
          <w:tab w:val="num" w:pos="0"/>
        </w:tabs>
        <w:ind w:left="1068" w:hanging="360"/>
      </w:pPr>
      <w:rPr>
        <w:rFonts w:eastAsia="Courier New"/>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743575"/>
    <w:multiLevelType w:val="hybridMultilevel"/>
    <w:tmpl w:val="11C64E54"/>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34131A"/>
    <w:multiLevelType w:val="multilevel"/>
    <w:tmpl w:val="2188EA7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97F2F18"/>
    <w:multiLevelType w:val="multilevel"/>
    <w:tmpl w:val="F24038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03D5A10"/>
    <w:multiLevelType w:val="multilevel"/>
    <w:tmpl w:val="CAF8420E"/>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52623A4"/>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EFE590D"/>
    <w:multiLevelType w:val="multilevel"/>
    <w:tmpl w:val="32CC2E44"/>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F4A47B4"/>
    <w:multiLevelType w:val="hybridMultilevel"/>
    <w:tmpl w:val="2ECEE48E"/>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BA7ABC"/>
    <w:multiLevelType w:val="multilevel"/>
    <w:tmpl w:val="A2087926"/>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6AF6790"/>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D3C46CA"/>
    <w:multiLevelType w:val="multilevel"/>
    <w:tmpl w:val="01ACA69C"/>
    <w:lvl w:ilvl="0">
      <w:start w:val="1"/>
      <w:numFmt w:val="decimal"/>
      <w:suff w:val="space"/>
      <w:lvlText w:val="%1."/>
      <w:lvlJc w:val="left"/>
      <w:pPr>
        <w:tabs>
          <w:tab w:val="num" w:pos="0"/>
        </w:tabs>
        <w:ind w:left="1068" w:hanging="360"/>
      </w:pPr>
      <w:rPr>
        <w:rFonts w:eastAsia="Courier New"/>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13"/>
  </w:num>
  <w:num w:numId="4">
    <w:abstractNumId w:val="1"/>
  </w:num>
  <w:num w:numId="5">
    <w:abstractNumId w:val="28"/>
  </w:num>
  <w:num w:numId="6">
    <w:abstractNumId w:val="18"/>
  </w:num>
  <w:num w:numId="7">
    <w:abstractNumId w:val="10"/>
  </w:num>
  <w:num w:numId="8">
    <w:abstractNumId w:val="8"/>
  </w:num>
  <w:num w:numId="9">
    <w:abstractNumId w:val="19"/>
  </w:num>
  <w:num w:numId="10">
    <w:abstractNumId w:val="22"/>
  </w:num>
  <w:num w:numId="11">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num>
  <w:num w:numId="20">
    <w:abstractNumId w:val="25"/>
  </w:num>
  <w:num w:numId="21">
    <w:abstractNumId w:val="26"/>
  </w:num>
  <w:num w:numId="22">
    <w:abstractNumId w:val="23"/>
  </w:num>
  <w:num w:numId="23">
    <w:abstractNumId w:val="15"/>
  </w:num>
  <w:num w:numId="24">
    <w:abstractNumId w:val="30"/>
  </w:num>
  <w:num w:numId="25">
    <w:abstractNumId w:val="17"/>
  </w:num>
  <w:num w:numId="26">
    <w:abstractNumId w:val="6"/>
  </w:num>
  <w:num w:numId="27">
    <w:abstractNumId w:val="31"/>
  </w:num>
  <w:num w:numId="28">
    <w:abstractNumId w:val="14"/>
  </w:num>
  <w:num w:numId="29">
    <w:abstractNumId w:val="16"/>
  </w:num>
  <w:num w:numId="30">
    <w:abstractNumId w:val="11"/>
  </w:num>
  <w:num w:numId="31">
    <w:abstractNumId w:val="5"/>
  </w:num>
  <w:num w:numId="32">
    <w:abstractNumId w:val="29"/>
  </w:num>
  <w:num w:numId="33">
    <w:abstractNumId w:val="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8600E"/>
    <w:rsid w:val="00097E39"/>
    <w:rsid w:val="00127717"/>
    <w:rsid w:val="00127ECF"/>
    <w:rsid w:val="0014411D"/>
    <w:rsid w:val="00187F0D"/>
    <w:rsid w:val="001A0580"/>
    <w:rsid w:val="001A1164"/>
    <w:rsid w:val="001D4850"/>
    <w:rsid w:val="001E26E2"/>
    <w:rsid w:val="001E7EE8"/>
    <w:rsid w:val="002845CD"/>
    <w:rsid w:val="00293755"/>
    <w:rsid w:val="002B7BDB"/>
    <w:rsid w:val="002F6020"/>
    <w:rsid w:val="00316C3C"/>
    <w:rsid w:val="00326B7D"/>
    <w:rsid w:val="003329C4"/>
    <w:rsid w:val="00365745"/>
    <w:rsid w:val="003B26E4"/>
    <w:rsid w:val="003D0FAA"/>
    <w:rsid w:val="003F6106"/>
    <w:rsid w:val="00413A74"/>
    <w:rsid w:val="00461317"/>
    <w:rsid w:val="004A4C05"/>
    <w:rsid w:val="004B2C70"/>
    <w:rsid w:val="0050120A"/>
    <w:rsid w:val="00514F68"/>
    <w:rsid w:val="00531DC0"/>
    <w:rsid w:val="005415E1"/>
    <w:rsid w:val="0059697E"/>
    <w:rsid w:val="005A4522"/>
    <w:rsid w:val="005F0476"/>
    <w:rsid w:val="00602EEF"/>
    <w:rsid w:val="0062359C"/>
    <w:rsid w:val="006C107C"/>
    <w:rsid w:val="006C76F4"/>
    <w:rsid w:val="006C7B1F"/>
    <w:rsid w:val="007008A3"/>
    <w:rsid w:val="00700F19"/>
    <w:rsid w:val="00712412"/>
    <w:rsid w:val="0078054C"/>
    <w:rsid w:val="00781DE3"/>
    <w:rsid w:val="00796AA7"/>
    <w:rsid w:val="007A0523"/>
    <w:rsid w:val="007A4A44"/>
    <w:rsid w:val="007B71A7"/>
    <w:rsid w:val="007C2EB1"/>
    <w:rsid w:val="007D234B"/>
    <w:rsid w:val="007D4FE8"/>
    <w:rsid w:val="00802A5B"/>
    <w:rsid w:val="00803570"/>
    <w:rsid w:val="00866BFB"/>
    <w:rsid w:val="00881881"/>
    <w:rsid w:val="008C1C4C"/>
    <w:rsid w:val="008F49DF"/>
    <w:rsid w:val="00903212"/>
    <w:rsid w:val="00916F85"/>
    <w:rsid w:val="009479F7"/>
    <w:rsid w:val="00950202"/>
    <w:rsid w:val="0095619B"/>
    <w:rsid w:val="0097587E"/>
    <w:rsid w:val="00982150"/>
    <w:rsid w:val="00984FB1"/>
    <w:rsid w:val="009A633F"/>
    <w:rsid w:val="009D3EE5"/>
    <w:rsid w:val="009E2566"/>
    <w:rsid w:val="009F2722"/>
    <w:rsid w:val="009F4784"/>
    <w:rsid w:val="00A125F7"/>
    <w:rsid w:val="00A41756"/>
    <w:rsid w:val="00A456BD"/>
    <w:rsid w:val="00A90188"/>
    <w:rsid w:val="00A95F17"/>
    <w:rsid w:val="00A97D9A"/>
    <w:rsid w:val="00AC24B0"/>
    <w:rsid w:val="00AD3B99"/>
    <w:rsid w:val="00B14C10"/>
    <w:rsid w:val="00B306A6"/>
    <w:rsid w:val="00B330D4"/>
    <w:rsid w:val="00B668B7"/>
    <w:rsid w:val="00BA7B3D"/>
    <w:rsid w:val="00BC4B9E"/>
    <w:rsid w:val="00BE4F40"/>
    <w:rsid w:val="00C127B0"/>
    <w:rsid w:val="00C518FA"/>
    <w:rsid w:val="00C67243"/>
    <w:rsid w:val="00C77252"/>
    <w:rsid w:val="00C92F5F"/>
    <w:rsid w:val="00CB28F7"/>
    <w:rsid w:val="00CC6C05"/>
    <w:rsid w:val="00CD471D"/>
    <w:rsid w:val="00CE3AE1"/>
    <w:rsid w:val="00CF4191"/>
    <w:rsid w:val="00D07257"/>
    <w:rsid w:val="00DB788A"/>
    <w:rsid w:val="00DD67DE"/>
    <w:rsid w:val="00DD713D"/>
    <w:rsid w:val="00DF4937"/>
    <w:rsid w:val="00E004A7"/>
    <w:rsid w:val="00E11038"/>
    <w:rsid w:val="00E13CFB"/>
    <w:rsid w:val="00E51BDE"/>
    <w:rsid w:val="00E72844"/>
    <w:rsid w:val="00E847BB"/>
    <w:rsid w:val="00ED5B03"/>
    <w:rsid w:val="00F04169"/>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lp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aliases w:val="ISO,ISO т"/>
    <w:basedOn w:val="a"/>
    <w:link w:val="af9"/>
    <w:rsid w:val="00982150"/>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aliases w:val="ISO Знак,ISO т Знак"/>
    <w:basedOn w:val="a0"/>
    <w:link w:val="af8"/>
    <w:rsid w:val="00982150"/>
    <w:rPr>
      <w:rFonts w:ascii="Times New Roman" w:eastAsia="Times New Roman" w:hAnsi="Times New Roman" w:cs="Times New Roman"/>
      <w:sz w:val="24"/>
      <w:szCs w:val="24"/>
      <w:lang w:eastAsia="zh-CN"/>
    </w:rPr>
  </w:style>
  <w:style w:type="character" w:styleId="afa">
    <w:name w:val="Strong"/>
    <w:uiPriority w:val="22"/>
    <w:qFormat/>
    <w:rsid w:val="00982150"/>
    <w:rPr>
      <w:b/>
      <w:bCs/>
    </w:rPr>
  </w:style>
  <w:style w:type="character" w:customStyle="1" w:styleId="a6">
    <w:name w:val="Абзац списка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5"/>
    <w:uiPriority w:val="34"/>
    <w:rsid w:val="00A125F7"/>
  </w:style>
  <w:style w:type="table" w:customStyle="1" w:styleId="210">
    <w:name w:val="21"/>
    <w:basedOn w:val="a1"/>
    <w:rsid w:val="00B306A6"/>
    <w:pPr>
      <w:suppressAutoHyphens/>
      <w:spacing w:after="0" w:line="276" w:lineRule="auto"/>
    </w:pPr>
    <w:rPr>
      <w:lang w:val="ru-RU" w:eastAsia="ru-RU"/>
    </w:rPr>
    <w:tblPr>
      <w:tblStyleRowBandSize w:val="1"/>
      <w:tblStyleColBandSize w:val="1"/>
      <w:tblCellMar>
        <w:left w:w="115" w:type="dxa"/>
        <w:right w:w="115" w:type="dxa"/>
      </w:tblCellMar>
    </w:tblPr>
  </w:style>
  <w:style w:type="table" w:customStyle="1" w:styleId="211">
    <w:name w:val="Сетка таблицы21"/>
    <w:basedOn w:val="a1"/>
    <w:uiPriority w:val="39"/>
    <w:rsid w:val="00B306A6"/>
    <w:pPr>
      <w:suppressAutoHyphens/>
      <w:spacing w:after="0" w:line="240" w:lineRule="auto"/>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5A50E7-A7A9-4D54-A01D-4A05C180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61891</Words>
  <Characters>35278</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4</cp:revision>
  <dcterms:created xsi:type="dcterms:W3CDTF">2024-04-19T12:16:00Z</dcterms:created>
  <dcterms:modified xsi:type="dcterms:W3CDTF">2024-04-19T12:18:00Z</dcterms:modified>
</cp:coreProperties>
</file>