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32" w:rsidRDefault="00CD5319">
      <w:pPr>
        <w:spacing w:line="240" w:lineRule="auto"/>
        <w:jc w:val="center"/>
        <w:rPr>
          <w:rFonts w:ascii="Times New Roman" w:eastAsia="Times New Roman" w:hAnsi="Times New Roman" w:cs="Times New Roman"/>
          <w:b/>
          <w:sz w:val="28"/>
          <w:szCs w:val="28"/>
        </w:rPr>
      </w:pPr>
      <w:r w:rsidRPr="00CD5319">
        <w:rPr>
          <w:rFonts w:ascii="Times New Roman" w:eastAsia="Times New Roman" w:hAnsi="Times New Roman" w:cs="Times New Roman"/>
          <w:b/>
          <w:sz w:val="28"/>
          <w:szCs w:val="28"/>
        </w:rPr>
        <w:t>Школа І-ІІІ ступенів №321 Деснянського району міста Києва</w:t>
      </w:r>
    </w:p>
    <w:p w:rsidR="00CD5319" w:rsidRDefault="00CD5319">
      <w:pPr>
        <w:spacing w:line="240" w:lineRule="auto"/>
        <w:jc w:val="center"/>
        <w:rPr>
          <w:rFonts w:ascii="Times New Roman" w:eastAsia="Times New Roman" w:hAnsi="Times New Roman" w:cs="Times New Roman"/>
          <w:b/>
          <w:sz w:val="28"/>
          <w:szCs w:val="28"/>
        </w:rPr>
      </w:pPr>
    </w:p>
    <w:p w:rsidR="00CD5319" w:rsidRDefault="00CD5319">
      <w:pPr>
        <w:spacing w:line="240" w:lineRule="auto"/>
        <w:jc w:val="center"/>
        <w:rPr>
          <w:sz w:val="28"/>
          <w:szCs w:val="28"/>
        </w:rPr>
      </w:pPr>
    </w:p>
    <w:p w:rsidR="00766032" w:rsidRPr="00766032" w:rsidRDefault="00766032" w:rsidP="00766032">
      <w:pPr>
        <w:shd w:val="clear" w:color="auto" w:fill="FFFFFF"/>
        <w:spacing w:line="326" w:lineRule="exact"/>
        <w:ind w:left="4956" w:right="276"/>
        <w:jc w:val="right"/>
        <w:rPr>
          <w:rFonts w:ascii="Times New Roman" w:hAnsi="Times New Roman" w:cs="Times New Roman"/>
          <w:bCs/>
          <w:color w:val="000000"/>
          <w:spacing w:val="-1"/>
          <w:sz w:val="24"/>
          <w:szCs w:val="24"/>
          <w:lang w:val="uk-UA"/>
        </w:rPr>
      </w:pPr>
      <w:r w:rsidRPr="00766032">
        <w:rPr>
          <w:rFonts w:ascii="Times New Roman" w:hAnsi="Times New Roman" w:cs="Times New Roman"/>
          <w:bCs/>
          <w:color w:val="000000"/>
          <w:spacing w:val="-1"/>
          <w:sz w:val="24"/>
          <w:szCs w:val="24"/>
          <w:lang w:val="uk-UA"/>
        </w:rPr>
        <w:t>ЗАТВЕРДЖЕНО</w:t>
      </w:r>
    </w:p>
    <w:p w:rsidR="00766032" w:rsidRPr="00766032" w:rsidRDefault="00766032" w:rsidP="00766032">
      <w:pPr>
        <w:shd w:val="clear" w:color="auto" w:fill="FFFFFF"/>
        <w:spacing w:line="326" w:lineRule="exact"/>
        <w:ind w:left="4500" w:right="-5"/>
        <w:jc w:val="right"/>
        <w:rPr>
          <w:rFonts w:ascii="Times New Roman" w:hAnsi="Times New Roman" w:cs="Times New Roman"/>
          <w:bCs/>
          <w:color w:val="000000"/>
          <w:spacing w:val="-1"/>
          <w:sz w:val="24"/>
          <w:szCs w:val="24"/>
          <w:lang w:val="uk-UA"/>
        </w:rPr>
      </w:pPr>
      <w:r w:rsidRPr="00766032">
        <w:rPr>
          <w:rFonts w:ascii="Times New Roman" w:hAnsi="Times New Roman" w:cs="Times New Roman"/>
          <w:bCs/>
          <w:color w:val="000000"/>
          <w:spacing w:val="-1"/>
          <w:sz w:val="24"/>
          <w:szCs w:val="24"/>
          <w:lang w:val="uk-UA"/>
        </w:rPr>
        <w:t>рішенням уповноваженої особи</w:t>
      </w:r>
    </w:p>
    <w:p w:rsidR="00766032" w:rsidRPr="00766032" w:rsidRDefault="00766032" w:rsidP="00766032">
      <w:pPr>
        <w:shd w:val="clear" w:color="auto" w:fill="FFFFFF"/>
        <w:spacing w:line="326" w:lineRule="exact"/>
        <w:ind w:left="4500" w:right="276"/>
        <w:jc w:val="right"/>
        <w:rPr>
          <w:rFonts w:ascii="Times New Roman" w:hAnsi="Times New Roman" w:cs="Times New Roman"/>
          <w:bCs/>
          <w:color w:val="000000"/>
          <w:spacing w:val="-1"/>
          <w:sz w:val="24"/>
          <w:szCs w:val="24"/>
          <w:lang w:val="uk-UA"/>
        </w:rPr>
      </w:pPr>
      <w:r w:rsidRPr="00766032">
        <w:rPr>
          <w:rFonts w:ascii="Times New Roman" w:hAnsi="Times New Roman" w:cs="Times New Roman"/>
          <w:bCs/>
          <w:color w:val="000000"/>
          <w:spacing w:val="-1"/>
          <w:sz w:val="24"/>
          <w:szCs w:val="24"/>
          <w:lang w:val="uk-UA"/>
        </w:rPr>
        <w:t xml:space="preserve">від </w:t>
      </w:r>
      <w:r w:rsidR="0065353E">
        <w:rPr>
          <w:rFonts w:ascii="Times New Roman" w:hAnsi="Times New Roman" w:cs="Times New Roman"/>
          <w:bCs/>
          <w:color w:val="000000"/>
          <w:spacing w:val="-1"/>
          <w:sz w:val="24"/>
          <w:szCs w:val="24"/>
          <w:lang w:val="uk-UA"/>
        </w:rPr>
        <w:t>04.01.202</w:t>
      </w:r>
      <w:r w:rsidR="00CF5DF8">
        <w:rPr>
          <w:rFonts w:ascii="Times New Roman" w:hAnsi="Times New Roman" w:cs="Times New Roman"/>
          <w:bCs/>
          <w:color w:val="000000"/>
          <w:spacing w:val="-1"/>
          <w:sz w:val="24"/>
          <w:szCs w:val="24"/>
          <w:lang w:val="uk-UA"/>
        </w:rPr>
        <w:t>4</w:t>
      </w:r>
      <w:r w:rsidRPr="00766032">
        <w:rPr>
          <w:rFonts w:ascii="Times New Roman" w:hAnsi="Times New Roman" w:cs="Times New Roman"/>
          <w:bCs/>
          <w:color w:val="000000"/>
          <w:spacing w:val="-1"/>
          <w:sz w:val="24"/>
          <w:szCs w:val="24"/>
          <w:lang w:val="uk-UA"/>
        </w:rPr>
        <w:t>_ року</w:t>
      </w:r>
    </w:p>
    <w:p w:rsidR="00766032" w:rsidRPr="00766032" w:rsidRDefault="00766032" w:rsidP="00766032">
      <w:pPr>
        <w:shd w:val="clear" w:color="auto" w:fill="FFFFFF"/>
        <w:spacing w:line="326" w:lineRule="exact"/>
        <w:ind w:left="4500" w:right="276"/>
        <w:jc w:val="right"/>
        <w:rPr>
          <w:rFonts w:ascii="Times New Roman" w:hAnsi="Times New Roman" w:cs="Times New Roman"/>
          <w:bCs/>
          <w:color w:val="000000"/>
          <w:spacing w:val="-1"/>
          <w:sz w:val="24"/>
          <w:szCs w:val="24"/>
          <w:lang w:val="uk-UA"/>
        </w:rPr>
      </w:pPr>
      <w:r w:rsidRPr="00766032">
        <w:rPr>
          <w:rFonts w:ascii="Times New Roman" w:hAnsi="Times New Roman" w:cs="Times New Roman"/>
          <w:bCs/>
          <w:color w:val="000000"/>
          <w:spacing w:val="-1"/>
          <w:sz w:val="24"/>
          <w:szCs w:val="24"/>
          <w:lang w:val="uk-UA"/>
        </w:rPr>
        <w:t>уповноважена особа                                                      Світлана ГАЛИЧ</w:t>
      </w:r>
    </w:p>
    <w:p w:rsidR="006F0831" w:rsidRPr="00CD5319" w:rsidRDefault="00CD5319" w:rsidP="00CD5319">
      <w:pPr>
        <w:tabs>
          <w:tab w:val="left" w:pos="7068"/>
        </w:tabs>
        <w:spacing w:line="240" w:lineRule="auto"/>
        <w:ind w:left="32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                                                                                                        підпис </w:t>
      </w:r>
    </w:p>
    <w:p w:rsidR="006F0831" w:rsidRDefault="006F0831">
      <w:pPr>
        <w:spacing w:line="240" w:lineRule="auto"/>
        <w:ind w:left="320"/>
        <w:jc w:val="center"/>
        <w:rPr>
          <w:rFonts w:ascii="Times New Roman" w:eastAsia="Times New Roman" w:hAnsi="Times New Roman" w:cs="Times New Roman"/>
          <w:color w:val="000000"/>
          <w:sz w:val="24"/>
          <w:szCs w:val="24"/>
        </w:rPr>
      </w:pPr>
    </w:p>
    <w:p w:rsidR="006F0831" w:rsidRDefault="006F0831">
      <w:pPr>
        <w:spacing w:line="240" w:lineRule="auto"/>
        <w:ind w:left="320"/>
        <w:jc w:val="center"/>
        <w:rPr>
          <w:rFonts w:ascii="Times New Roman" w:eastAsia="Times New Roman" w:hAnsi="Times New Roman" w:cs="Times New Roman"/>
          <w:color w:val="000000"/>
          <w:sz w:val="24"/>
          <w:szCs w:val="24"/>
        </w:rPr>
      </w:pPr>
    </w:p>
    <w:p w:rsidR="006F0831" w:rsidRDefault="006F0831">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6F0831">
        <w:tc>
          <w:tcPr>
            <w:tcW w:w="9847" w:type="dxa"/>
            <w:tcBorders>
              <w:top w:val="nil"/>
              <w:left w:val="nil"/>
              <w:bottom w:val="nil"/>
              <w:right w:val="nil"/>
            </w:tcBorders>
          </w:tcPr>
          <w:p w:rsidR="006F0831" w:rsidRDefault="00B401A7">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F0831" w:rsidRDefault="006F0831">
      <w:pPr>
        <w:spacing w:line="240" w:lineRule="auto"/>
        <w:jc w:val="center"/>
        <w:rPr>
          <w:rFonts w:ascii="Times New Roman" w:eastAsia="Times New Roman" w:hAnsi="Times New Roman" w:cs="Times New Roman"/>
          <w:color w:val="000000"/>
          <w:sz w:val="24"/>
          <w:szCs w:val="24"/>
        </w:rPr>
      </w:pPr>
    </w:p>
    <w:p w:rsidR="006F0831" w:rsidRDefault="00B401A7">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6F0831" w:rsidRDefault="00B401A7">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766032" w:rsidRPr="00766032" w:rsidRDefault="00B401A7" w:rsidP="00766032">
      <w:pPr>
        <w:spacing w:line="240" w:lineRule="auto"/>
        <w:jc w:val="center"/>
        <w:rPr>
          <w:rFonts w:ascii="Times New Roman" w:hAnsi="Times New Roman" w:cs="Times New Roman"/>
          <w:b/>
          <w:bCs/>
          <w:color w:val="000000"/>
          <w:w w:val="75"/>
          <w:sz w:val="24"/>
          <w:szCs w:val="24"/>
          <w:lang w:val="uk-UA"/>
        </w:rPr>
      </w:pPr>
      <w:r>
        <w:rPr>
          <w:rFonts w:ascii="Times New Roman" w:eastAsia="Times New Roman" w:hAnsi="Times New Roman" w:cs="Times New Roman"/>
          <w:sz w:val="28"/>
          <w:szCs w:val="28"/>
        </w:rPr>
        <w:t xml:space="preserve"> </w:t>
      </w:r>
      <w:r w:rsidR="00766032" w:rsidRPr="00766032">
        <w:rPr>
          <w:rFonts w:ascii="Times New Roman" w:hAnsi="Times New Roman" w:cs="Times New Roman"/>
          <w:color w:val="000000"/>
          <w:sz w:val="24"/>
          <w:szCs w:val="24"/>
          <w:lang w:val="uk-UA"/>
        </w:rPr>
        <w:t>(Закупівля послуг з організації шкільного харчування (кейтерингові послуги), забезпечення одноразовим гарячим харчуванням учнів пільгових категорій в 2024 році Код ДК 021-2015 (CPV): 55520000-1 - Кейтерингові послуги)</w:t>
      </w:r>
    </w:p>
    <w:p w:rsidR="00766032" w:rsidRPr="00766032" w:rsidRDefault="00766032" w:rsidP="00766032">
      <w:pPr>
        <w:shd w:val="clear" w:color="auto" w:fill="FFFFFF"/>
        <w:tabs>
          <w:tab w:val="left" w:pos="2465"/>
        </w:tabs>
        <w:spacing w:line="240" w:lineRule="auto"/>
        <w:jc w:val="center"/>
        <w:rPr>
          <w:rFonts w:ascii="Times New Roman" w:hAnsi="Times New Roman" w:cs="Times New Roman"/>
          <w:b/>
          <w:bCs/>
          <w:color w:val="000000"/>
          <w:w w:val="75"/>
          <w:sz w:val="24"/>
          <w:szCs w:val="24"/>
          <w:lang w:val="uk-UA"/>
        </w:rPr>
      </w:pPr>
    </w:p>
    <w:p w:rsidR="006F0831" w:rsidRDefault="006F0831" w:rsidP="00766032">
      <w:pPr>
        <w:spacing w:before="240" w:line="240" w:lineRule="auto"/>
        <w:jc w:val="center"/>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6F0831">
        <w:tc>
          <w:tcPr>
            <w:tcW w:w="10165" w:type="dxa"/>
            <w:tcBorders>
              <w:top w:val="nil"/>
              <w:left w:val="nil"/>
              <w:bottom w:val="nil"/>
              <w:right w:val="nil"/>
            </w:tcBorders>
          </w:tcPr>
          <w:p w:rsidR="006F0831" w:rsidRDefault="006F0831">
            <w:pPr>
              <w:spacing w:before="240" w:line="240" w:lineRule="auto"/>
              <w:jc w:val="center"/>
              <w:rPr>
                <w:rFonts w:ascii="Times New Roman" w:eastAsia="Times New Roman" w:hAnsi="Times New Roman" w:cs="Times New Roman"/>
                <w:color w:val="000000"/>
                <w:sz w:val="28"/>
                <w:szCs w:val="28"/>
              </w:rPr>
            </w:pPr>
          </w:p>
        </w:tc>
      </w:tr>
      <w:tr w:rsidR="006F0831">
        <w:tc>
          <w:tcPr>
            <w:tcW w:w="10165" w:type="dxa"/>
            <w:tcBorders>
              <w:top w:val="nil"/>
              <w:left w:val="nil"/>
              <w:bottom w:val="nil"/>
              <w:right w:val="nil"/>
            </w:tcBorders>
          </w:tcPr>
          <w:p w:rsidR="006F0831" w:rsidRDefault="006F0831">
            <w:pPr>
              <w:spacing w:line="240" w:lineRule="auto"/>
              <w:rPr>
                <w:rFonts w:ascii="Times New Roman" w:eastAsia="Times New Roman" w:hAnsi="Times New Roman" w:cs="Times New Roman"/>
                <w:color w:val="000000"/>
                <w:sz w:val="28"/>
                <w:szCs w:val="28"/>
              </w:rPr>
            </w:pPr>
          </w:p>
        </w:tc>
      </w:tr>
    </w:tbl>
    <w:p w:rsidR="006F0831" w:rsidRDefault="006F0831">
      <w:pPr>
        <w:spacing w:line="240" w:lineRule="auto"/>
        <w:rPr>
          <w:rFonts w:ascii="Times New Roman" w:eastAsia="Times New Roman" w:hAnsi="Times New Roman" w:cs="Times New Roman"/>
          <w:color w:val="000000"/>
          <w:sz w:val="24"/>
          <w:szCs w:val="24"/>
        </w:rPr>
      </w:pPr>
    </w:p>
    <w:p w:rsidR="006F0831" w:rsidRDefault="006F0831">
      <w:pPr>
        <w:spacing w:line="240" w:lineRule="auto"/>
        <w:jc w:val="center"/>
        <w:rPr>
          <w:rFonts w:ascii="Times New Roman" w:eastAsia="Times New Roman" w:hAnsi="Times New Roman" w:cs="Times New Roman"/>
          <w:color w:val="000000"/>
          <w:sz w:val="24"/>
          <w:szCs w:val="24"/>
        </w:rPr>
      </w:pPr>
    </w:p>
    <w:p w:rsidR="006F0831" w:rsidRDefault="006F0831">
      <w:pPr>
        <w:spacing w:line="240" w:lineRule="auto"/>
        <w:rPr>
          <w:rFonts w:ascii="Times New Roman" w:eastAsia="Times New Roman" w:hAnsi="Times New Roman" w:cs="Times New Roman"/>
          <w:color w:val="000000"/>
          <w:sz w:val="24"/>
          <w:szCs w:val="24"/>
        </w:rPr>
      </w:pPr>
    </w:p>
    <w:p w:rsidR="006F0831" w:rsidRDefault="006F0831">
      <w:pPr>
        <w:spacing w:line="240" w:lineRule="auto"/>
        <w:rPr>
          <w:rFonts w:ascii="Times New Roman" w:eastAsia="Times New Roman" w:hAnsi="Times New Roman" w:cs="Times New Roman"/>
          <w:color w:val="000000"/>
          <w:sz w:val="24"/>
          <w:szCs w:val="24"/>
        </w:rPr>
      </w:pPr>
    </w:p>
    <w:p w:rsidR="006F0831" w:rsidRDefault="00B401A7">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6F0831" w:rsidRDefault="006F0831">
      <w:pPr>
        <w:spacing w:line="240" w:lineRule="auto"/>
        <w:rPr>
          <w:rFonts w:ascii="Times New Roman" w:eastAsia="Times New Roman" w:hAnsi="Times New Roman" w:cs="Times New Roman"/>
          <w:color w:val="000000"/>
          <w:sz w:val="32"/>
          <w:szCs w:val="32"/>
        </w:rPr>
      </w:pPr>
    </w:p>
    <w:p w:rsidR="006F0831" w:rsidRDefault="006F0831">
      <w:pPr>
        <w:spacing w:line="240" w:lineRule="auto"/>
        <w:rPr>
          <w:rFonts w:ascii="Times New Roman" w:eastAsia="Times New Roman" w:hAnsi="Times New Roman" w:cs="Times New Roman"/>
          <w:color w:val="000000"/>
          <w:sz w:val="32"/>
          <w:szCs w:val="32"/>
        </w:rPr>
      </w:pPr>
    </w:p>
    <w:p w:rsidR="006F0831" w:rsidRDefault="006F0831">
      <w:pPr>
        <w:spacing w:line="240" w:lineRule="auto"/>
        <w:rPr>
          <w:rFonts w:ascii="Times New Roman" w:eastAsia="Times New Roman" w:hAnsi="Times New Roman" w:cs="Times New Roman"/>
          <w:color w:val="000000"/>
          <w:sz w:val="32"/>
          <w:szCs w:val="32"/>
        </w:rPr>
      </w:pPr>
    </w:p>
    <w:p w:rsidR="006F0831" w:rsidRDefault="006F0831">
      <w:pPr>
        <w:spacing w:line="240" w:lineRule="auto"/>
        <w:rPr>
          <w:rFonts w:ascii="Times New Roman" w:eastAsia="Times New Roman" w:hAnsi="Times New Roman" w:cs="Times New Roman"/>
          <w:color w:val="000000"/>
          <w:sz w:val="32"/>
          <w:szCs w:val="32"/>
        </w:rPr>
      </w:pPr>
    </w:p>
    <w:p w:rsidR="006F0831" w:rsidRDefault="006F0831">
      <w:pPr>
        <w:spacing w:line="240" w:lineRule="auto"/>
        <w:jc w:val="center"/>
        <w:rPr>
          <w:rFonts w:ascii="Times New Roman" w:eastAsia="Times New Roman" w:hAnsi="Times New Roman" w:cs="Times New Roman"/>
          <w:color w:val="000000"/>
          <w:sz w:val="32"/>
          <w:szCs w:val="32"/>
        </w:rPr>
      </w:pPr>
    </w:p>
    <w:p w:rsidR="006F0831" w:rsidRDefault="006F0831">
      <w:pPr>
        <w:spacing w:line="240" w:lineRule="auto"/>
        <w:jc w:val="center"/>
        <w:rPr>
          <w:rFonts w:ascii="Times New Roman" w:eastAsia="Times New Roman" w:hAnsi="Times New Roman" w:cs="Times New Roman"/>
          <w:color w:val="000000"/>
          <w:sz w:val="32"/>
          <w:szCs w:val="32"/>
        </w:rPr>
      </w:pPr>
    </w:p>
    <w:p w:rsidR="006F0831" w:rsidRDefault="006F0831">
      <w:pPr>
        <w:spacing w:line="240" w:lineRule="auto"/>
        <w:jc w:val="center"/>
        <w:rPr>
          <w:rFonts w:ascii="Times New Roman" w:eastAsia="Times New Roman" w:hAnsi="Times New Roman" w:cs="Times New Roman"/>
          <w:color w:val="000000"/>
          <w:sz w:val="32"/>
          <w:szCs w:val="32"/>
        </w:rPr>
      </w:pPr>
    </w:p>
    <w:p w:rsidR="006F0831" w:rsidRDefault="006F0831">
      <w:pPr>
        <w:spacing w:line="240" w:lineRule="auto"/>
        <w:jc w:val="center"/>
        <w:rPr>
          <w:rFonts w:ascii="Times New Roman" w:eastAsia="Times New Roman" w:hAnsi="Times New Roman" w:cs="Times New Roman"/>
          <w:color w:val="000000"/>
          <w:sz w:val="32"/>
          <w:szCs w:val="32"/>
        </w:rPr>
      </w:pPr>
    </w:p>
    <w:p w:rsidR="006F0831" w:rsidRDefault="006F0831">
      <w:pPr>
        <w:spacing w:line="240" w:lineRule="auto"/>
        <w:jc w:val="center"/>
        <w:rPr>
          <w:rFonts w:ascii="Times New Roman" w:eastAsia="Times New Roman" w:hAnsi="Times New Roman" w:cs="Times New Roman"/>
          <w:color w:val="000000"/>
          <w:sz w:val="32"/>
          <w:szCs w:val="32"/>
        </w:rPr>
      </w:pPr>
    </w:p>
    <w:p w:rsidR="006F0831" w:rsidRDefault="006F0831">
      <w:pPr>
        <w:spacing w:line="240" w:lineRule="auto"/>
        <w:jc w:val="center"/>
        <w:rPr>
          <w:rFonts w:ascii="Times New Roman" w:eastAsia="Times New Roman" w:hAnsi="Times New Roman" w:cs="Times New Roman"/>
          <w:color w:val="000000"/>
          <w:sz w:val="32"/>
          <w:szCs w:val="32"/>
        </w:rPr>
      </w:pPr>
    </w:p>
    <w:p w:rsidR="006F0831" w:rsidRDefault="006F0831">
      <w:pPr>
        <w:spacing w:line="240" w:lineRule="auto"/>
        <w:jc w:val="center"/>
        <w:rPr>
          <w:rFonts w:ascii="Times New Roman" w:eastAsia="Times New Roman" w:hAnsi="Times New Roman" w:cs="Times New Roman"/>
          <w:color w:val="000000"/>
          <w:sz w:val="32"/>
          <w:szCs w:val="32"/>
        </w:rPr>
      </w:pPr>
    </w:p>
    <w:p w:rsidR="006F0831" w:rsidRDefault="006F0831">
      <w:pPr>
        <w:spacing w:line="240" w:lineRule="auto"/>
        <w:jc w:val="center"/>
        <w:rPr>
          <w:rFonts w:ascii="Times New Roman" w:eastAsia="Times New Roman" w:hAnsi="Times New Roman" w:cs="Times New Roman"/>
          <w:color w:val="000000"/>
          <w:sz w:val="32"/>
          <w:szCs w:val="32"/>
        </w:rPr>
      </w:pPr>
    </w:p>
    <w:p w:rsidR="006F0831" w:rsidRDefault="006F0831">
      <w:pPr>
        <w:spacing w:line="240" w:lineRule="auto"/>
        <w:jc w:val="center"/>
        <w:rPr>
          <w:rFonts w:ascii="Times New Roman" w:eastAsia="Times New Roman" w:hAnsi="Times New Roman" w:cs="Times New Roman"/>
          <w:color w:val="000000"/>
          <w:sz w:val="32"/>
          <w:szCs w:val="32"/>
        </w:rPr>
      </w:pPr>
    </w:p>
    <w:p w:rsidR="006F0831" w:rsidRPr="00766032" w:rsidRDefault="00B401A7">
      <w:pPr>
        <w:spacing w:line="240" w:lineRule="auto"/>
        <w:jc w:val="center"/>
        <w:rPr>
          <w:rFonts w:ascii="Verdana" w:eastAsia="Verdana" w:hAnsi="Verdana" w:cs="Verdana"/>
          <w:sz w:val="16"/>
          <w:szCs w:val="16"/>
          <w:lang w:val="uk-UA"/>
        </w:rPr>
      </w:pPr>
      <w:r>
        <w:rPr>
          <w:rFonts w:ascii="Times New Roman" w:eastAsia="Times New Roman" w:hAnsi="Times New Roman" w:cs="Times New Roman"/>
          <w:b/>
          <w:color w:val="000000"/>
          <w:sz w:val="32"/>
          <w:szCs w:val="32"/>
        </w:rPr>
        <w:t xml:space="preserve">м. </w:t>
      </w:r>
      <w:r w:rsidR="00766032">
        <w:rPr>
          <w:rFonts w:ascii="Times New Roman" w:eastAsia="Times New Roman" w:hAnsi="Times New Roman" w:cs="Times New Roman"/>
          <w:b/>
          <w:color w:val="000000"/>
          <w:sz w:val="32"/>
          <w:szCs w:val="32"/>
          <w:lang w:val="uk-UA"/>
        </w:rPr>
        <w:t xml:space="preserve">Київ </w:t>
      </w:r>
      <w:r>
        <w:rPr>
          <w:rFonts w:ascii="Times New Roman" w:eastAsia="Times New Roman" w:hAnsi="Times New Roman" w:cs="Times New Roman"/>
          <w:b/>
          <w:color w:val="000000"/>
          <w:sz w:val="32"/>
          <w:szCs w:val="32"/>
        </w:rPr>
        <w:t xml:space="preserve"> - 202</w:t>
      </w:r>
      <w:r w:rsidR="00766032">
        <w:rPr>
          <w:rFonts w:ascii="Times New Roman" w:eastAsia="Times New Roman" w:hAnsi="Times New Roman" w:cs="Times New Roman"/>
          <w:b/>
          <w:color w:val="000000"/>
          <w:sz w:val="32"/>
          <w:szCs w:val="32"/>
          <w:lang w:val="uk-UA"/>
        </w:rPr>
        <w:t>4</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6F0831">
        <w:trPr>
          <w:trHeight w:val="520"/>
          <w:jc w:val="center"/>
        </w:trPr>
        <w:tc>
          <w:tcPr>
            <w:tcW w:w="576" w:type="dxa"/>
            <w:shd w:val="clear" w:color="auto" w:fill="D8D8D8" w:themeFill="background1" w:themeFillShade="D8"/>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6F0831">
        <w:trPr>
          <w:trHeight w:val="520"/>
          <w:jc w:val="center"/>
        </w:trPr>
        <w:tc>
          <w:tcPr>
            <w:tcW w:w="576" w:type="dxa"/>
            <w:vAlign w:val="center"/>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lang w:val="en-US"/>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5006F9" w:rsidRPr="005006F9" w:rsidRDefault="005006F9" w:rsidP="005006F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5006F9">
              <w:rPr>
                <w:rFonts w:ascii="Times New Roman" w:eastAsia="Times New Roman" w:hAnsi="Times New Roman" w:cs="Times New Roman"/>
                <w:color w:val="000000"/>
                <w:sz w:val="24"/>
                <w:szCs w:val="24"/>
              </w:rPr>
              <w:t>Школа І-ІІІ ступенів №321 Деснянського району міста Києва</w:t>
            </w:r>
          </w:p>
          <w:p w:rsidR="006F0831" w:rsidRDefault="005006F9" w:rsidP="005006F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sidRPr="005006F9">
              <w:rPr>
                <w:rFonts w:ascii="Times New Roman" w:eastAsia="Times New Roman" w:hAnsi="Times New Roman" w:cs="Times New Roman"/>
                <w:color w:val="000000"/>
                <w:sz w:val="24"/>
                <w:szCs w:val="24"/>
              </w:rPr>
              <w:t>22886338</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6F0831" w:rsidRDefault="005006F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5006F9">
              <w:rPr>
                <w:rFonts w:ascii="Times New Roman" w:eastAsia="Times New Roman" w:hAnsi="Times New Roman" w:cs="Times New Roman"/>
                <w:color w:val="000000"/>
                <w:sz w:val="24"/>
                <w:szCs w:val="24"/>
              </w:rPr>
              <w:t>вул. Драйзера 40б,м.Київ , 02034</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5006F9" w:rsidRPr="005006F9" w:rsidRDefault="005006F9" w:rsidP="005006F9">
            <w:pPr>
              <w:widowControl w:val="0"/>
              <w:spacing w:before="120" w:line="240" w:lineRule="auto"/>
              <w:jc w:val="both"/>
              <w:rPr>
                <w:rFonts w:ascii="Times New Roman" w:eastAsia="Times New Roman" w:hAnsi="Times New Roman" w:cs="Times New Roman"/>
                <w:color w:val="000000"/>
                <w:sz w:val="24"/>
                <w:szCs w:val="24"/>
              </w:rPr>
            </w:pPr>
            <w:r w:rsidRPr="005006F9">
              <w:rPr>
                <w:rFonts w:ascii="Times New Roman" w:eastAsia="Times New Roman" w:hAnsi="Times New Roman" w:cs="Times New Roman"/>
                <w:color w:val="000000"/>
                <w:sz w:val="24"/>
                <w:szCs w:val="24"/>
              </w:rPr>
              <w:t xml:space="preserve">ПІБ: Галич Світлана Леонідівна </w:t>
            </w:r>
          </w:p>
          <w:p w:rsidR="005006F9" w:rsidRPr="005006F9" w:rsidRDefault="005006F9" w:rsidP="005006F9">
            <w:pPr>
              <w:widowControl w:val="0"/>
              <w:spacing w:before="120" w:line="240" w:lineRule="auto"/>
              <w:jc w:val="both"/>
              <w:rPr>
                <w:rFonts w:ascii="Times New Roman" w:eastAsia="Times New Roman" w:hAnsi="Times New Roman" w:cs="Times New Roman"/>
                <w:color w:val="000000"/>
                <w:sz w:val="24"/>
                <w:szCs w:val="24"/>
              </w:rPr>
            </w:pPr>
            <w:r w:rsidRPr="005006F9">
              <w:rPr>
                <w:rFonts w:ascii="Times New Roman" w:eastAsia="Times New Roman" w:hAnsi="Times New Roman" w:cs="Times New Roman"/>
                <w:color w:val="000000"/>
                <w:sz w:val="24"/>
                <w:szCs w:val="24"/>
              </w:rPr>
              <w:t xml:space="preserve">Посада: провідний фахівець </w:t>
            </w:r>
          </w:p>
          <w:p w:rsidR="005006F9" w:rsidRPr="005006F9" w:rsidRDefault="005006F9" w:rsidP="005006F9">
            <w:pPr>
              <w:widowControl w:val="0"/>
              <w:spacing w:before="120" w:line="240" w:lineRule="auto"/>
              <w:jc w:val="both"/>
              <w:rPr>
                <w:rFonts w:ascii="Times New Roman" w:eastAsia="Times New Roman" w:hAnsi="Times New Roman" w:cs="Times New Roman"/>
                <w:color w:val="000000"/>
                <w:sz w:val="24"/>
                <w:szCs w:val="24"/>
              </w:rPr>
            </w:pPr>
            <w:r w:rsidRPr="005006F9">
              <w:rPr>
                <w:rFonts w:ascii="Times New Roman" w:eastAsia="Times New Roman" w:hAnsi="Times New Roman" w:cs="Times New Roman"/>
                <w:color w:val="000000"/>
                <w:sz w:val="24"/>
                <w:szCs w:val="24"/>
              </w:rPr>
              <w:t>Адреса: м.Київ , вул.Драйзера 40б</w:t>
            </w:r>
          </w:p>
          <w:p w:rsidR="005006F9" w:rsidRPr="005006F9" w:rsidRDefault="005006F9" w:rsidP="005006F9">
            <w:pPr>
              <w:widowControl w:val="0"/>
              <w:spacing w:before="120" w:line="240" w:lineRule="auto"/>
              <w:jc w:val="both"/>
              <w:rPr>
                <w:rFonts w:ascii="Times New Roman" w:eastAsia="Times New Roman" w:hAnsi="Times New Roman" w:cs="Times New Roman"/>
                <w:color w:val="000000"/>
                <w:sz w:val="24"/>
                <w:szCs w:val="24"/>
              </w:rPr>
            </w:pPr>
            <w:r w:rsidRPr="005006F9">
              <w:rPr>
                <w:rFonts w:ascii="Times New Roman" w:eastAsia="Times New Roman" w:hAnsi="Times New Roman" w:cs="Times New Roman"/>
                <w:color w:val="000000"/>
                <w:sz w:val="24"/>
                <w:szCs w:val="24"/>
              </w:rPr>
              <w:t>Засоби зв’язку: тел. 0679205429</w:t>
            </w:r>
          </w:p>
          <w:p w:rsidR="006F0831" w:rsidRDefault="005006F9" w:rsidP="005006F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006F9">
              <w:rPr>
                <w:rFonts w:ascii="Times New Roman" w:eastAsia="Times New Roman" w:hAnsi="Times New Roman" w:cs="Times New Roman"/>
                <w:color w:val="000000"/>
                <w:sz w:val="24"/>
                <w:szCs w:val="24"/>
              </w:rPr>
              <w:t>E-mail: shkola321@ukr.net</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lang w:val="en-US"/>
              </w:rPr>
            </w:pPr>
            <w:r>
              <w:rPr>
                <w:rFonts w:ascii="Times New Roman" w:eastAsia="Times New Roman" w:hAnsi="Times New Roman" w:cs="Times New Roman"/>
                <w:color w:val="000000"/>
                <w:sz w:val="24"/>
                <w:szCs w:val="24"/>
              </w:rPr>
              <w:t>Відкриті торги (з урахув</w:t>
            </w:r>
            <w:r>
              <w:rPr>
                <w:rFonts w:ascii="Times New Roman" w:eastAsia="Times New Roman" w:hAnsi="Times New Roman" w:cs="Times New Roman"/>
                <w:color w:val="000000"/>
                <w:sz w:val="24"/>
                <w:szCs w:val="24"/>
                <w:lang w:val="en-US"/>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Pr>
                <w:rFonts w:ascii="Times New Roman" w:eastAsia="Times New Roman" w:hAnsi="Times New Roman" w:cs="Times New Roman"/>
                <w:color w:val="000000"/>
                <w:sz w:val="24"/>
                <w:szCs w:val="24"/>
                <w:lang w:val="en-US"/>
              </w:rPr>
              <w:t xml:space="preserve"> (далі по тексту ціє тендерної документа - відкриті торги; відкриті торги з особливостями; тендер; торги)</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5006F9" w:rsidRPr="00766032" w:rsidRDefault="005006F9" w:rsidP="005006F9">
            <w:pPr>
              <w:spacing w:line="240" w:lineRule="auto"/>
              <w:jc w:val="center"/>
              <w:rPr>
                <w:rFonts w:ascii="Times New Roman" w:hAnsi="Times New Roman" w:cs="Times New Roman"/>
                <w:b/>
                <w:bCs/>
                <w:color w:val="000000"/>
                <w:w w:val="75"/>
                <w:sz w:val="24"/>
                <w:szCs w:val="24"/>
                <w:lang w:val="uk-UA"/>
              </w:rPr>
            </w:pPr>
            <w:r w:rsidRPr="00766032">
              <w:rPr>
                <w:rFonts w:ascii="Times New Roman" w:hAnsi="Times New Roman" w:cs="Times New Roman"/>
                <w:color w:val="000000"/>
                <w:sz w:val="24"/>
                <w:szCs w:val="24"/>
                <w:lang w:val="uk-UA"/>
              </w:rPr>
              <w:t>(Закупівля послуг з організації шкільного харчування (кейтерингові послуги), забезпечення одноразовим гарячим харчуванням учнів пільгових категорій в 2024 році Код ДК 021-2015 (CPV): 55520000-1 - Кейтерингові послуги)</w:t>
            </w: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hanging="2"/>
              <w:jc w:val="both"/>
              <w:rPr>
                <w:rFonts w:ascii="Times New Roman" w:eastAsia="Times New Roman" w:hAnsi="Times New Roman" w:cs="Times New Roman"/>
                <w:color w:val="000000"/>
                <w:sz w:val="24"/>
                <w:szCs w:val="24"/>
              </w:rPr>
            </w:pPr>
          </w:p>
        </w:tc>
      </w:tr>
      <w:tr w:rsidR="006F0831">
        <w:trPr>
          <w:trHeight w:val="1743"/>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6F0831" w:rsidRDefault="00B401A7">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6F0831" w:rsidRDefault="006F0831">
            <w:pPr>
              <w:widowControl w:val="0"/>
              <w:spacing w:line="240" w:lineRule="auto"/>
              <w:ind w:right="113"/>
              <w:jc w:val="both"/>
              <w:rPr>
                <w:rFonts w:ascii="Times New Roman" w:eastAsia="Times New Roman" w:hAnsi="Times New Roman" w:cs="Times New Roman"/>
                <w:sz w:val="24"/>
                <w:szCs w:val="24"/>
              </w:rPr>
            </w:pPr>
          </w:p>
          <w:p w:rsidR="006F0831" w:rsidRDefault="006F083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tc>
      </w:tr>
      <w:tr w:rsidR="005006F9">
        <w:trPr>
          <w:trHeight w:val="520"/>
          <w:jc w:val="center"/>
        </w:trPr>
        <w:tc>
          <w:tcPr>
            <w:tcW w:w="576" w:type="dxa"/>
          </w:tcPr>
          <w:p w:rsidR="005006F9" w:rsidRDefault="005006F9" w:rsidP="005006F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5006F9" w:rsidRDefault="005006F9" w:rsidP="005006F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5006F9" w:rsidRDefault="005006F9" w:rsidP="005006F9">
            <w:pPr>
              <w:widowControl w:val="0"/>
              <w:spacing w:before="120" w:after="120" w:line="240" w:lineRule="auto"/>
              <w:ind w:right="113" w:hanging="2"/>
              <w:jc w:val="both"/>
              <w:rPr>
                <w:rFonts w:ascii="Times New Roman" w:eastAsia="Times New Roman" w:hAnsi="Times New Roman" w:cs="Times New Roman"/>
                <w:sz w:val="24"/>
                <w:szCs w:val="24"/>
                <w:lang w:val="uk-UA"/>
              </w:rPr>
            </w:pPr>
            <w:r w:rsidRPr="00217286">
              <w:rPr>
                <w:rFonts w:ascii="Times New Roman" w:eastAsia="Times New Roman" w:hAnsi="Times New Roman" w:cs="Times New Roman"/>
                <w:sz w:val="24"/>
                <w:szCs w:val="24"/>
              </w:rPr>
              <w:t xml:space="preserve">м.Київ , вул.Драйзера 40б </w:t>
            </w:r>
            <w:r>
              <w:rPr>
                <w:rFonts w:ascii="Times New Roman" w:eastAsia="Times New Roman" w:hAnsi="Times New Roman" w:cs="Times New Roman"/>
                <w:sz w:val="24"/>
                <w:szCs w:val="24"/>
                <w:lang w:val="uk-UA"/>
              </w:rPr>
              <w:t>,</w:t>
            </w:r>
          </w:p>
          <w:p w:rsidR="00A455A3" w:rsidRPr="00A455A3" w:rsidRDefault="00A455A3" w:rsidP="00A455A3">
            <w:pPr>
              <w:suppressAutoHyphens/>
              <w:spacing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6-11 років</w:t>
            </w:r>
            <w:r w:rsidRPr="00A455A3">
              <w:rPr>
                <w:rFonts w:ascii="Times New Roman" w:eastAsia="Times New Roman" w:hAnsi="Times New Roman" w:cs="Times New Roman"/>
                <w:sz w:val="28"/>
                <w:szCs w:val="28"/>
                <w:lang w:val="uk-UA" w:eastAsia="ar-SA"/>
              </w:rPr>
              <w:t>-   4389 порцій ;</w:t>
            </w:r>
          </w:p>
          <w:p w:rsidR="00A455A3" w:rsidRPr="00A455A3" w:rsidRDefault="00A455A3" w:rsidP="00A455A3">
            <w:pPr>
              <w:suppressAutoHyphens/>
              <w:spacing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11-14 років-</w:t>
            </w:r>
            <w:r w:rsidRPr="00A455A3">
              <w:rPr>
                <w:rFonts w:ascii="Times New Roman" w:eastAsia="Times New Roman" w:hAnsi="Times New Roman" w:cs="Times New Roman"/>
                <w:sz w:val="28"/>
                <w:szCs w:val="28"/>
                <w:lang w:val="uk-UA" w:eastAsia="ar-SA"/>
              </w:rPr>
              <w:t xml:space="preserve"> 2618 порцій;</w:t>
            </w:r>
          </w:p>
          <w:p w:rsidR="00A455A3" w:rsidRPr="00A455A3" w:rsidRDefault="00A455A3" w:rsidP="00A455A3">
            <w:pPr>
              <w:suppressAutoHyphens/>
              <w:spacing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14-18 років -</w:t>
            </w:r>
            <w:r w:rsidRPr="00A455A3">
              <w:rPr>
                <w:rFonts w:ascii="Times New Roman" w:eastAsia="Times New Roman" w:hAnsi="Times New Roman" w:cs="Times New Roman"/>
                <w:sz w:val="28"/>
                <w:szCs w:val="28"/>
                <w:lang w:val="uk-UA" w:eastAsia="ar-SA"/>
              </w:rPr>
              <w:t xml:space="preserve"> 2695 порцій.</w:t>
            </w:r>
          </w:p>
          <w:p w:rsidR="005006F9" w:rsidRDefault="005006F9" w:rsidP="005006F9">
            <w:pPr>
              <w:widowControl w:val="0"/>
              <w:spacing w:before="120" w:after="120" w:line="240" w:lineRule="auto"/>
              <w:ind w:right="113" w:hanging="2"/>
              <w:jc w:val="both"/>
            </w:pPr>
          </w:p>
        </w:tc>
      </w:tr>
      <w:tr w:rsidR="006F0831">
        <w:trPr>
          <w:trHeight w:val="1056"/>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6F0831" w:rsidRPr="00E846A8" w:rsidRDefault="00B401A7" w:rsidP="00E846A8">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 xml:space="preserve">по </w:t>
            </w:r>
            <w:r w:rsidR="00E846A8">
              <w:rPr>
                <w:rFonts w:ascii="Times New Roman" w:eastAsia="Times New Roman" w:hAnsi="Times New Roman" w:cs="Times New Roman"/>
                <w:color w:val="000000"/>
                <w:sz w:val="24"/>
                <w:szCs w:val="24"/>
                <w:lang w:val="uk-UA"/>
              </w:rPr>
              <w:t>30.06.2024 року</w:t>
            </w:r>
          </w:p>
        </w:tc>
      </w:tr>
      <w:tr w:rsidR="006F0831">
        <w:trPr>
          <w:trHeight w:val="1056"/>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6F0831" w:rsidRPr="00B401A7" w:rsidRDefault="00E846A8">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728900,00</w:t>
            </w:r>
            <w:r w:rsidR="00B401A7">
              <w:rPr>
                <w:rFonts w:ascii="Times New Roman" w:eastAsia="Times New Roman" w:hAnsi="Times New Roman" w:cs="Times New Roman"/>
                <w:sz w:val="24"/>
                <w:szCs w:val="24"/>
              </w:rPr>
              <w:t xml:space="preserve"> грн</w:t>
            </w:r>
            <w:r w:rsidR="00B401A7">
              <w:rPr>
                <w:rFonts w:ascii="Times New Roman" w:eastAsia="Times New Roman" w:hAnsi="Times New Roman" w:cs="Times New Roman"/>
                <w:sz w:val="24"/>
                <w:szCs w:val="24"/>
                <w:lang w:val="uk-UA"/>
              </w:rPr>
              <w:t xml:space="preserve">. </w:t>
            </w:r>
          </w:p>
          <w:p w:rsidR="006F0831" w:rsidRDefault="006F0831">
            <w:pPr>
              <w:widowControl w:val="0"/>
              <w:spacing w:before="120" w:after="120" w:line="240" w:lineRule="auto"/>
              <w:ind w:right="113"/>
              <w:jc w:val="both"/>
              <w:rPr>
                <w:rFonts w:ascii="Times New Roman" w:eastAsia="Times New Roman" w:hAnsi="Times New Roman" w:cs="Times New Roman"/>
                <w:sz w:val="24"/>
                <w:szCs w:val="24"/>
                <w:lang w:val="en-US"/>
              </w:rPr>
            </w:pPr>
          </w:p>
        </w:tc>
      </w:tr>
      <w:tr w:rsidR="006F0831">
        <w:trPr>
          <w:trHeight w:val="19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6F0831" w:rsidRDefault="00B401A7">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r>
              <w:rPr>
                <w:rFonts w:ascii="Times New Roman" w:eastAsia="Times New Roman" w:hAnsi="Times New Roman" w:cs="Times New Roman"/>
                <w:color w:val="000000"/>
                <w:sz w:val="24"/>
                <w:szCs w:val="24"/>
                <w:highlight w:val="yellow"/>
              </w:rPr>
              <w:t>абзацу четвертого підпункту 2 пункту 44 цих особливостей.</w:t>
            </w:r>
          </w:p>
          <w:p w:rsidR="006F0831" w:rsidRDefault="006F0831">
            <w:pPr>
              <w:widowControl w:val="0"/>
              <w:spacing w:line="240" w:lineRule="auto"/>
              <w:ind w:right="113"/>
              <w:jc w:val="both"/>
              <w:rPr>
                <w:rFonts w:ascii="Times New Roman" w:eastAsia="Times New Roman" w:hAnsi="Times New Roman" w:cs="Times New Roman"/>
                <w:sz w:val="24"/>
                <w:szCs w:val="24"/>
              </w:rPr>
            </w:pPr>
          </w:p>
          <w:p w:rsidR="006F0831" w:rsidRDefault="006F0831">
            <w:pPr>
              <w:widowControl w:val="0"/>
              <w:spacing w:after="120" w:line="240" w:lineRule="auto"/>
              <w:ind w:right="113"/>
              <w:jc w:val="both"/>
              <w:rPr>
                <w:rFonts w:ascii="Times New Roman" w:eastAsia="Times New Roman" w:hAnsi="Times New Roman" w:cs="Times New Roman"/>
                <w:sz w:val="24"/>
                <w:szCs w:val="24"/>
              </w:rPr>
            </w:pP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lastRenderedPageBreak/>
              <w:t>7</w:t>
            </w:r>
          </w:p>
        </w:tc>
        <w:tc>
          <w:tcPr>
            <w:tcW w:w="3147" w:type="dxa"/>
            <w:vAlign w:val="center"/>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6F0831" w:rsidRDefault="00B401A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6F0831">
        <w:trPr>
          <w:trHeight w:val="520"/>
          <w:jc w:val="center"/>
        </w:trPr>
        <w:tc>
          <w:tcPr>
            <w:tcW w:w="10492" w:type="dxa"/>
            <w:gridSpan w:val="3"/>
            <w:shd w:val="clear" w:color="auto" w:fill="D8D8D8" w:themeFill="background1" w:themeFillShade="D8"/>
            <w:vAlign w:val="center"/>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b/>
                <w:color w:val="000000"/>
                <w:sz w:val="24"/>
                <w:szCs w:val="24"/>
                <w:lang w:val="en-US"/>
              </w:rPr>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6F0831" w:rsidRDefault="00B401A7">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Pr>
                <w:rFonts w:ascii="Times New Roman" w:eastAsia="Times New Roman" w:hAnsi="Times New Roman" w:cs="Times New Roman"/>
                <w:color w:val="000000"/>
                <w:sz w:val="24"/>
                <w:szCs w:val="24"/>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F0831" w:rsidRDefault="00B401A7">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6F0831" w:rsidRDefault="00B401A7">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F0831">
        <w:trPr>
          <w:trHeight w:val="520"/>
          <w:jc w:val="center"/>
        </w:trPr>
        <w:tc>
          <w:tcPr>
            <w:tcW w:w="10492" w:type="dxa"/>
            <w:gridSpan w:val="3"/>
            <w:shd w:val="clear" w:color="auto" w:fill="D8D8D8" w:themeFill="background1" w:themeFillShade="D8"/>
            <w:vAlign w:val="center"/>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lang w:val="en-US"/>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6F0831" w:rsidRDefault="00B401A7">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6F0831" w:rsidRDefault="00B401A7">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6F0831" w:rsidRDefault="00B401A7">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Pr>
                <w:rFonts w:ascii="Times New Roman" w:eastAsia="Times New Roman" w:hAnsi="Times New Roman" w:cs="Times New Roman"/>
                <w:color w:val="000000"/>
                <w:sz w:val="24"/>
                <w:szCs w:val="24"/>
                <w:lang w:val="en-US"/>
              </w:rPr>
              <w:t xml:space="preserve">пункті </w:t>
            </w:r>
            <w:r>
              <w:rPr>
                <w:rFonts w:ascii="Times New Roman" w:eastAsia="Times New Roman" w:hAnsi="Times New Roman" w:cs="Times New Roman"/>
                <w:color w:val="000000"/>
                <w:sz w:val="24"/>
                <w:szCs w:val="24"/>
                <w:highlight w:val="yellow"/>
                <w:lang w:val="en-US"/>
              </w:rPr>
              <w:t xml:space="preserve">47 </w:t>
            </w:r>
            <w:r>
              <w:rPr>
                <w:rFonts w:ascii="Times New Roman" w:eastAsia="Times New Roman" w:hAnsi="Times New Roman" w:cs="Times New Roman"/>
                <w:color w:val="000000"/>
                <w:sz w:val="24"/>
                <w:szCs w:val="24"/>
                <w:lang w:val="en-US"/>
              </w:rPr>
              <w:t>Особливостей</w:t>
            </w:r>
            <w:r>
              <w:rPr>
                <w:rFonts w:ascii="Times New Roman" w:eastAsia="Times New Roman" w:hAnsi="Times New Roman" w:cs="Times New Roman"/>
                <w:color w:val="000000"/>
                <w:sz w:val="24"/>
                <w:szCs w:val="24"/>
              </w:rPr>
              <w:t xml:space="preserve">, згідно </w:t>
            </w:r>
            <w:r>
              <w:rPr>
                <w:rFonts w:ascii="Times New Roman" w:eastAsia="Times New Roman" w:hAnsi="Times New Roman" w:cs="Times New Roman"/>
                <w:color w:val="000000"/>
                <w:sz w:val="24"/>
                <w:szCs w:val="24"/>
                <w:lang w:val="en-US"/>
              </w:rPr>
              <w:t>вимог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6F0831" w:rsidRDefault="00B401A7">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6F0831" w:rsidRDefault="00B401A7">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F0831" w:rsidRDefault="00B401A7">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Pr>
                <w:rFonts w:ascii="Times New Roman" w:eastAsia="Times New Roman" w:hAnsi="Times New Roman" w:cs="Times New Roman"/>
                <w:sz w:val="24"/>
                <w:szCs w:val="24"/>
                <w:lang w:val="en-US"/>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6F0831" w:rsidRDefault="00B401A7">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6F0831" w:rsidRDefault="00B401A7">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CYR"/>
                <w:sz w:val="24"/>
                <w:szCs w:val="24"/>
                <w:lang w:val="en-US"/>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F0831" w:rsidRDefault="00B401A7">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6F0831" w:rsidRDefault="00B401A7">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6F0831" w:rsidRDefault="00B401A7">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6F0831" w:rsidRDefault="00B401A7">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6F0831" w:rsidRDefault="00B401A7">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6F0831" w:rsidRDefault="00B401A7">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6F0831" w:rsidRDefault="00B401A7">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6F0831" w:rsidRDefault="00B401A7">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6F0831" w:rsidRDefault="00B401A7">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6F0831" w:rsidRDefault="00B401A7">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CYR"/>
                <w:sz w:val="24"/>
                <w:szCs w:val="24"/>
                <w:lang w:val="en-US"/>
              </w:rPr>
              <w:t xml:space="preserve">9) </w:t>
            </w:r>
            <w:r>
              <w:rPr>
                <w:rFonts w:ascii="Times New Roman" w:eastAsia="Times New Roman" w:hAnsi="Times New Roman" w:cs="Times New Roman"/>
                <w:color w:val="000000"/>
                <w:sz w:val="24"/>
                <w:szCs w:val="24"/>
              </w:rPr>
              <w:t>___________ (інші документи за необхідності)</w:t>
            </w:r>
          </w:p>
          <w:p w:rsidR="006F0831" w:rsidRDefault="006F0831">
            <w:pPr>
              <w:spacing w:line="240" w:lineRule="auto"/>
              <w:ind w:firstLine="281"/>
              <w:jc w:val="both"/>
              <w:rPr>
                <w:rFonts w:ascii="Times New Roman" w:eastAsia="Times New Roman" w:hAnsi="Times New Roman" w:cs="Times New Roman"/>
                <w:color w:val="000000"/>
                <w:sz w:val="20"/>
                <w:szCs w:val="20"/>
              </w:rPr>
            </w:pPr>
          </w:p>
          <w:p w:rsidR="006F0831" w:rsidRDefault="006F0831">
            <w:pPr>
              <w:spacing w:line="240" w:lineRule="auto"/>
              <w:ind w:firstLine="281"/>
              <w:jc w:val="both"/>
              <w:rPr>
                <w:rFonts w:ascii="Times New Roman" w:eastAsia="Times New Roman" w:hAnsi="Times New Roman" w:cs="Times New Roman"/>
                <w:color w:val="000000"/>
                <w:sz w:val="20"/>
                <w:szCs w:val="20"/>
              </w:rPr>
            </w:pPr>
          </w:p>
          <w:p w:rsidR="006F0831" w:rsidRDefault="00B401A7">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w:t>
            </w:r>
            <w:r>
              <w:rPr>
                <w:rFonts w:ascii="Times New Roman" w:eastAsia="Times New Roman" w:hAnsi="Times New Roman" w:cs="Times New Roman"/>
                <w:bCs/>
                <w:color w:val="000000"/>
                <w:sz w:val="24"/>
                <w:szCs w:val="24"/>
              </w:rPr>
              <w:lastRenderedPageBreak/>
              <w:t xml:space="preserve">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Pr>
                <w:rFonts w:ascii="Times New Roman" w:eastAsia="Times New Roman" w:hAnsi="Times New Roman" w:cs="Times New Roman"/>
                <w:bCs/>
                <w:color w:val="000000"/>
                <w:sz w:val="24"/>
                <w:szCs w:val="24"/>
                <w:lang w:val="en-US"/>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6F0831" w:rsidRDefault="006F0831">
            <w:pPr>
              <w:widowControl w:val="0"/>
              <w:spacing w:line="240" w:lineRule="auto"/>
              <w:ind w:firstLine="281"/>
              <w:jc w:val="both"/>
              <w:rPr>
                <w:rFonts w:ascii="Times New Roman" w:eastAsia="Times New Roman" w:hAnsi="Times New Roman" w:cs="Times New Roman"/>
                <w:color w:val="000000"/>
                <w:sz w:val="24"/>
                <w:szCs w:val="24"/>
              </w:rPr>
            </w:pP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Pr>
                <w:rFonts w:ascii="Times New Roman" w:eastAsia="Times New Roman" w:hAnsi="Times New Roman" w:cs="Times New Roman"/>
                <w:i/>
                <w:color w:val="000000"/>
                <w:sz w:val="24"/>
                <w:szCs w:val="24"/>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6F0831" w:rsidRDefault="006F0831">
            <w:pPr>
              <w:spacing w:line="240" w:lineRule="auto"/>
              <w:jc w:val="both"/>
              <w:rPr>
                <w:rFonts w:ascii="Times New Roman" w:eastAsia="Times New Roman" w:hAnsi="Times New Roman" w:cs="Times New Roman"/>
                <w:color w:val="000000"/>
                <w:sz w:val="24"/>
                <w:szCs w:val="24"/>
              </w:rPr>
            </w:pP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F0831" w:rsidRDefault="00B401A7">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6F0831" w:rsidRDefault="00B401A7">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rPr>
              <w:t xml:space="preserve"> Особливостей.</w:t>
            </w:r>
          </w:p>
          <w:p w:rsidR="006F0831" w:rsidRDefault="00B401A7">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F0831" w:rsidRDefault="00B401A7">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F0831" w:rsidRDefault="00B401A7">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e"/>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пунктом </w:t>
            </w:r>
            <w:r>
              <w:rPr>
                <w:rFonts w:ascii="Times New Roman" w:eastAsia="sans-serif" w:hAnsi="Times New Roman" w:cs="Times New Roman"/>
                <w:sz w:val="24"/>
                <w:szCs w:val="24"/>
                <w:highlight w:val="yellow"/>
                <w:lang w:val="en-US"/>
              </w:rPr>
              <w:t xml:space="preserve">47 </w:t>
            </w:r>
            <w:r>
              <w:rPr>
                <w:rFonts w:ascii="Times New Roman" w:eastAsia="sans-serif" w:hAnsi="Times New Roman" w:cs="Times New Roman"/>
                <w:sz w:val="24"/>
                <w:szCs w:val="24"/>
                <w:lang w:val="en-US"/>
              </w:rPr>
              <w:t>О</w:t>
            </w:r>
            <w:r>
              <w:rPr>
                <w:rFonts w:ascii="Times New Roman" w:eastAsia="sans-serif" w:hAnsi="Times New Roman" w:cs="Times New Roman"/>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F0831" w:rsidRDefault="00B401A7">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6F0831" w:rsidRDefault="00B401A7">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6F0831" w:rsidRDefault="00B401A7">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Pr>
                <w:rFonts w:ascii="Times New Roman" w:eastAsia="Times New Roman" w:hAnsi="Times New Roman" w:cs="Times New Roman"/>
                <w:color w:val="000000"/>
                <w:sz w:val="24"/>
                <w:szCs w:val="24"/>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6F0831" w:rsidRDefault="00B401A7">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F0831">
        <w:trPr>
          <w:trHeight w:val="40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6F0831" w:rsidRDefault="00B401A7">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rPr>
                <w:color w:val="000000"/>
              </w:rPr>
            </w:pP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6F0831">
        <w:trPr>
          <w:trHeight w:val="1128"/>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6F0831" w:rsidRDefault="006F0831">
            <w:pPr>
              <w:widowControl w:val="0"/>
              <w:spacing w:after="72" w:line="240" w:lineRule="auto"/>
              <w:ind w:left="34" w:right="113"/>
              <w:jc w:val="both"/>
              <w:rPr>
                <w:rFonts w:ascii="Times New Roman" w:eastAsia="Times New Roman" w:hAnsi="Times New Roman" w:cs="Times New Roman"/>
                <w:sz w:val="24"/>
                <w:szCs w:val="24"/>
              </w:rPr>
            </w:pP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Pr>
                <w:rFonts w:ascii="Times New Roman" w:eastAsia="Times New Roman" w:hAnsi="Times New Roman" w:cs="Times New Roman"/>
                <w:color w:val="000000"/>
                <w:sz w:val="24"/>
                <w:szCs w:val="24"/>
                <w:lang w:val="en-US"/>
              </w:rPr>
              <w:t xml:space="preserve">пунктом </w:t>
            </w:r>
            <w:r>
              <w:rPr>
                <w:rFonts w:ascii="Times New Roman" w:eastAsia="Times New Roman" w:hAnsi="Times New Roman" w:cs="Times New Roman"/>
                <w:color w:val="000000"/>
                <w:sz w:val="24"/>
                <w:szCs w:val="24"/>
                <w:highlight w:val="yellow"/>
                <w:lang w:val="en-US"/>
              </w:rPr>
              <w:t xml:space="preserve">47 </w:t>
            </w:r>
            <w:r>
              <w:rPr>
                <w:rFonts w:ascii="Times New Roman" w:eastAsia="Times New Roman" w:hAnsi="Times New Roman" w:cs="Times New Roman"/>
                <w:color w:val="000000"/>
                <w:sz w:val="24"/>
                <w:szCs w:val="24"/>
                <w:lang w:val="en-US"/>
              </w:rPr>
              <w:t>Особливостей</w:t>
            </w:r>
          </w:p>
        </w:tc>
        <w:tc>
          <w:tcPr>
            <w:tcW w:w="6769" w:type="dxa"/>
          </w:tcPr>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наявність в учасника процедури закупівлі працівників відповідної кваліфікації, які мають необхідні знання та досвід;</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6F0831" w:rsidRDefault="00B401A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F0831" w:rsidRDefault="00B401A7">
            <w:pPr>
              <w:widowControl w:val="0"/>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F0831" w:rsidRDefault="006F0831">
            <w:pPr>
              <w:widowControl w:val="0"/>
              <w:spacing w:line="240" w:lineRule="auto"/>
              <w:jc w:val="both"/>
              <w:rPr>
                <w:rFonts w:ascii="Times New Roman" w:eastAsia="Times New Roman" w:hAnsi="Times New Roman" w:cs="Times New Roman"/>
                <w:color w:val="000000"/>
                <w:sz w:val="24"/>
                <w:szCs w:val="24"/>
              </w:rPr>
            </w:pPr>
          </w:p>
          <w:p w:rsidR="006F0831" w:rsidRDefault="006F0831">
            <w:pPr>
              <w:widowControl w:val="0"/>
              <w:spacing w:line="240" w:lineRule="auto"/>
              <w:jc w:val="both"/>
              <w:rPr>
                <w:rFonts w:ascii="Times New Roman" w:eastAsia="Times New Roman" w:hAnsi="Times New Roman" w:cs="Times New Roman"/>
                <w:color w:val="000000"/>
                <w:sz w:val="24"/>
                <w:szCs w:val="24"/>
                <w:lang w:val="en-US"/>
              </w:rPr>
            </w:pPr>
          </w:p>
          <w:p w:rsidR="006F0831" w:rsidRDefault="006F0831">
            <w:pPr>
              <w:widowControl w:val="0"/>
              <w:spacing w:line="240" w:lineRule="auto"/>
              <w:jc w:val="both"/>
              <w:rPr>
                <w:rFonts w:ascii="Times New Roman" w:eastAsia="Times New Roman" w:hAnsi="Times New Roman" w:cs="Times New Roman"/>
                <w:color w:val="000000"/>
                <w:sz w:val="24"/>
                <w:szCs w:val="24"/>
              </w:rPr>
            </w:pPr>
            <w:bookmarkStart w:id="0" w:name="_GoBack"/>
            <w:bookmarkEnd w:id="0"/>
          </w:p>
          <w:p w:rsidR="006F0831" w:rsidRDefault="00B401A7">
            <w:pPr>
              <w:widowControl w:val="0"/>
              <w:spacing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Для об’єднань учасників:</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w:t>
            </w:r>
            <w:r>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Про доступ до публічної інформації</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відповідно до Указу Президента України від 24.02. 2022 №64 </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Про введення воєнного стану в Україні</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w:t>
            </w:r>
            <w:r>
              <w:rPr>
                <w:rFonts w:ascii="Times New Roman" w:eastAsia="Times New Roman" w:hAnsi="Times New Roman" w:cs="Times New Roman"/>
                <w:color w:val="000000"/>
                <w:sz w:val="24"/>
                <w:szCs w:val="24"/>
              </w:rPr>
              <w:lastRenderedPageBreak/>
              <w:t>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F0831" w:rsidRDefault="006F0831">
            <w:pPr>
              <w:widowControl w:val="0"/>
              <w:spacing w:line="240" w:lineRule="auto"/>
              <w:jc w:val="both"/>
              <w:rPr>
                <w:rFonts w:ascii="Times New Roman" w:eastAsia="Times New Roman" w:hAnsi="Times New Roman" w:cs="Times New Roman"/>
                <w:color w:val="000000"/>
                <w:sz w:val="24"/>
                <w:szCs w:val="24"/>
              </w:rPr>
            </w:pP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rFonts w:ascii="Times New Roman" w:eastAsia="Times New Roman" w:hAnsi="Times New Roman" w:cs="Times New Roman"/>
                <w:color w:val="000000"/>
                <w:sz w:val="24"/>
                <w:szCs w:val="24"/>
              </w:rPr>
              <w:lastRenderedPageBreak/>
              <w:t>нерезидентів);</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Pr>
                <w:rFonts w:ascii="Times New Roman" w:eastAsia="Times New Roman" w:hAnsi="Times New Roman" w:cs="Times New Roman"/>
                <w:color w:val="000000"/>
                <w:sz w:val="24"/>
                <w:szCs w:val="24"/>
              </w:rPr>
              <w:lastRenderedPageBreak/>
              <w:t>оголошення про проведення відкритих торгів.</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F0831" w:rsidRDefault="00B401A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w:t>
            </w:r>
            <w:r>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rsidR="006F0831" w:rsidRDefault="00B401A7">
            <w:pPr>
              <w:widowControl w:val="0"/>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 разі участі об’єднання учасників підтвердження відсутності підстав, визначених в пункті 4</w:t>
            </w:r>
            <w:r>
              <w:rPr>
                <w:rFonts w:ascii="Times New Roman" w:eastAsia="Times New Roman" w:hAnsi="Times New Roman" w:cs="Times New Roman"/>
                <w:color w:val="000000"/>
                <w:sz w:val="24"/>
                <w:szCs w:val="24"/>
                <w:highlight w:val="yellow"/>
                <w:lang w:val="en-US"/>
              </w:rPr>
              <w:t>7</w:t>
            </w:r>
            <w:r>
              <w:rPr>
                <w:rFonts w:ascii="Times New Roman" w:eastAsia="Times New Roman" w:hAnsi="Times New Roman" w:cs="Times New Roman"/>
                <w:color w:val="000000"/>
                <w:sz w:val="24"/>
                <w:szCs w:val="24"/>
                <w:highlight w:val="yellow"/>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Pr>
                <w:rFonts w:ascii="Times New Roman" w:eastAsia="Times New Roman" w:hAnsi="Times New Roman" w:cs="Times New Roman"/>
                <w:color w:val="000000"/>
                <w:sz w:val="24"/>
                <w:szCs w:val="24"/>
                <w:highlight w:val="yellow"/>
                <w:lang w:val="en-US"/>
              </w:rPr>
              <w:t>7</w:t>
            </w:r>
            <w:r>
              <w:rPr>
                <w:rFonts w:ascii="Times New Roman" w:eastAsia="Times New Roman" w:hAnsi="Times New Roman" w:cs="Times New Roman"/>
                <w:color w:val="000000"/>
                <w:sz w:val="24"/>
                <w:szCs w:val="24"/>
                <w:highlight w:val="yellow"/>
              </w:rPr>
              <w:t xml:space="preserve"> Особливостей.</w:t>
            </w:r>
          </w:p>
          <w:p w:rsidR="006F0831" w:rsidRDefault="00B401A7">
            <w:pPr>
              <w:widowControl w:val="0"/>
              <w:spacing w:line="240" w:lineRule="auto"/>
              <w:jc w:val="both"/>
              <w:rPr>
                <w:rFonts w:ascii="Times New Roman" w:eastAsia="sans-serif" w:hAnsi="Times New Roman" w:cs="Times New Roman"/>
                <w:sz w:val="24"/>
                <w:szCs w:val="24"/>
              </w:rPr>
            </w:pPr>
            <w:r>
              <w:rPr>
                <w:rFonts w:ascii="Times New Roman" w:eastAsia="sans-serif"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sans-serif" w:hAnsi="Times New Roman" w:cs="Times New Roman"/>
                <w:sz w:val="24"/>
                <w:szCs w:val="24"/>
                <w:highlight w:val="yellow"/>
              </w:rPr>
              <w:t xml:space="preserve">47 </w:t>
            </w:r>
            <w:r>
              <w:rPr>
                <w:rFonts w:ascii="Times New Roman" w:eastAsia="sans-serif" w:hAnsi="Times New Roman" w:cs="Times New Roman"/>
                <w:sz w:val="24"/>
                <w:szCs w:val="24"/>
                <w:highlight w:val="yellow"/>
                <w:lang w:val="en-US"/>
              </w:rPr>
              <w:t>О</w:t>
            </w:r>
            <w:r>
              <w:rPr>
                <w:rFonts w:ascii="Times New Roman" w:eastAsia="sans-serif" w:hAnsi="Times New Roman" w:cs="Times New Roman"/>
                <w:sz w:val="24"/>
                <w:szCs w:val="24"/>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F0831" w:rsidRDefault="006F0831">
            <w:pPr>
              <w:widowControl w:val="0"/>
              <w:spacing w:line="240" w:lineRule="auto"/>
              <w:jc w:val="both"/>
              <w:rPr>
                <w:rFonts w:ascii="Times New Roman" w:eastAsia="sans-serif" w:hAnsi="Times New Roman" w:cs="Times New Roman"/>
                <w:sz w:val="24"/>
                <w:szCs w:val="24"/>
              </w:rPr>
            </w:pPr>
          </w:p>
          <w:p w:rsidR="006F0831" w:rsidRDefault="00B401A7">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rPr>
            </w:pPr>
            <w:r>
              <w:rPr>
                <w:rFonts w:eastAsia="sans-seri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Pr>
                <w:rFonts w:eastAsia="sans-serif"/>
              </w:rPr>
              <w:lastRenderedPageBreak/>
              <w:t>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olor w:val="000000"/>
              </w:rPr>
              <w:t>, а саме:</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sz w:val="24"/>
                <w:szCs w:val="24"/>
                <w:highlight w:val="green"/>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Pr>
                <w:rFonts w:ascii="Times New Roman" w:eastAsia="Times New Roman" w:hAnsi="Times New Roman"/>
                <w:bCs/>
                <w:sz w:val="24"/>
                <w:szCs w:val="24"/>
                <w:highlight w:val="green"/>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bCs/>
                <w:color w:val="0E1D2F"/>
                <w:sz w:val="24"/>
                <w:szCs w:val="24"/>
                <w:highlight w:val="green"/>
              </w:rPr>
              <w:t xml:space="preserve">отримуну з Реєстрі в онлайн-режимі за посиланням </w:t>
            </w:r>
            <w:hyperlink r:id="rId14" w:tooltip="https://bit.ly/3sUToHs?fbclid=IwAR2T3ybsUOxlihiwTP9PfWI7AKimscmZigh70IkfIfIOvSCcl9gTYRCkeYU" w:history="1">
              <w:r>
                <w:rPr>
                  <w:rStyle w:val="ae"/>
                  <w:rFonts w:ascii="Times New Roman" w:eastAsia="Times New Roman" w:hAnsi="Times New Roman"/>
                  <w:bCs/>
                  <w:color w:val="368BB6"/>
                  <w:sz w:val="24"/>
                  <w:szCs w:val="24"/>
                  <w:highlight w:val="green"/>
                </w:rPr>
                <w:t>https://bit.ly/3sUToHs</w:t>
              </w:r>
            </w:hyperlink>
            <w:r>
              <w:rPr>
                <w:rFonts w:ascii="Times New Roman" w:eastAsia="Times New Roman" w:hAnsi="Times New Roman"/>
                <w:bCs/>
                <w:sz w:val="24"/>
                <w:szCs w:val="24"/>
                <w:highlight w:val="green"/>
              </w:rPr>
              <w:t>)</w:t>
            </w:r>
            <w:r>
              <w:rPr>
                <w:rFonts w:ascii="Times New Roman" w:eastAsia="Times New Roman" w:hAnsi="Times New Roman"/>
                <w:bCs/>
                <w:i/>
                <w:sz w:val="24"/>
                <w:szCs w:val="24"/>
                <w:highlight w:val="green"/>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ascii="Times New Roman" w:eastAsia="Times New Roman" w:hAnsi="Times New Roman" w:cs="Times New Roman"/>
                <w:i/>
                <w:sz w:val="24"/>
                <w:szCs w:val="24"/>
                <w:lang w:val="en-US"/>
              </w:rPr>
              <w:t>;</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Pr>
                  <w:rFonts w:ascii="Times New Roman" w:eastAsia="Times New Roman" w:hAnsi="Times New Roman" w:cs="Times New Roman"/>
                  <w:color w:val="368BB6"/>
                  <w:sz w:val="24"/>
                  <w:szCs w:val="24"/>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Pr>
                <w:rFonts w:ascii="Times New Roman" w:eastAsia="Times New Roman" w:hAnsi="Times New Roman" w:cs="Times New Roman"/>
                <w:b/>
                <w:sz w:val="24"/>
                <w:szCs w:val="24"/>
                <w:lang w:val="en-US"/>
              </w:rPr>
              <w:t>підпунктом 5</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пункту </w:t>
            </w:r>
            <w:r>
              <w:rPr>
                <w:rFonts w:ascii="Times New Roman" w:eastAsia="Times New Roman" w:hAnsi="Times New Roman" w:cs="Times New Roman"/>
                <w:b/>
                <w:sz w:val="24"/>
                <w:szCs w:val="24"/>
                <w:highlight w:val="yellow"/>
                <w:lang w:val="en-US"/>
              </w:rPr>
              <w:t xml:space="preserve">47 </w:t>
            </w:r>
            <w:r>
              <w:rPr>
                <w:rFonts w:ascii="Times New Roman" w:eastAsia="Times New Roman" w:hAnsi="Times New Roman" w:cs="Times New Roman"/>
                <w:b/>
                <w:sz w:val="24"/>
                <w:szCs w:val="24"/>
                <w:lang w:val="en-US"/>
              </w:rPr>
              <w:t xml:space="preserve">Особливостей </w:t>
            </w:r>
            <w:r>
              <w:rPr>
                <w:rFonts w:ascii="Times New Roman" w:eastAsia="Times New Roman" w:hAnsi="Times New Roman" w:cs="Times New Roman"/>
                <w:color w:val="000000"/>
                <w:sz w:val="24"/>
                <w:szCs w:val="24"/>
                <w:lang w:val="en-US"/>
              </w:rPr>
              <w:t>(виключно для фізичних осіб, які є учасниками);</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Pr>
                  <w:rFonts w:ascii="Times New Roman" w:eastAsia="Times New Roman" w:hAnsi="Times New Roman" w:cs="Times New Roman"/>
                  <w:color w:val="368BB6"/>
                  <w:sz w:val="24"/>
                  <w:szCs w:val="24"/>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Pr>
                <w:rFonts w:ascii="Times New Roman" w:eastAsia="Times New Roman" w:hAnsi="Times New Roman" w:cs="Times New Roman"/>
                <w:b/>
                <w:sz w:val="24"/>
                <w:szCs w:val="24"/>
                <w:lang w:val="en-US"/>
              </w:rPr>
              <w:t>підпунктом 6</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пункту </w:t>
            </w:r>
            <w:r>
              <w:rPr>
                <w:rFonts w:ascii="Times New Roman" w:eastAsia="Times New Roman" w:hAnsi="Times New Roman" w:cs="Times New Roman"/>
                <w:b/>
                <w:sz w:val="24"/>
                <w:szCs w:val="24"/>
                <w:highlight w:val="yellow"/>
                <w:lang w:val="en-US"/>
              </w:rPr>
              <w:t xml:space="preserve">47  </w:t>
            </w:r>
            <w:r>
              <w:rPr>
                <w:rFonts w:ascii="Times New Roman" w:eastAsia="Times New Roman" w:hAnsi="Times New Roman" w:cs="Times New Roman"/>
                <w:b/>
                <w:sz w:val="24"/>
                <w:szCs w:val="24"/>
                <w:lang w:val="en-US"/>
              </w:rPr>
              <w:t xml:space="preserve">Особливостей </w:t>
            </w:r>
            <w:r>
              <w:rPr>
                <w:rFonts w:ascii="Times New Roman" w:eastAsia="Times New Roman" w:hAnsi="Times New Roman" w:cs="Times New Roman"/>
                <w:color w:val="000000"/>
                <w:sz w:val="24"/>
                <w:szCs w:val="24"/>
                <w:lang w:val="en-US"/>
              </w:rPr>
              <w:t xml:space="preserve">(виключно для </w:t>
            </w:r>
            <w:r>
              <w:rPr>
                <w:rFonts w:ascii="Times New Roman" w:eastAsia="sans-serif" w:hAnsi="Times New Roman" w:cs="Times New Roman"/>
                <w:sz w:val="24"/>
                <w:szCs w:val="24"/>
              </w:rPr>
              <w:t>керівник учасника процедури закупівлі</w:t>
            </w:r>
            <w:r>
              <w:rPr>
                <w:rFonts w:ascii="Times New Roman" w:eastAsia="Times New Roman" w:hAnsi="Times New Roman" w:cs="Times New Roman"/>
                <w:color w:val="000000"/>
                <w:sz w:val="24"/>
                <w:szCs w:val="24"/>
                <w:lang w:val="en-US"/>
              </w:rPr>
              <w:t>);</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sz w:val="24"/>
                <w:szCs w:val="24"/>
                <w:lang w:val="en-US"/>
              </w:rPr>
              <w:t>підпунктом 12</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пункту </w:t>
            </w:r>
            <w:r>
              <w:rPr>
                <w:rFonts w:ascii="Times New Roman" w:eastAsia="Times New Roman" w:hAnsi="Times New Roman" w:cs="Times New Roman"/>
                <w:b/>
                <w:sz w:val="24"/>
                <w:szCs w:val="24"/>
                <w:highlight w:val="yellow"/>
                <w:lang w:val="en-US"/>
              </w:rPr>
              <w:t xml:space="preserve">47 </w:t>
            </w:r>
            <w:r>
              <w:rPr>
                <w:rFonts w:ascii="Times New Roman" w:eastAsia="Times New Roman" w:hAnsi="Times New Roman" w:cs="Times New Roman"/>
                <w:b/>
                <w:sz w:val="24"/>
                <w:szCs w:val="24"/>
                <w:lang w:val="en-US"/>
              </w:rPr>
              <w:t>Особливостей</w:t>
            </w:r>
            <w:r>
              <w:rPr>
                <w:rFonts w:ascii="Times New Roman" w:eastAsia="Times New Roman" w:hAnsi="Times New Roman" w:cs="Times New Roman"/>
                <w:color w:val="000000"/>
                <w:sz w:val="24"/>
                <w:szCs w:val="24"/>
              </w:rPr>
              <w:t>.</w:t>
            </w:r>
          </w:p>
          <w:p w:rsidR="006F0831" w:rsidRDefault="00B401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абзацом 1</w:t>
            </w:r>
            <w:r>
              <w:rPr>
                <w:rFonts w:ascii="Times New Roman" w:eastAsia="Times New Roman" w:hAnsi="Times New Roman" w:cs="Times New Roman"/>
                <w:b/>
                <w:color w:val="000000"/>
                <w:sz w:val="24"/>
                <w:szCs w:val="24"/>
                <w:lang w:val="en-US"/>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en-US"/>
              </w:rPr>
              <w:t xml:space="preserve">пункту </w:t>
            </w:r>
            <w:r>
              <w:rPr>
                <w:rFonts w:ascii="Times New Roman" w:eastAsia="Times New Roman" w:hAnsi="Times New Roman" w:cs="Times New Roman"/>
                <w:b/>
                <w:color w:val="000000"/>
                <w:sz w:val="24"/>
                <w:szCs w:val="24"/>
                <w:highlight w:val="yellow"/>
                <w:lang w:val="en-US"/>
              </w:rPr>
              <w:t xml:space="preserve">47 </w:t>
            </w:r>
            <w:r>
              <w:rPr>
                <w:rFonts w:ascii="Times New Roman" w:eastAsia="Times New Roman" w:hAnsi="Times New Roman" w:cs="Times New Roman"/>
                <w:b/>
                <w:color w:val="000000"/>
                <w:sz w:val="24"/>
                <w:szCs w:val="24"/>
                <w:lang w:val="en-US"/>
              </w:rPr>
              <w:t>Особливостей</w:t>
            </w:r>
            <w:r>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en-US"/>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en-US"/>
              </w:rPr>
              <w:t xml:space="preserve">пункту </w:t>
            </w:r>
            <w:r>
              <w:rPr>
                <w:rFonts w:ascii="Times New Roman" w:eastAsia="Times New Roman" w:hAnsi="Times New Roman" w:cs="Times New Roman"/>
                <w:b/>
                <w:color w:val="000000"/>
                <w:sz w:val="24"/>
                <w:szCs w:val="24"/>
                <w:highlight w:val="yellow"/>
                <w:lang w:val="en-US"/>
              </w:rPr>
              <w:t xml:space="preserve">47 </w:t>
            </w:r>
            <w:r>
              <w:rPr>
                <w:rFonts w:ascii="Times New Roman" w:eastAsia="Times New Roman" w:hAnsi="Times New Roman" w:cs="Times New Roman"/>
                <w:b/>
                <w:color w:val="000000"/>
                <w:sz w:val="24"/>
                <w:szCs w:val="24"/>
                <w:lang w:val="en-US"/>
              </w:rPr>
              <w:t>Особливостей</w:t>
            </w:r>
            <w:r>
              <w:rPr>
                <w:rFonts w:ascii="Times New Roman" w:eastAsia="Times New Roman" w:hAnsi="Times New Roman" w:cs="Times New Roman"/>
                <w:color w:val="000000"/>
                <w:sz w:val="24"/>
                <w:szCs w:val="24"/>
              </w:rPr>
              <w:t>.</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w:t>
            </w:r>
            <w:r>
              <w:rPr>
                <w:rFonts w:ascii="Times New Roman" w:eastAsia="Times New Roman" w:hAnsi="Times New Roman" w:cs="Times New Roman"/>
                <w:color w:val="000000"/>
                <w:sz w:val="24"/>
                <w:szCs w:val="24"/>
              </w:rPr>
              <w:lastRenderedPageBreak/>
              <w:t xml:space="preserve">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6F0831" w:rsidRDefault="00B401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6F0831" w:rsidRDefault="00B401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6F0831" w:rsidRDefault="00B401A7">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Pr>
                <w:rFonts w:ascii="Times New Roman" w:eastAsia="Times New Roman" w:hAnsi="Times New Roman" w:cs="Times New Roman"/>
                <w:color w:val="000000"/>
                <w:sz w:val="24"/>
                <w:szCs w:val="24"/>
                <w:lang w:val="en-US"/>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Pr>
                <w:rFonts w:ascii="Times New Roman" w:eastAsia="Times New Roman" w:hAnsi="Times New Roman" w:cs="Times New Roman"/>
                <w:color w:val="000000"/>
                <w:sz w:val="24"/>
                <w:szCs w:val="24"/>
                <w:lang w:val="en-US"/>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6F0831" w:rsidRDefault="00B401A7">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sz w:val="24"/>
                <w:szCs w:val="24"/>
                <w:lang w:val="uk-UA"/>
              </w:rPr>
              <w:lastRenderedPageBreak/>
              <w:t xml:space="preserve">замовник перевіряє таких суб’єктів господарювання на відсутність підстав (у разі застосування до учасника процедури закупівлі), визначених у </w:t>
            </w:r>
            <w:r>
              <w:rPr>
                <w:rFonts w:ascii="Times New Roman" w:hAnsi="Times New Roman"/>
                <w:sz w:val="24"/>
                <w:szCs w:val="24"/>
                <w:lang w:val="en-US"/>
              </w:rPr>
              <w:t xml:space="preserve">пункті </w:t>
            </w:r>
            <w:r>
              <w:rPr>
                <w:rFonts w:ascii="Times New Roman" w:hAnsi="Times New Roman"/>
                <w:sz w:val="24"/>
                <w:szCs w:val="24"/>
                <w:highlight w:val="yellow"/>
                <w:lang w:val="en-US"/>
              </w:rPr>
              <w:t xml:space="preserve">47 </w:t>
            </w:r>
            <w:r>
              <w:rPr>
                <w:rFonts w:ascii="Times New Roman" w:hAnsi="Times New Roman"/>
                <w:sz w:val="24"/>
                <w:szCs w:val="24"/>
                <w:lang w:val="en-US"/>
              </w:rPr>
              <w:t>Особливостей</w:t>
            </w:r>
            <w:r>
              <w:rPr>
                <w:rFonts w:ascii="Times New Roman" w:hAnsi="Times New Roman"/>
                <w:sz w:val="24"/>
                <w:szCs w:val="24"/>
                <w:lang w:val="uk-UA"/>
              </w:rPr>
              <w:t>.</w:t>
            </w:r>
          </w:p>
          <w:p w:rsidR="006F0831" w:rsidRDefault="00B401A7">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Також Учасник подає наступні відомості:</w:t>
            </w:r>
          </w:p>
          <w:p w:rsidR="006F0831" w:rsidRDefault="00B401A7">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найменування субпідрядника;</w:t>
            </w:r>
          </w:p>
          <w:p w:rsidR="006F0831" w:rsidRDefault="00B401A7">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його місцезнаходження;</w:t>
            </w:r>
          </w:p>
          <w:p w:rsidR="006F0831" w:rsidRDefault="00B401A7">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платіжні реквізити;</w:t>
            </w:r>
          </w:p>
          <w:p w:rsidR="006F0831" w:rsidRDefault="00B401A7">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код за ЄДРПОУ (інформація підтверджується копією довідки чи відомостей/виписки з ЄДРПОУ про субпідрядну організацію);</w:t>
            </w:r>
          </w:p>
          <w:p w:rsidR="006F0831" w:rsidRDefault="00B401A7">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6F0831" w:rsidRDefault="00B401A7">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копію (копії)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rsidR="006F0831" w:rsidRDefault="00B401A7">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xml:space="preserve">- документальне підтвердження від субпідрядника про відсутність підстав передбачених в </w:t>
            </w:r>
            <w:r>
              <w:rPr>
                <w:rFonts w:ascii="Times New Roman" w:hAnsi="Times New Roman"/>
                <w:iCs/>
                <w:sz w:val="24"/>
                <w:szCs w:val="24"/>
                <w:lang w:val="en-US"/>
              </w:rPr>
              <w:t xml:space="preserve">пункті </w:t>
            </w:r>
            <w:r>
              <w:rPr>
                <w:rFonts w:ascii="Times New Roman" w:hAnsi="Times New Roman"/>
                <w:iCs/>
                <w:sz w:val="24"/>
                <w:szCs w:val="24"/>
                <w:highlight w:val="yellow"/>
                <w:lang w:val="en-US"/>
              </w:rPr>
              <w:t xml:space="preserve">47 </w:t>
            </w:r>
            <w:r>
              <w:rPr>
                <w:rFonts w:ascii="Times New Roman" w:hAnsi="Times New Roman"/>
                <w:iCs/>
                <w:sz w:val="24"/>
                <w:szCs w:val="24"/>
                <w:lang w:val="en-US"/>
              </w:rPr>
              <w:t>Особливостей</w:t>
            </w:r>
            <w:r>
              <w:rPr>
                <w:rFonts w:ascii="Times New Roman" w:hAnsi="Times New Roman"/>
                <w:sz w:val="24"/>
                <w:szCs w:val="24"/>
                <w:lang w:val="uk-UA"/>
              </w:rPr>
              <w:t xml:space="preserve"> </w:t>
            </w:r>
            <w:r>
              <w:rPr>
                <w:rFonts w:ascii="Times New Roman" w:hAnsi="Times New Roman"/>
                <w:iCs/>
                <w:sz w:val="24"/>
                <w:szCs w:val="24"/>
                <w:lang w:val="uk-UA"/>
              </w:rPr>
              <w:t>у формі довідки довільної форми.</w:t>
            </w:r>
          </w:p>
          <w:p w:rsidR="006F0831" w:rsidRDefault="00B401A7">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У випадку залучення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адресована Замовнику з інформацією про наявність необхідного обладнання та матеріально-технічної бази, необхідної для надання послуг; наявність працівників відповідної кваліфікації, що мають необхідні знання та досвід та які будуть залучені до виконання робіт, а також про наявність досвіду виконання аналогічних договорів (на підтвердження зазначеної інформації надати копію аналогічного договору).</w:t>
            </w:r>
          </w:p>
          <w:p w:rsidR="006F0831" w:rsidRDefault="00B401A7">
            <w:pPr>
              <w:spacing w:line="240" w:lineRule="auto"/>
              <w:contextualSpacing/>
              <w:jc w:val="both"/>
              <w:rPr>
                <w:rFonts w:ascii="Times New Roman" w:hAnsi="Times New Roman"/>
                <w:i/>
                <w:iCs/>
                <w:sz w:val="24"/>
                <w:szCs w:val="24"/>
                <w:lang w:val="uk-UA"/>
              </w:rPr>
            </w:pPr>
            <w:r>
              <w:rPr>
                <w:rFonts w:ascii="Times New Roman" w:hAnsi="Times New Roman"/>
                <w:i/>
                <w:iCs/>
                <w:sz w:val="24"/>
                <w:szCs w:val="24"/>
                <w:lang w:val="uk-UA"/>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lang w:val="en-US"/>
              </w:rPr>
            </w:pPr>
            <w:r>
              <w:rPr>
                <w:rFonts w:ascii="Times New Roman" w:hAnsi="Times New Roman"/>
                <w:iCs/>
                <w:sz w:val="24"/>
                <w:szCs w:val="24"/>
                <w:lang w:val="uk-UA"/>
              </w:rPr>
              <w:t>Якщо до виконання робіт Учасник не залучає субпідрядн(у)і  організац(ю)ї, то у складі тендерної пропозиції надається довідка в довільній формі.</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8</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w:t>
            </w:r>
            <w:r>
              <w:rPr>
                <w:rFonts w:ascii="Times New Roman" w:eastAsia="Times New Roman" w:hAnsi="Times New Roman" w:cs="Times New Roman"/>
                <w:color w:val="000000"/>
                <w:sz w:val="24"/>
                <w:szCs w:val="24"/>
              </w:rPr>
              <w:lastRenderedPageBreak/>
              <w:t>отримано електронною системою закупівель до закінчення строку подання тендерних пропозицій</w:t>
            </w:r>
          </w:p>
        </w:tc>
      </w:tr>
      <w:tr w:rsidR="006F0831">
        <w:trPr>
          <w:trHeight w:val="520"/>
          <w:jc w:val="center"/>
        </w:trPr>
        <w:tc>
          <w:tcPr>
            <w:tcW w:w="10492" w:type="dxa"/>
            <w:gridSpan w:val="3"/>
            <w:shd w:val="clear" w:color="auto" w:fill="D8D8D8" w:themeFill="background1" w:themeFillShade="D8"/>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Pr>
                <w:rFonts w:ascii="Times New Roman" w:eastAsia="Times New Roman" w:hAnsi="Times New Roman" w:cs="Times New Roman"/>
                <w:b/>
                <w:color w:val="000000"/>
                <w:sz w:val="24"/>
                <w:szCs w:val="24"/>
                <w:lang w:val="en-US"/>
              </w:rPr>
              <w:lastRenderedPageBreak/>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6F0831" w:rsidRDefault="00C0529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lang w:val="uk-UA"/>
              </w:rPr>
              <w:t>12.01.2024</w:t>
            </w:r>
            <w:r w:rsidR="00B401A7">
              <w:rPr>
                <w:rFonts w:ascii="Times New Roman" w:eastAsia="Times New Roman" w:hAnsi="Times New Roman" w:cs="Times New Roman"/>
                <w:color w:val="000000"/>
                <w:sz w:val="24"/>
                <w:szCs w:val="24"/>
              </w:rPr>
              <w:t>__ до 00 год. 00 хв.</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rFonts w:ascii="Times New Roman" w:eastAsia="Times New Roman" w:hAnsi="Times New Roman" w:cs="Times New Roman"/>
                <w:color w:val="000000"/>
                <w:sz w:val="24"/>
                <w:szCs w:val="24"/>
                <w:lang w:val="en-US"/>
              </w:rPr>
              <w:t>.</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highlight w:val="yellow"/>
                <w:lang w:val="en-US"/>
              </w:rPr>
            </w:pPr>
            <w:r>
              <w:rPr>
                <w:rFonts w:ascii="Times New Roman" w:eastAsia="Times New Roman" w:hAnsi="Times New Roman" w:cs="Times New Roman"/>
                <w:color w:val="000000"/>
                <w:sz w:val="24"/>
                <w:szCs w:val="24"/>
                <w:highlight w:val="yellow"/>
                <w:lang w:val="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highlight w:val="yellow"/>
                <w:lang w:val="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highlight w:val="yellow"/>
                <w:lang w:val="en-US"/>
              </w:rPr>
            </w:pPr>
            <w:r>
              <w:rPr>
                <w:rFonts w:ascii="Times New Roman" w:eastAsia="Times New Roman" w:hAnsi="Times New Roman" w:cs="Times New Roman"/>
                <w:color w:val="000000"/>
                <w:sz w:val="24"/>
                <w:szCs w:val="24"/>
                <w:highlight w:val="yellow"/>
                <w:lang w:val="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highlight w:val="yellow"/>
                <w:lang w:val="en-US"/>
              </w:rPr>
            </w:pPr>
            <w:r>
              <w:rPr>
                <w:rFonts w:ascii="Times New Roman" w:eastAsia="Times New Roman" w:hAnsi="Times New Roman" w:cs="Times New Roman"/>
                <w:color w:val="000000"/>
                <w:sz w:val="24"/>
                <w:szCs w:val="24"/>
                <w:highlight w:val="yellow"/>
                <w:lang w:val="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highlight w:val="yellow"/>
                <w:lang w:val="en-US"/>
              </w:rPr>
            </w:pPr>
            <w:r>
              <w:rPr>
                <w:rFonts w:ascii="Times New Roman" w:eastAsia="Times New Roman" w:hAnsi="Times New Roman" w:cs="Times New Roman"/>
                <w:color w:val="000000"/>
                <w:sz w:val="24"/>
                <w:szCs w:val="24"/>
                <w:highlight w:val="yellow"/>
                <w:lang w:val="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lang w:val="en-US"/>
              </w:rPr>
            </w:pPr>
            <w:r>
              <w:rPr>
                <w:rFonts w:ascii="Times New Roman" w:hAnsi="Times New Roman"/>
                <w:sz w:val="24"/>
                <w:szCs w:val="24"/>
                <w:highlight w:val="yellow"/>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6F0831">
        <w:trPr>
          <w:trHeight w:val="520"/>
          <w:jc w:val="center"/>
        </w:trPr>
        <w:tc>
          <w:tcPr>
            <w:tcW w:w="10492" w:type="dxa"/>
            <w:gridSpan w:val="3"/>
            <w:shd w:val="clear" w:color="auto" w:fill="D8D8D8" w:themeFill="background1" w:themeFillShade="D8"/>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6F0831">
        <w:trPr>
          <w:trHeight w:val="5082"/>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lang w:val="en-US"/>
              </w:rPr>
            </w:pPr>
            <w:r>
              <w:rPr>
                <w:rFonts w:ascii="Times New Roman" w:hAnsi="Times New Roman"/>
                <w:sz w:val="24"/>
                <w:szCs w:val="24"/>
                <w:lang w:val="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i/>
                <w:iCs/>
                <w:color w:val="C00000"/>
                <w:sz w:val="24"/>
                <w:szCs w:val="24"/>
                <w:highlight w:val="cyan"/>
                <w:lang w:val="en-US"/>
              </w:rPr>
            </w:pP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i/>
                <w:iCs/>
                <w:color w:val="C00000"/>
                <w:sz w:val="24"/>
                <w:szCs w:val="24"/>
                <w:highlight w:val="cyan"/>
                <w:lang w:val="en-US"/>
              </w:rPr>
            </w:pP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highlight w:val="cyan"/>
              </w:rPr>
            </w:pPr>
            <w:r>
              <w:rPr>
                <w:rFonts w:ascii="Times New Roman" w:hAnsi="Times New Roman"/>
                <w:sz w:val="24"/>
                <w:szCs w:val="24"/>
                <w:highlight w:val="cyan"/>
                <w:lang w:val="en-US"/>
              </w:rPr>
              <w:t xml:space="preserve">* </w:t>
            </w:r>
            <w:r>
              <w:rPr>
                <w:rFonts w:ascii="Times New Roman" w:hAnsi="Times New Roman"/>
                <w:sz w:val="24"/>
                <w:szCs w:val="24"/>
                <w:highlight w:val="cy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highlight w:val="cyan"/>
              </w:rPr>
            </w:pPr>
            <w:r>
              <w:rPr>
                <w:rFonts w:ascii="Times New Roman" w:hAnsi="Times New Roman"/>
                <w:sz w:val="24"/>
                <w:szCs w:val="24"/>
                <w:highlight w:val="cy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ascii="Times New Roman" w:hAnsi="Times New Roman"/>
                <w:sz w:val="24"/>
                <w:szCs w:val="24"/>
                <w:highlight w:val="cyan"/>
                <w:lang w:val="en-US"/>
              </w:rPr>
              <w:t>О</w:t>
            </w:r>
            <w:r>
              <w:rPr>
                <w:rFonts w:ascii="Times New Roman" w:hAnsi="Times New Roman"/>
                <w:sz w:val="24"/>
                <w:szCs w:val="24"/>
                <w:highlight w:val="cyan"/>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highlight w:val="cyan"/>
              </w:rPr>
            </w:pPr>
            <w:r>
              <w:rPr>
                <w:rFonts w:ascii="Times New Roman" w:hAnsi="Times New Roman"/>
                <w:sz w:val="24"/>
                <w:szCs w:val="24"/>
                <w:highlight w:val="cyan"/>
              </w:rPr>
              <w:t xml:space="preserve">Замовник розглядає таку тендерну пропозицію відповідно до вимог статті 29 Закону (положення частин другої, п’ятої </w:t>
            </w:r>
            <w:r>
              <w:rPr>
                <w:rFonts w:ascii="Times New Roman" w:hAnsi="Times New Roman"/>
                <w:sz w:val="24"/>
                <w:szCs w:val="24"/>
                <w:highlight w:val="cyan"/>
                <w:lang w:val="en-US"/>
              </w:rPr>
              <w:t>-</w:t>
            </w:r>
            <w:r>
              <w:rPr>
                <w:rFonts w:ascii="Times New Roman" w:hAnsi="Times New Roman"/>
                <w:sz w:val="24"/>
                <w:szCs w:val="24"/>
                <w:highlight w:val="cyan"/>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sz w:val="24"/>
                <w:szCs w:val="24"/>
                <w:highlight w:val="cyan"/>
                <w:lang w:val="en-US"/>
              </w:rPr>
              <w:t>О</w:t>
            </w:r>
            <w:r>
              <w:rPr>
                <w:rFonts w:ascii="Times New Roman" w:hAnsi="Times New Roman"/>
                <w:sz w:val="24"/>
                <w:szCs w:val="24"/>
                <w:highlight w:val="cyan"/>
              </w:rPr>
              <w:t xml:space="preserve">собливостей. </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highlight w:val="cyan"/>
              </w:rPr>
            </w:pPr>
            <w:r>
              <w:rPr>
                <w:rFonts w:ascii="Times New Roman" w:hAnsi="Times New Roman"/>
                <w:sz w:val="24"/>
                <w:szCs w:val="24"/>
                <w:highlight w:val="cyan"/>
              </w:rPr>
              <w:t>Замовник розглядає найбільш економічно вигідну тендерну пропозицію учасника процедури закупівлі</w:t>
            </w:r>
            <w:r>
              <w:rPr>
                <w:rFonts w:ascii="Times New Roman" w:hAnsi="Times New Roman"/>
                <w:sz w:val="24"/>
                <w:szCs w:val="24"/>
                <w:highlight w:val="cyan"/>
                <w:lang w:val="en-US"/>
              </w:rPr>
              <w:t xml:space="preserve"> </w:t>
            </w:r>
            <w:r>
              <w:rPr>
                <w:rFonts w:ascii="Times New Roman" w:hAnsi="Times New Roman"/>
                <w:sz w:val="24"/>
                <w:szCs w:val="24"/>
                <w:highlight w:val="cyan"/>
              </w:rPr>
              <w:t>щодо її відповідності вимогам тендерної документації.</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highlight w:val="cyan"/>
              </w:rPr>
            </w:pPr>
            <w:r>
              <w:rPr>
                <w:rFonts w:ascii="Times New Roman" w:hAnsi="Times New Roman"/>
                <w:sz w:val="24"/>
                <w:szCs w:val="24"/>
                <w:highlight w:val="cyan"/>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highlight w:val="cyan"/>
              </w:rPr>
            </w:pP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highlight w:val="cyan"/>
              </w:rPr>
              <w:t xml:space="preserve">Єдиним критерієм оцінки згідно даної процедури відкритих торгів є ціна (питома вага критерію – 100%). </w:t>
            </w:r>
            <w:r>
              <w:rPr>
                <w:rFonts w:ascii="Times New Roman" w:eastAsia="Times New Roman" w:hAnsi="Times New Roman" w:cs="Times New Roman"/>
                <w:color w:val="000000"/>
                <w:sz w:val="24"/>
                <w:szCs w:val="24"/>
                <w:highlight w:val="cyan"/>
                <w:lang w:val="en-US"/>
              </w:rPr>
              <w:t>О</w:t>
            </w:r>
            <w:r>
              <w:rPr>
                <w:rFonts w:ascii="Times New Roman" w:eastAsia="Times New Roman" w:hAnsi="Times New Roman" w:cs="Times New Roman"/>
                <w:color w:val="000000"/>
                <w:sz w:val="24"/>
                <w:szCs w:val="24"/>
                <w:highlight w:val="cy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highlight w:val="cyan"/>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w:t>
            </w:r>
            <w:r>
              <w:rPr>
                <w:rFonts w:ascii="Times New Roman" w:eastAsia="Times New Roman" w:hAnsi="Times New Roman" w:cs="Times New Roman"/>
                <w:color w:val="000000"/>
                <w:sz w:val="24"/>
                <w:szCs w:val="24"/>
                <w:highlight w:val="cyan"/>
              </w:rPr>
              <w:lastRenderedPageBreak/>
              <w:t>ПДВ, інших податків та зборів, що передбачені чинним законодавством, та мають бути включені таким учасником до вартості Товару.</w:t>
            </w: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highlight w:val="cyan"/>
              </w:rPr>
            </w:pP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i/>
                <w:iCs/>
                <w:color w:val="C00000"/>
                <w:sz w:val="24"/>
                <w:szCs w:val="24"/>
                <w:highlight w:val="cyan"/>
              </w:rPr>
            </w:pPr>
            <w:r>
              <w:rPr>
                <w:rFonts w:ascii="Times New Roman" w:hAnsi="Times New Roman"/>
                <w:i/>
                <w:iCs/>
                <w:color w:val="C00000"/>
                <w:sz w:val="24"/>
                <w:szCs w:val="24"/>
                <w:highlight w:val="cyan"/>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C05295" w:rsidRDefault="00C05295">
            <w:pPr>
              <w:spacing w:before="120" w:line="240" w:lineRule="auto"/>
              <w:jc w:val="both"/>
              <w:rPr>
                <w:rFonts w:ascii="Times New Roman" w:hAnsi="Times New Roman"/>
                <w:sz w:val="24"/>
                <w:szCs w:val="24"/>
              </w:rPr>
            </w:pPr>
          </w:p>
          <w:p w:rsidR="006F0831" w:rsidRDefault="00B401A7">
            <w:pPr>
              <w:spacing w:before="120" w:line="240" w:lineRule="auto"/>
              <w:jc w:val="both"/>
              <w:rPr>
                <w:rFonts w:ascii="Times New Roman" w:hAnsi="Times New Roman"/>
                <w:sz w:val="24"/>
                <w:szCs w:val="24"/>
              </w:rPr>
            </w:pPr>
            <w:r>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F0831" w:rsidRDefault="00B401A7">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Pr>
                <w:rFonts w:ascii="Times New Roman" w:hAnsi="Times New Roman"/>
                <w:sz w:val="24"/>
                <w:szCs w:val="24"/>
                <w:lang w:val="en-US"/>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F0831" w:rsidRDefault="00B401A7">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hAnsi="Times New Roman"/>
                <w:sz w:val="24"/>
                <w:szCs w:val="24"/>
                <w:lang w:val="en-US"/>
              </w:rPr>
              <w:t>О</w:t>
            </w:r>
            <w:r>
              <w:rPr>
                <w:rFonts w:ascii="Times New Roman" w:hAnsi="Times New Roman"/>
                <w:sz w:val="24"/>
                <w:szCs w:val="24"/>
              </w:rPr>
              <w:t>собливостей.</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rFonts w:ascii="Times New Roman" w:hAnsi="Times New Roman"/>
                <w:sz w:val="24"/>
                <w:szCs w:val="24"/>
                <w:lang w:val="en-US"/>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Pr>
                <w:rFonts w:ascii="Times New Roman" w:hAnsi="Times New Roman"/>
                <w:sz w:val="24"/>
                <w:szCs w:val="24"/>
                <w:lang w:val="en-US"/>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val="en-US"/>
              </w:rPr>
              <w:lastRenderedPageBreak/>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6C5777"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6F0831" w:rsidRPr="006C5777" w:rsidRDefault="006F0831" w:rsidP="006C5777">
            <w:pPr>
              <w:rPr>
                <w:rFonts w:ascii="Times New Roman" w:hAnsi="Times New Roman"/>
                <w:sz w:val="24"/>
                <w:szCs w:val="24"/>
              </w:rPr>
            </w:pPr>
          </w:p>
        </w:tc>
      </w:tr>
      <w:tr w:rsidR="006F0831">
        <w:trPr>
          <w:trHeight w:val="343"/>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color w:val="000000"/>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Pr>
                <w:rFonts w:ascii="Times New Roman" w:eastAsia="Times New Roman" w:hAnsi="Times New Roman" w:cs="Times New Roman"/>
                <w:color w:val="000000"/>
                <w:sz w:val="24"/>
                <w:szCs w:val="24"/>
                <w:highlight w:val="yellow"/>
              </w:rPr>
              <w:t>4</w:t>
            </w:r>
            <w:r>
              <w:rPr>
                <w:rFonts w:ascii="Times New Roman" w:eastAsia="Times New Roman" w:hAnsi="Times New Roman" w:cs="Times New Roman"/>
                <w:color w:val="000000"/>
                <w:sz w:val="24"/>
                <w:szCs w:val="24"/>
                <w:highlight w:val="yellow"/>
                <w:lang w:val="en-US"/>
              </w:rPr>
              <w:t>7</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lang w:val="en-US"/>
              </w:rPr>
              <w:t>О</w:t>
            </w:r>
            <w:r>
              <w:rPr>
                <w:rFonts w:ascii="Times New Roman" w:eastAsia="Times New Roman" w:hAnsi="Times New Roman" w:cs="Times New Roman"/>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w:t>
            </w:r>
            <w:r>
              <w:rPr>
                <w:rFonts w:ascii="Times New Roman" w:eastAsia="Times New Roman" w:hAnsi="Times New Roman" w:cs="Times New Roman"/>
                <w:color w:val="000000"/>
                <w:sz w:val="24"/>
                <w:szCs w:val="24"/>
              </w:rPr>
              <w:lastRenderedPageBreak/>
              <w:t>(заборону) на виконання дій, передбачених постановою);</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6F0831" w:rsidRDefault="00B401A7">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Замовник відхиляє тендерну пропозицію із зазначенням аргументації в електронній системі закупівель у разі, коли:</w:t>
            </w:r>
          </w:p>
          <w:p w:rsidR="006F0831" w:rsidRDefault="00B401A7">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 учасник процедури закупівлі:</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підпадає під підстави, встановлені пунктом 47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першим </w:t>
            </w:r>
            <w:r>
              <w:rPr>
                <w:rFonts w:ascii="Times New Roman" w:hAnsi="Times New Roman" w:cs="Times New Roman"/>
                <w:color w:val="000000"/>
                <w:sz w:val="24"/>
                <w:szCs w:val="24"/>
                <w:highlight w:val="yellow"/>
              </w:rPr>
              <w:lastRenderedPageBreak/>
              <w:t xml:space="preserve">частини чотирнадцятої статті 29 Закону/абзацом дев’ятим пункту 37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0831" w:rsidRDefault="00B401A7">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2) тендерна пропозиція:</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є такою, строк дії якої закінчився;</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hAnsi="Times New Roman" w:cs="Times New Roman"/>
                <w:color w:val="000000"/>
                <w:sz w:val="24"/>
                <w:szCs w:val="24"/>
                <w:highlight w:val="yellow"/>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не відповідає вимогам, установленим у тендерній документації відповідно до абзацу першого частини третьої статті 22 Закону;</w:t>
            </w:r>
          </w:p>
          <w:p w:rsidR="006F0831" w:rsidRDefault="00B401A7">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3) переможець процедури закупівлі:</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відмовився від підписання договору про закупівлю відповідно до вимог тендерної документації або укладення договору про закупівлю;</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не надав забезпечення виконання договору про закупівлю, якщо таке забезпечення вимагалося замовником;</w:t>
            </w:r>
          </w:p>
          <w:p w:rsidR="006F0831" w:rsidRDefault="00B401A7">
            <w:pPr>
              <w:numPr>
                <w:ilvl w:val="0"/>
                <w:numId w:val="1"/>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6F0831" w:rsidRDefault="00B401A7">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Замовник може відхилити тендерну пропозицію із зазначенням аргументації в електронній системі закупівель у разі, коли:</w:t>
            </w:r>
          </w:p>
          <w:p w:rsidR="006F0831" w:rsidRDefault="00B401A7">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0831" w:rsidRDefault="00B401A7">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0831" w:rsidRDefault="00B401A7">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hAnsi="Times New Roman" w:cs="Times New Roman"/>
                <w:color w:val="000000"/>
                <w:sz w:val="24"/>
                <w:szCs w:val="24"/>
                <w:highlight w:val="yellow"/>
              </w:rPr>
              <w:lastRenderedPageBreak/>
              <w:t>закупівлі/переможцю процедури закупівлі, тендерна пропозиція якого відхилена, через електронну систему закупівель.</w:t>
            </w:r>
          </w:p>
          <w:p w:rsidR="006F0831" w:rsidRDefault="00B401A7">
            <w:pPr>
              <w:spacing w:before="120" w:after="240" w:line="240" w:lineRule="auto"/>
              <w:jc w:val="both"/>
              <w:rPr>
                <w:color w:val="000000"/>
              </w:rPr>
            </w:pPr>
            <w:r>
              <w:rPr>
                <w:rFonts w:ascii="Times New Roman" w:hAnsi="Times New Roman" w:cs="Times New Roman"/>
                <w:color w:val="000000"/>
                <w:sz w:val="24"/>
                <w:szCs w:val="24"/>
                <w:highlight w:val="yellow"/>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0831">
        <w:trPr>
          <w:trHeight w:val="520"/>
          <w:jc w:val="center"/>
        </w:trPr>
        <w:tc>
          <w:tcPr>
            <w:tcW w:w="576" w:type="dxa"/>
            <w:vMerge w:val="restart"/>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FF0000"/>
                <w:sz w:val="24"/>
                <w:szCs w:val="24"/>
                <w:highlight w:val="yellow"/>
              </w:rPr>
              <w:lastRenderedPageBreak/>
              <w:t>4</w:t>
            </w:r>
          </w:p>
        </w:tc>
        <w:tc>
          <w:tcPr>
            <w:tcW w:w="3147" w:type="dxa"/>
            <w:vMerge w:val="restart"/>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FF0000"/>
                <w:sz w:val="24"/>
                <w:szCs w:val="24"/>
                <w:highlight w:val="yellow"/>
              </w:rPr>
              <w:t>Застосування вимоги щодо ступеню локалізації *</w:t>
            </w: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FF0000"/>
                <w:sz w:val="24"/>
                <w:szCs w:val="24"/>
                <w:highlight w:val="yellow"/>
              </w:rPr>
            </w:pP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FF0000"/>
                <w:sz w:val="24"/>
                <w:szCs w:val="24"/>
                <w:highlight w:val="yellow"/>
              </w:rPr>
              <w:t xml:space="preserve">*  – зазначений пункт застосовується виключно при </w:t>
            </w:r>
            <w:r>
              <w:rPr>
                <w:rFonts w:ascii="Times New Roman" w:hAnsi="Times New Roman" w:cs="Times New Roman"/>
                <w:color w:val="FF0000"/>
                <w:sz w:val="24"/>
                <w:szCs w:val="24"/>
                <w:highlight w:val="yellow"/>
              </w:rPr>
              <w:t>здійснені закупівлі товарів, робіт та послуг (в разі якщо надання послуг/робіт передбачає набуття у власність товарів), визначених підпунктом 2 пункту 61 Розділу X Прикінцеві та перехідні положення Закону</w:t>
            </w:r>
          </w:p>
        </w:tc>
        <w:tc>
          <w:tcPr>
            <w:tcW w:w="6769" w:type="dxa"/>
            <w:vMerge w:val="restart"/>
          </w:tcPr>
          <w:p w:rsidR="006F0831" w:rsidRDefault="00B401A7">
            <w:pPr>
              <w:spacing w:before="120" w:after="240" w:line="240" w:lineRule="auto"/>
              <w:jc w:val="both"/>
              <w:rPr>
                <w:color w:val="FF0000"/>
                <w:highlight w:val="yellow"/>
              </w:rPr>
            </w:pPr>
            <w:r>
              <w:rPr>
                <w:rFonts w:ascii="Times New Roman" w:hAnsi="Times New Roman" w:cs="Times New Roman"/>
                <w:color w:val="FF0000"/>
                <w:sz w:val="24"/>
                <w:szCs w:val="24"/>
                <w:highlight w:val="yellow"/>
              </w:rPr>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6-1 Розділу X Прикінцеві та перехідні положення Закону,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6F0831" w:rsidRDefault="00B401A7">
            <w:pPr>
              <w:spacing w:before="120" w:after="240" w:line="240" w:lineRule="auto"/>
              <w:jc w:val="both"/>
              <w:rPr>
                <w:color w:val="FF0000"/>
                <w:highlight w:val="yellow"/>
              </w:rPr>
            </w:pPr>
            <w:r>
              <w:rPr>
                <w:rFonts w:ascii="Times New Roman" w:hAnsi="Times New Roman" w:cs="Times New Roman"/>
                <w:color w:val="FF0000"/>
                <w:sz w:val="24"/>
                <w:szCs w:val="24"/>
                <w:highlight w:val="yellow"/>
              </w:rPr>
              <w:t>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6F0831" w:rsidRDefault="00B401A7">
            <w:pPr>
              <w:spacing w:before="120" w:after="240" w:line="240" w:lineRule="auto"/>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застосування/не застосування вимоги щодо локалізації виробництва та калькуляції.</w:t>
            </w:r>
          </w:p>
          <w:p w:rsidR="006F0831" w:rsidRDefault="00B401A7">
            <w:pPr>
              <w:spacing w:before="120" w:after="240" w:line="240" w:lineRule="auto"/>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lang w:val="en-US"/>
              </w:rPr>
              <w:t>Учасники</w:t>
            </w:r>
            <w:r>
              <w:rPr>
                <w:rFonts w:ascii="Times New Roman" w:hAnsi="Times New Roman" w:cs="Times New Roman"/>
                <w:color w:val="FF0000"/>
                <w:sz w:val="24"/>
                <w:szCs w:val="24"/>
                <w:highlight w:val="yellow"/>
              </w:rPr>
              <w:t xml:space="preserve"> процедури закупівлі</w:t>
            </w:r>
            <w:r>
              <w:rPr>
                <w:rFonts w:ascii="Times New Roman" w:hAnsi="Times New Roman" w:cs="Times New Roman"/>
                <w:color w:val="FF0000"/>
                <w:sz w:val="24"/>
                <w:szCs w:val="24"/>
                <w:highlight w:val="yellow"/>
                <w:lang w:val="en-US"/>
              </w:rPr>
              <w:t xml:space="preserve"> надають в складі тендерної пропозиції </w:t>
            </w:r>
            <w:r>
              <w:rPr>
                <w:rFonts w:ascii="Times New Roman" w:hAnsi="Times New Roman" w:cs="Times New Roman"/>
                <w:color w:val="FF0000"/>
                <w:sz w:val="24"/>
                <w:szCs w:val="24"/>
                <w:highlight w:val="yellow"/>
              </w:rPr>
              <w:t xml:space="preserve">сертифікат відповідності системи управління якістю у виробництві вимогам ДСТУ ISO 9001:2015 або ДСТУ EN ISO 9001:2018 (EN ISO 9001:2015, IDT; ISO 9001:2015, IDT) </w:t>
            </w:r>
            <w:r>
              <w:rPr>
                <w:rFonts w:ascii="Times New Roman" w:hAnsi="Times New Roman" w:cs="Times New Roman"/>
                <w:b/>
                <w:bCs/>
                <w:color w:val="FF0000"/>
                <w:sz w:val="24"/>
                <w:szCs w:val="24"/>
                <w:highlight w:val="yellow"/>
              </w:rPr>
              <w:t>щодо виробника, продукція якого пропонується таким учасником</w:t>
            </w:r>
            <w:r>
              <w:rPr>
                <w:rFonts w:ascii="Times New Roman" w:hAnsi="Times New Roman" w:cs="Times New Roman"/>
                <w:color w:val="FF0000"/>
                <w:sz w:val="24"/>
                <w:szCs w:val="24"/>
                <w:highlight w:val="yellow"/>
              </w:rPr>
              <w:t>, або національних стандартів, якими їх замінено, виданого акредитованим відповідно до законодавства органом з оцінки відповідності.</w:t>
            </w:r>
          </w:p>
          <w:p w:rsidR="006F0831" w:rsidRDefault="00B401A7">
            <w:pPr>
              <w:spacing w:before="120" w:after="240" w:line="240" w:lineRule="auto"/>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 xml:space="preserve">Якщо предметом закупівлі, внесеним до переліку, є колісні транспортні засоби, </w:t>
            </w:r>
            <w:r>
              <w:rPr>
                <w:rFonts w:ascii="Times New Roman" w:hAnsi="Times New Roman" w:cs="Times New Roman"/>
                <w:color w:val="FF0000"/>
                <w:sz w:val="24"/>
                <w:szCs w:val="24"/>
                <w:highlight w:val="yellow"/>
                <w:lang w:val="en-US"/>
              </w:rPr>
              <w:t>учасники</w:t>
            </w:r>
            <w:r>
              <w:rPr>
                <w:rFonts w:ascii="Times New Roman" w:hAnsi="Times New Roman" w:cs="Times New Roman"/>
                <w:color w:val="FF0000"/>
                <w:sz w:val="24"/>
                <w:szCs w:val="24"/>
                <w:highlight w:val="yellow"/>
              </w:rPr>
              <w:t xml:space="preserve"> процедури закупівлі</w:t>
            </w:r>
            <w:r>
              <w:rPr>
                <w:rFonts w:ascii="Times New Roman" w:hAnsi="Times New Roman" w:cs="Times New Roman"/>
                <w:color w:val="FF0000"/>
                <w:sz w:val="24"/>
                <w:szCs w:val="24"/>
                <w:highlight w:val="yellow"/>
                <w:lang w:val="en-US"/>
              </w:rPr>
              <w:t xml:space="preserve"> надають в складі тендерної пропозиції копію (-ії)</w:t>
            </w:r>
            <w:r>
              <w:rPr>
                <w:rFonts w:ascii="Times New Roman" w:hAnsi="Times New Roman" w:cs="Times New Roman"/>
                <w:color w:val="FF0000"/>
                <w:sz w:val="24"/>
                <w:szCs w:val="24"/>
                <w:highlight w:val="yellow"/>
              </w:rPr>
              <w:t xml:space="preserve"> сертифіката типу обладнання (або сертифікат типу транспортного засобу) чи </w:t>
            </w:r>
            <w:r>
              <w:rPr>
                <w:rFonts w:ascii="Times New Roman" w:hAnsi="Times New Roman" w:cs="Times New Roman"/>
                <w:color w:val="FF0000"/>
                <w:sz w:val="24"/>
                <w:szCs w:val="24"/>
                <w:highlight w:val="yellow"/>
              </w:rPr>
              <w:lastRenderedPageBreak/>
              <w:t>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tc>
      </w:tr>
      <w:tr w:rsidR="006F0831">
        <w:trPr>
          <w:trHeight w:val="520"/>
          <w:jc w:val="center"/>
        </w:trPr>
        <w:tc>
          <w:tcPr>
            <w:tcW w:w="10492" w:type="dxa"/>
            <w:gridSpan w:val="3"/>
            <w:vAlign w:val="center"/>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6F0831" w:rsidRDefault="00B401A7">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F0831" w:rsidRDefault="00B401A7">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F0831" w:rsidRDefault="00B401A7">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w:t>
            </w:r>
            <w:r>
              <w:rPr>
                <w:rFonts w:ascii="Times New Roman" w:eastAsia="Times New Roman" w:hAnsi="Times New Roman" w:cs="Times New Roman"/>
                <w:sz w:val="24"/>
                <w:szCs w:val="24"/>
              </w:rPr>
              <w:lastRenderedPageBreak/>
              <w:t xml:space="preserve">згідно з пунктами 10 і 13 </w:t>
            </w:r>
            <w:r>
              <w:rPr>
                <w:rFonts w:ascii="Times New Roman" w:eastAsia="Times New Roman" w:hAnsi="Times New Roman" w:cs="Times New Roman"/>
                <w:sz w:val="24"/>
                <w:szCs w:val="24"/>
                <w:lang w:val="en-US"/>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sz w:val="24"/>
                <w:szCs w:val="24"/>
                <w:lang w:val="en-US"/>
              </w:rPr>
              <w:t>-дев’ят</w:t>
            </w:r>
            <w:r>
              <w:rPr>
                <w:rFonts w:ascii="Times New Roman" w:eastAsia="Times New Roman" w:hAnsi="Times New Roman" w:cs="Times New Roman"/>
                <w:sz w:val="24"/>
                <w:szCs w:val="24"/>
              </w:rPr>
              <w:t>ої статті 41 Закону, та Особливостей.</w:t>
            </w:r>
          </w:p>
          <w:p w:rsidR="006F0831" w:rsidRDefault="00B401A7">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yellow"/>
              </w:rPr>
              <w:t>у тому числі за результатами електронного аукціону</w:t>
            </w:r>
            <w:r>
              <w:rPr>
                <w:rFonts w:ascii="Times New Roman" w:eastAsia="Times New Roman" w:hAnsi="Times New Roman" w:cs="Times New Roman"/>
                <w:sz w:val="24"/>
                <w:szCs w:val="24"/>
              </w:rPr>
              <w:t>, крім випадків:</w:t>
            </w:r>
          </w:p>
          <w:p w:rsidR="006F0831" w:rsidRDefault="00B401A7">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F0831" w:rsidRDefault="00B401A7">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F0831" w:rsidRDefault="00B401A7">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F0831" w:rsidRDefault="00B401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F0831" w:rsidRDefault="00B401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F0831" w:rsidRDefault="00B401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0831" w:rsidRDefault="00B401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F0831" w:rsidRDefault="00B401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0831" w:rsidRDefault="00B401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w:t>
            </w:r>
            <w:r>
              <w:rPr>
                <w:rFonts w:ascii="Times New Roman" w:eastAsia="Times New Roman" w:hAnsi="Times New Roman" w:cs="Times New Roman"/>
                <w:color w:val="000000"/>
                <w:sz w:val="24"/>
                <w:szCs w:val="24"/>
              </w:rPr>
              <w:lastRenderedPageBreak/>
              <w:t>і послуг);</w:t>
            </w:r>
          </w:p>
          <w:p w:rsidR="006F0831" w:rsidRDefault="00B401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0831" w:rsidRDefault="00B401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0831" w:rsidRDefault="00B401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статті 41 Закону.</w:t>
            </w:r>
          </w:p>
          <w:p w:rsidR="006F0831" w:rsidRDefault="00B401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6F0831" w:rsidRDefault="006F0831">
            <w:pPr>
              <w:spacing w:line="240" w:lineRule="auto"/>
              <w:jc w:val="both"/>
              <w:rPr>
                <w:rFonts w:ascii="Times New Roman" w:eastAsia="Times New Roman" w:hAnsi="Times New Roman" w:cs="Times New Roman"/>
                <w:color w:val="000000"/>
                <w:sz w:val="24"/>
                <w:szCs w:val="24"/>
              </w:rPr>
            </w:pP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Pr>
                <w:rFonts w:ascii="Times New Roman" w:eastAsia="Times New Roman" w:hAnsi="Times New Roman" w:cs="Times New Roman"/>
                <w:color w:val="000000"/>
                <w:sz w:val="24"/>
                <w:szCs w:val="24"/>
                <w:lang w:val="en-US"/>
              </w:rPr>
              <w:t>О</w:t>
            </w:r>
            <w:r>
              <w:rPr>
                <w:rFonts w:ascii="Times New Roman" w:eastAsia="Times New Roman" w:hAnsi="Times New Roman" w:cs="Times New Roman"/>
                <w:color w:val="000000"/>
                <w:sz w:val="24"/>
                <w:szCs w:val="24"/>
              </w:rPr>
              <w:t xml:space="preserve">собливостей. </w:t>
            </w:r>
          </w:p>
          <w:p w:rsidR="006F0831" w:rsidRDefault="00B401A7">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Pr>
                <w:rFonts w:ascii="Times New Roman" w:eastAsia="Times New Roman" w:hAnsi="Times New Roman" w:cs="Times New Roman"/>
                <w:color w:val="000000"/>
                <w:sz w:val="24"/>
                <w:szCs w:val="24"/>
                <w:lang w:val="en-US"/>
              </w:rPr>
              <w:t>О</w:t>
            </w:r>
            <w:r>
              <w:rPr>
                <w:rFonts w:ascii="Times New Roman" w:eastAsia="Times New Roman" w:hAnsi="Times New Roman" w:cs="Times New Roman"/>
                <w:color w:val="000000"/>
                <w:sz w:val="24"/>
                <w:szCs w:val="24"/>
              </w:rPr>
              <w:t xml:space="preserve">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w:t>
            </w:r>
            <w:r>
              <w:rPr>
                <w:rFonts w:ascii="Times New Roman" w:eastAsia="Times New Roman" w:hAnsi="Times New Roman" w:cs="Times New Roman"/>
                <w:color w:val="000000"/>
                <w:sz w:val="24"/>
                <w:szCs w:val="24"/>
              </w:rPr>
              <w:lastRenderedPageBreak/>
              <w:t>здійснюється доставка товару (в якому виконуються роботи чи надаються послуги).</w:t>
            </w:r>
          </w:p>
          <w:p w:rsidR="006F0831" w:rsidRDefault="006F0831">
            <w:pPr>
              <w:spacing w:line="240" w:lineRule="auto"/>
              <w:jc w:val="both"/>
              <w:rPr>
                <w:rFonts w:ascii="Times New Roman" w:eastAsia="Times New Roman" w:hAnsi="Times New Roman" w:cs="Times New Roman"/>
                <w:color w:val="000000"/>
                <w:sz w:val="24"/>
                <w:szCs w:val="24"/>
              </w:rPr>
            </w:pP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F0831">
        <w:trPr>
          <w:trHeight w:val="520"/>
          <w:jc w:val="center"/>
        </w:trPr>
        <w:tc>
          <w:tcPr>
            <w:tcW w:w="576"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6F0831" w:rsidRDefault="00B401A7">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rsidR="006F0831" w:rsidRDefault="006F083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6F0831" w:rsidRDefault="00B401A7">
      <w:pPr>
        <w:spacing w:after="200"/>
        <w:rPr>
          <w:rFonts w:ascii="Times New Roman" w:eastAsia="Times New Roman" w:hAnsi="Times New Roman" w:cs="Times New Roman"/>
          <w:sz w:val="28"/>
          <w:szCs w:val="28"/>
        </w:rPr>
      </w:pPr>
      <w:r>
        <w:br w:type="page" w:clear="all"/>
      </w:r>
    </w:p>
    <w:p w:rsidR="006F0831" w:rsidRDefault="00B401A7">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6F0831" w:rsidRDefault="006F0831">
      <w:pPr>
        <w:jc w:val="center"/>
        <w:rPr>
          <w:rFonts w:ascii="Times New Roman" w:eastAsia="Times New Roman" w:hAnsi="Times New Roman" w:cs="Times New Roman"/>
          <w:color w:val="000000"/>
        </w:rPr>
      </w:pPr>
    </w:p>
    <w:p w:rsidR="00555BD7" w:rsidRPr="00555BD7" w:rsidRDefault="00555BD7" w:rsidP="00555BD7">
      <w:pPr>
        <w:suppressAutoHyphens/>
        <w:spacing w:after="200"/>
        <w:jc w:val="center"/>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color w:val="000000"/>
          <w:sz w:val="24"/>
          <w:szCs w:val="24"/>
          <w:lang w:val="uk-UA" w:eastAsia="ar-SA"/>
        </w:rPr>
        <w:t>КВАЛІФІКАЦІЙНІ КРИТЕРІЇ ДО УЧАСНИКІВ ВІДПОВІДНО ДО СТ. 16 ЗАКОНУ, ТА ІНФОРМАЦІЯ ПРО СПОСІБ ДОКУМЕНТАЛЬНОГО ПІДТВЕРДЖЕННЯ ВІДПОВІДНОСТІ  УЧАСНИКІВ ВСТАНОВЛЕНИМ КРИТЕРІЯМ</w:t>
      </w:r>
      <w:r w:rsidRPr="00555BD7">
        <w:rPr>
          <w:rFonts w:ascii="Times New Roman" w:eastAsia="Calibri" w:hAnsi="Times New Roman" w:cs="Times New Roman"/>
          <w:b/>
          <w:bCs/>
          <w:color w:val="000000"/>
          <w:sz w:val="24"/>
          <w:szCs w:val="24"/>
          <w:lang w:val="uk-UA" w:eastAsia="ar-SA"/>
        </w:rPr>
        <w:tab/>
      </w:r>
    </w:p>
    <w:tbl>
      <w:tblPr>
        <w:tblW w:w="11456" w:type="dxa"/>
        <w:tblInd w:w="-262" w:type="dxa"/>
        <w:tblLayout w:type="fixed"/>
        <w:tblLook w:val="0000" w:firstRow="0" w:lastRow="0" w:firstColumn="0" w:lastColumn="0" w:noHBand="0" w:noVBand="0"/>
      </w:tblPr>
      <w:tblGrid>
        <w:gridCol w:w="497"/>
        <w:gridCol w:w="15"/>
        <w:gridCol w:w="1163"/>
        <w:gridCol w:w="1134"/>
        <w:gridCol w:w="1417"/>
        <w:gridCol w:w="1174"/>
        <w:gridCol w:w="953"/>
        <w:gridCol w:w="1417"/>
        <w:gridCol w:w="3686"/>
      </w:tblGrid>
      <w:tr w:rsidR="00555BD7" w:rsidRPr="00555BD7" w:rsidTr="0057544A">
        <w:trPr>
          <w:trHeight w:val="328"/>
        </w:trPr>
        <w:tc>
          <w:tcPr>
            <w:tcW w:w="497"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lang w:val="uk-UA" w:eastAsia="ar-SA"/>
              </w:rPr>
            </w:pPr>
            <w:r w:rsidRPr="00555BD7">
              <w:rPr>
                <w:rFonts w:ascii="Times New Roman" w:eastAsia="Calibri" w:hAnsi="Times New Roman" w:cs="Times New Roman"/>
                <w:b/>
                <w:bCs/>
                <w:lang w:val="uk-UA" w:eastAsia="ar-SA"/>
              </w:rPr>
              <w:t>№</w:t>
            </w:r>
          </w:p>
        </w:tc>
        <w:tc>
          <w:tcPr>
            <w:tcW w:w="2312" w:type="dxa"/>
            <w:gridSpan w:val="3"/>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ind w:left="-65" w:right="-90" w:firstLine="65"/>
              <w:jc w:val="center"/>
              <w:rPr>
                <w:rFonts w:ascii="Times New Roman" w:eastAsia="Calibri" w:hAnsi="Times New Roman" w:cs="Times New Roman"/>
                <w:b/>
                <w:bCs/>
                <w:lang w:val="uk-UA" w:eastAsia="ar-SA"/>
              </w:rPr>
            </w:pPr>
            <w:r w:rsidRPr="00555BD7">
              <w:rPr>
                <w:rFonts w:ascii="Times New Roman" w:eastAsia="Calibri" w:hAnsi="Times New Roman" w:cs="Times New Roman"/>
                <w:b/>
                <w:bCs/>
                <w:lang w:val="uk-UA" w:eastAsia="ar-SA"/>
              </w:rPr>
              <w:t>Вид</w:t>
            </w:r>
          </w:p>
        </w:tc>
        <w:tc>
          <w:tcPr>
            <w:tcW w:w="1417" w:type="dxa"/>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jc w:val="center"/>
              <w:rPr>
                <w:rFonts w:ascii="Times New Roman" w:eastAsia="Calibri" w:hAnsi="Times New Roman" w:cs="Times New Roman"/>
                <w:b/>
                <w:bCs/>
                <w:lang w:val="uk-UA" w:eastAsia="ar-SA"/>
              </w:rPr>
            </w:pPr>
            <w:r w:rsidRPr="00555BD7">
              <w:rPr>
                <w:rFonts w:ascii="Times New Roman" w:eastAsia="Calibri" w:hAnsi="Times New Roman" w:cs="Times New Roman"/>
                <w:b/>
                <w:bCs/>
                <w:lang w:val="uk-UA" w:eastAsia="ar-SA"/>
              </w:rPr>
              <w:t>Документ</w:t>
            </w:r>
          </w:p>
        </w:tc>
        <w:tc>
          <w:tcPr>
            <w:tcW w:w="7230" w:type="dxa"/>
            <w:gridSpan w:val="4"/>
            <w:tcBorders>
              <w:top w:val="single" w:sz="4" w:space="0" w:color="000000"/>
              <w:left w:val="single" w:sz="4" w:space="0" w:color="000000"/>
              <w:right w:val="single" w:sz="4" w:space="0" w:color="000000"/>
            </w:tcBorders>
          </w:tcPr>
          <w:p w:rsidR="00555BD7" w:rsidRPr="00555BD7" w:rsidRDefault="00555BD7" w:rsidP="00555BD7">
            <w:pPr>
              <w:widowControl w:val="0"/>
              <w:suppressAutoHyphens/>
              <w:spacing w:line="240" w:lineRule="auto"/>
              <w:jc w:val="center"/>
              <w:rPr>
                <w:rFonts w:ascii="Times New Roman" w:eastAsia="Calibri" w:hAnsi="Times New Roman" w:cs="Times New Roman"/>
                <w:lang w:val="uk-UA" w:eastAsia="ar-SA"/>
              </w:rPr>
            </w:pPr>
            <w:r w:rsidRPr="00555BD7">
              <w:rPr>
                <w:rFonts w:ascii="Times New Roman" w:eastAsia="Calibri" w:hAnsi="Times New Roman" w:cs="Times New Roman"/>
                <w:b/>
                <w:bCs/>
                <w:lang w:val="uk-UA" w:eastAsia="ar-SA"/>
              </w:rPr>
              <w:t>Вимоги  до документу</w:t>
            </w:r>
          </w:p>
        </w:tc>
      </w:tr>
      <w:tr w:rsidR="00555BD7" w:rsidRPr="00555BD7" w:rsidTr="0057544A">
        <w:trPr>
          <w:trHeight w:val="858"/>
        </w:trPr>
        <w:tc>
          <w:tcPr>
            <w:tcW w:w="497" w:type="dxa"/>
            <w:vMerge w:val="restart"/>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Cs/>
                <w:lang w:val="uk-UA" w:eastAsia="ar-SA"/>
              </w:rPr>
            </w:pPr>
            <w:r w:rsidRPr="00555BD7">
              <w:rPr>
                <w:rFonts w:ascii="Times New Roman" w:eastAsia="Calibri" w:hAnsi="Times New Roman" w:cs="Times New Roman"/>
                <w:b/>
                <w:bCs/>
                <w:lang w:val="uk-UA" w:eastAsia="ar-SA"/>
              </w:rPr>
              <w:t>1</w:t>
            </w:r>
            <w:r w:rsidRPr="00555BD7">
              <w:rPr>
                <w:rFonts w:ascii="Times New Roman" w:eastAsia="Calibri" w:hAnsi="Times New Roman" w:cs="Times New Roman"/>
                <w:bCs/>
                <w:lang w:val="uk-UA" w:eastAsia="ar-SA"/>
              </w:rPr>
              <w:t>.</w:t>
            </w:r>
          </w:p>
          <w:p w:rsidR="00555BD7" w:rsidRPr="00555BD7" w:rsidRDefault="00555BD7" w:rsidP="00555BD7">
            <w:pPr>
              <w:widowControl w:val="0"/>
              <w:suppressAutoHyphens/>
              <w:spacing w:line="240" w:lineRule="auto"/>
              <w:rPr>
                <w:rFonts w:ascii="Times New Roman" w:eastAsia="Calibri" w:hAnsi="Times New Roman" w:cs="Times New Roman"/>
                <w:bCs/>
                <w:lang w:val="uk-UA" w:eastAsia="ar-SA"/>
              </w:rPr>
            </w:pPr>
          </w:p>
        </w:tc>
        <w:tc>
          <w:tcPr>
            <w:tcW w:w="1178" w:type="dxa"/>
            <w:gridSpan w:val="2"/>
            <w:vMerge w:val="restart"/>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sz w:val="24"/>
                <w:szCs w:val="24"/>
                <w:shd w:val="clear" w:color="auto" w:fill="FFFFFF"/>
                <w:lang w:val="uk-UA" w:eastAsia="ar-SA"/>
              </w:rPr>
              <w:t>наявність в учасника процедури закупівлі обладнання, матеріально-технічної бази та технологій</w:t>
            </w:r>
          </w:p>
        </w:tc>
        <w:tc>
          <w:tcPr>
            <w:tcW w:w="1134"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numPr>
                <w:ilvl w:val="1"/>
                <w:numId w:val="4"/>
              </w:numPr>
              <w:suppressAutoHyphens/>
              <w:spacing w:after="200" w:line="240" w:lineRule="auto"/>
              <w:contextualSpacing/>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приміщення</w:t>
            </w:r>
          </w:p>
        </w:tc>
        <w:tc>
          <w:tcPr>
            <w:tcW w:w="1417" w:type="dxa"/>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довідка з додатками</w:t>
            </w:r>
          </w:p>
        </w:tc>
        <w:tc>
          <w:tcPr>
            <w:tcW w:w="7230" w:type="dxa"/>
            <w:gridSpan w:val="4"/>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документ, складений та підписаний учасником, про наявність у власності або користуванні приміщення (приміщень), необхідногодля зберігання продуктів харчування та продовольчої сировини, а також для приготування готових страв (в разі виникнення необхідності організації процесу харчування шляхом доставки в навчальний заклад готової кулінарної продукції),  які знаходяться в адміністративних межах міста Києва, з додаванням документів, які підтверджують право власності або право користуваннятаким приміщенням, а також документів, які підтверджують факт передавання у власність або у користування такого приміщення (приміщень).</w:t>
            </w:r>
          </w:p>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В разі, якщо приміщення використовується (використовуються)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(суборендної) плати.</w:t>
            </w:r>
          </w:p>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 xml:space="preserve">В разі, якщо документом, на підставі якого учасником використовується (використовуються) приміщення, </w:t>
            </w:r>
            <w:r w:rsidRPr="00555BD7">
              <w:rPr>
                <w:rFonts w:ascii="Times New Roman" w:eastAsia="Calibri" w:hAnsi="Times New Roman" w:cs="Times New Roman"/>
                <w:b/>
                <w:lang w:val="uk-UA" w:eastAsia="ar-SA"/>
              </w:rPr>
              <w:t>передбачена оплата за таке користування</w:t>
            </w:r>
            <w:r w:rsidRPr="00555BD7">
              <w:rPr>
                <w:rFonts w:ascii="Times New Roman" w:eastAsia="Calibri" w:hAnsi="Times New Roman" w:cs="Times New Roman"/>
                <w:bCs/>
                <w:lang w:val="uk-UA" w:eastAsia="ar-SA"/>
              </w:rPr>
              <w:t xml:space="preserve"> (договір оренди, суборенди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 приміщенням (приміщеннями) за період з 01 січня 202</w:t>
            </w:r>
            <w:r w:rsidRPr="00555BD7">
              <w:rPr>
                <w:rFonts w:ascii="Times New Roman" w:eastAsia="Calibri" w:hAnsi="Times New Roman" w:cs="Times New Roman"/>
                <w:bCs/>
                <w:lang w:eastAsia="ar-SA"/>
              </w:rPr>
              <w:t>2</w:t>
            </w:r>
            <w:r w:rsidRPr="00555BD7">
              <w:rPr>
                <w:rFonts w:ascii="Times New Roman" w:eastAsia="Calibri" w:hAnsi="Times New Roman" w:cs="Times New Roman"/>
                <w:bCs/>
                <w:lang w:val="uk-UA" w:eastAsia="ar-SA"/>
              </w:rPr>
              <w:t xml:space="preserve"> року(або з дати складення документа (договору), якщо він складений після вказаної дати)по останній період оплати, що передував поданню тендерної пропозиції, у відповідності до умов оплати, встановлених таким документом (договором).Учасник при подачі платіжних документів може не показувати відомості щодо суми проведених платежів.</w:t>
            </w:r>
          </w:p>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На виконання вимог Закону України «Про охорону навколишнього природного середовища» учасник в обов’язковому порядку має надати:</w:t>
            </w:r>
          </w:p>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  оформлені у відповідності до законодавства діючі  Умови на скид стічних вод у систему каналізації по вищевказаному приміщенню (приміщенням), якими даного учасника визначено абонентом або субабонентом, а також відповідний договір на приймання стічних вод у систему каналізації.</w:t>
            </w:r>
          </w:p>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На підтвердження придатності вищевказаного приміщення для приготування готових страв учасник надає відповідну довідку, перелік встановленого обладнання з документальним підтвердженням,  а також письмову гарантію надати замовникові можливість оглянути приміщення на предмет придатності для виконання даної умови тендерної документації</w:t>
            </w:r>
          </w:p>
        </w:tc>
      </w:tr>
      <w:tr w:rsidR="00555BD7" w:rsidRPr="00555BD7" w:rsidTr="0057544A">
        <w:trPr>
          <w:trHeight w:val="827"/>
        </w:trPr>
        <w:tc>
          <w:tcPr>
            <w:tcW w:w="497" w:type="dxa"/>
            <w:vMerge/>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lang w:val="uk-UA" w:eastAsia="ar-SA"/>
              </w:rPr>
            </w:pPr>
          </w:p>
        </w:tc>
        <w:tc>
          <w:tcPr>
            <w:tcW w:w="1178" w:type="dxa"/>
            <w:gridSpan w:val="2"/>
            <w:vMerge/>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lang w:val="uk-UA" w:eastAsia="ar-SA"/>
              </w:rPr>
            </w:pPr>
          </w:p>
        </w:tc>
        <w:tc>
          <w:tcPr>
            <w:tcW w:w="1134"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numPr>
                <w:ilvl w:val="1"/>
                <w:numId w:val="4"/>
              </w:numPr>
              <w:suppressAutoHyphens/>
              <w:spacing w:after="200" w:line="240" w:lineRule="auto"/>
              <w:contextualSpacing/>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обладнання</w:t>
            </w:r>
          </w:p>
        </w:tc>
        <w:tc>
          <w:tcPr>
            <w:tcW w:w="1417" w:type="dxa"/>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довідка з додатками</w:t>
            </w:r>
          </w:p>
        </w:tc>
        <w:tc>
          <w:tcPr>
            <w:tcW w:w="7230" w:type="dxa"/>
            <w:gridSpan w:val="4"/>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 xml:space="preserve">документ, складений та підписаний учасником, про наявність принаймні в одному з приміщення (приміщень), вказаному (вказаних) в </w:t>
            </w:r>
            <w:r w:rsidRPr="00555BD7">
              <w:rPr>
                <w:rFonts w:ascii="Times New Roman" w:eastAsia="Calibri" w:hAnsi="Times New Roman" w:cs="Times New Roman"/>
                <w:bCs/>
                <w:u w:val="single"/>
                <w:lang w:val="uk-UA" w:eastAsia="ar-SA"/>
              </w:rPr>
              <w:t>п. 1.1. Додатку 2.1</w:t>
            </w:r>
            <w:r w:rsidRPr="00555BD7">
              <w:rPr>
                <w:rFonts w:ascii="Times New Roman" w:eastAsia="Calibri" w:hAnsi="Times New Roman" w:cs="Times New Roman"/>
                <w:bCs/>
                <w:lang w:val="uk-UA" w:eastAsia="ar-SA"/>
              </w:rPr>
              <w:t>.холодильного обладнання, необхідногодля зберігання продуктів харчування та продовольчої сировини, в тому числі таких, що швидко псуються, з додаванням документів, які підтверджують наявність такого обладнання.</w:t>
            </w:r>
          </w:p>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У випадку, якщо учасник використовує не власне обладнання, надати документи, які підтверджують право користування таким обладнанням, а також факт передачі учасникові у користування такого обладнання.</w:t>
            </w:r>
          </w:p>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 xml:space="preserve">В разі, якщо обладнання використовується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w:t>
            </w:r>
            <w:r w:rsidRPr="00555BD7">
              <w:rPr>
                <w:rFonts w:ascii="Times New Roman" w:eastAsia="Calibri" w:hAnsi="Times New Roman" w:cs="Times New Roman"/>
                <w:bCs/>
                <w:lang w:val="uk-UA" w:eastAsia="ar-SA"/>
              </w:rPr>
              <w:lastRenderedPageBreak/>
              <w:t>відомості щодо розміру орендної (суборендної) плати.</w:t>
            </w:r>
          </w:p>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В разі, якщо документом, на підставі якого учасником використовується обладнання, передбачена оплата за таке користування (оренда, суборенда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 холодильним обладнанням за період з 01 січня 202</w:t>
            </w:r>
            <w:r w:rsidRPr="00555BD7">
              <w:rPr>
                <w:rFonts w:ascii="Times New Roman" w:eastAsia="Calibri" w:hAnsi="Times New Roman" w:cs="Times New Roman"/>
                <w:bCs/>
                <w:lang w:eastAsia="ar-SA"/>
              </w:rPr>
              <w:t>2</w:t>
            </w:r>
            <w:r w:rsidRPr="00555BD7">
              <w:rPr>
                <w:rFonts w:ascii="Times New Roman" w:eastAsia="Calibri" w:hAnsi="Times New Roman" w:cs="Times New Roman"/>
                <w:bCs/>
                <w:lang w:val="uk-UA" w:eastAsia="ar-SA"/>
              </w:rPr>
              <w:t xml:space="preserve"> року(або з дати складення документа (договору), якщо він складений після вказаної дати)  по останній період оплати, що передував поданню тендерної пропозиції , у відповідності до умов оплати, встановлених таким документом.</w:t>
            </w:r>
          </w:p>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Учасник при подачі платіжних документів може не показувати відомості щодо суми проведених платежів.</w:t>
            </w:r>
          </w:p>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 xml:space="preserve">З дотриманням вимог закону України «Про охорону праці» щодо створення безпечних умов для працівників виробництва в процесі трудової діяльності, Учасник в обов’язковому порядку має надати документальне підтвердження відповідності діючим нормам заземлюючих пристроїв, встановлених в приміщенні (приміщеннях). зазначеному в п. 1.1 Додатку 2.1 </w:t>
            </w:r>
          </w:p>
        </w:tc>
      </w:tr>
      <w:tr w:rsidR="00555BD7" w:rsidRPr="00555BD7" w:rsidTr="0057544A">
        <w:trPr>
          <w:trHeight w:val="440"/>
        </w:trPr>
        <w:tc>
          <w:tcPr>
            <w:tcW w:w="497" w:type="dxa"/>
            <w:vMerge/>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napToGrid w:val="0"/>
              <w:spacing w:line="240" w:lineRule="auto"/>
              <w:rPr>
                <w:rFonts w:ascii="Times New Roman" w:eastAsia="Calibri" w:hAnsi="Times New Roman" w:cs="Times New Roman"/>
                <w:b/>
                <w:bCs/>
                <w:lang w:val="uk-UA" w:eastAsia="ar-SA"/>
              </w:rPr>
            </w:pPr>
          </w:p>
        </w:tc>
        <w:tc>
          <w:tcPr>
            <w:tcW w:w="1178" w:type="dxa"/>
            <w:gridSpan w:val="2"/>
            <w:vMerge/>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napToGrid w:val="0"/>
              <w:spacing w:line="240" w:lineRule="auto"/>
              <w:jc w:val="both"/>
              <w:rPr>
                <w:rFonts w:ascii="Times New Roman" w:eastAsia="Calibri" w:hAnsi="Times New Roman" w:cs="Times New Roman"/>
                <w:b/>
                <w:bCs/>
                <w:lang w:val="uk-UA" w:eastAsia="ar-SA"/>
              </w:rPr>
            </w:pPr>
          </w:p>
        </w:tc>
        <w:tc>
          <w:tcPr>
            <w:tcW w:w="1134"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numPr>
                <w:ilvl w:val="1"/>
                <w:numId w:val="4"/>
              </w:numPr>
              <w:suppressAutoHyphens/>
              <w:spacing w:after="200" w:line="240" w:lineRule="auto"/>
              <w:contextualSpacing/>
              <w:jc w:val="both"/>
              <w:rPr>
                <w:rFonts w:ascii="Times New Roman" w:eastAsia="Calibri" w:hAnsi="Times New Roman" w:cs="Times New Roman"/>
                <w:lang w:val="uk-UA" w:eastAsia="ar-SA"/>
              </w:rPr>
            </w:pPr>
            <w:r w:rsidRPr="00555BD7">
              <w:rPr>
                <w:rFonts w:ascii="Times New Roman" w:eastAsia="Calibri" w:hAnsi="Times New Roman" w:cs="Times New Roman"/>
                <w:bCs/>
                <w:lang w:val="uk-UA" w:eastAsia="ar-SA"/>
              </w:rPr>
              <w:t>автотранспорт</w:t>
            </w:r>
          </w:p>
        </w:tc>
        <w:tc>
          <w:tcPr>
            <w:tcW w:w="1417" w:type="dxa"/>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Cs/>
                <w:lang w:val="uk-UA" w:eastAsia="ar-SA"/>
              </w:rPr>
            </w:pPr>
            <w:r w:rsidRPr="00555BD7">
              <w:rPr>
                <w:rFonts w:ascii="Times New Roman" w:eastAsia="Calibri" w:hAnsi="Times New Roman" w:cs="Times New Roman"/>
                <w:lang w:val="uk-UA" w:eastAsia="ar-SA"/>
              </w:rPr>
              <w:t>довідка з додатками</w:t>
            </w:r>
          </w:p>
        </w:tc>
        <w:tc>
          <w:tcPr>
            <w:tcW w:w="7230" w:type="dxa"/>
            <w:gridSpan w:val="4"/>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lang w:val="uk-UA" w:eastAsia="ar-SA"/>
              </w:rPr>
            </w:pPr>
            <w:r w:rsidRPr="00555BD7">
              <w:rPr>
                <w:rFonts w:ascii="Times New Roman" w:eastAsia="Calibri" w:hAnsi="Times New Roman" w:cs="Times New Roman"/>
                <w:bCs/>
                <w:lang w:val="uk-UA" w:eastAsia="ar-SA"/>
              </w:rPr>
              <w:t xml:space="preserve">документ, складений та підписаний учасником, про наявність  та загальну кількість власного та/або залученого автотранспорту для перевезення  продуктів харчування та продовольчої сировини, договори на надання транспортних послуг (в разі використання залученого автотранспорту) </w:t>
            </w:r>
          </w:p>
        </w:tc>
      </w:tr>
      <w:tr w:rsidR="00555BD7" w:rsidRPr="00555BD7" w:rsidTr="0057544A">
        <w:trPr>
          <w:trHeight w:val="440"/>
        </w:trPr>
        <w:tc>
          <w:tcPr>
            <w:tcW w:w="497" w:type="dxa"/>
            <w:vMerge/>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napToGrid w:val="0"/>
              <w:spacing w:line="240" w:lineRule="auto"/>
              <w:rPr>
                <w:rFonts w:ascii="Times New Roman" w:eastAsia="Calibri" w:hAnsi="Times New Roman" w:cs="Times New Roman"/>
                <w:b/>
                <w:bCs/>
                <w:lang w:val="uk-UA" w:eastAsia="ar-SA"/>
              </w:rPr>
            </w:pPr>
          </w:p>
        </w:tc>
        <w:tc>
          <w:tcPr>
            <w:tcW w:w="1178" w:type="dxa"/>
            <w:gridSpan w:val="2"/>
            <w:vMerge/>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napToGrid w:val="0"/>
              <w:spacing w:line="240" w:lineRule="auto"/>
              <w:jc w:val="both"/>
              <w:rPr>
                <w:rFonts w:ascii="Times New Roman" w:eastAsia="Calibri" w:hAnsi="Times New Roman" w:cs="Times New Roman"/>
                <w:b/>
                <w:bCs/>
                <w:lang w:val="uk-UA" w:eastAsia="ar-SA"/>
              </w:rPr>
            </w:pPr>
          </w:p>
        </w:tc>
        <w:tc>
          <w:tcPr>
            <w:tcW w:w="1134"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numPr>
                <w:ilvl w:val="1"/>
                <w:numId w:val="4"/>
              </w:numPr>
              <w:suppressAutoHyphens/>
              <w:spacing w:after="200" w:line="240" w:lineRule="auto"/>
              <w:contextualSpacing/>
              <w:jc w:val="both"/>
              <w:rPr>
                <w:rFonts w:ascii="Times New Roman" w:eastAsia="Calibri" w:hAnsi="Times New Roman" w:cs="Times New Roman"/>
                <w:lang w:val="uk-UA" w:eastAsia="ar-SA"/>
              </w:rPr>
            </w:pPr>
            <w:r w:rsidRPr="00555BD7">
              <w:rPr>
                <w:rFonts w:ascii="Times New Roman" w:eastAsia="Calibri" w:hAnsi="Times New Roman" w:cs="Times New Roman"/>
                <w:bCs/>
                <w:lang w:val="uk-UA" w:eastAsia="ar-SA"/>
              </w:rPr>
              <w:t>інвентар</w:t>
            </w:r>
          </w:p>
        </w:tc>
        <w:tc>
          <w:tcPr>
            <w:tcW w:w="1417" w:type="dxa"/>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Cs/>
                <w:lang w:val="uk-UA" w:eastAsia="ar-SA"/>
              </w:rPr>
            </w:pPr>
            <w:r w:rsidRPr="00555BD7">
              <w:rPr>
                <w:rFonts w:ascii="Times New Roman" w:eastAsia="Calibri" w:hAnsi="Times New Roman" w:cs="Times New Roman"/>
                <w:lang w:val="uk-UA" w:eastAsia="ar-SA"/>
              </w:rPr>
              <w:t>довідка</w:t>
            </w:r>
          </w:p>
        </w:tc>
        <w:tc>
          <w:tcPr>
            <w:tcW w:w="7230" w:type="dxa"/>
            <w:gridSpan w:val="4"/>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документ, складений та підписаний учасником, про наявність необхідної кількості кухонного посуду, інвентарю та обладнання для комплектації їдальні</w:t>
            </w:r>
          </w:p>
          <w:p w:rsidR="00555BD7" w:rsidRPr="00555BD7" w:rsidRDefault="00555BD7" w:rsidP="00555BD7">
            <w:pPr>
              <w:widowControl w:val="0"/>
              <w:suppressAutoHyphens/>
              <w:spacing w:line="240" w:lineRule="auto"/>
              <w:jc w:val="both"/>
              <w:rPr>
                <w:rFonts w:ascii="Times New Roman" w:eastAsia="Calibri" w:hAnsi="Times New Roman" w:cs="Times New Roman"/>
                <w:lang w:val="uk-UA" w:eastAsia="ar-SA"/>
              </w:rPr>
            </w:pPr>
          </w:p>
        </w:tc>
      </w:tr>
      <w:tr w:rsidR="00555BD7" w:rsidRPr="00555BD7" w:rsidTr="0057544A">
        <w:trPr>
          <w:trHeight w:val="1001"/>
        </w:trPr>
        <w:tc>
          <w:tcPr>
            <w:tcW w:w="497" w:type="dxa"/>
            <w:vMerge w:val="restart"/>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lang w:val="uk-UA" w:eastAsia="ar-SA"/>
              </w:rPr>
            </w:pPr>
            <w:r w:rsidRPr="00555BD7">
              <w:rPr>
                <w:rFonts w:ascii="Times New Roman" w:eastAsia="Calibri" w:hAnsi="Times New Roman" w:cs="Times New Roman"/>
                <w:b/>
                <w:bCs/>
                <w:lang w:val="uk-UA" w:eastAsia="ar-SA"/>
              </w:rPr>
              <w:t>2.</w:t>
            </w:r>
          </w:p>
        </w:tc>
        <w:tc>
          <w:tcPr>
            <w:tcW w:w="1178" w:type="dxa"/>
            <w:gridSpan w:val="2"/>
            <w:vMerge w:val="restart"/>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iCs/>
                <w:sz w:val="24"/>
                <w:szCs w:val="24"/>
                <w:lang w:val="uk-UA" w:eastAsia="ar-SA"/>
              </w:rPr>
            </w:pPr>
            <w:r w:rsidRPr="00555BD7">
              <w:rPr>
                <w:rFonts w:ascii="Times New Roman" w:eastAsia="Calibri" w:hAnsi="Times New Roman" w:cs="Times New Roman"/>
                <w:b/>
                <w:color w:val="333333"/>
                <w:sz w:val="24"/>
                <w:szCs w:val="24"/>
                <w:shd w:val="clear" w:color="auto" w:fill="FFFFFF"/>
                <w:lang w:val="uk-UA" w:eastAsia="ar-SA"/>
              </w:rPr>
              <w:t>наявність в учасника процедури закупівлі працівників відповідної кваліфікації, які мають необхідні знання та досвід</w:t>
            </w:r>
          </w:p>
        </w:tc>
        <w:tc>
          <w:tcPr>
            <w:tcW w:w="1134"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iCs/>
                <w:lang w:val="uk-UA" w:eastAsia="ar-SA"/>
              </w:rPr>
              <w:t>2.1.кваліфікація, знання та досвід працівників</w:t>
            </w:r>
          </w:p>
        </w:tc>
        <w:tc>
          <w:tcPr>
            <w:tcW w:w="1417" w:type="dxa"/>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 xml:space="preserve">довідка </w:t>
            </w:r>
          </w:p>
        </w:tc>
        <w:tc>
          <w:tcPr>
            <w:tcW w:w="7230" w:type="dxa"/>
            <w:gridSpan w:val="4"/>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bCs/>
                <w:lang w:val="uk-UA" w:eastAsia="ar-SA"/>
              </w:rPr>
            </w:pPr>
            <w:r w:rsidRPr="00555BD7">
              <w:rPr>
                <w:rFonts w:ascii="Times New Roman" w:eastAsia="Calibri" w:hAnsi="Times New Roman" w:cs="Times New Roman"/>
                <w:bCs/>
                <w:lang w:val="uk-UA" w:eastAsia="ar-SA"/>
              </w:rPr>
              <w:t>документ, складений та підписаний учасником, про наявність працівників відповідної кваліфікації, які мають необхідні знання та досвід та які безпосередньо будуть здійснювати надання послуг в навчальному закладі</w:t>
            </w:r>
          </w:p>
          <w:p w:rsidR="00555BD7" w:rsidRPr="00555BD7" w:rsidRDefault="00555BD7" w:rsidP="00555BD7">
            <w:pPr>
              <w:widowControl w:val="0"/>
              <w:suppressAutoHyphens/>
              <w:spacing w:line="240" w:lineRule="auto"/>
              <w:jc w:val="both"/>
              <w:rPr>
                <w:rFonts w:ascii="Times New Roman" w:eastAsia="Calibri" w:hAnsi="Times New Roman" w:cs="Times New Roman"/>
                <w:lang w:val="uk-UA" w:eastAsia="ar-SA"/>
              </w:rPr>
            </w:pPr>
            <w:r w:rsidRPr="00555BD7">
              <w:rPr>
                <w:rFonts w:ascii="Times New Roman" w:eastAsia="Calibri" w:hAnsi="Times New Roman" w:cs="Times New Roman"/>
                <w:bCs/>
                <w:lang w:val="uk-UA" w:eastAsia="ar-SA"/>
              </w:rPr>
              <w:t xml:space="preserve">В разі, якщо замовником в ході розгляду тендерної пропозиції буде встановлено, що подані учасником  працівники задіяні в наданні послуг по інших договорах, або заявлені в інших тендерних процедурах, замовник відхиляє пропозицію такого учасника через невідповідність даному кваліфікаційному критерію. </w:t>
            </w:r>
          </w:p>
        </w:tc>
      </w:tr>
      <w:tr w:rsidR="00555BD7" w:rsidRPr="00555BD7" w:rsidTr="0057544A">
        <w:trPr>
          <w:trHeight w:val="756"/>
        </w:trPr>
        <w:tc>
          <w:tcPr>
            <w:tcW w:w="497" w:type="dxa"/>
            <w:vMerge/>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napToGrid w:val="0"/>
              <w:spacing w:line="240" w:lineRule="auto"/>
              <w:rPr>
                <w:rFonts w:ascii="Times New Roman" w:eastAsia="Calibri" w:hAnsi="Times New Roman" w:cs="Times New Roman"/>
                <w:b/>
                <w:bCs/>
                <w:lang w:val="uk-UA" w:eastAsia="ar-SA"/>
              </w:rPr>
            </w:pPr>
          </w:p>
        </w:tc>
        <w:tc>
          <w:tcPr>
            <w:tcW w:w="1178" w:type="dxa"/>
            <w:gridSpan w:val="2"/>
            <w:vMerge/>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napToGrid w:val="0"/>
              <w:spacing w:line="240" w:lineRule="auto"/>
              <w:jc w:val="both"/>
              <w:rPr>
                <w:rFonts w:ascii="Times New Roman" w:eastAsia="Calibri" w:hAnsi="Times New Roman" w:cs="Times New Roman"/>
                <w:b/>
                <w:lang w:val="uk-UA" w:eastAsia="ar-SA"/>
              </w:rPr>
            </w:pPr>
          </w:p>
        </w:tc>
        <w:tc>
          <w:tcPr>
            <w:tcW w:w="1134"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Cs/>
                <w:lang w:val="uk-UA" w:eastAsia="ar-SA"/>
              </w:rPr>
            </w:pPr>
            <w:r w:rsidRPr="00555BD7">
              <w:rPr>
                <w:rFonts w:ascii="Times New Roman" w:eastAsia="Calibri" w:hAnsi="Times New Roman" w:cs="Times New Roman"/>
                <w:iCs/>
                <w:lang w:val="uk-UA" w:eastAsia="ar-SA"/>
              </w:rPr>
              <w:t>2.2. стан здоров’я працівників</w:t>
            </w:r>
          </w:p>
        </w:tc>
        <w:tc>
          <w:tcPr>
            <w:tcW w:w="1417" w:type="dxa"/>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color w:val="000000"/>
                <w:lang w:val="uk-UA" w:eastAsia="ar-SA"/>
              </w:rPr>
            </w:pPr>
            <w:r w:rsidRPr="00555BD7">
              <w:rPr>
                <w:rFonts w:ascii="Times New Roman" w:eastAsia="Calibri" w:hAnsi="Times New Roman" w:cs="Times New Roman"/>
                <w:bCs/>
                <w:lang w:val="uk-UA" w:eastAsia="ar-SA"/>
              </w:rPr>
              <w:t>медичні книжки</w:t>
            </w:r>
          </w:p>
        </w:tc>
        <w:tc>
          <w:tcPr>
            <w:tcW w:w="7230" w:type="dxa"/>
            <w:gridSpan w:val="4"/>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lang w:val="uk-UA" w:eastAsia="ar-SA"/>
              </w:rPr>
            </w:pPr>
            <w:r w:rsidRPr="00555BD7">
              <w:rPr>
                <w:rFonts w:ascii="Times New Roman" w:eastAsia="Calibri" w:hAnsi="Times New Roman" w:cs="Times New Roman"/>
                <w:color w:val="000000"/>
                <w:lang w:val="uk-UA" w:eastAsia="ar-SA"/>
              </w:rPr>
              <w:t>Копії медичних книжок працівників (перша сторінка та сторінка з зазначенням дати проходження останнього медичного огляду, який повинен бути дійсним на дату подання тендерних пропозицій)</w:t>
            </w:r>
            <w:r w:rsidRPr="00555BD7">
              <w:rPr>
                <w:rFonts w:ascii="Times New Roman" w:eastAsia="Calibri" w:hAnsi="Times New Roman" w:cs="Times New Roman"/>
                <w:bCs/>
                <w:lang w:val="uk-UA" w:eastAsia="ar-SA"/>
              </w:rPr>
              <w:t xml:space="preserve"> (завірені учасником), які будуть залучені до організації харчування у даному закладі; </w:t>
            </w:r>
          </w:p>
        </w:tc>
      </w:tr>
      <w:tr w:rsidR="00555BD7" w:rsidRPr="00555BD7" w:rsidTr="0057544A">
        <w:trPr>
          <w:trHeight w:val="1132"/>
        </w:trPr>
        <w:tc>
          <w:tcPr>
            <w:tcW w:w="497"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lang w:val="uk-UA" w:eastAsia="ar-SA"/>
              </w:rPr>
            </w:pPr>
            <w:r w:rsidRPr="00555BD7">
              <w:rPr>
                <w:rFonts w:ascii="Times New Roman" w:eastAsia="Calibri" w:hAnsi="Times New Roman" w:cs="Times New Roman"/>
                <w:b/>
                <w:bCs/>
                <w:lang w:val="uk-UA" w:eastAsia="ar-SA"/>
              </w:rPr>
              <w:t>3.</w:t>
            </w:r>
          </w:p>
        </w:tc>
        <w:tc>
          <w:tcPr>
            <w:tcW w:w="2312" w:type="dxa"/>
            <w:gridSpan w:val="3"/>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sz w:val="24"/>
                <w:szCs w:val="24"/>
                <w:lang w:val="uk-UA" w:eastAsia="ar-SA"/>
              </w:rPr>
            </w:pPr>
            <w:r w:rsidRPr="00555BD7">
              <w:rPr>
                <w:rFonts w:ascii="Times New Roman" w:eastAsia="Calibri" w:hAnsi="Times New Roman" w:cs="Times New Roman"/>
                <w:b/>
                <w:color w:val="333333"/>
                <w:sz w:val="24"/>
                <w:szCs w:val="24"/>
                <w:shd w:val="clear" w:color="auto" w:fill="FFFFFF"/>
                <w:lang w:val="uk-UA" w:eastAsia="ar-SA"/>
              </w:rPr>
              <w:t>наявність документально підтвердженого досвіду виконання аналогічного (аналогічних) за предметом закупівлі договору (договорів)</w:t>
            </w:r>
          </w:p>
        </w:tc>
        <w:tc>
          <w:tcPr>
            <w:tcW w:w="1417" w:type="dxa"/>
            <w:tcBorders>
              <w:top w:val="single" w:sz="4" w:space="0" w:color="000000"/>
              <w:left w:val="single" w:sz="4" w:space="0" w:color="000000"/>
              <w:bottom w:val="single" w:sz="4" w:space="0" w:color="000000"/>
            </w:tcBorders>
          </w:tcPr>
          <w:p w:rsidR="00555BD7" w:rsidRPr="00555BD7" w:rsidRDefault="00555BD7" w:rsidP="00555BD7">
            <w:pPr>
              <w:widowControl w:val="0"/>
              <w:tabs>
                <w:tab w:val="left" w:pos="34"/>
              </w:tabs>
              <w:suppressAutoHyphens/>
              <w:autoSpaceDE w:val="0"/>
              <w:snapToGrid w:val="0"/>
              <w:spacing w:line="240" w:lineRule="auto"/>
              <w:jc w:val="both"/>
              <w:rPr>
                <w:rFonts w:ascii="Times New Roman" w:eastAsia="Calibri" w:hAnsi="Times New Roman" w:cs="Times New Roman"/>
                <w:lang w:val="uk-UA" w:eastAsia="ar-SA"/>
              </w:rPr>
            </w:pPr>
          </w:p>
          <w:p w:rsidR="00555BD7" w:rsidRPr="00555BD7" w:rsidRDefault="00555BD7" w:rsidP="00555BD7">
            <w:pPr>
              <w:widowControl w:val="0"/>
              <w:tabs>
                <w:tab w:val="left" w:pos="34"/>
              </w:tabs>
              <w:suppressAutoHyphens/>
              <w:autoSpaceDE w:val="0"/>
              <w:spacing w:line="240" w:lineRule="auto"/>
              <w:jc w:val="both"/>
              <w:rPr>
                <w:rFonts w:ascii="Times New Roman" w:eastAsia="Calibri" w:hAnsi="Times New Roman" w:cs="Times New Roman"/>
                <w:lang w:val="uk-UA" w:eastAsia="ar-SA"/>
              </w:rPr>
            </w:pPr>
            <w:r w:rsidRPr="00555BD7">
              <w:rPr>
                <w:rFonts w:ascii="Times New Roman" w:eastAsia="Calibri" w:hAnsi="Times New Roman" w:cs="Times New Roman"/>
                <w:lang w:val="uk-UA" w:eastAsia="ar-SA"/>
              </w:rPr>
              <w:t>Довідка з додатками</w:t>
            </w:r>
          </w:p>
          <w:p w:rsidR="00555BD7" w:rsidRPr="00555BD7" w:rsidRDefault="00555BD7" w:rsidP="00555BD7">
            <w:pPr>
              <w:widowControl w:val="0"/>
              <w:tabs>
                <w:tab w:val="left" w:pos="34"/>
              </w:tabs>
              <w:suppressAutoHyphens/>
              <w:autoSpaceDE w:val="0"/>
              <w:spacing w:line="240" w:lineRule="auto"/>
              <w:jc w:val="both"/>
              <w:rPr>
                <w:rFonts w:ascii="Times New Roman" w:eastAsia="Calibri" w:hAnsi="Times New Roman" w:cs="Times New Roman"/>
                <w:lang w:val="uk-UA" w:eastAsia="ar-SA"/>
              </w:rPr>
            </w:pPr>
          </w:p>
        </w:tc>
        <w:tc>
          <w:tcPr>
            <w:tcW w:w="7230" w:type="dxa"/>
            <w:gridSpan w:val="4"/>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lang w:val="uk-UA" w:eastAsia="ar-SA"/>
              </w:rPr>
            </w:pPr>
            <w:r w:rsidRPr="00555BD7">
              <w:rPr>
                <w:rFonts w:ascii="Times New Roman" w:eastAsia="Calibri" w:hAnsi="Times New Roman" w:cs="Times New Roman"/>
                <w:bCs/>
                <w:lang w:val="uk-UA" w:eastAsia="ar-SA"/>
              </w:rPr>
              <w:t>документ, складений та підписаний учасником, про виконання договорів на надання послуг з організації гарячого харчування учнів у середніх загальноосвітніх навчальних закладах протягом 2015 - 202</w:t>
            </w:r>
            <w:r w:rsidRPr="00555BD7">
              <w:rPr>
                <w:rFonts w:ascii="Times New Roman" w:eastAsia="Calibri" w:hAnsi="Times New Roman" w:cs="Times New Roman"/>
                <w:bCs/>
                <w:lang w:eastAsia="ar-SA"/>
              </w:rPr>
              <w:t>2</w:t>
            </w:r>
            <w:r w:rsidRPr="00555BD7">
              <w:rPr>
                <w:rFonts w:ascii="Times New Roman" w:eastAsia="Calibri" w:hAnsi="Times New Roman" w:cs="Times New Roman"/>
                <w:bCs/>
                <w:lang w:val="uk-UA" w:eastAsia="ar-SA"/>
              </w:rPr>
              <w:t xml:space="preserve"> років, а також  листи-відгуки від представників навчальних закладів, договори з якими надано. </w:t>
            </w:r>
          </w:p>
        </w:tc>
      </w:tr>
      <w:tr w:rsidR="00555BD7" w:rsidRPr="00555BD7" w:rsidTr="0057544A">
        <w:trPr>
          <w:trHeight w:val="435"/>
        </w:trPr>
        <w:tc>
          <w:tcPr>
            <w:tcW w:w="11456" w:type="dxa"/>
            <w:gridSpan w:val="9"/>
            <w:tcBorders>
              <w:top w:val="single" w:sz="4" w:space="0" w:color="000000"/>
              <w:left w:val="single" w:sz="4" w:space="0" w:color="000000"/>
              <w:bottom w:val="single" w:sz="4" w:space="0" w:color="000000"/>
              <w:right w:val="single" w:sz="4" w:space="0" w:color="000000"/>
            </w:tcBorders>
            <w:vAlign w:val="center"/>
          </w:tcPr>
          <w:p w:rsidR="00555BD7" w:rsidRPr="00555BD7" w:rsidRDefault="00555BD7" w:rsidP="00555BD7">
            <w:pPr>
              <w:widowControl w:val="0"/>
              <w:suppressAutoHyphens/>
              <w:spacing w:line="240" w:lineRule="auto"/>
              <w:jc w:val="right"/>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u w:val="single"/>
                <w:lang w:val="uk-UA" w:eastAsia="ar-SA"/>
              </w:rPr>
              <w:lastRenderedPageBreak/>
              <w:t xml:space="preserve">Додаток </w:t>
            </w:r>
            <w:r w:rsidR="006E084E">
              <w:rPr>
                <w:rFonts w:ascii="Times New Roman" w:eastAsia="Calibri" w:hAnsi="Times New Roman" w:cs="Times New Roman"/>
                <w:b/>
                <w:bCs/>
                <w:sz w:val="24"/>
                <w:szCs w:val="24"/>
                <w:u w:val="single"/>
                <w:lang w:val="uk-UA" w:eastAsia="ar-SA"/>
              </w:rPr>
              <w:t>1</w:t>
            </w:r>
            <w:r w:rsidRPr="00555BD7">
              <w:rPr>
                <w:rFonts w:ascii="Times New Roman" w:eastAsia="Calibri" w:hAnsi="Times New Roman" w:cs="Times New Roman"/>
                <w:b/>
                <w:bCs/>
                <w:sz w:val="24"/>
                <w:szCs w:val="24"/>
                <w:u w:val="single"/>
                <w:lang w:val="uk-UA" w:eastAsia="ar-SA"/>
              </w:rPr>
              <w:t>.</w:t>
            </w:r>
          </w:p>
          <w:p w:rsidR="00555BD7" w:rsidRPr="00555BD7" w:rsidRDefault="00555BD7" w:rsidP="00555BD7">
            <w:pPr>
              <w:widowControl w:val="0"/>
              <w:suppressAutoHyphens/>
              <w:spacing w:line="240" w:lineRule="auto"/>
              <w:jc w:val="center"/>
              <w:rPr>
                <w:rFonts w:ascii="Times New Roman" w:eastAsia="Calibri" w:hAnsi="Times New Roman" w:cs="Times New Roman"/>
                <w:b/>
                <w:sz w:val="24"/>
                <w:szCs w:val="24"/>
                <w:lang w:val="uk-UA" w:eastAsia="ar-SA"/>
              </w:rPr>
            </w:pPr>
            <w:r w:rsidRPr="00555BD7">
              <w:rPr>
                <w:rFonts w:ascii="Times New Roman" w:eastAsia="Calibri" w:hAnsi="Times New Roman" w:cs="Times New Roman"/>
                <w:b/>
                <w:sz w:val="24"/>
                <w:szCs w:val="24"/>
                <w:lang w:val="uk-UA" w:eastAsia="ar-SA"/>
              </w:rPr>
              <w:t xml:space="preserve">Підстави для відмови в участі в процедурі закупівлі, встановлені ст. 17 Закону та спосіб документального підтвердження </w:t>
            </w:r>
            <w:r w:rsidRPr="00555BD7">
              <w:rPr>
                <w:rFonts w:ascii="Times New Roman" w:eastAsia="Calibri" w:hAnsi="Times New Roman" w:cs="Times New Roman"/>
                <w:b/>
                <w:sz w:val="24"/>
                <w:szCs w:val="24"/>
                <w:u w:val="single"/>
                <w:lang w:val="uk-UA" w:eastAsia="ar-SA"/>
              </w:rPr>
              <w:t xml:space="preserve">відсутності </w:t>
            </w:r>
            <w:r w:rsidRPr="00555BD7">
              <w:rPr>
                <w:rFonts w:ascii="Times New Roman" w:eastAsia="Calibri" w:hAnsi="Times New Roman" w:cs="Times New Roman"/>
                <w:b/>
                <w:sz w:val="24"/>
                <w:szCs w:val="24"/>
                <w:lang w:val="uk-UA" w:eastAsia="ar-SA"/>
              </w:rPr>
              <w:t>таких підстав та відповідності учасника встановленим вимогам</w:t>
            </w:r>
          </w:p>
        </w:tc>
      </w:tr>
      <w:tr w:rsidR="00555BD7" w:rsidRPr="00555BD7" w:rsidTr="0057544A">
        <w:trPr>
          <w:trHeight w:val="218"/>
        </w:trPr>
        <w:tc>
          <w:tcPr>
            <w:tcW w:w="497" w:type="dxa"/>
            <w:vMerge w:val="restart"/>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w:t>
            </w:r>
          </w:p>
        </w:tc>
        <w:tc>
          <w:tcPr>
            <w:tcW w:w="4903" w:type="dxa"/>
            <w:gridSpan w:val="5"/>
            <w:vMerge w:val="restart"/>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ind w:left="-65" w:right="-90"/>
              <w:jc w:val="center"/>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Вид</w:t>
            </w:r>
          </w:p>
        </w:tc>
        <w:tc>
          <w:tcPr>
            <w:tcW w:w="953" w:type="dxa"/>
            <w:vMerge w:val="restart"/>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jc w:val="center"/>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Документ</w:t>
            </w:r>
          </w:p>
        </w:tc>
        <w:tc>
          <w:tcPr>
            <w:tcW w:w="5103" w:type="dxa"/>
            <w:gridSpan w:val="2"/>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suppressAutoHyphens/>
              <w:spacing w:line="240" w:lineRule="auto"/>
              <w:jc w:val="center"/>
              <w:rPr>
                <w:rFonts w:ascii="Times New Roman" w:eastAsia="Calibri" w:hAnsi="Times New Roman" w:cs="Times New Roman"/>
                <w:sz w:val="24"/>
                <w:szCs w:val="24"/>
                <w:lang w:val="uk-UA" w:eastAsia="ar-SA"/>
              </w:rPr>
            </w:pPr>
            <w:r w:rsidRPr="00555BD7">
              <w:rPr>
                <w:rFonts w:ascii="Times New Roman" w:eastAsia="Calibri" w:hAnsi="Times New Roman" w:cs="Times New Roman"/>
                <w:b/>
                <w:bCs/>
                <w:sz w:val="24"/>
                <w:szCs w:val="24"/>
                <w:lang w:val="uk-UA" w:eastAsia="ar-SA"/>
              </w:rPr>
              <w:t>Вимоги до документу</w:t>
            </w:r>
          </w:p>
        </w:tc>
      </w:tr>
      <w:tr w:rsidR="00555BD7" w:rsidRPr="00555BD7" w:rsidTr="0057544A">
        <w:trPr>
          <w:trHeight w:val="217"/>
        </w:trPr>
        <w:tc>
          <w:tcPr>
            <w:tcW w:w="497" w:type="dxa"/>
            <w:vMerge/>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napToGrid w:val="0"/>
              <w:spacing w:line="240" w:lineRule="auto"/>
              <w:rPr>
                <w:rFonts w:ascii="Times New Roman" w:eastAsia="Calibri" w:hAnsi="Times New Roman" w:cs="Times New Roman"/>
                <w:b/>
                <w:bCs/>
                <w:sz w:val="24"/>
                <w:szCs w:val="24"/>
                <w:lang w:val="uk-UA" w:eastAsia="ar-SA"/>
              </w:rPr>
            </w:pPr>
          </w:p>
        </w:tc>
        <w:tc>
          <w:tcPr>
            <w:tcW w:w="4903" w:type="dxa"/>
            <w:gridSpan w:val="5"/>
            <w:vMerge/>
            <w:tcBorders>
              <w:top w:val="single" w:sz="4" w:space="0" w:color="000000"/>
              <w:left w:val="single" w:sz="4" w:space="0" w:color="000000"/>
              <w:bottom w:val="single" w:sz="2" w:space="0" w:color="auto"/>
            </w:tcBorders>
          </w:tcPr>
          <w:p w:rsidR="00555BD7" w:rsidRPr="00555BD7" w:rsidRDefault="00555BD7" w:rsidP="00555BD7">
            <w:pPr>
              <w:widowControl w:val="0"/>
              <w:suppressAutoHyphens/>
              <w:snapToGrid w:val="0"/>
              <w:spacing w:line="240" w:lineRule="auto"/>
              <w:ind w:left="-65" w:right="-90"/>
              <w:jc w:val="center"/>
              <w:rPr>
                <w:rFonts w:ascii="Times New Roman" w:eastAsia="Calibri" w:hAnsi="Times New Roman" w:cs="Times New Roman"/>
                <w:b/>
                <w:bCs/>
                <w:sz w:val="24"/>
                <w:szCs w:val="24"/>
                <w:lang w:val="uk-UA" w:eastAsia="ar-SA"/>
              </w:rPr>
            </w:pPr>
          </w:p>
        </w:tc>
        <w:tc>
          <w:tcPr>
            <w:tcW w:w="953" w:type="dxa"/>
            <w:vMerge/>
            <w:tcBorders>
              <w:top w:val="single" w:sz="4" w:space="0" w:color="000000"/>
              <w:left w:val="single" w:sz="4" w:space="0" w:color="000000"/>
              <w:bottom w:val="single" w:sz="2" w:space="0" w:color="auto"/>
            </w:tcBorders>
          </w:tcPr>
          <w:p w:rsidR="00555BD7" w:rsidRPr="00555BD7" w:rsidRDefault="00555BD7" w:rsidP="00555BD7">
            <w:pPr>
              <w:widowControl w:val="0"/>
              <w:suppressAutoHyphens/>
              <w:snapToGrid w:val="0"/>
              <w:spacing w:line="240" w:lineRule="auto"/>
              <w:jc w:val="center"/>
              <w:rPr>
                <w:rFonts w:ascii="Times New Roman" w:eastAsia="Calibri" w:hAnsi="Times New Roman" w:cs="Times New Roman"/>
                <w:b/>
                <w:bCs/>
                <w:sz w:val="24"/>
                <w:szCs w:val="24"/>
                <w:lang w:val="uk-UA" w:eastAsia="ar-SA"/>
              </w:rPr>
            </w:pPr>
          </w:p>
        </w:tc>
        <w:tc>
          <w:tcPr>
            <w:tcW w:w="1417" w:type="dxa"/>
            <w:tcBorders>
              <w:top w:val="single" w:sz="4" w:space="0" w:color="000000"/>
              <w:left w:val="single" w:sz="4" w:space="0" w:color="000000"/>
              <w:bottom w:val="single" w:sz="2" w:space="0" w:color="auto"/>
            </w:tcBorders>
          </w:tcPr>
          <w:p w:rsidR="00555BD7" w:rsidRPr="00555BD7" w:rsidRDefault="00555BD7" w:rsidP="00555BD7">
            <w:pPr>
              <w:widowControl w:val="0"/>
              <w:suppressAutoHyphens/>
              <w:spacing w:line="240" w:lineRule="auto"/>
              <w:jc w:val="center"/>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для всіх учасників</w:t>
            </w:r>
          </w:p>
        </w:tc>
        <w:tc>
          <w:tcPr>
            <w:tcW w:w="3686" w:type="dxa"/>
            <w:tcBorders>
              <w:top w:val="single" w:sz="4" w:space="0" w:color="000000"/>
              <w:left w:val="single" w:sz="4" w:space="0" w:color="000000"/>
              <w:bottom w:val="single" w:sz="2" w:space="0" w:color="auto"/>
              <w:right w:val="single" w:sz="4" w:space="0" w:color="000000"/>
            </w:tcBorders>
          </w:tcPr>
          <w:p w:rsidR="00555BD7" w:rsidRPr="00555BD7" w:rsidRDefault="00555BD7" w:rsidP="00555BD7">
            <w:pPr>
              <w:widowControl w:val="0"/>
              <w:suppressAutoHyphens/>
              <w:spacing w:line="240" w:lineRule="auto"/>
              <w:jc w:val="center"/>
              <w:rPr>
                <w:rFonts w:ascii="Times New Roman" w:eastAsia="Calibri" w:hAnsi="Times New Roman" w:cs="Times New Roman"/>
                <w:sz w:val="24"/>
                <w:szCs w:val="24"/>
                <w:lang w:val="uk-UA" w:eastAsia="ar-SA"/>
              </w:rPr>
            </w:pPr>
            <w:r w:rsidRPr="00555BD7">
              <w:rPr>
                <w:rFonts w:ascii="Times New Roman" w:eastAsia="Calibri" w:hAnsi="Times New Roman" w:cs="Times New Roman"/>
                <w:b/>
                <w:bCs/>
                <w:sz w:val="24"/>
                <w:szCs w:val="24"/>
                <w:lang w:val="uk-UA" w:eastAsia="ar-SA"/>
              </w:rPr>
              <w:t>для переможця</w:t>
            </w:r>
          </w:p>
        </w:tc>
      </w:tr>
      <w:tr w:rsidR="00555BD7" w:rsidRPr="00555BD7" w:rsidTr="0057544A">
        <w:trPr>
          <w:trHeight w:val="1344"/>
        </w:trPr>
        <w:tc>
          <w:tcPr>
            <w:tcW w:w="497" w:type="dxa"/>
            <w:tcBorders>
              <w:top w:val="single" w:sz="4" w:space="0" w:color="000000"/>
              <w:left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1</w:t>
            </w:r>
          </w:p>
        </w:tc>
        <w:tc>
          <w:tcPr>
            <w:tcW w:w="4903" w:type="dxa"/>
            <w:gridSpan w:val="5"/>
            <w:tcBorders>
              <w:top w:val="single" w:sz="4" w:space="0" w:color="000000"/>
              <w:left w:val="single" w:sz="4" w:space="0" w:color="000000"/>
            </w:tcBorders>
            <w:vAlign w:val="center"/>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shd w:val="clear" w:color="auto" w:fill="FFFFFF"/>
                <w:lang w:val="uk-UA" w:eastAsia="ar-SA"/>
              </w:rPr>
            </w:pPr>
            <w:r w:rsidRPr="00555BD7">
              <w:rPr>
                <w:rFonts w:ascii="Times New Roman" w:eastAsia="Calibri" w:hAnsi="Times New Roman" w:cs="Times New Roman"/>
                <w:sz w:val="24"/>
                <w:szCs w:val="24"/>
                <w:shd w:val="clear" w:color="auto" w:fill="FFFFFF"/>
                <w:lang w:val="uk-UA" w:eastAsia="ar-S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55BD7">
              <w:rPr>
                <w:rFonts w:ascii="Times New Roman" w:eastAsia="Calibri" w:hAnsi="Times New Roman" w:cs="Times New Roman"/>
                <w:b/>
                <w:sz w:val="24"/>
                <w:szCs w:val="24"/>
                <w:shd w:val="clear" w:color="auto" w:fill="FFFFFF"/>
                <w:lang w:val="uk-UA" w:eastAsia="ar-SA"/>
              </w:rPr>
              <w:t>(п.1 ч. 1 ст. 17 Закону)</w:t>
            </w:r>
          </w:p>
        </w:tc>
        <w:tc>
          <w:tcPr>
            <w:tcW w:w="953" w:type="dxa"/>
            <w:tcBorders>
              <w:top w:val="single" w:sz="4" w:space="0" w:color="000000"/>
              <w:left w:val="single" w:sz="4" w:space="0" w:color="000000"/>
            </w:tcBorders>
          </w:tcPr>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не вимагається</w:t>
            </w:r>
          </w:p>
        </w:tc>
        <w:tc>
          <w:tcPr>
            <w:tcW w:w="1417" w:type="dxa"/>
            <w:tcBorders>
              <w:top w:val="single" w:sz="4" w:space="0" w:color="000000"/>
              <w:left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r w:rsidRPr="00555BD7">
              <w:rPr>
                <w:rFonts w:ascii="Times New Roman" w:eastAsia="Calibri" w:hAnsi="Times New Roman" w:cs="Times New Roman"/>
                <w:sz w:val="24"/>
                <w:szCs w:val="24"/>
                <w:lang w:val="uk-UA" w:eastAsia="ar-SA"/>
              </w:rPr>
              <w:t>не вимагається</w:t>
            </w:r>
          </w:p>
        </w:tc>
        <w:tc>
          <w:tcPr>
            <w:tcW w:w="3686" w:type="dxa"/>
            <w:tcBorders>
              <w:top w:val="single" w:sz="4" w:space="0" w:color="000000"/>
              <w:left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r w:rsidRPr="00555BD7">
              <w:rPr>
                <w:rFonts w:ascii="Times New Roman" w:eastAsia="Calibri" w:hAnsi="Times New Roman" w:cs="Times New Roman"/>
                <w:sz w:val="24"/>
                <w:szCs w:val="24"/>
                <w:lang w:val="uk-UA" w:eastAsia="ar-SA"/>
              </w:rPr>
              <w:t>не вимагається</w:t>
            </w:r>
          </w:p>
        </w:tc>
      </w:tr>
      <w:tr w:rsidR="00555BD7" w:rsidRPr="00555BD7" w:rsidTr="0057544A">
        <w:trPr>
          <w:trHeight w:val="1344"/>
        </w:trPr>
        <w:tc>
          <w:tcPr>
            <w:tcW w:w="497" w:type="dxa"/>
            <w:tcBorders>
              <w:left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2</w:t>
            </w:r>
          </w:p>
        </w:tc>
        <w:tc>
          <w:tcPr>
            <w:tcW w:w="4903" w:type="dxa"/>
            <w:gridSpan w:val="5"/>
            <w:tcBorders>
              <w:top w:val="single" w:sz="4" w:space="0" w:color="000000"/>
              <w:left w:val="single" w:sz="4" w:space="0" w:color="000000"/>
            </w:tcBorders>
            <w:vAlign w:val="center"/>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shd w:val="clear" w:color="auto" w:fill="FFFFFF"/>
                <w:lang w:val="uk-UA" w:eastAsia="ar-SA"/>
              </w:rPr>
            </w:pPr>
            <w:r w:rsidRPr="00555BD7">
              <w:rPr>
                <w:rFonts w:ascii="Times New Roman" w:eastAsia="Calibri" w:hAnsi="Times New Roman" w:cs="Times New Roman"/>
                <w:sz w:val="24"/>
                <w:szCs w:val="24"/>
                <w:shd w:val="clear" w:color="auto" w:fill="FFFFFF"/>
                <w:lang w:val="uk-UA" w:eastAsia="ar-SA"/>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sidRPr="00555BD7">
              <w:rPr>
                <w:rFonts w:ascii="Times New Roman" w:eastAsia="Calibri" w:hAnsi="Times New Roman" w:cs="Times New Roman"/>
                <w:b/>
                <w:sz w:val="24"/>
                <w:szCs w:val="24"/>
                <w:shd w:val="clear" w:color="auto" w:fill="FFFFFF"/>
                <w:lang w:val="uk-UA" w:eastAsia="ar-SA"/>
              </w:rPr>
              <w:t>(п.7 ч. 1 ст. 17 Закону)</w:t>
            </w:r>
          </w:p>
        </w:tc>
        <w:tc>
          <w:tcPr>
            <w:tcW w:w="953" w:type="dxa"/>
            <w:tcBorders>
              <w:left w:val="single" w:sz="4" w:space="0" w:color="000000"/>
            </w:tcBorders>
          </w:tcPr>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не вимагається</w:t>
            </w:r>
          </w:p>
        </w:tc>
        <w:tc>
          <w:tcPr>
            <w:tcW w:w="1417" w:type="dxa"/>
            <w:tcBorders>
              <w:left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не вимагається</w:t>
            </w:r>
          </w:p>
        </w:tc>
        <w:tc>
          <w:tcPr>
            <w:tcW w:w="3686" w:type="dxa"/>
            <w:tcBorders>
              <w:left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не вимагається</w:t>
            </w:r>
          </w:p>
        </w:tc>
      </w:tr>
      <w:tr w:rsidR="00555BD7" w:rsidRPr="00555BD7" w:rsidTr="0057544A">
        <w:trPr>
          <w:trHeight w:val="1421"/>
        </w:trPr>
        <w:tc>
          <w:tcPr>
            <w:tcW w:w="497" w:type="dxa"/>
            <w:tcBorders>
              <w:top w:val="single" w:sz="4" w:space="0" w:color="000000"/>
              <w:left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3</w:t>
            </w:r>
          </w:p>
        </w:tc>
        <w:tc>
          <w:tcPr>
            <w:tcW w:w="4903" w:type="dxa"/>
            <w:gridSpan w:val="5"/>
            <w:tcBorders>
              <w:top w:val="single" w:sz="4" w:space="0" w:color="000000"/>
              <w:left w:val="single" w:sz="4" w:space="0" w:color="000000"/>
            </w:tcBorders>
            <w:vAlign w:val="center"/>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shd w:val="clear" w:color="auto" w:fill="FFFFFF"/>
                <w:lang w:val="uk-UA" w:eastAsia="ar-S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55BD7">
              <w:rPr>
                <w:rFonts w:ascii="Times New Roman" w:eastAsia="Calibri" w:hAnsi="Times New Roman" w:cs="Times New Roman"/>
                <w:b/>
                <w:sz w:val="24"/>
                <w:szCs w:val="24"/>
                <w:shd w:val="clear" w:color="auto" w:fill="FFFFFF"/>
                <w:lang w:val="uk-UA" w:eastAsia="ar-SA"/>
              </w:rPr>
              <w:t>(п.2 ч. 1 ст. 17 Закону)</w:t>
            </w:r>
          </w:p>
        </w:tc>
        <w:tc>
          <w:tcPr>
            <w:tcW w:w="953" w:type="dxa"/>
            <w:vMerge w:val="restart"/>
            <w:tcBorders>
              <w:top w:val="single" w:sz="4" w:space="0" w:color="000000"/>
              <w:left w:val="single" w:sz="4" w:space="0" w:color="000000"/>
            </w:tcBorders>
          </w:tcPr>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довідка</w:t>
            </w:r>
          </w:p>
          <w:p w:rsidR="00555BD7" w:rsidRPr="00555BD7" w:rsidRDefault="00555BD7" w:rsidP="00555BD7">
            <w:pPr>
              <w:widowControl w:val="0"/>
              <w:suppressAutoHyphens/>
              <w:spacing w:line="240" w:lineRule="auto"/>
              <w:ind w:right="-138"/>
              <w:rPr>
                <w:rFonts w:ascii="Times New Roman" w:eastAsia="Calibri" w:hAnsi="Times New Roman" w:cs="Times New Roman"/>
                <w:sz w:val="24"/>
                <w:szCs w:val="24"/>
                <w:lang w:val="uk-UA" w:eastAsia="ar-SA"/>
              </w:rPr>
            </w:pPr>
          </w:p>
          <w:p w:rsidR="00555BD7" w:rsidRPr="00555BD7" w:rsidRDefault="00555BD7" w:rsidP="00555BD7">
            <w:pPr>
              <w:widowControl w:val="0"/>
              <w:tabs>
                <w:tab w:val="left" w:pos="317"/>
              </w:tabs>
              <w:suppressAutoHyphens/>
              <w:autoSpaceDE w:val="0"/>
              <w:spacing w:line="240" w:lineRule="auto"/>
              <w:ind w:right="22"/>
              <w:rPr>
                <w:rFonts w:ascii="Times New Roman" w:eastAsia="Calibri" w:hAnsi="Times New Roman" w:cs="Times New Roman"/>
                <w:sz w:val="24"/>
                <w:szCs w:val="24"/>
                <w:lang w:val="uk-UA" w:eastAsia="ar-SA"/>
              </w:rPr>
            </w:pPr>
          </w:p>
        </w:tc>
        <w:tc>
          <w:tcPr>
            <w:tcW w:w="1417" w:type="dxa"/>
            <w:vMerge w:val="restart"/>
            <w:tcBorders>
              <w:top w:val="single" w:sz="4" w:space="0" w:color="000000"/>
              <w:lef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r w:rsidRPr="00555BD7">
              <w:rPr>
                <w:rFonts w:ascii="Times New Roman" w:eastAsia="Calibri" w:hAnsi="Times New Roman" w:cs="Times New Roman"/>
                <w:bCs/>
                <w:sz w:val="24"/>
                <w:szCs w:val="24"/>
                <w:lang w:val="uk-UA" w:eastAsia="ar-SA"/>
              </w:rPr>
              <w:t xml:space="preserve">документ, складений та підписаний учасником в  довільній формі, про відсутність підстав для відмови учаснику в участі у процедурі закупівлі, передбачених ч. ч.  1 та 2 ст. 17 Закону (зразок документу надано </w:t>
            </w:r>
            <w:r w:rsidRPr="00555BD7">
              <w:rPr>
                <w:rFonts w:ascii="Times New Roman" w:eastAsia="Calibri" w:hAnsi="Times New Roman" w:cs="Times New Roman"/>
                <w:b/>
                <w:bCs/>
                <w:sz w:val="24"/>
                <w:szCs w:val="24"/>
                <w:u w:val="single"/>
                <w:lang w:val="uk-UA" w:eastAsia="ar-SA"/>
              </w:rPr>
              <w:t>у додатку 2.</w:t>
            </w:r>
            <w:r w:rsidRPr="00555BD7">
              <w:rPr>
                <w:rFonts w:ascii="Times New Roman" w:eastAsia="Calibri" w:hAnsi="Times New Roman" w:cs="Times New Roman"/>
                <w:b/>
                <w:bCs/>
                <w:sz w:val="24"/>
                <w:szCs w:val="24"/>
                <w:u w:val="single"/>
                <w:lang w:val="en-US" w:eastAsia="ar-SA"/>
              </w:rPr>
              <w:t>4</w:t>
            </w:r>
            <w:r w:rsidRPr="00555BD7">
              <w:rPr>
                <w:rFonts w:ascii="Times New Roman" w:eastAsia="Calibri" w:hAnsi="Times New Roman" w:cs="Times New Roman"/>
                <w:b/>
                <w:bCs/>
                <w:sz w:val="24"/>
                <w:szCs w:val="24"/>
                <w:u w:val="single"/>
                <w:lang w:val="uk-UA" w:eastAsia="ar-SA"/>
              </w:rPr>
              <w:t>)</w:t>
            </w:r>
          </w:p>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tc>
        <w:tc>
          <w:tcPr>
            <w:tcW w:w="3686" w:type="dxa"/>
            <w:tcBorders>
              <w:top w:val="single" w:sz="4" w:space="0" w:color="000000"/>
              <w:left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lastRenderedPageBreak/>
              <w:t>довідка в довільній формі</w:t>
            </w:r>
          </w:p>
        </w:tc>
      </w:tr>
      <w:tr w:rsidR="00555BD7" w:rsidRPr="00555BD7" w:rsidTr="0057544A">
        <w:trPr>
          <w:trHeight w:val="2309"/>
        </w:trPr>
        <w:tc>
          <w:tcPr>
            <w:tcW w:w="497" w:type="dxa"/>
            <w:vMerge w:val="restart"/>
            <w:tcBorders>
              <w:top w:val="single" w:sz="4" w:space="0" w:color="000000"/>
              <w:left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4</w:t>
            </w:r>
          </w:p>
        </w:tc>
        <w:tc>
          <w:tcPr>
            <w:tcW w:w="4903" w:type="dxa"/>
            <w:gridSpan w:val="5"/>
            <w:vMerge w:val="restart"/>
            <w:tcBorders>
              <w:top w:val="single" w:sz="4" w:space="0" w:color="000000"/>
              <w:left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shd w:val="clear" w:color="auto" w:fill="FFFFFF"/>
                <w:lang w:val="uk-UA" w:eastAsia="ar-S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55BD7">
              <w:rPr>
                <w:rFonts w:ascii="Times New Roman" w:eastAsia="Calibri" w:hAnsi="Times New Roman" w:cs="Times New Roman"/>
                <w:b/>
                <w:sz w:val="24"/>
                <w:szCs w:val="24"/>
                <w:shd w:val="clear" w:color="auto" w:fill="FFFFFF"/>
                <w:lang w:val="uk-UA" w:eastAsia="ar-SA"/>
              </w:rPr>
              <w:t>(п.3 ч. 1 ст. 17 Закону)</w:t>
            </w:r>
          </w:p>
        </w:tc>
        <w:tc>
          <w:tcPr>
            <w:tcW w:w="953" w:type="dxa"/>
            <w:vMerge/>
            <w:tcBorders>
              <w:left w:val="single" w:sz="4" w:space="0" w:color="000000"/>
            </w:tcBorders>
          </w:tcPr>
          <w:p w:rsidR="00555BD7" w:rsidRPr="00555BD7" w:rsidRDefault="00555BD7" w:rsidP="00555BD7">
            <w:pPr>
              <w:widowControl w:val="0"/>
              <w:tabs>
                <w:tab w:val="left" w:pos="317"/>
              </w:tabs>
              <w:suppressAutoHyphens/>
              <w:autoSpaceDE w:val="0"/>
              <w:spacing w:line="240" w:lineRule="auto"/>
              <w:ind w:right="22"/>
              <w:rPr>
                <w:rFonts w:ascii="Times New Roman" w:eastAsia="Calibri" w:hAnsi="Times New Roman" w:cs="Times New Roman"/>
                <w:sz w:val="24"/>
                <w:szCs w:val="24"/>
                <w:lang w:val="uk-UA" w:eastAsia="ar-SA"/>
              </w:rPr>
            </w:pPr>
          </w:p>
        </w:tc>
        <w:tc>
          <w:tcPr>
            <w:tcW w:w="1417" w:type="dxa"/>
            <w:vMerge/>
            <w:tcBorders>
              <w:left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tc>
        <w:tc>
          <w:tcPr>
            <w:tcW w:w="3686" w:type="dxa"/>
            <w:tcBorders>
              <w:top w:val="single" w:sz="4" w:space="0" w:color="000000"/>
              <w:left w:val="single" w:sz="4" w:space="0" w:color="000000"/>
              <w:bottom w:val="single" w:sz="2" w:space="0" w:color="auto"/>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довідка в довільній формі</w:t>
            </w:r>
          </w:p>
        </w:tc>
      </w:tr>
      <w:tr w:rsidR="00555BD7" w:rsidRPr="00555BD7" w:rsidTr="0057544A">
        <w:trPr>
          <w:trHeight w:val="70"/>
        </w:trPr>
        <w:tc>
          <w:tcPr>
            <w:tcW w:w="497" w:type="dxa"/>
            <w:vMerge/>
            <w:tcBorders>
              <w:left w:val="single" w:sz="4" w:space="0" w:color="000000"/>
            </w:tcBorders>
            <w:vAlign w:val="center"/>
          </w:tcPr>
          <w:p w:rsidR="00555BD7" w:rsidRPr="00555BD7" w:rsidRDefault="00555BD7" w:rsidP="00555BD7">
            <w:pPr>
              <w:widowControl w:val="0"/>
              <w:suppressAutoHyphens/>
              <w:spacing w:line="240" w:lineRule="auto"/>
              <w:jc w:val="center"/>
              <w:rPr>
                <w:rFonts w:ascii="Times New Roman" w:eastAsia="Calibri" w:hAnsi="Times New Roman" w:cs="Times New Roman"/>
                <w:b/>
                <w:bCs/>
                <w:sz w:val="24"/>
                <w:szCs w:val="24"/>
                <w:lang w:val="uk-UA" w:eastAsia="ar-SA"/>
              </w:rPr>
            </w:pPr>
          </w:p>
        </w:tc>
        <w:tc>
          <w:tcPr>
            <w:tcW w:w="4903" w:type="dxa"/>
            <w:gridSpan w:val="5"/>
            <w:vMerge/>
            <w:tcBorders>
              <w:left w:val="single" w:sz="4" w:space="0" w:color="000000"/>
              <w:bottom w:val="single" w:sz="2" w:space="0" w:color="auto"/>
            </w:tcBorders>
            <w:vAlign w:val="center"/>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p>
        </w:tc>
        <w:tc>
          <w:tcPr>
            <w:tcW w:w="953" w:type="dxa"/>
            <w:vMerge/>
            <w:tcBorders>
              <w:left w:val="single" w:sz="4" w:space="0" w:color="000000"/>
            </w:tcBorders>
          </w:tcPr>
          <w:p w:rsidR="00555BD7" w:rsidRPr="00555BD7" w:rsidRDefault="00555BD7" w:rsidP="00555BD7">
            <w:pPr>
              <w:widowControl w:val="0"/>
              <w:tabs>
                <w:tab w:val="left" w:pos="317"/>
              </w:tabs>
              <w:suppressAutoHyphens/>
              <w:autoSpaceDE w:val="0"/>
              <w:spacing w:line="240" w:lineRule="auto"/>
              <w:ind w:right="22"/>
              <w:rPr>
                <w:rFonts w:ascii="Times New Roman" w:eastAsia="Calibri" w:hAnsi="Times New Roman" w:cs="Times New Roman"/>
                <w:sz w:val="24"/>
                <w:szCs w:val="24"/>
                <w:lang w:val="uk-UA" w:eastAsia="ar-SA"/>
              </w:rPr>
            </w:pPr>
          </w:p>
        </w:tc>
        <w:tc>
          <w:tcPr>
            <w:tcW w:w="1417" w:type="dxa"/>
            <w:vMerge/>
            <w:tcBorders>
              <w:left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tc>
        <w:tc>
          <w:tcPr>
            <w:tcW w:w="3686" w:type="dxa"/>
            <w:tcBorders>
              <w:top w:val="single" w:sz="4" w:space="0" w:color="000000"/>
              <w:left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p>
        </w:tc>
      </w:tr>
      <w:tr w:rsidR="00555BD7" w:rsidRPr="00555BD7" w:rsidTr="0057544A">
        <w:trPr>
          <w:trHeight w:val="3256"/>
        </w:trPr>
        <w:tc>
          <w:tcPr>
            <w:tcW w:w="497" w:type="dxa"/>
            <w:tcBorders>
              <w:top w:val="single" w:sz="2" w:space="0" w:color="auto"/>
              <w:left w:val="single" w:sz="4" w:space="0" w:color="000000"/>
            </w:tcBorders>
            <w:vAlign w:val="center"/>
          </w:tcPr>
          <w:p w:rsidR="00555BD7" w:rsidRPr="00555BD7" w:rsidRDefault="00555BD7" w:rsidP="00555BD7">
            <w:pPr>
              <w:widowControl w:val="0"/>
              <w:suppressAutoHyphens/>
              <w:spacing w:line="240" w:lineRule="auto"/>
              <w:jc w:val="center"/>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lastRenderedPageBreak/>
              <w:t>5</w:t>
            </w:r>
          </w:p>
        </w:tc>
        <w:tc>
          <w:tcPr>
            <w:tcW w:w="4903" w:type="dxa"/>
            <w:gridSpan w:val="5"/>
            <w:tcBorders>
              <w:top w:val="single" w:sz="2" w:space="0" w:color="auto"/>
              <w:left w:val="single" w:sz="4" w:space="0" w:color="000000"/>
              <w:bottom w:val="single" w:sz="2" w:space="0" w:color="auto"/>
            </w:tcBorders>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sz w:val="24"/>
                <w:szCs w:val="24"/>
                <w:shd w:val="clear" w:color="auto" w:fill="FFFFFF"/>
                <w:lang w:val="uk-UA" w:eastAsia="ar-SA"/>
              </w:rPr>
              <w:t>суб’єкт господарювання (учасник) протягом останніх трьох років притягувався до відповідальності за порушення, передбачене </w:t>
            </w:r>
            <w:hyperlink r:id="rId18" w:anchor="n52" w:tgtFrame="_blank" w:history="1">
              <w:r w:rsidRPr="00555BD7">
                <w:rPr>
                  <w:rFonts w:ascii="Times New Roman" w:eastAsia="Calibri" w:hAnsi="Times New Roman" w:cs="Times New Roman"/>
                  <w:color w:val="0000FF"/>
                  <w:sz w:val="24"/>
                  <w:szCs w:val="24"/>
                  <w:u w:val="single"/>
                  <w:shd w:val="clear" w:color="auto" w:fill="FFFFFF"/>
                  <w:lang w:val="uk-UA" w:eastAsia="ar-SA"/>
                </w:rPr>
                <w:t>пунктом 4 частини другої статті 6</w:t>
              </w:r>
            </w:hyperlink>
            <w:r w:rsidRPr="00555BD7">
              <w:rPr>
                <w:rFonts w:ascii="Times New Roman" w:eastAsia="Calibri" w:hAnsi="Times New Roman" w:cs="Times New Roman"/>
                <w:sz w:val="24"/>
                <w:szCs w:val="24"/>
                <w:shd w:val="clear" w:color="auto" w:fill="FFFFFF"/>
                <w:lang w:val="uk-UA" w:eastAsia="ar-SA"/>
              </w:rPr>
              <w:t>, </w:t>
            </w:r>
            <w:hyperlink r:id="rId19" w:anchor="n456" w:tgtFrame="_blank" w:history="1">
              <w:r w:rsidRPr="00555BD7">
                <w:rPr>
                  <w:rFonts w:ascii="Times New Roman" w:eastAsia="Calibri" w:hAnsi="Times New Roman" w:cs="Times New Roman"/>
                  <w:color w:val="0000FF"/>
                  <w:sz w:val="24"/>
                  <w:szCs w:val="24"/>
                  <w:u w:val="single"/>
                  <w:shd w:val="clear" w:color="auto" w:fill="FFFFFF"/>
                  <w:lang w:val="uk-UA" w:eastAsia="ar-SA"/>
                </w:rPr>
                <w:t>пунктом 1 статті 50</w:t>
              </w:r>
            </w:hyperlink>
            <w:r w:rsidRPr="00555BD7">
              <w:rPr>
                <w:rFonts w:ascii="Times New Roman" w:eastAsia="Calibri" w:hAnsi="Times New Roman" w:cs="Times New Roman"/>
                <w:sz w:val="24"/>
                <w:szCs w:val="24"/>
                <w:shd w:val="clear" w:color="auto" w:fill="FFFFFF"/>
                <w:lang w:val="uk-UA" w:eastAsia="ar-S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55BD7">
              <w:rPr>
                <w:rFonts w:ascii="Times New Roman" w:eastAsia="Calibri" w:hAnsi="Times New Roman" w:cs="Times New Roman"/>
                <w:b/>
                <w:sz w:val="24"/>
                <w:szCs w:val="24"/>
                <w:shd w:val="clear" w:color="auto" w:fill="FFFFFF"/>
                <w:lang w:val="uk-UA" w:eastAsia="ar-SA"/>
              </w:rPr>
              <w:t>(п.4 ч. 1 ст. 17 Закону)</w:t>
            </w:r>
          </w:p>
        </w:tc>
        <w:tc>
          <w:tcPr>
            <w:tcW w:w="953" w:type="dxa"/>
            <w:vMerge/>
            <w:tcBorders>
              <w:left w:val="single" w:sz="4" w:space="0" w:color="000000"/>
            </w:tcBorders>
          </w:tcPr>
          <w:p w:rsidR="00555BD7" w:rsidRPr="00555BD7" w:rsidRDefault="00555BD7" w:rsidP="00555BD7">
            <w:pPr>
              <w:widowControl w:val="0"/>
              <w:tabs>
                <w:tab w:val="left" w:pos="317"/>
              </w:tabs>
              <w:suppressAutoHyphens/>
              <w:autoSpaceDE w:val="0"/>
              <w:spacing w:line="240" w:lineRule="auto"/>
              <w:ind w:right="22"/>
              <w:rPr>
                <w:rFonts w:ascii="Times New Roman" w:eastAsia="Calibri" w:hAnsi="Times New Roman" w:cs="Times New Roman"/>
                <w:sz w:val="24"/>
                <w:szCs w:val="24"/>
                <w:lang w:val="uk-UA" w:eastAsia="ar-SA"/>
              </w:rPr>
            </w:pPr>
          </w:p>
        </w:tc>
        <w:tc>
          <w:tcPr>
            <w:tcW w:w="1417" w:type="dxa"/>
            <w:vMerge/>
            <w:tcBorders>
              <w:left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tc>
        <w:tc>
          <w:tcPr>
            <w:tcW w:w="3686" w:type="dxa"/>
            <w:tcBorders>
              <w:left w:val="single" w:sz="4" w:space="0" w:color="000000"/>
              <w:bottom w:val="single" w:sz="2" w:space="0" w:color="auto"/>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довідка в довільній формі</w:t>
            </w:r>
          </w:p>
        </w:tc>
      </w:tr>
      <w:tr w:rsidR="00555BD7" w:rsidRPr="00555BD7" w:rsidTr="0057544A">
        <w:trPr>
          <w:trHeight w:val="2280"/>
        </w:trPr>
        <w:tc>
          <w:tcPr>
            <w:tcW w:w="512" w:type="dxa"/>
            <w:gridSpan w:val="2"/>
            <w:tcBorders>
              <w:top w:val="single" w:sz="4" w:space="0" w:color="000000"/>
              <w:left w:val="single" w:sz="4" w:space="0" w:color="000000"/>
            </w:tcBorders>
            <w:vAlign w:val="center"/>
          </w:tcPr>
          <w:p w:rsidR="00555BD7" w:rsidRPr="00555BD7" w:rsidRDefault="00555BD7" w:rsidP="00555BD7">
            <w:pPr>
              <w:widowControl w:val="0"/>
              <w:suppressAutoHyphens/>
              <w:spacing w:line="240" w:lineRule="auto"/>
              <w:jc w:val="both"/>
              <w:rPr>
                <w:rFonts w:ascii="Times New Roman" w:eastAsia="Calibri" w:hAnsi="Times New Roman" w:cs="Times New Roman"/>
                <w:b/>
                <w:sz w:val="24"/>
                <w:szCs w:val="24"/>
                <w:lang w:val="uk-UA" w:eastAsia="ar-SA"/>
              </w:rPr>
            </w:pPr>
            <w:r w:rsidRPr="00555BD7">
              <w:rPr>
                <w:rFonts w:ascii="Times New Roman" w:eastAsia="Calibri" w:hAnsi="Times New Roman" w:cs="Times New Roman"/>
                <w:b/>
                <w:sz w:val="24"/>
                <w:szCs w:val="24"/>
                <w:lang w:val="uk-UA" w:eastAsia="ar-SA"/>
              </w:rPr>
              <w:lastRenderedPageBreak/>
              <w:t>6</w:t>
            </w:r>
          </w:p>
        </w:tc>
        <w:tc>
          <w:tcPr>
            <w:tcW w:w="4888" w:type="dxa"/>
            <w:gridSpan w:val="4"/>
            <w:tcBorders>
              <w:top w:val="single" w:sz="4" w:space="0" w:color="000000"/>
              <w:left w:val="single" w:sz="4" w:space="0" w:color="000000"/>
            </w:tcBorders>
            <w:vAlign w:val="center"/>
          </w:tcPr>
          <w:p w:rsidR="00555BD7" w:rsidRPr="00555BD7" w:rsidRDefault="00555BD7" w:rsidP="00555BD7">
            <w:pPr>
              <w:widowControl w:val="0"/>
              <w:suppressAutoHyphens/>
              <w:spacing w:line="240" w:lineRule="auto"/>
              <w:jc w:val="both"/>
              <w:rPr>
                <w:rFonts w:ascii="Times New Roman" w:eastAsia="Calibri" w:hAnsi="Times New Roman" w:cs="Times New Roman"/>
                <w:b/>
                <w:bCs/>
                <w:sz w:val="24"/>
                <w:szCs w:val="24"/>
                <w:lang w:val="uk-UA" w:eastAsia="ar-SA"/>
              </w:rPr>
            </w:pPr>
            <w:r w:rsidRPr="00555BD7">
              <w:rPr>
                <w:rFonts w:ascii="Times New Roman" w:eastAsia="Calibri" w:hAnsi="Times New Roman" w:cs="Times New Roman"/>
                <w:sz w:val="24"/>
                <w:szCs w:val="24"/>
                <w:shd w:val="clear" w:color="auto" w:fill="FFFFFF"/>
                <w:lang w:val="uk-UA" w:eastAsia="ar-S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55BD7">
              <w:rPr>
                <w:rFonts w:ascii="Times New Roman" w:eastAsia="Calibri" w:hAnsi="Times New Roman" w:cs="Times New Roman"/>
                <w:b/>
                <w:sz w:val="24"/>
                <w:szCs w:val="24"/>
                <w:shd w:val="clear" w:color="auto" w:fill="FFFFFF"/>
                <w:lang w:val="uk-UA" w:eastAsia="ar-SA"/>
              </w:rPr>
              <w:t>(п.5 ч. 1 ст. 17 Закону)</w:t>
            </w:r>
          </w:p>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p>
        </w:tc>
        <w:tc>
          <w:tcPr>
            <w:tcW w:w="953" w:type="dxa"/>
            <w:vMerge/>
            <w:tcBorders>
              <w:left w:val="single" w:sz="4" w:space="0" w:color="000000"/>
            </w:tcBorders>
          </w:tcPr>
          <w:p w:rsidR="00555BD7" w:rsidRPr="00555BD7" w:rsidRDefault="00555BD7" w:rsidP="00555BD7">
            <w:pPr>
              <w:widowControl w:val="0"/>
              <w:tabs>
                <w:tab w:val="left" w:pos="317"/>
              </w:tabs>
              <w:suppressAutoHyphens/>
              <w:autoSpaceDE w:val="0"/>
              <w:spacing w:line="240" w:lineRule="auto"/>
              <w:ind w:right="22"/>
              <w:rPr>
                <w:rFonts w:ascii="Times New Roman" w:eastAsia="Calibri" w:hAnsi="Times New Roman" w:cs="Times New Roman"/>
                <w:sz w:val="24"/>
                <w:szCs w:val="24"/>
                <w:lang w:val="uk-UA" w:eastAsia="ar-SA"/>
              </w:rPr>
            </w:pPr>
          </w:p>
        </w:tc>
        <w:tc>
          <w:tcPr>
            <w:tcW w:w="1417" w:type="dxa"/>
            <w:vMerge/>
            <w:tcBorders>
              <w:left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tc>
        <w:tc>
          <w:tcPr>
            <w:tcW w:w="3686" w:type="dxa"/>
            <w:vMerge w:val="restart"/>
            <w:tcBorders>
              <w:top w:val="single" w:sz="4" w:space="0" w:color="000000"/>
              <w:left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p>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Довідка (оригінал)</w:t>
            </w:r>
            <w:r w:rsidRPr="00555BD7">
              <w:rPr>
                <w:rFonts w:ascii="Times New Roman" w:eastAsia="Calibri" w:hAnsi="Times New Roman" w:cs="Times New Roman"/>
                <w:bCs/>
                <w:sz w:val="24"/>
                <w:szCs w:val="24"/>
                <w:lang w:val="uk-UA" w:eastAsia="ar-SA"/>
              </w:rPr>
              <w:t>, складена та видана</w:t>
            </w:r>
            <w:r w:rsidRPr="00555BD7">
              <w:rPr>
                <w:rFonts w:ascii="Times New Roman" w:eastAsia="Calibri" w:hAnsi="Times New Roman" w:cs="Times New Roman"/>
                <w:sz w:val="24"/>
                <w:szCs w:val="24"/>
                <w:shd w:val="clear" w:color="auto" w:fill="FFFFFF"/>
                <w:lang w:val="uk-UA" w:eastAsia="ar-SA"/>
              </w:rPr>
              <w:t xml:space="preserve"> відповідно до наказу МВС від 29 листопада 2016 року № 1256 «Про організацію доступу до відомостей персонально-довідкового обліку єдиної інформаційної системи Міністерства внутрішніх справ України»</w:t>
            </w:r>
            <w:r w:rsidRPr="00555BD7">
              <w:rPr>
                <w:rFonts w:ascii="Times New Roman" w:eastAsia="Calibri" w:hAnsi="Times New Roman" w:cs="Times New Roman"/>
                <w:bCs/>
                <w:sz w:val="24"/>
                <w:szCs w:val="24"/>
                <w:lang w:val="uk-UA" w:eastAsia="ar-SA"/>
              </w:rPr>
              <w:t xml:space="preserve"> (</w:t>
            </w:r>
            <w:r w:rsidRPr="00555BD7">
              <w:rPr>
                <w:rFonts w:ascii="Times New Roman" w:eastAsia="Calibri" w:hAnsi="Times New Roman" w:cs="Times New Roman"/>
                <w:bCs/>
                <w:sz w:val="24"/>
                <w:szCs w:val="24"/>
                <w:u w:val="single"/>
                <w:lang w:val="uk-UA" w:eastAsia="ar-SA"/>
              </w:rPr>
              <w:t>відсканований в електронному вигляді через електронну систему закупівель</w:t>
            </w:r>
            <w:r w:rsidRPr="00555BD7">
              <w:rPr>
                <w:rFonts w:ascii="Times New Roman" w:eastAsia="Calibri" w:hAnsi="Times New Roman" w:cs="Times New Roman"/>
                <w:bCs/>
                <w:sz w:val="24"/>
                <w:szCs w:val="24"/>
                <w:lang w:val="uk-UA" w:eastAsia="ar-SA"/>
              </w:rPr>
              <w:t xml:space="preserve"> )</w:t>
            </w:r>
          </w:p>
        </w:tc>
      </w:tr>
      <w:tr w:rsidR="00555BD7" w:rsidRPr="00555BD7" w:rsidTr="0057544A">
        <w:trPr>
          <w:trHeight w:val="2280"/>
        </w:trPr>
        <w:tc>
          <w:tcPr>
            <w:tcW w:w="512" w:type="dxa"/>
            <w:gridSpan w:val="2"/>
            <w:tcBorders>
              <w:left w:val="single" w:sz="4" w:space="0" w:color="000000"/>
            </w:tcBorders>
            <w:vAlign w:val="center"/>
          </w:tcPr>
          <w:p w:rsidR="00555BD7" w:rsidRPr="00555BD7" w:rsidRDefault="00555BD7" w:rsidP="00555BD7">
            <w:pPr>
              <w:widowControl w:val="0"/>
              <w:suppressAutoHyphens/>
              <w:spacing w:line="240" w:lineRule="auto"/>
              <w:jc w:val="both"/>
              <w:rPr>
                <w:rFonts w:ascii="Times New Roman" w:eastAsia="Calibri" w:hAnsi="Times New Roman" w:cs="Times New Roman"/>
                <w:b/>
                <w:sz w:val="24"/>
                <w:szCs w:val="24"/>
                <w:lang w:val="uk-UA" w:eastAsia="ar-SA"/>
              </w:rPr>
            </w:pPr>
            <w:r w:rsidRPr="00555BD7">
              <w:rPr>
                <w:rFonts w:ascii="Times New Roman" w:eastAsia="Calibri" w:hAnsi="Times New Roman" w:cs="Times New Roman"/>
                <w:b/>
                <w:sz w:val="24"/>
                <w:szCs w:val="24"/>
                <w:lang w:val="uk-UA" w:eastAsia="ar-SA"/>
              </w:rPr>
              <w:t>7</w:t>
            </w:r>
          </w:p>
        </w:tc>
        <w:tc>
          <w:tcPr>
            <w:tcW w:w="4888" w:type="dxa"/>
            <w:gridSpan w:val="4"/>
            <w:tcBorders>
              <w:top w:val="single" w:sz="4" w:space="0" w:color="000000"/>
              <w:left w:val="single" w:sz="4" w:space="0" w:color="000000"/>
            </w:tcBorders>
            <w:vAlign w:val="center"/>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shd w:val="clear" w:color="auto" w:fill="FFFFFF"/>
                <w:lang w:val="uk-UA" w:eastAsia="ar-SA"/>
              </w:rPr>
            </w:pPr>
            <w:r w:rsidRPr="00555BD7">
              <w:rPr>
                <w:rFonts w:ascii="Times New Roman" w:eastAsia="Calibri" w:hAnsi="Times New Roman" w:cs="Times New Roman"/>
                <w:sz w:val="24"/>
                <w:szCs w:val="24"/>
                <w:shd w:val="clear" w:color="auto" w:fill="FFFFFF"/>
                <w:lang w:val="uk-UA" w:eastAsia="ar-S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55BD7">
              <w:rPr>
                <w:rFonts w:ascii="Times New Roman" w:eastAsia="Calibri" w:hAnsi="Times New Roman" w:cs="Times New Roman"/>
                <w:b/>
                <w:sz w:val="24"/>
                <w:szCs w:val="24"/>
                <w:shd w:val="clear" w:color="auto" w:fill="FFFFFF"/>
                <w:lang w:val="uk-UA" w:eastAsia="ar-SA"/>
              </w:rPr>
              <w:t>(п.6 ч. 1 ст. 17 Закону)</w:t>
            </w:r>
          </w:p>
        </w:tc>
        <w:tc>
          <w:tcPr>
            <w:tcW w:w="953" w:type="dxa"/>
            <w:vMerge/>
            <w:tcBorders>
              <w:left w:val="single" w:sz="4" w:space="0" w:color="000000"/>
            </w:tcBorders>
          </w:tcPr>
          <w:p w:rsidR="00555BD7" w:rsidRPr="00555BD7" w:rsidRDefault="00555BD7" w:rsidP="00555BD7">
            <w:pPr>
              <w:widowControl w:val="0"/>
              <w:tabs>
                <w:tab w:val="left" w:pos="317"/>
              </w:tabs>
              <w:suppressAutoHyphens/>
              <w:autoSpaceDE w:val="0"/>
              <w:spacing w:line="240" w:lineRule="auto"/>
              <w:ind w:right="22"/>
              <w:rPr>
                <w:rFonts w:ascii="Times New Roman" w:eastAsia="Calibri" w:hAnsi="Times New Roman" w:cs="Times New Roman"/>
                <w:sz w:val="24"/>
                <w:szCs w:val="24"/>
                <w:lang w:val="uk-UA" w:eastAsia="ar-SA"/>
              </w:rPr>
            </w:pPr>
          </w:p>
        </w:tc>
        <w:tc>
          <w:tcPr>
            <w:tcW w:w="1417" w:type="dxa"/>
            <w:vMerge/>
            <w:tcBorders>
              <w:left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tc>
        <w:tc>
          <w:tcPr>
            <w:tcW w:w="3686" w:type="dxa"/>
            <w:vMerge/>
            <w:tcBorders>
              <w:left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p>
        </w:tc>
      </w:tr>
      <w:tr w:rsidR="00555BD7" w:rsidRPr="00555BD7" w:rsidTr="0057544A">
        <w:trPr>
          <w:trHeight w:val="1066"/>
        </w:trPr>
        <w:tc>
          <w:tcPr>
            <w:tcW w:w="497" w:type="dxa"/>
            <w:tcBorders>
              <w:top w:val="single" w:sz="4" w:space="0" w:color="000000"/>
              <w:left w:val="single" w:sz="4" w:space="0" w:color="000000"/>
            </w:tcBorders>
            <w:vAlign w:val="center"/>
          </w:tcPr>
          <w:p w:rsidR="00555BD7" w:rsidRPr="00555BD7" w:rsidRDefault="00555BD7" w:rsidP="00555BD7">
            <w:pPr>
              <w:widowControl w:val="0"/>
              <w:suppressAutoHyphens/>
              <w:spacing w:line="240" w:lineRule="auto"/>
              <w:jc w:val="center"/>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8</w:t>
            </w:r>
          </w:p>
        </w:tc>
        <w:tc>
          <w:tcPr>
            <w:tcW w:w="4903" w:type="dxa"/>
            <w:gridSpan w:val="5"/>
            <w:tcBorders>
              <w:top w:val="single" w:sz="4" w:space="0" w:color="000000"/>
              <w:left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shd w:val="clear" w:color="auto" w:fill="FFFFFF"/>
                <w:lang w:val="uk-UA" w:eastAsia="ar-SA"/>
              </w:rPr>
              <w:t>учасник процедури закупівлі визнаний у встановленому законом порядку банкрутом та стосовно нього відкрита ліквідаційна процедура</w:t>
            </w:r>
            <w:r w:rsidRPr="00555BD7">
              <w:rPr>
                <w:rFonts w:ascii="Times New Roman" w:eastAsia="Calibri" w:hAnsi="Times New Roman" w:cs="Times New Roman"/>
                <w:b/>
                <w:sz w:val="24"/>
                <w:szCs w:val="24"/>
                <w:shd w:val="clear" w:color="auto" w:fill="FFFFFF"/>
                <w:lang w:val="uk-UA" w:eastAsia="ar-SA"/>
              </w:rPr>
              <w:t>(п.8 ч. 1 ст. 17 Закону)</w:t>
            </w:r>
          </w:p>
        </w:tc>
        <w:tc>
          <w:tcPr>
            <w:tcW w:w="953" w:type="dxa"/>
            <w:vMerge/>
            <w:tcBorders>
              <w:left w:val="single" w:sz="4" w:space="0" w:color="000000"/>
            </w:tcBorders>
          </w:tcPr>
          <w:p w:rsidR="00555BD7" w:rsidRPr="00555BD7" w:rsidRDefault="00555BD7" w:rsidP="00555BD7">
            <w:pPr>
              <w:widowControl w:val="0"/>
              <w:tabs>
                <w:tab w:val="left" w:pos="317"/>
              </w:tabs>
              <w:suppressAutoHyphens/>
              <w:autoSpaceDE w:val="0"/>
              <w:snapToGrid w:val="0"/>
              <w:spacing w:line="240" w:lineRule="auto"/>
              <w:ind w:right="22"/>
              <w:jc w:val="both"/>
              <w:rPr>
                <w:rFonts w:ascii="Times New Roman" w:eastAsia="Calibri" w:hAnsi="Times New Roman" w:cs="Times New Roman"/>
                <w:sz w:val="24"/>
                <w:szCs w:val="24"/>
                <w:lang w:val="uk-UA" w:eastAsia="ar-SA"/>
              </w:rPr>
            </w:pPr>
          </w:p>
        </w:tc>
        <w:tc>
          <w:tcPr>
            <w:tcW w:w="1417" w:type="dxa"/>
            <w:vMerge/>
            <w:tcBorders>
              <w:left w:val="single" w:sz="4" w:space="0" w:color="000000"/>
            </w:tcBorders>
          </w:tcPr>
          <w:p w:rsidR="00555BD7" w:rsidRPr="00555BD7" w:rsidRDefault="00555BD7" w:rsidP="00555BD7">
            <w:pPr>
              <w:widowControl w:val="0"/>
              <w:suppressAutoHyphens/>
              <w:snapToGrid w:val="0"/>
              <w:spacing w:line="240" w:lineRule="auto"/>
              <w:jc w:val="both"/>
              <w:rPr>
                <w:rFonts w:ascii="Times New Roman" w:eastAsia="Calibri" w:hAnsi="Times New Roman" w:cs="Times New Roman"/>
                <w:bCs/>
                <w:sz w:val="24"/>
                <w:szCs w:val="24"/>
                <w:lang w:val="uk-UA" w:eastAsia="ar-SA"/>
              </w:rPr>
            </w:pPr>
          </w:p>
        </w:tc>
        <w:tc>
          <w:tcPr>
            <w:tcW w:w="3686" w:type="dxa"/>
            <w:tcBorders>
              <w:top w:val="single" w:sz="4" w:space="0" w:color="000000"/>
              <w:left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довідка в довільній формі</w:t>
            </w:r>
          </w:p>
        </w:tc>
      </w:tr>
      <w:tr w:rsidR="00555BD7" w:rsidRPr="00555BD7" w:rsidTr="0057544A">
        <w:trPr>
          <w:trHeight w:val="1224"/>
        </w:trPr>
        <w:tc>
          <w:tcPr>
            <w:tcW w:w="497"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jc w:val="center"/>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9</w:t>
            </w:r>
          </w:p>
        </w:tc>
        <w:tc>
          <w:tcPr>
            <w:tcW w:w="4903" w:type="dxa"/>
            <w:gridSpan w:val="5"/>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shd w:val="clear" w:color="auto" w:fill="FFFFFF"/>
                <w:lang w:val="uk-UA" w:eastAsia="ar-SA"/>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555BD7">
                <w:rPr>
                  <w:rFonts w:ascii="Times New Roman" w:eastAsia="Calibri" w:hAnsi="Times New Roman" w:cs="Times New Roman"/>
                  <w:color w:val="0000FF"/>
                  <w:sz w:val="24"/>
                  <w:szCs w:val="24"/>
                  <w:u w:val="single"/>
                  <w:shd w:val="clear" w:color="auto" w:fill="FFFFFF"/>
                  <w:lang w:val="uk-UA" w:eastAsia="ar-SA"/>
                </w:rPr>
                <w:t>пунктом 9</w:t>
              </w:r>
            </w:hyperlink>
            <w:r w:rsidRPr="00555BD7">
              <w:rPr>
                <w:rFonts w:ascii="Times New Roman" w:eastAsia="Calibri" w:hAnsi="Times New Roman" w:cs="Times New Roman"/>
                <w:sz w:val="24"/>
                <w:szCs w:val="24"/>
                <w:shd w:val="clear" w:color="auto" w:fill="FFFFFF"/>
                <w:lang w:val="uk-UA" w:eastAsia="ar-S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55BD7">
              <w:rPr>
                <w:rFonts w:ascii="Times New Roman" w:eastAsia="Calibri" w:hAnsi="Times New Roman" w:cs="Times New Roman"/>
                <w:b/>
                <w:sz w:val="24"/>
                <w:szCs w:val="24"/>
                <w:shd w:val="clear" w:color="auto" w:fill="FFFFFF"/>
                <w:lang w:val="uk-UA" w:eastAsia="ar-SA"/>
              </w:rPr>
              <w:t>(п.9 ч. 1 ст. 17 Закону)</w:t>
            </w:r>
          </w:p>
        </w:tc>
        <w:tc>
          <w:tcPr>
            <w:tcW w:w="953" w:type="dxa"/>
            <w:vMerge/>
            <w:tcBorders>
              <w:left w:val="single" w:sz="4" w:space="0" w:color="000000"/>
            </w:tcBorders>
          </w:tcPr>
          <w:p w:rsidR="00555BD7" w:rsidRPr="00555BD7" w:rsidRDefault="00555BD7" w:rsidP="00555BD7">
            <w:pPr>
              <w:widowControl w:val="0"/>
              <w:tabs>
                <w:tab w:val="left" w:pos="317"/>
              </w:tabs>
              <w:suppressAutoHyphens/>
              <w:autoSpaceDE w:val="0"/>
              <w:snapToGrid w:val="0"/>
              <w:spacing w:line="240" w:lineRule="auto"/>
              <w:ind w:right="22"/>
              <w:jc w:val="both"/>
              <w:rPr>
                <w:rFonts w:ascii="Times New Roman" w:eastAsia="Calibri" w:hAnsi="Times New Roman" w:cs="Times New Roman"/>
                <w:sz w:val="24"/>
                <w:szCs w:val="24"/>
                <w:lang w:val="uk-UA" w:eastAsia="ar-SA"/>
              </w:rPr>
            </w:pPr>
          </w:p>
        </w:tc>
        <w:tc>
          <w:tcPr>
            <w:tcW w:w="1417" w:type="dxa"/>
            <w:vMerge/>
            <w:tcBorders>
              <w:left w:val="single" w:sz="4" w:space="0" w:color="000000"/>
            </w:tcBorders>
          </w:tcPr>
          <w:p w:rsidR="00555BD7" w:rsidRPr="00555BD7" w:rsidRDefault="00555BD7" w:rsidP="00555BD7">
            <w:pPr>
              <w:widowControl w:val="0"/>
              <w:suppressAutoHyphens/>
              <w:snapToGrid w:val="0"/>
              <w:spacing w:line="240" w:lineRule="auto"/>
              <w:jc w:val="both"/>
              <w:rPr>
                <w:rFonts w:ascii="Times New Roman" w:eastAsia="Calibri" w:hAnsi="Times New Roman" w:cs="Times New Roman"/>
                <w:bCs/>
                <w:sz w:val="24"/>
                <w:szCs w:val="24"/>
                <w:lang w:val="uk-UA" w:eastAsia="ar-SA"/>
              </w:rPr>
            </w:pPr>
          </w:p>
        </w:tc>
        <w:tc>
          <w:tcPr>
            <w:tcW w:w="3686" w:type="dxa"/>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tabs>
                <w:tab w:val="left" w:pos="317"/>
              </w:tabs>
              <w:suppressAutoHyphens/>
              <w:autoSpaceDE w:val="0"/>
              <w:spacing w:line="240" w:lineRule="auto"/>
              <w:ind w:right="22"/>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довідка в довільній формі</w:t>
            </w:r>
          </w:p>
        </w:tc>
      </w:tr>
      <w:tr w:rsidR="00555BD7" w:rsidRPr="00555BD7" w:rsidTr="0057544A">
        <w:trPr>
          <w:trHeight w:val="1224"/>
        </w:trPr>
        <w:tc>
          <w:tcPr>
            <w:tcW w:w="497"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jc w:val="center"/>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10</w:t>
            </w:r>
          </w:p>
        </w:tc>
        <w:tc>
          <w:tcPr>
            <w:tcW w:w="4903" w:type="dxa"/>
            <w:gridSpan w:val="5"/>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b/>
                <w:bCs/>
                <w:sz w:val="24"/>
                <w:szCs w:val="24"/>
                <w:lang w:val="uk-UA" w:eastAsia="ar-SA"/>
              </w:rPr>
            </w:pPr>
            <w:r w:rsidRPr="00555BD7">
              <w:rPr>
                <w:rFonts w:ascii="Times New Roman" w:eastAsia="Calibri" w:hAnsi="Times New Roman" w:cs="Times New Roman"/>
                <w:sz w:val="24"/>
                <w:szCs w:val="24"/>
                <w:shd w:val="clear" w:color="auto" w:fill="FFFFFF"/>
                <w:lang w:val="uk-UA" w:eastAsia="ar-S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1" w:tgtFrame="_blank" w:history="1">
              <w:r w:rsidRPr="00555BD7">
                <w:rPr>
                  <w:rFonts w:ascii="Times New Roman" w:eastAsia="Calibri" w:hAnsi="Times New Roman" w:cs="Times New Roman"/>
                  <w:color w:val="0000FF"/>
                  <w:sz w:val="24"/>
                  <w:szCs w:val="24"/>
                  <w:u w:val="single"/>
                  <w:shd w:val="clear" w:color="auto" w:fill="FFFFFF"/>
                  <w:lang w:val="uk-UA" w:eastAsia="ar-SA"/>
                </w:rPr>
                <w:t>Законом України</w:t>
              </w:r>
            </w:hyperlink>
            <w:r w:rsidRPr="00555BD7">
              <w:rPr>
                <w:rFonts w:ascii="Times New Roman" w:eastAsia="Calibri" w:hAnsi="Times New Roman" w:cs="Times New Roman"/>
                <w:sz w:val="24"/>
                <w:szCs w:val="24"/>
                <w:shd w:val="clear" w:color="auto" w:fill="FFFFFF"/>
                <w:lang w:val="uk-UA" w:eastAsia="ar-SA"/>
              </w:rPr>
              <w:t> "Про санкції"</w:t>
            </w:r>
            <w:r w:rsidRPr="00555BD7">
              <w:rPr>
                <w:rFonts w:ascii="Times New Roman" w:eastAsia="Calibri" w:hAnsi="Times New Roman" w:cs="Times New Roman"/>
                <w:b/>
                <w:sz w:val="24"/>
                <w:szCs w:val="24"/>
                <w:shd w:val="clear" w:color="auto" w:fill="FFFFFF"/>
                <w:lang w:val="uk-UA" w:eastAsia="ar-SA"/>
              </w:rPr>
              <w:t>(п.11 ч. 1 ст. 17 Закону)</w:t>
            </w:r>
          </w:p>
        </w:tc>
        <w:tc>
          <w:tcPr>
            <w:tcW w:w="953" w:type="dxa"/>
            <w:tcBorders>
              <w:left w:val="single" w:sz="4" w:space="0" w:color="000000"/>
            </w:tcBorders>
          </w:tcPr>
          <w:p w:rsidR="00555BD7" w:rsidRPr="00555BD7" w:rsidRDefault="00555BD7" w:rsidP="00555BD7">
            <w:pPr>
              <w:widowControl w:val="0"/>
              <w:tabs>
                <w:tab w:val="left" w:pos="317"/>
              </w:tabs>
              <w:suppressAutoHyphens/>
              <w:autoSpaceDE w:val="0"/>
              <w:snapToGrid w:val="0"/>
              <w:spacing w:line="240" w:lineRule="auto"/>
              <w:ind w:right="22"/>
              <w:jc w:val="both"/>
              <w:rPr>
                <w:rFonts w:ascii="Times New Roman" w:eastAsia="Calibri" w:hAnsi="Times New Roman" w:cs="Times New Roman"/>
                <w:sz w:val="24"/>
                <w:szCs w:val="24"/>
                <w:lang w:val="uk-UA" w:eastAsia="ar-SA"/>
              </w:rPr>
            </w:pPr>
          </w:p>
        </w:tc>
        <w:tc>
          <w:tcPr>
            <w:tcW w:w="1417" w:type="dxa"/>
            <w:tcBorders>
              <w:left w:val="single" w:sz="4" w:space="0" w:color="000000"/>
            </w:tcBorders>
          </w:tcPr>
          <w:p w:rsidR="00555BD7" w:rsidRPr="00555BD7" w:rsidRDefault="00555BD7" w:rsidP="00555BD7">
            <w:pPr>
              <w:widowControl w:val="0"/>
              <w:suppressAutoHyphens/>
              <w:snapToGrid w:val="0"/>
              <w:spacing w:line="240" w:lineRule="auto"/>
              <w:jc w:val="both"/>
              <w:rPr>
                <w:rFonts w:ascii="Times New Roman" w:eastAsia="Calibri" w:hAnsi="Times New Roman" w:cs="Times New Roman"/>
                <w:bCs/>
                <w:sz w:val="24"/>
                <w:szCs w:val="24"/>
                <w:lang w:val="uk-UA" w:eastAsia="ar-SA"/>
              </w:rPr>
            </w:pPr>
          </w:p>
        </w:tc>
        <w:tc>
          <w:tcPr>
            <w:tcW w:w="3686" w:type="dxa"/>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довідка в довільній формі</w:t>
            </w:r>
          </w:p>
        </w:tc>
      </w:tr>
      <w:tr w:rsidR="00555BD7" w:rsidRPr="00555BD7" w:rsidTr="0057544A">
        <w:trPr>
          <w:trHeight w:val="1224"/>
        </w:trPr>
        <w:tc>
          <w:tcPr>
            <w:tcW w:w="497"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jc w:val="center"/>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lastRenderedPageBreak/>
              <w:t>11</w:t>
            </w:r>
          </w:p>
        </w:tc>
        <w:tc>
          <w:tcPr>
            <w:tcW w:w="4903" w:type="dxa"/>
            <w:gridSpan w:val="5"/>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shd w:val="clear" w:color="auto" w:fill="FFFFFF"/>
                <w:lang w:val="uk-UA" w:eastAsia="ar-SA"/>
              </w:rPr>
            </w:pPr>
            <w:r w:rsidRPr="00555BD7">
              <w:rPr>
                <w:rFonts w:ascii="Times New Roman" w:eastAsia="Calibri" w:hAnsi="Times New Roman" w:cs="Times New Roman"/>
                <w:sz w:val="24"/>
                <w:szCs w:val="24"/>
                <w:shd w:val="clear" w:color="auto" w:fill="FFFFFF"/>
                <w:lang w:val="uk-UA"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55BD7">
              <w:rPr>
                <w:rFonts w:ascii="Times New Roman" w:eastAsia="Calibri" w:hAnsi="Times New Roman" w:cs="Times New Roman"/>
                <w:b/>
                <w:sz w:val="24"/>
                <w:szCs w:val="24"/>
                <w:shd w:val="clear" w:color="auto" w:fill="FFFFFF"/>
                <w:lang w:val="uk-UA" w:eastAsia="ar-SA"/>
              </w:rPr>
              <w:t>(п.12 ч. 1 ст. 17 Закону)</w:t>
            </w:r>
          </w:p>
        </w:tc>
        <w:tc>
          <w:tcPr>
            <w:tcW w:w="953" w:type="dxa"/>
            <w:tcBorders>
              <w:left w:val="single" w:sz="4" w:space="0" w:color="000000"/>
            </w:tcBorders>
          </w:tcPr>
          <w:p w:rsidR="00555BD7" w:rsidRPr="00555BD7" w:rsidRDefault="00555BD7" w:rsidP="00555BD7">
            <w:pPr>
              <w:widowControl w:val="0"/>
              <w:tabs>
                <w:tab w:val="left" w:pos="317"/>
              </w:tabs>
              <w:suppressAutoHyphens/>
              <w:autoSpaceDE w:val="0"/>
              <w:snapToGrid w:val="0"/>
              <w:spacing w:line="240" w:lineRule="auto"/>
              <w:ind w:right="22"/>
              <w:jc w:val="both"/>
              <w:rPr>
                <w:rFonts w:ascii="Times New Roman" w:eastAsia="Calibri" w:hAnsi="Times New Roman" w:cs="Times New Roman"/>
                <w:sz w:val="24"/>
                <w:szCs w:val="24"/>
                <w:lang w:val="uk-UA" w:eastAsia="ar-SA"/>
              </w:rPr>
            </w:pPr>
          </w:p>
        </w:tc>
        <w:tc>
          <w:tcPr>
            <w:tcW w:w="1417" w:type="dxa"/>
            <w:tcBorders>
              <w:left w:val="single" w:sz="4" w:space="0" w:color="000000"/>
            </w:tcBorders>
          </w:tcPr>
          <w:p w:rsidR="00555BD7" w:rsidRPr="00555BD7" w:rsidRDefault="00555BD7" w:rsidP="00555BD7">
            <w:pPr>
              <w:widowControl w:val="0"/>
              <w:suppressAutoHyphens/>
              <w:snapToGrid w:val="0"/>
              <w:spacing w:line="240" w:lineRule="auto"/>
              <w:jc w:val="both"/>
              <w:rPr>
                <w:rFonts w:ascii="Times New Roman" w:eastAsia="Calibri" w:hAnsi="Times New Roman" w:cs="Times New Roman"/>
                <w:bCs/>
                <w:sz w:val="24"/>
                <w:szCs w:val="24"/>
                <w:lang w:val="uk-UA" w:eastAsia="ar-SA"/>
              </w:rPr>
            </w:pPr>
          </w:p>
        </w:tc>
        <w:tc>
          <w:tcPr>
            <w:tcW w:w="3686" w:type="dxa"/>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довідка в довільній формі</w:t>
            </w:r>
          </w:p>
        </w:tc>
      </w:tr>
      <w:tr w:rsidR="00555BD7" w:rsidRPr="00555BD7" w:rsidTr="0057544A">
        <w:trPr>
          <w:trHeight w:val="1224"/>
        </w:trPr>
        <w:tc>
          <w:tcPr>
            <w:tcW w:w="497"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jc w:val="center"/>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12</w:t>
            </w:r>
          </w:p>
        </w:tc>
        <w:tc>
          <w:tcPr>
            <w:tcW w:w="4903" w:type="dxa"/>
            <w:gridSpan w:val="5"/>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shd w:val="clear" w:color="auto" w:fill="FFFFFF"/>
                <w:lang w:val="uk-UA" w:eastAsia="ar-SA"/>
              </w:rPr>
            </w:pPr>
            <w:r w:rsidRPr="00555BD7">
              <w:rPr>
                <w:rFonts w:ascii="Times New Roman" w:eastAsia="Calibri" w:hAnsi="Times New Roman" w:cs="Times New Roman"/>
                <w:sz w:val="24"/>
                <w:szCs w:val="24"/>
                <w:shd w:val="clear" w:color="auto" w:fill="FFFFFF"/>
                <w:lang w:val="uk-UA"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555BD7">
              <w:rPr>
                <w:rFonts w:ascii="Times New Roman" w:eastAsia="Calibri" w:hAnsi="Times New Roman" w:cs="Times New Roman"/>
                <w:b/>
                <w:sz w:val="24"/>
                <w:szCs w:val="24"/>
                <w:shd w:val="clear" w:color="auto" w:fill="FFFFFF"/>
                <w:lang w:val="uk-UA" w:eastAsia="ar-SA"/>
              </w:rPr>
              <w:t>(п.13 ч. 1 ст. 17 Закону)</w:t>
            </w:r>
          </w:p>
        </w:tc>
        <w:tc>
          <w:tcPr>
            <w:tcW w:w="953" w:type="dxa"/>
            <w:tcBorders>
              <w:left w:val="single" w:sz="4" w:space="0" w:color="000000"/>
            </w:tcBorders>
          </w:tcPr>
          <w:p w:rsidR="00555BD7" w:rsidRPr="00555BD7" w:rsidRDefault="00555BD7" w:rsidP="00555BD7">
            <w:pPr>
              <w:widowControl w:val="0"/>
              <w:tabs>
                <w:tab w:val="left" w:pos="317"/>
              </w:tabs>
              <w:suppressAutoHyphens/>
              <w:autoSpaceDE w:val="0"/>
              <w:snapToGrid w:val="0"/>
              <w:spacing w:line="240" w:lineRule="auto"/>
              <w:ind w:right="22"/>
              <w:jc w:val="both"/>
              <w:rPr>
                <w:rFonts w:ascii="Times New Roman" w:eastAsia="Calibri" w:hAnsi="Times New Roman" w:cs="Times New Roman"/>
                <w:sz w:val="24"/>
                <w:szCs w:val="24"/>
                <w:lang w:val="uk-UA" w:eastAsia="ar-SA"/>
              </w:rPr>
            </w:pPr>
          </w:p>
        </w:tc>
        <w:tc>
          <w:tcPr>
            <w:tcW w:w="1417" w:type="dxa"/>
            <w:tcBorders>
              <w:left w:val="single" w:sz="4" w:space="0" w:color="000000"/>
            </w:tcBorders>
          </w:tcPr>
          <w:p w:rsidR="00555BD7" w:rsidRPr="00555BD7" w:rsidRDefault="00555BD7" w:rsidP="00555BD7">
            <w:pPr>
              <w:widowControl w:val="0"/>
              <w:suppressAutoHyphens/>
              <w:snapToGrid w:val="0"/>
              <w:spacing w:line="240" w:lineRule="auto"/>
              <w:jc w:val="both"/>
              <w:rPr>
                <w:rFonts w:ascii="Times New Roman" w:eastAsia="Calibri" w:hAnsi="Times New Roman" w:cs="Times New Roman"/>
                <w:bCs/>
                <w:sz w:val="24"/>
                <w:szCs w:val="24"/>
                <w:lang w:val="uk-UA" w:eastAsia="ar-SA"/>
              </w:rPr>
            </w:pPr>
          </w:p>
        </w:tc>
        <w:tc>
          <w:tcPr>
            <w:tcW w:w="3686" w:type="dxa"/>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r w:rsidRPr="00555BD7">
              <w:rPr>
                <w:rFonts w:ascii="Times New Roman" w:eastAsia="Times New Roman" w:hAnsi="Times New Roman" w:cs="Times New Roman"/>
                <w:sz w:val="24"/>
                <w:szCs w:val="24"/>
                <w:lang w:val="uk-UA" w:eastAsia="ar-SA"/>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tc>
      </w:tr>
      <w:tr w:rsidR="00555BD7" w:rsidRPr="00555BD7" w:rsidTr="0057544A">
        <w:trPr>
          <w:trHeight w:val="1224"/>
        </w:trPr>
        <w:tc>
          <w:tcPr>
            <w:tcW w:w="497"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jc w:val="center"/>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13</w:t>
            </w:r>
          </w:p>
        </w:tc>
        <w:tc>
          <w:tcPr>
            <w:tcW w:w="4903" w:type="dxa"/>
            <w:gridSpan w:val="5"/>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shd w:val="clear" w:color="auto" w:fill="FFFFFF"/>
                <w:lang w:val="uk-UA" w:eastAsia="ar-SA"/>
              </w:rPr>
            </w:pPr>
            <w:r w:rsidRPr="00555BD7">
              <w:rPr>
                <w:rFonts w:ascii="Times New Roman" w:eastAsia="Calibri" w:hAnsi="Times New Roman" w:cs="Times New Roman"/>
                <w:sz w:val="24"/>
                <w:szCs w:val="24"/>
                <w:shd w:val="clear" w:color="auto" w:fill="FFFFFF"/>
                <w:lang w:val="uk-UA" w:eastAsia="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55BD7">
              <w:rPr>
                <w:rFonts w:ascii="Times New Roman" w:eastAsia="Calibri" w:hAnsi="Times New Roman" w:cs="Times New Roman"/>
                <w:b/>
                <w:sz w:val="24"/>
                <w:szCs w:val="24"/>
                <w:shd w:val="clear" w:color="auto" w:fill="FFFFFF"/>
                <w:lang w:val="uk-UA" w:eastAsia="ar-SA"/>
              </w:rPr>
              <w:t>( ч. 2 ст. 17 Закону)</w:t>
            </w:r>
          </w:p>
        </w:tc>
        <w:tc>
          <w:tcPr>
            <w:tcW w:w="953" w:type="dxa"/>
            <w:tcBorders>
              <w:left w:val="single" w:sz="4" w:space="0" w:color="000000"/>
              <w:bottom w:val="single" w:sz="4" w:space="0" w:color="000000"/>
            </w:tcBorders>
          </w:tcPr>
          <w:p w:rsidR="00555BD7" w:rsidRPr="00555BD7" w:rsidRDefault="00555BD7" w:rsidP="00555BD7">
            <w:pPr>
              <w:widowControl w:val="0"/>
              <w:tabs>
                <w:tab w:val="left" w:pos="317"/>
              </w:tabs>
              <w:suppressAutoHyphens/>
              <w:autoSpaceDE w:val="0"/>
              <w:snapToGrid w:val="0"/>
              <w:spacing w:line="240" w:lineRule="auto"/>
              <w:ind w:right="22"/>
              <w:jc w:val="both"/>
              <w:rPr>
                <w:rFonts w:ascii="Times New Roman" w:eastAsia="Calibri" w:hAnsi="Times New Roman" w:cs="Times New Roman"/>
                <w:sz w:val="24"/>
                <w:szCs w:val="24"/>
                <w:lang w:val="uk-UA" w:eastAsia="ar-SA"/>
              </w:rPr>
            </w:pPr>
          </w:p>
        </w:tc>
        <w:tc>
          <w:tcPr>
            <w:tcW w:w="1417" w:type="dxa"/>
            <w:tcBorders>
              <w:left w:val="single" w:sz="4" w:space="0" w:color="000000"/>
              <w:bottom w:val="single" w:sz="4" w:space="0" w:color="000000"/>
            </w:tcBorders>
          </w:tcPr>
          <w:p w:rsidR="00555BD7" w:rsidRPr="00555BD7" w:rsidRDefault="00555BD7" w:rsidP="00555BD7">
            <w:pPr>
              <w:widowControl w:val="0"/>
              <w:suppressAutoHyphens/>
              <w:snapToGrid w:val="0"/>
              <w:spacing w:line="240" w:lineRule="auto"/>
              <w:jc w:val="both"/>
              <w:rPr>
                <w:rFonts w:ascii="Times New Roman" w:eastAsia="Calibri" w:hAnsi="Times New Roman" w:cs="Times New Roman"/>
                <w:bCs/>
                <w:sz w:val="24"/>
                <w:szCs w:val="24"/>
                <w:lang w:val="uk-UA" w:eastAsia="ar-SA"/>
              </w:rPr>
            </w:pPr>
          </w:p>
        </w:tc>
        <w:tc>
          <w:tcPr>
            <w:tcW w:w="3686" w:type="dxa"/>
            <w:tcBorders>
              <w:top w:val="single" w:sz="4" w:space="0" w:color="000000"/>
              <w:left w:val="single" w:sz="4" w:space="0" w:color="000000"/>
              <w:bottom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довідка в довільній формі</w:t>
            </w:r>
          </w:p>
        </w:tc>
      </w:tr>
    </w:tbl>
    <w:p w:rsidR="00555BD7" w:rsidRPr="00555BD7" w:rsidRDefault="00555BD7" w:rsidP="00555BD7">
      <w:pPr>
        <w:suppressAutoHyphens/>
        <w:spacing w:after="200"/>
        <w:rPr>
          <w:rFonts w:ascii="Times New Roman" w:eastAsia="Calibri" w:hAnsi="Times New Roman" w:cs="Times New Roman"/>
          <w:sz w:val="24"/>
          <w:szCs w:val="24"/>
          <w:lang w:val="uk-UA" w:eastAsia="ar-SA"/>
        </w:rPr>
      </w:pPr>
    </w:p>
    <w:p w:rsidR="00555BD7" w:rsidRPr="00555BD7" w:rsidRDefault="00555BD7" w:rsidP="00555BD7">
      <w:pPr>
        <w:suppressAutoHyphens/>
        <w:spacing w:after="200"/>
        <w:jc w:val="right"/>
        <w:rPr>
          <w:rFonts w:ascii="Times New Roman" w:eastAsia="Calibri" w:hAnsi="Times New Roman" w:cs="Times New Roman"/>
          <w:b/>
          <w:sz w:val="24"/>
          <w:szCs w:val="24"/>
          <w:u w:val="single"/>
          <w:lang w:val="uk-UA" w:eastAsia="ar-SA"/>
        </w:rPr>
      </w:pPr>
      <w:r w:rsidRPr="00555BD7">
        <w:rPr>
          <w:rFonts w:ascii="Times New Roman" w:eastAsia="Calibri" w:hAnsi="Times New Roman" w:cs="Times New Roman"/>
          <w:b/>
          <w:sz w:val="24"/>
          <w:szCs w:val="24"/>
          <w:u w:val="single"/>
          <w:lang w:val="uk-UA" w:eastAsia="ar-SA"/>
        </w:rPr>
        <w:t xml:space="preserve">Додаток </w:t>
      </w:r>
      <w:r w:rsidR="0057544A">
        <w:rPr>
          <w:rFonts w:ascii="Times New Roman" w:eastAsia="Calibri" w:hAnsi="Times New Roman" w:cs="Times New Roman"/>
          <w:b/>
          <w:sz w:val="24"/>
          <w:szCs w:val="24"/>
          <w:u w:val="single"/>
          <w:lang w:val="uk-UA" w:eastAsia="ar-SA"/>
        </w:rPr>
        <w:t>1</w:t>
      </w:r>
      <w:r w:rsidRPr="00555BD7">
        <w:rPr>
          <w:rFonts w:ascii="Times New Roman" w:eastAsia="Calibri" w:hAnsi="Times New Roman" w:cs="Times New Roman"/>
          <w:b/>
          <w:sz w:val="24"/>
          <w:szCs w:val="24"/>
          <w:u w:val="single"/>
          <w:lang w:val="uk-UA" w:eastAsia="ar-SA"/>
        </w:rPr>
        <w:t>.</w:t>
      </w:r>
    </w:p>
    <w:tbl>
      <w:tblPr>
        <w:tblW w:w="10909" w:type="dxa"/>
        <w:tblInd w:w="-282" w:type="dxa"/>
        <w:tblLayout w:type="fixed"/>
        <w:tblLook w:val="0000" w:firstRow="0" w:lastRow="0" w:firstColumn="0" w:lastColumn="0" w:noHBand="0" w:noVBand="0"/>
      </w:tblPr>
      <w:tblGrid>
        <w:gridCol w:w="497"/>
        <w:gridCol w:w="5729"/>
        <w:gridCol w:w="4683"/>
      </w:tblGrid>
      <w:tr w:rsidR="00555BD7" w:rsidRPr="00555BD7" w:rsidTr="0057544A">
        <w:trPr>
          <w:trHeight w:val="562"/>
        </w:trPr>
        <w:tc>
          <w:tcPr>
            <w:tcW w:w="497"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w:t>
            </w:r>
          </w:p>
        </w:tc>
        <w:tc>
          <w:tcPr>
            <w:tcW w:w="5729" w:type="dxa"/>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ind w:left="-65" w:right="-90"/>
              <w:jc w:val="center"/>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Вид</w:t>
            </w:r>
          </w:p>
        </w:tc>
        <w:tc>
          <w:tcPr>
            <w:tcW w:w="4683" w:type="dxa"/>
            <w:tcBorders>
              <w:top w:val="single" w:sz="4" w:space="0" w:color="000000"/>
              <w:left w:val="single" w:sz="4" w:space="0" w:color="000000"/>
              <w:right w:val="single" w:sz="4" w:space="0" w:color="000000"/>
            </w:tcBorders>
          </w:tcPr>
          <w:p w:rsidR="00555BD7" w:rsidRPr="00555BD7" w:rsidRDefault="00555BD7" w:rsidP="00555BD7">
            <w:pPr>
              <w:widowControl w:val="0"/>
              <w:suppressAutoHyphens/>
              <w:spacing w:line="240" w:lineRule="auto"/>
              <w:jc w:val="center"/>
              <w:rPr>
                <w:rFonts w:ascii="Times New Roman" w:eastAsia="Calibri" w:hAnsi="Times New Roman" w:cs="Times New Roman"/>
                <w:sz w:val="24"/>
                <w:szCs w:val="24"/>
                <w:lang w:val="uk-UA" w:eastAsia="ar-SA"/>
              </w:rPr>
            </w:pPr>
            <w:r w:rsidRPr="00555BD7">
              <w:rPr>
                <w:rFonts w:ascii="Times New Roman" w:eastAsia="Calibri" w:hAnsi="Times New Roman" w:cs="Times New Roman"/>
                <w:b/>
                <w:bCs/>
                <w:sz w:val="24"/>
                <w:szCs w:val="24"/>
                <w:lang w:val="uk-UA" w:eastAsia="ar-SA"/>
              </w:rPr>
              <w:t>Вимоги до документу</w:t>
            </w:r>
          </w:p>
          <w:p w:rsidR="00555BD7" w:rsidRPr="00555BD7" w:rsidRDefault="00555BD7" w:rsidP="00555BD7">
            <w:pPr>
              <w:widowControl w:val="0"/>
              <w:suppressAutoHyphens/>
              <w:spacing w:line="240" w:lineRule="auto"/>
              <w:rPr>
                <w:rFonts w:ascii="Times New Roman" w:eastAsia="Calibri" w:hAnsi="Times New Roman" w:cs="Times New Roman"/>
                <w:sz w:val="24"/>
                <w:szCs w:val="24"/>
                <w:lang w:val="uk-UA" w:eastAsia="ar-SA"/>
              </w:rPr>
            </w:pPr>
          </w:p>
        </w:tc>
      </w:tr>
      <w:tr w:rsidR="0057544A" w:rsidRPr="00555BD7" w:rsidTr="0057544A">
        <w:trPr>
          <w:trHeight w:val="565"/>
        </w:trPr>
        <w:tc>
          <w:tcPr>
            <w:tcW w:w="10909" w:type="dxa"/>
            <w:gridSpan w:val="3"/>
            <w:tcBorders>
              <w:top w:val="single" w:sz="4" w:space="0" w:color="000000"/>
              <w:left w:val="single" w:sz="4" w:space="0" w:color="000000"/>
              <w:bottom w:val="single" w:sz="4" w:space="0" w:color="000000"/>
              <w:right w:val="single" w:sz="4" w:space="0" w:color="000000"/>
            </w:tcBorders>
            <w:vAlign w:val="center"/>
          </w:tcPr>
          <w:p w:rsidR="0057544A" w:rsidRPr="00555BD7" w:rsidRDefault="0057544A" w:rsidP="00555BD7">
            <w:pPr>
              <w:widowControl w:val="0"/>
              <w:suppressAutoHyphens/>
              <w:spacing w:line="240" w:lineRule="auto"/>
              <w:jc w:val="both"/>
              <w:rPr>
                <w:rFonts w:ascii="Times New Roman" w:eastAsia="Calibri" w:hAnsi="Times New Roman" w:cs="Times New Roman"/>
                <w:b/>
                <w:sz w:val="24"/>
                <w:szCs w:val="24"/>
                <w:lang w:val="uk-UA" w:eastAsia="ar-SA"/>
              </w:rPr>
            </w:pPr>
          </w:p>
        </w:tc>
      </w:tr>
      <w:tr w:rsidR="00555BD7" w:rsidRPr="00555BD7" w:rsidTr="0057544A">
        <w:trPr>
          <w:trHeight w:val="565"/>
        </w:trPr>
        <w:tc>
          <w:tcPr>
            <w:tcW w:w="10909" w:type="dxa"/>
            <w:gridSpan w:val="3"/>
            <w:tcBorders>
              <w:top w:val="single" w:sz="4" w:space="0" w:color="000000"/>
              <w:left w:val="single" w:sz="4" w:space="0" w:color="000000"/>
              <w:bottom w:val="single" w:sz="4" w:space="0" w:color="000000"/>
              <w:right w:val="single" w:sz="4" w:space="0" w:color="000000"/>
            </w:tcBorders>
            <w:vAlign w:val="center"/>
          </w:tcPr>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r w:rsidRPr="00555BD7">
              <w:rPr>
                <w:rFonts w:ascii="Times New Roman" w:eastAsia="Calibri" w:hAnsi="Times New Roman" w:cs="Times New Roman"/>
                <w:b/>
                <w:sz w:val="24"/>
                <w:szCs w:val="24"/>
                <w:lang w:val="uk-UA" w:eastAsia="ar-SA"/>
              </w:rPr>
              <w:t>ІНШІ ДОКУМЕНТИ, ЯКІ ПОДАЮТЬСЯ УЧАСНИКОМ У СКЛАДІ ПРОПОЗИЦІЇ КОНКУРСНИХ ТОРГІВ</w:t>
            </w:r>
          </w:p>
        </w:tc>
      </w:tr>
      <w:tr w:rsidR="00555BD7" w:rsidRPr="00555BD7" w:rsidTr="0057544A">
        <w:trPr>
          <w:trHeight w:val="1253"/>
        </w:trPr>
        <w:tc>
          <w:tcPr>
            <w:tcW w:w="497"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1</w:t>
            </w:r>
          </w:p>
        </w:tc>
        <w:tc>
          <w:tcPr>
            <w:tcW w:w="5729"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pacing w:line="240" w:lineRule="auto"/>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 xml:space="preserve">статут </w:t>
            </w:r>
            <w:r w:rsidRPr="00555BD7">
              <w:rPr>
                <w:rFonts w:ascii="Times New Roman" w:eastAsia="Calibri" w:hAnsi="Times New Roman" w:cs="Times New Roman"/>
                <w:sz w:val="24"/>
                <w:szCs w:val="24"/>
                <w:lang w:val="uk-UA" w:eastAsia="uk-UA"/>
              </w:rPr>
              <w:t>(положення, установчий договір або інший документ, який його замінює), (</w:t>
            </w:r>
            <w:r w:rsidRPr="00555BD7">
              <w:rPr>
                <w:rFonts w:ascii="Times New Roman" w:eastAsia="Calibri" w:hAnsi="Times New Roman" w:cs="Times New Roman"/>
                <w:sz w:val="24"/>
                <w:szCs w:val="24"/>
                <w:lang w:val="uk-UA" w:eastAsia="ar-SA"/>
              </w:rPr>
              <w:t>для фізичної особи, в тому числі фізичної особи-підприємця – копія паспорту);</w:t>
            </w:r>
          </w:p>
        </w:tc>
        <w:tc>
          <w:tcPr>
            <w:tcW w:w="4683" w:type="dxa"/>
            <w:vMerge w:val="restart"/>
            <w:tcBorders>
              <w:top w:val="single" w:sz="4" w:space="0" w:color="000000"/>
              <w:left w:val="single" w:sz="4" w:space="0" w:color="000000"/>
              <w:right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p>
          <w:p w:rsidR="00555BD7" w:rsidRPr="00555BD7" w:rsidRDefault="00555BD7" w:rsidP="00555BD7">
            <w:pPr>
              <w:widowControl w:val="0"/>
              <w:suppressAutoHyphens/>
              <w:spacing w:line="240" w:lineRule="auto"/>
              <w:rPr>
                <w:rFonts w:ascii="Times New Roman" w:eastAsia="Calibri" w:hAnsi="Times New Roman" w:cs="Times New Roman"/>
                <w:bCs/>
                <w:sz w:val="24"/>
                <w:szCs w:val="24"/>
                <w:lang w:val="uk-UA" w:eastAsia="ar-SA"/>
              </w:rPr>
            </w:pPr>
            <w:r w:rsidRPr="00555BD7">
              <w:rPr>
                <w:rFonts w:ascii="Times New Roman" w:eastAsia="Calibri" w:hAnsi="Times New Roman" w:cs="Times New Roman"/>
                <w:bCs/>
                <w:sz w:val="24"/>
                <w:szCs w:val="24"/>
                <w:lang w:val="uk-UA" w:eastAsia="ar-SA"/>
              </w:rPr>
              <w:t>Сканована копія документу</w:t>
            </w:r>
          </w:p>
          <w:p w:rsidR="00555BD7" w:rsidRPr="00555BD7" w:rsidRDefault="00555BD7" w:rsidP="00555BD7">
            <w:pPr>
              <w:widowControl w:val="0"/>
              <w:suppressAutoHyphens/>
              <w:spacing w:line="240" w:lineRule="auto"/>
              <w:jc w:val="both"/>
              <w:rPr>
                <w:rFonts w:ascii="Times New Roman" w:eastAsia="Calibri" w:hAnsi="Times New Roman" w:cs="Times New Roman"/>
                <w:sz w:val="24"/>
                <w:szCs w:val="24"/>
                <w:lang w:val="uk-UA" w:eastAsia="ar-SA"/>
              </w:rPr>
            </w:pPr>
          </w:p>
        </w:tc>
      </w:tr>
      <w:tr w:rsidR="00555BD7" w:rsidRPr="00555BD7" w:rsidTr="0057544A">
        <w:trPr>
          <w:trHeight w:val="1421"/>
        </w:trPr>
        <w:tc>
          <w:tcPr>
            <w:tcW w:w="497"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2</w:t>
            </w:r>
          </w:p>
        </w:tc>
        <w:tc>
          <w:tcPr>
            <w:tcW w:w="5729"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pacing w:line="240" w:lineRule="auto"/>
              <w:jc w:val="both"/>
              <w:rPr>
                <w:rFonts w:ascii="Times New Roman" w:eastAsia="Calibri" w:hAnsi="Times New Roman" w:cs="Times New Roman"/>
                <w:sz w:val="24"/>
                <w:szCs w:val="24"/>
                <w:lang w:val="uk-UA" w:eastAsia="ar-SA"/>
              </w:rPr>
            </w:pPr>
            <w:r w:rsidRPr="00555BD7">
              <w:rPr>
                <w:rFonts w:ascii="Times New Roman" w:eastAsia="Calibri" w:hAnsi="Times New Roman" w:cs="Times New Roman"/>
                <w:sz w:val="24"/>
                <w:szCs w:val="24"/>
                <w:lang w:val="uk-UA" w:eastAsia="ar-SA"/>
              </w:rPr>
              <w:t>Повний витяг зЄдиного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w:t>
            </w:r>
          </w:p>
        </w:tc>
        <w:tc>
          <w:tcPr>
            <w:tcW w:w="4683" w:type="dxa"/>
            <w:vMerge/>
            <w:tcBorders>
              <w:left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tc>
      </w:tr>
      <w:tr w:rsidR="00555BD7" w:rsidRPr="00555BD7" w:rsidTr="0057544A">
        <w:trPr>
          <w:trHeight w:val="720"/>
        </w:trPr>
        <w:tc>
          <w:tcPr>
            <w:tcW w:w="497" w:type="dxa"/>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3</w:t>
            </w:r>
          </w:p>
        </w:tc>
        <w:tc>
          <w:tcPr>
            <w:tcW w:w="5729" w:type="dxa"/>
            <w:tcBorders>
              <w:top w:val="single" w:sz="4" w:space="0" w:color="000000"/>
              <w:left w:val="single" w:sz="4" w:space="0" w:color="000000"/>
              <w:bottom w:val="single" w:sz="4" w:space="0" w:color="000000"/>
            </w:tcBorders>
            <w:vAlign w:val="center"/>
          </w:tcPr>
          <w:p w:rsidR="00555BD7" w:rsidRPr="00555BD7" w:rsidRDefault="00555BD7" w:rsidP="00555BD7">
            <w:pPr>
              <w:widowControl w:val="0"/>
              <w:suppressAutoHyphens/>
              <w:spacing w:line="240" w:lineRule="auto"/>
              <w:jc w:val="both"/>
              <w:rPr>
                <w:rFonts w:ascii="Times New Roman" w:eastAsia="Calibri" w:hAnsi="Times New Roman" w:cs="Times New Roman"/>
                <w:noProof/>
                <w:sz w:val="24"/>
                <w:szCs w:val="24"/>
                <w:highlight w:val="red"/>
                <w:lang w:val="uk-UA" w:eastAsia="ar-SA"/>
              </w:rPr>
            </w:pPr>
            <w:r w:rsidRPr="00555BD7">
              <w:rPr>
                <w:rFonts w:ascii="Times New Roman" w:eastAsia="Calibri" w:hAnsi="Times New Roman" w:cs="Times New Roman"/>
                <w:sz w:val="24"/>
                <w:szCs w:val="24"/>
                <w:lang w:val="uk-UA" w:eastAsia="ar-SA"/>
              </w:rPr>
              <w:t xml:space="preserve">свідоцтво про реєстрацію Учасника платником податку на додану вартість чи єдиного податку (за </w:t>
            </w:r>
            <w:r w:rsidRPr="00555BD7">
              <w:rPr>
                <w:rFonts w:ascii="Times New Roman" w:eastAsia="Calibri" w:hAnsi="Times New Roman" w:cs="Times New Roman"/>
                <w:sz w:val="24"/>
                <w:szCs w:val="24"/>
                <w:lang w:val="uk-UA" w:eastAsia="ar-SA"/>
              </w:rPr>
              <w:lastRenderedPageBreak/>
              <w:t>наявності)</w:t>
            </w:r>
          </w:p>
        </w:tc>
        <w:tc>
          <w:tcPr>
            <w:tcW w:w="4683" w:type="dxa"/>
            <w:vMerge/>
            <w:tcBorders>
              <w:left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tc>
      </w:tr>
      <w:tr w:rsidR="00555BD7" w:rsidRPr="00555BD7" w:rsidTr="0057544A">
        <w:trPr>
          <w:trHeight w:val="978"/>
        </w:trPr>
        <w:tc>
          <w:tcPr>
            <w:tcW w:w="497" w:type="dxa"/>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lastRenderedPageBreak/>
              <w:t>4</w:t>
            </w:r>
          </w:p>
        </w:tc>
        <w:tc>
          <w:tcPr>
            <w:tcW w:w="5729" w:type="dxa"/>
            <w:tcBorders>
              <w:top w:val="single" w:sz="4" w:space="0" w:color="000000"/>
              <w:left w:val="single" w:sz="4" w:space="0" w:color="000000"/>
              <w:bottom w:val="single" w:sz="4" w:space="0" w:color="000000"/>
            </w:tcBorders>
          </w:tcPr>
          <w:p w:rsidR="00555BD7" w:rsidRPr="00555BD7" w:rsidRDefault="00555BD7" w:rsidP="00555BD7">
            <w:pPr>
              <w:keepNext/>
              <w:keepLines/>
              <w:widowControl w:val="0"/>
              <w:spacing w:line="240" w:lineRule="auto"/>
              <w:jc w:val="both"/>
              <w:rPr>
                <w:rFonts w:ascii="Times New Roman" w:eastAsia="Times New Roman" w:hAnsi="Times New Roman" w:cs="Times New Roman"/>
                <w:sz w:val="24"/>
                <w:szCs w:val="24"/>
                <w:lang w:val="uk-UA"/>
              </w:rPr>
            </w:pPr>
            <w:r w:rsidRPr="00555BD7">
              <w:rPr>
                <w:rFonts w:ascii="Times New Roman" w:eastAsia="Times New Roman" w:hAnsi="Times New Roman" w:cs="Times New Roman"/>
                <w:sz w:val="24"/>
                <w:szCs w:val="24"/>
                <w:lang w:val="uk-UA"/>
              </w:rPr>
              <w:t xml:space="preserve">Довідка, складена у довільній формі, за підписом уповноваженої особи Учасника та завірена печаткою </w:t>
            </w:r>
            <w:r w:rsidRPr="00555BD7">
              <w:rPr>
                <w:rFonts w:ascii="Times New Roman" w:eastAsia="Times New Roman" w:hAnsi="Times New Roman" w:cs="Times New Roman"/>
                <w:i/>
                <w:sz w:val="24"/>
                <w:szCs w:val="24"/>
                <w:lang w:val="uk-UA"/>
              </w:rPr>
              <w:t>(за наявності)</w:t>
            </w:r>
            <w:r w:rsidRPr="00555BD7">
              <w:rPr>
                <w:rFonts w:ascii="Times New Roman" w:eastAsia="Times New Roman" w:hAnsi="Times New Roman" w:cs="Times New Roman"/>
                <w:sz w:val="24"/>
                <w:szCs w:val="24"/>
                <w:lang w:val="uk-UA"/>
              </w:rPr>
              <w:t xml:space="preserve"> яка містить відомості про учасника: </w:t>
            </w:r>
          </w:p>
          <w:p w:rsidR="00555BD7" w:rsidRPr="00555BD7" w:rsidRDefault="00555BD7" w:rsidP="00555BD7">
            <w:pPr>
              <w:keepNext/>
              <w:keepLines/>
              <w:widowControl w:val="0"/>
              <w:spacing w:line="240" w:lineRule="auto"/>
              <w:jc w:val="both"/>
              <w:rPr>
                <w:rFonts w:ascii="Times New Roman" w:eastAsia="Times New Roman" w:hAnsi="Times New Roman" w:cs="Times New Roman"/>
                <w:sz w:val="24"/>
                <w:szCs w:val="24"/>
                <w:lang w:val="uk-UA"/>
              </w:rPr>
            </w:pPr>
            <w:r w:rsidRPr="00555BD7">
              <w:rPr>
                <w:rFonts w:ascii="Times New Roman" w:eastAsia="Times New Roman" w:hAnsi="Times New Roman" w:cs="Times New Roman"/>
                <w:sz w:val="24"/>
                <w:szCs w:val="24"/>
                <w:lang w:val="uk-UA"/>
              </w:rPr>
              <w:t xml:space="preserve">а) реквізити (місцезнаходження, телефон, факс, електронна адреса); </w:t>
            </w:r>
          </w:p>
          <w:p w:rsidR="00555BD7" w:rsidRPr="00555BD7" w:rsidRDefault="00555BD7" w:rsidP="00555BD7">
            <w:pPr>
              <w:keepNext/>
              <w:keepLines/>
              <w:widowControl w:val="0"/>
              <w:spacing w:line="240" w:lineRule="auto"/>
              <w:jc w:val="both"/>
              <w:rPr>
                <w:rFonts w:ascii="Times New Roman" w:eastAsia="Times New Roman" w:hAnsi="Times New Roman" w:cs="Times New Roman"/>
                <w:sz w:val="24"/>
                <w:szCs w:val="24"/>
                <w:lang w:val="uk-UA"/>
              </w:rPr>
            </w:pPr>
            <w:r w:rsidRPr="00555BD7">
              <w:rPr>
                <w:rFonts w:ascii="Times New Roman" w:eastAsia="Times New Roman" w:hAnsi="Times New Roman" w:cs="Times New Roman"/>
                <w:sz w:val="24"/>
                <w:szCs w:val="24"/>
                <w:lang w:val="uk-UA"/>
              </w:rPr>
              <w:t xml:space="preserve">б) керівництво (посада, прізвище, ім’я, по батькові); </w:t>
            </w:r>
          </w:p>
          <w:p w:rsidR="00555BD7" w:rsidRPr="00555BD7" w:rsidRDefault="00555BD7" w:rsidP="00555BD7">
            <w:pPr>
              <w:widowControl w:val="0"/>
              <w:tabs>
                <w:tab w:val="left" w:pos="1080"/>
              </w:tabs>
              <w:suppressAutoHyphens/>
              <w:spacing w:after="200"/>
              <w:jc w:val="both"/>
              <w:rPr>
                <w:rFonts w:ascii="Times New Roman" w:eastAsia="Calibri" w:hAnsi="Times New Roman" w:cs="Times New Roman"/>
                <w:b/>
                <w:bCs/>
                <w:i/>
                <w:color w:val="000000"/>
                <w:sz w:val="24"/>
                <w:szCs w:val="24"/>
                <w:lang w:val="uk-UA" w:eastAsia="ar-SA"/>
              </w:rPr>
            </w:pPr>
            <w:r w:rsidRPr="00555BD7">
              <w:rPr>
                <w:rFonts w:ascii="Times New Roman" w:eastAsia="Calibri" w:hAnsi="Times New Roman" w:cs="Times New Roman"/>
                <w:sz w:val="24"/>
                <w:szCs w:val="24"/>
                <w:lang w:val="uk-UA" w:eastAsia="ar-SA"/>
              </w:rPr>
              <w:t>в) інформація про реквізити банківського рахунку, на який  буде здійснюватися оплата за договором.</w:t>
            </w:r>
          </w:p>
        </w:tc>
        <w:tc>
          <w:tcPr>
            <w:tcW w:w="4683" w:type="dxa"/>
            <w:tcBorders>
              <w:left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tc>
      </w:tr>
      <w:tr w:rsidR="00555BD7" w:rsidRPr="00555BD7" w:rsidTr="0057544A">
        <w:trPr>
          <w:trHeight w:val="978"/>
        </w:trPr>
        <w:tc>
          <w:tcPr>
            <w:tcW w:w="497" w:type="dxa"/>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en-US" w:eastAsia="ar-SA"/>
              </w:rPr>
            </w:pPr>
            <w:r w:rsidRPr="00555BD7">
              <w:rPr>
                <w:rFonts w:ascii="Times New Roman" w:eastAsia="Calibri" w:hAnsi="Times New Roman" w:cs="Times New Roman"/>
                <w:b/>
                <w:bCs/>
                <w:sz w:val="24"/>
                <w:szCs w:val="24"/>
                <w:lang w:val="en-US" w:eastAsia="ar-SA"/>
              </w:rPr>
              <w:t>5</w:t>
            </w:r>
          </w:p>
        </w:tc>
        <w:tc>
          <w:tcPr>
            <w:tcW w:w="5729" w:type="dxa"/>
            <w:tcBorders>
              <w:top w:val="single" w:sz="4" w:space="0" w:color="000000"/>
              <w:left w:val="single" w:sz="4" w:space="0" w:color="000000"/>
              <w:bottom w:val="single" w:sz="4" w:space="0" w:color="000000"/>
            </w:tcBorders>
          </w:tcPr>
          <w:p w:rsidR="00555BD7" w:rsidRPr="00555BD7" w:rsidRDefault="00555BD7" w:rsidP="00555BD7">
            <w:pPr>
              <w:keepNext/>
              <w:keepLines/>
              <w:widowControl w:val="0"/>
              <w:spacing w:line="240" w:lineRule="auto"/>
              <w:jc w:val="both"/>
              <w:rPr>
                <w:rFonts w:ascii="Times New Roman" w:eastAsia="Times New Roman" w:hAnsi="Times New Roman" w:cs="Times New Roman"/>
                <w:sz w:val="24"/>
                <w:szCs w:val="24"/>
                <w:lang w:val="uk-UA"/>
              </w:rPr>
            </w:pPr>
            <w:r w:rsidRPr="00555BD7">
              <w:rPr>
                <w:rFonts w:ascii="Times New Roman" w:eastAsia="Times New Roman" w:hAnsi="Times New Roman" w:cs="Times New Roman"/>
                <w:sz w:val="24"/>
                <w:szCs w:val="24"/>
                <w:lang w:val="uk-UA"/>
              </w:rPr>
              <w:t xml:space="preserve">Діючий сертифікат про відповідність учасника вимогам ДСТУ </w:t>
            </w:r>
            <w:r w:rsidRPr="00555BD7">
              <w:rPr>
                <w:rFonts w:ascii="Times New Roman" w:eastAsia="Times New Roman" w:hAnsi="Times New Roman" w:cs="Times New Roman"/>
                <w:sz w:val="24"/>
                <w:szCs w:val="24"/>
                <w:lang w:val="en-US"/>
              </w:rPr>
              <w:t>ISO</w:t>
            </w:r>
            <w:r w:rsidRPr="00555BD7">
              <w:rPr>
                <w:rFonts w:ascii="Times New Roman" w:eastAsia="Times New Roman" w:hAnsi="Times New Roman" w:cs="Times New Roman"/>
                <w:sz w:val="24"/>
                <w:szCs w:val="24"/>
                <w:lang w:val="uk-UA"/>
              </w:rPr>
              <w:t xml:space="preserve"> 22000:2019 «Системи управління безпечністю харчових продуктів. Вимоги до будь-якої організації в харчовому ланцюгу»</w:t>
            </w:r>
          </w:p>
        </w:tc>
        <w:tc>
          <w:tcPr>
            <w:tcW w:w="4683" w:type="dxa"/>
            <w:tcBorders>
              <w:left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tc>
      </w:tr>
      <w:tr w:rsidR="00555BD7" w:rsidRPr="00555BD7" w:rsidTr="0057544A">
        <w:trPr>
          <w:trHeight w:val="978"/>
        </w:trPr>
        <w:tc>
          <w:tcPr>
            <w:tcW w:w="497" w:type="dxa"/>
            <w:tcBorders>
              <w:top w:val="single" w:sz="4" w:space="0" w:color="000000"/>
              <w:left w:val="single" w:sz="4" w:space="0" w:color="000000"/>
              <w:bottom w:val="single" w:sz="4" w:space="0" w:color="000000"/>
            </w:tcBorders>
          </w:tcPr>
          <w:p w:rsidR="00555BD7" w:rsidRPr="00555BD7" w:rsidRDefault="00555BD7" w:rsidP="00555BD7">
            <w:pPr>
              <w:widowControl w:val="0"/>
              <w:suppressAutoHyphens/>
              <w:spacing w:line="240" w:lineRule="auto"/>
              <w:rPr>
                <w:rFonts w:ascii="Times New Roman" w:eastAsia="Calibri" w:hAnsi="Times New Roman" w:cs="Times New Roman"/>
                <w:b/>
                <w:bCs/>
                <w:sz w:val="24"/>
                <w:szCs w:val="24"/>
                <w:lang w:val="uk-UA" w:eastAsia="ar-SA"/>
              </w:rPr>
            </w:pPr>
            <w:r w:rsidRPr="00555BD7">
              <w:rPr>
                <w:rFonts w:ascii="Times New Roman" w:eastAsia="Calibri" w:hAnsi="Times New Roman" w:cs="Times New Roman"/>
                <w:b/>
                <w:bCs/>
                <w:sz w:val="24"/>
                <w:szCs w:val="24"/>
                <w:lang w:val="uk-UA" w:eastAsia="ar-SA"/>
              </w:rPr>
              <w:t>6</w:t>
            </w:r>
          </w:p>
        </w:tc>
        <w:tc>
          <w:tcPr>
            <w:tcW w:w="5729" w:type="dxa"/>
            <w:tcBorders>
              <w:top w:val="single" w:sz="4" w:space="0" w:color="000000"/>
              <w:left w:val="single" w:sz="4" w:space="0" w:color="000000"/>
              <w:bottom w:val="single" w:sz="4" w:space="0" w:color="000000"/>
            </w:tcBorders>
          </w:tcPr>
          <w:p w:rsidR="00555BD7" w:rsidRPr="00555BD7" w:rsidRDefault="00555BD7" w:rsidP="00555BD7">
            <w:pPr>
              <w:keepNext/>
              <w:keepLines/>
              <w:widowControl w:val="0"/>
              <w:spacing w:line="240" w:lineRule="auto"/>
              <w:jc w:val="both"/>
              <w:rPr>
                <w:rFonts w:ascii="Times New Roman" w:eastAsia="Times New Roman" w:hAnsi="Times New Roman" w:cs="Times New Roman"/>
                <w:sz w:val="24"/>
                <w:szCs w:val="24"/>
              </w:rPr>
            </w:pPr>
            <w:r w:rsidRPr="00555BD7">
              <w:rPr>
                <w:rFonts w:ascii="Times New Roman" w:eastAsia="Times New Roman" w:hAnsi="Times New Roman" w:cs="Times New Roman"/>
                <w:sz w:val="24"/>
                <w:szCs w:val="24"/>
                <w:lang w:val="uk-UA"/>
              </w:rPr>
              <w:t xml:space="preserve">Акт з </w:t>
            </w:r>
            <w:r w:rsidRPr="00555BD7">
              <w:rPr>
                <w:rFonts w:ascii="Times New Roman" w:eastAsia="Times New Roman" w:hAnsi="Times New Roman" w:cs="Times New Roman"/>
                <w:b/>
                <w:sz w:val="24"/>
                <w:szCs w:val="24"/>
                <w:lang w:val="uk-UA"/>
              </w:rPr>
              <w:t>позитивним висновком</w:t>
            </w:r>
            <w:r w:rsidRPr="00555BD7">
              <w:rPr>
                <w:rFonts w:ascii="Times New Roman" w:eastAsia="Times New Roman" w:hAnsi="Times New Roman" w:cs="Times New Roman"/>
                <w:sz w:val="24"/>
                <w:szCs w:val="24"/>
                <w:lang w:val="uk-UA"/>
              </w:rPr>
              <w:t xml:space="preserve">, складений </w:t>
            </w:r>
            <w:r w:rsidRPr="00555BD7">
              <w:rPr>
                <w:rFonts w:ascii="Times New Roman" w:eastAsia="Times New Roman" w:hAnsi="Times New Roman" w:cs="Times New Roman"/>
                <w:b/>
                <w:sz w:val="24"/>
                <w:szCs w:val="24"/>
                <w:lang w:val="uk-UA"/>
              </w:rPr>
              <w:t>відносно учасника</w:t>
            </w:r>
            <w:r w:rsidRPr="00555BD7">
              <w:rPr>
                <w:rFonts w:ascii="Times New Roman" w:eastAsia="Times New Roman" w:hAnsi="Times New Roman" w:cs="Times New Roman"/>
                <w:sz w:val="24"/>
                <w:szCs w:val="24"/>
                <w:lang w:val="uk-UA"/>
              </w:rPr>
              <w:t xml:space="preserve"> за результатами проведення заходу  державного контролю у формі аудиту постійно діючих процедур,  заснованих на принципах НАССР, за формою, встановленою Наказом Міністерства аграрної політики та продовольства України № 466 від 08 серпня 2019 року, складений не раніше , ніж за 6 місяців до дати розкриття тендерних пропозицій.</w:t>
            </w:r>
          </w:p>
        </w:tc>
        <w:tc>
          <w:tcPr>
            <w:tcW w:w="4683" w:type="dxa"/>
            <w:tcBorders>
              <w:left w:val="single" w:sz="4" w:space="0" w:color="000000"/>
              <w:right w:val="single" w:sz="4" w:space="0" w:color="000000"/>
            </w:tcBorders>
          </w:tcPr>
          <w:p w:rsidR="00555BD7" w:rsidRPr="00555BD7" w:rsidRDefault="00555BD7" w:rsidP="00555BD7">
            <w:pPr>
              <w:widowControl w:val="0"/>
              <w:suppressAutoHyphens/>
              <w:spacing w:line="240" w:lineRule="auto"/>
              <w:jc w:val="both"/>
              <w:rPr>
                <w:rFonts w:ascii="Times New Roman" w:eastAsia="Calibri" w:hAnsi="Times New Roman" w:cs="Times New Roman"/>
                <w:bCs/>
                <w:sz w:val="24"/>
                <w:szCs w:val="24"/>
                <w:lang w:val="uk-UA" w:eastAsia="ar-SA"/>
              </w:rPr>
            </w:pPr>
          </w:p>
        </w:tc>
      </w:tr>
      <w:tr w:rsidR="00555BD7" w:rsidRPr="00555BD7" w:rsidTr="0057544A">
        <w:tblPrEx>
          <w:tblBorders>
            <w:top w:val="single" w:sz="4" w:space="0" w:color="auto"/>
          </w:tblBorders>
        </w:tblPrEx>
        <w:trPr>
          <w:gridBefore w:val="2"/>
          <w:wBefore w:w="6226" w:type="dxa"/>
          <w:trHeight w:val="100"/>
        </w:trPr>
        <w:tc>
          <w:tcPr>
            <w:tcW w:w="4683" w:type="dxa"/>
          </w:tcPr>
          <w:p w:rsidR="00555BD7" w:rsidRPr="00555BD7" w:rsidRDefault="00555BD7" w:rsidP="00555BD7">
            <w:pPr>
              <w:suppressAutoHyphens/>
              <w:spacing w:after="200"/>
              <w:rPr>
                <w:rFonts w:ascii="Times New Roman" w:eastAsia="Calibri" w:hAnsi="Times New Roman" w:cs="Times New Roman"/>
                <w:sz w:val="24"/>
                <w:szCs w:val="24"/>
                <w:lang w:val="uk-UA" w:eastAsia="ar-SA"/>
              </w:rPr>
            </w:pPr>
          </w:p>
        </w:tc>
      </w:tr>
    </w:tbl>
    <w:p w:rsidR="00555BD7" w:rsidRPr="00555BD7" w:rsidRDefault="00555BD7" w:rsidP="00555BD7">
      <w:pPr>
        <w:suppressAutoHyphens/>
        <w:spacing w:after="200"/>
        <w:rPr>
          <w:rFonts w:ascii="Times New Roman" w:eastAsia="Calibri" w:hAnsi="Times New Roman" w:cs="Times New Roman"/>
          <w:sz w:val="24"/>
          <w:szCs w:val="24"/>
          <w:lang w:val="uk-UA" w:eastAsia="ar-SA"/>
        </w:rPr>
      </w:pPr>
    </w:p>
    <w:p w:rsidR="00555BD7" w:rsidRPr="00555BD7" w:rsidRDefault="00555BD7" w:rsidP="00555BD7">
      <w:pPr>
        <w:suppressAutoHyphens/>
        <w:spacing w:after="200"/>
        <w:rPr>
          <w:rFonts w:ascii="Times New Roman" w:eastAsia="Calibri" w:hAnsi="Times New Roman" w:cs="Times New Roman"/>
          <w:sz w:val="24"/>
          <w:szCs w:val="24"/>
          <w:lang w:val="uk-UA" w:eastAsia="ar-SA"/>
        </w:rPr>
        <w:sectPr w:rsidR="00555BD7" w:rsidRPr="00555BD7" w:rsidSect="003C3253">
          <w:pgSz w:w="11906" w:h="16838"/>
          <w:pgMar w:top="1134" w:right="851" w:bottom="1134" w:left="426" w:header="720" w:footer="720" w:gutter="0"/>
          <w:cols w:space="720"/>
          <w:docGrid w:linePitch="600" w:charSpace="36864"/>
        </w:sectPr>
      </w:pPr>
    </w:p>
    <w:p w:rsidR="006F0831" w:rsidRDefault="00B401A7">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6F0831" w:rsidRDefault="006F0831">
      <w:pPr>
        <w:widowControl w:val="0"/>
        <w:spacing w:after="120" w:line="240" w:lineRule="auto"/>
        <w:jc w:val="center"/>
        <w:rPr>
          <w:rFonts w:ascii="Times New Roman" w:eastAsia="Times New Roman" w:hAnsi="Times New Roman" w:cs="Times New Roman"/>
        </w:rPr>
      </w:pPr>
    </w:p>
    <w:p w:rsidR="006F0831" w:rsidRDefault="00B401A7">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6F0831" w:rsidRDefault="006F0831">
      <w:pPr>
        <w:widowControl w:val="0"/>
        <w:spacing w:after="120" w:line="240" w:lineRule="auto"/>
        <w:jc w:val="center"/>
        <w:rPr>
          <w:rFonts w:ascii="Times New Roman" w:eastAsia="Times New Roman" w:hAnsi="Times New Roman" w:cs="Times New Roman"/>
        </w:rPr>
      </w:pPr>
    </w:p>
    <w:p w:rsidR="006F0831" w:rsidRDefault="00B401A7">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6F0831" w:rsidRDefault="00B401A7">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6F0831" w:rsidRDefault="006F0831">
      <w:pPr>
        <w:pBdr>
          <w:bottom w:val="single" w:sz="4" w:space="1" w:color="000000"/>
        </w:pBdr>
        <w:spacing w:after="120" w:line="240" w:lineRule="auto"/>
        <w:rPr>
          <w:rFonts w:ascii="Times New Roman" w:eastAsia="Times New Roman" w:hAnsi="Times New Roman" w:cs="Times New Roman"/>
        </w:rPr>
      </w:pPr>
    </w:p>
    <w:p w:rsidR="006F0831" w:rsidRDefault="00B401A7">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6F0831" w:rsidRDefault="006F0831">
      <w:pPr>
        <w:pBdr>
          <w:bottom w:val="single" w:sz="4" w:space="1" w:color="000000"/>
        </w:pBdr>
        <w:spacing w:after="120" w:line="240" w:lineRule="auto"/>
        <w:rPr>
          <w:rFonts w:ascii="Times New Roman" w:eastAsia="Times New Roman" w:hAnsi="Times New Roman" w:cs="Times New Roman"/>
        </w:rPr>
      </w:pPr>
    </w:p>
    <w:p w:rsidR="006F0831" w:rsidRDefault="00B401A7">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6F0831" w:rsidRDefault="006F0831">
      <w:pPr>
        <w:pBdr>
          <w:bottom w:val="single" w:sz="4" w:space="1" w:color="000000"/>
        </w:pBdr>
        <w:spacing w:after="120" w:line="240" w:lineRule="auto"/>
        <w:rPr>
          <w:rFonts w:ascii="Times New Roman" w:eastAsia="Times New Roman" w:hAnsi="Times New Roman" w:cs="Times New Roman"/>
        </w:rPr>
      </w:pPr>
    </w:p>
    <w:p w:rsidR="006F0831" w:rsidRDefault="00B401A7">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6F0831" w:rsidRDefault="006F0831">
      <w:pPr>
        <w:pBdr>
          <w:bottom w:val="single" w:sz="4" w:space="1" w:color="000000"/>
        </w:pBdr>
        <w:spacing w:after="120" w:line="240" w:lineRule="auto"/>
        <w:rPr>
          <w:rFonts w:ascii="Times New Roman" w:eastAsia="Times New Roman" w:hAnsi="Times New Roman" w:cs="Times New Roman"/>
        </w:rPr>
      </w:pPr>
    </w:p>
    <w:p w:rsidR="006F0831" w:rsidRDefault="00B401A7">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6F0831" w:rsidRDefault="006F0831">
      <w:pPr>
        <w:pBdr>
          <w:bottom w:val="single" w:sz="4" w:space="1" w:color="000000"/>
        </w:pBdr>
        <w:spacing w:after="120" w:line="240" w:lineRule="auto"/>
        <w:rPr>
          <w:rFonts w:ascii="Times New Roman" w:eastAsia="Times New Roman" w:hAnsi="Times New Roman" w:cs="Times New Roman"/>
        </w:rPr>
      </w:pPr>
    </w:p>
    <w:p w:rsidR="006F0831" w:rsidRDefault="00B401A7">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6F0831" w:rsidRDefault="006F0831">
      <w:pPr>
        <w:pBdr>
          <w:bottom w:val="single" w:sz="4" w:space="1" w:color="000000"/>
        </w:pBdr>
        <w:spacing w:after="120" w:line="240" w:lineRule="auto"/>
        <w:rPr>
          <w:rFonts w:ascii="Times New Roman" w:eastAsia="Times New Roman" w:hAnsi="Times New Roman" w:cs="Times New Roman"/>
        </w:rPr>
      </w:pPr>
    </w:p>
    <w:p w:rsidR="006F0831" w:rsidRDefault="006F0831">
      <w:pPr>
        <w:spacing w:after="120" w:line="240" w:lineRule="auto"/>
        <w:ind w:firstLine="709"/>
        <w:jc w:val="both"/>
        <w:rPr>
          <w:rFonts w:ascii="Times New Roman" w:eastAsia="Times New Roman" w:hAnsi="Times New Roman" w:cs="Times New Roman"/>
        </w:rPr>
      </w:pPr>
    </w:p>
    <w:p w:rsidR="006F0831" w:rsidRDefault="006F0831">
      <w:pPr>
        <w:spacing w:after="120" w:line="240" w:lineRule="auto"/>
        <w:ind w:firstLine="709"/>
        <w:jc w:val="both"/>
        <w:rPr>
          <w:rFonts w:ascii="Times New Roman" w:eastAsia="Times New Roman" w:hAnsi="Times New Roman" w:cs="Times New Roman"/>
        </w:rPr>
      </w:pPr>
    </w:p>
    <w:p w:rsidR="006F0831" w:rsidRDefault="006F0831">
      <w:pPr>
        <w:spacing w:after="120" w:line="240" w:lineRule="auto"/>
        <w:ind w:firstLine="709"/>
        <w:jc w:val="both"/>
        <w:rPr>
          <w:rFonts w:ascii="Times New Roman" w:eastAsia="Times New Roman" w:hAnsi="Times New Roman" w:cs="Times New Roman"/>
        </w:rPr>
      </w:pPr>
    </w:p>
    <w:p w:rsidR="006F0831" w:rsidRDefault="006F0831">
      <w:pPr>
        <w:spacing w:after="120" w:line="240" w:lineRule="auto"/>
        <w:ind w:firstLine="709"/>
        <w:jc w:val="both"/>
        <w:rPr>
          <w:rFonts w:ascii="Times New Roman" w:eastAsia="Times New Roman" w:hAnsi="Times New Roman" w:cs="Times New Roman"/>
        </w:rPr>
      </w:pPr>
    </w:p>
    <w:p w:rsidR="006F0831" w:rsidRDefault="006F0831">
      <w:pPr>
        <w:ind w:right="-25"/>
        <w:jc w:val="center"/>
        <w:rPr>
          <w:rFonts w:ascii="Times New Roman" w:eastAsia="Times New Roman" w:hAnsi="Times New Roman" w:cs="Times New Roman"/>
        </w:rPr>
      </w:pPr>
    </w:p>
    <w:p w:rsidR="006F0831" w:rsidRDefault="006F0831">
      <w:pPr>
        <w:ind w:right="-25"/>
        <w:jc w:val="center"/>
        <w:rPr>
          <w:rFonts w:ascii="Times New Roman" w:eastAsia="Times New Roman" w:hAnsi="Times New Roman" w:cs="Times New Roman"/>
          <w:sz w:val="24"/>
          <w:szCs w:val="24"/>
        </w:rPr>
      </w:pPr>
    </w:p>
    <w:p w:rsidR="006F0831" w:rsidRDefault="006F0831">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6F0831" w:rsidRDefault="006F0831">
      <w:pPr>
        <w:spacing w:after="200"/>
        <w:jc w:val="right"/>
        <w:rPr>
          <w:rFonts w:ascii="Times New Roman" w:eastAsia="Times New Roman" w:hAnsi="Times New Roman" w:cs="Times New Roman"/>
          <w:sz w:val="28"/>
          <w:szCs w:val="28"/>
        </w:rPr>
      </w:pPr>
    </w:p>
    <w:p w:rsidR="006F0831" w:rsidRDefault="006F0831">
      <w:pPr>
        <w:spacing w:after="200"/>
        <w:jc w:val="right"/>
        <w:rPr>
          <w:rFonts w:ascii="Times New Roman" w:eastAsia="Times New Roman" w:hAnsi="Times New Roman" w:cs="Times New Roman"/>
          <w:sz w:val="28"/>
          <w:szCs w:val="28"/>
        </w:rPr>
      </w:pPr>
    </w:p>
    <w:p w:rsidR="006F0831" w:rsidRDefault="006F0831">
      <w:pPr>
        <w:spacing w:after="200"/>
        <w:jc w:val="right"/>
        <w:rPr>
          <w:rFonts w:ascii="Times New Roman" w:eastAsia="Times New Roman" w:hAnsi="Times New Roman" w:cs="Times New Roman"/>
          <w:sz w:val="28"/>
          <w:szCs w:val="28"/>
        </w:rPr>
      </w:pPr>
    </w:p>
    <w:p w:rsidR="006F0831" w:rsidRDefault="006F0831">
      <w:pPr>
        <w:spacing w:after="200"/>
        <w:jc w:val="right"/>
        <w:rPr>
          <w:rFonts w:ascii="Times New Roman" w:eastAsia="Times New Roman" w:hAnsi="Times New Roman" w:cs="Times New Roman"/>
          <w:sz w:val="28"/>
          <w:szCs w:val="28"/>
        </w:rPr>
      </w:pPr>
    </w:p>
    <w:p w:rsidR="006F0831" w:rsidRDefault="006F0831">
      <w:pPr>
        <w:spacing w:after="200"/>
        <w:jc w:val="right"/>
        <w:rPr>
          <w:rFonts w:ascii="Times New Roman" w:eastAsia="Times New Roman" w:hAnsi="Times New Roman" w:cs="Times New Roman"/>
          <w:sz w:val="28"/>
          <w:szCs w:val="28"/>
        </w:rPr>
      </w:pPr>
    </w:p>
    <w:p w:rsidR="006F0831" w:rsidRDefault="006F0831">
      <w:pPr>
        <w:spacing w:after="200"/>
        <w:jc w:val="right"/>
        <w:rPr>
          <w:rFonts w:ascii="Times New Roman" w:eastAsia="Times New Roman" w:hAnsi="Times New Roman" w:cs="Times New Roman"/>
          <w:sz w:val="28"/>
          <w:szCs w:val="28"/>
        </w:rPr>
      </w:pPr>
    </w:p>
    <w:p w:rsidR="006F0831" w:rsidRDefault="006F0831">
      <w:pPr>
        <w:spacing w:after="200"/>
        <w:jc w:val="right"/>
        <w:rPr>
          <w:rFonts w:ascii="Times New Roman" w:eastAsia="Times New Roman" w:hAnsi="Times New Roman" w:cs="Times New Roman"/>
          <w:sz w:val="28"/>
          <w:szCs w:val="28"/>
        </w:rPr>
      </w:pPr>
    </w:p>
    <w:p w:rsidR="006F0831" w:rsidRDefault="00B40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6F0831" w:rsidRDefault="00B401A7">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874EF9" w:rsidRPr="00A10BCB" w:rsidRDefault="00874EF9" w:rsidP="00874EF9">
      <w:pPr>
        <w:jc w:val="center"/>
        <w:rPr>
          <w:rFonts w:ascii="Times New Roman" w:hAnsi="Times New Roman" w:cs="Times New Roman"/>
          <w:b/>
          <w:sz w:val="24"/>
          <w:szCs w:val="24"/>
        </w:rPr>
      </w:pPr>
      <w:r w:rsidRPr="00A10BCB">
        <w:rPr>
          <w:rFonts w:ascii="Times New Roman" w:hAnsi="Times New Roman" w:cs="Times New Roman"/>
          <w:b/>
          <w:sz w:val="24"/>
          <w:szCs w:val="24"/>
        </w:rPr>
        <w:t>ІНФОРМАЦІЯ</w:t>
      </w:r>
    </w:p>
    <w:p w:rsidR="00874EF9" w:rsidRPr="00A10BCB" w:rsidRDefault="00874EF9" w:rsidP="00874EF9">
      <w:pPr>
        <w:jc w:val="center"/>
        <w:rPr>
          <w:rFonts w:ascii="Times New Roman" w:hAnsi="Times New Roman" w:cs="Times New Roman"/>
          <w:b/>
          <w:sz w:val="24"/>
          <w:szCs w:val="24"/>
        </w:rPr>
      </w:pPr>
      <w:r w:rsidRPr="00A10BCB">
        <w:rPr>
          <w:rFonts w:ascii="Times New Roman" w:hAnsi="Times New Roman" w:cs="Times New Roman"/>
          <w:b/>
          <w:sz w:val="24"/>
          <w:szCs w:val="24"/>
        </w:rPr>
        <w:t>ПРО НЕОБХІДНІ ТЕХНІЧНІ, ЯКІСНІ ТА КІЛЬКІСНІ ХАРАКТЕРИСТИКИ ПРЕДМЕТА ЗАКУПІВЛІ</w:t>
      </w:r>
    </w:p>
    <w:p w:rsidR="00874EF9" w:rsidRPr="00A10BCB" w:rsidRDefault="00874EF9" w:rsidP="00874EF9">
      <w:pPr>
        <w:rPr>
          <w:rFonts w:ascii="Times New Roman" w:hAnsi="Times New Roman" w:cs="Times New Roman"/>
          <w:sz w:val="24"/>
          <w:szCs w:val="24"/>
        </w:rPr>
      </w:pPr>
    </w:p>
    <w:p w:rsidR="00874EF9" w:rsidRPr="00A10BCB" w:rsidRDefault="00874EF9" w:rsidP="00874EF9">
      <w:pPr>
        <w:jc w:val="both"/>
        <w:rPr>
          <w:rFonts w:ascii="Times New Roman" w:hAnsi="Times New Roman" w:cs="Times New Roman"/>
          <w:b/>
          <w:i/>
          <w:sz w:val="24"/>
          <w:szCs w:val="24"/>
          <w:lang w:val="uk-UA"/>
        </w:rPr>
      </w:pPr>
      <w:r w:rsidRPr="00A10BCB">
        <w:rPr>
          <w:rFonts w:ascii="Times New Roman" w:hAnsi="Times New Roman" w:cs="Times New Roman"/>
          <w:b/>
          <w:i/>
          <w:sz w:val="24"/>
          <w:szCs w:val="24"/>
          <w:lang w:val="uk-UA"/>
        </w:rPr>
        <w:tab/>
        <w:t>Послуги з організації гарячого харчування учнів повинні надаватися з дотриманням вимог встановлених:</w:t>
      </w:r>
    </w:p>
    <w:p w:rsidR="00874EF9" w:rsidRPr="00A10BCB" w:rsidRDefault="00874EF9" w:rsidP="00874EF9">
      <w:pPr>
        <w:jc w:val="both"/>
        <w:rPr>
          <w:rFonts w:ascii="Times New Roman" w:hAnsi="Times New Roman" w:cs="Times New Roman"/>
          <w:sz w:val="24"/>
          <w:szCs w:val="24"/>
          <w:lang w:val="uk-UA"/>
        </w:rPr>
      </w:pPr>
      <w:r w:rsidRPr="00A10BCB">
        <w:rPr>
          <w:rFonts w:ascii="Times New Roman" w:hAnsi="Times New Roman" w:cs="Times New Roman"/>
          <w:sz w:val="24"/>
          <w:szCs w:val="24"/>
          <w:lang w:val="uk-UA"/>
        </w:rPr>
        <w:t>1.   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w:t>
      </w:r>
    </w:p>
    <w:p w:rsidR="00874EF9" w:rsidRPr="00A10BCB" w:rsidRDefault="00874EF9" w:rsidP="00874EF9">
      <w:pPr>
        <w:jc w:val="both"/>
        <w:rPr>
          <w:rFonts w:ascii="Times New Roman" w:hAnsi="Times New Roman" w:cs="Times New Roman"/>
          <w:sz w:val="24"/>
          <w:szCs w:val="24"/>
          <w:lang w:val="uk-UA"/>
        </w:rPr>
      </w:pPr>
      <w:r w:rsidRPr="00A10BCB">
        <w:rPr>
          <w:rFonts w:ascii="Times New Roman" w:hAnsi="Times New Roman" w:cs="Times New Roman"/>
          <w:sz w:val="24"/>
          <w:szCs w:val="24"/>
          <w:lang w:val="uk-UA"/>
        </w:rPr>
        <w:t>2. Постановою Кабінету Міністрів України «</w:t>
      </w:r>
      <w:r w:rsidRPr="00A10BCB">
        <w:rPr>
          <w:rFonts w:ascii="Times New Roman" w:hAnsi="Times New Roman" w:cs="Times New Roman"/>
          <w:bCs/>
          <w:sz w:val="24"/>
          <w:szCs w:val="24"/>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r w:rsidRPr="00A10BCB">
        <w:rPr>
          <w:rFonts w:ascii="Times New Roman" w:hAnsi="Times New Roman" w:cs="Times New Roman"/>
          <w:sz w:val="24"/>
          <w:szCs w:val="24"/>
          <w:lang w:val="uk-UA"/>
        </w:rPr>
        <w:t xml:space="preserve">» № 305 від 24 березня 2021 року. </w:t>
      </w:r>
    </w:p>
    <w:p w:rsidR="00874EF9" w:rsidRPr="00A10BCB" w:rsidRDefault="00874EF9" w:rsidP="00874EF9">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10BCB">
        <w:rPr>
          <w:rFonts w:ascii="Times New Roman" w:hAnsi="Times New Roman" w:cs="Times New Roman"/>
          <w:sz w:val="24"/>
          <w:szCs w:val="24"/>
          <w:lang w:val="uk-UA"/>
        </w:rPr>
        <w:t xml:space="preserve">.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затвердженими Наказом Міністерства  аграрної політики та продовольства України № 590 від 01.10.2012 р. (зі змінами). </w:t>
      </w:r>
    </w:p>
    <w:p w:rsidR="00874EF9" w:rsidRPr="006E3EDC" w:rsidRDefault="00874EF9" w:rsidP="00874EF9">
      <w:pPr>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4</w:t>
      </w:r>
      <w:r w:rsidRPr="006E3EDC">
        <w:rPr>
          <w:rFonts w:ascii="Times New Roman" w:hAnsi="Times New Roman" w:cs="Times New Roman"/>
          <w:sz w:val="24"/>
          <w:szCs w:val="24"/>
          <w:lang w:val="uk-UA"/>
        </w:rPr>
        <w:t>. В складі пропозиції на підтвердження відповідності встановленим технічним, якісним та кількісним характеристикам учасники подають розроблені та затверджене у встановленому порядку в Головному управління Держпродспоживслужби м. Києва примірне меню, скориговане по наступним віковим категоріям учнів: від 6 до 11 років, від 11 до 14 років, від 14 до 18 років.</w:t>
      </w:r>
    </w:p>
    <w:p w:rsidR="00874EF9" w:rsidRPr="00A10BCB" w:rsidRDefault="00874EF9" w:rsidP="00874EF9">
      <w:pPr>
        <w:jc w:val="both"/>
        <w:rPr>
          <w:rFonts w:ascii="Times New Roman" w:hAnsi="Times New Roman" w:cs="Times New Roman"/>
          <w:sz w:val="24"/>
          <w:szCs w:val="24"/>
          <w:lang w:val="uk-UA"/>
        </w:rPr>
      </w:pPr>
      <w:r w:rsidRPr="006E3EDC">
        <w:rPr>
          <w:rFonts w:ascii="Times New Roman" w:hAnsi="Times New Roman" w:cs="Times New Roman"/>
          <w:sz w:val="24"/>
          <w:szCs w:val="24"/>
          <w:lang w:val="uk-UA"/>
        </w:rPr>
        <w:tab/>
        <w:t>Крім того, в складі тендерної пропозиції на підтвердження відповідності встановленим технічним, якісним та кількісним характеристикам учасники подають розроблені Технічні умови на кулінарну продукцію власного виробництва, з відмітками про їх реєстрацію.</w:t>
      </w:r>
    </w:p>
    <w:p w:rsidR="00874EF9" w:rsidRPr="00A10BCB" w:rsidRDefault="00874EF9" w:rsidP="00874EF9">
      <w:pPr>
        <w:jc w:val="both"/>
        <w:rPr>
          <w:rFonts w:ascii="Times New Roman" w:hAnsi="Times New Roman" w:cs="Times New Roman"/>
          <w:b/>
          <w:sz w:val="24"/>
          <w:szCs w:val="24"/>
          <w:lang w:val="uk-UA"/>
        </w:rPr>
      </w:pPr>
      <w:r>
        <w:rPr>
          <w:rFonts w:ascii="Times New Roman" w:hAnsi="Times New Roman" w:cs="Times New Roman"/>
          <w:sz w:val="24"/>
          <w:szCs w:val="24"/>
          <w:lang w:val="uk-UA"/>
        </w:rPr>
        <w:t>5</w:t>
      </w:r>
      <w:r w:rsidRPr="00A10BCB">
        <w:rPr>
          <w:rFonts w:ascii="Times New Roman" w:hAnsi="Times New Roman" w:cs="Times New Roman"/>
          <w:sz w:val="24"/>
          <w:szCs w:val="24"/>
          <w:lang w:val="uk-UA"/>
        </w:rPr>
        <w:t>.</w:t>
      </w:r>
      <w:r w:rsidRPr="00A10BCB">
        <w:rPr>
          <w:rFonts w:ascii="Times New Roman" w:hAnsi="Times New Roman" w:cs="Times New Roman"/>
          <w:b/>
          <w:sz w:val="24"/>
          <w:szCs w:val="24"/>
          <w:lang w:val="uk-UA"/>
        </w:rPr>
        <w:t xml:space="preserve"> </w:t>
      </w:r>
      <w:r w:rsidRPr="00A10BCB">
        <w:rPr>
          <w:rFonts w:ascii="Times New Roman" w:hAnsi="Times New Roman" w:cs="Times New Roman"/>
          <w:sz w:val="24"/>
          <w:szCs w:val="24"/>
          <w:lang w:val="uk-UA"/>
        </w:rPr>
        <w:t xml:space="preserve">Учасник у складі пропозиції на підтвердження застосування заходів із захисту довкілля надає довідку у довільній формі.  </w:t>
      </w:r>
    </w:p>
    <w:p w:rsidR="00874EF9" w:rsidRPr="00A10BCB" w:rsidRDefault="00874EF9" w:rsidP="00874EF9">
      <w:pPr>
        <w:rPr>
          <w:rFonts w:ascii="Times New Roman" w:hAnsi="Times New Roman" w:cs="Times New Roman"/>
          <w:sz w:val="24"/>
          <w:szCs w:val="24"/>
          <w:lang w:val="uk-UA"/>
        </w:rPr>
      </w:pPr>
      <w:r w:rsidRPr="00A10BCB">
        <w:rPr>
          <w:rFonts w:ascii="Times New Roman" w:hAnsi="Times New Roman" w:cs="Times New Roman"/>
          <w:sz w:val="24"/>
          <w:szCs w:val="24"/>
          <w:lang w:val="uk-UA"/>
        </w:rPr>
        <w:t xml:space="preserve">Переможець </w:t>
      </w:r>
      <w:r w:rsidRPr="00A10BCB">
        <w:rPr>
          <w:rFonts w:ascii="Times New Roman" w:hAnsi="Times New Roman" w:cs="Times New Roman"/>
          <w:sz w:val="24"/>
          <w:szCs w:val="24"/>
          <w:lang w:val="uk-UA"/>
        </w:rPr>
        <w:tab/>
        <w:t>торгів бере на себе зобов’язання:</w:t>
      </w:r>
    </w:p>
    <w:p w:rsidR="00874EF9" w:rsidRPr="00A10BCB" w:rsidRDefault="00874EF9" w:rsidP="00874EF9">
      <w:pPr>
        <w:pStyle w:val="13"/>
        <w:numPr>
          <w:ilvl w:val="0"/>
          <w:numId w:val="3"/>
        </w:numPr>
        <w:rPr>
          <w:lang w:val="uk-UA"/>
        </w:rPr>
      </w:pPr>
      <w:r w:rsidRPr="00A10BCB">
        <w:rPr>
          <w:lang w:val="uk-UA"/>
        </w:rPr>
        <w:t xml:space="preserve">забезпечити приготування страв високої якості, </w:t>
      </w:r>
    </w:p>
    <w:p w:rsidR="00874EF9" w:rsidRPr="00A10BCB" w:rsidRDefault="00874EF9" w:rsidP="00874EF9">
      <w:pPr>
        <w:pStyle w:val="13"/>
        <w:numPr>
          <w:ilvl w:val="0"/>
          <w:numId w:val="3"/>
        </w:numPr>
        <w:rPr>
          <w:lang w:val="uk-UA"/>
        </w:rPr>
      </w:pPr>
      <w:r w:rsidRPr="00A10BCB">
        <w:rPr>
          <w:lang w:val="uk-UA"/>
        </w:rPr>
        <w:t xml:space="preserve">проводити щоденно бракераж страв, </w:t>
      </w:r>
    </w:p>
    <w:p w:rsidR="00874EF9" w:rsidRPr="00A10BCB" w:rsidRDefault="00874EF9" w:rsidP="00874EF9">
      <w:pPr>
        <w:pStyle w:val="13"/>
        <w:numPr>
          <w:ilvl w:val="0"/>
          <w:numId w:val="3"/>
        </w:numPr>
        <w:rPr>
          <w:lang w:val="uk-UA"/>
        </w:rPr>
      </w:pPr>
      <w:r w:rsidRPr="00A10BCB">
        <w:rPr>
          <w:lang w:val="uk-UA"/>
        </w:rPr>
        <w:t xml:space="preserve">забезпечити продуктами харчування згідно меню, </w:t>
      </w:r>
    </w:p>
    <w:p w:rsidR="00874EF9" w:rsidRPr="00EA139A" w:rsidRDefault="00874EF9" w:rsidP="00874EF9">
      <w:pPr>
        <w:pStyle w:val="13"/>
        <w:numPr>
          <w:ilvl w:val="0"/>
          <w:numId w:val="3"/>
        </w:numPr>
        <w:jc w:val="both"/>
        <w:rPr>
          <w:u w:val="single"/>
          <w:lang w:val="uk-UA"/>
        </w:rPr>
      </w:pPr>
      <w:r w:rsidRPr="00EA139A">
        <w:rPr>
          <w:lang w:val="uk-UA"/>
        </w:rPr>
        <w:t>забезпечити суворе дотримання правил приймання продуктів, що отримує персонал, а також умов і строків зберігання і реалізації продуктів, що швидко псуються</w:t>
      </w:r>
    </w:p>
    <w:p w:rsidR="00874EF9" w:rsidRPr="00EA139A" w:rsidRDefault="00874EF9" w:rsidP="00874EF9">
      <w:pPr>
        <w:pStyle w:val="13"/>
        <w:numPr>
          <w:ilvl w:val="0"/>
          <w:numId w:val="3"/>
        </w:numPr>
        <w:jc w:val="both"/>
        <w:rPr>
          <w:u w:val="single"/>
          <w:lang w:val="uk-UA"/>
        </w:rPr>
      </w:pPr>
      <w:r w:rsidRPr="00EA139A">
        <w:rPr>
          <w:lang w:val="uk-UA"/>
        </w:rPr>
        <w:t>забезпечити належне санітарне дотримання виробничих приміщень, обладнання та інвентарю</w:t>
      </w:r>
    </w:p>
    <w:p w:rsidR="00874EF9" w:rsidRPr="00EA139A" w:rsidRDefault="00874EF9" w:rsidP="00874EF9">
      <w:pPr>
        <w:pStyle w:val="13"/>
        <w:numPr>
          <w:ilvl w:val="0"/>
          <w:numId w:val="3"/>
        </w:numPr>
        <w:jc w:val="both"/>
        <w:rPr>
          <w:u w:val="single"/>
          <w:lang w:val="uk-UA"/>
        </w:rPr>
      </w:pPr>
      <w:r w:rsidRPr="00EA139A">
        <w:rPr>
          <w:lang w:val="uk-UA"/>
        </w:rPr>
        <w:t xml:space="preserve">забезпечити спецодягом, миючими та дезінфікуючими засобами згідно діючих норм, забезпечує їдальню кваліфікованими кадрами. </w:t>
      </w:r>
    </w:p>
    <w:p w:rsidR="00874EF9" w:rsidRPr="00EA139A" w:rsidRDefault="00874EF9" w:rsidP="00874EF9">
      <w:pPr>
        <w:pStyle w:val="13"/>
        <w:numPr>
          <w:ilvl w:val="0"/>
          <w:numId w:val="3"/>
        </w:numPr>
        <w:jc w:val="both"/>
        <w:rPr>
          <w:u w:val="single"/>
          <w:lang w:val="uk-UA"/>
        </w:rPr>
      </w:pPr>
      <w:r w:rsidRPr="00EA139A">
        <w:rPr>
          <w:lang w:val="uk-UA"/>
        </w:rPr>
        <w:t>слідкувати за своєчасним і обов’язковим проходження працівниками їдальні медогляду.</w:t>
      </w:r>
    </w:p>
    <w:p w:rsidR="00874EF9" w:rsidRPr="00EA139A" w:rsidRDefault="00874EF9" w:rsidP="00874EF9">
      <w:pPr>
        <w:pStyle w:val="13"/>
        <w:numPr>
          <w:ilvl w:val="0"/>
          <w:numId w:val="3"/>
        </w:numPr>
        <w:jc w:val="both"/>
        <w:rPr>
          <w:u w:val="single"/>
          <w:lang w:val="uk-UA"/>
        </w:rPr>
      </w:pPr>
      <w:r w:rsidRPr="00EA139A">
        <w:rPr>
          <w:lang w:val="uk-UA"/>
        </w:rPr>
        <w:t xml:space="preserve">Вести нормативно – технологічну документацію відповідно до вимог чинного законодавства </w:t>
      </w:r>
    </w:p>
    <w:p w:rsidR="00874EF9" w:rsidRPr="00EA139A" w:rsidRDefault="00874EF9" w:rsidP="00874EF9">
      <w:pPr>
        <w:pStyle w:val="13"/>
        <w:numPr>
          <w:ilvl w:val="0"/>
          <w:numId w:val="3"/>
        </w:numPr>
        <w:jc w:val="both"/>
        <w:rPr>
          <w:u w:val="single"/>
          <w:lang w:val="uk-UA"/>
        </w:rPr>
      </w:pPr>
      <w:r w:rsidRPr="00EA139A">
        <w:rPr>
          <w:lang w:val="uk-UA"/>
        </w:rPr>
        <w:t>Надавати працівникам копії сертифікатів якості на продукти, з яких готуються страви.</w:t>
      </w:r>
    </w:p>
    <w:p w:rsidR="00874EF9" w:rsidRPr="00EA139A" w:rsidRDefault="00874EF9" w:rsidP="00874EF9">
      <w:pPr>
        <w:pStyle w:val="13"/>
        <w:widowControl w:val="0"/>
        <w:spacing w:line="276" w:lineRule="auto"/>
        <w:ind w:left="0" w:firstLine="708"/>
        <w:jc w:val="both"/>
        <w:rPr>
          <w:lang w:val="uk-UA"/>
        </w:rPr>
      </w:pPr>
      <w:r w:rsidRPr="00EA139A">
        <w:rPr>
          <w:lang w:val="uk-UA"/>
        </w:rPr>
        <w:t>В ціну послуги включаються витрати на придбання продовольчих товарів, транспортування, приготування їжі, страхування, сплату мита, податків та інших зборів та обов’язкових платежів з урахуванням усіх своїх витрат.</w:t>
      </w:r>
    </w:p>
    <w:p w:rsidR="00874EF9" w:rsidRPr="00EA139A" w:rsidRDefault="00874EF9" w:rsidP="00874EF9">
      <w:pPr>
        <w:pStyle w:val="13"/>
        <w:widowControl w:val="0"/>
        <w:spacing w:line="276" w:lineRule="auto"/>
        <w:ind w:left="0" w:firstLine="708"/>
        <w:jc w:val="both"/>
        <w:rPr>
          <w:lang w:val="uk-UA"/>
        </w:rPr>
      </w:pPr>
      <w:r w:rsidRPr="00EA139A">
        <w:rPr>
          <w:lang w:val="uk-UA"/>
        </w:rPr>
        <w:t xml:space="preserve">Не врахована Учасником вартість окремих послуг не сплачується Замовником окремо, </w:t>
      </w:r>
      <w:r w:rsidRPr="00EA139A">
        <w:rPr>
          <w:lang w:val="uk-UA"/>
        </w:rPr>
        <w:lastRenderedPageBreak/>
        <w:t>а витрати на їх виконання вважаються врахованими у загальній ціні його пропозиції конкурсних торгів.</w:t>
      </w:r>
    </w:p>
    <w:p w:rsidR="00874EF9" w:rsidRPr="00EA139A" w:rsidRDefault="00874EF9" w:rsidP="00874EF9">
      <w:pPr>
        <w:pStyle w:val="13"/>
        <w:widowControl w:val="0"/>
        <w:spacing w:line="276" w:lineRule="auto"/>
        <w:ind w:left="0" w:firstLine="708"/>
        <w:jc w:val="both"/>
        <w:rPr>
          <w:lang w:val="uk-UA"/>
        </w:rPr>
      </w:pPr>
      <w:r w:rsidRPr="00EA139A">
        <w:rPr>
          <w:lang w:val="uk-UA"/>
        </w:rPr>
        <w:t>Згідно вимог бюджетного законодавства, оплата за надану послугу проводиться післяплатою.</w:t>
      </w: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6F0831">
      <w:pPr>
        <w:spacing w:line="240" w:lineRule="auto"/>
        <w:jc w:val="right"/>
        <w:rPr>
          <w:rFonts w:ascii="Times New Roman" w:eastAsia="Times New Roman" w:hAnsi="Times New Roman" w:cs="Times New Roman"/>
          <w:sz w:val="28"/>
          <w:szCs w:val="28"/>
        </w:rPr>
      </w:pPr>
    </w:p>
    <w:p w:rsidR="006F0831" w:rsidRDefault="00B401A7">
      <w:pPr>
        <w:jc w:val="right"/>
        <w:rPr>
          <w:rFonts w:ascii="Times New Roman" w:eastAsia="Times New Roman" w:hAnsi="Times New Roman" w:cs="Times New Roman"/>
          <w:sz w:val="28"/>
          <w:szCs w:val="28"/>
        </w:rPr>
      </w:pPr>
      <w:r>
        <w:br w:type="page" w:clear="all"/>
      </w:r>
      <w:r>
        <w:rPr>
          <w:rFonts w:ascii="Times New Roman" w:eastAsia="Times New Roman" w:hAnsi="Times New Roman" w:cs="Times New Roman"/>
          <w:b/>
          <w:sz w:val="28"/>
          <w:szCs w:val="28"/>
        </w:rPr>
        <w:lastRenderedPageBreak/>
        <w:t>Додаток № 4</w:t>
      </w:r>
    </w:p>
    <w:p w:rsidR="006F0831" w:rsidRDefault="006F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6F0831" w:rsidRDefault="00B40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1" w:name="30j0zll"/>
      <w:bookmarkEnd w:id="1"/>
      <w:r>
        <w:rPr>
          <w:rFonts w:ascii="Times New Roman" w:eastAsia="Times New Roman" w:hAnsi="Times New Roman" w:cs="Times New Roman"/>
          <w:b/>
          <w:sz w:val="24"/>
          <w:szCs w:val="24"/>
        </w:rPr>
        <w:br/>
      </w:r>
    </w:p>
    <w:p w:rsidR="00404E88" w:rsidRPr="00A52957" w:rsidRDefault="00404E88" w:rsidP="00404E88">
      <w:pPr>
        <w:jc w:val="center"/>
        <w:rPr>
          <w:rFonts w:ascii="Times New Roman" w:hAnsi="Times New Roman" w:cs="Times New Roman"/>
          <w:b/>
        </w:rPr>
      </w:pPr>
      <w:r w:rsidRPr="00A52957">
        <w:rPr>
          <w:rFonts w:ascii="Times New Roman" w:hAnsi="Times New Roman" w:cs="Times New Roman"/>
          <w:b/>
        </w:rPr>
        <w:t>ДОГОВІР</w:t>
      </w:r>
    </w:p>
    <w:p w:rsidR="00404E88" w:rsidRPr="00A52957" w:rsidRDefault="00404E88" w:rsidP="00404E88">
      <w:pPr>
        <w:jc w:val="center"/>
        <w:rPr>
          <w:rFonts w:ascii="Times New Roman" w:hAnsi="Times New Roman" w:cs="Times New Roman"/>
          <w:b/>
        </w:rPr>
      </w:pPr>
      <w:r w:rsidRPr="00A52957">
        <w:rPr>
          <w:rFonts w:ascii="Times New Roman" w:hAnsi="Times New Roman" w:cs="Times New Roman"/>
          <w:b/>
        </w:rPr>
        <w:t>про закупівлю послуг з організації шкільного харчування за бюджетні кошти</w:t>
      </w:r>
    </w:p>
    <w:p w:rsidR="00404E88" w:rsidRPr="00A52957" w:rsidRDefault="00404E88" w:rsidP="00404E88">
      <w:pPr>
        <w:jc w:val="center"/>
        <w:rPr>
          <w:rFonts w:ascii="Times New Roman" w:hAnsi="Times New Roman" w:cs="Times New Roman"/>
        </w:rPr>
      </w:pPr>
    </w:p>
    <w:p w:rsidR="00404E88" w:rsidRPr="00A52957" w:rsidRDefault="00404E88" w:rsidP="00404E88">
      <w:pPr>
        <w:jc w:val="both"/>
        <w:rPr>
          <w:rFonts w:ascii="Times New Roman" w:hAnsi="Times New Roman" w:cs="Times New Roman"/>
          <w:b/>
        </w:rPr>
      </w:pPr>
      <w:r w:rsidRPr="00A52957">
        <w:rPr>
          <w:rFonts w:ascii="Times New Roman" w:hAnsi="Times New Roman" w:cs="Times New Roman"/>
          <w:b/>
        </w:rPr>
        <w:t>м. Київ</w:t>
      </w:r>
      <w:r w:rsidRPr="00A52957">
        <w:rPr>
          <w:rFonts w:ascii="Times New Roman" w:hAnsi="Times New Roman" w:cs="Times New Roman"/>
          <w:b/>
        </w:rPr>
        <w:tab/>
      </w:r>
      <w:r w:rsidRPr="00A52957">
        <w:rPr>
          <w:rFonts w:ascii="Times New Roman" w:hAnsi="Times New Roman" w:cs="Times New Roman"/>
          <w:b/>
        </w:rPr>
        <w:tab/>
      </w:r>
      <w:r w:rsidRPr="00A52957">
        <w:rPr>
          <w:rFonts w:ascii="Times New Roman" w:hAnsi="Times New Roman" w:cs="Times New Roman"/>
          <w:b/>
        </w:rPr>
        <w:tab/>
      </w:r>
      <w:r w:rsidRPr="00A52957">
        <w:rPr>
          <w:rFonts w:ascii="Times New Roman" w:hAnsi="Times New Roman" w:cs="Times New Roman"/>
          <w:b/>
        </w:rPr>
        <w:tab/>
      </w:r>
      <w:r w:rsidRPr="00A52957">
        <w:rPr>
          <w:rFonts w:ascii="Times New Roman" w:hAnsi="Times New Roman" w:cs="Times New Roman"/>
          <w:b/>
        </w:rPr>
        <w:tab/>
      </w:r>
      <w:r w:rsidRPr="00A52957">
        <w:rPr>
          <w:rFonts w:ascii="Times New Roman" w:hAnsi="Times New Roman" w:cs="Times New Roman"/>
          <w:b/>
        </w:rPr>
        <w:tab/>
      </w:r>
      <w:r w:rsidRPr="00A52957">
        <w:rPr>
          <w:rFonts w:ascii="Times New Roman" w:hAnsi="Times New Roman" w:cs="Times New Roman"/>
          <w:b/>
        </w:rPr>
        <w:tab/>
      </w:r>
      <w:r w:rsidRPr="00A52957">
        <w:rPr>
          <w:rFonts w:ascii="Times New Roman" w:hAnsi="Times New Roman" w:cs="Times New Roman"/>
          <w:b/>
        </w:rPr>
        <w:tab/>
        <w:t>________________ 20___ року</w:t>
      </w:r>
    </w:p>
    <w:p w:rsidR="00404E88" w:rsidRPr="00A52957" w:rsidRDefault="00404E88" w:rsidP="00404E88">
      <w:pPr>
        <w:jc w:val="both"/>
        <w:rPr>
          <w:rFonts w:ascii="Times New Roman" w:hAnsi="Times New Roman" w:cs="Times New Roman"/>
          <w:b/>
        </w:rPr>
      </w:pPr>
    </w:p>
    <w:p w:rsidR="00404E88" w:rsidRPr="00A52957" w:rsidRDefault="00404E88" w:rsidP="00404E88">
      <w:pPr>
        <w:jc w:val="both"/>
        <w:rPr>
          <w:rFonts w:ascii="Times New Roman" w:hAnsi="Times New Roman" w:cs="Times New Roman"/>
        </w:rPr>
      </w:pPr>
      <w:r w:rsidRPr="00A52957">
        <w:rPr>
          <w:rFonts w:ascii="Times New Roman" w:hAnsi="Times New Roman" w:cs="Times New Roman"/>
          <w:b/>
        </w:rPr>
        <w:tab/>
        <w:t xml:space="preserve">_________________________________________________________, </w:t>
      </w:r>
      <w:r w:rsidRPr="00A52957">
        <w:rPr>
          <w:rFonts w:ascii="Times New Roman" w:hAnsi="Times New Roman" w:cs="Times New Roman"/>
        </w:rPr>
        <w:t xml:space="preserve"> надалі іменований </w:t>
      </w:r>
      <w:r w:rsidRPr="00A52957">
        <w:rPr>
          <w:rFonts w:ascii="Times New Roman" w:hAnsi="Times New Roman" w:cs="Times New Roman"/>
          <w:b/>
        </w:rPr>
        <w:t>Замовник</w:t>
      </w:r>
      <w:r w:rsidRPr="00A52957">
        <w:rPr>
          <w:rFonts w:ascii="Times New Roman" w:hAnsi="Times New Roman" w:cs="Times New Roman"/>
        </w:rPr>
        <w:t>, в особі _____________________, який діє на підставі _________________, та</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ab/>
        <w:t xml:space="preserve">_________________________________________________________, надалі іменований </w:t>
      </w:r>
      <w:r w:rsidRPr="00A52957">
        <w:rPr>
          <w:rFonts w:ascii="Times New Roman" w:hAnsi="Times New Roman" w:cs="Times New Roman"/>
          <w:b/>
        </w:rPr>
        <w:t>Виконавець</w:t>
      </w:r>
      <w:r w:rsidRPr="00A52957">
        <w:rPr>
          <w:rFonts w:ascii="Times New Roman" w:hAnsi="Times New Roman" w:cs="Times New Roman"/>
        </w:rPr>
        <w:t>, в особі ___________________, який діє на підставі __________________,</w:t>
      </w:r>
    </w:p>
    <w:p w:rsidR="00404E88" w:rsidRPr="00A52957" w:rsidRDefault="00404E88" w:rsidP="00404E88">
      <w:pPr>
        <w:pStyle w:val="14"/>
        <w:widowControl w:val="0"/>
        <w:spacing w:line="240" w:lineRule="auto"/>
        <w:jc w:val="both"/>
        <w:rPr>
          <w:rFonts w:ascii="Times New Roman" w:eastAsia="Times New Roman" w:hAnsi="Times New Roman" w:cs="Times New Roman"/>
          <w:sz w:val="24"/>
          <w:szCs w:val="24"/>
          <w:lang w:val="uk-UA"/>
        </w:rPr>
      </w:pPr>
      <w:r w:rsidRPr="00A52957">
        <w:rPr>
          <w:rFonts w:ascii="Times New Roman" w:hAnsi="Times New Roman" w:cs="Times New Roman"/>
        </w:rPr>
        <w:tab/>
      </w:r>
      <w:r w:rsidRPr="00A52957">
        <w:rPr>
          <w:rFonts w:ascii="Times New Roman" w:hAnsi="Times New Roman" w:cs="Times New Roman"/>
          <w:sz w:val="24"/>
          <w:szCs w:val="24"/>
        </w:rPr>
        <w:t xml:space="preserve">відповідно до норм Цивільного кодексу України, Господарського кодексу України, а також з урахуванням особливостей, визначених Законом України «Про публічні закупівлі», </w:t>
      </w:r>
      <w:r w:rsidRPr="00A52957">
        <w:rPr>
          <w:rFonts w:ascii="Times New Roman" w:hAnsi="Times New Roman" w:cs="Times New Roman"/>
          <w:sz w:val="24"/>
          <w:szCs w:val="24"/>
          <w:lang w:val="uk-UA"/>
        </w:rPr>
        <w:t xml:space="preserve">з урахуванням </w:t>
      </w:r>
      <w:r w:rsidRPr="00A52957">
        <w:rPr>
          <w:rStyle w:val="rvts23"/>
          <w:rFonts w:ascii="Times New Roman" w:hAnsi="Times New Roman" w:cs="Times New Roman"/>
          <w:bCs/>
          <w:color w:val="auto"/>
          <w:sz w:val="24"/>
          <w:szCs w:val="24"/>
          <w:shd w:val="clear" w:color="auto" w:fill="FFFFFF"/>
          <w:lang w:val="uk-UA"/>
        </w:rPr>
        <w:t>Особливостей здійснення публічних закупівель товарів, робіт і послуг для замовників, передбачених</w:t>
      </w:r>
      <w:r w:rsidRPr="00A52957">
        <w:rPr>
          <w:rStyle w:val="rvts23"/>
          <w:rFonts w:ascii="Times New Roman" w:hAnsi="Times New Roman" w:cs="Times New Roman"/>
          <w:bCs/>
          <w:color w:val="auto"/>
          <w:sz w:val="24"/>
          <w:szCs w:val="24"/>
          <w:shd w:val="clear" w:color="auto" w:fill="FFFFFF"/>
        </w:rPr>
        <w:t> </w:t>
      </w:r>
      <w:hyperlink r:id="rId22" w:tgtFrame="_blank" w:history="1">
        <w:r w:rsidRPr="00A52957">
          <w:rPr>
            <w:rStyle w:val="ae"/>
            <w:rFonts w:ascii="Times New Roman" w:hAnsi="Times New Roman" w:cs="Times New Roman"/>
            <w:bCs/>
            <w:color w:val="auto"/>
            <w:sz w:val="24"/>
            <w:szCs w:val="24"/>
            <w:shd w:val="clear" w:color="auto" w:fill="FFFFFF"/>
            <w:lang w:val="uk-UA"/>
          </w:rPr>
          <w:t>Законом України</w:t>
        </w:r>
      </w:hyperlink>
      <w:r w:rsidRPr="00A52957">
        <w:rPr>
          <w:rStyle w:val="rvts23"/>
          <w:rFonts w:ascii="Times New Roman" w:hAnsi="Times New Roman" w:cs="Times New Roman"/>
          <w:bCs/>
          <w:color w:val="auto"/>
          <w:sz w:val="24"/>
          <w:szCs w:val="24"/>
          <w:shd w:val="clear" w:color="auto" w:fill="FFFFFF"/>
        </w:rPr>
        <w:t> </w:t>
      </w:r>
      <w:r w:rsidRPr="00A52957">
        <w:rPr>
          <w:rStyle w:val="rvts23"/>
          <w:rFonts w:ascii="Times New Roman" w:hAnsi="Times New Roman" w:cs="Times New Roman"/>
          <w:bCs/>
          <w:color w:val="auto"/>
          <w:sz w:val="24"/>
          <w:szCs w:val="24"/>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w:t>
      </w:r>
      <w:r w:rsidRPr="00A52957">
        <w:rPr>
          <w:rFonts w:ascii="Times New Roman" w:hAnsi="Times New Roman" w:cs="Times New Roman"/>
          <w:sz w:val="24"/>
          <w:szCs w:val="24"/>
          <w:lang w:val="uk-UA"/>
        </w:rPr>
        <w:t>(надалі Закон з особливостями)</w:t>
      </w:r>
      <w:r w:rsidRPr="00A52957">
        <w:rPr>
          <w:rFonts w:ascii="Times New Roman" w:eastAsia="Times New Roman" w:hAnsi="Times New Roman" w:cs="Times New Roman"/>
          <w:sz w:val="24"/>
          <w:szCs w:val="24"/>
          <w:lang w:val="uk-UA"/>
        </w:rPr>
        <w:t xml:space="preserve">. </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 xml:space="preserve"> </w:t>
      </w:r>
    </w:p>
    <w:p w:rsidR="00404E88" w:rsidRPr="00A52957" w:rsidRDefault="00404E88" w:rsidP="00404E88">
      <w:pPr>
        <w:jc w:val="both"/>
        <w:rPr>
          <w:rFonts w:ascii="Times New Roman" w:hAnsi="Times New Roman" w:cs="Times New Roman"/>
        </w:rPr>
      </w:pP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з дотриманням</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 xml:space="preserve">Закону України «Про освіту», </w:t>
      </w:r>
    </w:p>
    <w:p w:rsidR="00404E88" w:rsidRPr="00A52957" w:rsidRDefault="00404E88" w:rsidP="00404E88">
      <w:pPr>
        <w:jc w:val="both"/>
        <w:rPr>
          <w:rStyle w:val="rvts23"/>
          <w:rFonts w:ascii="Times New Roman" w:hAnsi="Times New Roman" w:cs="Times New Roman"/>
          <w:bCs/>
          <w:color w:val="000000"/>
          <w:shd w:val="clear" w:color="auto" w:fill="FFFFFF"/>
        </w:rPr>
      </w:pPr>
      <w:r w:rsidRPr="00A52957">
        <w:rPr>
          <w:rStyle w:val="rvts23"/>
          <w:rFonts w:ascii="Times New Roman" w:hAnsi="Times New Roman" w:cs="Times New Roman"/>
          <w:bCs/>
          <w:color w:val="000000"/>
          <w:shd w:val="clear" w:color="auto" w:fill="FFFFFF"/>
        </w:rPr>
        <w:t>Порядку</w:t>
      </w:r>
      <w:r w:rsidRPr="00A52957">
        <w:rPr>
          <w:rStyle w:val="apple-converted-space"/>
          <w:rFonts w:ascii="Times New Roman" w:hAnsi="Times New Roman" w:cs="Times New Roman"/>
          <w:bCs/>
          <w:color w:val="000000"/>
          <w:shd w:val="clear" w:color="auto" w:fill="FFFFFF"/>
        </w:rPr>
        <w:t> </w:t>
      </w:r>
      <w:r w:rsidRPr="00A52957">
        <w:rPr>
          <w:rStyle w:val="rvts23"/>
          <w:rFonts w:ascii="Times New Roman" w:hAnsi="Times New Roman" w:cs="Times New Roman"/>
          <w:bCs/>
          <w:color w:val="000000"/>
          <w:shd w:val="clear" w:color="auto" w:fill="FFFFFF"/>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 116 від 02 лютого 2011 року, </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Постанови Кабінету Міністрів України «</w:t>
      </w:r>
      <w:r w:rsidRPr="00A52957">
        <w:rPr>
          <w:rFonts w:ascii="Times New Roman" w:hAnsi="Times New Roman" w:cs="Times New Roman"/>
          <w:bCs/>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Pr="00A52957">
        <w:rPr>
          <w:rFonts w:ascii="Times New Roman" w:hAnsi="Times New Roman" w:cs="Times New Roman"/>
        </w:rPr>
        <w:t xml:space="preserve">» № 305 від 24березня 2021 року, </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Методичних рекомендацій з організації харчування учнів у загальноосвітніх навчальних закладах, затверджені  Наказом  Міністерства економіки України № 265 від 01.08.2006 року</w:t>
      </w:r>
    </w:p>
    <w:p w:rsidR="00404E88" w:rsidRPr="00A52957" w:rsidRDefault="00404E88" w:rsidP="00404E88">
      <w:pPr>
        <w:jc w:val="both"/>
        <w:rPr>
          <w:rFonts w:ascii="Times New Roman" w:hAnsi="Times New Roman" w:cs="Times New Roman"/>
        </w:rPr>
      </w:pP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за результатами процедури відкритих торгів (</w:t>
      </w:r>
      <w:r w:rsidRPr="00A52957">
        <w:rPr>
          <w:rFonts w:ascii="Times New Roman" w:hAnsi="Times New Roman" w:cs="Times New Roman"/>
          <w:b/>
        </w:rPr>
        <w:t xml:space="preserve">закупівля </w:t>
      </w:r>
      <w:r w:rsidRPr="00A52957">
        <w:rPr>
          <w:rFonts w:ascii="Times New Roman" w:hAnsi="Times New Roman" w:cs="Times New Roman"/>
          <w:b/>
          <w:lang w:val="en-US"/>
        </w:rPr>
        <w:t>UA</w:t>
      </w:r>
      <w:r w:rsidRPr="00A52957">
        <w:rPr>
          <w:rFonts w:ascii="Times New Roman" w:hAnsi="Times New Roman" w:cs="Times New Roman"/>
          <w:b/>
        </w:rPr>
        <w:t>-202</w:t>
      </w:r>
      <w:r w:rsidR="003C3253">
        <w:rPr>
          <w:rFonts w:ascii="Times New Roman" w:hAnsi="Times New Roman" w:cs="Times New Roman"/>
          <w:b/>
        </w:rPr>
        <w:t>4</w:t>
      </w:r>
      <w:r w:rsidRPr="00A52957">
        <w:rPr>
          <w:rFonts w:ascii="Times New Roman" w:hAnsi="Times New Roman" w:cs="Times New Roman"/>
          <w:b/>
        </w:rPr>
        <w:t>______________</w:t>
      </w:r>
      <w:r w:rsidRPr="00A52957">
        <w:rPr>
          <w:rFonts w:ascii="Times New Roman" w:hAnsi="Times New Roman" w:cs="Times New Roman"/>
        </w:rPr>
        <w:t>), уклали даний Договір про закупівлю послуг з організації шкільного харчування (надалі - Договір), про наступне:</w:t>
      </w:r>
    </w:p>
    <w:p w:rsidR="00404E88" w:rsidRPr="00A52957" w:rsidRDefault="00404E88" w:rsidP="00404E88">
      <w:pPr>
        <w:jc w:val="both"/>
        <w:rPr>
          <w:rFonts w:ascii="Times New Roman" w:hAnsi="Times New Roman" w:cs="Times New Roman"/>
        </w:rPr>
      </w:pPr>
    </w:p>
    <w:p w:rsidR="00404E88" w:rsidRPr="00A52957" w:rsidRDefault="00404E88" w:rsidP="00404E88">
      <w:pPr>
        <w:jc w:val="center"/>
        <w:rPr>
          <w:rFonts w:ascii="Times New Roman" w:hAnsi="Times New Roman" w:cs="Times New Roman"/>
          <w:b/>
        </w:rPr>
      </w:pPr>
      <w:r w:rsidRPr="00A52957">
        <w:rPr>
          <w:rFonts w:ascii="Times New Roman" w:hAnsi="Times New Roman" w:cs="Times New Roman"/>
          <w:b/>
        </w:rPr>
        <w:t>1. ПРЕДМЕТ ДОГОВОРУ</w:t>
      </w:r>
    </w:p>
    <w:p w:rsidR="00404E88" w:rsidRPr="00D56875" w:rsidRDefault="00404E88" w:rsidP="00404E88">
      <w:pPr>
        <w:jc w:val="both"/>
        <w:rPr>
          <w:rFonts w:ascii="Times New Roman" w:hAnsi="Times New Roman" w:cs="Times New Roman"/>
          <w:b/>
          <w:lang w:val="uk-UA"/>
        </w:rPr>
      </w:pPr>
      <w:r w:rsidRPr="00A52957">
        <w:rPr>
          <w:rFonts w:ascii="Times New Roman" w:hAnsi="Times New Roman" w:cs="Times New Roman"/>
        </w:rPr>
        <w:t xml:space="preserve">1.1. За умовами Договору Виконавець зобов’язується надати, а Замовник прийняти та оплатити наступні послуги: </w:t>
      </w:r>
      <w:r w:rsidR="00D56875" w:rsidRPr="00D56875">
        <w:rPr>
          <w:rFonts w:ascii="Times New Roman" w:hAnsi="Times New Roman" w:cs="Times New Roman"/>
          <w:b/>
        </w:rPr>
        <w:t>(Закупівля послуг з організації шкільного харчування (кейтерингові послуги), забезпечення одноразовим гарячим харчуванням учнів пільгових категорій в 2024 році Код ДК 021-2015 (CPV): 55520000-1 - Кейтерингові послуги)</w:t>
      </w:r>
      <w:r w:rsidR="00D56875">
        <w:rPr>
          <w:rFonts w:ascii="Times New Roman" w:hAnsi="Times New Roman" w:cs="Times New Roman"/>
          <w:b/>
          <w:lang w:val="uk-UA"/>
        </w:rPr>
        <w:t>.</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1.2. Найменування та кількість послуг:</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1.2.1. послуги з організації шкільного харчування, а саме забезпечення одноразовимгарячим харчуванням для учнів віком 6-11 років: _____________ одиниць, по ціні _______ грн., без ПДВ, на суму ________ грн., без ПДВ;</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1.2.2. послуги з організації шкільного харчування, а саме забезпечення одноразовимгарячим харчуванням  учнів віком 11-14 років: _____________ одиниць, по ціні _______ грн., без ПДВ, на суму ________ грн., без ПДВ.</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1.2.3.послуги з організації шкільного харчування, а саме забезпечення одноразовим гарячим харчуванням  учнів віком 14-18 років: _____________ одиниць, по ціні _______ грн., без ПДВ, на суму ________ грн., без ПДВ.</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1.3. Термін надання послуг: з дати укладання Договору по 31 грудня 2023 року.</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lastRenderedPageBreak/>
        <w:t>1.4. Місце надання послуг: приміщення харчоблоку навчального закладу за адресою: м. Київ, вул. _____________________.</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1.5. Обсяги закупівлі можуть бути зменшені  з урахуванням фактичного обсягу видатків  Замовника.</w:t>
      </w:r>
    </w:p>
    <w:p w:rsidR="00404E88" w:rsidRPr="00A52957" w:rsidRDefault="00404E88" w:rsidP="00404E88">
      <w:pPr>
        <w:jc w:val="both"/>
        <w:rPr>
          <w:rFonts w:ascii="Times New Roman" w:hAnsi="Times New Roman" w:cs="Times New Roman"/>
        </w:rPr>
      </w:pPr>
    </w:p>
    <w:p w:rsidR="00404E88" w:rsidRPr="00A52957" w:rsidRDefault="00404E88" w:rsidP="00404E88">
      <w:pPr>
        <w:jc w:val="center"/>
        <w:rPr>
          <w:rFonts w:ascii="Times New Roman" w:hAnsi="Times New Roman" w:cs="Times New Roman"/>
          <w:b/>
        </w:rPr>
      </w:pPr>
      <w:r w:rsidRPr="00A52957">
        <w:rPr>
          <w:rFonts w:ascii="Times New Roman" w:hAnsi="Times New Roman" w:cs="Times New Roman"/>
          <w:b/>
        </w:rPr>
        <w:t>2. СУМА ДОГОВОРУ</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 xml:space="preserve">2.1. Сума Договору становить </w:t>
      </w:r>
      <w:r w:rsidRPr="00A52957">
        <w:rPr>
          <w:rFonts w:ascii="Times New Roman" w:hAnsi="Times New Roman" w:cs="Times New Roman"/>
          <w:b/>
        </w:rPr>
        <w:t>_________________________ грн., без ПДВ.</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2.2. Сума цього Договору та вартість одноразового  гарячого харчування  може бути зменшена за взаємною згодою сторін.</w:t>
      </w:r>
    </w:p>
    <w:p w:rsidR="00404E88" w:rsidRPr="00A52957" w:rsidRDefault="00404E88" w:rsidP="00404E88">
      <w:pPr>
        <w:jc w:val="center"/>
        <w:rPr>
          <w:rFonts w:ascii="Times New Roman" w:hAnsi="Times New Roman" w:cs="Times New Roman"/>
          <w:b/>
        </w:rPr>
      </w:pPr>
    </w:p>
    <w:p w:rsidR="00404E88" w:rsidRPr="00A52957" w:rsidRDefault="00404E88" w:rsidP="00404E88">
      <w:pPr>
        <w:jc w:val="center"/>
        <w:rPr>
          <w:rFonts w:ascii="Times New Roman" w:hAnsi="Times New Roman" w:cs="Times New Roman"/>
          <w:b/>
        </w:rPr>
      </w:pPr>
      <w:r w:rsidRPr="00A52957">
        <w:rPr>
          <w:rFonts w:ascii="Times New Roman" w:hAnsi="Times New Roman" w:cs="Times New Roman"/>
          <w:b/>
        </w:rPr>
        <w:t>3. ЯКІСТЬ ПОСЛУГ</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3.1. Передбачені Договором послуги з організації шкільного харчування надаються на підставі щоденного меню, яке складається, виходячи із наявності продуктів, на підставі  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двотижневого меню.</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3.2. Закупівля, транспортування, прийомка, зберігання, бракерах продуктів харчування та продовольчої сировини, які використовуються  при приготуванні страв, здійснюються Виконавцем у відповідності до вимог Закону України «Про основні принципи та вимоги до безпечності та якості харчових продуктів».</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3.3. Всі працівники Виконавця, які залучаються до надання послуг, повинні мати відповідну кваліфікацію, належним чином оформлені медичні книжки, а також своєчасно проходити медичний огляд.</w:t>
      </w:r>
    </w:p>
    <w:p w:rsidR="00404E88" w:rsidRPr="00A52957" w:rsidRDefault="00404E88" w:rsidP="00404E88">
      <w:pPr>
        <w:jc w:val="both"/>
        <w:rPr>
          <w:rFonts w:ascii="Times New Roman" w:hAnsi="Times New Roman" w:cs="Times New Roman"/>
        </w:rPr>
      </w:pPr>
    </w:p>
    <w:p w:rsidR="00404E88" w:rsidRPr="00A52957" w:rsidRDefault="00404E88" w:rsidP="00404E88">
      <w:pPr>
        <w:jc w:val="center"/>
        <w:rPr>
          <w:rFonts w:ascii="Times New Roman" w:hAnsi="Times New Roman" w:cs="Times New Roman"/>
          <w:b/>
        </w:rPr>
      </w:pPr>
      <w:r w:rsidRPr="00A52957">
        <w:rPr>
          <w:rFonts w:ascii="Times New Roman" w:hAnsi="Times New Roman" w:cs="Times New Roman"/>
          <w:b/>
        </w:rPr>
        <w:t>4. ПОРЯДОК НАДАННЯ ПОСЛУГ ТА ЗДІЙСНЕННЯ ОПЛАТИ</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4.1. Відповідно до Договору послуги надаються кожного дня, в який відбувається навчальний процес, в приміщеннях їдальні (харчоблоку) навчального закладу.</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4.2. Обсяг послуг на кожен день визначається представником Учасника за погодженням із представником навчального закладу відповідно до кількості фактично присутніх у навчальному закладі учнів у цей день (кількість учнів, які фактично отримали харчування) шляхом подання представником навчального закладу заявок у порядку, який встановлюється Учасником. Подання заявок здійснюється завчасно з відведенням достатнього строку для приготування їжі.</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4.3. Режим харчування учнів, для яких надаються послуги за цим Договором, визначається керівником навчального закладу. Учасник зобов’язаний надавати послуги з харчування учнів відповідно до встановленого у навчальному закладі режиму харчування для вікових категорій учнів.</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rPr>
        <w:t xml:space="preserve">4.4. </w:t>
      </w:r>
      <w:r w:rsidRPr="00A52957">
        <w:rPr>
          <w:rFonts w:ascii="Times New Roman" w:hAnsi="Times New Roman" w:cs="Times New Roman"/>
          <w:bCs/>
        </w:rPr>
        <w:t>Сторони зобов’язуються двічі на місяць проводити звірку взаєморозрахунків за надані послуги та складати Акти приймання-передачі  наданих послуг, який є підставою для  розрахунку з Виконавцем.</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4.5.Розрахунки за послуги, надані у відповідному календарному місяці, проводяться Замовником на підставі Актів приймання-передачі  наданих послуг, в два етапи, шляхом перерахування коштів на розрахунковий рахунок Виконавця, остаточний розрахунок здійснюється не пізніше десятого числа місяця, що слідує за звітним.</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4.6. У випадку затримки оплати наданих послуг Замовник зобов’язується провести оплату протягом 5 (п’яти) банківських днів з дня надходження коштів на свій реєстраційний  рахунок.</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4.7. Замовник не несе відповідальності у разі прострочення оплати послуг, що пов’язане із затримкою бюджетного фінансування.</w:t>
      </w:r>
    </w:p>
    <w:p w:rsidR="00404E88" w:rsidRPr="00A52957" w:rsidRDefault="00404E88" w:rsidP="00404E88">
      <w:pPr>
        <w:jc w:val="both"/>
        <w:rPr>
          <w:rFonts w:ascii="Times New Roman" w:hAnsi="Times New Roman" w:cs="Times New Roman"/>
          <w:bCs/>
        </w:rPr>
      </w:pPr>
    </w:p>
    <w:p w:rsidR="00404E88" w:rsidRPr="00A52957" w:rsidRDefault="00404E88" w:rsidP="00404E88">
      <w:pPr>
        <w:jc w:val="center"/>
        <w:rPr>
          <w:rFonts w:ascii="Times New Roman" w:hAnsi="Times New Roman" w:cs="Times New Roman"/>
          <w:b/>
        </w:rPr>
      </w:pPr>
      <w:r w:rsidRPr="00A52957">
        <w:rPr>
          <w:rFonts w:ascii="Times New Roman" w:hAnsi="Times New Roman" w:cs="Times New Roman"/>
          <w:b/>
        </w:rPr>
        <w:t>5.ПРАВА ТА ОБОВ</w:t>
      </w:r>
      <w:r w:rsidRPr="00A52957">
        <w:rPr>
          <w:rFonts w:ascii="Times New Roman" w:hAnsi="Times New Roman" w:cs="Times New Roman"/>
          <w:b/>
          <w:bCs/>
        </w:rPr>
        <w:t>’</w:t>
      </w:r>
      <w:r w:rsidRPr="00A52957">
        <w:rPr>
          <w:rFonts w:ascii="Times New Roman" w:hAnsi="Times New Roman" w:cs="Times New Roman"/>
          <w:b/>
        </w:rPr>
        <w:t>ЯЗКИ СТОРІН</w:t>
      </w:r>
    </w:p>
    <w:p w:rsidR="00404E88" w:rsidRPr="00A52957" w:rsidRDefault="00404E88" w:rsidP="00404E88">
      <w:pPr>
        <w:pStyle w:val="23"/>
        <w:spacing w:after="0" w:line="240" w:lineRule="auto"/>
        <w:ind w:left="-142"/>
        <w:rPr>
          <w:b/>
        </w:rPr>
      </w:pPr>
      <w:r w:rsidRPr="00A52957">
        <w:rPr>
          <w:b/>
        </w:rPr>
        <w:t>5.1. Замовник зобов’язаний:</w:t>
      </w:r>
    </w:p>
    <w:p w:rsidR="00404E88" w:rsidRPr="00A52957" w:rsidRDefault="00404E88" w:rsidP="00404E88">
      <w:pPr>
        <w:tabs>
          <w:tab w:val="left" w:pos="540"/>
        </w:tabs>
        <w:ind w:left="-142"/>
        <w:jc w:val="both"/>
        <w:rPr>
          <w:rFonts w:ascii="Times New Roman" w:hAnsi="Times New Roman" w:cs="Times New Roman"/>
          <w:bCs/>
        </w:rPr>
      </w:pPr>
      <w:r w:rsidRPr="00A52957">
        <w:rPr>
          <w:rFonts w:ascii="Times New Roman" w:hAnsi="Times New Roman" w:cs="Times New Roman"/>
          <w:bCs/>
        </w:rPr>
        <w:t>5.1.1.Своєчасно, в терміни обумовлені в Договорі, та в повному обсязі сплачувати за надані послуги.</w:t>
      </w:r>
    </w:p>
    <w:p w:rsidR="00404E88" w:rsidRPr="00A52957" w:rsidRDefault="00404E88" w:rsidP="00404E88">
      <w:pPr>
        <w:tabs>
          <w:tab w:val="left" w:pos="540"/>
        </w:tabs>
        <w:ind w:left="-142"/>
        <w:jc w:val="both"/>
        <w:rPr>
          <w:rFonts w:ascii="Times New Roman" w:hAnsi="Times New Roman" w:cs="Times New Roman"/>
          <w:bCs/>
        </w:rPr>
      </w:pPr>
      <w:r w:rsidRPr="00A52957">
        <w:rPr>
          <w:rFonts w:ascii="Times New Roman" w:hAnsi="Times New Roman" w:cs="Times New Roman"/>
          <w:bCs/>
        </w:rPr>
        <w:t>5.1.2.Приймати надані послуги згідно актів приймання-передавання наданих послуг.</w:t>
      </w:r>
    </w:p>
    <w:p w:rsidR="00404E88" w:rsidRPr="00A52957" w:rsidRDefault="00404E88" w:rsidP="00404E88">
      <w:pPr>
        <w:tabs>
          <w:tab w:val="left" w:pos="540"/>
        </w:tabs>
        <w:ind w:left="-142"/>
        <w:jc w:val="both"/>
        <w:rPr>
          <w:rFonts w:ascii="Times New Roman" w:hAnsi="Times New Roman" w:cs="Times New Roman"/>
        </w:rPr>
      </w:pPr>
      <w:r w:rsidRPr="00A52957">
        <w:rPr>
          <w:rFonts w:ascii="Times New Roman" w:hAnsi="Times New Roman" w:cs="Times New Roman"/>
        </w:rPr>
        <w:t>5.1.3.Надавати безкоштовно Виконавцю в безоплатне використання виробничі, торгівельні, складські приміщення та обладнання їдальні, які відповідають необхідним санітарно-технічним вимогам, в тому числі Вимогам</w:t>
      </w:r>
      <w:r w:rsidRPr="00A52957">
        <w:rPr>
          <w:rStyle w:val="rvts23"/>
          <w:rFonts w:ascii="Times New Roman" w:hAnsi="Times New Roman" w:cs="Times New Roman"/>
          <w:bCs/>
          <w:color w:val="000000"/>
          <w:shd w:val="clear" w:color="auto" w:fill="FFFFFF"/>
        </w:rPr>
        <w:t xml:space="preserve"> щодо розробки, впровадження та застосування постійно діючих процедур, заснованих на </w:t>
      </w:r>
      <w:r w:rsidRPr="00A52957">
        <w:rPr>
          <w:rStyle w:val="rvts23"/>
          <w:rFonts w:ascii="Times New Roman" w:hAnsi="Times New Roman" w:cs="Times New Roman"/>
          <w:bCs/>
          <w:color w:val="000000"/>
          <w:shd w:val="clear" w:color="auto" w:fill="FFFFFF"/>
        </w:rPr>
        <w:lastRenderedPageBreak/>
        <w:t xml:space="preserve">принципах Системи управління безпечністю харчових продуктів  (НАССР), затверджених Наказом Міністерства аграрної політики та продовольства України №590 від 01 жовтня 2012 року, </w:t>
      </w:r>
      <w:r w:rsidRPr="00A52957">
        <w:rPr>
          <w:rFonts w:ascii="Times New Roman" w:hAnsi="Times New Roman" w:cs="Times New Roman"/>
        </w:rPr>
        <w:t xml:space="preserve"> проводити заміну обладнання їдальні закладу освіти, забезпечити  електроенергією, опаленням, гарячою та холодною водою.</w:t>
      </w:r>
    </w:p>
    <w:p w:rsidR="00404E88" w:rsidRPr="00A52957" w:rsidRDefault="00404E88" w:rsidP="00404E88">
      <w:pPr>
        <w:tabs>
          <w:tab w:val="left" w:pos="540"/>
        </w:tabs>
        <w:ind w:left="-142"/>
        <w:jc w:val="both"/>
        <w:rPr>
          <w:rFonts w:ascii="Times New Roman" w:hAnsi="Times New Roman" w:cs="Times New Roman"/>
          <w:bCs/>
        </w:rPr>
      </w:pPr>
      <w:r w:rsidRPr="00A52957">
        <w:rPr>
          <w:rFonts w:ascii="Times New Roman" w:hAnsi="Times New Roman" w:cs="Times New Roman"/>
        </w:rPr>
        <w:t>5.1.4.Контролювати якість (строк придатності) продукції, з якої готується їжа, з правом відмови від отримання продукції, термін придатності якої на момент отримання становить менше 50% терміну від зазначеного на упаковці та/або супровідних документах.</w:t>
      </w:r>
    </w:p>
    <w:p w:rsidR="00404E88" w:rsidRPr="00A52957" w:rsidRDefault="00404E88" w:rsidP="00404E88">
      <w:pPr>
        <w:pStyle w:val="23"/>
        <w:spacing w:after="0" w:line="240" w:lineRule="auto"/>
        <w:ind w:left="-142"/>
        <w:rPr>
          <w:b/>
        </w:rPr>
      </w:pPr>
      <w:r w:rsidRPr="00A52957">
        <w:rPr>
          <w:b/>
        </w:rPr>
        <w:t>5.2.Замовник має право:</w:t>
      </w:r>
    </w:p>
    <w:p w:rsidR="00404E88" w:rsidRPr="00A52957" w:rsidRDefault="00404E88" w:rsidP="00404E88">
      <w:pPr>
        <w:widowControl w:val="0"/>
        <w:tabs>
          <w:tab w:val="left" w:pos="9356"/>
          <w:tab w:val="left" w:pos="10080"/>
          <w:tab w:val="left" w:pos="11412"/>
        </w:tabs>
        <w:autoSpaceDE w:val="0"/>
        <w:ind w:left="-142"/>
        <w:jc w:val="both"/>
        <w:rPr>
          <w:rFonts w:ascii="Times New Roman" w:hAnsi="Times New Roman" w:cs="Times New Roman"/>
        </w:rPr>
      </w:pPr>
      <w:r w:rsidRPr="00A52957">
        <w:rPr>
          <w:rFonts w:ascii="Times New Roman" w:hAnsi="Times New Roman" w:cs="Times New Roman"/>
        </w:rPr>
        <w:t>5.2.1. У разі невиконання, або неналежного виконання зобов’язань Виконавцем Замовник має право достроково розірвати договір в односторонньому порядку, повідомивши про це Виконавця не менше ніж за 30 календарних днів до такого розірвання.</w:t>
      </w:r>
    </w:p>
    <w:p w:rsidR="00404E88" w:rsidRPr="00A52957" w:rsidRDefault="00404E88" w:rsidP="00404E88">
      <w:pPr>
        <w:pStyle w:val="23"/>
        <w:tabs>
          <w:tab w:val="left" w:pos="0"/>
        </w:tabs>
        <w:spacing w:after="0" w:line="240" w:lineRule="auto"/>
        <w:ind w:left="-142"/>
        <w:jc w:val="both"/>
      </w:pPr>
      <w:r w:rsidRPr="00A52957">
        <w:t>5.2.2. Контролювати якість послуг, що надаються, а також поставлених продуктів та продовольчої сировини  для приготування страв.</w:t>
      </w:r>
    </w:p>
    <w:p w:rsidR="00404E88" w:rsidRPr="00A52957" w:rsidRDefault="00404E88" w:rsidP="00404E88">
      <w:pPr>
        <w:pStyle w:val="23"/>
        <w:tabs>
          <w:tab w:val="left" w:pos="0"/>
        </w:tabs>
        <w:spacing w:after="0" w:line="240" w:lineRule="auto"/>
        <w:ind w:left="-142"/>
        <w:jc w:val="both"/>
      </w:pPr>
      <w:r w:rsidRPr="00A52957">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4E88" w:rsidRPr="00A52957" w:rsidRDefault="00404E88" w:rsidP="00404E88">
      <w:pPr>
        <w:pStyle w:val="23"/>
        <w:tabs>
          <w:tab w:val="left" w:pos="0"/>
        </w:tabs>
        <w:spacing w:after="0" w:line="240" w:lineRule="auto"/>
        <w:ind w:left="-142"/>
        <w:jc w:val="both"/>
      </w:pPr>
      <w:r w:rsidRPr="00A52957">
        <w:t>5.2.4. Повернути акт приймання-передачі наданих послуг Виконавцю без здійснення оплати в разі неналежного його оформлення (відсутність підписів, печатки тощо).</w:t>
      </w:r>
    </w:p>
    <w:p w:rsidR="00404E88" w:rsidRPr="00A52957" w:rsidRDefault="00404E88" w:rsidP="00404E88">
      <w:pPr>
        <w:pStyle w:val="23"/>
        <w:spacing w:after="0" w:line="240" w:lineRule="auto"/>
        <w:ind w:left="-142"/>
      </w:pPr>
      <w:r w:rsidRPr="00A52957">
        <w:rPr>
          <w:b/>
        </w:rPr>
        <w:t>5.3.Виконавець  зобов’язаний:</w:t>
      </w:r>
    </w:p>
    <w:p w:rsidR="00404E88" w:rsidRPr="00A52957" w:rsidRDefault="00404E88" w:rsidP="00404E88">
      <w:pPr>
        <w:pStyle w:val="23"/>
        <w:spacing w:after="0" w:line="240" w:lineRule="auto"/>
        <w:ind w:left="-142"/>
        <w:jc w:val="both"/>
      </w:pPr>
      <w:r w:rsidRPr="00A52957">
        <w:t>5.3.1.Забезпечити надання послуг в порядку та строки, передбачені Договором.</w:t>
      </w:r>
    </w:p>
    <w:p w:rsidR="00404E88" w:rsidRPr="00A52957" w:rsidRDefault="00404E88" w:rsidP="00404E88">
      <w:pPr>
        <w:pStyle w:val="23"/>
        <w:tabs>
          <w:tab w:val="num" w:pos="720"/>
        </w:tabs>
        <w:spacing w:after="0" w:line="240" w:lineRule="auto"/>
        <w:ind w:left="-142"/>
        <w:jc w:val="both"/>
      </w:pPr>
      <w:r w:rsidRPr="00A52957">
        <w:t>5.3.2.Забезпечити дотримання правил приймання напівфабрикатів та сировини, що надходить до шкільної їдальні, вимог до кулінарного оброблення харчових продуктів, а також умов і строків зберігання і реалізації продуктів, які швидко псуються,  належне санітарне утримання виробничих приміщень шкільної їдальні,харчоблоку, обладнання та інвентарю.</w:t>
      </w:r>
    </w:p>
    <w:p w:rsidR="00404E88" w:rsidRPr="00A52957" w:rsidRDefault="00404E88" w:rsidP="00404E88">
      <w:pPr>
        <w:pStyle w:val="23"/>
        <w:tabs>
          <w:tab w:val="num" w:pos="720"/>
        </w:tabs>
        <w:spacing w:after="0" w:line="240" w:lineRule="auto"/>
        <w:ind w:left="-142"/>
        <w:jc w:val="both"/>
      </w:pPr>
      <w:r w:rsidRPr="00A52957">
        <w:t>5.3.3.Забезпечити приготування страв високої якості. Проводити щоденно бракераж готових страв за участю медичних працівників школи у відповідності з діючим положенням про бракераж на підприємствах громадського харчування.</w:t>
      </w:r>
    </w:p>
    <w:p w:rsidR="00404E88" w:rsidRPr="00A52957" w:rsidRDefault="00404E88" w:rsidP="00404E88">
      <w:pPr>
        <w:pStyle w:val="23"/>
        <w:tabs>
          <w:tab w:val="num" w:pos="720"/>
        </w:tabs>
        <w:spacing w:after="0" w:line="240" w:lineRule="auto"/>
        <w:ind w:left="-142"/>
        <w:jc w:val="both"/>
      </w:pPr>
      <w:r w:rsidRPr="00A52957">
        <w:t>5.3.4.Забезпечити працівників , що задіяні у наданні послуг, передбачених Договором, необхідним посудом, приладдям, кухонним інвентарем, санітарним спецодягом, миючими та дезінфікуючими засобами відповідно до чинних норм.</w:t>
      </w:r>
    </w:p>
    <w:p w:rsidR="00404E88" w:rsidRPr="00A52957" w:rsidRDefault="00404E88" w:rsidP="00404E88">
      <w:pPr>
        <w:pStyle w:val="23"/>
        <w:tabs>
          <w:tab w:val="num" w:pos="720"/>
        </w:tabs>
        <w:spacing w:after="0" w:line="240" w:lineRule="auto"/>
        <w:ind w:left="-142"/>
        <w:jc w:val="both"/>
      </w:pPr>
      <w:r w:rsidRPr="00A52957">
        <w:rPr>
          <w:b/>
        </w:rPr>
        <w:t>5.4. Виконавець має право:</w:t>
      </w:r>
    </w:p>
    <w:p w:rsidR="00404E88" w:rsidRPr="00A52957" w:rsidRDefault="00404E88" w:rsidP="00404E88">
      <w:pPr>
        <w:pStyle w:val="23"/>
        <w:spacing w:after="0" w:line="240" w:lineRule="auto"/>
        <w:ind w:left="-142"/>
        <w:jc w:val="both"/>
      </w:pPr>
      <w:r w:rsidRPr="00A52957">
        <w:t>5.4.1.Своєчасно та в повному обсязі отримувати плату за надані послуги.</w:t>
      </w:r>
    </w:p>
    <w:p w:rsidR="00404E88" w:rsidRPr="00A52957" w:rsidRDefault="00404E88" w:rsidP="00404E88">
      <w:pPr>
        <w:pStyle w:val="23"/>
        <w:spacing w:after="0" w:line="240" w:lineRule="auto"/>
        <w:ind w:left="-142"/>
        <w:jc w:val="both"/>
      </w:pPr>
      <w:r w:rsidRPr="00A52957">
        <w:t>5.4.2.У разі невиконання зобов’язань Замовником виконавець має право достроково розірвати Договір, повідомивши про це Замовника у строк не менше ніж за 30 календарних днів.</w:t>
      </w:r>
    </w:p>
    <w:p w:rsidR="00404E88" w:rsidRPr="00A52957" w:rsidRDefault="00404E88" w:rsidP="00404E88">
      <w:pPr>
        <w:pStyle w:val="23"/>
        <w:spacing w:after="0" w:line="240" w:lineRule="auto"/>
        <w:ind w:left="-142"/>
        <w:jc w:val="both"/>
      </w:pPr>
      <w:r w:rsidRPr="00A52957">
        <w:t>5.4.3. Застосовувати націнки на продукцію шкільного харчування у розмірах, встановлених діючими інструкціями по ціноутворенню із дотриманням вимог чинного законодавства.</w:t>
      </w:r>
    </w:p>
    <w:p w:rsidR="00404E88" w:rsidRPr="00A52957" w:rsidRDefault="00404E88" w:rsidP="00404E88">
      <w:pPr>
        <w:jc w:val="center"/>
        <w:rPr>
          <w:rFonts w:ascii="Times New Roman" w:hAnsi="Times New Roman" w:cs="Times New Roman"/>
          <w:b/>
        </w:rPr>
      </w:pPr>
    </w:p>
    <w:p w:rsidR="00404E88" w:rsidRPr="00A52957" w:rsidRDefault="00404E88" w:rsidP="00404E88">
      <w:pPr>
        <w:jc w:val="center"/>
        <w:rPr>
          <w:rFonts w:ascii="Times New Roman" w:hAnsi="Times New Roman" w:cs="Times New Roman"/>
          <w:b/>
        </w:rPr>
      </w:pPr>
      <w:r w:rsidRPr="00A52957">
        <w:rPr>
          <w:rFonts w:ascii="Times New Roman" w:hAnsi="Times New Roman" w:cs="Times New Roman"/>
          <w:b/>
        </w:rPr>
        <w:t>6. ВІДПОВІДАЛЬНІСТЬ СТОРІН</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6.1.У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6.2.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6.3.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 xml:space="preserve">6.4. 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rsidR="00404E88" w:rsidRPr="00A52957" w:rsidRDefault="00404E88" w:rsidP="00404E88">
      <w:pPr>
        <w:jc w:val="center"/>
        <w:rPr>
          <w:rFonts w:ascii="Times New Roman" w:hAnsi="Times New Roman" w:cs="Times New Roman"/>
          <w:b/>
        </w:rPr>
      </w:pPr>
    </w:p>
    <w:p w:rsidR="00404E88" w:rsidRPr="00A52957" w:rsidRDefault="00404E88" w:rsidP="00404E88">
      <w:pPr>
        <w:jc w:val="center"/>
        <w:rPr>
          <w:rFonts w:ascii="Times New Roman" w:hAnsi="Times New Roman" w:cs="Times New Roman"/>
          <w:b/>
          <w:bCs/>
        </w:rPr>
      </w:pPr>
      <w:r w:rsidRPr="00A52957">
        <w:rPr>
          <w:rFonts w:ascii="Times New Roman" w:hAnsi="Times New Roman" w:cs="Times New Roman"/>
          <w:b/>
          <w:bCs/>
        </w:rPr>
        <w:t>7.ОБСТАВИНИ НЕПЕРЕБОРНОЇ СИЛИ</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lastRenderedPageBreak/>
        <w:t>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7.2.Сторона,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7.3.Доказом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 xml:space="preserve">7.4.У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404E88" w:rsidRPr="00A52957" w:rsidRDefault="00404E88" w:rsidP="00404E88">
      <w:pPr>
        <w:jc w:val="both"/>
        <w:rPr>
          <w:rFonts w:ascii="Times New Roman" w:hAnsi="Times New Roman" w:cs="Times New Roman"/>
          <w:bCs/>
        </w:rPr>
      </w:pPr>
    </w:p>
    <w:p w:rsidR="00404E88" w:rsidRPr="00A52957" w:rsidRDefault="00404E88" w:rsidP="00404E88">
      <w:pPr>
        <w:jc w:val="center"/>
        <w:rPr>
          <w:rFonts w:ascii="Times New Roman" w:hAnsi="Times New Roman" w:cs="Times New Roman"/>
          <w:b/>
          <w:bCs/>
        </w:rPr>
      </w:pPr>
      <w:r w:rsidRPr="00A52957">
        <w:rPr>
          <w:rFonts w:ascii="Times New Roman" w:hAnsi="Times New Roman" w:cs="Times New Roman"/>
          <w:b/>
          <w:bCs/>
        </w:rPr>
        <w:t>8. ВИРІШЕННЯ СПОРІВ</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8.2.У разі неможливості досягнення Сторонами згоди стосовно спірних питань, спір вирішується у судовому порядку згідно з діючим законодавством.</w:t>
      </w:r>
    </w:p>
    <w:p w:rsidR="00404E88" w:rsidRPr="00A52957" w:rsidRDefault="00404E88" w:rsidP="00404E88">
      <w:pPr>
        <w:jc w:val="both"/>
        <w:rPr>
          <w:rFonts w:ascii="Times New Roman" w:hAnsi="Times New Roman" w:cs="Times New Roman"/>
          <w:bCs/>
        </w:rPr>
      </w:pPr>
    </w:p>
    <w:p w:rsidR="00404E88" w:rsidRPr="00A52957" w:rsidRDefault="00404E88" w:rsidP="00404E88">
      <w:pPr>
        <w:jc w:val="center"/>
        <w:rPr>
          <w:rFonts w:ascii="Times New Roman" w:hAnsi="Times New Roman" w:cs="Times New Roman"/>
          <w:b/>
          <w:bCs/>
        </w:rPr>
      </w:pPr>
      <w:r w:rsidRPr="00A52957">
        <w:rPr>
          <w:rFonts w:ascii="Times New Roman" w:hAnsi="Times New Roman" w:cs="Times New Roman"/>
          <w:b/>
          <w:bCs/>
        </w:rPr>
        <w:t>9. СТРОК ДІЇ ДОГОВОРУ</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 xml:space="preserve">9.1. Договір набирає чинності з моменту його укладання та діє </w:t>
      </w:r>
      <w:r w:rsidRPr="00A52957">
        <w:rPr>
          <w:rFonts w:ascii="Times New Roman" w:hAnsi="Times New Roman" w:cs="Times New Roman"/>
          <w:b/>
          <w:bCs/>
        </w:rPr>
        <w:t>до 31 грудня 20____ року</w:t>
      </w:r>
      <w:r w:rsidRPr="00A52957">
        <w:rPr>
          <w:rFonts w:ascii="Times New Roman" w:hAnsi="Times New Roman" w:cs="Times New Roman"/>
          <w:bCs/>
        </w:rPr>
        <w:t xml:space="preserve"> або до повного виконання сторонами своїх зобов’язань.</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 xml:space="preserve">Послуги надаються з </w:t>
      </w:r>
      <w:r w:rsidRPr="00A52957">
        <w:rPr>
          <w:rFonts w:ascii="Times New Roman" w:hAnsi="Times New Roman" w:cs="Times New Roman"/>
          <w:b/>
          <w:bCs/>
        </w:rPr>
        <w:t>____________ 20____ року.</w:t>
      </w:r>
    </w:p>
    <w:p w:rsidR="00404E88" w:rsidRPr="00A52957" w:rsidRDefault="00404E88" w:rsidP="00404E88">
      <w:pPr>
        <w:jc w:val="both"/>
        <w:rPr>
          <w:rFonts w:ascii="Times New Roman" w:hAnsi="Times New Roman" w:cs="Times New Roman"/>
          <w:bCs/>
        </w:rPr>
      </w:pPr>
      <w:r w:rsidRPr="00A52957">
        <w:rPr>
          <w:rFonts w:ascii="Times New Roman" w:hAnsi="Times New Roman" w:cs="Times New Roman"/>
          <w:bCs/>
        </w:rPr>
        <w:t>9.2. Дія Договору може бути продовжена  на строк, достатній  для проведення Замовником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у встановленому порядку.</w:t>
      </w:r>
    </w:p>
    <w:p w:rsidR="00404E88" w:rsidRPr="00A52957" w:rsidRDefault="00404E88" w:rsidP="00404E88">
      <w:pPr>
        <w:jc w:val="both"/>
        <w:rPr>
          <w:rFonts w:ascii="Times New Roman" w:hAnsi="Times New Roman" w:cs="Times New Roman"/>
          <w:bCs/>
        </w:rPr>
      </w:pPr>
    </w:p>
    <w:p w:rsidR="00404E88" w:rsidRPr="00A52957" w:rsidRDefault="00404E88" w:rsidP="00404E88">
      <w:pPr>
        <w:jc w:val="center"/>
        <w:rPr>
          <w:rFonts w:ascii="Times New Roman" w:hAnsi="Times New Roman" w:cs="Times New Roman"/>
          <w:b/>
          <w:bCs/>
        </w:rPr>
      </w:pPr>
      <w:r w:rsidRPr="00A52957">
        <w:rPr>
          <w:rFonts w:ascii="Times New Roman" w:hAnsi="Times New Roman" w:cs="Times New Roman"/>
          <w:b/>
          <w:bCs/>
        </w:rPr>
        <w:t>10. ІНШІ УМОВИ</w:t>
      </w:r>
    </w:p>
    <w:p w:rsidR="00404E88" w:rsidRPr="00A52957" w:rsidRDefault="00404E88" w:rsidP="00404E88">
      <w:pPr>
        <w:tabs>
          <w:tab w:val="left" w:pos="0"/>
        </w:tabs>
        <w:jc w:val="both"/>
        <w:rPr>
          <w:rFonts w:ascii="Times New Roman" w:hAnsi="Times New Roman" w:cs="Times New Roman"/>
        </w:rPr>
      </w:pPr>
      <w:r w:rsidRPr="00A52957">
        <w:rPr>
          <w:rFonts w:ascii="Times New Roman" w:hAnsi="Times New Roman" w:cs="Times New Roman"/>
        </w:rPr>
        <w:t>10.1. Зміна істотних умов після укладання цього Договору не допускається, окрім випадків, встановлених ч. 4 ст. 36 Закону України «Про публічні закупівлі», а саме:</w:t>
      </w:r>
    </w:p>
    <w:p w:rsidR="00404E88" w:rsidRPr="00A52957" w:rsidRDefault="00404E88" w:rsidP="00404E88">
      <w:pPr>
        <w:pStyle w:val="rvps2"/>
        <w:shd w:val="clear" w:color="auto" w:fill="FFFFFF"/>
        <w:spacing w:before="0" w:beforeAutospacing="0" w:after="0" w:afterAutospacing="0"/>
        <w:jc w:val="both"/>
        <w:textAlignment w:val="baseline"/>
        <w:rPr>
          <w:color w:val="000000"/>
          <w:lang w:val="uk-UA"/>
        </w:rPr>
      </w:pPr>
      <w:r w:rsidRPr="00A52957">
        <w:rPr>
          <w:color w:val="000000"/>
          <w:lang w:val="uk-UA"/>
        </w:rPr>
        <w:t>10.1.2. зменшення обсягів закупівлі, зокрема з урахуванням фактичного обсягу видатків замовника;</w:t>
      </w:r>
    </w:p>
    <w:p w:rsidR="00404E88" w:rsidRPr="00A52957" w:rsidRDefault="00404E88" w:rsidP="00404E88">
      <w:pPr>
        <w:pStyle w:val="rvps2"/>
        <w:shd w:val="clear" w:color="auto" w:fill="FFFFFF"/>
        <w:spacing w:before="0" w:beforeAutospacing="0" w:after="0" w:afterAutospacing="0"/>
        <w:jc w:val="both"/>
        <w:textAlignment w:val="baseline"/>
        <w:rPr>
          <w:color w:val="000000"/>
          <w:lang w:val="uk-UA"/>
        </w:rPr>
      </w:pPr>
      <w:r w:rsidRPr="00A52957">
        <w:rPr>
          <w:color w:val="000000"/>
          <w:lang w:val="uk-UA"/>
        </w:rPr>
        <w:t>10.1.3.</w:t>
      </w:r>
      <w:bookmarkStart w:id="2" w:name="n581"/>
      <w:bookmarkEnd w:id="2"/>
      <w:r w:rsidRPr="00A52957">
        <w:rPr>
          <w:color w:val="000000"/>
          <w:lang w:val="uk-UA"/>
        </w:rPr>
        <w:t xml:space="preserve">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404E88" w:rsidRPr="00A52957" w:rsidRDefault="00404E88" w:rsidP="00404E88">
      <w:pPr>
        <w:pStyle w:val="rvps2"/>
        <w:shd w:val="clear" w:color="auto" w:fill="FFFFFF"/>
        <w:spacing w:before="0" w:beforeAutospacing="0" w:after="0" w:afterAutospacing="0"/>
        <w:jc w:val="both"/>
        <w:textAlignment w:val="baseline"/>
        <w:rPr>
          <w:color w:val="000000"/>
          <w:lang w:val="uk-UA"/>
        </w:rPr>
      </w:pPr>
      <w:r w:rsidRPr="00A52957">
        <w:rPr>
          <w:color w:val="000000"/>
          <w:lang w:val="uk-UA"/>
        </w:rPr>
        <w:t>10.1.4.</w:t>
      </w:r>
      <w:bookmarkStart w:id="3" w:name="n582"/>
      <w:bookmarkEnd w:id="3"/>
      <w:r w:rsidRPr="00A52957">
        <w:rPr>
          <w:color w:val="000000"/>
          <w:lang w:val="uk-UA"/>
        </w:rPr>
        <w:t xml:space="preserve"> покращення якості предмета закупівлі за умови, що таке покращення не призведе до збільшення суми, визначеної в договорі;</w:t>
      </w:r>
    </w:p>
    <w:p w:rsidR="00404E88" w:rsidRPr="00A52957" w:rsidRDefault="00404E88" w:rsidP="00404E88">
      <w:pPr>
        <w:pStyle w:val="rvps2"/>
        <w:shd w:val="clear" w:color="auto" w:fill="FFFFFF"/>
        <w:spacing w:before="0" w:beforeAutospacing="0" w:after="0" w:afterAutospacing="0"/>
        <w:jc w:val="both"/>
        <w:textAlignment w:val="baseline"/>
        <w:rPr>
          <w:color w:val="000000"/>
          <w:lang w:val="uk-UA"/>
        </w:rPr>
      </w:pPr>
      <w:bookmarkStart w:id="4" w:name="n583"/>
      <w:bookmarkEnd w:id="4"/>
      <w:r w:rsidRPr="00A52957">
        <w:rPr>
          <w:color w:val="000000"/>
          <w:lang w:val="uk-UA"/>
        </w:rPr>
        <w:t>10.1.5.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04E88" w:rsidRPr="00A52957" w:rsidRDefault="00404E88" w:rsidP="00404E88">
      <w:pPr>
        <w:pStyle w:val="rvps2"/>
        <w:shd w:val="clear" w:color="auto" w:fill="FFFFFF"/>
        <w:spacing w:before="0" w:beforeAutospacing="0" w:after="0" w:afterAutospacing="0"/>
        <w:jc w:val="both"/>
        <w:textAlignment w:val="baseline"/>
        <w:rPr>
          <w:color w:val="000000"/>
          <w:lang w:val="uk-UA"/>
        </w:rPr>
      </w:pPr>
      <w:bookmarkStart w:id="5" w:name="n584"/>
      <w:bookmarkEnd w:id="5"/>
      <w:r w:rsidRPr="00A52957">
        <w:rPr>
          <w:color w:val="000000"/>
          <w:lang w:val="uk-UA"/>
        </w:rPr>
        <w:t>10.1.6. узгодженої зміни ціни в бік зменшення (без зміни кількості (обсягу) та якості товарів, робіт і послуг);</w:t>
      </w:r>
    </w:p>
    <w:p w:rsidR="00404E88" w:rsidRPr="00A52957" w:rsidRDefault="00404E88" w:rsidP="00404E88">
      <w:pPr>
        <w:pStyle w:val="rvps2"/>
        <w:shd w:val="clear" w:color="auto" w:fill="FFFFFF"/>
        <w:spacing w:before="0" w:beforeAutospacing="0" w:after="0" w:afterAutospacing="0"/>
        <w:jc w:val="both"/>
        <w:textAlignment w:val="baseline"/>
        <w:rPr>
          <w:color w:val="000000"/>
          <w:lang w:val="uk-UA"/>
        </w:rPr>
      </w:pPr>
      <w:bookmarkStart w:id="6" w:name="n585"/>
      <w:bookmarkEnd w:id="6"/>
      <w:r w:rsidRPr="00A52957">
        <w:rPr>
          <w:color w:val="000000"/>
          <w:lang w:val="uk-UA"/>
        </w:rPr>
        <w:t>10.1.7. зміни ціни у зв’язку із зміною ставок податків і зборів пропорційно до змін таких ставок;</w:t>
      </w:r>
    </w:p>
    <w:p w:rsidR="00404E88" w:rsidRPr="00A52957" w:rsidRDefault="00404E88" w:rsidP="00404E88">
      <w:pPr>
        <w:pStyle w:val="rvps2"/>
        <w:shd w:val="clear" w:color="auto" w:fill="FFFFFF"/>
        <w:spacing w:before="0" w:beforeAutospacing="0" w:after="0" w:afterAutospacing="0"/>
        <w:jc w:val="both"/>
        <w:textAlignment w:val="baseline"/>
        <w:rPr>
          <w:color w:val="000000"/>
          <w:lang w:val="uk-UA"/>
        </w:rPr>
      </w:pPr>
      <w:bookmarkStart w:id="7" w:name="n586"/>
      <w:bookmarkEnd w:id="7"/>
      <w:r w:rsidRPr="00A52957">
        <w:rPr>
          <w:color w:val="000000"/>
          <w:lang w:val="uk-UA"/>
        </w:rPr>
        <w:t>10.1.8.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404E88" w:rsidRPr="00A52957" w:rsidRDefault="00404E88" w:rsidP="00404E88">
      <w:pPr>
        <w:tabs>
          <w:tab w:val="left" w:pos="0"/>
        </w:tabs>
        <w:jc w:val="both"/>
        <w:rPr>
          <w:rFonts w:ascii="Times New Roman" w:hAnsi="Times New Roman" w:cs="Times New Roman"/>
          <w:bCs/>
        </w:rPr>
      </w:pPr>
      <w:r w:rsidRPr="00A52957">
        <w:rPr>
          <w:rFonts w:ascii="Times New Roman" w:hAnsi="Times New Roman" w:cs="Times New Roman"/>
          <w:bCs/>
        </w:rPr>
        <w:t>10.2. Будь-які зміни вносяться в Договір шляхом укладання сторонами додаткової угоди, яка з моменту підписання стає невід’ємною частиною даного Договору.</w:t>
      </w:r>
    </w:p>
    <w:p w:rsidR="00404E88" w:rsidRPr="00A52957" w:rsidRDefault="00404E88" w:rsidP="00404E88">
      <w:pPr>
        <w:pStyle w:val="af8"/>
        <w:tabs>
          <w:tab w:val="left" w:pos="0"/>
        </w:tabs>
        <w:spacing w:before="0" w:after="0"/>
        <w:ind w:left="0" w:firstLine="0"/>
        <w:rPr>
          <w:szCs w:val="24"/>
          <w:lang w:val="uk-UA"/>
        </w:rPr>
      </w:pPr>
      <w:r w:rsidRPr="00A52957">
        <w:rPr>
          <w:szCs w:val="24"/>
          <w:lang w:val="uk-UA"/>
        </w:rPr>
        <w:lastRenderedPageBreak/>
        <w:t>10.3. У випадках, не передбачених цим Договором, Сторони керуються чинним законодавством України.</w:t>
      </w:r>
    </w:p>
    <w:p w:rsidR="00404E88" w:rsidRPr="00A52957" w:rsidRDefault="00404E88" w:rsidP="00404E88">
      <w:pPr>
        <w:tabs>
          <w:tab w:val="left" w:pos="0"/>
        </w:tabs>
        <w:jc w:val="both"/>
        <w:rPr>
          <w:rFonts w:ascii="Times New Roman" w:hAnsi="Times New Roman" w:cs="Times New Roman"/>
          <w:color w:val="000000"/>
        </w:rPr>
      </w:pPr>
      <w:r w:rsidRPr="00A52957">
        <w:rPr>
          <w:rFonts w:ascii="Times New Roman" w:hAnsi="Times New Roman" w:cs="Times New Roman"/>
          <w:color w:val="000000"/>
        </w:rPr>
        <w:t xml:space="preserve">10.4. Цей Договір складено українською мовою у двох оригінальних примірниках, що мають однакову юридичну силу, по одному примірнику для кожної із Сторін. </w:t>
      </w:r>
    </w:p>
    <w:p w:rsidR="00404E88" w:rsidRPr="00A52957" w:rsidRDefault="00404E88" w:rsidP="00404E88">
      <w:pPr>
        <w:tabs>
          <w:tab w:val="left" w:pos="0"/>
        </w:tabs>
        <w:jc w:val="both"/>
        <w:rPr>
          <w:rFonts w:ascii="Times New Roman" w:hAnsi="Times New Roman" w:cs="Times New Roman"/>
          <w:color w:val="000000"/>
        </w:rPr>
      </w:pPr>
      <w:r w:rsidRPr="00A52957">
        <w:rPr>
          <w:rFonts w:ascii="Times New Roman" w:hAnsi="Times New Roman" w:cs="Times New Roman"/>
          <w:color w:val="000000"/>
        </w:rPr>
        <w:t>10.5. Виконавець є платником податку на прибуток на загальних підставах.</w:t>
      </w:r>
    </w:p>
    <w:p w:rsidR="00404E88" w:rsidRPr="00A52957" w:rsidRDefault="00404E88" w:rsidP="00404E88">
      <w:pPr>
        <w:tabs>
          <w:tab w:val="left" w:pos="0"/>
        </w:tabs>
        <w:jc w:val="both"/>
        <w:rPr>
          <w:rFonts w:ascii="Times New Roman" w:hAnsi="Times New Roman" w:cs="Times New Roman"/>
          <w:color w:val="000000"/>
        </w:rPr>
      </w:pPr>
      <w:r w:rsidRPr="00A52957">
        <w:rPr>
          <w:rFonts w:ascii="Times New Roman" w:hAnsi="Times New Roman" w:cs="Times New Roman"/>
          <w:color w:val="000000"/>
        </w:rPr>
        <w:t>10.6. Додаток 1. Специфікація.</w:t>
      </w:r>
    </w:p>
    <w:p w:rsidR="00404E88" w:rsidRPr="00A52957" w:rsidRDefault="00404E88" w:rsidP="00404E88">
      <w:pPr>
        <w:tabs>
          <w:tab w:val="left" w:pos="0"/>
        </w:tabs>
        <w:jc w:val="both"/>
        <w:rPr>
          <w:rFonts w:ascii="Times New Roman" w:hAnsi="Times New Roman" w:cs="Times New Roman"/>
          <w:color w:val="000000"/>
        </w:rPr>
      </w:pPr>
    </w:p>
    <w:p w:rsidR="00404E88" w:rsidRPr="00A52957" w:rsidRDefault="00404E88" w:rsidP="00404E88">
      <w:pPr>
        <w:tabs>
          <w:tab w:val="left" w:pos="0"/>
        </w:tabs>
        <w:jc w:val="center"/>
        <w:rPr>
          <w:rFonts w:ascii="Times New Roman" w:hAnsi="Times New Roman" w:cs="Times New Roman"/>
          <w:b/>
          <w:color w:val="000000"/>
        </w:rPr>
      </w:pPr>
      <w:r w:rsidRPr="00A52957">
        <w:rPr>
          <w:rFonts w:ascii="Times New Roman" w:hAnsi="Times New Roman" w:cs="Times New Roman"/>
          <w:b/>
          <w:color w:val="000000"/>
        </w:rPr>
        <w:t>11. РЕКВІЗИТИ ТА МІСЦЕЗНАХОДЖЕННЯ СТОРІН</w:t>
      </w:r>
    </w:p>
    <w:p w:rsidR="00404E88" w:rsidRPr="00A52957" w:rsidRDefault="00404E88" w:rsidP="00404E88">
      <w:pPr>
        <w:tabs>
          <w:tab w:val="left" w:pos="0"/>
        </w:tabs>
        <w:jc w:val="center"/>
        <w:rPr>
          <w:rFonts w:ascii="Times New Roman" w:hAnsi="Times New Roman" w:cs="Times New Roman"/>
          <w:b/>
          <w:color w:val="000000"/>
        </w:rPr>
      </w:pPr>
    </w:p>
    <w:p w:rsidR="00404E88" w:rsidRPr="00A52957" w:rsidRDefault="00404E88" w:rsidP="00404E88">
      <w:pPr>
        <w:tabs>
          <w:tab w:val="left" w:pos="0"/>
        </w:tabs>
        <w:jc w:val="right"/>
        <w:rPr>
          <w:rFonts w:ascii="Times New Roman" w:hAnsi="Times New Roman" w:cs="Times New Roman"/>
          <w:b/>
          <w:color w:val="000000"/>
        </w:rPr>
      </w:pPr>
    </w:p>
    <w:p w:rsidR="00404E88" w:rsidRPr="00A52957" w:rsidRDefault="00404E88" w:rsidP="00404E88">
      <w:pPr>
        <w:tabs>
          <w:tab w:val="left" w:pos="0"/>
        </w:tabs>
        <w:jc w:val="right"/>
        <w:rPr>
          <w:rFonts w:ascii="Times New Roman" w:hAnsi="Times New Roman" w:cs="Times New Roman"/>
          <w:b/>
          <w:color w:val="000000"/>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A52957" w:rsidRDefault="00A52957" w:rsidP="00404E88">
      <w:pPr>
        <w:tabs>
          <w:tab w:val="left" w:pos="0"/>
        </w:tabs>
        <w:jc w:val="right"/>
        <w:rPr>
          <w:rFonts w:ascii="Times New Roman" w:hAnsi="Times New Roman" w:cs="Times New Roman"/>
          <w:b/>
          <w:color w:val="000000"/>
          <w:u w:val="single"/>
        </w:rPr>
      </w:pPr>
    </w:p>
    <w:p w:rsidR="00A52957" w:rsidRDefault="00A52957" w:rsidP="00404E88">
      <w:pPr>
        <w:tabs>
          <w:tab w:val="left" w:pos="0"/>
        </w:tabs>
        <w:jc w:val="right"/>
        <w:rPr>
          <w:rFonts w:ascii="Times New Roman" w:hAnsi="Times New Roman" w:cs="Times New Roman"/>
          <w:b/>
          <w:color w:val="000000"/>
          <w:u w:val="single"/>
        </w:rPr>
      </w:pPr>
    </w:p>
    <w:p w:rsidR="00A52957" w:rsidRDefault="00A52957" w:rsidP="00404E88">
      <w:pPr>
        <w:tabs>
          <w:tab w:val="left" w:pos="0"/>
        </w:tabs>
        <w:jc w:val="right"/>
        <w:rPr>
          <w:rFonts w:ascii="Times New Roman" w:hAnsi="Times New Roman" w:cs="Times New Roman"/>
          <w:b/>
          <w:color w:val="000000"/>
          <w:u w:val="single"/>
        </w:rPr>
      </w:pPr>
    </w:p>
    <w:p w:rsidR="00A52957" w:rsidRDefault="00A52957" w:rsidP="00404E88">
      <w:pPr>
        <w:tabs>
          <w:tab w:val="left" w:pos="0"/>
        </w:tabs>
        <w:jc w:val="right"/>
        <w:rPr>
          <w:rFonts w:ascii="Times New Roman" w:hAnsi="Times New Roman" w:cs="Times New Roman"/>
          <w:b/>
          <w:color w:val="000000"/>
          <w:u w:val="single"/>
        </w:rPr>
      </w:pPr>
    </w:p>
    <w:p w:rsidR="00A52957" w:rsidRDefault="00A52957" w:rsidP="00404E88">
      <w:pPr>
        <w:tabs>
          <w:tab w:val="left" w:pos="0"/>
        </w:tabs>
        <w:jc w:val="right"/>
        <w:rPr>
          <w:rFonts w:ascii="Times New Roman" w:hAnsi="Times New Roman" w:cs="Times New Roman"/>
          <w:b/>
          <w:color w:val="000000"/>
          <w:u w:val="single"/>
        </w:rPr>
      </w:pPr>
    </w:p>
    <w:p w:rsidR="00A52957" w:rsidRDefault="00A52957" w:rsidP="00404E88">
      <w:pPr>
        <w:tabs>
          <w:tab w:val="left" w:pos="0"/>
        </w:tabs>
        <w:jc w:val="right"/>
        <w:rPr>
          <w:rFonts w:ascii="Times New Roman" w:hAnsi="Times New Roman" w:cs="Times New Roman"/>
          <w:b/>
          <w:color w:val="000000"/>
          <w:u w:val="single"/>
        </w:rPr>
      </w:pPr>
    </w:p>
    <w:p w:rsidR="00A52957" w:rsidRDefault="00A52957"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r w:rsidRPr="00A52957">
        <w:rPr>
          <w:rFonts w:ascii="Times New Roman" w:hAnsi="Times New Roman" w:cs="Times New Roman"/>
          <w:b/>
          <w:color w:val="000000"/>
          <w:u w:val="single"/>
        </w:rPr>
        <w:lastRenderedPageBreak/>
        <w:t>Додаток 1</w:t>
      </w: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right"/>
        <w:rPr>
          <w:rFonts w:ascii="Times New Roman" w:hAnsi="Times New Roman" w:cs="Times New Roman"/>
          <w:b/>
          <w:color w:val="000000"/>
          <w:u w:val="single"/>
        </w:rPr>
      </w:pPr>
    </w:p>
    <w:p w:rsidR="00404E88" w:rsidRPr="00A52957" w:rsidRDefault="00404E88" w:rsidP="00404E88">
      <w:pPr>
        <w:tabs>
          <w:tab w:val="left" w:pos="0"/>
        </w:tabs>
        <w:jc w:val="center"/>
        <w:rPr>
          <w:rFonts w:ascii="Times New Roman" w:hAnsi="Times New Roman" w:cs="Times New Roman"/>
          <w:b/>
          <w:color w:val="000000"/>
        </w:rPr>
      </w:pPr>
      <w:r w:rsidRPr="00A52957">
        <w:rPr>
          <w:rFonts w:ascii="Times New Roman" w:hAnsi="Times New Roman" w:cs="Times New Roman"/>
          <w:b/>
          <w:color w:val="000000"/>
        </w:rPr>
        <w:t>СПЕЦИФІКАЦІЯ</w:t>
      </w:r>
    </w:p>
    <w:p w:rsidR="00404E88" w:rsidRPr="00A52957" w:rsidRDefault="00404E88" w:rsidP="00404E88">
      <w:pPr>
        <w:tabs>
          <w:tab w:val="left" w:pos="0"/>
        </w:tabs>
        <w:jc w:val="center"/>
        <w:rPr>
          <w:rFonts w:ascii="Times New Roman" w:hAnsi="Times New Roman" w:cs="Times New Roman"/>
          <w:b/>
          <w:color w:val="000000"/>
        </w:rPr>
      </w:pPr>
      <w:r w:rsidRPr="00A52957">
        <w:rPr>
          <w:rFonts w:ascii="Times New Roman" w:hAnsi="Times New Roman" w:cs="Times New Roman"/>
          <w:b/>
          <w:color w:val="000000"/>
        </w:rPr>
        <w:t xml:space="preserve">до Договору № ______ від _________ 20____ року </w:t>
      </w:r>
    </w:p>
    <w:p w:rsidR="00404E88" w:rsidRPr="00A52957" w:rsidRDefault="00404E88" w:rsidP="00404E88">
      <w:pPr>
        <w:tabs>
          <w:tab w:val="left" w:pos="0"/>
        </w:tabs>
        <w:jc w:val="center"/>
        <w:rPr>
          <w:rFonts w:ascii="Times New Roman" w:hAnsi="Times New Roman" w:cs="Times New Roman"/>
          <w:b/>
          <w:color w:val="000000"/>
        </w:rPr>
      </w:pPr>
      <w:r w:rsidRPr="00A52957">
        <w:rPr>
          <w:rFonts w:ascii="Times New Roman" w:hAnsi="Times New Roman" w:cs="Times New Roman"/>
          <w:b/>
        </w:rPr>
        <w:t>Про закупівлю послуг з організації шкільного харчування за держані кошти</w:t>
      </w:r>
    </w:p>
    <w:p w:rsidR="00404E88" w:rsidRPr="00A52957" w:rsidRDefault="00404E88" w:rsidP="00404E88">
      <w:pPr>
        <w:tabs>
          <w:tab w:val="left" w:pos="0"/>
        </w:tabs>
        <w:jc w:val="center"/>
        <w:rPr>
          <w:rFonts w:ascii="Times New Roman" w:hAnsi="Times New Roman" w:cs="Times New Roman"/>
          <w:b/>
          <w:color w:val="000000"/>
        </w:rPr>
      </w:pPr>
    </w:p>
    <w:p w:rsidR="00404E88" w:rsidRPr="00A52957" w:rsidRDefault="00404E88" w:rsidP="00404E88">
      <w:pPr>
        <w:jc w:val="both"/>
        <w:rPr>
          <w:rFonts w:ascii="Times New Roman" w:hAnsi="Times New Roman" w:cs="Times New Roman"/>
        </w:rPr>
      </w:pPr>
      <w:r w:rsidRPr="00A52957">
        <w:rPr>
          <w:rFonts w:ascii="Times New Roman" w:hAnsi="Times New Roman" w:cs="Times New Roman"/>
          <w:b/>
        </w:rPr>
        <w:t xml:space="preserve">_________________________________________________________, </w:t>
      </w:r>
      <w:r w:rsidRPr="00A52957">
        <w:rPr>
          <w:rFonts w:ascii="Times New Roman" w:hAnsi="Times New Roman" w:cs="Times New Roman"/>
        </w:rPr>
        <w:t xml:space="preserve"> надалі іменований </w:t>
      </w:r>
      <w:r w:rsidRPr="00A52957">
        <w:rPr>
          <w:rFonts w:ascii="Times New Roman" w:hAnsi="Times New Roman" w:cs="Times New Roman"/>
          <w:b/>
        </w:rPr>
        <w:t>Замовник</w:t>
      </w:r>
      <w:r w:rsidRPr="00A52957">
        <w:rPr>
          <w:rFonts w:ascii="Times New Roman" w:hAnsi="Times New Roman" w:cs="Times New Roman"/>
        </w:rPr>
        <w:t>, в особі _____________________, який діє на підставі _________________, та</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ab/>
        <w:t xml:space="preserve">_________________________________________________________, надалі іменований </w:t>
      </w:r>
      <w:r w:rsidRPr="00A52957">
        <w:rPr>
          <w:rFonts w:ascii="Times New Roman" w:hAnsi="Times New Roman" w:cs="Times New Roman"/>
          <w:b/>
        </w:rPr>
        <w:t>Виконавець</w:t>
      </w:r>
      <w:r w:rsidRPr="00A52957">
        <w:rPr>
          <w:rFonts w:ascii="Times New Roman" w:hAnsi="Times New Roman" w:cs="Times New Roman"/>
        </w:rPr>
        <w:t>, в особі ___________________, який діє на підставі __________________,</w:t>
      </w:r>
    </w:p>
    <w:p w:rsidR="00404E88" w:rsidRPr="00A52957" w:rsidRDefault="00404E88" w:rsidP="00404E88">
      <w:pPr>
        <w:jc w:val="both"/>
        <w:rPr>
          <w:rFonts w:ascii="Times New Roman" w:hAnsi="Times New Roman" w:cs="Times New Roman"/>
        </w:rPr>
      </w:pPr>
      <w:r w:rsidRPr="00A52957">
        <w:rPr>
          <w:rFonts w:ascii="Times New Roman" w:hAnsi="Times New Roman" w:cs="Times New Roman"/>
        </w:rPr>
        <w:t>склали цю Специфікацію про наступне:</w:t>
      </w:r>
    </w:p>
    <w:p w:rsidR="00404E88" w:rsidRPr="00A52957" w:rsidRDefault="00404E88" w:rsidP="00404E88">
      <w:pPr>
        <w:jc w:val="both"/>
        <w:rPr>
          <w:rFonts w:ascii="Times New Roman" w:hAnsi="Times New Roman" w:cs="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524"/>
        <w:gridCol w:w="1519"/>
        <w:gridCol w:w="1239"/>
        <w:gridCol w:w="2194"/>
      </w:tblGrid>
      <w:tr w:rsidR="00404E88" w:rsidRPr="00A52957" w:rsidTr="007168A3">
        <w:tc>
          <w:tcPr>
            <w:tcW w:w="3095" w:type="dxa"/>
          </w:tcPr>
          <w:p w:rsidR="00404E88" w:rsidRPr="00A52957" w:rsidRDefault="00404E88" w:rsidP="007168A3">
            <w:pPr>
              <w:widowControl w:val="0"/>
              <w:autoSpaceDE w:val="0"/>
              <w:autoSpaceDN w:val="0"/>
              <w:adjustRightInd w:val="0"/>
              <w:jc w:val="center"/>
              <w:rPr>
                <w:rFonts w:ascii="Times New Roman" w:hAnsi="Times New Roman" w:cs="Times New Roman"/>
                <w:b/>
              </w:rPr>
            </w:pPr>
            <w:r w:rsidRPr="00A52957">
              <w:rPr>
                <w:rFonts w:ascii="Times New Roman" w:hAnsi="Times New Roman" w:cs="Times New Roman"/>
                <w:b/>
              </w:rPr>
              <w:t>Найменування</w:t>
            </w:r>
            <w:r w:rsidRPr="00A52957">
              <w:rPr>
                <w:rFonts w:ascii="Times New Roman" w:hAnsi="Times New Roman" w:cs="Times New Roman"/>
                <w:b/>
              </w:rPr>
              <w:br/>
            </w:r>
          </w:p>
        </w:tc>
        <w:tc>
          <w:tcPr>
            <w:tcW w:w="1524" w:type="dxa"/>
          </w:tcPr>
          <w:p w:rsidR="00404E88" w:rsidRPr="00A52957" w:rsidRDefault="00404E88" w:rsidP="007168A3">
            <w:pPr>
              <w:widowControl w:val="0"/>
              <w:autoSpaceDE w:val="0"/>
              <w:autoSpaceDN w:val="0"/>
              <w:adjustRightInd w:val="0"/>
              <w:spacing w:after="150"/>
              <w:jc w:val="center"/>
              <w:rPr>
                <w:rFonts w:ascii="Times New Roman" w:hAnsi="Times New Roman" w:cs="Times New Roman"/>
                <w:b/>
              </w:rPr>
            </w:pPr>
            <w:r w:rsidRPr="00A52957">
              <w:rPr>
                <w:rFonts w:ascii="Times New Roman" w:hAnsi="Times New Roman" w:cs="Times New Roman"/>
                <w:b/>
              </w:rPr>
              <w:t>Одиниця виміру</w:t>
            </w:r>
          </w:p>
        </w:tc>
        <w:tc>
          <w:tcPr>
            <w:tcW w:w="1519" w:type="dxa"/>
          </w:tcPr>
          <w:p w:rsidR="00404E88" w:rsidRPr="00A52957" w:rsidRDefault="00404E88" w:rsidP="007168A3">
            <w:pPr>
              <w:widowControl w:val="0"/>
              <w:autoSpaceDE w:val="0"/>
              <w:autoSpaceDN w:val="0"/>
              <w:adjustRightInd w:val="0"/>
              <w:spacing w:after="150"/>
              <w:jc w:val="center"/>
              <w:rPr>
                <w:rFonts w:ascii="Times New Roman" w:hAnsi="Times New Roman" w:cs="Times New Roman"/>
                <w:b/>
              </w:rPr>
            </w:pPr>
            <w:r w:rsidRPr="00A52957">
              <w:rPr>
                <w:rFonts w:ascii="Times New Roman" w:hAnsi="Times New Roman" w:cs="Times New Roman"/>
                <w:b/>
              </w:rPr>
              <w:t>Ціна за одиницю виміру в грн., без ПДВ</w:t>
            </w:r>
          </w:p>
        </w:tc>
        <w:tc>
          <w:tcPr>
            <w:tcW w:w="1239" w:type="dxa"/>
          </w:tcPr>
          <w:p w:rsidR="00404E88" w:rsidRPr="00A52957" w:rsidRDefault="00404E88" w:rsidP="007168A3">
            <w:pPr>
              <w:widowControl w:val="0"/>
              <w:autoSpaceDE w:val="0"/>
              <w:autoSpaceDN w:val="0"/>
              <w:adjustRightInd w:val="0"/>
              <w:spacing w:after="150"/>
              <w:jc w:val="center"/>
              <w:rPr>
                <w:rFonts w:ascii="Times New Roman" w:hAnsi="Times New Roman" w:cs="Times New Roman"/>
                <w:b/>
              </w:rPr>
            </w:pPr>
            <w:r w:rsidRPr="00A52957">
              <w:rPr>
                <w:rFonts w:ascii="Times New Roman" w:hAnsi="Times New Roman" w:cs="Times New Roman"/>
                <w:b/>
              </w:rPr>
              <w:t>кількість</w:t>
            </w:r>
          </w:p>
        </w:tc>
        <w:tc>
          <w:tcPr>
            <w:tcW w:w="2194" w:type="dxa"/>
          </w:tcPr>
          <w:p w:rsidR="00404E88" w:rsidRPr="00A52957" w:rsidRDefault="00404E88" w:rsidP="007168A3">
            <w:pPr>
              <w:widowControl w:val="0"/>
              <w:autoSpaceDE w:val="0"/>
              <w:autoSpaceDN w:val="0"/>
              <w:adjustRightInd w:val="0"/>
              <w:spacing w:after="150"/>
              <w:jc w:val="center"/>
              <w:rPr>
                <w:rFonts w:ascii="Times New Roman" w:hAnsi="Times New Roman" w:cs="Times New Roman"/>
                <w:b/>
              </w:rPr>
            </w:pPr>
            <w:r w:rsidRPr="00A52957">
              <w:rPr>
                <w:rFonts w:ascii="Times New Roman" w:hAnsi="Times New Roman" w:cs="Times New Roman"/>
                <w:b/>
              </w:rPr>
              <w:t>вартість, грн., без ПДВ</w:t>
            </w:r>
          </w:p>
        </w:tc>
      </w:tr>
      <w:tr w:rsidR="00404E88" w:rsidRPr="00A52957" w:rsidTr="007168A3">
        <w:tc>
          <w:tcPr>
            <w:tcW w:w="3095" w:type="dxa"/>
          </w:tcPr>
          <w:p w:rsidR="00404E88" w:rsidRPr="00A52957" w:rsidRDefault="00404E88" w:rsidP="007168A3">
            <w:pPr>
              <w:widowControl w:val="0"/>
              <w:autoSpaceDE w:val="0"/>
              <w:autoSpaceDN w:val="0"/>
              <w:adjustRightInd w:val="0"/>
              <w:jc w:val="center"/>
              <w:rPr>
                <w:rFonts w:ascii="Times New Roman" w:hAnsi="Times New Roman" w:cs="Times New Roman"/>
                <w:b/>
              </w:rPr>
            </w:pPr>
            <w:r w:rsidRPr="00A52957">
              <w:rPr>
                <w:rFonts w:ascii="Times New Roman" w:hAnsi="Times New Roman" w:cs="Times New Roman"/>
              </w:rPr>
              <w:t>одноразове гаряче харчування для  учнів віком 6-11 років</w:t>
            </w:r>
          </w:p>
        </w:tc>
        <w:tc>
          <w:tcPr>
            <w:tcW w:w="1524" w:type="dxa"/>
          </w:tcPr>
          <w:p w:rsidR="00404E88" w:rsidRPr="00A52957" w:rsidRDefault="00404E88" w:rsidP="007168A3">
            <w:pPr>
              <w:widowControl w:val="0"/>
              <w:autoSpaceDE w:val="0"/>
              <w:autoSpaceDN w:val="0"/>
              <w:adjustRightInd w:val="0"/>
              <w:jc w:val="center"/>
              <w:rPr>
                <w:rFonts w:ascii="Times New Roman" w:hAnsi="Times New Roman" w:cs="Times New Roman"/>
                <w:b/>
              </w:rPr>
            </w:pPr>
            <w:r w:rsidRPr="00A52957">
              <w:rPr>
                <w:rFonts w:ascii="Times New Roman" w:hAnsi="Times New Roman" w:cs="Times New Roman"/>
                <w:b/>
              </w:rPr>
              <w:t>одиниць</w:t>
            </w:r>
          </w:p>
        </w:tc>
        <w:tc>
          <w:tcPr>
            <w:tcW w:w="1519" w:type="dxa"/>
          </w:tcPr>
          <w:p w:rsidR="00404E88" w:rsidRPr="00A52957" w:rsidRDefault="00404E88" w:rsidP="007168A3">
            <w:pPr>
              <w:widowControl w:val="0"/>
              <w:autoSpaceDE w:val="0"/>
              <w:autoSpaceDN w:val="0"/>
              <w:adjustRightInd w:val="0"/>
              <w:rPr>
                <w:rFonts w:ascii="Times New Roman" w:hAnsi="Times New Roman" w:cs="Times New Roman"/>
              </w:rPr>
            </w:pPr>
          </w:p>
        </w:tc>
        <w:tc>
          <w:tcPr>
            <w:tcW w:w="1239" w:type="dxa"/>
          </w:tcPr>
          <w:p w:rsidR="00404E88" w:rsidRPr="00A52957" w:rsidRDefault="00404E88" w:rsidP="007168A3">
            <w:pPr>
              <w:widowControl w:val="0"/>
              <w:autoSpaceDE w:val="0"/>
              <w:autoSpaceDN w:val="0"/>
              <w:adjustRightInd w:val="0"/>
              <w:ind w:firstLine="540"/>
              <w:jc w:val="both"/>
              <w:rPr>
                <w:rFonts w:ascii="Times New Roman" w:hAnsi="Times New Roman" w:cs="Times New Roman"/>
              </w:rPr>
            </w:pPr>
            <w:r w:rsidRPr="00A52957">
              <w:rPr>
                <w:rFonts w:ascii="Times New Roman" w:hAnsi="Times New Roman" w:cs="Times New Roman"/>
              </w:rPr>
              <w:t> </w:t>
            </w:r>
          </w:p>
        </w:tc>
        <w:tc>
          <w:tcPr>
            <w:tcW w:w="2194" w:type="dxa"/>
          </w:tcPr>
          <w:p w:rsidR="00404E88" w:rsidRPr="00A52957" w:rsidRDefault="00404E88" w:rsidP="007168A3">
            <w:pPr>
              <w:widowControl w:val="0"/>
              <w:autoSpaceDE w:val="0"/>
              <w:autoSpaceDN w:val="0"/>
              <w:adjustRightInd w:val="0"/>
              <w:ind w:firstLine="540"/>
              <w:jc w:val="both"/>
              <w:rPr>
                <w:rFonts w:ascii="Times New Roman" w:hAnsi="Times New Roman" w:cs="Times New Roman"/>
              </w:rPr>
            </w:pPr>
          </w:p>
        </w:tc>
      </w:tr>
      <w:tr w:rsidR="00404E88" w:rsidRPr="00A52957" w:rsidTr="007168A3">
        <w:tc>
          <w:tcPr>
            <w:tcW w:w="3095" w:type="dxa"/>
          </w:tcPr>
          <w:p w:rsidR="00404E88" w:rsidRPr="00A52957" w:rsidRDefault="00404E88" w:rsidP="007168A3">
            <w:pPr>
              <w:widowControl w:val="0"/>
              <w:autoSpaceDE w:val="0"/>
              <w:autoSpaceDN w:val="0"/>
              <w:adjustRightInd w:val="0"/>
              <w:jc w:val="center"/>
              <w:rPr>
                <w:rFonts w:ascii="Times New Roman" w:hAnsi="Times New Roman" w:cs="Times New Roman"/>
                <w:b/>
              </w:rPr>
            </w:pPr>
            <w:r w:rsidRPr="00A52957">
              <w:rPr>
                <w:rFonts w:ascii="Times New Roman" w:hAnsi="Times New Roman" w:cs="Times New Roman"/>
              </w:rPr>
              <w:t>одноразове гаряче харчування для  учнів віком 11-14 років</w:t>
            </w:r>
          </w:p>
        </w:tc>
        <w:tc>
          <w:tcPr>
            <w:tcW w:w="1524" w:type="dxa"/>
          </w:tcPr>
          <w:p w:rsidR="00404E88" w:rsidRPr="00A52957" w:rsidRDefault="00404E88" w:rsidP="007168A3">
            <w:pPr>
              <w:widowControl w:val="0"/>
              <w:autoSpaceDE w:val="0"/>
              <w:autoSpaceDN w:val="0"/>
              <w:adjustRightInd w:val="0"/>
              <w:jc w:val="center"/>
              <w:rPr>
                <w:rFonts w:ascii="Times New Roman" w:hAnsi="Times New Roman" w:cs="Times New Roman"/>
                <w:b/>
              </w:rPr>
            </w:pPr>
            <w:r w:rsidRPr="00A52957">
              <w:rPr>
                <w:rFonts w:ascii="Times New Roman" w:hAnsi="Times New Roman" w:cs="Times New Roman"/>
                <w:b/>
              </w:rPr>
              <w:t>одиниць</w:t>
            </w:r>
          </w:p>
        </w:tc>
        <w:tc>
          <w:tcPr>
            <w:tcW w:w="1519" w:type="dxa"/>
          </w:tcPr>
          <w:p w:rsidR="00404E88" w:rsidRPr="00A52957" w:rsidRDefault="00404E88" w:rsidP="007168A3">
            <w:pPr>
              <w:widowControl w:val="0"/>
              <w:autoSpaceDE w:val="0"/>
              <w:autoSpaceDN w:val="0"/>
              <w:adjustRightInd w:val="0"/>
              <w:jc w:val="center"/>
              <w:rPr>
                <w:rFonts w:ascii="Times New Roman" w:hAnsi="Times New Roman" w:cs="Times New Roman"/>
              </w:rPr>
            </w:pPr>
          </w:p>
        </w:tc>
        <w:tc>
          <w:tcPr>
            <w:tcW w:w="1239" w:type="dxa"/>
          </w:tcPr>
          <w:p w:rsidR="00404E88" w:rsidRPr="00A52957" w:rsidRDefault="00404E88" w:rsidP="007168A3">
            <w:pPr>
              <w:widowControl w:val="0"/>
              <w:autoSpaceDE w:val="0"/>
              <w:autoSpaceDN w:val="0"/>
              <w:adjustRightInd w:val="0"/>
              <w:ind w:firstLine="540"/>
              <w:jc w:val="both"/>
              <w:rPr>
                <w:rFonts w:ascii="Times New Roman" w:hAnsi="Times New Roman" w:cs="Times New Roman"/>
              </w:rPr>
            </w:pPr>
          </w:p>
        </w:tc>
        <w:tc>
          <w:tcPr>
            <w:tcW w:w="2194" w:type="dxa"/>
          </w:tcPr>
          <w:p w:rsidR="00404E88" w:rsidRPr="00A52957" w:rsidRDefault="00404E88" w:rsidP="007168A3">
            <w:pPr>
              <w:widowControl w:val="0"/>
              <w:autoSpaceDE w:val="0"/>
              <w:autoSpaceDN w:val="0"/>
              <w:adjustRightInd w:val="0"/>
              <w:ind w:firstLine="540"/>
              <w:jc w:val="both"/>
              <w:rPr>
                <w:rFonts w:ascii="Times New Roman" w:hAnsi="Times New Roman" w:cs="Times New Roman"/>
              </w:rPr>
            </w:pPr>
          </w:p>
        </w:tc>
      </w:tr>
      <w:tr w:rsidR="00404E88" w:rsidRPr="00A52957" w:rsidTr="007168A3">
        <w:tc>
          <w:tcPr>
            <w:tcW w:w="3095" w:type="dxa"/>
          </w:tcPr>
          <w:p w:rsidR="00404E88" w:rsidRPr="00A52957" w:rsidRDefault="00404E88" w:rsidP="007168A3">
            <w:pPr>
              <w:widowControl w:val="0"/>
              <w:autoSpaceDE w:val="0"/>
              <w:autoSpaceDN w:val="0"/>
              <w:adjustRightInd w:val="0"/>
              <w:jc w:val="center"/>
              <w:rPr>
                <w:rFonts w:ascii="Times New Roman" w:hAnsi="Times New Roman" w:cs="Times New Roman"/>
              </w:rPr>
            </w:pPr>
            <w:r w:rsidRPr="00A52957">
              <w:rPr>
                <w:rFonts w:ascii="Times New Roman" w:hAnsi="Times New Roman" w:cs="Times New Roman"/>
              </w:rPr>
              <w:t>одноразове гаряче харчування для  учнів віком 14-18 років</w:t>
            </w:r>
          </w:p>
        </w:tc>
        <w:tc>
          <w:tcPr>
            <w:tcW w:w="1524" w:type="dxa"/>
          </w:tcPr>
          <w:p w:rsidR="00404E88" w:rsidRPr="00A52957" w:rsidRDefault="00404E88" w:rsidP="007168A3">
            <w:pPr>
              <w:widowControl w:val="0"/>
              <w:autoSpaceDE w:val="0"/>
              <w:autoSpaceDN w:val="0"/>
              <w:adjustRightInd w:val="0"/>
              <w:jc w:val="center"/>
              <w:rPr>
                <w:rFonts w:ascii="Times New Roman" w:hAnsi="Times New Roman" w:cs="Times New Roman"/>
                <w:b/>
              </w:rPr>
            </w:pPr>
            <w:r w:rsidRPr="00A52957">
              <w:rPr>
                <w:rFonts w:ascii="Times New Roman" w:hAnsi="Times New Roman" w:cs="Times New Roman"/>
                <w:b/>
              </w:rPr>
              <w:t>одиниць</w:t>
            </w:r>
          </w:p>
        </w:tc>
        <w:tc>
          <w:tcPr>
            <w:tcW w:w="1519" w:type="dxa"/>
          </w:tcPr>
          <w:p w:rsidR="00404E88" w:rsidRPr="00A52957" w:rsidRDefault="00404E88" w:rsidP="007168A3">
            <w:pPr>
              <w:widowControl w:val="0"/>
              <w:autoSpaceDE w:val="0"/>
              <w:autoSpaceDN w:val="0"/>
              <w:adjustRightInd w:val="0"/>
              <w:jc w:val="center"/>
              <w:rPr>
                <w:rFonts w:ascii="Times New Roman" w:hAnsi="Times New Roman" w:cs="Times New Roman"/>
              </w:rPr>
            </w:pPr>
          </w:p>
        </w:tc>
        <w:tc>
          <w:tcPr>
            <w:tcW w:w="1239" w:type="dxa"/>
          </w:tcPr>
          <w:p w:rsidR="00404E88" w:rsidRPr="00A52957" w:rsidRDefault="00404E88" w:rsidP="007168A3">
            <w:pPr>
              <w:widowControl w:val="0"/>
              <w:autoSpaceDE w:val="0"/>
              <w:autoSpaceDN w:val="0"/>
              <w:adjustRightInd w:val="0"/>
              <w:ind w:firstLine="540"/>
              <w:jc w:val="both"/>
              <w:rPr>
                <w:rFonts w:ascii="Times New Roman" w:hAnsi="Times New Roman" w:cs="Times New Roman"/>
              </w:rPr>
            </w:pPr>
          </w:p>
        </w:tc>
        <w:tc>
          <w:tcPr>
            <w:tcW w:w="2194" w:type="dxa"/>
          </w:tcPr>
          <w:p w:rsidR="00404E88" w:rsidRPr="00A52957" w:rsidRDefault="00404E88" w:rsidP="007168A3">
            <w:pPr>
              <w:widowControl w:val="0"/>
              <w:autoSpaceDE w:val="0"/>
              <w:autoSpaceDN w:val="0"/>
              <w:adjustRightInd w:val="0"/>
              <w:ind w:firstLine="540"/>
              <w:jc w:val="both"/>
              <w:rPr>
                <w:rFonts w:ascii="Times New Roman" w:hAnsi="Times New Roman" w:cs="Times New Roman"/>
              </w:rPr>
            </w:pPr>
          </w:p>
        </w:tc>
      </w:tr>
      <w:tr w:rsidR="00404E88" w:rsidRPr="00A52957" w:rsidTr="007168A3">
        <w:tc>
          <w:tcPr>
            <w:tcW w:w="6138" w:type="dxa"/>
            <w:gridSpan w:val="3"/>
          </w:tcPr>
          <w:p w:rsidR="00404E88" w:rsidRPr="00A52957" w:rsidRDefault="00404E88" w:rsidP="007168A3">
            <w:pPr>
              <w:widowControl w:val="0"/>
              <w:autoSpaceDE w:val="0"/>
              <w:autoSpaceDN w:val="0"/>
              <w:adjustRightInd w:val="0"/>
              <w:rPr>
                <w:rFonts w:ascii="Times New Roman" w:hAnsi="Times New Roman" w:cs="Times New Roman"/>
              </w:rPr>
            </w:pPr>
            <w:r w:rsidRPr="00A52957">
              <w:rPr>
                <w:rFonts w:ascii="Times New Roman" w:hAnsi="Times New Roman" w:cs="Times New Roman"/>
                <w:b/>
              </w:rPr>
              <w:t>Загальна сума пропозиції, грн. , без ПДВ</w:t>
            </w:r>
          </w:p>
        </w:tc>
        <w:tc>
          <w:tcPr>
            <w:tcW w:w="1239" w:type="dxa"/>
          </w:tcPr>
          <w:p w:rsidR="00404E88" w:rsidRPr="00A52957" w:rsidRDefault="00404E88" w:rsidP="007168A3">
            <w:pPr>
              <w:widowControl w:val="0"/>
              <w:autoSpaceDE w:val="0"/>
              <w:autoSpaceDN w:val="0"/>
              <w:adjustRightInd w:val="0"/>
              <w:ind w:firstLine="540"/>
              <w:jc w:val="both"/>
              <w:rPr>
                <w:rFonts w:ascii="Times New Roman" w:hAnsi="Times New Roman" w:cs="Times New Roman"/>
              </w:rPr>
            </w:pPr>
          </w:p>
        </w:tc>
        <w:tc>
          <w:tcPr>
            <w:tcW w:w="2194" w:type="dxa"/>
          </w:tcPr>
          <w:p w:rsidR="00404E88" w:rsidRPr="00A52957" w:rsidRDefault="00404E88" w:rsidP="007168A3">
            <w:pPr>
              <w:widowControl w:val="0"/>
              <w:autoSpaceDE w:val="0"/>
              <w:autoSpaceDN w:val="0"/>
              <w:adjustRightInd w:val="0"/>
              <w:ind w:firstLine="540"/>
              <w:jc w:val="both"/>
              <w:rPr>
                <w:rFonts w:ascii="Times New Roman" w:hAnsi="Times New Roman" w:cs="Times New Roman"/>
              </w:rPr>
            </w:pPr>
          </w:p>
        </w:tc>
      </w:tr>
    </w:tbl>
    <w:p w:rsidR="00404E88" w:rsidRPr="00A52957" w:rsidRDefault="00404E88" w:rsidP="00404E88">
      <w:pPr>
        <w:jc w:val="center"/>
        <w:rPr>
          <w:rFonts w:ascii="Times New Roman" w:hAnsi="Times New Roman" w:cs="Times New Roman"/>
          <w:b/>
        </w:rPr>
      </w:pPr>
    </w:p>
    <w:p w:rsidR="006F0831" w:rsidRPr="00A52957" w:rsidRDefault="006F0831">
      <w:pPr>
        <w:tabs>
          <w:tab w:val="left" w:pos="4132"/>
        </w:tabs>
        <w:rPr>
          <w:rFonts w:ascii="Times New Roman" w:hAnsi="Times New Roman" w:cs="Times New Roman"/>
        </w:rPr>
      </w:pPr>
    </w:p>
    <w:sectPr w:rsidR="006F0831" w:rsidRPr="00A52957">
      <w:footerReference w:type="default" r:id="rId23"/>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53" w:rsidRDefault="004A5E53">
      <w:pPr>
        <w:spacing w:line="240" w:lineRule="auto"/>
      </w:pPr>
      <w:r>
        <w:separator/>
      </w:r>
    </w:p>
  </w:endnote>
  <w:endnote w:type="continuationSeparator" w:id="0">
    <w:p w:rsidR="004A5E53" w:rsidRDefault="004A5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sans-serif">
    <w:altName w:val="DejaVu Math TeX Gyr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A7" w:rsidRDefault="00B401A7">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5A6921">
      <w:rPr>
        <w:noProof/>
        <w:color w:val="000000"/>
      </w:rPr>
      <w:t>9</w:t>
    </w:r>
    <w:r>
      <w:rPr>
        <w:color w:val="000000"/>
      </w:rPr>
      <w:fldChar w:fldCharType="end"/>
    </w:r>
  </w:p>
  <w:p w:rsidR="00B401A7" w:rsidRDefault="00B401A7">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53" w:rsidRDefault="004A5E53">
      <w:r>
        <w:separator/>
      </w:r>
    </w:p>
  </w:footnote>
  <w:footnote w:type="continuationSeparator" w:id="0">
    <w:p w:rsidR="004A5E53" w:rsidRDefault="004A5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nsid w:val="10B05CF9"/>
    <w:multiLevelType w:val="hybridMultilevel"/>
    <w:tmpl w:val="916AFA68"/>
    <w:lvl w:ilvl="0" w:tplc="91086B72">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31"/>
    <w:rsid w:val="006F0831"/>
    <w:rsid w:val="6DF72C63"/>
    <w:rsid w:val="7F3F93D4"/>
    <w:rsid w:val="EBB905F9"/>
    <w:rsid w:val="EFEFA40A"/>
    <w:rsid w:val="FF2E2276"/>
    <w:rsid w:val="003C3253"/>
    <w:rsid w:val="00404E88"/>
    <w:rsid w:val="0045234E"/>
    <w:rsid w:val="00485D50"/>
    <w:rsid w:val="004A50FC"/>
    <w:rsid w:val="004A5E53"/>
    <w:rsid w:val="005006F9"/>
    <w:rsid w:val="00555BD7"/>
    <w:rsid w:val="0057544A"/>
    <w:rsid w:val="005A6921"/>
    <w:rsid w:val="0065353E"/>
    <w:rsid w:val="006C5777"/>
    <w:rsid w:val="006E084E"/>
    <w:rsid w:val="006F0831"/>
    <w:rsid w:val="00766032"/>
    <w:rsid w:val="00874EF9"/>
    <w:rsid w:val="00A455A3"/>
    <w:rsid w:val="00A52957"/>
    <w:rsid w:val="00B401A7"/>
    <w:rsid w:val="00C05295"/>
    <w:rsid w:val="00CD5319"/>
    <w:rsid w:val="00CF5DF8"/>
    <w:rsid w:val="00D56875"/>
    <w:rsid w:val="00E8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6BADA-20C3-49D9-BD6C-FE3B9BE8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6F9"/>
    <w:pPr>
      <w:spacing w:line="276" w:lineRule="auto"/>
    </w:pPr>
    <w:rPr>
      <w:rFonts w:ascii="Arial" w:eastAsia="Arial" w:hAnsi="Arial" w:cs="Arial"/>
      <w:sz w:val="22"/>
      <w:szCs w:val="22"/>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qFormat/>
    <w:pPr>
      <w:spacing w:beforeAutospacing="1" w:afterAutospacing="1"/>
    </w:pPr>
    <w:rPr>
      <w:sz w:val="24"/>
      <w:szCs w:val="24"/>
      <w:lang w:val="en-US" w:eastAsia="zh-CN"/>
    </w:rPr>
  </w:style>
  <w:style w:type="paragraph" w:styleId="af0">
    <w:name w:val="Subtitle"/>
    <w:basedOn w:val="a"/>
    <w:next w:val="a"/>
    <w:qFormat/>
    <w:pPr>
      <w:spacing w:after="60"/>
      <w:jc w:val="center"/>
    </w:pPr>
    <w:rPr>
      <w:rFonts w:ascii="Cambria" w:eastAsia="Cambria" w:hAnsi="Cambria" w:cs="Cambria"/>
      <w:color w:val="000000"/>
      <w:sz w:val="24"/>
      <w:szCs w:val="24"/>
    </w:rPr>
  </w:style>
  <w:style w:type="table" w:styleId="af1">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able of figures"/>
    <w:basedOn w:val="a"/>
    <w:next w:val="a"/>
    <w:uiPriority w:val="99"/>
    <w:unhideWhenUsed/>
    <w:qFormat/>
  </w:style>
  <w:style w:type="paragraph" w:styleId="af3">
    <w:name w:val="Title"/>
    <w:basedOn w:val="a"/>
    <w:next w:val="a"/>
    <w:qFormat/>
    <w:pPr>
      <w:keepNext/>
      <w:keepLines/>
      <w:spacing w:before="480" w:after="120"/>
    </w:pPr>
    <w:rPr>
      <w:b/>
      <w:sz w:val="72"/>
      <w:szCs w:val="72"/>
    </w:rPr>
  </w:style>
  <w:style w:type="paragraph" w:styleId="10">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basedOn w:val="a"/>
    <w:uiPriority w:val="34"/>
    <w:qFormat/>
    <w:pPr>
      <w:ind w:left="720"/>
      <w:contextualSpacing/>
    </w:pPr>
  </w:style>
  <w:style w:type="paragraph" w:styleId="af5">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0" w:type="dxa"/>
        <w:left w:w="108" w:type="dxa"/>
        <w:bottom w:w="0" w:type="dxa"/>
        <w:right w:w="108" w:type="dxa"/>
      </w:tblCellMar>
    </w:tblPr>
  </w:style>
  <w:style w:type="table" w:customStyle="1" w:styleId="Style11">
    <w:name w:val="_Style 11"/>
    <w:basedOn w:val="TableNormal1"/>
    <w:qFormat/>
    <w:tblPr>
      <w:tblCellMar>
        <w:top w:w="0" w:type="dxa"/>
        <w:left w:w="108" w:type="dxa"/>
        <w:bottom w:w="0" w:type="dxa"/>
        <w:right w:w="108" w:type="dxa"/>
      </w:tblCellMar>
    </w:tblPr>
  </w:style>
  <w:style w:type="table" w:customStyle="1" w:styleId="Style12">
    <w:name w:val="_Style 12"/>
    <w:basedOn w:val="TableNormal1"/>
    <w:qFormat/>
    <w:tblPr>
      <w:tblCellMar>
        <w:top w:w="0" w:type="dxa"/>
        <w:left w:w="108" w:type="dxa"/>
        <w:bottom w:w="0" w:type="dxa"/>
        <w:right w:w="108" w:type="dxa"/>
      </w:tblCellMar>
    </w:tblPr>
  </w:style>
  <w:style w:type="table" w:customStyle="1" w:styleId="Style13">
    <w:name w:val="_Style 13"/>
    <w:basedOn w:val="TableNormal1"/>
    <w:qFormat/>
    <w:tblPr>
      <w:tblCellMar>
        <w:top w:w="0" w:type="dxa"/>
        <w:left w:w="108" w:type="dxa"/>
        <w:bottom w:w="0" w:type="dxa"/>
        <w:right w:w="108" w:type="dxa"/>
      </w:tblCellMar>
    </w:tblPr>
  </w:style>
  <w:style w:type="table" w:customStyle="1" w:styleId="Style14">
    <w:name w:val="_Style 14"/>
    <w:basedOn w:val="TableNormal1"/>
    <w:qFormat/>
    <w:tblPr>
      <w:tblCellMar>
        <w:top w:w="0" w:type="dxa"/>
        <w:left w:w="108" w:type="dxa"/>
        <w:bottom w:w="0"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top w:w="0" w:type="dxa"/>
        <w:left w:w="115" w:type="dxa"/>
        <w:bottom w:w="0" w:type="dxa"/>
        <w:right w:w="115" w:type="dxa"/>
      </w:tblCellMar>
    </w:tblPr>
  </w:style>
  <w:style w:type="paragraph" w:customStyle="1" w:styleId="13">
    <w:name w:val="Абзац списка1"/>
    <w:basedOn w:val="a"/>
    <w:rsid w:val="00874EF9"/>
    <w:pPr>
      <w:spacing w:line="240" w:lineRule="auto"/>
      <w:ind w:left="720"/>
    </w:pPr>
    <w:rPr>
      <w:rFonts w:ascii="Times New Roman" w:eastAsia="Calibri" w:hAnsi="Times New Roman" w:cs="Times New Roman"/>
      <w:sz w:val="24"/>
      <w:szCs w:val="24"/>
    </w:rPr>
  </w:style>
  <w:style w:type="character" w:customStyle="1" w:styleId="apple-converted-space">
    <w:name w:val="apple-converted-space"/>
    <w:basedOn w:val="a0"/>
    <w:rsid w:val="00404E88"/>
  </w:style>
  <w:style w:type="character" w:customStyle="1" w:styleId="rvts23">
    <w:name w:val="rvts23"/>
    <w:basedOn w:val="a0"/>
    <w:rsid w:val="00404E88"/>
  </w:style>
  <w:style w:type="paragraph" w:styleId="af8">
    <w:name w:val="Body Text Indent"/>
    <w:basedOn w:val="a"/>
    <w:link w:val="af9"/>
    <w:rsid w:val="00404E88"/>
    <w:pPr>
      <w:spacing w:before="20" w:after="120" w:line="240" w:lineRule="auto"/>
      <w:ind w:left="283" w:firstLine="737"/>
      <w:jc w:val="both"/>
    </w:pPr>
    <w:rPr>
      <w:rFonts w:ascii="Times New Roman" w:eastAsia="Times New Roman" w:hAnsi="Times New Roman" w:cs="Times New Roman"/>
      <w:snapToGrid w:val="0"/>
      <w:sz w:val="24"/>
      <w:szCs w:val="20"/>
      <w:lang w:val="en-US"/>
    </w:rPr>
  </w:style>
  <w:style w:type="character" w:customStyle="1" w:styleId="af9">
    <w:name w:val="Основной текст с отступом Знак"/>
    <w:basedOn w:val="a0"/>
    <w:link w:val="af8"/>
    <w:rsid w:val="00404E88"/>
    <w:rPr>
      <w:rFonts w:eastAsia="Times New Roman"/>
      <w:snapToGrid w:val="0"/>
      <w:sz w:val="24"/>
      <w:lang w:val="en-US"/>
    </w:rPr>
  </w:style>
  <w:style w:type="paragraph" w:styleId="23">
    <w:name w:val="Body Text Indent 2"/>
    <w:basedOn w:val="a"/>
    <w:link w:val="24"/>
    <w:unhideWhenUsed/>
    <w:rsid w:val="00404E88"/>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24">
    <w:name w:val="Основной текст с отступом 2 Знак"/>
    <w:basedOn w:val="a0"/>
    <w:link w:val="23"/>
    <w:rsid w:val="00404E88"/>
    <w:rPr>
      <w:rFonts w:eastAsia="Times New Roman"/>
      <w:sz w:val="24"/>
      <w:szCs w:val="24"/>
      <w:lang w:val="uk-UA" w:eastAsia="ar-SA"/>
    </w:rPr>
  </w:style>
  <w:style w:type="paragraph" w:customStyle="1" w:styleId="rvps2">
    <w:name w:val="rvps2"/>
    <w:basedOn w:val="a"/>
    <w:rsid w:val="00404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бычный1"/>
    <w:rsid w:val="00404E88"/>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210-14" TargetMode="Externa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hyperlink" Target="https://zakon.rada.gov.ua/laws/show/755-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47</Pages>
  <Words>16394</Words>
  <Characters>93446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buhgalter2</cp:lastModifiedBy>
  <cp:revision>21</cp:revision>
  <dcterms:created xsi:type="dcterms:W3CDTF">2022-10-27T02:00:00Z</dcterms:created>
  <dcterms:modified xsi:type="dcterms:W3CDTF">2024-01-04T10:26:00Z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1033-11.1.0.11708</vt:lpwstr>
  </property>
</Properties>
</file>