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62" w:rsidRPr="00B1160B" w:rsidRDefault="00414662" w:rsidP="00414662">
      <w:pPr>
        <w:pStyle w:val="3"/>
        <w:tabs>
          <w:tab w:val="left" w:pos="720"/>
        </w:tabs>
        <w:spacing w:before="0" w:beforeAutospacing="0" w:after="0" w:afterAutospacing="0"/>
        <w:jc w:val="right"/>
        <w:rPr>
          <w:color w:val="000000"/>
          <w:sz w:val="22"/>
          <w:szCs w:val="22"/>
        </w:rPr>
      </w:pPr>
      <w:r w:rsidRPr="00B1160B">
        <w:rPr>
          <w:color w:val="000000"/>
          <w:sz w:val="22"/>
          <w:szCs w:val="22"/>
        </w:rPr>
        <w:t xml:space="preserve">ЗАТВЕРДЖЕНО </w:t>
      </w:r>
    </w:p>
    <w:p w:rsidR="00414662" w:rsidRPr="00B1160B" w:rsidRDefault="00414662" w:rsidP="00414662">
      <w:pPr>
        <w:pStyle w:val="3"/>
        <w:tabs>
          <w:tab w:val="left" w:pos="720"/>
        </w:tabs>
        <w:spacing w:before="0" w:beforeAutospacing="0" w:after="0" w:afterAutospacing="0"/>
        <w:jc w:val="right"/>
        <w:rPr>
          <w:b w:val="0"/>
          <w:color w:val="000000"/>
          <w:sz w:val="22"/>
          <w:szCs w:val="22"/>
        </w:rPr>
      </w:pPr>
      <w:r w:rsidRPr="00B1160B">
        <w:rPr>
          <w:b w:val="0"/>
          <w:color w:val="000000"/>
          <w:sz w:val="22"/>
          <w:szCs w:val="22"/>
        </w:rPr>
        <w:t xml:space="preserve">Рішенням уповноваженої особи </w:t>
      </w:r>
    </w:p>
    <w:p w:rsidR="00414662" w:rsidRPr="00B1160B" w:rsidRDefault="00414662" w:rsidP="00414662">
      <w:pPr>
        <w:pStyle w:val="3"/>
        <w:tabs>
          <w:tab w:val="left" w:pos="720"/>
        </w:tabs>
        <w:spacing w:before="0" w:beforeAutospacing="0" w:after="0" w:afterAutospacing="0"/>
        <w:jc w:val="right"/>
        <w:rPr>
          <w:b w:val="0"/>
          <w:color w:val="000000"/>
          <w:sz w:val="22"/>
          <w:szCs w:val="22"/>
        </w:rPr>
      </w:pPr>
      <w:r w:rsidRPr="00B1160B">
        <w:rPr>
          <w:b w:val="0"/>
          <w:color w:val="000000"/>
          <w:sz w:val="22"/>
          <w:szCs w:val="22"/>
        </w:rPr>
        <w:t>Протокол №</w:t>
      </w:r>
      <w:r w:rsidR="0012042A">
        <w:rPr>
          <w:b w:val="0"/>
          <w:color w:val="000000"/>
          <w:sz w:val="22"/>
          <w:szCs w:val="22"/>
        </w:rPr>
        <w:t>2</w:t>
      </w:r>
      <w:r w:rsidR="00F65686" w:rsidRPr="00B1160B">
        <w:rPr>
          <w:b w:val="0"/>
          <w:color w:val="000000"/>
          <w:sz w:val="22"/>
          <w:szCs w:val="22"/>
        </w:rPr>
        <w:t xml:space="preserve"> </w:t>
      </w:r>
      <w:r w:rsidRPr="00B1160B">
        <w:rPr>
          <w:b w:val="0"/>
          <w:color w:val="000000"/>
          <w:sz w:val="22"/>
          <w:szCs w:val="22"/>
        </w:rPr>
        <w:t>від</w:t>
      </w:r>
      <w:r w:rsidR="001F16AC" w:rsidRPr="00B1160B">
        <w:rPr>
          <w:b w:val="0"/>
          <w:color w:val="000000"/>
          <w:sz w:val="22"/>
          <w:szCs w:val="22"/>
        </w:rPr>
        <w:t xml:space="preserve"> </w:t>
      </w:r>
      <w:r w:rsidR="00502073" w:rsidRPr="00B1160B">
        <w:rPr>
          <w:b w:val="0"/>
          <w:color w:val="000000"/>
          <w:sz w:val="22"/>
          <w:szCs w:val="22"/>
        </w:rPr>
        <w:t>2</w:t>
      </w:r>
      <w:r w:rsidR="005D6FFE" w:rsidRPr="00B1160B">
        <w:rPr>
          <w:b w:val="0"/>
          <w:color w:val="000000"/>
          <w:sz w:val="22"/>
          <w:szCs w:val="22"/>
        </w:rPr>
        <w:t>6</w:t>
      </w:r>
      <w:r w:rsidRPr="00B1160B">
        <w:rPr>
          <w:b w:val="0"/>
          <w:color w:val="000000"/>
          <w:sz w:val="22"/>
          <w:szCs w:val="22"/>
        </w:rPr>
        <w:t>.</w:t>
      </w:r>
      <w:r w:rsidR="00460217" w:rsidRPr="00B1160B">
        <w:rPr>
          <w:b w:val="0"/>
          <w:color w:val="000000"/>
          <w:sz w:val="22"/>
          <w:szCs w:val="22"/>
        </w:rPr>
        <w:t>0</w:t>
      </w:r>
      <w:r w:rsidR="00502073" w:rsidRPr="00B1160B">
        <w:rPr>
          <w:b w:val="0"/>
          <w:color w:val="000000"/>
          <w:sz w:val="22"/>
          <w:szCs w:val="22"/>
        </w:rPr>
        <w:t>9</w:t>
      </w:r>
      <w:r w:rsidRPr="00B1160B">
        <w:rPr>
          <w:b w:val="0"/>
          <w:color w:val="000000"/>
          <w:sz w:val="22"/>
          <w:szCs w:val="22"/>
        </w:rPr>
        <w:t>.202</w:t>
      </w:r>
      <w:r w:rsidR="00502073" w:rsidRPr="00B1160B">
        <w:rPr>
          <w:b w:val="0"/>
          <w:color w:val="000000"/>
          <w:sz w:val="22"/>
          <w:szCs w:val="22"/>
        </w:rPr>
        <w:t>2</w:t>
      </w:r>
    </w:p>
    <w:p w:rsidR="00414662" w:rsidRPr="00B1160B" w:rsidRDefault="00414662" w:rsidP="00414662">
      <w:pPr>
        <w:pStyle w:val="3"/>
        <w:tabs>
          <w:tab w:val="left" w:pos="720"/>
        </w:tabs>
        <w:spacing w:before="0" w:beforeAutospacing="0" w:after="0" w:afterAutospacing="0"/>
        <w:rPr>
          <w:color w:val="000000"/>
          <w:sz w:val="22"/>
          <w:szCs w:val="22"/>
        </w:rPr>
      </w:pPr>
    </w:p>
    <w:p w:rsidR="00414662" w:rsidRPr="00B1160B" w:rsidRDefault="00414662" w:rsidP="00414662">
      <w:pPr>
        <w:pStyle w:val="3"/>
        <w:tabs>
          <w:tab w:val="left" w:pos="720"/>
        </w:tabs>
        <w:spacing w:before="0" w:beforeAutospacing="0" w:after="0" w:afterAutospacing="0"/>
        <w:jc w:val="center"/>
        <w:rPr>
          <w:color w:val="000000"/>
          <w:sz w:val="22"/>
          <w:szCs w:val="22"/>
        </w:rPr>
      </w:pPr>
      <w:r w:rsidRPr="00B1160B">
        <w:rPr>
          <w:color w:val="000000"/>
          <w:sz w:val="22"/>
          <w:szCs w:val="22"/>
        </w:rPr>
        <w:t>ОГОЛОШЕННЯ</w:t>
      </w:r>
    </w:p>
    <w:p w:rsidR="00414662" w:rsidRPr="00B1160B" w:rsidRDefault="00414662" w:rsidP="00414662">
      <w:pPr>
        <w:pStyle w:val="3"/>
        <w:tabs>
          <w:tab w:val="left" w:pos="540"/>
        </w:tabs>
        <w:spacing w:before="0" w:beforeAutospacing="0" w:after="0" w:afterAutospacing="0"/>
        <w:ind w:firstLine="540"/>
        <w:jc w:val="center"/>
        <w:rPr>
          <w:sz w:val="22"/>
          <w:szCs w:val="22"/>
        </w:rPr>
      </w:pPr>
      <w:r w:rsidRPr="00B1160B">
        <w:rPr>
          <w:sz w:val="22"/>
          <w:szCs w:val="22"/>
        </w:rPr>
        <w:t>про проведення спрощеної закупівлі через систему електронних закупівель</w:t>
      </w:r>
    </w:p>
    <w:p w:rsidR="00414662" w:rsidRPr="00B1160B" w:rsidRDefault="00414662" w:rsidP="00414662">
      <w:pPr>
        <w:pStyle w:val="3"/>
        <w:tabs>
          <w:tab w:val="left" w:pos="540"/>
        </w:tabs>
        <w:spacing w:before="0" w:beforeAutospacing="0" w:after="0" w:afterAutospacing="0"/>
        <w:ind w:firstLine="540"/>
        <w:jc w:val="center"/>
        <w:rPr>
          <w:sz w:val="22"/>
          <w:szCs w:val="22"/>
        </w:rPr>
      </w:pPr>
    </w:p>
    <w:p w:rsidR="00414662" w:rsidRPr="00B1160B" w:rsidRDefault="00414662" w:rsidP="00414662">
      <w:pPr>
        <w:pStyle w:val="a4"/>
        <w:tabs>
          <w:tab w:val="left" w:pos="540"/>
        </w:tabs>
        <w:spacing w:before="0" w:beforeAutospacing="0" w:after="0" w:afterAutospacing="0"/>
        <w:jc w:val="both"/>
        <w:rPr>
          <w:rFonts w:ascii="Times New Roman" w:hAnsi="Times New Roman" w:cs="Times New Roman"/>
          <w:b/>
          <w:color w:val="000000"/>
          <w:sz w:val="22"/>
          <w:szCs w:val="22"/>
        </w:rPr>
      </w:pPr>
      <w:r w:rsidRPr="00B1160B">
        <w:rPr>
          <w:rFonts w:ascii="Times New Roman" w:hAnsi="Times New Roman" w:cs="Times New Roman"/>
          <w:color w:val="000000"/>
          <w:sz w:val="22"/>
          <w:szCs w:val="22"/>
        </w:rPr>
        <w:t>1</w:t>
      </w:r>
      <w:r w:rsidRPr="00B1160B">
        <w:rPr>
          <w:rFonts w:ascii="Times New Roman" w:hAnsi="Times New Roman" w:cs="Times New Roman"/>
          <w:b/>
          <w:color w:val="000000"/>
          <w:sz w:val="22"/>
          <w:szCs w:val="22"/>
        </w:rPr>
        <w:t>. Замовник:</w:t>
      </w:r>
    </w:p>
    <w:p w:rsidR="00414662" w:rsidRPr="00B1160B" w:rsidRDefault="00414662" w:rsidP="00414662">
      <w:pPr>
        <w:tabs>
          <w:tab w:val="num" w:pos="-180"/>
          <w:tab w:val="left" w:pos="-142"/>
        </w:tabs>
        <w:jc w:val="both"/>
        <w:rPr>
          <w:color w:val="000000"/>
          <w:sz w:val="22"/>
          <w:szCs w:val="22"/>
        </w:rPr>
      </w:pPr>
      <w:r w:rsidRPr="00B1160B">
        <w:rPr>
          <w:color w:val="000000"/>
          <w:sz w:val="22"/>
          <w:szCs w:val="22"/>
        </w:rPr>
        <w:t xml:space="preserve">Найменування: Комунальне підприємство «Чернігівводоканал» Чернігівської міської ради </w:t>
      </w:r>
    </w:p>
    <w:p w:rsidR="00414662" w:rsidRPr="00B1160B" w:rsidRDefault="00414662" w:rsidP="00414662">
      <w:pPr>
        <w:widowControl w:val="0"/>
        <w:tabs>
          <w:tab w:val="left" w:pos="1440"/>
        </w:tabs>
        <w:jc w:val="both"/>
        <w:rPr>
          <w:color w:val="000000"/>
          <w:sz w:val="22"/>
          <w:szCs w:val="22"/>
        </w:rPr>
      </w:pPr>
      <w:r w:rsidRPr="00B1160B">
        <w:rPr>
          <w:color w:val="000000"/>
          <w:sz w:val="22"/>
          <w:szCs w:val="22"/>
        </w:rPr>
        <w:t xml:space="preserve">Код за ЄДРПОУ: 03358222 </w:t>
      </w:r>
    </w:p>
    <w:p w:rsidR="00414662" w:rsidRPr="00B1160B" w:rsidRDefault="00414662" w:rsidP="00414662">
      <w:pPr>
        <w:widowControl w:val="0"/>
        <w:tabs>
          <w:tab w:val="left" w:pos="1440"/>
        </w:tabs>
        <w:jc w:val="both"/>
        <w:rPr>
          <w:color w:val="000000"/>
          <w:sz w:val="22"/>
          <w:szCs w:val="22"/>
        </w:rPr>
      </w:pPr>
      <w:r w:rsidRPr="00B1160B">
        <w:rPr>
          <w:color w:val="000000"/>
          <w:sz w:val="22"/>
          <w:szCs w:val="22"/>
        </w:rPr>
        <w:t>Місце</w:t>
      </w:r>
      <w:r w:rsidR="001056BF" w:rsidRPr="00B1160B">
        <w:rPr>
          <w:color w:val="000000"/>
          <w:sz w:val="22"/>
          <w:szCs w:val="22"/>
        </w:rPr>
        <w:t xml:space="preserve"> </w:t>
      </w:r>
      <w:r w:rsidRPr="00B1160B">
        <w:rPr>
          <w:color w:val="000000"/>
          <w:sz w:val="22"/>
          <w:szCs w:val="22"/>
        </w:rPr>
        <w:t>знаходження: вул. Жабинського, буд. 15, м. Чернігів, 14017.</w:t>
      </w:r>
    </w:p>
    <w:p w:rsidR="00414662" w:rsidRPr="00B1160B" w:rsidRDefault="00414662" w:rsidP="00414662">
      <w:pPr>
        <w:widowControl w:val="0"/>
        <w:tabs>
          <w:tab w:val="left" w:pos="1440"/>
        </w:tabs>
        <w:jc w:val="both"/>
        <w:rPr>
          <w:sz w:val="22"/>
          <w:szCs w:val="22"/>
        </w:rPr>
      </w:pPr>
      <w:r w:rsidRPr="00B1160B">
        <w:rPr>
          <w:color w:val="000000"/>
          <w:sz w:val="22"/>
          <w:szCs w:val="22"/>
        </w:rPr>
        <w:t>Категорія:</w:t>
      </w:r>
      <w:r w:rsidRPr="00B1160B">
        <w:rPr>
          <w:sz w:val="22"/>
          <w:szCs w:val="22"/>
        </w:rPr>
        <w:t xml:space="preserve"> юридична особа, яка здійснює діяльність в одній або декількох окремих сферах господарювання</w:t>
      </w:r>
    </w:p>
    <w:p w:rsidR="00414662" w:rsidRPr="00B1160B" w:rsidRDefault="00414662" w:rsidP="00414662">
      <w:pPr>
        <w:jc w:val="both"/>
        <w:rPr>
          <w:color w:val="000000"/>
          <w:sz w:val="22"/>
          <w:szCs w:val="22"/>
          <w:lang w:eastAsia="ru-RU"/>
        </w:rPr>
      </w:pPr>
      <w:r w:rsidRPr="00B1160B">
        <w:rPr>
          <w:color w:val="000000"/>
          <w:sz w:val="22"/>
          <w:szCs w:val="22"/>
          <w:lang w:eastAsia="ru-RU"/>
        </w:rPr>
        <w:t>Посадові особи Замовника, уповноважені здійснювати зв'язок з учасниками:</w:t>
      </w:r>
    </w:p>
    <w:p w:rsidR="00502073" w:rsidRPr="00B1160B" w:rsidRDefault="00502073" w:rsidP="00502073">
      <w:pPr>
        <w:shd w:val="clear" w:color="auto" w:fill="FFFFFF"/>
        <w:textAlignment w:val="baseline"/>
        <w:rPr>
          <w:sz w:val="22"/>
          <w:szCs w:val="22"/>
        </w:rPr>
      </w:pPr>
      <w:r w:rsidRPr="00B1160B">
        <w:rPr>
          <w:sz w:val="22"/>
          <w:szCs w:val="22"/>
        </w:rPr>
        <w:t>Самусь Андрій Миколайович  050-416-99-01</w:t>
      </w:r>
    </w:p>
    <w:p w:rsidR="00502073" w:rsidRPr="00B1160B" w:rsidRDefault="00502073" w:rsidP="00502073">
      <w:pPr>
        <w:shd w:val="clear" w:color="auto" w:fill="FFFFFF"/>
        <w:textAlignment w:val="baseline"/>
        <w:rPr>
          <w:sz w:val="22"/>
          <w:szCs w:val="22"/>
        </w:rPr>
      </w:pPr>
      <w:r w:rsidRPr="00B1160B">
        <w:rPr>
          <w:sz w:val="22"/>
          <w:szCs w:val="22"/>
        </w:rPr>
        <w:t>Asamus@water.cn.ua</w:t>
      </w:r>
    </w:p>
    <w:p w:rsidR="00414662" w:rsidRPr="00B1160B" w:rsidRDefault="00414662" w:rsidP="00414662">
      <w:pPr>
        <w:pStyle w:val="HTML"/>
        <w:jc w:val="both"/>
        <w:rPr>
          <w:rFonts w:ascii="Times New Roman" w:hAnsi="Times New Roman" w:cs="Times New Roman"/>
          <w:sz w:val="22"/>
          <w:szCs w:val="22"/>
          <w:lang w:eastAsia="ru-RU"/>
        </w:rPr>
      </w:pPr>
      <w:r w:rsidRPr="00B1160B">
        <w:rPr>
          <w:rStyle w:val="a7"/>
          <w:rFonts w:ascii="Times New Roman" w:hAnsi="Times New Roman" w:cs="Times New Roman"/>
          <w:iCs/>
          <w:color w:val="00000A"/>
          <w:sz w:val="22"/>
          <w:szCs w:val="22"/>
          <w:u w:val="none"/>
        </w:rPr>
        <w:t xml:space="preserve">2. </w:t>
      </w:r>
      <w:r w:rsidRPr="00B1160B">
        <w:rPr>
          <w:rStyle w:val="a7"/>
          <w:rFonts w:ascii="Times New Roman" w:hAnsi="Times New Roman" w:cs="Times New Roman"/>
          <w:b/>
          <w:iCs/>
          <w:color w:val="00000A"/>
          <w:sz w:val="22"/>
          <w:szCs w:val="22"/>
          <w:u w:val="non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B1160B">
        <w:rPr>
          <w:rStyle w:val="a7"/>
          <w:rFonts w:ascii="Times New Roman" w:hAnsi="Times New Roman" w:cs="Times New Roman"/>
          <w:iCs/>
          <w:color w:val="00000A"/>
          <w:sz w:val="22"/>
          <w:szCs w:val="22"/>
          <w:u w:val="none"/>
        </w:rPr>
        <w:t>:</w:t>
      </w:r>
      <w:r w:rsidR="00F65686" w:rsidRPr="00B1160B">
        <w:rPr>
          <w:rStyle w:val="a7"/>
          <w:rFonts w:ascii="Times New Roman" w:hAnsi="Times New Roman" w:cs="Times New Roman"/>
          <w:iCs/>
          <w:color w:val="00000A"/>
          <w:sz w:val="22"/>
          <w:szCs w:val="22"/>
          <w:u w:val="none"/>
        </w:rPr>
        <w:t xml:space="preserve"> </w:t>
      </w:r>
      <w:r w:rsidR="00406CFF" w:rsidRPr="00B1160B">
        <w:rPr>
          <w:rFonts w:ascii="Times New Roman" w:hAnsi="Times New Roman" w:cs="Times New Roman"/>
          <w:sz w:val="22"/>
          <w:szCs w:val="22"/>
        </w:rPr>
        <w:t>ДК 021:2015:</w:t>
      </w:r>
      <w:r w:rsidR="0012042A" w:rsidRPr="0012042A">
        <w:rPr>
          <w:rFonts w:ascii="Times New Roman" w:hAnsi="Times New Roman" w:cs="Times New Roman"/>
          <w:sz w:val="22"/>
          <w:szCs w:val="22"/>
        </w:rPr>
        <w:t>24311420-7</w:t>
      </w:r>
      <w:r w:rsidR="00406CFF" w:rsidRPr="00B1160B">
        <w:rPr>
          <w:rFonts w:ascii="Times New Roman" w:hAnsi="Times New Roman" w:cs="Times New Roman"/>
          <w:sz w:val="22"/>
          <w:szCs w:val="22"/>
        </w:rPr>
        <w:t xml:space="preserve"> — </w:t>
      </w:r>
      <w:r w:rsidR="0012042A" w:rsidRPr="0012042A">
        <w:rPr>
          <w:rFonts w:ascii="Times New Roman" w:hAnsi="Times New Roman" w:cs="Times New Roman"/>
          <w:sz w:val="22"/>
          <w:szCs w:val="22"/>
        </w:rPr>
        <w:t>Фосфорна кислота</w:t>
      </w:r>
      <w:r w:rsidR="00406CFF" w:rsidRPr="0012042A">
        <w:rPr>
          <w:rFonts w:ascii="Times New Roman" w:hAnsi="Times New Roman" w:cs="Times New Roman"/>
          <w:sz w:val="22"/>
          <w:szCs w:val="22"/>
        </w:rPr>
        <w:t xml:space="preserve"> (</w:t>
      </w:r>
      <w:r w:rsidR="0012042A" w:rsidRPr="0012042A">
        <w:rPr>
          <w:rFonts w:ascii="Times New Roman" w:hAnsi="Times New Roman" w:cs="Times New Roman"/>
          <w:sz w:val="22"/>
          <w:szCs w:val="22"/>
        </w:rPr>
        <w:t>Орто</w:t>
      </w:r>
      <w:r w:rsidR="0012042A">
        <w:rPr>
          <w:rFonts w:ascii="Times New Roman" w:hAnsi="Times New Roman" w:cs="Times New Roman"/>
          <w:sz w:val="22"/>
          <w:szCs w:val="22"/>
        </w:rPr>
        <w:t>ф</w:t>
      </w:r>
      <w:r w:rsidR="0012042A" w:rsidRPr="0012042A">
        <w:rPr>
          <w:rFonts w:ascii="Times New Roman" w:hAnsi="Times New Roman" w:cs="Times New Roman"/>
          <w:sz w:val="22"/>
          <w:szCs w:val="22"/>
        </w:rPr>
        <w:t>осфорна кислота</w:t>
      </w:r>
      <w:r w:rsidR="00406CFF" w:rsidRPr="0012042A">
        <w:rPr>
          <w:rFonts w:ascii="Times New Roman" w:hAnsi="Times New Roman" w:cs="Times New Roman"/>
          <w:sz w:val="22"/>
          <w:szCs w:val="22"/>
        </w:rPr>
        <w:t>)</w:t>
      </w:r>
    </w:p>
    <w:p w:rsidR="00414662" w:rsidRPr="00B1160B" w:rsidRDefault="00414662" w:rsidP="00414662">
      <w:pPr>
        <w:jc w:val="both"/>
        <w:rPr>
          <w:sz w:val="22"/>
          <w:szCs w:val="22"/>
        </w:rPr>
      </w:pPr>
      <w:r w:rsidRPr="00B1160B">
        <w:rPr>
          <w:color w:val="000000"/>
          <w:sz w:val="22"/>
          <w:szCs w:val="22"/>
          <w:lang w:eastAsia="ru-RU"/>
        </w:rPr>
        <w:t xml:space="preserve">3. </w:t>
      </w:r>
      <w:r w:rsidRPr="00B1160B">
        <w:rPr>
          <w:b/>
          <w:color w:val="000000"/>
          <w:sz w:val="22"/>
          <w:szCs w:val="22"/>
          <w:lang w:eastAsia="ru-RU"/>
        </w:rPr>
        <w:t>Інформація про технічні, якісні та інші характеристики предмета закупівлі</w:t>
      </w:r>
      <w:r w:rsidRPr="00B1160B">
        <w:rPr>
          <w:color w:val="000000"/>
          <w:sz w:val="22"/>
          <w:szCs w:val="22"/>
          <w:lang w:eastAsia="ru-RU"/>
        </w:rPr>
        <w:t>:</w:t>
      </w:r>
      <w:r w:rsidR="00E23CAE" w:rsidRPr="00B1160B">
        <w:rPr>
          <w:color w:val="000000"/>
          <w:sz w:val="22"/>
          <w:szCs w:val="22"/>
          <w:lang w:eastAsia="ru-RU"/>
        </w:rPr>
        <w:t xml:space="preserve"> </w:t>
      </w:r>
      <w:r w:rsidRPr="00B1160B">
        <w:rPr>
          <w:sz w:val="22"/>
          <w:szCs w:val="22"/>
        </w:rPr>
        <w:t xml:space="preserve">зазначено в технічному завданні  </w:t>
      </w:r>
      <w:r w:rsidRPr="00B1160B">
        <w:rPr>
          <w:b/>
          <w:sz w:val="22"/>
          <w:szCs w:val="22"/>
        </w:rPr>
        <w:t>(Додаток № 2).</w:t>
      </w:r>
    </w:p>
    <w:p w:rsidR="00414662" w:rsidRPr="00B1160B" w:rsidRDefault="00414662" w:rsidP="00414662">
      <w:pPr>
        <w:jc w:val="both"/>
        <w:rPr>
          <w:sz w:val="22"/>
          <w:szCs w:val="22"/>
        </w:rPr>
      </w:pPr>
      <w:r w:rsidRPr="00B1160B">
        <w:rPr>
          <w:sz w:val="22"/>
          <w:szCs w:val="22"/>
        </w:rPr>
        <w:t xml:space="preserve">4. </w:t>
      </w:r>
      <w:r w:rsidRPr="00B1160B">
        <w:rPr>
          <w:b/>
          <w:color w:val="000000"/>
          <w:sz w:val="22"/>
          <w:szCs w:val="22"/>
          <w:shd w:val="clear" w:color="auto" w:fill="FDFEFD"/>
        </w:rPr>
        <w:t>Кількість та</w:t>
      </w:r>
      <w:r w:rsidRPr="00B1160B">
        <w:rPr>
          <w:b/>
          <w:sz w:val="22"/>
          <w:szCs w:val="22"/>
        </w:rPr>
        <w:t xml:space="preserve"> місце поставки Товару або обсяг і місце виконання робіт чи надання послуг</w:t>
      </w:r>
      <w:r w:rsidRPr="00B1160B">
        <w:rPr>
          <w:sz w:val="22"/>
          <w:szCs w:val="22"/>
        </w:rPr>
        <w:t>: Територія Замовника –</w:t>
      </w:r>
      <w:r w:rsidR="00F65686" w:rsidRPr="00B1160B">
        <w:rPr>
          <w:sz w:val="22"/>
          <w:szCs w:val="22"/>
        </w:rPr>
        <w:t xml:space="preserve"> </w:t>
      </w:r>
      <w:r w:rsidR="00502073" w:rsidRPr="00B1160B">
        <w:rPr>
          <w:sz w:val="22"/>
          <w:szCs w:val="22"/>
        </w:rPr>
        <w:t>1</w:t>
      </w:r>
      <w:r w:rsidR="00994654" w:rsidRPr="00B1160B">
        <w:rPr>
          <w:sz w:val="22"/>
          <w:szCs w:val="22"/>
        </w:rPr>
        <w:t xml:space="preserve"> найменуван</w:t>
      </w:r>
      <w:r w:rsidR="00406CFF" w:rsidRPr="00B1160B">
        <w:rPr>
          <w:sz w:val="22"/>
          <w:szCs w:val="22"/>
        </w:rPr>
        <w:t>ня</w:t>
      </w:r>
      <w:r w:rsidR="00F65686" w:rsidRPr="00B1160B">
        <w:rPr>
          <w:sz w:val="22"/>
          <w:szCs w:val="22"/>
        </w:rPr>
        <w:t>.</w:t>
      </w:r>
    </w:p>
    <w:p w:rsidR="00414662" w:rsidRPr="00B1160B" w:rsidRDefault="00414662" w:rsidP="00414662">
      <w:pPr>
        <w:jc w:val="both"/>
        <w:rPr>
          <w:sz w:val="22"/>
          <w:szCs w:val="22"/>
        </w:rPr>
      </w:pPr>
      <w:r w:rsidRPr="00B1160B">
        <w:rPr>
          <w:sz w:val="22"/>
          <w:szCs w:val="22"/>
        </w:rPr>
        <w:t xml:space="preserve">5. </w:t>
      </w:r>
      <w:r w:rsidRPr="00B1160B">
        <w:rPr>
          <w:b/>
          <w:sz w:val="22"/>
          <w:szCs w:val="22"/>
        </w:rPr>
        <w:t>Строк поставки Товару</w:t>
      </w:r>
      <w:r w:rsidRPr="00B1160B">
        <w:rPr>
          <w:sz w:val="22"/>
          <w:szCs w:val="22"/>
        </w:rPr>
        <w:t>: 31.</w:t>
      </w:r>
      <w:r w:rsidR="00460217" w:rsidRPr="00B1160B">
        <w:rPr>
          <w:sz w:val="22"/>
          <w:szCs w:val="22"/>
        </w:rPr>
        <w:t>12</w:t>
      </w:r>
      <w:r w:rsidRPr="00B1160B">
        <w:rPr>
          <w:sz w:val="22"/>
          <w:szCs w:val="22"/>
        </w:rPr>
        <w:t>.202</w:t>
      </w:r>
      <w:r w:rsidR="00502073" w:rsidRPr="00B1160B">
        <w:rPr>
          <w:sz w:val="22"/>
          <w:szCs w:val="22"/>
        </w:rPr>
        <w:t xml:space="preserve">2 </w:t>
      </w:r>
      <w:r w:rsidRPr="00B1160B">
        <w:rPr>
          <w:sz w:val="22"/>
          <w:szCs w:val="22"/>
        </w:rPr>
        <w:t>р</w:t>
      </w:r>
      <w:r w:rsidR="007034B7" w:rsidRPr="00B1160B">
        <w:rPr>
          <w:sz w:val="22"/>
          <w:szCs w:val="22"/>
        </w:rPr>
        <w:t>.</w:t>
      </w:r>
    </w:p>
    <w:p w:rsidR="00414662" w:rsidRPr="00B1160B" w:rsidRDefault="00414662" w:rsidP="0012042A">
      <w:pPr>
        <w:shd w:val="clear" w:color="auto" w:fill="FFFFFF"/>
        <w:suppressAutoHyphens/>
        <w:spacing w:after="160" w:line="252" w:lineRule="auto"/>
        <w:jc w:val="both"/>
        <w:rPr>
          <w:color w:val="000000"/>
          <w:sz w:val="22"/>
          <w:szCs w:val="22"/>
          <w:highlight w:val="yellow"/>
          <w:lang w:eastAsia="ru-RU"/>
        </w:rPr>
      </w:pPr>
      <w:r w:rsidRPr="00B1160B">
        <w:rPr>
          <w:color w:val="000000"/>
          <w:sz w:val="22"/>
          <w:szCs w:val="22"/>
          <w:lang w:eastAsia="ru-RU"/>
        </w:rPr>
        <w:t xml:space="preserve">6. </w:t>
      </w:r>
      <w:r w:rsidRPr="00B1160B">
        <w:rPr>
          <w:b/>
          <w:sz w:val="22"/>
          <w:szCs w:val="22"/>
        </w:rPr>
        <w:t>Умови оплати</w:t>
      </w:r>
      <w:r w:rsidRPr="00B1160B">
        <w:rPr>
          <w:sz w:val="22"/>
          <w:szCs w:val="22"/>
        </w:rPr>
        <w:t xml:space="preserve">: </w:t>
      </w:r>
      <w:r w:rsidR="0012042A">
        <w:rPr>
          <w:highlight w:val="white"/>
        </w:rPr>
        <w:t xml:space="preserve">Попередня оплата у розмірі 50% протягом 10 банківських днів з моменту отримання рахунку. Післяплата 50% протягом 10 банківських днів з моменту підписання Сторонами видаткової накладної </w:t>
      </w:r>
      <w:r w:rsidRPr="00B1160B">
        <w:rPr>
          <w:sz w:val="22"/>
          <w:szCs w:val="22"/>
          <w:shd w:val="clear" w:color="auto" w:fill="FFFFFF"/>
        </w:rPr>
        <w:t xml:space="preserve">Протягом </w:t>
      </w:r>
      <w:r w:rsidR="00406CFF" w:rsidRPr="00B1160B">
        <w:rPr>
          <w:sz w:val="22"/>
          <w:szCs w:val="22"/>
          <w:shd w:val="clear" w:color="auto" w:fill="FFFFFF"/>
        </w:rPr>
        <w:t>10</w:t>
      </w:r>
      <w:r w:rsidRPr="00B1160B">
        <w:rPr>
          <w:sz w:val="22"/>
          <w:szCs w:val="22"/>
          <w:shd w:val="clear" w:color="auto" w:fill="FFFFFF"/>
        </w:rPr>
        <w:t xml:space="preserve"> (</w:t>
      </w:r>
      <w:r w:rsidR="00406CFF" w:rsidRPr="00B1160B">
        <w:rPr>
          <w:sz w:val="22"/>
          <w:szCs w:val="22"/>
          <w:shd w:val="clear" w:color="auto" w:fill="FFFFFF"/>
        </w:rPr>
        <w:t>десяти</w:t>
      </w:r>
      <w:r w:rsidRPr="00B1160B">
        <w:rPr>
          <w:sz w:val="22"/>
          <w:szCs w:val="22"/>
          <w:shd w:val="clear" w:color="auto" w:fill="FFFFFF"/>
        </w:rPr>
        <w:t xml:space="preserve">) </w:t>
      </w:r>
      <w:r w:rsidR="00406CFF" w:rsidRPr="00B1160B">
        <w:rPr>
          <w:sz w:val="22"/>
          <w:szCs w:val="22"/>
          <w:shd w:val="clear" w:color="auto" w:fill="FFFFFF"/>
        </w:rPr>
        <w:t>банківських</w:t>
      </w:r>
      <w:r w:rsidRPr="00B1160B">
        <w:rPr>
          <w:sz w:val="22"/>
          <w:szCs w:val="22"/>
          <w:shd w:val="clear" w:color="auto" w:fill="FFFFFF"/>
        </w:rPr>
        <w:t xml:space="preserve"> днів після фактичного отримання Товару та підписання Сторонами видаткової накладної.</w:t>
      </w:r>
    </w:p>
    <w:p w:rsidR="00414662" w:rsidRPr="00B1160B" w:rsidRDefault="00414662" w:rsidP="00414662">
      <w:pPr>
        <w:jc w:val="both"/>
        <w:rPr>
          <w:color w:val="000000"/>
          <w:sz w:val="22"/>
          <w:szCs w:val="22"/>
          <w:lang w:eastAsia="ru-RU"/>
        </w:rPr>
      </w:pPr>
      <w:r w:rsidRPr="00B1160B">
        <w:rPr>
          <w:color w:val="000000"/>
          <w:sz w:val="22"/>
          <w:szCs w:val="22"/>
        </w:rPr>
        <w:t xml:space="preserve">7. </w:t>
      </w:r>
      <w:r w:rsidRPr="00B1160B">
        <w:rPr>
          <w:b/>
          <w:color w:val="000000"/>
          <w:sz w:val="22"/>
          <w:szCs w:val="22"/>
        </w:rPr>
        <w:t>О</w:t>
      </w:r>
      <w:r w:rsidRPr="00B1160B">
        <w:rPr>
          <w:b/>
          <w:color w:val="000000"/>
          <w:sz w:val="22"/>
          <w:szCs w:val="22"/>
          <w:lang w:eastAsia="ru-RU"/>
        </w:rPr>
        <w:t>чікувана вартість закупівлі</w:t>
      </w:r>
      <w:r w:rsidRPr="00B1160B">
        <w:rPr>
          <w:color w:val="000000"/>
          <w:sz w:val="22"/>
          <w:szCs w:val="22"/>
          <w:lang w:eastAsia="ru-RU"/>
        </w:rPr>
        <w:t xml:space="preserve">: </w:t>
      </w:r>
      <w:r w:rsidR="00406CFF" w:rsidRPr="00B1160B">
        <w:rPr>
          <w:sz w:val="22"/>
          <w:szCs w:val="22"/>
          <w:lang w:eastAsia="ru-RU"/>
        </w:rPr>
        <w:t>6</w:t>
      </w:r>
      <w:r w:rsidR="00502073" w:rsidRPr="00B1160B">
        <w:rPr>
          <w:sz w:val="22"/>
          <w:szCs w:val="22"/>
          <w:lang w:eastAsia="ru-RU"/>
        </w:rPr>
        <w:t xml:space="preserve"> 000</w:t>
      </w:r>
      <w:r w:rsidR="003130AD" w:rsidRPr="00B1160B">
        <w:rPr>
          <w:sz w:val="22"/>
          <w:szCs w:val="22"/>
          <w:lang w:eastAsia="ru-RU"/>
        </w:rPr>
        <w:t>,00</w:t>
      </w:r>
      <w:r w:rsidR="00337E07" w:rsidRPr="00B1160B">
        <w:rPr>
          <w:sz w:val="22"/>
          <w:szCs w:val="22"/>
          <w:lang w:eastAsia="ru-RU"/>
        </w:rPr>
        <w:t xml:space="preserve"> </w:t>
      </w:r>
      <w:r w:rsidRPr="00B1160B">
        <w:rPr>
          <w:sz w:val="22"/>
          <w:szCs w:val="22"/>
          <w:lang w:eastAsia="ru-RU"/>
        </w:rPr>
        <w:t>грн</w:t>
      </w:r>
      <w:r w:rsidR="00FF02C4" w:rsidRPr="00B1160B">
        <w:rPr>
          <w:sz w:val="22"/>
          <w:szCs w:val="22"/>
          <w:lang w:eastAsia="ru-RU"/>
        </w:rPr>
        <w:t>.</w:t>
      </w:r>
      <w:r w:rsidRPr="00B1160B">
        <w:rPr>
          <w:color w:val="000000"/>
          <w:sz w:val="22"/>
          <w:szCs w:val="22"/>
          <w:lang w:eastAsia="ru-RU"/>
        </w:rPr>
        <w:t xml:space="preserve"> (разом із ПДВ)</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B1160B">
        <w:rPr>
          <w:rFonts w:ascii="Times New Roman" w:hAnsi="Times New Roman" w:cs="Times New Roman"/>
          <w:color w:val="000000"/>
          <w:sz w:val="22"/>
          <w:szCs w:val="22"/>
        </w:rPr>
        <w:t xml:space="preserve">8. </w:t>
      </w:r>
      <w:r w:rsidRPr="00B1160B">
        <w:rPr>
          <w:rFonts w:ascii="Times New Roman" w:hAnsi="Times New Roman" w:cs="Times New Roman"/>
          <w:b/>
          <w:color w:val="000000"/>
          <w:sz w:val="22"/>
          <w:szCs w:val="22"/>
        </w:rPr>
        <w:t>Період уточнення інформації про закупівлю</w:t>
      </w:r>
      <w:r w:rsidR="00BF43DE" w:rsidRPr="00B1160B">
        <w:rPr>
          <w:rFonts w:ascii="Times New Roman" w:hAnsi="Times New Roman" w:cs="Times New Roman"/>
          <w:color w:val="000000"/>
          <w:sz w:val="22"/>
          <w:szCs w:val="22"/>
        </w:rPr>
        <w:t xml:space="preserve">: </w:t>
      </w:r>
      <w:r w:rsidR="00450387" w:rsidRPr="00B1160B">
        <w:rPr>
          <w:rFonts w:ascii="Times New Roman" w:hAnsi="Times New Roman" w:cs="Times New Roman"/>
          <w:color w:val="000000"/>
          <w:sz w:val="22"/>
          <w:szCs w:val="22"/>
        </w:rPr>
        <w:t>30</w:t>
      </w:r>
      <w:r w:rsidR="00460217" w:rsidRPr="00B1160B">
        <w:rPr>
          <w:rFonts w:ascii="Times New Roman" w:hAnsi="Times New Roman" w:cs="Times New Roman"/>
          <w:color w:val="000000"/>
          <w:sz w:val="22"/>
          <w:szCs w:val="22"/>
        </w:rPr>
        <w:t xml:space="preserve"> </w:t>
      </w:r>
      <w:r w:rsidR="00502073" w:rsidRPr="00B1160B">
        <w:rPr>
          <w:rFonts w:ascii="Times New Roman" w:hAnsi="Times New Roman" w:cs="Times New Roman"/>
          <w:color w:val="000000"/>
          <w:sz w:val="22"/>
          <w:szCs w:val="22"/>
        </w:rPr>
        <w:t>вересня</w:t>
      </w:r>
      <w:r w:rsidRPr="00B1160B">
        <w:rPr>
          <w:rFonts w:ascii="Times New Roman" w:hAnsi="Times New Roman" w:cs="Times New Roman"/>
          <w:color w:val="000000"/>
          <w:sz w:val="22"/>
          <w:szCs w:val="22"/>
        </w:rPr>
        <w:t xml:space="preserve"> 202</w:t>
      </w:r>
      <w:r w:rsidR="00502073" w:rsidRPr="00B1160B">
        <w:rPr>
          <w:rFonts w:ascii="Times New Roman" w:hAnsi="Times New Roman" w:cs="Times New Roman"/>
          <w:color w:val="000000"/>
          <w:sz w:val="22"/>
          <w:szCs w:val="22"/>
        </w:rPr>
        <w:t xml:space="preserve">2 </w:t>
      </w:r>
      <w:r w:rsidRPr="00B1160B">
        <w:rPr>
          <w:rFonts w:ascii="Times New Roman" w:hAnsi="Times New Roman" w:cs="Times New Roman"/>
          <w:color w:val="000000"/>
          <w:sz w:val="22"/>
          <w:szCs w:val="22"/>
        </w:rPr>
        <w:t>р.</w:t>
      </w:r>
    </w:p>
    <w:p w:rsidR="00414662" w:rsidRPr="00B1160B" w:rsidRDefault="00414662" w:rsidP="00414662">
      <w:pPr>
        <w:pStyle w:val="HTML"/>
        <w:shd w:val="clear" w:color="auto" w:fill="FFFFFF"/>
        <w:jc w:val="both"/>
        <w:rPr>
          <w:rFonts w:ascii="Times New Roman" w:hAnsi="Times New Roman" w:cs="Times New Roman"/>
          <w:b/>
          <w:snapToGrid w:val="0"/>
          <w:sz w:val="22"/>
          <w:szCs w:val="22"/>
        </w:rPr>
      </w:pPr>
      <w:r w:rsidRPr="00B1160B">
        <w:rPr>
          <w:rFonts w:ascii="Times New Roman" w:hAnsi="Times New Roman" w:cs="Times New Roman"/>
          <w:snapToGrid w:val="0"/>
          <w:sz w:val="22"/>
          <w:szCs w:val="22"/>
        </w:rPr>
        <w:t xml:space="preserve">9. </w:t>
      </w:r>
      <w:r w:rsidRPr="00B1160B">
        <w:rPr>
          <w:rFonts w:ascii="Times New Roman" w:hAnsi="Times New Roman" w:cs="Times New Roman"/>
          <w:b/>
          <w:snapToGrid w:val="0"/>
          <w:sz w:val="22"/>
          <w:szCs w:val="22"/>
        </w:rPr>
        <w:t>Кінцевий строк подання пропозицій:</w:t>
      </w:r>
      <w:r w:rsidR="00F65686" w:rsidRPr="00B1160B">
        <w:rPr>
          <w:rFonts w:ascii="Times New Roman" w:hAnsi="Times New Roman" w:cs="Times New Roman"/>
          <w:b/>
          <w:snapToGrid w:val="0"/>
          <w:sz w:val="22"/>
          <w:szCs w:val="22"/>
        </w:rPr>
        <w:t xml:space="preserve"> </w:t>
      </w:r>
      <w:r w:rsidR="00502073" w:rsidRPr="00B1160B">
        <w:rPr>
          <w:rFonts w:ascii="Times New Roman" w:hAnsi="Times New Roman" w:cs="Times New Roman"/>
          <w:snapToGrid w:val="0"/>
          <w:sz w:val="22"/>
          <w:szCs w:val="22"/>
        </w:rPr>
        <w:t>0</w:t>
      </w:r>
      <w:r w:rsidR="00FA2757" w:rsidRPr="00B1160B">
        <w:rPr>
          <w:rFonts w:ascii="Times New Roman" w:hAnsi="Times New Roman" w:cs="Times New Roman"/>
          <w:snapToGrid w:val="0"/>
          <w:sz w:val="22"/>
          <w:szCs w:val="22"/>
        </w:rPr>
        <w:t>5</w:t>
      </w:r>
      <w:r w:rsidR="00994654" w:rsidRPr="00B1160B">
        <w:rPr>
          <w:rFonts w:ascii="Times New Roman" w:hAnsi="Times New Roman" w:cs="Times New Roman"/>
          <w:snapToGrid w:val="0"/>
          <w:sz w:val="22"/>
          <w:szCs w:val="22"/>
        </w:rPr>
        <w:t xml:space="preserve"> </w:t>
      </w:r>
      <w:r w:rsidR="00502073" w:rsidRPr="00B1160B">
        <w:rPr>
          <w:rFonts w:ascii="Times New Roman" w:hAnsi="Times New Roman" w:cs="Times New Roman"/>
          <w:snapToGrid w:val="0"/>
          <w:sz w:val="22"/>
          <w:szCs w:val="22"/>
        </w:rPr>
        <w:t>жовтня</w:t>
      </w:r>
      <w:r w:rsidR="00460217" w:rsidRPr="00B1160B">
        <w:rPr>
          <w:rFonts w:ascii="Times New Roman" w:hAnsi="Times New Roman" w:cs="Times New Roman"/>
          <w:snapToGrid w:val="0"/>
          <w:sz w:val="22"/>
          <w:szCs w:val="22"/>
        </w:rPr>
        <w:t xml:space="preserve"> </w:t>
      </w:r>
      <w:r w:rsidRPr="00B1160B">
        <w:rPr>
          <w:rFonts w:ascii="Times New Roman" w:hAnsi="Times New Roman" w:cs="Times New Roman"/>
          <w:snapToGrid w:val="0"/>
          <w:sz w:val="22"/>
          <w:szCs w:val="22"/>
        </w:rPr>
        <w:t>202</w:t>
      </w:r>
      <w:r w:rsidR="00502073" w:rsidRPr="00B1160B">
        <w:rPr>
          <w:rFonts w:ascii="Times New Roman" w:hAnsi="Times New Roman" w:cs="Times New Roman"/>
          <w:snapToGrid w:val="0"/>
          <w:sz w:val="22"/>
          <w:szCs w:val="22"/>
        </w:rPr>
        <w:t xml:space="preserve">2 </w:t>
      </w:r>
      <w:r w:rsidRPr="00B1160B">
        <w:rPr>
          <w:rFonts w:ascii="Times New Roman" w:hAnsi="Times New Roman" w:cs="Times New Roman"/>
          <w:snapToGrid w:val="0"/>
          <w:sz w:val="22"/>
          <w:szCs w:val="22"/>
        </w:rPr>
        <w:t>р</w:t>
      </w:r>
      <w:r w:rsidR="00EC5900" w:rsidRPr="00B1160B">
        <w:rPr>
          <w:rFonts w:ascii="Times New Roman" w:hAnsi="Times New Roman" w:cs="Times New Roman"/>
          <w:snapToGrid w:val="0"/>
          <w:sz w:val="22"/>
          <w:szCs w:val="22"/>
        </w:rPr>
        <w:t>.</w:t>
      </w:r>
    </w:p>
    <w:p w:rsidR="00414662" w:rsidRPr="00B1160B" w:rsidRDefault="00414662" w:rsidP="00414662">
      <w:pPr>
        <w:tabs>
          <w:tab w:val="num" w:pos="-180"/>
          <w:tab w:val="left" w:pos="900"/>
          <w:tab w:val="left" w:pos="1260"/>
        </w:tabs>
        <w:jc w:val="both"/>
        <w:rPr>
          <w:sz w:val="22"/>
          <w:szCs w:val="22"/>
        </w:rPr>
      </w:pPr>
      <w:r w:rsidRPr="00B1160B">
        <w:rPr>
          <w:bCs/>
          <w:sz w:val="22"/>
          <w:szCs w:val="22"/>
        </w:rPr>
        <w:t xml:space="preserve">10. </w:t>
      </w:r>
      <w:r w:rsidRPr="00B1160B">
        <w:rPr>
          <w:b/>
          <w:bCs/>
          <w:sz w:val="22"/>
          <w:szCs w:val="22"/>
        </w:rPr>
        <w:t>Перелік критеріїв та методика оцінки пропозицій із зазначенням питомої ваги критеріїв оцінки</w:t>
      </w:r>
      <w:r w:rsidRPr="00B1160B">
        <w:rPr>
          <w:bCs/>
          <w:sz w:val="22"/>
          <w:szCs w:val="22"/>
        </w:rPr>
        <w:t xml:space="preserve">: - </w:t>
      </w:r>
      <w:r w:rsidRPr="00B1160B">
        <w:rPr>
          <w:sz w:val="22"/>
          <w:szCs w:val="22"/>
        </w:rPr>
        <w:t>єдиним критерієм оцінки згідно даної процедури є ціна (питома вага критерію – 100%).</w:t>
      </w:r>
      <w:r w:rsidR="00F65686" w:rsidRPr="00B1160B">
        <w:rPr>
          <w:sz w:val="22"/>
          <w:szCs w:val="22"/>
        </w:rPr>
        <w:t xml:space="preserve"> </w:t>
      </w:r>
      <w:r w:rsidRPr="00B1160B">
        <w:rPr>
          <w:bCs/>
          <w:sz w:val="22"/>
          <w:szCs w:val="22"/>
        </w:rPr>
        <w:t>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p>
    <w:p w:rsidR="00414662" w:rsidRPr="00B1160B" w:rsidRDefault="00414662" w:rsidP="00414662">
      <w:pPr>
        <w:tabs>
          <w:tab w:val="num" w:pos="-180"/>
          <w:tab w:val="left" w:pos="900"/>
          <w:tab w:val="left" w:pos="1260"/>
        </w:tabs>
        <w:jc w:val="both"/>
        <w:rPr>
          <w:sz w:val="22"/>
          <w:szCs w:val="22"/>
        </w:rPr>
      </w:pPr>
      <w:r w:rsidRPr="00B1160B">
        <w:rPr>
          <w:bCs/>
          <w:sz w:val="22"/>
          <w:szCs w:val="22"/>
        </w:rPr>
        <w:t xml:space="preserve">11. </w:t>
      </w:r>
      <w:r w:rsidRPr="00B1160B">
        <w:rPr>
          <w:b/>
          <w:bCs/>
          <w:sz w:val="22"/>
          <w:szCs w:val="22"/>
        </w:rPr>
        <w:t>Забезпечення пропозиції учасників</w:t>
      </w:r>
      <w:r w:rsidRPr="00B1160B">
        <w:rPr>
          <w:bCs/>
          <w:sz w:val="22"/>
          <w:szCs w:val="22"/>
        </w:rPr>
        <w:t xml:space="preserve">: </w:t>
      </w:r>
      <w:r w:rsidRPr="00B1160B">
        <w:rPr>
          <w:b/>
          <w:bCs/>
          <w:sz w:val="22"/>
          <w:szCs w:val="22"/>
        </w:rPr>
        <w:t>не вимагається</w:t>
      </w:r>
      <w:r w:rsidRPr="00B1160B">
        <w:rPr>
          <w:bCs/>
          <w:sz w:val="22"/>
          <w:szCs w:val="22"/>
        </w:rPr>
        <w:t>.</w:t>
      </w:r>
    </w:p>
    <w:p w:rsidR="00414662" w:rsidRPr="00B1160B" w:rsidRDefault="00414662" w:rsidP="00414662">
      <w:pPr>
        <w:tabs>
          <w:tab w:val="num" w:pos="-180"/>
          <w:tab w:val="left" w:pos="900"/>
          <w:tab w:val="left" w:pos="1260"/>
        </w:tabs>
        <w:jc w:val="both"/>
        <w:rPr>
          <w:b/>
          <w:bCs/>
          <w:sz w:val="22"/>
          <w:szCs w:val="22"/>
        </w:rPr>
      </w:pPr>
      <w:r w:rsidRPr="00B1160B">
        <w:rPr>
          <w:bCs/>
          <w:sz w:val="22"/>
          <w:szCs w:val="22"/>
        </w:rPr>
        <w:t xml:space="preserve">12. </w:t>
      </w:r>
      <w:r w:rsidRPr="00B1160B">
        <w:rPr>
          <w:b/>
          <w:bCs/>
          <w:sz w:val="22"/>
          <w:szCs w:val="22"/>
        </w:rPr>
        <w:t>Забезпечення виконання договору про закупівлю</w:t>
      </w:r>
      <w:r w:rsidRPr="00B1160B">
        <w:rPr>
          <w:bCs/>
          <w:sz w:val="22"/>
          <w:szCs w:val="22"/>
        </w:rPr>
        <w:t xml:space="preserve">: </w:t>
      </w:r>
      <w:r w:rsidRPr="00B1160B">
        <w:rPr>
          <w:b/>
          <w:bCs/>
          <w:sz w:val="22"/>
          <w:szCs w:val="22"/>
        </w:rPr>
        <w:t>не вимагається</w:t>
      </w:r>
    </w:p>
    <w:p w:rsidR="00414662" w:rsidRPr="00B1160B" w:rsidRDefault="00414662" w:rsidP="00414662">
      <w:pPr>
        <w:tabs>
          <w:tab w:val="num" w:pos="-180"/>
          <w:tab w:val="left" w:pos="900"/>
          <w:tab w:val="left" w:pos="1260"/>
        </w:tabs>
        <w:jc w:val="both"/>
        <w:rPr>
          <w:bCs/>
          <w:sz w:val="22"/>
          <w:szCs w:val="22"/>
        </w:rPr>
      </w:pPr>
      <w:r w:rsidRPr="00B1160B">
        <w:rPr>
          <w:bCs/>
          <w:sz w:val="22"/>
          <w:szCs w:val="22"/>
        </w:rPr>
        <w:t>13.</w:t>
      </w:r>
      <w:r w:rsidR="00994654" w:rsidRPr="00B1160B">
        <w:rPr>
          <w:bCs/>
          <w:sz w:val="22"/>
          <w:szCs w:val="22"/>
        </w:rPr>
        <w:t xml:space="preserve"> </w:t>
      </w:r>
      <w:r w:rsidRPr="00B1160B">
        <w:rPr>
          <w:b/>
          <w:bCs/>
          <w:sz w:val="22"/>
          <w:szCs w:val="22"/>
        </w:rPr>
        <w:t>Розмір мінімального кроку пониження ціни під час електронного аукціону</w:t>
      </w:r>
      <w:r w:rsidRPr="00B1160B">
        <w:rPr>
          <w:bCs/>
          <w:sz w:val="22"/>
          <w:szCs w:val="22"/>
        </w:rPr>
        <w:t xml:space="preserve"> – </w:t>
      </w:r>
      <w:r w:rsidR="00502073" w:rsidRPr="00B1160B">
        <w:rPr>
          <w:bCs/>
          <w:sz w:val="22"/>
          <w:szCs w:val="22"/>
        </w:rPr>
        <w:t>0,5</w:t>
      </w:r>
      <w:r w:rsidRPr="00B1160B">
        <w:rPr>
          <w:bCs/>
          <w:sz w:val="22"/>
          <w:szCs w:val="22"/>
        </w:rPr>
        <w:t>%</w:t>
      </w:r>
    </w:p>
    <w:p w:rsidR="00414662" w:rsidRPr="00B1160B" w:rsidRDefault="00414662" w:rsidP="00414662">
      <w:pPr>
        <w:tabs>
          <w:tab w:val="num" w:pos="-180"/>
        </w:tabs>
        <w:jc w:val="both"/>
        <w:rPr>
          <w:b/>
          <w:color w:val="000000"/>
          <w:sz w:val="22"/>
          <w:szCs w:val="22"/>
        </w:rPr>
      </w:pPr>
      <w:r w:rsidRPr="00B1160B">
        <w:rPr>
          <w:sz w:val="22"/>
          <w:szCs w:val="22"/>
        </w:rPr>
        <w:t>14.</w:t>
      </w:r>
      <w:r w:rsidR="00994654" w:rsidRPr="00B1160B">
        <w:rPr>
          <w:sz w:val="22"/>
          <w:szCs w:val="22"/>
        </w:rPr>
        <w:t xml:space="preserve"> </w:t>
      </w:r>
      <w:r w:rsidRPr="00B1160B">
        <w:rPr>
          <w:b/>
          <w:color w:val="000000"/>
          <w:sz w:val="22"/>
          <w:szCs w:val="22"/>
        </w:rPr>
        <w:t>Замовник відхиляє пропозицію в разі, якщо:</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0" w:name="n453"/>
      <w:bookmarkEnd w:id="0"/>
      <w:r w:rsidRPr="00B1160B">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1" w:name="n454"/>
      <w:bookmarkStart w:id="2" w:name="n455"/>
      <w:bookmarkEnd w:id="1"/>
      <w:bookmarkEnd w:id="2"/>
      <w:r w:rsidRPr="00B1160B">
        <w:rPr>
          <w:color w:val="000000"/>
          <w:sz w:val="22"/>
          <w:szCs w:val="22"/>
          <w:lang w:val="uk-UA"/>
        </w:rPr>
        <w:t>2) учасник, який визначений переможцем спрощеної закупівлі, відмовився від укладення договору про закупівлю;</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3" w:name="n456"/>
      <w:bookmarkEnd w:id="3"/>
      <w:r w:rsidRPr="00B1160B">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pacing w:val="-4"/>
          <w:sz w:val="22"/>
          <w:szCs w:val="22"/>
          <w:lang w:val="uk-UA" w:eastAsia="ar-SA"/>
        </w:rPr>
        <w:t xml:space="preserve"> - </w:t>
      </w:r>
      <w:r w:rsidRPr="00B1160B">
        <w:rPr>
          <w:b/>
          <w:color w:val="000000"/>
          <w:sz w:val="22"/>
          <w:szCs w:val="22"/>
          <w:lang w:val="uk-UA"/>
        </w:rPr>
        <w:t>Замовник відміняє спрощену закупівлю в разі</w:t>
      </w:r>
      <w:r w:rsidRPr="00B1160B">
        <w:rPr>
          <w:color w:val="000000"/>
          <w:sz w:val="22"/>
          <w:szCs w:val="22"/>
          <w:lang w:val="uk-UA"/>
        </w:rPr>
        <w:t>:</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1) відсутності подальшої потреби в закупівлі товарів, робіт і послуг;</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3) скорочення видатків на здійснення закупівлі товарів, робіт і послуг.</w:t>
      </w:r>
    </w:p>
    <w:p w:rsidR="00414662" w:rsidRPr="00B1160B" w:rsidRDefault="00414662" w:rsidP="00414662">
      <w:pPr>
        <w:ind w:left="-142" w:firstLine="142"/>
        <w:jc w:val="both"/>
        <w:rPr>
          <w:sz w:val="22"/>
          <w:szCs w:val="22"/>
        </w:rPr>
      </w:pPr>
      <w:r w:rsidRPr="00B1160B">
        <w:rPr>
          <w:color w:val="000000"/>
          <w:sz w:val="22"/>
          <w:szCs w:val="22"/>
        </w:rPr>
        <w:t xml:space="preserve"> - </w:t>
      </w:r>
      <w:r w:rsidRPr="00B1160B">
        <w:rPr>
          <w:b/>
          <w:sz w:val="22"/>
          <w:szCs w:val="22"/>
        </w:rPr>
        <w:t>Спрощена закупівля автоматично відміняється електронною системою закупівель у разі:</w:t>
      </w:r>
    </w:p>
    <w:p w:rsidR="00414662" w:rsidRPr="00B1160B" w:rsidRDefault="00414662" w:rsidP="00414662">
      <w:pPr>
        <w:jc w:val="both"/>
        <w:rPr>
          <w:sz w:val="22"/>
          <w:szCs w:val="22"/>
        </w:rPr>
      </w:pPr>
      <w:r w:rsidRPr="00B1160B">
        <w:rPr>
          <w:sz w:val="22"/>
          <w:szCs w:val="22"/>
        </w:rPr>
        <w:t>1) відхилення всіх пропозицій згідно з частиною 13 цієї статті;</w:t>
      </w:r>
    </w:p>
    <w:p w:rsidR="00414662" w:rsidRPr="00B1160B" w:rsidRDefault="00414662" w:rsidP="00414662">
      <w:pPr>
        <w:jc w:val="both"/>
        <w:rPr>
          <w:sz w:val="22"/>
          <w:szCs w:val="22"/>
        </w:rPr>
      </w:pPr>
      <w:r w:rsidRPr="00B1160B">
        <w:rPr>
          <w:sz w:val="22"/>
          <w:szCs w:val="22"/>
        </w:rPr>
        <w:t>2) відсутності пропозицій учасників для участі в ній.</w:t>
      </w:r>
    </w:p>
    <w:p w:rsidR="00414662" w:rsidRPr="00B1160B" w:rsidRDefault="00414662" w:rsidP="00414662">
      <w:pPr>
        <w:jc w:val="both"/>
        <w:rPr>
          <w:sz w:val="22"/>
          <w:szCs w:val="22"/>
        </w:rPr>
      </w:pPr>
      <w:r w:rsidRPr="00B1160B">
        <w:rPr>
          <w:sz w:val="22"/>
          <w:szCs w:val="22"/>
        </w:rPr>
        <w:t>Спрощена закупівля може бути відмінена частково (за лотом).</w:t>
      </w:r>
    </w:p>
    <w:p w:rsidR="00414662" w:rsidRPr="00B1160B" w:rsidRDefault="00414662" w:rsidP="00414662">
      <w:pPr>
        <w:tabs>
          <w:tab w:val="num" w:pos="-180"/>
        </w:tabs>
        <w:jc w:val="both"/>
        <w:rPr>
          <w:sz w:val="22"/>
          <w:szCs w:val="22"/>
        </w:rPr>
      </w:pPr>
      <w:r w:rsidRPr="00B1160B">
        <w:rPr>
          <w:sz w:val="22"/>
          <w:szCs w:val="22"/>
        </w:rPr>
        <w:t xml:space="preserve"> -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F65686" w:rsidRPr="00B1160B">
        <w:rPr>
          <w:sz w:val="22"/>
          <w:szCs w:val="22"/>
        </w:rPr>
        <w:t xml:space="preserve"> </w:t>
      </w:r>
      <w:r w:rsidRPr="00B1160B">
        <w:rPr>
          <w:sz w:val="22"/>
          <w:szCs w:val="22"/>
        </w:rPr>
        <w:t>Договір про закупівлю укладається згідно з вимогами статті 41 ЗУ «Про внесення змін до Закону України «Про публічні закупівлі» (далі – Закон).</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B1160B">
        <w:rPr>
          <w:rFonts w:ascii="Times New Roman" w:hAnsi="Times New Roman" w:cs="Times New Roman"/>
          <w:color w:val="000000"/>
          <w:sz w:val="22"/>
          <w:szCs w:val="22"/>
        </w:rPr>
        <w:t>15.</w:t>
      </w:r>
      <w:r w:rsidRPr="00B1160B">
        <w:rPr>
          <w:rFonts w:ascii="Times New Roman" w:hAnsi="Times New Roman" w:cs="Times New Roman"/>
          <w:b/>
          <w:color w:val="000000"/>
          <w:sz w:val="22"/>
          <w:szCs w:val="22"/>
        </w:rPr>
        <w:t>Додатки до оголошення:</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B1160B">
        <w:rPr>
          <w:rFonts w:ascii="Times New Roman" w:hAnsi="Times New Roman" w:cs="Times New Roman"/>
          <w:color w:val="000000"/>
          <w:sz w:val="22"/>
          <w:szCs w:val="22"/>
        </w:rPr>
        <w:t>Додаток №1 – Форма "Комерційна пропозиція".</w:t>
      </w:r>
    </w:p>
    <w:p w:rsidR="00414662" w:rsidRPr="00B1160B" w:rsidRDefault="00414662" w:rsidP="00414662">
      <w:pPr>
        <w:tabs>
          <w:tab w:val="num" w:pos="-180"/>
        </w:tabs>
        <w:jc w:val="both"/>
        <w:rPr>
          <w:sz w:val="22"/>
          <w:szCs w:val="22"/>
        </w:rPr>
      </w:pPr>
      <w:r w:rsidRPr="00B1160B">
        <w:rPr>
          <w:sz w:val="22"/>
          <w:szCs w:val="22"/>
        </w:rPr>
        <w:lastRenderedPageBreak/>
        <w:t xml:space="preserve">Додаток №2 – </w:t>
      </w:r>
      <w:bookmarkStart w:id="4" w:name="_Hlk47084342"/>
      <w:r w:rsidRPr="00B1160B">
        <w:rPr>
          <w:sz w:val="22"/>
          <w:szCs w:val="22"/>
        </w:rPr>
        <w:t>Технічні та якісні вимоги до предмету закупівлі</w:t>
      </w:r>
    </w:p>
    <w:bookmarkEnd w:id="4"/>
    <w:p w:rsidR="00414662" w:rsidRPr="00B1160B" w:rsidRDefault="00414662" w:rsidP="00414662">
      <w:pPr>
        <w:tabs>
          <w:tab w:val="num" w:pos="-180"/>
        </w:tabs>
        <w:jc w:val="both"/>
        <w:rPr>
          <w:sz w:val="22"/>
          <w:szCs w:val="22"/>
        </w:rPr>
      </w:pPr>
      <w:r w:rsidRPr="00B1160B">
        <w:rPr>
          <w:sz w:val="22"/>
          <w:szCs w:val="22"/>
        </w:rPr>
        <w:t>Додаток №3 – Проект договору</w:t>
      </w:r>
    </w:p>
    <w:p w:rsidR="00460217" w:rsidRPr="00B1160B" w:rsidRDefault="00414662" w:rsidP="00460217">
      <w:pPr>
        <w:tabs>
          <w:tab w:val="num" w:pos="-180"/>
        </w:tabs>
        <w:jc w:val="both"/>
        <w:rPr>
          <w:sz w:val="22"/>
          <w:szCs w:val="22"/>
        </w:rPr>
      </w:pPr>
      <w:r w:rsidRPr="00B1160B">
        <w:rPr>
          <w:sz w:val="22"/>
          <w:szCs w:val="22"/>
        </w:rPr>
        <w:t>Додаток № 4 – Інша інформація (перелік документів), яка надається Учасником в складі пропозиції.</w:t>
      </w:r>
    </w:p>
    <w:p w:rsidR="00455AC0" w:rsidRPr="00B1160B" w:rsidRDefault="00460217" w:rsidP="00460217">
      <w:pPr>
        <w:pStyle w:val="1d"/>
        <w:jc w:val="right"/>
        <w:rPr>
          <w:b/>
          <w:lang w:val="uk-UA"/>
        </w:rPr>
      </w:pPr>
      <w:r w:rsidRPr="00B1160B">
        <w:rPr>
          <w:lang w:val="uk-UA"/>
        </w:rPr>
        <w:br w:type="page"/>
      </w:r>
      <w:r w:rsidR="00455AC0" w:rsidRPr="00B1160B">
        <w:rPr>
          <w:b/>
          <w:lang w:val="uk-UA"/>
        </w:rPr>
        <w:lastRenderedPageBreak/>
        <w:t>Додаток 1</w:t>
      </w:r>
    </w:p>
    <w:p w:rsidR="00455AC0" w:rsidRPr="00B1160B" w:rsidRDefault="00455AC0" w:rsidP="00460217">
      <w:pPr>
        <w:pStyle w:val="1d"/>
        <w:jc w:val="right"/>
        <w:rPr>
          <w:lang w:val="uk-UA"/>
        </w:rPr>
      </w:pPr>
      <w:r w:rsidRPr="00B1160B">
        <w:rPr>
          <w:b/>
          <w:lang w:val="uk-UA"/>
        </w:rPr>
        <w:t>до оголошення</w:t>
      </w:r>
    </w:p>
    <w:p w:rsidR="00455AC0" w:rsidRPr="00B1160B" w:rsidRDefault="00455AC0" w:rsidP="00455AC0">
      <w:pPr>
        <w:pStyle w:val="PreformattedText"/>
        <w:rPr>
          <w:rFonts w:ascii="Times New Roman" w:hAnsi="Times New Roman" w:cs="Times New Roman"/>
          <w:sz w:val="22"/>
          <w:szCs w:val="22"/>
        </w:rPr>
      </w:pPr>
    </w:p>
    <w:p w:rsidR="00455AC0" w:rsidRPr="00B1160B"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5" w:name="_Hlk47089317"/>
      <w:r w:rsidRPr="00B1160B">
        <w:rPr>
          <w:b/>
          <w:bCs/>
          <w:sz w:val="22"/>
          <w:szCs w:val="22"/>
        </w:rPr>
        <w:t>ФОРМА «КОМЕРЦІЙНОЇ ПРОПОЗИЦІЇ»</w:t>
      </w:r>
    </w:p>
    <w:bookmarkEnd w:id="5"/>
    <w:p w:rsidR="00455AC0" w:rsidRPr="00B1160B" w:rsidRDefault="00E40FF9" w:rsidP="00455AC0">
      <w:pPr>
        <w:ind w:firstLine="246"/>
        <w:jc w:val="center"/>
        <w:rPr>
          <w:b/>
          <w:sz w:val="22"/>
          <w:szCs w:val="22"/>
        </w:rPr>
      </w:pPr>
      <w:r w:rsidRPr="00B1160B">
        <w:rPr>
          <w:b/>
          <w:sz w:val="22"/>
          <w:szCs w:val="22"/>
        </w:rPr>
        <w:t>(форма, яка подається за підписом Учасник</w:t>
      </w:r>
      <w:r w:rsidR="003C4992" w:rsidRPr="00B1160B">
        <w:rPr>
          <w:b/>
          <w:sz w:val="22"/>
          <w:szCs w:val="22"/>
        </w:rPr>
        <w:t>а</w:t>
      </w:r>
      <w:r w:rsidRPr="00B1160B">
        <w:rPr>
          <w:b/>
          <w:sz w:val="22"/>
          <w:szCs w:val="22"/>
        </w:rPr>
        <w:t xml:space="preserve"> на фірмовому бланку)</w:t>
      </w:r>
    </w:p>
    <w:p w:rsidR="00455AC0" w:rsidRPr="00B1160B" w:rsidRDefault="00455AC0" w:rsidP="00455AC0">
      <w:pPr>
        <w:jc w:val="both"/>
        <w:rPr>
          <w:sz w:val="22"/>
          <w:szCs w:val="22"/>
        </w:rPr>
      </w:pPr>
    </w:p>
    <w:p w:rsidR="001B7970" w:rsidRPr="00B1160B" w:rsidRDefault="001B7970" w:rsidP="001B7970">
      <w:pPr>
        <w:widowControl w:val="0"/>
        <w:jc w:val="center"/>
        <w:rPr>
          <w:bCs/>
          <w:sz w:val="22"/>
          <w:szCs w:val="22"/>
        </w:rPr>
      </w:pPr>
      <w:r w:rsidRPr="00B1160B">
        <w:rPr>
          <w:bCs/>
          <w:sz w:val="22"/>
          <w:szCs w:val="22"/>
        </w:rPr>
        <w:t>___________________  202</w:t>
      </w:r>
      <w:r w:rsidR="00502073" w:rsidRPr="00B1160B">
        <w:rPr>
          <w:bCs/>
          <w:sz w:val="22"/>
          <w:szCs w:val="22"/>
        </w:rPr>
        <w:t>2</w:t>
      </w:r>
      <w:r w:rsidRPr="00B1160B">
        <w:rPr>
          <w:bCs/>
          <w:sz w:val="22"/>
          <w:szCs w:val="22"/>
        </w:rPr>
        <w:t xml:space="preserve"> р. </w:t>
      </w:r>
    </w:p>
    <w:p w:rsidR="001B7970" w:rsidRPr="00B1160B" w:rsidRDefault="001B7970" w:rsidP="001B7970">
      <w:pPr>
        <w:widowControl w:val="0"/>
        <w:rPr>
          <w:sz w:val="22"/>
          <w:szCs w:val="22"/>
        </w:rPr>
      </w:pPr>
      <w:r w:rsidRPr="00B1160B">
        <w:rPr>
          <w:sz w:val="22"/>
          <w:szCs w:val="22"/>
        </w:rPr>
        <w:t xml:space="preserve">1. Повне Найменування учасника:  </w:t>
      </w:r>
    </w:p>
    <w:p w:rsidR="001B7970" w:rsidRPr="00B1160B" w:rsidRDefault="001B7970" w:rsidP="001B7970">
      <w:pPr>
        <w:widowControl w:val="0"/>
        <w:jc w:val="both"/>
        <w:rPr>
          <w:sz w:val="22"/>
          <w:szCs w:val="22"/>
        </w:rPr>
      </w:pPr>
      <w:r w:rsidRPr="00B1160B">
        <w:rPr>
          <w:sz w:val="22"/>
          <w:szCs w:val="22"/>
        </w:rPr>
        <w:t>2. Адреса (юридична, поштова) учасника:</w:t>
      </w:r>
    </w:p>
    <w:p w:rsidR="001B7970" w:rsidRPr="00B1160B" w:rsidRDefault="001B7970" w:rsidP="001B7970">
      <w:pPr>
        <w:widowControl w:val="0"/>
        <w:jc w:val="both"/>
        <w:rPr>
          <w:sz w:val="22"/>
          <w:szCs w:val="22"/>
        </w:rPr>
      </w:pPr>
      <w:r w:rsidRPr="00B1160B">
        <w:rPr>
          <w:sz w:val="22"/>
          <w:szCs w:val="22"/>
        </w:rPr>
        <w:t>3.Телефон:</w:t>
      </w:r>
    </w:p>
    <w:p w:rsidR="001B7970" w:rsidRPr="00B1160B" w:rsidRDefault="001B7970" w:rsidP="001B7970">
      <w:pPr>
        <w:spacing w:before="120"/>
        <w:jc w:val="both"/>
        <w:rPr>
          <w:sz w:val="22"/>
          <w:szCs w:val="22"/>
        </w:rPr>
      </w:pPr>
      <w:r w:rsidRPr="00B1160B">
        <w:rPr>
          <w:sz w:val="22"/>
          <w:szCs w:val="22"/>
        </w:rPr>
        <w:t>4. Прізвище, ім’я, по-батькові посадової особи учасника:</w:t>
      </w:r>
    </w:p>
    <w:p w:rsidR="001B7970" w:rsidRPr="00B1160B" w:rsidRDefault="001B7970" w:rsidP="001B7970">
      <w:pPr>
        <w:spacing w:before="120"/>
        <w:jc w:val="both"/>
        <w:rPr>
          <w:sz w:val="22"/>
          <w:szCs w:val="22"/>
        </w:rPr>
      </w:pPr>
      <w:r w:rsidRPr="00B1160B">
        <w:rPr>
          <w:sz w:val="22"/>
          <w:szCs w:val="22"/>
        </w:rPr>
        <w:t>- яку уповноважено на</w:t>
      </w:r>
      <w:r w:rsidR="004F79D1" w:rsidRPr="00B1160B">
        <w:rPr>
          <w:sz w:val="22"/>
          <w:szCs w:val="22"/>
        </w:rPr>
        <w:t xml:space="preserve"> підписання документів у складі</w:t>
      </w:r>
      <w:r w:rsidRPr="00B1160B">
        <w:rPr>
          <w:sz w:val="22"/>
          <w:szCs w:val="22"/>
        </w:rPr>
        <w:t xml:space="preserve"> пропозиції, контактні телефони </w:t>
      </w:r>
      <w:r w:rsidRPr="00B1160B">
        <w:rPr>
          <w:i/>
          <w:sz w:val="22"/>
          <w:szCs w:val="22"/>
        </w:rPr>
        <w:t>(бажано вказати мобільний телефон),</w:t>
      </w:r>
      <w:r w:rsidRPr="00B1160B">
        <w:rPr>
          <w:sz w:val="22"/>
          <w:szCs w:val="22"/>
        </w:rPr>
        <w:t xml:space="preserve"> е-mail:</w:t>
      </w:r>
    </w:p>
    <w:p w:rsidR="001B7970" w:rsidRPr="00B1160B" w:rsidRDefault="001B7970" w:rsidP="001B7970">
      <w:pPr>
        <w:spacing w:before="120"/>
        <w:jc w:val="both"/>
        <w:rPr>
          <w:sz w:val="22"/>
          <w:szCs w:val="22"/>
        </w:rPr>
      </w:pPr>
      <w:r w:rsidRPr="00B1160B">
        <w:rPr>
          <w:sz w:val="22"/>
          <w:szCs w:val="22"/>
        </w:rPr>
        <w:t xml:space="preserve">- яку уповноважено на підписання договору про закупівлю, контактні телефони </w:t>
      </w:r>
      <w:r w:rsidRPr="00B1160B">
        <w:rPr>
          <w:i/>
          <w:sz w:val="22"/>
          <w:szCs w:val="22"/>
        </w:rPr>
        <w:t>(бажано вказати мобільний телефон),</w:t>
      </w:r>
      <w:r w:rsidRPr="00B1160B">
        <w:rPr>
          <w:sz w:val="22"/>
          <w:szCs w:val="22"/>
        </w:rPr>
        <w:t xml:space="preserve"> е-mail:</w:t>
      </w:r>
    </w:p>
    <w:p w:rsidR="001B7970" w:rsidRPr="00B1160B" w:rsidRDefault="001B7970" w:rsidP="001B7970">
      <w:pPr>
        <w:widowControl w:val="0"/>
        <w:jc w:val="both"/>
        <w:rPr>
          <w:sz w:val="22"/>
          <w:szCs w:val="22"/>
        </w:rPr>
      </w:pPr>
      <w:r w:rsidRPr="00B1160B">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1B7970" w:rsidRPr="00B1160B" w:rsidRDefault="001B7970" w:rsidP="001B7970">
      <w:pPr>
        <w:widowControl w:val="0"/>
        <w:jc w:val="both"/>
        <w:rPr>
          <w:sz w:val="22"/>
          <w:szCs w:val="22"/>
          <w:lang w:eastAsia="he-IL" w:bidi="he-IL"/>
        </w:rPr>
      </w:pPr>
      <w:r w:rsidRPr="00B1160B">
        <w:rPr>
          <w:sz w:val="22"/>
          <w:szCs w:val="22"/>
        </w:rPr>
        <w:t xml:space="preserve">6.  </w:t>
      </w:r>
      <w:r w:rsidRPr="00B1160B">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1B7970" w:rsidRPr="00B1160B" w:rsidRDefault="001B7970" w:rsidP="001B7970">
      <w:pPr>
        <w:widowControl w:val="0"/>
        <w:jc w:val="both"/>
        <w:rPr>
          <w:sz w:val="22"/>
          <w:szCs w:val="22"/>
        </w:rPr>
      </w:pPr>
      <w:r w:rsidRPr="00B1160B">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B1160B">
        <w:rPr>
          <w:i/>
          <w:sz w:val="22"/>
          <w:szCs w:val="22"/>
        </w:rPr>
        <w:t xml:space="preserve">у даному пункті зазначаються реквізити банку (банків) у якому (яких) обслуговується учасник) </w:t>
      </w:r>
      <w:r w:rsidRPr="00B1160B">
        <w:rPr>
          <w:sz w:val="22"/>
          <w:szCs w:val="22"/>
        </w:rPr>
        <w:t>та інформація про наявність чи відсутність кредитної заборгованості:</w:t>
      </w:r>
    </w:p>
    <w:p w:rsidR="001B7970" w:rsidRPr="00B1160B" w:rsidRDefault="001B7970" w:rsidP="001B7970">
      <w:pPr>
        <w:pStyle w:val="af0"/>
        <w:spacing w:before="120"/>
        <w:ind w:right="-82"/>
        <w:rPr>
          <w:sz w:val="22"/>
          <w:szCs w:val="22"/>
        </w:rPr>
      </w:pPr>
      <w:r w:rsidRPr="00B1160B">
        <w:rPr>
          <w:sz w:val="22"/>
          <w:szCs w:val="22"/>
        </w:rPr>
        <w:t xml:space="preserve">8. Предмет закупівлі: </w:t>
      </w:r>
    </w:p>
    <w:p w:rsidR="001B7970" w:rsidRPr="00B1160B" w:rsidRDefault="001B7970" w:rsidP="001B7970">
      <w:pPr>
        <w:widowControl w:val="0"/>
        <w:tabs>
          <w:tab w:val="left" w:pos="606"/>
        </w:tabs>
        <w:suppressAutoHyphens/>
        <w:rPr>
          <w:sz w:val="22"/>
          <w:szCs w:val="22"/>
        </w:rPr>
      </w:pPr>
      <w:r w:rsidRPr="00B1160B">
        <w:rPr>
          <w:sz w:val="22"/>
          <w:szCs w:val="22"/>
        </w:rPr>
        <w:t>9. Ціна пропозиції, в тому числі ПДВ* (зазначити цифрами та словами):</w:t>
      </w:r>
    </w:p>
    <w:p w:rsidR="001B7970" w:rsidRPr="00B1160B" w:rsidRDefault="001B7970" w:rsidP="001B7970">
      <w:pPr>
        <w:ind w:firstLine="246"/>
        <w:rPr>
          <w:sz w:val="22"/>
          <w:szCs w:val="22"/>
        </w:rPr>
      </w:pPr>
      <w:r w:rsidRPr="00B1160B">
        <w:rPr>
          <w:sz w:val="22"/>
          <w:szCs w:val="22"/>
        </w:rPr>
        <w:t>(</w:t>
      </w:r>
      <w:r w:rsidRPr="00B1160B">
        <w:rPr>
          <w:i/>
          <w:sz w:val="22"/>
          <w:szCs w:val="22"/>
        </w:rPr>
        <w:t>при розрахунку ціни пропозиції учасник включає всі витрати</w:t>
      </w:r>
      <w:r w:rsidRPr="00B1160B">
        <w:rPr>
          <w:sz w:val="22"/>
          <w:szCs w:val="22"/>
        </w:rPr>
        <w:t>)</w:t>
      </w:r>
    </w:p>
    <w:p w:rsidR="00E40FF9" w:rsidRPr="00B1160B" w:rsidRDefault="00E40FF9" w:rsidP="00E40FF9">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E40FF9" w:rsidRPr="00B1160B" w:rsidTr="009F1BEC">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B1160B" w:rsidRDefault="00E40FF9" w:rsidP="009F1BEC">
            <w:pPr>
              <w:jc w:val="center"/>
            </w:pPr>
            <w:r w:rsidRPr="00B1160B">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B1160B" w:rsidRDefault="00E40FF9" w:rsidP="009F1BEC">
            <w:pPr>
              <w:ind w:firstLine="360"/>
              <w:jc w:val="center"/>
            </w:pPr>
            <w:r w:rsidRPr="00B1160B">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Сума  товару з ПДВ*(грн.)</w:t>
            </w:r>
          </w:p>
        </w:tc>
      </w:tr>
      <w:tr w:rsidR="00E40FF9" w:rsidRPr="00B1160B" w:rsidTr="009F1BEC">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rsidP="00F65686">
            <w:pPr>
              <w:pStyle w:val="ae"/>
              <w:jc w:val="center"/>
              <w:rPr>
                <w:rFonts w:ascii="Times New Roman" w:hAnsi="Times New Roman" w:cs="Times New Roman"/>
                <w:lang w:val="uk-UA"/>
              </w:rPr>
            </w:pPr>
            <w:r w:rsidRPr="00B1160B">
              <w:rPr>
                <w:rFonts w:ascii="Times New Roman" w:hAnsi="Times New Roman" w:cs="Times New Roman"/>
                <w:szCs w:val="22"/>
                <w:lang w:val="uk-UA"/>
              </w:rPr>
              <w:t>7</w:t>
            </w:r>
          </w:p>
        </w:tc>
      </w:tr>
      <w:tr w:rsidR="00E40FF9" w:rsidRPr="00B1160B"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bl>
    <w:p w:rsidR="006C6C31" w:rsidRPr="00B1160B" w:rsidRDefault="006C6C31" w:rsidP="006C6C31">
      <w:pPr>
        <w:ind w:firstLine="246"/>
        <w:rPr>
          <w:sz w:val="22"/>
          <w:szCs w:val="22"/>
        </w:rPr>
      </w:pPr>
      <w:r w:rsidRPr="00B1160B">
        <w:rPr>
          <w:sz w:val="22"/>
          <w:szCs w:val="22"/>
        </w:rPr>
        <w:t>*ПДВ нараховується у випадках, передбачених законодавством України.</w:t>
      </w:r>
    </w:p>
    <w:p w:rsidR="006C6C31" w:rsidRPr="00B1160B" w:rsidRDefault="006C6C31" w:rsidP="006C6C31">
      <w:pPr>
        <w:ind w:firstLine="246"/>
        <w:rPr>
          <w:sz w:val="22"/>
          <w:szCs w:val="22"/>
        </w:rPr>
      </w:pPr>
    </w:p>
    <w:p w:rsidR="006C6C31" w:rsidRPr="00B1160B" w:rsidRDefault="006C6C31" w:rsidP="00EB345E">
      <w:pPr>
        <w:ind w:firstLine="246"/>
        <w:jc w:val="both"/>
        <w:rPr>
          <w:sz w:val="22"/>
          <w:szCs w:val="22"/>
        </w:rPr>
      </w:pPr>
      <w:r w:rsidRPr="00B1160B">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C31" w:rsidRPr="00B1160B" w:rsidRDefault="006C6C31" w:rsidP="00EB345E">
      <w:pPr>
        <w:ind w:firstLine="246"/>
        <w:jc w:val="both"/>
        <w:rPr>
          <w:sz w:val="22"/>
          <w:szCs w:val="22"/>
        </w:rPr>
      </w:pPr>
      <w:r w:rsidRPr="00B1160B">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rsidR="006C6C31" w:rsidRPr="00B1160B" w:rsidRDefault="006C6C31" w:rsidP="00EB345E">
      <w:pPr>
        <w:ind w:firstLine="246"/>
        <w:jc w:val="both"/>
        <w:rPr>
          <w:sz w:val="22"/>
          <w:szCs w:val="22"/>
        </w:rPr>
      </w:pPr>
      <w:r w:rsidRPr="00B1160B">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6C6C31" w:rsidRPr="00B1160B" w:rsidRDefault="006C6C31" w:rsidP="00EB345E">
      <w:pPr>
        <w:ind w:firstLine="246"/>
        <w:jc w:val="both"/>
        <w:rPr>
          <w:sz w:val="22"/>
          <w:szCs w:val="22"/>
        </w:rPr>
      </w:pPr>
      <w:r w:rsidRPr="00B1160B">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6C6C31" w:rsidRPr="00B1160B" w:rsidRDefault="006C6C31" w:rsidP="00EB345E">
      <w:pPr>
        <w:ind w:firstLine="246"/>
        <w:jc w:val="both"/>
        <w:rPr>
          <w:sz w:val="22"/>
          <w:szCs w:val="22"/>
        </w:rPr>
      </w:pPr>
      <w:r w:rsidRPr="00B1160B">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6C6C31" w:rsidRPr="00B1160B" w:rsidRDefault="006C6C31" w:rsidP="00EB345E">
      <w:pPr>
        <w:ind w:firstLine="246"/>
        <w:jc w:val="both"/>
        <w:rPr>
          <w:sz w:val="22"/>
          <w:szCs w:val="22"/>
        </w:rPr>
      </w:pPr>
      <w:r w:rsidRPr="00B1160B">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1B7970" w:rsidRPr="00B1160B" w:rsidRDefault="00FC67A8" w:rsidP="00EB345E">
      <w:pPr>
        <w:ind w:firstLine="246"/>
        <w:jc w:val="both"/>
        <w:rPr>
          <w:sz w:val="22"/>
          <w:szCs w:val="22"/>
        </w:rPr>
      </w:pPr>
      <w:r w:rsidRPr="00B1160B">
        <w:rPr>
          <w:sz w:val="22"/>
          <w:szCs w:val="22"/>
        </w:rPr>
        <w:lastRenderedPageBreak/>
        <w:t>7.</w:t>
      </w:r>
      <w:r w:rsidR="00502073" w:rsidRPr="00B1160B">
        <w:rPr>
          <w:sz w:val="22"/>
          <w:szCs w:val="22"/>
        </w:rPr>
        <w:t xml:space="preserve"> </w:t>
      </w:r>
      <w:r w:rsidRPr="00B1160B">
        <w:rPr>
          <w:sz w:val="22"/>
          <w:szCs w:val="22"/>
        </w:rPr>
        <w:t>Г</w:t>
      </w:r>
      <w:r w:rsidR="006C6C31" w:rsidRPr="00B1160B">
        <w:rPr>
          <w:sz w:val="22"/>
          <w:szCs w:val="22"/>
        </w:rPr>
        <w:t>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7970" w:rsidRPr="00B1160B" w:rsidRDefault="001B7970" w:rsidP="00EB345E">
      <w:pPr>
        <w:spacing w:before="120"/>
        <w:ind w:left="-539" w:firstLine="539"/>
        <w:jc w:val="both"/>
        <w:rPr>
          <w:sz w:val="22"/>
          <w:szCs w:val="22"/>
        </w:rPr>
      </w:pPr>
    </w:p>
    <w:p w:rsidR="001B7970" w:rsidRPr="00B1160B" w:rsidRDefault="001B7970" w:rsidP="00686F76">
      <w:pPr>
        <w:spacing w:before="120" w:after="240"/>
        <w:jc w:val="both"/>
        <w:rPr>
          <w:sz w:val="22"/>
          <w:szCs w:val="22"/>
        </w:rPr>
      </w:pPr>
      <w:r w:rsidRPr="00B1160B">
        <w:rPr>
          <w:sz w:val="22"/>
          <w:szCs w:val="22"/>
        </w:rPr>
        <w:t xml:space="preserve"> (посада керівника учасника або уповноваженої ним особи)       (підпис)   </w:t>
      </w:r>
      <w:r w:rsidR="00F65686" w:rsidRPr="00B1160B">
        <w:rPr>
          <w:sz w:val="22"/>
          <w:szCs w:val="22"/>
        </w:rPr>
        <w:t xml:space="preserve">       </w:t>
      </w:r>
      <w:r w:rsidRPr="00B1160B">
        <w:rPr>
          <w:sz w:val="22"/>
          <w:szCs w:val="22"/>
        </w:rPr>
        <w:t xml:space="preserve"> (ініціали та прізвище)</w:t>
      </w:r>
    </w:p>
    <w:p w:rsidR="001B7970" w:rsidRPr="00B1160B" w:rsidRDefault="001B7970" w:rsidP="001B7970">
      <w:pPr>
        <w:pStyle w:val="af0"/>
        <w:spacing w:before="120"/>
        <w:ind w:right="-82"/>
        <w:rPr>
          <w:sz w:val="22"/>
          <w:szCs w:val="22"/>
        </w:rPr>
      </w:pPr>
    </w:p>
    <w:p w:rsidR="00455AC0" w:rsidRPr="00B1160B" w:rsidRDefault="00455AC0" w:rsidP="001B7970">
      <w:pPr>
        <w:widowControl w:val="0"/>
        <w:tabs>
          <w:tab w:val="left" w:pos="606"/>
        </w:tabs>
        <w:suppressAutoHyphens/>
        <w:jc w:val="both"/>
        <w:rPr>
          <w:b/>
          <w:bCs/>
          <w:i/>
          <w:iCs/>
          <w:sz w:val="22"/>
          <w:szCs w:val="22"/>
        </w:rPr>
      </w:pPr>
    </w:p>
    <w:p w:rsidR="00455AC0" w:rsidRPr="00B1160B" w:rsidRDefault="00455AC0" w:rsidP="00455AC0">
      <w:pPr>
        <w:autoSpaceDE w:val="0"/>
        <w:jc w:val="both"/>
        <w:rPr>
          <w:b/>
          <w:bCs/>
          <w:i/>
          <w:iCs/>
          <w:sz w:val="22"/>
          <w:szCs w:val="22"/>
        </w:rPr>
      </w:pPr>
    </w:p>
    <w:p w:rsidR="00994F7E" w:rsidRPr="00B1160B" w:rsidRDefault="00994F7E" w:rsidP="00455AC0">
      <w:pPr>
        <w:spacing w:line="240" w:lineRule="atLeast"/>
        <w:jc w:val="both"/>
        <w:rPr>
          <w:b/>
          <w:sz w:val="22"/>
          <w:szCs w:val="22"/>
        </w:rPr>
      </w:pPr>
    </w:p>
    <w:p w:rsidR="00994F7E" w:rsidRPr="00B1160B" w:rsidRDefault="00994F7E"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2F2640">
      <w:pPr>
        <w:spacing w:line="240" w:lineRule="atLeast"/>
        <w:rPr>
          <w:b/>
          <w:sz w:val="22"/>
          <w:szCs w:val="22"/>
        </w:rPr>
      </w:pPr>
    </w:p>
    <w:p w:rsidR="00C40279" w:rsidRPr="00B1160B" w:rsidRDefault="00C40279" w:rsidP="001A526D">
      <w:pPr>
        <w:pStyle w:val="PreformattedText"/>
        <w:jc w:val="right"/>
        <w:rPr>
          <w:rFonts w:ascii="Times New Roman" w:hAnsi="Times New Roman" w:cs="Times New Roman"/>
          <w:b/>
          <w:bCs/>
          <w:sz w:val="22"/>
          <w:szCs w:val="22"/>
        </w:rPr>
      </w:pPr>
      <w:bookmarkStart w:id="6" w:name="_Hlk46230630"/>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6C6C31" w:rsidRPr="00B1160B" w:rsidRDefault="006C6C31" w:rsidP="001A526D">
      <w:pPr>
        <w:pStyle w:val="PreformattedText"/>
        <w:jc w:val="right"/>
        <w:rPr>
          <w:rFonts w:ascii="Times New Roman" w:hAnsi="Times New Roman" w:cs="Times New Roman"/>
          <w:b/>
          <w:bCs/>
          <w:sz w:val="22"/>
          <w:szCs w:val="22"/>
        </w:rPr>
      </w:pPr>
      <w:r w:rsidRPr="00B1160B">
        <w:rPr>
          <w:rFonts w:ascii="Times New Roman" w:hAnsi="Times New Roman" w:cs="Times New Roman"/>
          <w:b/>
          <w:bCs/>
          <w:sz w:val="22"/>
          <w:szCs w:val="22"/>
        </w:rPr>
        <w:br w:type="page"/>
      </w:r>
    </w:p>
    <w:bookmarkEnd w:id="6"/>
    <w:p w:rsidR="00E23CAE" w:rsidRPr="00B1160B" w:rsidRDefault="00E23CAE" w:rsidP="00E23CAE">
      <w:pPr>
        <w:pStyle w:val="PreformattedText"/>
        <w:jc w:val="right"/>
        <w:rPr>
          <w:rFonts w:ascii="Times New Roman" w:hAnsi="Times New Roman" w:cs="Times New Roman"/>
          <w:b/>
          <w:sz w:val="22"/>
          <w:szCs w:val="22"/>
        </w:rPr>
      </w:pPr>
      <w:r w:rsidRPr="00B1160B">
        <w:rPr>
          <w:rFonts w:ascii="Times New Roman" w:hAnsi="Times New Roman" w:cs="Times New Roman"/>
          <w:b/>
          <w:bCs/>
          <w:sz w:val="22"/>
          <w:szCs w:val="22"/>
        </w:rPr>
        <w:lastRenderedPageBreak/>
        <w:t xml:space="preserve">Додаток </w:t>
      </w:r>
      <w:r w:rsidRPr="00B1160B">
        <w:rPr>
          <w:rFonts w:ascii="Times New Roman" w:hAnsi="Times New Roman" w:cs="Times New Roman"/>
          <w:b/>
          <w:sz w:val="22"/>
          <w:szCs w:val="22"/>
        </w:rPr>
        <w:t>2</w:t>
      </w:r>
    </w:p>
    <w:p w:rsidR="00E23CAE" w:rsidRPr="00B1160B" w:rsidRDefault="00E23CAE" w:rsidP="00E23CAE">
      <w:pPr>
        <w:pStyle w:val="af6"/>
        <w:ind w:right="-37"/>
        <w:jc w:val="right"/>
        <w:rPr>
          <w:rFonts w:ascii="Times New Roman" w:hAnsi="Times New Roman"/>
          <w:b/>
          <w:bCs/>
          <w:sz w:val="22"/>
          <w:szCs w:val="22"/>
          <w:lang w:val="uk-UA"/>
        </w:rPr>
      </w:pPr>
      <w:r w:rsidRPr="00B1160B">
        <w:rPr>
          <w:rFonts w:ascii="Times New Roman" w:hAnsi="Times New Roman"/>
          <w:b/>
          <w:bCs/>
          <w:sz w:val="22"/>
          <w:szCs w:val="22"/>
          <w:lang w:val="uk-UA"/>
        </w:rPr>
        <w:t xml:space="preserve">до оголошення </w:t>
      </w:r>
    </w:p>
    <w:p w:rsidR="00E23CAE" w:rsidRPr="00B1160B" w:rsidRDefault="00E23CAE" w:rsidP="00E23CAE">
      <w:pPr>
        <w:spacing w:line="240" w:lineRule="atLeast"/>
        <w:jc w:val="center"/>
        <w:rPr>
          <w:b/>
          <w:sz w:val="22"/>
          <w:szCs w:val="22"/>
        </w:rPr>
      </w:pPr>
    </w:p>
    <w:p w:rsidR="00E23CAE" w:rsidRPr="00B1160B" w:rsidRDefault="00E23CAE" w:rsidP="00E23CAE">
      <w:pPr>
        <w:ind w:hanging="142"/>
        <w:jc w:val="center"/>
        <w:rPr>
          <w:b/>
          <w:sz w:val="22"/>
          <w:szCs w:val="22"/>
        </w:rPr>
      </w:pPr>
    </w:p>
    <w:p w:rsidR="00E23CAE" w:rsidRPr="00B1160B" w:rsidRDefault="00E23CAE" w:rsidP="00E23CAE">
      <w:pPr>
        <w:ind w:hanging="142"/>
        <w:jc w:val="center"/>
        <w:rPr>
          <w:b/>
          <w:sz w:val="22"/>
          <w:szCs w:val="22"/>
        </w:rPr>
      </w:pPr>
      <w:bookmarkStart w:id="7" w:name="_Hlk47089264"/>
      <w:r w:rsidRPr="00B1160B">
        <w:rPr>
          <w:b/>
          <w:sz w:val="22"/>
          <w:szCs w:val="22"/>
        </w:rPr>
        <w:t>ТЕХНІЧНІ, ЯКІСНІ ТА ІНШІ ХАРАКТЕРИСТИКИ ПРЕДМЕТА ЗАКУПІВЛІ</w:t>
      </w:r>
    </w:p>
    <w:p w:rsidR="00E23CAE" w:rsidRPr="00B1160B" w:rsidRDefault="00E23CAE" w:rsidP="00E23CAE">
      <w:pPr>
        <w:jc w:val="center"/>
        <w:rPr>
          <w:b/>
          <w:sz w:val="22"/>
          <w:szCs w:val="22"/>
        </w:rPr>
      </w:pPr>
      <w:bookmarkStart w:id="8" w:name="_Hlk47087211"/>
      <w:bookmarkEnd w:id="7"/>
      <w:r w:rsidRPr="00B1160B">
        <w:rPr>
          <w:b/>
          <w:sz w:val="22"/>
          <w:szCs w:val="22"/>
        </w:rPr>
        <w:t>(форма, яка подається за підписом Учасника на фірмовому бланку)</w:t>
      </w:r>
    </w:p>
    <w:bookmarkEnd w:id="8"/>
    <w:p w:rsidR="00E23CAE" w:rsidRPr="00B1160B" w:rsidRDefault="00E23CAE" w:rsidP="00E23CAE">
      <w:pPr>
        <w:jc w:val="both"/>
        <w:rPr>
          <w:sz w:val="22"/>
          <w:szCs w:val="22"/>
        </w:rPr>
      </w:pPr>
    </w:p>
    <w:tbl>
      <w:tblPr>
        <w:tblW w:w="9889" w:type="dxa"/>
        <w:tblLayout w:type="fixed"/>
        <w:tblLook w:val="04A0"/>
      </w:tblPr>
      <w:tblGrid>
        <w:gridCol w:w="675"/>
        <w:gridCol w:w="1843"/>
        <w:gridCol w:w="1206"/>
        <w:gridCol w:w="779"/>
        <w:gridCol w:w="2835"/>
        <w:gridCol w:w="2551"/>
      </w:tblGrid>
      <w:tr w:rsidR="00502073" w:rsidRPr="00B1160B" w:rsidTr="00EF4C53">
        <w:trPr>
          <w:trHeight w:val="1655"/>
        </w:trPr>
        <w:tc>
          <w:tcPr>
            <w:tcW w:w="6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 з/п</w:t>
            </w:r>
          </w:p>
        </w:tc>
        <w:tc>
          <w:tcPr>
            <w:tcW w:w="1843"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02073" w:rsidRPr="00B1160B" w:rsidRDefault="00502073" w:rsidP="00502073">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Найменування товару</w:t>
            </w:r>
          </w:p>
        </w:tc>
        <w:tc>
          <w:tcPr>
            <w:tcW w:w="1206" w:type="dxa"/>
            <w:tcBorders>
              <w:top w:val="single" w:sz="8" w:space="0" w:color="auto"/>
              <w:left w:val="single" w:sz="8" w:space="0" w:color="auto"/>
              <w:bottom w:val="single" w:sz="8" w:space="0" w:color="000000"/>
              <w:right w:val="single" w:sz="4" w:space="0" w:color="auto"/>
            </w:tcBorders>
            <w:shd w:val="clear" w:color="auto" w:fill="auto"/>
            <w:vAlign w:val="center"/>
          </w:tcPr>
          <w:p w:rsidR="00502073" w:rsidRPr="00B1160B" w:rsidRDefault="00502073" w:rsidP="00502073">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Од. виміру</w:t>
            </w:r>
          </w:p>
        </w:tc>
        <w:tc>
          <w:tcPr>
            <w:tcW w:w="779" w:type="dxa"/>
            <w:tcBorders>
              <w:top w:val="single" w:sz="4" w:space="0" w:color="auto"/>
              <w:left w:val="single" w:sz="4" w:space="0" w:color="auto"/>
              <w:right w:val="single" w:sz="4" w:space="0" w:color="auto"/>
            </w:tcBorders>
            <w:vAlign w:val="center"/>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Кіль</w:t>
            </w:r>
            <w:r w:rsidR="008D309B" w:rsidRPr="00B1160B">
              <w:rPr>
                <w:rFonts w:ascii="Times New Roman" w:hAnsi="Times New Roman" w:cs="Times New Roman"/>
                <w:sz w:val="22"/>
                <w:szCs w:val="22"/>
                <w:lang w:val="uk-UA"/>
              </w:rPr>
              <w:t>-</w:t>
            </w:r>
            <w:r w:rsidRPr="00B1160B">
              <w:rPr>
                <w:rFonts w:ascii="Times New Roman" w:hAnsi="Times New Roman" w:cs="Times New Roman"/>
                <w:sz w:val="22"/>
                <w:szCs w:val="22"/>
                <w:lang w:val="uk-UA"/>
              </w:rPr>
              <w:t>кість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Технічні характеристики до предмету закупівлі встановлені Замовником</w:t>
            </w:r>
          </w:p>
        </w:tc>
        <w:tc>
          <w:tcPr>
            <w:tcW w:w="2551" w:type="dxa"/>
            <w:tcBorders>
              <w:top w:val="single" w:sz="8" w:space="0" w:color="auto"/>
              <w:left w:val="single" w:sz="4" w:space="0" w:color="auto"/>
              <w:bottom w:val="nil"/>
              <w:right w:val="single" w:sz="8"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Технічні характеристики  предмету закупівлі запропонованого Учасником</w:t>
            </w:r>
          </w:p>
        </w:tc>
      </w:tr>
      <w:tr w:rsidR="008D309B" w:rsidRPr="00B1160B"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8D309B" w:rsidP="0058213E">
            <w:pPr>
              <w:pStyle w:val="ae"/>
              <w:jc w:val="center"/>
              <w:rPr>
                <w:rFonts w:ascii="Times New Roman" w:hAnsi="Times New Roman" w:cs="Times New Roman"/>
                <w:sz w:val="22"/>
                <w:szCs w:val="22"/>
                <w:lang w:val="uk-UA"/>
              </w:rPr>
            </w:pPr>
            <w:bookmarkStart w:id="9" w:name="_Hlk59696023"/>
            <w:r w:rsidRPr="00B1160B">
              <w:rPr>
                <w:rFonts w:ascii="Times New Roman" w:hAnsi="Times New Roman" w:cs="Times New Roman"/>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406CFF" w:rsidP="008D309B">
            <w:pPr>
              <w:pStyle w:val="1d"/>
              <w:jc w:val="center"/>
              <w:rPr>
                <w:rFonts w:cs="Times New Roman"/>
                <w:sz w:val="22"/>
                <w:szCs w:val="22"/>
                <w:lang w:val="uk-UA"/>
              </w:rPr>
            </w:pPr>
            <w:r w:rsidRPr="00B1160B">
              <w:rPr>
                <w:rFonts w:cs="Times New Roman"/>
                <w:sz w:val="22"/>
                <w:szCs w:val="22"/>
                <w:lang w:val="uk-UA"/>
              </w:rPr>
              <w:t>Електричний подовжувач на котушці 50 м (2х2,5 мм</w:t>
            </w:r>
            <w:r w:rsidRPr="00B1160B">
              <w:rPr>
                <w:rFonts w:cs="Times New Roman"/>
                <w:sz w:val="22"/>
                <w:szCs w:val="22"/>
                <w:vertAlign w:val="superscript"/>
                <w:lang w:val="uk-UA"/>
              </w:rPr>
              <w:t>2</w:t>
            </w:r>
            <w:r w:rsidRPr="00B1160B">
              <w:rPr>
                <w:rFonts w:cs="Times New Roman"/>
                <w:sz w:val="22"/>
                <w:szCs w:val="22"/>
                <w:lang w:val="uk-UA"/>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8D309B" w:rsidP="00C8331F">
            <w:pPr>
              <w:pStyle w:val="1d"/>
              <w:jc w:val="center"/>
              <w:rPr>
                <w:rFonts w:cs="Times New Roman"/>
                <w:sz w:val="22"/>
                <w:szCs w:val="22"/>
                <w:lang w:val="uk-UA"/>
              </w:rPr>
            </w:pPr>
            <w:r w:rsidRPr="00B1160B">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8D309B" w:rsidRPr="00B1160B" w:rsidRDefault="00406CFF" w:rsidP="00C8331F">
            <w:pPr>
              <w:pStyle w:val="1d"/>
              <w:jc w:val="center"/>
              <w:rPr>
                <w:rFonts w:cs="Times New Roman"/>
                <w:sz w:val="22"/>
                <w:szCs w:val="22"/>
                <w:lang w:val="uk-UA"/>
              </w:rPr>
            </w:pPr>
            <w:r w:rsidRPr="00B1160B">
              <w:rPr>
                <w:rFonts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B4E03" w:rsidRPr="00B1160B" w:rsidRDefault="00CB4E03" w:rsidP="00406CFF">
            <w:pPr>
              <w:pStyle w:val="1d"/>
              <w:rPr>
                <w:rFonts w:cs="Times New Roman"/>
                <w:sz w:val="21"/>
                <w:szCs w:val="21"/>
                <w:lang w:val="uk-UA"/>
              </w:rPr>
            </w:pPr>
            <w:r w:rsidRPr="00B1160B">
              <w:rPr>
                <w:rFonts w:cs="Times New Roman"/>
                <w:sz w:val="21"/>
                <w:szCs w:val="21"/>
                <w:lang w:val="uk-UA"/>
              </w:rPr>
              <w:t>Наявність заземлюючого контакту – без</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eastAsia="ru-RU"/>
              </w:rPr>
            </w:pPr>
            <w:r w:rsidRPr="00B1160B">
              <w:rPr>
                <w:rFonts w:cs="Times New Roman"/>
                <w:sz w:val="21"/>
                <w:szCs w:val="21"/>
                <w:lang w:val="uk-UA"/>
              </w:rPr>
              <w:t>Переріз проводу - 2х2,5 мм² </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Довжина проводу - 50 м</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 xml:space="preserve">Тип проводу </w:t>
            </w:r>
            <w:r w:rsidR="00B1160B" w:rsidRPr="00B1160B">
              <w:rPr>
                <w:rFonts w:cs="Times New Roman"/>
                <w:sz w:val="21"/>
                <w:szCs w:val="21"/>
                <w:lang w:val="uk-UA"/>
              </w:rPr>
              <w:t>–</w:t>
            </w:r>
            <w:r w:rsidRPr="00B1160B">
              <w:rPr>
                <w:rFonts w:cs="Times New Roman"/>
                <w:sz w:val="21"/>
                <w:szCs w:val="21"/>
                <w:lang w:val="uk-UA"/>
              </w:rPr>
              <w:t xml:space="preserve"> ПВС</w:t>
            </w:r>
            <w:r w:rsidR="00B1160B" w:rsidRPr="00B1160B">
              <w:rPr>
                <w:rFonts w:cs="Times New Roman"/>
                <w:sz w:val="21"/>
                <w:szCs w:val="21"/>
                <w:lang w:val="uk-UA"/>
              </w:rPr>
              <w:t>.</w:t>
            </w:r>
          </w:p>
          <w:p w:rsidR="00406CFF" w:rsidRPr="00B1160B" w:rsidRDefault="00C46302" w:rsidP="00406CFF">
            <w:pPr>
              <w:pStyle w:val="1d"/>
              <w:rPr>
                <w:rFonts w:cs="Times New Roman"/>
                <w:sz w:val="21"/>
                <w:szCs w:val="21"/>
                <w:lang w:val="uk-UA"/>
              </w:rPr>
            </w:pPr>
            <w:r>
              <w:rPr>
                <w:rFonts w:cs="Times New Roman"/>
                <w:sz w:val="21"/>
                <w:szCs w:val="21"/>
                <w:lang w:val="uk-UA"/>
              </w:rPr>
              <w:t xml:space="preserve">Напруга - 220 </w:t>
            </w:r>
            <w:r w:rsidR="00406CFF" w:rsidRPr="00B1160B">
              <w:rPr>
                <w:rFonts w:cs="Times New Roman"/>
                <w:sz w:val="21"/>
                <w:szCs w:val="21"/>
                <w:lang w:val="uk-UA"/>
              </w:rPr>
              <w:t>B</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 xml:space="preserve">Номінальний струм </w:t>
            </w:r>
            <w:r w:rsidR="00C46302">
              <w:rPr>
                <w:rFonts w:cs="Times New Roman"/>
                <w:sz w:val="21"/>
                <w:szCs w:val="21"/>
                <w:lang w:val="uk-UA"/>
              </w:rPr>
              <w:t>–</w:t>
            </w:r>
            <w:r w:rsidRPr="00B1160B">
              <w:rPr>
                <w:rFonts w:cs="Times New Roman"/>
                <w:sz w:val="21"/>
                <w:szCs w:val="21"/>
                <w:lang w:val="uk-UA"/>
              </w:rPr>
              <w:t xml:space="preserve"> 16</w:t>
            </w:r>
            <w:r w:rsidR="00C46302">
              <w:rPr>
                <w:rFonts w:cs="Times New Roman"/>
                <w:sz w:val="21"/>
                <w:szCs w:val="21"/>
                <w:lang w:val="uk-UA"/>
              </w:rPr>
              <w:t xml:space="preserve"> </w:t>
            </w:r>
            <w:r w:rsidRPr="00B1160B">
              <w:rPr>
                <w:rFonts w:cs="Times New Roman"/>
                <w:sz w:val="21"/>
                <w:szCs w:val="21"/>
                <w:lang w:val="uk-UA"/>
              </w:rPr>
              <w:t>А</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Частота струму - 50-60 Гц</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Кількість розеток – 4 штуки</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Ступінь захисту – IP44</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корпусу - удароміцний полістирол</w:t>
            </w:r>
            <w:r w:rsidR="00B1160B" w:rsidRPr="00B1160B">
              <w:rPr>
                <w:rFonts w:cs="Times New Roman"/>
                <w:sz w:val="21"/>
                <w:szCs w:val="21"/>
                <w:lang w:val="uk-UA"/>
              </w:rPr>
              <w:t>.</w:t>
            </w:r>
          </w:p>
          <w:p w:rsidR="00B1160B" w:rsidRPr="00B1160B" w:rsidRDefault="00B1160B" w:rsidP="00406CFF">
            <w:pPr>
              <w:pStyle w:val="1d"/>
              <w:rPr>
                <w:rFonts w:cs="Times New Roman"/>
                <w:sz w:val="21"/>
                <w:szCs w:val="21"/>
                <w:lang w:val="uk-UA"/>
              </w:rPr>
            </w:pPr>
            <w:r w:rsidRPr="00B1160B">
              <w:rPr>
                <w:rFonts w:cs="Times New Roman"/>
                <w:sz w:val="21"/>
                <w:szCs w:val="21"/>
                <w:lang w:val="uk-UA"/>
              </w:rPr>
              <w:t>Матеріал підставки – метал.</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вставки - негорючий пластик</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контактної групи – латунь</w:t>
            </w:r>
            <w:r w:rsidR="00B1160B" w:rsidRPr="00B1160B">
              <w:rPr>
                <w:rFonts w:cs="Times New Roman"/>
                <w:sz w:val="21"/>
                <w:szCs w:val="21"/>
                <w:lang w:val="uk-UA"/>
              </w:rPr>
              <w:t>.</w:t>
            </w:r>
          </w:p>
          <w:p w:rsidR="00406CFF" w:rsidRPr="00B1160B" w:rsidRDefault="00406CFF" w:rsidP="00406CFF">
            <w:pPr>
              <w:pStyle w:val="1d"/>
              <w:rPr>
                <w:rFonts w:cs="Times New Roman"/>
                <w:b/>
                <w:sz w:val="21"/>
                <w:szCs w:val="21"/>
                <w:lang w:val="uk-UA" w:eastAsia="ru-RU"/>
              </w:rPr>
            </w:pPr>
            <w:r w:rsidRPr="00B1160B">
              <w:rPr>
                <w:rStyle w:val="afc"/>
                <w:rFonts w:cs="Times New Roman"/>
                <w:b w:val="0"/>
                <w:sz w:val="21"/>
                <w:szCs w:val="21"/>
                <w:lang w:val="uk-UA"/>
              </w:rPr>
              <w:t>Максимальне навантаження на повністю розмотаний подовжувач - 3</w:t>
            </w:r>
            <w:r w:rsidR="00CB4E03" w:rsidRPr="00B1160B">
              <w:rPr>
                <w:rStyle w:val="afc"/>
                <w:rFonts w:cs="Times New Roman"/>
                <w:b w:val="0"/>
                <w:sz w:val="21"/>
                <w:szCs w:val="21"/>
                <w:lang w:val="uk-UA"/>
              </w:rPr>
              <w:t>5</w:t>
            </w:r>
            <w:r w:rsidRPr="00B1160B">
              <w:rPr>
                <w:rStyle w:val="afc"/>
                <w:rFonts w:cs="Times New Roman"/>
                <w:b w:val="0"/>
                <w:sz w:val="21"/>
                <w:szCs w:val="21"/>
                <w:lang w:val="uk-UA"/>
              </w:rPr>
              <w:t>00 Вт.</w:t>
            </w:r>
          </w:p>
          <w:p w:rsidR="008D309B" w:rsidRPr="00B1160B" w:rsidRDefault="008D309B" w:rsidP="00C8331F">
            <w:pPr>
              <w:pStyle w:val="1d"/>
              <w:rPr>
                <w:rFonts w:cs="Times New Roman"/>
                <w:color w:val="344150"/>
                <w:sz w:val="22"/>
                <w:szCs w:val="22"/>
                <w:lang w:val="uk-UA"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D309B" w:rsidRPr="00B1160B" w:rsidRDefault="008D309B" w:rsidP="0058213E">
            <w:pPr>
              <w:pStyle w:val="1d"/>
              <w:rPr>
                <w:rFonts w:cs="Times New Roman"/>
                <w:sz w:val="22"/>
                <w:szCs w:val="22"/>
                <w:lang w:val="uk-UA"/>
              </w:rPr>
            </w:pPr>
          </w:p>
        </w:tc>
      </w:tr>
      <w:bookmarkEnd w:id="9"/>
    </w:tbl>
    <w:p w:rsidR="00E23CAE" w:rsidRPr="00B1160B" w:rsidRDefault="00E23CAE" w:rsidP="00E23CAE">
      <w:pPr>
        <w:autoSpaceDE w:val="0"/>
        <w:autoSpaceDN w:val="0"/>
        <w:adjustRightInd w:val="0"/>
        <w:ind w:left="360"/>
        <w:jc w:val="center"/>
        <w:rPr>
          <w:rFonts w:eastAsia="Calibri"/>
        </w:rPr>
      </w:pPr>
    </w:p>
    <w:p w:rsidR="00E23CAE" w:rsidRPr="00B1160B" w:rsidRDefault="00E23CAE" w:rsidP="00E23CAE">
      <w:pPr>
        <w:autoSpaceDE w:val="0"/>
        <w:autoSpaceDN w:val="0"/>
        <w:adjustRightInd w:val="0"/>
        <w:ind w:left="360"/>
        <w:jc w:val="center"/>
        <w:rPr>
          <w:rFonts w:eastAsia="Calibri"/>
        </w:rPr>
      </w:pPr>
    </w:p>
    <w:p w:rsidR="009B1CB0" w:rsidRPr="00B1160B" w:rsidRDefault="009B1CB0" w:rsidP="009B1CB0">
      <w:pPr>
        <w:autoSpaceDE w:val="0"/>
        <w:autoSpaceDN w:val="0"/>
        <w:adjustRightInd w:val="0"/>
        <w:jc w:val="center"/>
        <w:rPr>
          <w:rFonts w:eastAsia="Calibri"/>
          <w:b/>
          <w:i/>
          <w:sz w:val="22"/>
          <w:szCs w:val="22"/>
        </w:rPr>
      </w:pPr>
      <w:r w:rsidRPr="00B1160B">
        <w:rPr>
          <w:rFonts w:eastAsia="Calibri"/>
          <w:b/>
          <w:i/>
        </w:rPr>
        <w:t xml:space="preserve">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B1160B">
        <w:rPr>
          <w:rFonts w:eastAsia="Calibri"/>
          <w:b/>
          <w:i/>
          <w:u w:val="single"/>
        </w:rPr>
        <w:t>може</w:t>
      </w:r>
      <w:r w:rsidRPr="00B1160B">
        <w:rPr>
          <w:rFonts w:eastAsia="Calibri"/>
          <w:b/>
          <w:i/>
        </w:rPr>
        <w:t xml:space="preserve"> вказати, які аналоги та/або еквіваленти приймаються у пропозиціях учасників.</w:t>
      </w:r>
    </w:p>
    <w:p w:rsidR="00FF02C4" w:rsidRPr="00B1160B" w:rsidRDefault="00B1160B" w:rsidP="00E23CAE">
      <w:pPr>
        <w:shd w:val="clear" w:color="auto" w:fill="FFFFFF"/>
        <w:tabs>
          <w:tab w:val="left" w:pos="0"/>
        </w:tabs>
        <w:spacing w:before="180" w:after="180"/>
        <w:ind w:firstLine="567"/>
        <w:jc w:val="both"/>
        <w:rPr>
          <w:rFonts w:eastAsia="Lucida Sans Unicode"/>
          <w:lang w:eastAsia="ru-RU" w:bidi="ru-RU"/>
        </w:rPr>
      </w:pPr>
      <w:r>
        <w:rPr>
          <w:rFonts w:eastAsia="Calibri"/>
          <w:b/>
        </w:rPr>
        <w:t>До розгляду будуть прийматися п</w:t>
      </w:r>
      <w:r w:rsidR="009B1CB0" w:rsidRPr="00B1160B">
        <w:rPr>
          <w:rFonts w:eastAsia="Calibri"/>
          <w:b/>
        </w:rPr>
        <w:t xml:space="preserve">ропозиції учасників на </w:t>
      </w:r>
      <w:r>
        <w:rPr>
          <w:rFonts w:eastAsia="Calibri"/>
          <w:b/>
        </w:rPr>
        <w:t>еквівалентні предмети закупівлі</w:t>
      </w:r>
      <w:r w:rsidR="009B1CB0" w:rsidRPr="00B1160B">
        <w:rPr>
          <w:rFonts w:eastAsia="Calibri"/>
          <w:b/>
        </w:rPr>
        <w:t xml:space="preserve">. </w:t>
      </w:r>
    </w:p>
    <w:p w:rsidR="00FF02C4" w:rsidRPr="00B1160B" w:rsidRDefault="00FF02C4" w:rsidP="00FF02C4">
      <w:pPr>
        <w:pStyle w:val="a8"/>
        <w:ind w:left="0" w:firstLine="567"/>
        <w:jc w:val="both"/>
        <w:rPr>
          <w:kern w:val="2"/>
          <w:lang w:eastAsia="ar-SA"/>
        </w:rPr>
      </w:pPr>
      <w:r w:rsidRPr="00B1160B">
        <w:rPr>
          <w:b/>
          <w:bCs/>
        </w:rPr>
        <w:t xml:space="preserve">Строк поставки товару за заявкою Замовника: </w:t>
      </w:r>
      <w:r w:rsidRPr="00B1160B">
        <w:rPr>
          <w:kern w:val="2"/>
          <w:lang w:eastAsia="ar-SA"/>
        </w:rPr>
        <w:t xml:space="preserve">не пізніше </w:t>
      </w:r>
      <w:r w:rsidR="00C46302">
        <w:rPr>
          <w:kern w:val="2"/>
          <w:lang w:eastAsia="ar-SA"/>
        </w:rPr>
        <w:t>3</w:t>
      </w:r>
      <w:r w:rsidRPr="00B1160B">
        <w:rPr>
          <w:kern w:val="2"/>
          <w:lang w:eastAsia="ar-SA"/>
        </w:rPr>
        <w:t xml:space="preserve"> календарних дн</w:t>
      </w:r>
      <w:r w:rsidRPr="00B1160B">
        <w:rPr>
          <w:kern w:val="2"/>
          <w:lang w:eastAsia="ar-SA" w:bidi="hi-IN"/>
        </w:rPr>
        <w:t>ів</w:t>
      </w:r>
      <w:r w:rsidRPr="00B1160B">
        <w:rPr>
          <w:kern w:val="2"/>
          <w:lang w:eastAsia="ar-SA"/>
        </w:rPr>
        <w:t xml:space="preserve"> з моменту отримання замовлення.</w:t>
      </w:r>
    </w:p>
    <w:p w:rsidR="00FF02C4" w:rsidRPr="00B1160B" w:rsidRDefault="00FF02C4" w:rsidP="00FF02C4">
      <w:pPr>
        <w:pStyle w:val="1d"/>
        <w:widowControl w:val="0"/>
        <w:ind w:firstLine="567"/>
        <w:jc w:val="both"/>
        <w:rPr>
          <w:rFonts w:eastAsia="Calibri" w:cs="Times New Roman"/>
          <w:lang w:val="uk-UA"/>
        </w:rPr>
      </w:pPr>
    </w:p>
    <w:p w:rsidR="009B1CB0" w:rsidRPr="00B1160B" w:rsidRDefault="009B1CB0" w:rsidP="009B1CB0">
      <w:pPr>
        <w:ind w:firstLine="708"/>
        <w:rPr>
          <w:rFonts w:eastAsia="Calibri"/>
          <w:color w:val="000000"/>
          <w:sz w:val="23"/>
          <w:szCs w:val="23"/>
          <w:lang w:eastAsia="en-US"/>
        </w:rPr>
      </w:pPr>
      <w:r w:rsidRPr="00B1160B">
        <w:rPr>
          <w:rFonts w:eastAsia="Calibri"/>
          <w:color w:val="000000"/>
          <w:sz w:val="23"/>
          <w:szCs w:val="23"/>
          <w:lang w:eastAsia="en-US"/>
        </w:rPr>
        <w:t>Кондиція Товару: Товар має бути новим, який не був у використанні і термін виготовлення не раніше 2021 року.</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Умови поставки: Транспортні витрати по доставці Товару в місце призначення включені в ціну Товару.</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Вимоги до тари та упаковки: Тара та упаковка підприємства-виробника. Ціна Товару включає вартість тари та упаковки. Тара – безповоротна.</w:t>
      </w:r>
    </w:p>
    <w:p w:rsidR="009B1CB0" w:rsidRPr="00B1160B" w:rsidRDefault="009B1CB0" w:rsidP="009B1CB0">
      <w:pPr>
        <w:ind w:firstLine="708"/>
        <w:jc w:val="both"/>
        <w:rPr>
          <w:sz w:val="23"/>
          <w:szCs w:val="23"/>
        </w:rPr>
      </w:pPr>
      <w:r w:rsidRPr="00B1160B">
        <w:rPr>
          <w:sz w:val="23"/>
          <w:szCs w:val="23"/>
        </w:rPr>
        <w:t>Гарантійний термін має бути не менший ніж передбачено заводом-виробником.</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Учасник повинен надати копію документу про якість: сертифікат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 або обґрунтування його відсутності. Сертифікати, що надаються, мають бути чинними на момент проведення закупівлі.</w:t>
      </w:r>
    </w:p>
    <w:p w:rsidR="00FF02C4" w:rsidRPr="00B1160B" w:rsidRDefault="00FF02C4" w:rsidP="00FF02C4">
      <w:pPr>
        <w:shd w:val="clear" w:color="auto" w:fill="FFFFFF"/>
        <w:tabs>
          <w:tab w:val="left" w:pos="0"/>
        </w:tabs>
        <w:spacing w:before="180" w:after="180"/>
        <w:ind w:firstLine="567"/>
        <w:jc w:val="both"/>
        <w:rPr>
          <w:rFonts w:eastAsia="Lucida Sans Unicode"/>
          <w:lang w:eastAsia="ru-RU" w:bidi="ru-RU"/>
        </w:rPr>
      </w:pPr>
      <w:r w:rsidRPr="00B1160B">
        <w:rPr>
          <w:rFonts w:eastAsia="Calibri"/>
          <w:b/>
          <w:color w:val="000000"/>
          <w:lang w:eastAsia="en-US"/>
        </w:rPr>
        <w:t xml:space="preserve">Дані технічні вимоги повинні бути підписані </w:t>
      </w:r>
      <w:r w:rsidR="009B1CB0" w:rsidRPr="00B1160B">
        <w:rPr>
          <w:rFonts w:eastAsia="Calibri"/>
          <w:b/>
          <w:color w:val="000000"/>
          <w:lang w:eastAsia="en-US"/>
        </w:rPr>
        <w:t>у</w:t>
      </w:r>
      <w:r w:rsidRPr="00B1160B">
        <w:rPr>
          <w:rFonts w:eastAsia="Calibri"/>
          <w:b/>
          <w:color w:val="000000"/>
          <w:lang w:eastAsia="en-US"/>
        </w:rPr>
        <w:t>часником, що підтверджує згоду останнього з вимогами Замовника.</w:t>
      </w:r>
    </w:p>
    <w:p w:rsidR="00F4296D" w:rsidRPr="00B1160B" w:rsidRDefault="00C46302" w:rsidP="00C46302">
      <w:pPr>
        <w:pStyle w:val="211"/>
        <w:shd w:val="clear" w:color="auto" w:fill="auto"/>
        <w:tabs>
          <w:tab w:val="left" w:pos="545"/>
        </w:tabs>
        <w:spacing w:line="240" w:lineRule="auto"/>
        <w:jc w:val="left"/>
        <w:rPr>
          <w:rFonts w:ascii="Times New Roman" w:hAnsi="Times New Roman" w:cs="Times New Roman"/>
          <w:b/>
          <w:i w:val="0"/>
          <w:sz w:val="22"/>
          <w:szCs w:val="22"/>
          <w:lang w:val="uk-UA"/>
        </w:rPr>
      </w:pPr>
      <w:r>
        <w:rPr>
          <w:rFonts w:ascii="Times New Roman" w:eastAsia="Calibri" w:hAnsi="Times New Roman" w:cs="Times New Roman"/>
          <w:b/>
          <w:i w:val="0"/>
          <w:iCs w:val="0"/>
          <w:sz w:val="22"/>
          <w:szCs w:val="22"/>
          <w:lang w:val="uk-UA" w:eastAsia="uk-UA"/>
        </w:rPr>
        <w:lastRenderedPageBreak/>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t xml:space="preserve">        </w:t>
      </w:r>
      <w:r w:rsidR="00F4296D" w:rsidRPr="00B1160B">
        <w:rPr>
          <w:rFonts w:ascii="Times New Roman" w:hAnsi="Times New Roman" w:cs="Times New Roman"/>
          <w:b/>
          <w:i w:val="0"/>
          <w:sz w:val="22"/>
          <w:szCs w:val="22"/>
          <w:lang w:val="uk-UA"/>
        </w:rPr>
        <w:t>Додаток №3</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2"/>
          <w:szCs w:val="22"/>
          <w:lang w:val="uk-UA"/>
        </w:rPr>
      </w:pPr>
      <w:r w:rsidRPr="00B1160B">
        <w:rPr>
          <w:rFonts w:ascii="Times New Roman" w:hAnsi="Times New Roman" w:cs="Times New Roman"/>
          <w:b/>
          <w:i w:val="0"/>
          <w:sz w:val="22"/>
          <w:szCs w:val="22"/>
          <w:lang w:val="uk-UA"/>
        </w:rPr>
        <w:t xml:space="preserve"> до оголошення</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2"/>
          <w:szCs w:val="22"/>
          <w:lang w:val="uk-UA"/>
        </w:rPr>
      </w:pPr>
      <w:r w:rsidRPr="00B1160B">
        <w:rPr>
          <w:rFonts w:ascii="Times New Roman" w:hAnsi="Times New Roman" w:cs="Times New Roman"/>
          <w:b/>
          <w:bCs/>
          <w:i w:val="0"/>
          <w:sz w:val="22"/>
          <w:szCs w:val="22"/>
          <w:lang w:val="uk-UA"/>
        </w:rPr>
        <w:t>Договір</w:t>
      </w:r>
      <w:r w:rsidR="00460217" w:rsidRPr="00B1160B">
        <w:rPr>
          <w:rFonts w:ascii="Times New Roman" w:hAnsi="Times New Roman" w:cs="Times New Roman"/>
          <w:b/>
          <w:bCs/>
          <w:i w:val="0"/>
          <w:sz w:val="22"/>
          <w:szCs w:val="22"/>
          <w:lang w:val="uk-UA"/>
        </w:rPr>
        <w:t xml:space="preserve"> </w:t>
      </w:r>
      <w:r w:rsidRPr="00B1160B">
        <w:rPr>
          <w:rFonts w:ascii="Times New Roman" w:hAnsi="Times New Roman" w:cs="Times New Roman"/>
          <w:b/>
          <w:bCs/>
          <w:i w:val="0"/>
          <w:sz w:val="22"/>
          <w:szCs w:val="22"/>
          <w:lang w:val="uk-UA"/>
        </w:rPr>
        <w:t>поставки №</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м. Чернігів</w:t>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t xml:space="preserve">      </w:t>
      </w:r>
      <w:r w:rsidRPr="00B1160B">
        <w:rPr>
          <w:rFonts w:ascii="Times New Roman" w:hAnsi="Times New Roman" w:cs="Times New Roman"/>
          <w:bCs/>
          <w:i w:val="0"/>
          <w:sz w:val="22"/>
          <w:szCs w:val="22"/>
          <w:lang w:val="uk-UA"/>
        </w:rPr>
        <w:t>«___» ____</w:t>
      </w:r>
      <w:r w:rsidRPr="00B1160B">
        <w:rPr>
          <w:rFonts w:ascii="Times New Roman" w:hAnsi="Times New Roman" w:cs="Times New Roman"/>
          <w:i w:val="0"/>
          <w:sz w:val="22"/>
          <w:szCs w:val="22"/>
          <w:lang w:val="uk-UA"/>
        </w:rPr>
        <w:t>___2022 р.</w:t>
      </w: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bCs/>
          <w:i w:val="0"/>
          <w:sz w:val="22"/>
          <w:szCs w:val="22"/>
          <w:lang w:val="uk-UA"/>
        </w:rPr>
        <w:t xml:space="preserve"> </w:t>
      </w:r>
      <w:r w:rsidR="00C46302">
        <w:rPr>
          <w:rFonts w:ascii="Times New Roman" w:hAnsi="Times New Roman" w:cs="Times New Roman"/>
          <w:bCs/>
          <w:i w:val="0"/>
          <w:sz w:val="22"/>
          <w:szCs w:val="22"/>
          <w:lang w:val="uk-UA"/>
        </w:rPr>
        <w:t xml:space="preserve">          </w:t>
      </w:r>
      <w:r w:rsidRPr="00C46302">
        <w:rPr>
          <w:rFonts w:ascii="Times New Roman" w:hAnsi="Times New Roman" w:cs="Times New Roman"/>
          <w:b/>
          <w:bCs/>
          <w:i w:val="0"/>
          <w:sz w:val="22"/>
          <w:szCs w:val="22"/>
          <w:lang w:val="uk-UA"/>
        </w:rPr>
        <w:t>_______________________</w:t>
      </w:r>
      <w:r w:rsidRPr="00B1160B">
        <w:rPr>
          <w:rFonts w:ascii="Times New Roman" w:hAnsi="Times New Roman" w:cs="Times New Roman"/>
          <w:i w:val="0"/>
          <w:sz w:val="22"/>
          <w:szCs w:val="22"/>
          <w:lang w:val="uk-UA"/>
        </w:rPr>
        <w:t xml:space="preserve"> в особі __________________________, що діє на підставі _______________________________, яке має статус платника податку _____________________________</w:t>
      </w:r>
      <w:r w:rsidRPr="00B1160B">
        <w:rPr>
          <w:rFonts w:ascii="Times New Roman" w:hAnsi="Times New Roman" w:cs="Times New Roman"/>
          <w:bCs/>
          <w:i w:val="0"/>
          <w:sz w:val="22"/>
          <w:szCs w:val="22"/>
          <w:lang w:val="uk-UA"/>
        </w:rPr>
        <w:t xml:space="preserve">, </w:t>
      </w:r>
      <w:r w:rsidRPr="00B1160B">
        <w:rPr>
          <w:rFonts w:ascii="Times New Roman" w:hAnsi="Times New Roman" w:cs="Times New Roman"/>
          <w:i w:val="0"/>
          <w:sz w:val="22"/>
          <w:szCs w:val="22"/>
          <w:lang w:val="uk-UA"/>
        </w:rPr>
        <w:t>надалі «Постачальник», з однієї сторони та</w:t>
      </w:r>
    </w:p>
    <w:p w:rsidR="009B1CB0" w:rsidRPr="00B1160B" w:rsidRDefault="009B1CB0" w:rsidP="009B1CB0">
      <w:pPr>
        <w:pStyle w:val="211"/>
        <w:widowControl w:val="0"/>
        <w:shd w:val="clear" w:color="auto" w:fill="auto"/>
        <w:tabs>
          <w:tab w:val="left" w:pos="545"/>
        </w:tabs>
        <w:spacing w:line="240" w:lineRule="auto"/>
        <w:jc w:val="both"/>
        <w:rPr>
          <w:rFonts w:ascii="Times New Roman" w:hAnsi="Times New Roman" w:cs="Times New Roman"/>
          <w:i w:val="0"/>
          <w:sz w:val="22"/>
          <w:szCs w:val="22"/>
          <w:lang w:val="uk-UA"/>
        </w:rPr>
      </w:pPr>
      <w:r w:rsidRPr="00B1160B">
        <w:rPr>
          <w:rFonts w:ascii="Times New Roman" w:eastAsia="Times New Roman" w:hAnsi="Times New Roman" w:cs="Times New Roman"/>
          <w:iCs w:val="0"/>
          <w:sz w:val="22"/>
          <w:szCs w:val="22"/>
          <w:lang w:val="uk-UA" w:eastAsia="uk-UA"/>
        </w:rPr>
        <w:tab/>
      </w:r>
      <w:r w:rsidRPr="00C46302">
        <w:rPr>
          <w:rFonts w:ascii="Times New Roman" w:hAnsi="Times New Roman" w:cs="Times New Roman"/>
          <w:b/>
          <w:i w:val="0"/>
          <w:sz w:val="22"/>
          <w:szCs w:val="22"/>
          <w:lang w:val="uk-UA"/>
        </w:rPr>
        <w:t>Комунальне підприємство «Чернігівводоканал» Чернігівської міської ради</w:t>
      </w:r>
      <w:r w:rsidRPr="00B1160B">
        <w:rPr>
          <w:rFonts w:ascii="Times New Roman" w:hAnsi="Times New Roman" w:cs="Times New Roman"/>
          <w:i w:val="0"/>
          <w:sz w:val="22"/>
          <w:szCs w:val="22"/>
          <w:lang w:val="uk-UA"/>
        </w:rPr>
        <w:t xml:space="preserve"> в особі </w:t>
      </w:r>
      <w:r w:rsidRPr="00B1160B">
        <w:rPr>
          <w:rFonts w:ascii="Times New Roman" w:hAnsi="Times New Roman" w:cs="Times New Roman"/>
          <w:i w:val="0"/>
          <w:sz w:val="24"/>
          <w:szCs w:val="24"/>
          <w:lang w:val="uk-UA" w:bidi="uk-UA"/>
        </w:rPr>
        <w:t>заступника директора з організаційно-правових питань Вовка Павла Івановича, що діє на підставі Довіреності №04-014/1019 від 24.06.2022</w:t>
      </w:r>
      <w:r w:rsidRPr="00B1160B">
        <w:rPr>
          <w:rFonts w:ascii="Times New Roman" w:hAnsi="Times New Roman" w:cs="Times New Roman"/>
          <w:i w:val="0"/>
          <w:sz w:val="22"/>
          <w:szCs w:val="22"/>
          <w:lang w:val="uk-UA"/>
        </w:rPr>
        <w:t>, який має статус платника податку на прибуток на загальних умовах, надалі «Покупець», (в подальшому разом іменуються "Сторони", а кожна окремо – "Сторона"), керуючись Законом України</w:t>
      </w:r>
      <w:r w:rsidRPr="00B1160B">
        <w:rPr>
          <w:rFonts w:ascii="Times New Roman" w:hAnsi="Times New Roman" w:cs="Times New Roman"/>
          <w:i w:val="0"/>
          <w:color w:val="000000"/>
          <w:sz w:val="22"/>
          <w:szCs w:val="22"/>
          <w:shd w:val="clear" w:color="auto" w:fill="FFFFFF"/>
          <w:lang w:val="uk-UA"/>
        </w:rPr>
        <w:t xml:space="preserve"> «Про публічні закупівлі» </w:t>
      </w:r>
      <w:r w:rsidRPr="00B1160B">
        <w:rPr>
          <w:rFonts w:ascii="Times New Roman" w:hAnsi="Times New Roman" w:cs="Times New Roman"/>
          <w:i w:val="0"/>
          <w:sz w:val="22"/>
          <w:szCs w:val="22"/>
          <w:lang w:val="uk-UA"/>
        </w:rPr>
        <w:t xml:space="preserve">від </w:t>
      </w:r>
      <w:r w:rsidRPr="00B1160B">
        <w:rPr>
          <w:rFonts w:ascii="Times New Roman" w:hAnsi="Times New Roman"/>
          <w:i w:val="0"/>
          <w:sz w:val="22"/>
          <w:szCs w:val="22"/>
          <w:lang w:val="uk-UA"/>
        </w:rPr>
        <w:t>25.12.2015 №922-VIII (зі змінами та доповненнями)</w:t>
      </w:r>
      <w:r w:rsidRPr="00B1160B">
        <w:rPr>
          <w:rFonts w:ascii="Times New Roman" w:hAnsi="Times New Roman" w:cs="Times New Roman"/>
          <w:i w:val="0"/>
          <w:color w:val="000000"/>
          <w:sz w:val="22"/>
          <w:szCs w:val="22"/>
          <w:shd w:val="clear" w:color="auto" w:fill="FFFFFF"/>
          <w:lang w:val="uk-UA"/>
        </w:rPr>
        <w:t>,</w:t>
      </w:r>
      <w:r w:rsidRPr="00B1160B">
        <w:rPr>
          <w:rFonts w:ascii="Times New Roman" w:hAnsi="Times New Roman" w:cs="Times New Roman"/>
          <w:i w:val="0"/>
          <w:sz w:val="22"/>
          <w:szCs w:val="22"/>
          <w:lang w:val="uk-UA"/>
        </w:rPr>
        <w:t xml:space="preserve"> уклали цей Договір поставки  (надалі іменується "Договір" ) про наступне:</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bCs/>
          <w:i w:val="0"/>
          <w:sz w:val="22"/>
          <w:szCs w:val="22"/>
          <w:lang w:val="uk-UA"/>
        </w:rPr>
      </w:pP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2"/>
          <w:szCs w:val="22"/>
          <w:lang w:val="uk-UA"/>
        </w:rPr>
      </w:pPr>
      <w:r w:rsidRPr="00B1160B">
        <w:rPr>
          <w:rFonts w:ascii="Times New Roman" w:hAnsi="Times New Roman" w:cs="Times New Roman"/>
          <w:b/>
          <w:bCs/>
          <w:i w:val="0"/>
          <w:sz w:val="22"/>
          <w:szCs w:val="22"/>
          <w:lang w:val="uk-UA"/>
        </w:rPr>
        <w:t>1. ПРЕДМЕТ ДОГОВОРУ</w:t>
      </w:r>
    </w:p>
    <w:p w:rsidR="00C8331F" w:rsidRPr="00B1160B" w:rsidRDefault="00C8331F" w:rsidP="00C8331F">
      <w:pPr>
        <w:pStyle w:val="HTML"/>
        <w:jc w:val="both"/>
        <w:rPr>
          <w:rFonts w:ascii="Times New Roman" w:hAnsi="Times New Roman" w:cs="Times New Roman"/>
          <w:i/>
          <w:sz w:val="22"/>
          <w:szCs w:val="22"/>
        </w:rPr>
      </w:pPr>
      <w:r w:rsidRPr="00B1160B">
        <w:rPr>
          <w:rFonts w:ascii="Times New Roman" w:hAnsi="Times New Roman" w:cs="Times New Roman"/>
          <w:sz w:val="22"/>
          <w:szCs w:val="22"/>
        </w:rPr>
        <w:t xml:space="preserve">1.1. Постачальник зобов’язується передати у власність Покупця </w:t>
      </w:r>
      <w:r w:rsidR="00C46302" w:rsidRPr="00C46302">
        <w:rPr>
          <w:rFonts w:ascii="Times New Roman" w:hAnsi="Times New Roman" w:cs="Times New Roman"/>
          <w:b/>
          <w:sz w:val="22"/>
          <w:szCs w:val="22"/>
        </w:rPr>
        <w:t>Електричний подовжувач на котушці 50 м (2х2,5 мм</w:t>
      </w:r>
      <w:r w:rsidR="00C46302" w:rsidRPr="00C46302">
        <w:rPr>
          <w:rFonts w:ascii="Times New Roman" w:hAnsi="Times New Roman" w:cs="Times New Roman"/>
          <w:b/>
          <w:sz w:val="22"/>
          <w:szCs w:val="22"/>
          <w:vertAlign w:val="superscript"/>
        </w:rPr>
        <w:t>2</w:t>
      </w:r>
      <w:r w:rsidR="00C46302" w:rsidRPr="00C46302">
        <w:rPr>
          <w:rFonts w:ascii="Times New Roman" w:hAnsi="Times New Roman" w:cs="Times New Roman"/>
          <w:b/>
          <w:sz w:val="22"/>
          <w:szCs w:val="22"/>
        </w:rPr>
        <w:t>)</w:t>
      </w:r>
      <w:r w:rsidRPr="00B1160B">
        <w:rPr>
          <w:rFonts w:ascii="Times New Roman" w:hAnsi="Times New Roman" w:cs="Times New Roman"/>
          <w:b/>
          <w:sz w:val="22"/>
          <w:szCs w:val="22"/>
        </w:rPr>
        <w:t xml:space="preserve"> </w:t>
      </w:r>
      <w:r w:rsidRPr="00B1160B">
        <w:rPr>
          <w:rFonts w:ascii="Times New Roman" w:hAnsi="Times New Roman" w:cs="Times New Roman"/>
          <w:sz w:val="22"/>
          <w:szCs w:val="22"/>
        </w:rPr>
        <w:t>(</w:t>
      </w:r>
      <w:r w:rsidR="00C46302" w:rsidRPr="00B1160B">
        <w:rPr>
          <w:rFonts w:ascii="Times New Roman" w:hAnsi="Times New Roman" w:cs="Times New Roman"/>
          <w:sz w:val="22"/>
          <w:szCs w:val="22"/>
        </w:rPr>
        <w:t>ДК 021:2015:31320000-5 — Електророзподільні кабелі</w:t>
      </w:r>
      <w:r w:rsidRPr="00B1160B">
        <w:rPr>
          <w:rFonts w:ascii="Times New Roman" w:hAnsi="Times New Roman" w:cs="Times New Roman"/>
          <w:sz w:val="22"/>
          <w:szCs w:val="22"/>
        </w:rPr>
        <w:t xml:space="preserve">), надалі - </w:t>
      </w:r>
      <w:r w:rsidRPr="00B1160B">
        <w:rPr>
          <w:rFonts w:ascii="Times New Roman" w:hAnsi="Times New Roman" w:cs="Times New Roman"/>
          <w:sz w:val="22"/>
          <w:szCs w:val="22"/>
          <w:u w:val="single"/>
        </w:rPr>
        <w:t>Товар</w:t>
      </w:r>
      <w:r w:rsidRPr="00B1160B">
        <w:rPr>
          <w:rFonts w:ascii="Times New Roman" w:hAnsi="Times New Roman" w:cs="Times New Roman"/>
          <w:color w:val="000000"/>
          <w:sz w:val="22"/>
          <w:szCs w:val="22"/>
        </w:rPr>
        <w:t xml:space="preserve">, </w:t>
      </w:r>
      <w:r w:rsidRPr="00B1160B">
        <w:rPr>
          <w:rFonts w:ascii="Times New Roman" w:hAnsi="Times New Roman" w:cs="Times New Roman"/>
          <w:sz w:val="22"/>
          <w:szCs w:val="22"/>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C8331F" w:rsidRPr="00B1160B"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 xml:space="preserve">1.2. Обсяги закупівлі Товару, що є предметом Договору, можуть бути змінені залежно від наявності коштів, виробничих потреб </w:t>
      </w:r>
      <w:r w:rsidRPr="00B1160B">
        <w:rPr>
          <w:rFonts w:ascii="Times New Roman" w:hAnsi="Times New Roman" w:cs="Times New Roman"/>
          <w:bCs/>
          <w:i w:val="0"/>
          <w:sz w:val="22"/>
          <w:szCs w:val="22"/>
          <w:lang w:val="uk-UA"/>
        </w:rPr>
        <w:t xml:space="preserve">Покупця </w:t>
      </w:r>
      <w:r w:rsidRPr="00B1160B">
        <w:rPr>
          <w:rFonts w:ascii="Times New Roman" w:hAnsi="Times New Roman" w:cs="Times New Roman"/>
          <w:i w:val="0"/>
          <w:sz w:val="22"/>
          <w:szCs w:val="22"/>
          <w:lang w:val="uk-UA"/>
        </w:rPr>
        <w:t>та у випадках, передбачених законодавством України.</w:t>
      </w:r>
    </w:p>
    <w:p w:rsidR="00C8331F" w:rsidRPr="00B1160B"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Style w:val="1f"/>
          <w:rFonts w:ascii="Times New Roman" w:hAnsi="Times New Roman" w:cs="Times New Roman"/>
          <w:b/>
          <w:lang w:val="uk-UA"/>
        </w:rPr>
      </w:pPr>
      <w:bookmarkStart w:id="10" w:name="bookmark1"/>
    </w:p>
    <w:bookmarkEnd w:id="10"/>
    <w:p w:rsidR="00C8331F" w:rsidRPr="00B1160B"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2. ЯКІСТЬ ТОВАРУ. ГАРАНТІЙНИЙ ТЕРМІН</w:t>
      </w:r>
    </w:p>
    <w:p w:rsidR="00C8331F" w:rsidRPr="00B1160B"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C8331F" w:rsidRPr="00B1160B" w:rsidRDefault="00C8331F" w:rsidP="00C8331F">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2.2. 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B1160B">
        <w:rPr>
          <w:rFonts w:ascii="Times New Roman" w:hAnsi="Times New Roman" w:cs="Times New Roman"/>
          <w:i w:val="0"/>
          <w:sz w:val="22"/>
          <w:szCs w:val="22"/>
          <w:lang w:val="uk-UA" w:eastAsia="fa-IR" w:bidi="fa-IR"/>
        </w:rPr>
        <w:t xml:space="preserve">. </w:t>
      </w:r>
      <w:r w:rsidRPr="00B1160B">
        <w:rPr>
          <w:rFonts w:ascii="Times New Roman" w:hAnsi="Times New Roman" w:cs="Times New Roman"/>
          <w:i w:val="0"/>
          <w:sz w:val="22"/>
          <w:szCs w:val="22"/>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C8331F" w:rsidRPr="00B1160B" w:rsidRDefault="00C8331F" w:rsidP="00C8331F">
      <w:pPr>
        <w:jc w:val="both"/>
        <w:outlineLvl w:val="0"/>
        <w:rPr>
          <w:sz w:val="22"/>
          <w:szCs w:val="22"/>
        </w:rPr>
      </w:pPr>
      <w:r w:rsidRPr="00B1160B">
        <w:rPr>
          <w:sz w:val="22"/>
          <w:szCs w:val="22"/>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C8331F" w:rsidRPr="00B1160B" w:rsidRDefault="00C8331F" w:rsidP="00C8331F">
      <w:pPr>
        <w:jc w:val="both"/>
        <w:rPr>
          <w:sz w:val="22"/>
          <w:szCs w:val="22"/>
        </w:rPr>
      </w:pPr>
      <w:r w:rsidRPr="00B1160B">
        <w:rPr>
          <w:sz w:val="22"/>
          <w:szCs w:val="22"/>
        </w:rPr>
        <w:t xml:space="preserve">2.4.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C8331F" w:rsidRPr="00B1160B" w:rsidRDefault="00C8331F" w:rsidP="00C8331F">
      <w:pPr>
        <w:pStyle w:val="1b"/>
        <w:jc w:val="both"/>
        <w:outlineLvl w:val="0"/>
        <w:rPr>
          <w:rStyle w:val="hps"/>
          <w:rFonts w:ascii="Times New Roman" w:hAnsi="Times New Roman" w:cs="Times New Roman"/>
          <w:lang w:val="uk-UA"/>
        </w:rPr>
      </w:pPr>
      <w:r w:rsidRPr="00B1160B">
        <w:rPr>
          <w:rFonts w:ascii="Times New Roman" w:hAnsi="Times New Roman" w:cs="Times New Roman"/>
          <w:lang w:val="uk-UA"/>
        </w:rPr>
        <w:t xml:space="preserve">2.5.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B1160B">
        <w:rPr>
          <w:rStyle w:val="hps"/>
          <w:rFonts w:ascii="Times New Roman" w:hAnsi="Times New Roman" w:cs="Times New Roman"/>
          <w:lang w:val="uk-UA"/>
        </w:rPr>
        <w:t xml:space="preserve"> з моменту отримання Постачальником відповідної вимоги Покупця.</w:t>
      </w:r>
    </w:p>
    <w:p w:rsidR="00C8331F" w:rsidRPr="00B1160B" w:rsidRDefault="00C8331F" w:rsidP="00C8331F">
      <w:pPr>
        <w:pStyle w:val="211"/>
        <w:shd w:val="clear" w:color="auto" w:fill="auto"/>
        <w:tabs>
          <w:tab w:val="left" w:pos="540"/>
        </w:tabs>
        <w:spacing w:line="240" w:lineRule="auto"/>
        <w:jc w:val="left"/>
        <w:rPr>
          <w:rStyle w:val="1f"/>
          <w:rFonts w:ascii="Times New Roman" w:hAnsi="Times New Roman" w:cs="Times New Roman"/>
          <w:b w:val="0"/>
          <w:bCs w:val="0"/>
          <w:i w:val="0"/>
          <w:sz w:val="22"/>
          <w:szCs w:val="22"/>
          <w:shd w:val="clear" w:color="auto" w:fill="auto"/>
          <w:lang w:val="uk-UA"/>
        </w:rPr>
      </w:pPr>
      <w:r w:rsidRPr="00B1160B">
        <w:rPr>
          <w:rStyle w:val="hps"/>
          <w:rFonts w:ascii="Times New Roman" w:hAnsi="Times New Roman" w:cs="Times New Roman"/>
          <w:i w:val="0"/>
          <w:sz w:val="22"/>
          <w:szCs w:val="22"/>
          <w:lang w:val="uk-UA"/>
        </w:rPr>
        <w:t>2.6. Всі витрати пов’язані з поверненням Постачальнику Товару та обміну на аналогічний Товар належної якості несе Постачальник.</w:t>
      </w:r>
    </w:p>
    <w:p w:rsidR="00C8331F" w:rsidRPr="00B1160B" w:rsidRDefault="00C8331F" w:rsidP="00C8331F">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3. ЗАГАЛЬНА ВАРТІСТЬ ДОГОВОРУ</w:t>
      </w:r>
    </w:p>
    <w:p w:rsidR="00C8331F" w:rsidRPr="00B1160B" w:rsidRDefault="00C8331F" w:rsidP="00C8331F">
      <w:pPr>
        <w:jc w:val="both"/>
        <w:outlineLvl w:val="0"/>
        <w:rPr>
          <w:sz w:val="22"/>
          <w:szCs w:val="22"/>
        </w:rPr>
      </w:pPr>
      <w:r w:rsidRPr="00B1160B">
        <w:rPr>
          <w:sz w:val="22"/>
          <w:szCs w:val="22"/>
        </w:rPr>
        <w:t xml:space="preserve">3.1. Сума цього Договору становить </w:t>
      </w:r>
      <w:r w:rsidRPr="00B1160B">
        <w:rPr>
          <w:b/>
          <w:sz w:val="22"/>
          <w:szCs w:val="22"/>
        </w:rPr>
        <w:t xml:space="preserve">______ грн. </w:t>
      </w:r>
      <w:r w:rsidRPr="00B1160B">
        <w:rPr>
          <w:sz w:val="22"/>
          <w:szCs w:val="22"/>
        </w:rPr>
        <w:t xml:space="preserve">(_______ грн. ___ коп.), </w:t>
      </w:r>
      <w:r w:rsidRPr="00B1160B">
        <w:rPr>
          <w:rStyle w:val="25"/>
          <w:sz w:val="22"/>
          <w:szCs w:val="22"/>
        </w:rPr>
        <w:t xml:space="preserve">у тому числі </w:t>
      </w:r>
      <w:r w:rsidRPr="00B1160B">
        <w:rPr>
          <w:sz w:val="22"/>
          <w:szCs w:val="22"/>
        </w:rPr>
        <w:t xml:space="preserve">ПДВ 20% - </w:t>
      </w:r>
      <w:r w:rsidRPr="00B1160B">
        <w:rPr>
          <w:b/>
          <w:sz w:val="22"/>
          <w:szCs w:val="22"/>
        </w:rPr>
        <w:t>_____ грн.</w:t>
      </w:r>
    </w:p>
    <w:p w:rsidR="00C8331F" w:rsidRPr="00B1160B" w:rsidRDefault="00C8331F" w:rsidP="00C8331F">
      <w:pPr>
        <w:jc w:val="both"/>
        <w:outlineLvl w:val="0"/>
        <w:rPr>
          <w:sz w:val="22"/>
          <w:szCs w:val="22"/>
        </w:rPr>
      </w:pPr>
      <w:r w:rsidRPr="00B1160B">
        <w:rPr>
          <w:sz w:val="22"/>
          <w:szCs w:val="22"/>
        </w:rPr>
        <w:t>3.2. Ціни на Товар встановлюються в національній валюті України – гривні.</w:t>
      </w:r>
    </w:p>
    <w:p w:rsidR="00C8331F" w:rsidRPr="00B1160B" w:rsidRDefault="00C8331F" w:rsidP="00C8331F">
      <w:pPr>
        <w:pStyle w:val="211"/>
        <w:shd w:val="clear" w:color="auto" w:fill="auto"/>
        <w:tabs>
          <w:tab w:val="left" w:pos="536"/>
        </w:tabs>
        <w:spacing w:line="240" w:lineRule="auto"/>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3.3. Сума (ціна) цього Договору може бути змінена у випадках, передбачених законодавством України.</w:t>
      </w:r>
    </w:p>
    <w:p w:rsidR="00C8331F" w:rsidRPr="00B1160B" w:rsidRDefault="00C8331F" w:rsidP="00C8331F">
      <w:pPr>
        <w:pStyle w:val="110"/>
        <w:keepNext/>
        <w:keepLines/>
        <w:shd w:val="clear" w:color="auto" w:fill="auto"/>
        <w:tabs>
          <w:tab w:val="left" w:pos="3918"/>
        </w:tabs>
        <w:spacing w:before="0" w:line="240" w:lineRule="auto"/>
        <w:ind w:left="3560"/>
        <w:rPr>
          <w:rStyle w:val="1f"/>
          <w:rFonts w:ascii="Times New Roman" w:hAnsi="Times New Roman" w:cs="Times New Roman"/>
          <w:color w:val="000000"/>
          <w:lang w:val="uk-UA" w:eastAsia="uk-UA"/>
        </w:rPr>
      </w:pPr>
    </w:p>
    <w:p w:rsidR="00C8331F" w:rsidRPr="00B1160B" w:rsidRDefault="00C8331F" w:rsidP="00C8331F">
      <w:pPr>
        <w:pStyle w:val="110"/>
        <w:keepNext/>
        <w:keepLines/>
        <w:shd w:val="clear" w:color="auto" w:fill="auto"/>
        <w:tabs>
          <w:tab w:val="left" w:pos="3918"/>
        </w:tabs>
        <w:spacing w:before="0" w:line="240" w:lineRule="auto"/>
        <w:ind w:left="356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4. ПОРЯДОК ЗДІЙСНЕННЯ ОПЛАТИ</w:t>
      </w:r>
    </w:p>
    <w:p w:rsidR="00C8331F" w:rsidRPr="00B1160B" w:rsidRDefault="00C8331F" w:rsidP="00C8331F">
      <w:pPr>
        <w:jc w:val="both"/>
        <w:outlineLvl w:val="0"/>
        <w:rPr>
          <w:sz w:val="22"/>
          <w:szCs w:val="22"/>
        </w:rPr>
      </w:pPr>
      <w:r w:rsidRPr="00B1160B">
        <w:rPr>
          <w:sz w:val="22"/>
          <w:szCs w:val="22"/>
        </w:rPr>
        <w:t xml:space="preserve">4.1. Розрахунок за поставлений Товар здійснюється Покупцем у безготівковій формі шляхом </w:t>
      </w:r>
    </w:p>
    <w:p w:rsidR="00C8331F" w:rsidRPr="00B1160B" w:rsidRDefault="00C8331F" w:rsidP="00C8331F">
      <w:pPr>
        <w:jc w:val="both"/>
        <w:outlineLvl w:val="0"/>
        <w:rPr>
          <w:sz w:val="22"/>
          <w:szCs w:val="22"/>
        </w:rPr>
      </w:pPr>
      <w:r w:rsidRPr="00B1160B">
        <w:rPr>
          <w:sz w:val="22"/>
          <w:szCs w:val="22"/>
        </w:rPr>
        <w:t>перерахування грошових коштів на поточний рахунок Постачальника після фактичної передачі Товару та підписання видаткової накладної.</w:t>
      </w:r>
    </w:p>
    <w:p w:rsidR="00C8331F" w:rsidRPr="00B1160B" w:rsidRDefault="00C8331F" w:rsidP="00C8331F">
      <w:pPr>
        <w:jc w:val="both"/>
        <w:outlineLvl w:val="0"/>
        <w:rPr>
          <w:sz w:val="22"/>
          <w:szCs w:val="22"/>
        </w:rPr>
      </w:pPr>
      <w:r w:rsidRPr="00B1160B">
        <w:rPr>
          <w:sz w:val="22"/>
          <w:szCs w:val="22"/>
        </w:rPr>
        <w:t xml:space="preserve">4.2. Умови оплати: 100% ціни фактично поставленого Товару </w:t>
      </w:r>
      <w:r w:rsidRPr="00B1160B">
        <w:rPr>
          <w:sz w:val="22"/>
          <w:szCs w:val="22"/>
          <w:u w:val="single"/>
        </w:rPr>
        <w:t xml:space="preserve">протягом </w:t>
      </w:r>
      <w:r w:rsidR="00C46302">
        <w:rPr>
          <w:sz w:val="22"/>
          <w:szCs w:val="22"/>
          <w:u w:val="single"/>
        </w:rPr>
        <w:t>1</w:t>
      </w:r>
      <w:r w:rsidRPr="00B1160B">
        <w:rPr>
          <w:sz w:val="22"/>
          <w:szCs w:val="22"/>
          <w:u w:val="single"/>
        </w:rPr>
        <w:t>0 (</w:t>
      </w:r>
      <w:r w:rsidR="00C46302">
        <w:rPr>
          <w:sz w:val="22"/>
          <w:szCs w:val="22"/>
          <w:u w:val="single"/>
        </w:rPr>
        <w:t>десяти</w:t>
      </w:r>
      <w:r w:rsidRPr="00B1160B">
        <w:rPr>
          <w:sz w:val="22"/>
          <w:szCs w:val="22"/>
          <w:u w:val="single"/>
        </w:rPr>
        <w:t xml:space="preserve">) </w:t>
      </w:r>
      <w:r w:rsidR="00C46302">
        <w:rPr>
          <w:sz w:val="22"/>
          <w:szCs w:val="22"/>
          <w:u w:val="single"/>
        </w:rPr>
        <w:t>банківських</w:t>
      </w:r>
      <w:r w:rsidRPr="00B1160B">
        <w:rPr>
          <w:sz w:val="22"/>
          <w:szCs w:val="22"/>
          <w:u w:val="single"/>
        </w:rPr>
        <w:t xml:space="preserve"> днів</w:t>
      </w:r>
      <w:r w:rsidRPr="00B1160B">
        <w:rPr>
          <w:sz w:val="22"/>
          <w:szCs w:val="22"/>
        </w:rPr>
        <w:t xml:space="preserve"> після підписання Сторонами накладної на фактично поставлений Товар. </w:t>
      </w:r>
    </w:p>
    <w:p w:rsidR="00C8331F" w:rsidRPr="00B1160B" w:rsidRDefault="00C8331F" w:rsidP="00C8331F">
      <w:pPr>
        <w:shd w:val="clear" w:color="auto" w:fill="FFFFFF"/>
        <w:tabs>
          <w:tab w:val="left" w:pos="-1320"/>
        </w:tabs>
        <w:rPr>
          <w:sz w:val="22"/>
          <w:szCs w:val="22"/>
        </w:rPr>
      </w:pPr>
    </w:p>
    <w:p w:rsidR="00C8331F" w:rsidRPr="00B1160B" w:rsidRDefault="00C8331F" w:rsidP="00C8331F">
      <w:pPr>
        <w:shd w:val="clear" w:color="auto" w:fill="FFFFFF"/>
        <w:tabs>
          <w:tab w:val="left" w:pos="-1320"/>
        </w:tabs>
        <w:rPr>
          <w:sz w:val="22"/>
          <w:szCs w:val="22"/>
        </w:rPr>
      </w:pPr>
    </w:p>
    <w:p w:rsidR="00C8331F" w:rsidRPr="00B1160B" w:rsidRDefault="00C8331F" w:rsidP="00C8331F">
      <w:pPr>
        <w:shd w:val="clear" w:color="auto" w:fill="FFFFFF"/>
        <w:tabs>
          <w:tab w:val="left" w:pos="-1320"/>
        </w:tabs>
        <w:jc w:val="center"/>
        <w:rPr>
          <w:sz w:val="22"/>
          <w:szCs w:val="22"/>
        </w:rPr>
      </w:pPr>
      <w:r w:rsidRPr="00B1160B">
        <w:rPr>
          <w:rStyle w:val="1f"/>
          <w:color w:val="000000"/>
          <w:sz w:val="22"/>
          <w:szCs w:val="22"/>
        </w:rPr>
        <w:t>5. ПРИЙМАННЯ-ПЕРЕДАЧА ТОВАРУ</w:t>
      </w:r>
    </w:p>
    <w:p w:rsidR="00C8331F" w:rsidRPr="00B1160B" w:rsidRDefault="00C8331F" w:rsidP="00C8331F">
      <w:pPr>
        <w:jc w:val="both"/>
        <w:outlineLvl w:val="0"/>
        <w:rPr>
          <w:sz w:val="22"/>
          <w:szCs w:val="22"/>
        </w:rPr>
      </w:pPr>
      <w:r w:rsidRPr="00B1160B">
        <w:rPr>
          <w:sz w:val="22"/>
          <w:szCs w:val="22"/>
        </w:rPr>
        <w:lastRenderedPageBreak/>
        <w:t>5.1. Поставка Товару здійснюється на умовах DDP, згідно INCOTERMS-2010: центральний склад КП «Чернігівводоканал», вул. Жабинського, 15, м. Чернігів.</w:t>
      </w:r>
    </w:p>
    <w:p w:rsidR="00C8331F" w:rsidRPr="00B1160B" w:rsidRDefault="00C8331F" w:rsidP="00C8331F">
      <w:pPr>
        <w:jc w:val="both"/>
        <w:outlineLvl w:val="0"/>
        <w:rPr>
          <w:sz w:val="22"/>
          <w:szCs w:val="22"/>
        </w:rPr>
      </w:pPr>
      <w:r w:rsidRPr="00B1160B">
        <w:rPr>
          <w:sz w:val="22"/>
          <w:szCs w:val="22"/>
        </w:rPr>
        <w:t xml:space="preserve">5.2. Поставка Товару здійснюється, згідно замовлення Покупця. </w:t>
      </w:r>
    </w:p>
    <w:p w:rsidR="00C8331F" w:rsidRPr="00B1160B" w:rsidRDefault="00C8331F" w:rsidP="00C8331F">
      <w:pPr>
        <w:jc w:val="both"/>
        <w:outlineLvl w:val="0"/>
        <w:rPr>
          <w:sz w:val="22"/>
          <w:szCs w:val="22"/>
        </w:rPr>
      </w:pPr>
      <w:r w:rsidRPr="00B1160B">
        <w:rPr>
          <w:bCs/>
          <w:sz w:val="22"/>
          <w:szCs w:val="22"/>
        </w:rPr>
        <w:t>5.3. Поставка Товару здійснюється поетапно не пізніше 5 (п’яти) календарних днів  з дати отримання Постачальником заявки від Покупця. Строки поставки партії Товару можуть бути змінені за згодою Сторін.</w:t>
      </w:r>
    </w:p>
    <w:p w:rsidR="00C8331F" w:rsidRPr="00B1160B" w:rsidRDefault="00C8331F" w:rsidP="00C8331F">
      <w:pPr>
        <w:jc w:val="both"/>
        <w:outlineLvl w:val="0"/>
        <w:rPr>
          <w:sz w:val="22"/>
          <w:szCs w:val="22"/>
        </w:rPr>
      </w:pPr>
      <w:r w:rsidRPr="00B1160B">
        <w:rPr>
          <w:sz w:val="22"/>
          <w:szCs w:val="22"/>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8331F" w:rsidRPr="00B1160B" w:rsidRDefault="00C8331F" w:rsidP="00C8331F">
      <w:pPr>
        <w:jc w:val="both"/>
        <w:outlineLvl w:val="0"/>
        <w:rPr>
          <w:sz w:val="22"/>
          <w:szCs w:val="22"/>
        </w:rPr>
      </w:pPr>
      <w:r w:rsidRPr="00B1160B">
        <w:rPr>
          <w:sz w:val="22"/>
          <w:szCs w:val="22"/>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8331F" w:rsidRPr="00B1160B" w:rsidRDefault="00C8331F" w:rsidP="00C8331F">
      <w:pPr>
        <w:jc w:val="both"/>
        <w:outlineLvl w:val="0"/>
        <w:rPr>
          <w:sz w:val="22"/>
          <w:szCs w:val="22"/>
        </w:rPr>
      </w:pPr>
      <w:r w:rsidRPr="00B1160B">
        <w:rPr>
          <w:sz w:val="22"/>
          <w:szCs w:val="22"/>
        </w:rPr>
        <w:t>5.6. Датою поставки Товару є дата, коли замовлена партія Товару була передана у власність Покупця в місті поставки.</w:t>
      </w:r>
    </w:p>
    <w:p w:rsidR="00C8331F" w:rsidRPr="00B1160B" w:rsidRDefault="00C8331F" w:rsidP="00C8331F">
      <w:pPr>
        <w:jc w:val="both"/>
        <w:rPr>
          <w:sz w:val="22"/>
          <w:szCs w:val="22"/>
        </w:rPr>
      </w:pPr>
      <w:r w:rsidRPr="00B1160B">
        <w:rPr>
          <w:sz w:val="22"/>
          <w:szCs w:val="22"/>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8331F" w:rsidRPr="00B1160B" w:rsidRDefault="00C8331F" w:rsidP="00C8331F">
      <w:pPr>
        <w:pStyle w:val="211"/>
        <w:shd w:val="clear" w:color="auto" w:fill="auto"/>
        <w:tabs>
          <w:tab w:val="left" w:pos="534"/>
        </w:tabs>
        <w:spacing w:line="240" w:lineRule="auto"/>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C8331F" w:rsidRPr="00B1160B"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Style w:val="1f"/>
          <w:rFonts w:ascii="Times New Roman" w:hAnsi="Times New Roman" w:cs="Times New Roman"/>
          <w:b/>
          <w:lang w:val="uk-UA"/>
        </w:rPr>
      </w:pPr>
    </w:p>
    <w:p w:rsidR="00C8331F" w:rsidRPr="00B1160B"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6. ПРАВА ТА ОБОВ’ЯЗКИ СТОРІН</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заводом-виробником.</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 xml:space="preserve">6.2. На поставлений Товар надається гарантійний строк експлуатації, згідно паспорту якості, який </w:t>
      </w:r>
      <w:r w:rsidRPr="00B1160B">
        <w:rPr>
          <w:color w:val="000000" w:themeColor="text1"/>
          <w:sz w:val="22"/>
          <w:szCs w:val="22"/>
          <w:lang w:eastAsia="ar-SA"/>
        </w:rPr>
        <w:t xml:space="preserve">обчислюється </w:t>
      </w:r>
      <w:r w:rsidRPr="00B1160B">
        <w:rPr>
          <w:color w:val="000000" w:themeColor="text1"/>
          <w:sz w:val="22"/>
          <w:szCs w:val="22"/>
          <w:shd w:val="clear" w:color="auto" w:fill="FFFFFF"/>
        </w:rPr>
        <w:t>із дня першого допуску до експлуатації товару Покупцем за участі Постачальника</w:t>
      </w:r>
      <w:r w:rsidRPr="00B1160B">
        <w:rPr>
          <w:color w:val="000000" w:themeColor="text1"/>
          <w:sz w:val="22"/>
          <w:szCs w:val="22"/>
          <w:lang w:eastAsia="ar-SA"/>
        </w:rPr>
        <w:t>.</w:t>
      </w:r>
      <w:r w:rsidRPr="00B1160B">
        <w:rPr>
          <w:color w:val="000000" w:themeColor="text1"/>
          <w:sz w:val="22"/>
          <w:szCs w:val="22"/>
          <w:shd w:val="clear" w:color="auto" w:fill="FFFFFF"/>
        </w:rPr>
        <w:t xml:space="preserve"> Покупець має право пред’явити вимогу у зв’язку з недоліками товару, які були виявлені протягом цього строку</w:t>
      </w:r>
      <w:r w:rsidRPr="00B1160B">
        <w:rPr>
          <w:color w:val="293A55"/>
          <w:sz w:val="22"/>
          <w:szCs w:val="22"/>
          <w:shd w:val="clear" w:color="auto" w:fill="FFFFFF"/>
        </w:rPr>
        <w:t xml:space="preserve"> (</w:t>
      </w:r>
      <w:r w:rsidRPr="00B1160B">
        <w:rPr>
          <w:color w:val="000000"/>
          <w:sz w:val="22"/>
          <w:szCs w:val="22"/>
        </w:rPr>
        <w:t>ч.3 ст. 680 ЦК України</w:t>
      </w:r>
      <w:r w:rsidRPr="00B1160B">
        <w:rPr>
          <w:color w:val="293A55"/>
          <w:sz w:val="22"/>
          <w:szCs w:val="22"/>
          <w:shd w:val="clear" w:color="auto" w:fill="FFFFFF"/>
        </w:rPr>
        <w:t>).</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8331F" w:rsidRPr="00B1160B" w:rsidRDefault="00C8331F" w:rsidP="00C8331F">
      <w:pPr>
        <w:pStyle w:val="a8"/>
        <w:numPr>
          <w:ilvl w:val="0"/>
          <w:numId w:val="15"/>
        </w:numPr>
        <w:jc w:val="both"/>
        <w:rPr>
          <w:sz w:val="22"/>
          <w:szCs w:val="22"/>
        </w:rPr>
      </w:pPr>
      <w:r w:rsidRPr="00B1160B">
        <w:rPr>
          <w:sz w:val="22"/>
          <w:szCs w:val="22"/>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C8331F" w:rsidRPr="00B1160B" w:rsidRDefault="00C8331F" w:rsidP="00C8331F">
      <w:pPr>
        <w:pStyle w:val="a8"/>
        <w:numPr>
          <w:ilvl w:val="0"/>
          <w:numId w:val="15"/>
        </w:numPr>
        <w:rPr>
          <w:sz w:val="22"/>
          <w:szCs w:val="22"/>
        </w:rPr>
      </w:pPr>
      <w:r w:rsidRPr="00B1160B">
        <w:rPr>
          <w:sz w:val="22"/>
          <w:szCs w:val="22"/>
        </w:rPr>
        <w:t>1) пропорційного зменшення ціни;</w:t>
      </w:r>
    </w:p>
    <w:p w:rsidR="00C8331F" w:rsidRPr="00B1160B" w:rsidRDefault="00C8331F" w:rsidP="00C8331F">
      <w:pPr>
        <w:pStyle w:val="a8"/>
        <w:numPr>
          <w:ilvl w:val="0"/>
          <w:numId w:val="15"/>
        </w:numPr>
        <w:rPr>
          <w:sz w:val="22"/>
          <w:szCs w:val="22"/>
        </w:rPr>
      </w:pPr>
      <w:r w:rsidRPr="00B1160B">
        <w:rPr>
          <w:sz w:val="22"/>
          <w:szCs w:val="22"/>
        </w:rPr>
        <w:t>2) безоплатного усунення недоліків товару в розумний строк;</w:t>
      </w:r>
    </w:p>
    <w:p w:rsidR="00C8331F" w:rsidRPr="00B1160B" w:rsidRDefault="00C8331F" w:rsidP="00C8331F">
      <w:pPr>
        <w:pStyle w:val="a8"/>
        <w:numPr>
          <w:ilvl w:val="0"/>
          <w:numId w:val="15"/>
        </w:numPr>
        <w:rPr>
          <w:sz w:val="22"/>
          <w:szCs w:val="22"/>
        </w:rPr>
      </w:pPr>
      <w:r w:rsidRPr="00B1160B">
        <w:rPr>
          <w:sz w:val="22"/>
          <w:szCs w:val="22"/>
        </w:rPr>
        <w:t>3) відшкодування витрат на усунення недоліків товару.</w:t>
      </w:r>
    </w:p>
    <w:p w:rsidR="00C8331F" w:rsidRPr="00B1160B" w:rsidRDefault="00C8331F" w:rsidP="00C8331F">
      <w:pPr>
        <w:pStyle w:val="a8"/>
        <w:numPr>
          <w:ilvl w:val="0"/>
          <w:numId w:val="15"/>
        </w:numPr>
        <w:jc w:val="both"/>
        <w:rPr>
          <w:sz w:val="22"/>
          <w:szCs w:val="22"/>
        </w:rPr>
      </w:pPr>
      <w:r w:rsidRPr="00B1160B">
        <w:rPr>
          <w:sz w:val="22"/>
          <w:szCs w:val="22"/>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C8331F" w:rsidRPr="00B1160B" w:rsidRDefault="00C8331F" w:rsidP="00C8331F">
      <w:pPr>
        <w:pStyle w:val="a8"/>
        <w:numPr>
          <w:ilvl w:val="0"/>
          <w:numId w:val="15"/>
        </w:numPr>
        <w:rPr>
          <w:sz w:val="22"/>
          <w:szCs w:val="22"/>
        </w:rPr>
      </w:pPr>
      <w:r w:rsidRPr="00B1160B">
        <w:rPr>
          <w:sz w:val="22"/>
          <w:szCs w:val="22"/>
        </w:rPr>
        <w:t>1) відмовитися від договору і вимагати повернення сплаченої за товар грошової суми;</w:t>
      </w:r>
    </w:p>
    <w:p w:rsidR="00C8331F" w:rsidRPr="00B1160B" w:rsidRDefault="00C8331F" w:rsidP="00C8331F">
      <w:pPr>
        <w:pStyle w:val="a8"/>
        <w:numPr>
          <w:ilvl w:val="0"/>
          <w:numId w:val="15"/>
        </w:numPr>
        <w:rPr>
          <w:sz w:val="22"/>
          <w:szCs w:val="22"/>
        </w:rPr>
      </w:pPr>
      <w:r w:rsidRPr="00B1160B">
        <w:rPr>
          <w:sz w:val="22"/>
          <w:szCs w:val="22"/>
        </w:rPr>
        <w:t>2) вимагати заміни товару.</w:t>
      </w:r>
    </w:p>
    <w:p w:rsidR="00C8331F" w:rsidRPr="00B1160B" w:rsidRDefault="00C8331F" w:rsidP="00C8331F">
      <w:pPr>
        <w:pStyle w:val="a8"/>
        <w:numPr>
          <w:ilvl w:val="0"/>
          <w:numId w:val="15"/>
        </w:numPr>
        <w:suppressAutoHyphens/>
        <w:autoSpaceDE w:val="0"/>
        <w:jc w:val="both"/>
        <w:rPr>
          <w:color w:val="000000" w:themeColor="text1"/>
          <w:sz w:val="22"/>
          <w:szCs w:val="22"/>
          <w:shd w:val="clear" w:color="auto" w:fill="FFFFFF"/>
        </w:rPr>
      </w:pPr>
      <w:r w:rsidRPr="00B1160B">
        <w:rPr>
          <w:color w:val="000000" w:themeColor="text1"/>
          <w:sz w:val="22"/>
          <w:szCs w:val="22"/>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B1160B">
        <w:rPr>
          <w:color w:val="000000" w:themeColor="text1"/>
          <w:sz w:val="22"/>
          <w:szCs w:val="22"/>
        </w:rPr>
        <w:t>п. 4 ч. 1 ст. 708 ЦК України</w:t>
      </w:r>
      <w:r w:rsidRPr="00B1160B">
        <w:rPr>
          <w:color w:val="000000" w:themeColor="text1"/>
          <w:sz w:val="22"/>
          <w:szCs w:val="22"/>
          <w:shd w:val="clear" w:color="auto" w:fill="FFFFFF"/>
        </w:rPr>
        <w:t>).</w:t>
      </w:r>
    </w:p>
    <w:p w:rsidR="00C8331F" w:rsidRPr="00B1160B" w:rsidRDefault="00C8331F" w:rsidP="00C8331F">
      <w:pPr>
        <w:pStyle w:val="a8"/>
        <w:numPr>
          <w:ilvl w:val="0"/>
          <w:numId w:val="15"/>
        </w:numPr>
        <w:suppressAutoHyphens/>
        <w:autoSpaceDE w:val="0"/>
        <w:jc w:val="both"/>
        <w:rPr>
          <w:color w:val="000000" w:themeColor="text1"/>
          <w:sz w:val="22"/>
          <w:szCs w:val="22"/>
        </w:rPr>
      </w:pPr>
      <w:r w:rsidRPr="00B1160B">
        <w:rPr>
          <w:color w:val="000000" w:themeColor="text1"/>
          <w:sz w:val="22"/>
          <w:szCs w:val="22"/>
          <w:shd w:val="clear" w:color="auto" w:fill="FFFFFF"/>
        </w:rPr>
        <w:t>6.7. Строки повідомлення Постачальника про наявність недоліків у товарі регулюються </w:t>
      </w:r>
      <w:r w:rsidRPr="00B1160B">
        <w:rPr>
          <w:color w:val="000000" w:themeColor="text1"/>
          <w:sz w:val="22"/>
          <w:szCs w:val="22"/>
        </w:rPr>
        <w:t>ст. 688 ЦК України</w:t>
      </w:r>
      <w:r w:rsidRPr="00B1160B">
        <w:rPr>
          <w:color w:val="000000" w:themeColor="text1"/>
          <w:sz w:val="22"/>
          <w:szCs w:val="22"/>
          <w:shd w:val="clear" w:color="auto" w:fill="FFFFFF"/>
        </w:rPr>
        <w:t>, строки позовної давності, що застосовуються до вимог у зв’язку з недоліками проданого товару - </w:t>
      </w:r>
      <w:r w:rsidRPr="00B1160B">
        <w:rPr>
          <w:color w:val="000000" w:themeColor="text1"/>
          <w:sz w:val="22"/>
          <w:szCs w:val="22"/>
        </w:rPr>
        <w:t>ст. 681 ЦК України.</w:t>
      </w:r>
    </w:p>
    <w:p w:rsidR="00C8331F" w:rsidRPr="00B1160B" w:rsidRDefault="00C8331F" w:rsidP="00C8331F">
      <w:pPr>
        <w:pStyle w:val="a8"/>
        <w:numPr>
          <w:ilvl w:val="0"/>
          <w:numId w:val="15"/>
        </w:numPr>
        <w:suppressAutoHyphens/>
        <w:autoSpaceDE w:val="0"/>
        <w:jc w:val="both"/>
        <w:rPr>
          <w:color w:val="000000" w:themeColor="text1"/>
          <w:sz w:val="22"/>
          <w:szCs w:val="22"/>
          <w:lang w:eastAsia="ar-SA"/>
        </w:rPr>
      </w:pPr>
      <w:r w:rsidRPr="00B1160B">
        <w:rPr>
          <w:color w:val="000000" w:themeColor="text1"/>
          <w:sz w:val="22"/>
          <w:szCs w:val="22"/>
        </w:rPr>
        <w:t xml:space="preserve">6.8. </w:t>
      </w:r>
      <w:r w:rsidRPr="00B1160B">
        <w:rPr>
          <w:color w:val="000000" w:themeColor="text1"/>
          <w:sz w:val="22"/>
          <w:szCs w:val="22"/>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B1160B">
        <w:rPr>
          <w:color w:val="000000" w:themeColor="text1"/>
          <w:sz w:val="22"/>
          <w:szCs w:val="22"/>
        </w:rPr>
        <w:t>ч. 5 ст. 680 ЦК України</w:t>
      </w:r>
      <w:r w:rsidRPr="00B1160B">
        <w:rPr>
          <w:color w:val="000000" w:themeColor="text1"/>
          <w:sz w:val="22"/>
          <w:szCs w:val="22"/>
          <w:shd w:val="clear" w:color="auto" w:fill="FFFFFF"/>
        </w:rPr>
        <w:t>).</w:t>
      </w:r>
    </w:p>
    <w:p w:rsidR="00C8331F" w:rsidRPr="00B1160B" w:rsidRDefault="00C8331F" w:rsidP="00C8331F">
      <w:pPr>
        <w:pStyle w:val="a8"/>
        <w:numPr>
          <w:ilvl w:val="0"/>
          <w:numId w:val="15"/>
        </w:numPr>
        <w:jc w:val="both"/>
        <w:rPr>
          <w:rFonts w:eastAsia="Calibri"/>
          <w:sz w:val="22"/>
          <w:szCs w:val="22"/>
          <w:lang w:eastAsia="ar-SA"/>
        </w:rPr>
      </w:pPr>
      <w:r w:rsidRPr="00B1160B">
        <w:rPr>
          <w:rFonts w:eastAsia="Calibri"/>
          <w:color w:val="000000" w:themeColor="text1"/>
          <w:sz w:val="22"/>
          <w:szCs w:val="22"/>
          <w:lang w:eastAsia="ar-SA"/>
        </w:rPr>
        <w:t xml:space="preserve">6.9. У разі прийняття рішення Покупцем про усунення дефектів та недоліків або заміни Товару в </w:t>
      </w:r>
      <w:r w:rsidRPr="00B1160B">
        <w:rPr>
          <w:rFonts w:eastAsia="Calibri"/>
          <w:sz w:val="22"/>
          <w:szCs w:val="22"/>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820" w:firstLine="0"/>
        <w:jc w:val="left"/>
        <w:rPr>
          <w:rStyle w:val="1f"/>
          <w:rFonts w:ascii="Times New Roman" w:hAnsi="Times New Roman" w:cs="Times New Roman"/>
          <w:lang w:val="uk-UA"/>
        </w:rPr>
      </w:pP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b w:val="0"/>
          <w:lang w:val="uk-UA"/>
        </w:rPr>
      </w:pPr>
      <w:r w:rsidRPr="00B1160B">
        <w:rPr>
          <w:rStyle w:val="1f"/>
          <w:rFonts w:ascii="Times New Roman" w:hAnsi="Times New Roman" w:cs="Times New Roman"/>
          <w:b/>
          <w:color w:val="000000"/>
          <w:lang w:val="uk-UA" w:eastAsia="uk-UA"/>
        </w:rPr>
        <w:t>7. ВІДПОВІДАЛЬНІСТЬ СТОРІН</w:t>
      </w:r>
    </w:p>
    <w:p w:rsidR="00C8331F" w:rsidRPr="00B1160B" w:rsidRDefault="00C8331F" w:rsidP="00C8331F">
      <w:pPr>
        <w:jc w:val="both"/>
        <w:outlineLvl w:val="0"/>
        <w:rPr>
          <w:sz w:val="22"/>
          <w:szCs w:val="22"/>
        </w:rPr>
      </w:pPr>
      <w:r w:rsidRPr="00B1160B">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C8331F" w:rsidRPr="00B1160B" w:rsidRDefault="00C8331F" w:rsidP="00C8331F">
      <w:pPr>
        <w:pStyle w:val="21"/>
        <w:spacing w:after="0" w:line="240" w:lineRule="auto"/>
        <w:ind w:left="0"/>
        <w:jc w:val="both"/>
        <w:rPr>
          <w:sz w:val="22"/>
          <w:szCs w:val="22"/>
        </w:rPr>
      </w:pPr>
      <w:r w:rsidRPr="00B1160B">
        <w:rPr>
          <w:sz w:val="22"/>
          <w:szCs w:val="22"/>
        </w:rPr>
        <w:t xml:space="preserve">7.2. У разі порушення терміну та обсягів поставки Товару, зазначеного в замовленні, Постачальник  сплачує  Покупцю пеню у розмірі 0,1% вартості Товару, з якого допущено прострочення за кожний день </w:t>
      </w:r>
      <w:r w:rsidRPr="00B1160B">
        <w:rPr>
          <w:sz w:val="22"/>
          <w:szCs w:val="22"/>
        </w:rPr>
        <w:lastRenderedPageBreak/>
        <w:t xml:space="preserve">прострочення, а за прострочення понад тридцять днів - додатково стягується штраф у розмірі 7% вказаної вартості. </w:t>
      </w:r>
    </w:p>
    <w:p w:rsidR="00C8331F" w:rsidRPr="00B1160B" w:rsidRDefault="00C8331F" w:rsidP="00C8331F">
      <w:pPr>
        <w:pStyle w:val="21"/>
        <w:spacing w:after="0" w:line="240" w:lineRule="auto"/>
        <w:ind w:left="0"/>
        <w:jc w:val="both"/>
        <w:rPr>
          <w:sz w:val="22"/>
          <w:szCs w:val="22"/>
        </w:rPr>
      </w:pPr>
      <w:r w:rsidRPr="00B1160B">
        <w:rPr>
          <w:sz w:val="22"/>
          <w:szCs w:val="22"/>
        </w:rPr>
        <w:t xml:space="preserve">7.3. За порушення умов зобов’язання щодо якості (комплектності) Товару стягується штраф у розмірі 20% вартості неякісного (некомплектного) Товару.    </w:t>
      </w:r>
    </w:p>
    <w:p w:rsidR="00C8331F" w:rsidRPr="00B1160B" w:rsidRDefault="00C8331F" w:rsidP="00C8331F">
      <w:pPr>
        <w:pStyle w:val="21"/>
        <w:spacing w:after="0" w:line="240" w:lineRule="auto"/>
        <w:ind w:left="0"/>
        <w:jc w:val="both"/>
        <w:rPr>
          <w:color w:val="000000"/>
          <w:sz w:val="22"/>
          <w:szCs w:val="22"/>
        </w:rPr>
      </w:pPr>
      <w:r w:rsidRPr="00B1160B">
        <w:rPr>
          <w:sz w:val="22"/>
          <w:szCs w:val="22"/>
        </w:rPr>
        <w:t xml:space="preserve">7.4. У разі  порушення  гарантійних зобов’язань Постачальник сплачує Покупцю штраф у розмірі 10% </w:t>
      </w:r>
      <w:r w:rsidRPr="00B1160B">
        <w:rPr>
          <w:color w:val="000000"/>
          <w:sz w:val="22"/>
          <w:szCs w:val="22"/>
        </w:rPr>
        <w:t>від вартості поставленого Товару.</w:t>
      </w:r>
    </w:p>
    <w:p w:rsidR="00C8331F" w:rsidRPr="00B1160B" w:rsidRDefault="00C8331F" w:rsidP="00C8331F">
      <w:pPr>
        <w:pStyle w:val="21"/>
        <w:spacing w:after="0" w:line="240" w:lineRule="auto"/>
        <w:ind w:left="0"/>
        <w:jc w:val="both"/>
        <w:rPr>
          <w:color w:val="000000"/>
          <w:sz w:val="22"/>
          <w:szCs w:val="22"/>
        </w:rPr>
      </w:pPr>
      <w:r w:rsidRPr="00B1160B">
        <w:rPr>
          <w:color w:val="000000"/>
          <w:sz w:val="22"/>
          <w:szCs w:val="22"/>
        </w:rPr>
        <w:t xml:space="preserve">7.5. </w:t>
      </w:r>
      <w:r w:rsidRPr="00B1160B">
        <w:rPr>
          <w:sz w:val="22"/>
          <w:szCs w:val="22"/>
        </w:rPr>
        <w:t xml:space="preserve">За несвоєчасну оплату поставленого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Постачальник залишає за собою право не </w:t>
      </w:r>
      <w:r w:rsidRPr="00B1160B">
        <w:rPr>
          <w:rStyle w:val="0pt"/>
          <w:sz w:val="22"/>
          <w:szCs w:val="22"/>
        </w:rPr>
        <w:t>здійснювати наступні поставки Товару, до моменту повної оплати заборгованості Покупцем, та не несе відповідальності згідно пункту 7.2. даного Договору.</w:t>
      </w:r>
    </w:p>
    <w:p w:rsidR="00C8331F" w:rsidRPr="00B1160B" w:rsidRDefault="00C8331F" w:rsidP="00C8331F">
      <w:pPr>
        <w:pStyle w:val="21"/>
        <w:spacing w:after="0" w:line="240" w:lineRule="auto"/>
        <w:ind w:left="0"/>
        <w:jc w:val="both"/>
        <w:rPr>
          <w:sz w:val="22"/>
          <w:szCs w:val="22"/>
        </w:rPr>
      </w:pPr>
      <w:r w:rsidRPr="00B1160B">
        <w:rPr>
          <w:sz w:val="22"/>
          <w:szCs w:val="22"/>
        </w:rPr>
        <w:t>7.6.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 (але не виключно) упущену вигоду в порядку, передбаченому чинним законодавством  України</w:t>
      </w:r>
    </w:p>
    <w:p w:rsidR="00C8331F" w:rsidRPr="00B1160B" w:rsidRDefault="00C8331F" w:rsidP="00C8331F">
      <w:pPr>
        <w:pStyle w:val="ae"/>
        <w:jc w:val="both"/>
        <w:rPr>
          <w:rFonts w:ascii="Times New Roman" w:hAnsi="Times New Roman" w:cs="Times New Roman"/>
          <w:color w:val="000000"/>
          <w:sz w:val="22"/>
          <w:szCs w:val="22"/>
          <w:lang w:val="uk-UA"/>
        </w:rPr>
      </w:pPr>
      <w:r w:rsidRPr="00B1160B">
        <w:rPr>
          <w:rFonts w:ascii="Times New Roman" w:hAnsi="Times New Roman" w:cs="Times New Roman"/>
          <w:sz w:val="22"/>
          <w:szCs w:val="22"/>
          <w:lang w:val="uk-UA"/>
        </w:rPr>
        <w:t xml:space="preserve">7.7. </w:t>
      </w:r>
      <w:r w:rsidRPr="00B1160B">
        <w:rPr>
          <w:rFonts w:ascii="Times New Roman" w:hAnsi="Times New Roman" w:cs="Times New Roman"/>
          <w:color w:val="000000"/>
          <w:sz w:val="22"/>
          <w:szCs w:val="22"/>
          <w:lang w:val="uk-UA"/>
        </w:rPr>
        <w:t xml:space="preserve">У разі затримки передачі Товару з причин, що не залежать від Постачальника, він зобов'язаний </w:t>
      </w:r>
      <w:r w:rsidRPr="00B1160B">
        <w:rPr>
          <w:rFonts w:ascii="Times New Roman" w:hAnsi="Times New Roman" w:cs="Times New Roman"/>
          <w:sz w:val="22"/>
          <w:szCs w:val="22"/>
          <w:lang w:val="uk-UA"/>
        </w:rPr>
        <w:t>повідомити</w:t>
      </w:r>
      <w:r w:rsidRPr="00B1160B">
        <w:rPr>
          <w:rFonts w:ascii="Times New Roman" w:hAnsi="Times New Roman" w:cs="Times New Roman"/>
          <w:color w:val="000000"/>
          <w:sz w:val="22"/>
          <w:szCs w:val="22"/>
          <w:lang w:val="uk-UA"/>
        </w:rPr>
        <w:t xml:space="preserve"> Покупця про це у 2-денний термін для прийняття узгодженого рішення,  із звільненням  </w:t>
      </w:r>
    </w:p>
    <w:p w:rsidR="00C8331F" w:rsidRPr="00B1160B" w:rsidRDefault="00C8331F" w:rsidP="00C8331F">
      <w:pPr>
        <w:pStyle w:val="ae"/>
        <w:jc w:val="both"/>
        <w:rPr>
          <w:rFonts w:ascii="Times New Roman" w:hAnsi="Times New Roman" w:cs="Times New Roman"/>
          <w:color w:val="000000"/>
          <w:sz w:val="22"/>
          <w:szCs w:val="22"/>
          <w:lang w:val="uk-UA"/>
        </w:rPr>
      </w:pPr>
      <w:r w:rsidRPr="00B1160B">
        <w:rPr>
          <w:rFonts w:ascii="Times New Roman" w:hAnsi="Times New Roman" w:cs="Times New Roman"/>
          <w:color w:val="000000"/>
          <w:sz w:val="22"/>
          <w:szCs w:val="22"/>
          <w:lang w:val="uk-UA"/>
        </w:rPr>
        <w:t>Постачальника від відповідальності.</w:t>
      </w:r>
    </w:p>
    <w:p w:rsidR="00C8331F" w:rsidRPr="00B1160B" w:rsidRDefault="00C8331F" w:rsidP="00C8331F">
      <w:pPr>
        <w:pStyle w:val="ae"/>
        <w:jc w:val="both"/>
        <w:rPr>
          <w:rFonts w:ascii="Times New Roman" w:hAnsi="Times New Roman" w:cs="Times New Roman"/>
          <w:color w:val="000000"/>
          <w:sz w:val="22"/>
          <w:szCs w:val="22"/>
          <w:lang w:val="uk-UA"/>
        </w:rPr>
      </w:pPr>
    </w:p>
    <w:p w:rsidR="00C8331F" w:rsidRPr="00B1160B" w:rsidRDefault="00C8331F" w:rsidP="00C8331F">
      <w:pPr>
        <w:pStyle w:val="211"/>
        <w:keepNext/>
        <w:keepLines/>
        <w:shd w:val="clear" w:color="auto" w:fill="auto"/>
        <w:tabs>
          <w:tab w:val="left" w:pos="602"/>
          <w:tab w:val="left" w:pos="2482"/>
        </w:tabs>
        <w:spacing w:line="240" w:lineRule="auto"/>
        <w:jc w:val="center"/>
        <w:rPr>
          <w:rStyle w:val="25"/>
          <w:bCs/>
          <w:i w:val="0"/>
          <w:color w:val="000000"/>
          <w:sz w:val="22"/>
          <w:szCs w:val="22"/>
          <w:lang w:val="uk-UA" w:eastAsia="uk-UA"/>
        </w:rPr>
      </w:pPr>
      <w:r w:rsidRPr="00B1160B">
        <w:rPr>
          <w:rStyle w:val="1f"/>
          <w:rFonts w:ascii="Times New Roman" w:hAnsi="Times New Roman" w:cs="Times New Roman"/>
          <w:i w:val="0"/>
          <w:color w:val="000000"/>
          <w:sz w:val="22"/>
          <w:szCs w:val="22"/>
          <w:lang w:val="uk-UA" w:eastAsia="uk-UA"/>
        </w:rPr>
        <w:t>8. ЗМІНИ ТА ДОПОВНЕННЯ. РОЗІРВАННЯ ДОГОВОРУ</w:t>
      </w:r>
    </w:p>
    <w:p w:rsidR="00C8331F" w:rsidRPr="00B1160B"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color w:val="000000"/>
          <w:sz w:val="22"/>
          <w:szCs w:val="22"/>
          <w:shd w:val="clear" w:color="auto" w:fill="FFFFFF"/>
          <w:lang w:val="uk-UA" w:eastAsia="uk-UA"/>
        </w:rPr>
      </w:pPr>
      <w:r w:rsidRPr="00B1160B">
        <w:rPr>
          <w:rStyle w:val="25"/>
          <w:i w:val="0"/>
          <w:color w:val="000000"/>
          <w:sz w:val="22"/>
          <w:szCs w:val="22"/>
          <w:lang w:val="uk-UA" w:eastAsia="uk-UA"/>
        </w:rPr>
        <w:t>8.1.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C8331F" w:rsidRPr="00B1160B" w:rsidRDefault="00C8331F" w:rsidP="00C8331F">
      <w:pPr>
        <w:pStyle w:val="211"/>
        <w:widowControl w:val="0"/>
        <w:numPr>
          <w:ilvl w:val="1"/>
          <w:numId w:val="15"/>
        </w:numPr>
        <w:shd w:val="clear" w:color="auto" w:fill="auto"/>
        <w:tabs>
          <w:tab w:val="clear" w:pos="576"/>
          <w:tab w:val="left" w:pos="511"/>
        </w:tabs>
        <w:spacing w:line="240" w:lineRule="auto"/>
        <w:ind w:left="0" w:firstLine="0"/>
        <w:jc w:val="both"/>
        <w:rPr>
          <w:rStyle w:val="25"/>
          <w:i w:val="0"/>
          <w:sz w:val="22"/>
          <w:szCs w:val="22"/>
          <w:lang w:val="uk-UA"/>
        </w:rPr>
      </w:pPr>
      <w:r w:rsidRPr="00B1160B">
        <w:rPr>
          <w:rStyle w:val="25"/>
          <w:i w:val="0"/>
          <w:color w:val="000000"/>
          <w:sz w:val="22"/>
          <w:szCs w:val="22"/>
          <w:lang w:val="uk-UA" w:eastAsia="uk-UA"/>
        </w:rPr>
        <w:t>8.2. Договір може бути достроково розірваний:</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8.2.1. В будь-який час за згодою Сторін.</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8.2.2. За рішенням господарського суду на вимогу однієї із Сторін.</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8.2.3. При ліквідації однієї із Сторін.</w:t>
      </w:r>
    </w:p>
    <w:p w:rsidR="00C8331F" w:rsidRPr="00B1160B" w:rsidRDefault="00C8331F" w:rsidP="00C8331F">
      <w:pPr>
        <w:pStyle w:val="211"/>
        <w:widowControl w:val="0"/>
        <w:numPr>
          <w:ilvl w:val="1"/>
          <w:numId w:val="15"/>
        </w:numPr>
        <w:shd w:val="clear" w:color="auto" w:fill="auto"/>
        <w:tabs>
          <w:tab w:val="clear" w:pos="576"/>
        </w:tabs>
        <w:spacing w:line="240" w:lineRule="auto"/>
        <w:ind w:left="0" w:firstLine="0"/>
        <w:jc w:val="both"/>
        <w:rPr>
          <w:rFonts w:ascii="Times New Roman" w:hAnsi="Times New Roman" w:cs="Times New Roman"/>
          <w:i w:val="0"/>
          <w:sz w:val="22"/>
          <w:szCs w:val="22"/>
          <w:lang w:val="uk-UA"/>
        </w:rPr>
      </w:pPr>
      <w:r w:rsidRPr="00B1160B">
        <w:rPr>
          <w:rStyle w:val="24"/>
          <w:rFonts w:ascii="Times New Roman" w:hAnsi="Times New Roman" w:cs="Times New Roman"/>
          <w:sz w:val="22"/>
          <w:szCs w:val="22"/>
          <w:lang w:val="uk-UA" w:eastAsia="uk-UA"/>
        </w:rPr>
        <w:t xml:space="preserve">8.3. </w:t>
      </w:r>
      <w:r w:rsidRPr="00B1160B">
        <w:rPr>
          <w:rStyle w:val="25"/>
          <w:i w:val="0"/>
          <w:color w:val="000000"/>
          <w:sz w:val="22"/>
          <w:szCs w:val="22"/>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C8331F" w:rsidRPr="00B1160B"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8331F" w:rsidRPr="00B1160B" w:rsidRDefault="00C8331F" w:rsidP="00C8331F">
      <w:pPr>
        <w:pStyle w:val="211"/>
        <w:widowControl w:val="0"/>
        <w:numPr>
          <w:ilvl w:val="1"/>
          <w:numId w:val="15"/>
        </w:numPr>
        <w:shd w:val="clear" w:color="auto" w:fill="auto"/>
        <w:tabs>
          <w:tab w:val="clear" w:pos="576"/>
          <w:tab w:val="left" w:pos="529"/>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8331F" w:rsidRPr="00B1160B" w:rsidRDefault="00C8331F" w:rsidP="00C8331F">
      <w:pPr>
        <w:pStyle w:val="110"/>
        <w:keepNext/>
        <w:keepLines/>
        <w:numPr>
          <w:ilvl w:val="0"/>
          <w:numId w:val="15"/>
        </w:numPr>
        <w:shd w:val="clear" w:color="auto" w:fill="auto"/>
        <w:tabs>
          <w:tab w:val="clear" w:pos="0"/>
          <w:tab w:val="left" w:pos="4077"/>
        </w:tabs>
        <w:spacing w:before="0" w:line="240" w:lineRule="auto"/>
        <w:ind w:left="374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9. РОЗВ’ЯЗАННЯ СПОРІВ</w:t>
      </w:r>
    </w:p>
    <w:p w:rsidR="00C8331F" w:rsidRPr="00B1160B" w:rsidRDefault="00C8331F" w:rsidP="00C8331F">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C8331F" w:rsidRPr="00B1160B" w:rsidRDefault="00C8331F" w:rsidP="00C8331F">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969" w:hanging="283"/>
        <w:rPr>
          <w:rStyle w:val="1f"/>
          <w:rFonts w:ascii="Times New Roman" w:hAnsi="Times New Roman" w:cs="Times New Roman"/>
          <w:b/>
          <w:lang w:val="uk-UA"/>
        </w:rPr>
      </w:pP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969" w:hanging="283"/>
        <w:rPr>
          <w:rFonts w:ascii="Times New Roman" w:hAnsi="Times New Roman" w:cs="Times New Roman"/>
          <w:b w:val="0"/>
          <w:lang w:val="uk-UA"/>
        </w:rPr>
      </w:pPr>
      <w:r w:rsidRPr="00B1160B">
        <w:rPr>
          <w:rStyle w:val="1f"/>
          <w:rFonts w:ascii="Times New Roman" w:hAnsi="Times New Roman" w:cs="Times New Roman"/>
          <w:b/>
          <w:color w:val="000000"/>
          <w:lang w:val="uk-UA" w:eastAsia="uk-UA"/>
        </w:rPr>
        <w:t>10. СТРОК ДІЇ ДОГОВОРУ</w:t>
      </w:r>
    </w:p>
    <w:p w:rsidR="00C8331F" w:rsidRPr="00B1160B" w:rsidRDefault="00C8331F" w:rsidP="00C8331F">
      <w:pPr>
        <w:jc w:val="both"/>
        <w:rPr>
          <w:rStyle w:val="25"/>
          <w:color w:val="000000"/>
          <w:sz w:val="22"/>
          <w:szCs w:val="22"/>
        </w:rPr>
      </w:pPr>
      <w:r w:rsidRPr="00B1160B">
        <w:rPr>
          <w:rStyle w:val="25"/>
          <w:color w:val="000000"/>
          <w:sz w:val="22"/>
          <w:szCs w:val="22"/>
        </w:rPr>
        <w:t xml:space="preserve">10.1. Цей Договір набирає чинності з дня його підписання Сторонами і діє до </w:t>
      </w:r>
      <w:r w:rsidRPr="00B1160B">
        <w:rPr>
          <w:rStyle w:val="25"/>
          <w:sz w:val="22"/>
          <w:szCs w:val="22"/>
        </w:rPr>
        <w:t>31 грудня 2022 року</w:t>
      </w:r>
      <w:r w:rsidRPr="00B1160B">
        <w:rPr>
          <w:rStyle w:val="25"/>
          <w:color w:val="000000"/>
          <w:sz w:val="22"/>
          <w:szCs w:val="22"/>
        </w:rPr>
        <w:t xml:space="preserve">, але у будь-якому випадку </w:t>
      </w:r>
      <w:r w:rsidRPr="00B1160B">
        <w:rPr>
          <w:rStyle w:val="220"/>
          <w:color w:val="000000"/>
          <w:sz w:val="22"/>
          <w:szCs w:val="22"/>
        </w:rPr>
        <w:t xml:space="preserve">- </w:t>
      </w:r>
      <w:r w:rsidRPr="00B1160B">
        <w:rPr>
          <w:rStyle w:val="25"/>
          <w:color w:val="000000"/>
          <w:sz w:val="22"/>
          <w:szCs w:val="22"/>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C8331F" w:rsidRPr="00B1160B" w:rsidRDefault="00C8331F" w:rsidP="00C8331F">
      <w:pPr>
        <w:jc w:val="both"/>
        <w:rPr>
          <w:color w:val="000000"/>
          <w:sz w:val="22"/>
          <w:szCs w:val="22"/>
          <w:shd w:val="clear" w:color="auto" w:fill="FFFFFF"/>
        </w:rPr>
      </w:pPr>
    </w:p>
    <w:p w:rsidR="00C8331F" w:rsidRPr="00B1160B" w:rsidRDefault="00C8331F" w:rsidP="00C8331F">
      <w:pPr>
        <w:keepNext/>
        <w:keepLines/>
        <w:widowControl w:val="0"/>
        <w:tabs>
          <w:tab w:val="left" w:pos="432"/>
        </w:tabs>
        <w:ind w:left="432" w:firstLine="567"/>
        <w:contextualSpacing/>
        <w:jc w:val="center"/>
        <w:rPr>
          <w:sz w:val="22"/>
          <w:szCs w:val="22"/>
        </w:rPr>
      </w:pPr>
      <w:r w:rsidRPr="00B1160B">
        <w:rPr>
          <w:rFonts w:eastAsia="Arial"/>
          <w:b/>
          <w:sz w:val="22"/>
          <w:szCs w:val="22"/>
          <w:lang w:bidi="uk-UA"/>
        </w:rPr>
        <w:t xml:space="preserve">11. ПРИКІНЦЕВІ ПОЛОЖЕННЯ </w:t>
      </w:r>
    </w:p>
    <w:p w:rsidR="00C8331F" w:rsidRPr="00B1160B" w:rsidRDefault="00C8331F" w:rsidP="00C8331F">
      <w:pPr>
        <w:widowControl w:val="0"/>
        <w:ind w:firstLine="567"/>
        <w:jc w:val="both"/>
        <w:rPr>
          <w:sz w:val="22"/>
          <w:szCs w:val="22"/>
        </w:rPr>
      </w:pPr>
      <w:r w:rsidRPr="00B1160B">
        <w:rPr>
          <w:sz w:val="22"/>
          <w:szCs w:val="22"/>
        </w:rPr>
        <w:t xml:space="preserve">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C8331F" w:rsidRPr="00B1160B" w:rsidRDefault="00C8331F" w:rsidP="00C8331F">
      <w:pPr>
        <w:widowControl w:val="0"/>
        <w:ind w:firstLine="567"/>
        <w:jc w:val="both"/>
        <w:rPr>
          <w:sz w:val="22"/>
          <w:szCs w:val="22"/>
        </w:rPr>
      </w:pPr>
      <w:r w:rsidRPr="00B1160B">
        <w:rPr>
          <w:sz w:val="22"/>
          <w:szCs w:val="22"/>
        </w:rPr>
        <w:t xml:space="preserve">11.2. Взаємовідносини Сторін, не врегульовані цим Договором, регулюються чинним  законодавством України. </w:t>
      </w:r>
    </w:p>
    <w:p w:rsidR="00C8331F" w:rsidRPr="00B1160B" w:rsidRDefault="00C8331F" w:rsidP="00C8331F">
      <w:pPr>
        <w:widowControl w:val="0"/>
        <w:ind w:firstLine="567"/>
        <w:jc w:val="both"/>
        <w:rPr>
          <w:sz w:val="22"/>
          <w:szCs w:val="22"/>
        </w:rPr>
      </w:pPr>
      <w:r w:rsidRPr="00B1160B">
        <w:rPr>
          <w:sz w:val="22"/>
          <w:szCs w:val="22"/>
        </w:rPr>
        <w:t xml:space="preserve">11.3. Після підписання цього Договору всі попередні переговори і листування Сторін стосовно його предмета втрачають силу. </w:t>
      </w:r>
    </w:p>
    <w:p w:rsidR="00C8331F" w:rsidRPr="00B1160B" w:rsidRDefault="00C8331F" w:rsidP="00C8331F">
      <w:pPr>
        <w:widowControl w:val="0"/>
        <w:ind w:firstLine="567"/>
        <w:jc w:val="both"/>
        <w:rPr>
          <w:sz w:val="22"/>
          <w:szCs w:val="22"/>
        </w:rPr>
      </w:pPr>
      <w:r w:rsidRPr="00B1160B">
        <w:rPr>
          <w:sz w:val="22"/>
          <w:szCs w:val="22"/>
        </w:rPr>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C8331F" w:rsidRPr="00B1160B" w:rsidRDefault="00C8331F" w:rsidP="00C8331F">
      <w:pPr>
        <w:widowControl w:val="0"/>
        <w:ind w:firstLine="567"/>
        <w:jc w:val="both"/>
        <w:rPr>
          <w:sz w:val="22"/>
          <w:szCs w:val="22"/>
        </w:rPr>
      </w:pPr>
      <w:r w:rsidRPr="00B1160B">
        <w:rPr>
          <w:sz w:val="22"/>
          <w:szCs w:val="22"/>
        </w:rPr>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C8331F" w:rsidRPr="00B1160B" w:rsidRDefault="00C8331F" w:rsidP="00C8331F">
      <w:pPr>
        <w:widowControl w:val="0"/>
        <w:ind w:firstLine="567"/>
        <w:jc w:val="both"/>
        <w:rPr>
          <w:sz w:val="22"/>
          <w:szCs w:val="22"/>
        </w:rPr>
      </w:pPr>
      <w:r w:rsidRPr="00B1160B">
        <w:rPr>
          <w:sz w:val="22"/>
          <w:szCs w:val="22"/>
        </w:rPr>
        <w:t xml:space="preserve">11.6. Цей Договір складений у двох автентичних примірниках, які мають однакову юридичну силу, по одному для кожної Сторони. </w:t>
      </w:r>
    </w:p>
    <w:p w:rsidR="00C8331F" w:rsidRPr="00B1160B" w:rsidRDefault="00C8331F" w:rsidP="00C8331F">
      <w:pPr>
        <w:widowControl w:val="0"/>
        <w:ind w:firstLine="567"/>
        <w:jc w:val="both"/>
        <w:rPr>
          <w:sz w:val="22"/>
          <w:szCs w:val="22"/>
        </w:rPr>
      </w:pPr>
    </w:p>
    <w:p w:rsidR="00C8331F" w:rsidRPr="00B1160B" w:rsidRDefault="00C8331F" w:rsidP="00C8331F">
      <w:pPr>
        <w:widowControl w:val="0"/>
        <w:ind w:firstLine="567"/>
        <w:jc w:val="both"/>
        <w:rPr>
          <w:sz w:val="22"/>
          <w:szCs w:val="22"/>
        </w:rPr>
      </w:pPr>
      <w:r w:rsidRPr="00B1160B">
        <w:rPr>
          <w:sz w:val="22"/>
          <w:szCs w:val="22"/>
        </w:rPr>
        <w:t>Додаток № 1: Специфікація.</w:t>
      </w:r>
    </w:p>
    <w:p w:rsidR="00C8331F" w:rsidRPr="00B1160B" w:rsidRDefault="00C8331F" w:rsidP="00C8331F">
      <w:pPr>
        <w:jc w:val="center"/>
        <w:rPr>
          <w:sz w:val="22"/>
          <w:szCs w:val="22"/>
        </w:rPr>
      </w:pPr>
    </w:p>
    <w:p w:rsidR="00C8331F" w:rsidRPr="00B1160B" w:rsidRDefault="00C8331F" w:rsidP="00C8331F">
      <w:pPr>
        <w:jc w:val="center"/>
        <w:rPr>
          <w:b/>
          <w:sz w:val="22"/>
          <w:szCs w:val="22"/>
        </w:rPr>
      </w:pPr>
      <w:r w:rsidRPr="00B1160B">
        <w:rPr>
          <w:b/>
          <w:sz w:val="22"/>
          <w:szCs w:val="22"/>
        </w:rPr>
        <w:t>12. ЮРИДИЧНІ АДРЕСИ ТА РЕКВІЗИТИ СТОРІН</w:t>
      </w:r>
    </w:p>
    <w:p w:rsidR="00C8331F" w:rsidRPr="00B1160B" w:rsidRDefault="00C8331F" w:rsidP="00C8331F">
      <w:pPr>
        <w:jc w:val="center"/>
        <w:rPr>
          <w:rStyle w:val="25"/>
          <w:b/>
          <w:color w:val="000000"/>
          <w:sz w:val="22"/>
          <w:szCs w:val="22"/>
        </w:rPr>
      </w:pPr>
    </w:p>
    <w:tbl>
      <w:tblPr>
        <w:tblW w:w="0" w:type="auto"/>
        <w:jc w:val="center"/>
        <w:tblLayout w:type="fixed"/>
        <w:tblLook w:val="01E0"/>
      </w:tblPr>
      <w:tblGrid>
        <w:gridCol w:w="4535"/>
        <w:gridCol w:w="5385"/>
      </w:tblGrid>
      <w:tr w:rsidR="00C8331F" w:rsidRPr="00B1160B" w:rsidTr="00C8331F">
        <w:trPr>
          <w:trHeight w:val="70"/>
          <w:jc w:val="center"/>
        </w:trPr>
        <w:tc>
          <w:tcPr>
            <w:tcW w:w="4535" w:type="dxa"/>
          </w:tcPr>
          <w:p w:rsidR="00C8331F" w:rsidRPr="00B1160B" w:rsidRDefault="00C8331F" w:rsidP="00C8331F">
            <w:pPr>
              <w:jc w:val="center"/>
              <w:rPr>
                <w:b/>
                <w:snapToGrid w:val="0"/>
                <w:u w:val="single"/>
              </w:rPr>
            </w:pPr>
            <w:r w:rsidRPr="00B1160B">
              <w:rPr>
                <w:b/>
                <w:snapToGrid w:val="0"/>
                <w:sz w:val="22"/>
                <w:szCs w:val="22"/>
                <w:u w:val="single"/>
              </w:rPr>
              <w:t>ПОКУПЕЦЬ</w:t>
            </w:r>
          </w:p>
          <w:p w:rsidR="00C8331F" w:rsidRPr="00B1160B" w:rsidRDefault="00C8331F" w:rsidP="00C8331F">
            <w:pPr>
              <w:pStyle w:val="MarginText"/>
              <w:spacing w:after="0" w:line="240" w:lineRule="auto"/>
              <w:jc w:val="center"/>
              <w:rPr>
                <w:b/>
                <w:sz w:val="22"/>
                <w:szCs w:val="22"/>
                <w:lang w:val="uk-UA"/>
              </w:rPr>
            </w:pPr>
            <w:r w:rsidRPr="00B1160B">
              <w:rPr>
                <w:b/>
                <w:sz w:val="22"/>
                <w:szCs w:val="22"/>
                <w:lang w:val="uk-UA"/>
              </w:rPr>
              <w:t>Комунальне підприємство «Чернігівводоканал» Чернігівської міської ради</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14017,  м. Чернігів, вул. Жабинського, 15</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IBAN UA393535530000026004300930431 в Філія ЧОУ АТ «Ощадбанк»</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м. Чернігів, МФО 353553,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ЄДРПОУ 03358222, ІПН 033582225263,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Св-во ПДВ № 33905739</w:t>
            </w:r>
          </w:p>
          <w:p w:rsidR="00C8331F" w:rsidRPr="00B1160B" w:rsidRDefault="00C8331F" w:rsidP="00C8331F">
            <w:r w:rsidRPr="00B1160B">
              <w:rPr>
                <w:sz w:val="22"/>
                <w:szCs w:val="22"/>
              </w:rPr>
              <w:t xml:space="preserve">e-mail: </w:t>
            </w:r>
            <w:hyperlink r:id="rId8" w:history="1"/>
            <w:hyperlink r:id="rId9" w:history="1">
              <w:r w:rsidRPr="00B1160B">
                <w:rPr>
                  <w:rStyle w:val="a7"/>
                  <w:sz w:val="22"/>
                  <w:szCs w:val="22"/>
                </w:rPr>
                <w:t>info@water.cn.ua</w:t>
              </w:r>
            </w:hyperlink>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Тел.: +38(0462) 677354, </w:t>
            </w:r>
          </w:p>
          <w:p w:rsidR="00C8331F" w:rsidRPr="00B1160B" w:rsidRDefault="00C8331F" w:rsidP="00C8331F">
            <w:pPr>
              <w:contextualSpacing/>
            </w:pPr>
            <w:r w:rsidRPr="00B1160B">
              <w:rPr>
                <w:sz w:val="22"/>
                <w:szCs w:val="22"/>
              </w:rPr>
              <w:t>Платник податку на прибуток на загальних підставах</w:t>
            </w:r>
          </w:p>
          <w:p w:rsidR="00C8331F" w:rsidRPr="00B1160B" w:rsidRDefault="00C8331F" w:rsidP="00C8331F">
            <w:pPr>
              <w:contextualSpacing/>
            </w:pPr>
          </w:p>
          <w:p w:rsidR="00C8331F" w:rsidRPr="00B1160B" w:rsidRDefault="00C8331F" w:rsidP="00C8331F">
            <w:pPr>
              <w:contextualSpacing/>
            </w:pPr>
            <w:r w:rsidRPr="00B1160B">
              <w:rPr>
                <w:lang w:bidi="uk-UA"/>
              </w:rPr>
              <w:t>Заступник директора з організаційно-правових питань</w:t>
            </w:r>
            <w:r w:rsidRPr="00B1160B">
              <w:rPr>
                <w:sz w:val="22"/>
                <w:szCs w:val="22"/>
              </w:rPr>
              <w:t xml:space="preserve"> ___________Павло ВОВК</w:t>
            </w:r>
          </w:p>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p w:rsidR="00C8331F" w:rsidRPr="00B1160B" w:rsidRDefault="00C8331F" w:rsidP="00C8331F"/>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tc>
        <w:tc>
          <w:tcPr>
            <w:tcW w:w="5385" w:type="dxa"/>
          </w:tcPr>
          <w:p w:rsidR="00C8331F" w:rsidRPr="00B1160B" w:rsidRDefault="00C8331F" w:rsidP="00C8331F">
            <w:pPr>
              <w:ind w:firstLine="1560"/>
              <w:outlineLvl w:val="0"/>
              <w:rPr>
                <w:b/>
                <w:u w:val="single"/>
              </w:rPr>
            </w:pPr>
            <w:r w:rsidRPr="00B1160B">
              <w:rPr>
                <w:b/>
                <w:sz w:val="22"/>
                <w:szCs w:val="22"/>
                <w:u w:val="single"/>
              </w:rPr>
              <w:t>ПОСТАЧАЛЬНИК</w:t>
            </w:r>
          </w:p>
          <w:p w:rsidR="00C8331F" w:rsidRPr="00B1160B" w:rsidRDefault="00C8331F" w:rsidP="00C8331F">
            <w:pPr>
              <w:jc w:val="cente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Pr>
              <w:rPr>
                <w:rFonts w:eastAsia="Arial Unicode MS"/>
              </w:rPr>
            </w:pPr>
          </w:p>
          <w:p w:rsidR="00C8331F" w:rsidRPr="00B1160B" w:rsidRDefault="00C8331F" w:rsidP="00C8331F">
            <w:pPr>
              <w:rPr>
                <w:rFonts w:eastAsia="Arial Unicode MS"/>
              </w:rPr>
            </w:pPr>
          </w:p>
          <w:p w:rsidR="00C8331F" w:rsidRPr="00B1160B" w:rsidRDefault="00C8331F" w:rsidP="00C8331F">
            <w:pPr>
              <w:rPr>
                <w:rFonts w:eastAsia="Arial Unicode MS"/>
              </w:rPr>
            </w:pPr>
          </w:p>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216C0A" w:rsidRPr="00B1160B" w:rsidRDefault="00216C0A" w:rsidP="00C8331F"/>
          <w:p w:rsidR="00C8331F" w:rsidRPr="00B1160B" w:rsidRDefault="00C8331F" w:rsidP="00C8331F"/>
        </w:tc>
      </w:tr>
    </w:tbl>
    <w:p w:rsidR="00C8331F" w:rsidRPr="00B1160B" w:rsidRDefault="00C8331F" w:rsidP="00C8331F">
      <w:pPr>
        <w:jc w:val="right"/>
        <w:rPr>
          <w:sz w:val="22"/>
          <w:szCs w:val="22"/>
        </w:rPr>
      </w:pPr>
      <w:bookmarkStart w:id="11" w:name="_Hlk43724591"/>
      <w:r w:rsidRPr="00B1160B">
        <w:rPr>
          <w:sz w:val="22"/>
          <w:szCs w:val="22"/>
        </w:rPr>
        <w:lastRenderedPageBreak/>
        <w:t>Додаток № 1</w:t>
      </w:r>
    </w:p>
    <w:p w:rsidR="00C8331F" w:rsidRPr="00B1160B" w:rsidRDefault="00C8331F" w:rsidP="00C8331F">
      <w:pPr>
        <w:ind w:left="6800"/>
        <w:jc w:val="right"/>
        <w:rPr>
          <w:sz w:val="22"/>
          <w:szCs w:val="22"/>
        </w:rPr>
      </w:pPr>
      <w:r w:rsidRPr="00B1160B">
        <w:rPr>
          <w:sz w:val="22"/>
          <w:szCs w:val="22"/>
        </w:rPr>
        <w:t>до Договору поставки №______________</w:t>
      </w:r>
    </w:p>
    <w:p w:rsidR="00C8331F" w:rsidRPr="00B1160B" w:rsidRDefault="00C8331F" w:rsidP="00C8331F">
      <w:pPr>
        <w:ind w:left="6800"/>
        <w:jc w:val="right"/>
        <w:rPr>
          <w:sz w:val="22"/>
          <w:szCs w:val="22"/>
        </w:rPr>
      </w:pPr>
      <w:r w:rsidRPr="00B1160B">
        <w:rPr>
          <w:sz w:val="22"/>
          <w:szCs w:val="22"/>
        </w:rPr>
        <w:t>від ____________ 2022 р.</w:t>
      </w:r>
    </w:p>
    <w:bookmarkEnd w:id="11"/>
    <w:p w:rsidR="00C8331F" w:rsidRPr="00B1160B" w:rsidRDefault="00C8331F" w:rsidP="00C8331F">
      <w:pPr>
        <w:jc w:val="center"/>
        <w:rPr>
          <w:b/>
          <w:sz w:val="22"/>
          <w:szCs w:val="22"/>
        </w:rPr>
      </w:pPr>
      <w:r w:rsidRPr="00B1160B">
        <w:rPr>
          <w:b/>
          <w:sz w:val="22"/>
          <w:szCs w:val="22"/>
        </w:rPr>
        <w:t xml:space="preserve">СПЕЦИФІКАЦІЯ </w:t>
      </w:r>
    </w:p>
    <w:tbl>
      <w:tblPr>
        <w:tblW w:w="0" w:type="auto"/>
        <w:tblInd w:w="52" w:type="dxa"/>
        <w:tblLayout w:type="fixed"/>
        <w:tblLook w:val="0000"/>
      </w:tblPr>
      <w:tblGrid>
        <w:gridCol w:w="534"/>
        <w:gridCol w:w="4294"/>
        <w:gridCol w:w="993"/>
        <w:gridCol w:w="1135"/>
        <w:gridCol w:w="1558"/>
        <w:gridCol w:w="1781"/>
      </w:tblGrid>
      <w:tr w:rsidR="00C8331F" w:rsidRPr="00B1160B" w:rsidTr="00216C0A">
        <w:tc>
          <w:tcPr>
            <w:tcW w:w="534"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w:t>
            </w:r>
          </w:p>
          <w:p w:rsidR="00C8331F" w:rsidRPr="00B1160B" w:rsidRDefault="00C8331F" w:rsidP="00C8331F">
            <w:pPr>
              <w:widowControl w:val="0"/>
              <w:jc w:val="center"/>
            </w:pPr>
            <w:r w:rsidRPr="00B1160B">
              <w:rPr>
                <w:rFonts w:eastAsia="Arial"/>
                <w:b/>
                <w:sz w:val="22"/>
                <w:szCs w:val="22"/>
                <w:lang w:bidi="uk-UA"/>
              </w:rPr>
              <w:t>п/п</w:t>
            </w:r>
          </w:p>
        </w:tc>
        <w:tc>
          <w:tcPr>
            <w:tcW w:w="4294"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Найменування товару</w:t>
            </w:r>
          </w:p>
        </w:tc>
        <w:tc>
          <w:tcPr>
            <w:tcW w:w="993"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ind w:left="-108" w:right="-143"/>
              <w:jc w:val="center"/>
            </w:pPr>
            <w:r w:rsidRPr="00B1160B">
              <w:rPr>
                <w:rFonts w:eastAsia="Arial"/>
                <w:b/>
                <w:sz w:val="22"/>
                <w:szCs w:val="22"/>
                <w:lang w:bidi="uk-UA"/>
              </w:rPr>
              <w:t>Один. виміру</w:t>
            </w:r>
          </w:p>
        </w:tc>
        <w:tc>
          <w:tcPr>
            <w:tcW w:w="1135"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ind w:right="-108" w:hanging="73"/>
              <w:jc w:val="center"/>
            </w:pPr>
            <w:r w:rsidRPr="00B1160B">
              <w:rPr>
                <w:rFonts w:eastAsia="Arial"/>
                <w:b/>
                <w:sz w:val="22"/>
                <w:szCs w:val="22"/>
                <w:lang w:bidi="uk-UA"/>
              </w:rPr>
              <w:t>Кількість</w:t>
            </w:r>
          </w:p>
        </w:tc>
        <w:tc>
          <w:tcPr>
            <w:tcW w:w="1558" w:type="dxa"/>
            <w:tcBorders>
              <w:top w:val="single" w:sz="4" w:space="0" w:color="000000"/>
              <w:left w:val="single" w:sz="4" w:space="0" w:color="000000"/>
              <w:bottom w:val="single" w:sz="4" w:space="0" w:color="auto"/>
            </w:tcBorders>
            <w:shd w:val="clear" w:color="auto" w:fill="auto"/>
          </w:tcPr>
          <w:p w:rsidR="00C8331F" w:rsidRPr="00B1160B" w:rsidRDefault="00C8331F" w:rsidP="00C8331F">
            <w:pPr>
              <w:widowControl w:val="0"/>
              <w:ind w:left="-108" w:right="-108"/>
              <w:jc w:val="center"/>
            </w:pPr>
            <w:r w:rsidRPr="00B1160B">
              <w:rPr>
                <w:rFonts w:eastAsia="Arial"/>
                <w:b/>
                <w:sz w:val="22"/>
                <w:szCs w:val="22"/>
                <w:lang w:bidi="uk-UA"/>
              </w:rPr>
              <w:t>Ціна</w:t>
            </w:r>
          </w:p>
          <w:p w:rsidR="00C8331F" w:rsidRPr="00B1160B" w:rsidRDefault="00C8331F" w:rsidP="00C8331F">
            <w:pPr>
              <w:widowControl w:val="0"/>
              <w:ind w:left="-108" w:right="-108"/>
              <w:jc w:val="center"/>
            </w:pPr>
            <w:r w:rsidRPr="00B1160B">
              <w:rPr>
                <w:rFonts w:eastAsia="Arial"/>
                <w:b/>
                <w:sz w:val="22"/>
                <w:szCs w:val="22"/>
                <w:lang w:bidi="uk-UA"/>
              </w:rPr>
              <w:t>з ПДВ (грн.)</w:t>
            </w:r>
          </w:p>
        </w:tc>
        <w:tc>
          <w:tcPr>
            <w:tcW w:w="1781" w:type="dxa"/>
            <w:tcBorders>
              <w:top w:val="single" w:sz="4" w:space="0" w:color="000000"/>
              <w:left w:val="single" w:sz="4" w:space="0" w:color="000000"/>
              <w:bottom w:val="single" w:sz="4" w:space="0" w:color="auto"/>
              <w:right w:val="single" w:sz="4" w:space="0" w:color="000000"/>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Сума</w:t>
            </w:r>
          </w:p>
          <w:p w:rsidR="00C8331F" w:rsidRPr="00B1160B" w:rsidRDefault="00C8331F" w:rsidP="00C8331F">
            <w:pPr>
              <w:widowControl w:val="0"/>
              <w:jc w:val="center"/>
            </w:pPr>
            <w:r w:rsidRPr="00B1160B">
              <w:rPr>
                <w:rFonts w:eastAsia="Arial"/>
                <w:b/>
                <w:sz w:val="22"/>
                <w:szCs w:val="22"/>
                <w:lang w:bidi="uk-UA"/>
              </w:rPr>
              <w:t>з ПДВ (грн.)</w:t>
            </w:r>
          </w:p>
        </w:tc>
      </w:tr>
      <w:tr w:rsidR="00216C0A" w:rsidRPr="00B1160B" w:rsidTr="002A3AD8">
        <w:trPr>
          <w:trHeight w:val="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216C0A" w:rsidP="00C8331F">
            <w:pPr>
              <w:widowControl w:val="0"/>
              <w:spacing w:before="100" w:beforeAutospacing="1"/>
            </w:pPr>
            <w:r w:rsidRPr="00B1160B">
              <w:t>1</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C46302" w:rsidP="00D0673B">
            <w:pPr>
              <w:pStyle w:val="1d"/>
              <w:jc w:val="center"/>
              <w:rPr>
                <w:rFonts w:cs="Times New Roman"/>
                <w:sz w:val="22"/>
                <w:szCs w:val="22"/>
                <w:lang w:val="uk-UA"/>
              </w:rPr>
            </w:pPr>
            <w:r w:rsidRPr="00B1160B">
              <w:rPr>
                <w:rFonts w:cs="Times New Roman"/>
                <w:sz w:val="22"/>
                <w:szCs w:val="22"/>
                <w:lang w:val="uk-UA"/>
              </w:rPr>
              <w:t>Електричний подовжувач на котушці 50 м (2х2,5 мм</w:t>
            </w:r>
            <w:r w:rsidRPr="00B1160B">
              <w:rPr>
                <w:rFonts w:cs="Times New Roman"/>
                <w:sz w:val="22"/>
                <w:szCs w:val="22"/>
                <w:vertAlign w:val="superscript"/>
                <w:lang w:val="uk-UA"/>
              </w:rPr>
              <w:t>2</w:t>
            </w:r>
            <w:r w:rsidRPr="00B1160B">
              <w:rPr>
                <w:rFonts w:cs="Times New Roman"/>
                <w:sz w:val="22"/>
                <w:szCs w:val="22"/>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216C0A" w:rsidP="00D0673B">
            <w:pPr>
              <w:pStyle w:val="1d"/>
              <w:jc w:val="center"/>
              <w:rPr>
                <w:rFonts w:cs="Times New Roman"/>
                <w:sz w:val="22"/>
                <w:szCs w:val="22"/>
                <w:lang w:val="uk-UA"/>
              </w:rPr>
            </w:pPr>
            <w:r w:rsidRPr="00B1160B">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C46302" w:rsidP="00D0673B">
            <w:pPr>
              <w:pStyle w:val="1d"/>
              <w:jc w:val="center"/>
              <w:rPr>
                <w:rFonts w:cs="Times New Roman"/>
                <w:sz w:val="22"/>
                <w:szCs w:val="22"/>
                <w:lang w:val="uk-UA"/>
              </w:rPr>
            </w:pPr>
            <w:r>
              <w:rPr>
                <w:rFonts w:cs="Times New Roman"/>
                <w:sz w:val="22"/>
                <w:szCs w:val="22"/>
                <w:lang w:val="uk-UA"/>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B1160B"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B1160B" w:rsidRDefault="00216C0A" w:rsidP="00C8331F">
            <w:pPr>
              <w:spacing w:before="100" w:beforeAutospacing="1"/>
              <w:jc w:val="center"/>
            </w:pPr>
          </w:p>
        </w:tc>
      </w:tr>
      <w:tr w:rsidR="00216C0A" w:rsidRPr="00B1160B" w:rsidTr="00216C0A">
        <w:trPr>
          <w:trHeight w:val="290"/>
        </w:trPr>
        <w:tc>
          <w:tcPr>
            <w:tcW w:w="8514" w:type="dxa"/>
            <w:gridSpan w:val="5"/>
            <w:tcBorders>
              <w:top w:val="single" w:sz="4" w:space="0" w:color="auto"/>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sz w:val="22"/>
                <w:szCs w:val="22"/>
                <w:lang w:bidi="uk-UA"/>
              </w:rPr>
              <w:t>ВСЬОГО:</w:t>
            </w:r>
          </w:p>
        </w:tc>
        <w:tc>
          <w:tcPr>
            <w:tcW w:w="1781" w:type="dxa"/>
            <w:tcBorders>
              <w:top w:val="single" w:sz="4" w:space="0" w:color="auto"/>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Cs/>
              </w:rPr>
            </w:pPr>
          </w:p>
        </w:tc>
      </w:tr>
      <w:tr w:rsidR="00216C0A" w:rsidRPr="00B1160B" w:rsidTr="00C8331F">
        <w:trPr>
          <w:trHeight w:val="250"/>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sz w:val="22"/>
                <w:szCs w:val="22"/>
                <w:lang w:bidi="uk-UA"/>
              </w:rPr>
              <w:t>ПДВ:</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Cs/>
              </w:rPr>
            </w:pPr>
          </w:p>
        </w:tc>
      </w:tr>
      <w:tr w:rsidR="00216C0A" w:rsidRPr="00B1160B" w:rsidTr="00C8331F">
        <w:trPr>
          <w:trHeight w:val="252"/>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b/>
                <w:sz w:val="22"/>
                <w:szCs w:val="22"/>
                <w:lang w:bidi="uk-UA"/>
              </w:rPr>
              <w:t>Разом до сплати:</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
                <w:bCs/>
              </w:rPr>
            </w:pPr>
          </w:p>
        </w:tc>
      </w:tr>
    </w:tbl>
    <w:p w:rsidR="00C8331F" w:rsidRPr="00B1160B" w:rsidRDefault="00C8331F" w:rsidP="00C8331F">
      <w:pPr>
        <w:rPr>
          <w:sz w:val="22"/>
          <w:szCs w:val="22"/>
        </w:rPr>
      </w:pPr>
    </w:p>
    <w:p w:rsidR="00C8331F" w:rsidRPr="00B1160B" w:rsidRDefault="00C8331F" w:rsidP="00C8331F">
      <w:pPr>
        <w:widowControl w:val="0"/>
        <w:jc w:val="both"/>
        <w:rPr>
          <w:sz w:val="22"/>
          <w:szCs w:val="22"/>
        </w:rPr>
      </w:pPr>
      <w:r w:rsidRPr="00B1160B">
        <w:rPr>
          <w:rFonts w:eastAsia="Arial"/>
          <w:b/>
          <w:bCs/>
          <w:color w:val="000000"/>
          <w:sz w:val="22"/>
          <w:szCs w:val="22"/>
          <w:lang w:bidi="uk-UA"/>
        </w:rPr>
        <w:t xml:space="preserve">Сума до сплати прописом: </w:t>
      </w:r>
    </w:p>
    <w:p w:rsidR="00C8331F" w:rsidRPr="00B1160B" w:rsidRDefault="00C8331F" w:rsidP="00C8331F">
      <w:pPr>
        <w:rPr>
          <w:sz w:val="22"/>
          <w:szCs w:val="22"/>
        </w:rPr>
      </w:pPr>
      <w:bookmarkStart w:id="12" w:name="_GoBack"/>
      <w:bookmarkEnd w:id="12"/>
      <w:r w:rsidRPr="00B1160B">
        <w:rPr>
          <w:rFonts w:eastAsia="Arial"/>
          <w:b/>
          <w:bCs/>
          <w:color w:val="000000"/>
          <w:sz w:val="22"/>
          <w:szCs w:val="22"/>
          <w:lang w:bidi="uk-UA"/>
        </w:rPr>
        <w:t>У т.ч. ПДВ:</w:t>
      </w:r>
    </w:p>
    <w:tbl>
      <w:tblPr>
        <w:tblW w:w="10024" w:type="dxa"/>
        <w:jc w:val="center"/>
        <w:tblLayout w:type="fixed"/>
        <w:tblLook w:val="01E0"/>
      </w:tblPr>
      <w:tblGrid>
        <w:gridCol w:w="4726"/>
        <w:gridCol w:w="5298"/>
      </w:tblGrid>
      <w:tr w:rsidR="00C8331F" w:rsidRPr="00B1160B" w:rsidTr="00C8331F">
        <w:trPr>
          <w:trHeight w:val="3795"/>
          <w:jc w:val="center"/>
        </w:trPr>
        <w:tc>
          <w:tcPr>
            <w:tcW w:w="4726" w:type="dxa"/>
          </w:tcPr>
          <w:p w:rsidR="00C8331F" w:rsidRPr="00B1160B" w:rsidRDefault="00C8331F" w:rsidP="00C8331F">
            <w:pPr>
              <w:jc w:val="center"/>
              <w:rPr>
                <w:snapToGrid w:val="0"/>
                <w:u w:val="single"/>
              </w:rPr>
            </w:pPr>
            <w:r w:rsidRPr="00B1160B">
              <w:rPr>
                <w:snapToGrid w:val="0"/>
                <w:sz w:val="22"/>
                <w:szCs w:val="22"/>
                <w:u w:val="single"/>
              </w:rPr>
              <w:t>ПОКУПЕЦЬ</w:t>
            </w:r>
          </w:p>
          <w:p w:rsidR="00C8331F" w:rsidRPr="00B1160B" w:rsidRDefault="00C8331F" w:rsidP="00C8331F">
            <w:pPr>
              <w:pStyle w:val="MarginText"/>
              <w:spacing w:after="0" w:line="240" w:lineRule="auto"/>
              <w:jc w:val="center"/>
              <w:rPr>
                <w:b/>
                <w:sz w:val="22"/>
                <w:szCs w:val="22"/>
                <w:lang w:val="uk-UA"/>
              </w:rPr>
            </w:pPr>
            <w:r w:rsidRPr="00B1160B">
              <w:rPr>
                <w:b/>
                <w:sz w:val="22"/>
                <w:szCs w:val="22"/>
                <w:lang w:val="uk-UA"/>
              </w:rPr>
              <w:t>Комунальне підприємство «Чернігівводоканал» Чернігівської міської ради</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14017,  м. Чернігів, вул. Жабинського, 15</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IBAN UA393535530000026004300930431 в Філія ЧОУ АТ «Ощадбанк»</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м. Чернігів, МФО 353553,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ЄДРПОУ 03358222, ІПН 033582225263,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Св-во ПДВ № 33905739</w:t>
            </w:r>
          </w:p>
          <w:p w:rsidR="00C8331F" w:rsidRPr="00B1160B" w:rsidRDefault="00C8331F" w:rsidP="00C8331F">
            <w:r w:rsidRPr="00B1160B">
              <w:rPr>
                <w:sz w:val="22"/>
                <w:szCs w:val="22"/>
              </w:rPr>
              <w:t xml:space="preserve">e-mail: </w:t>
            </w:r>
            <w:hyperlink r:id="rId10" w:history="1"/>
            <w:hyperlink r:id="rId11" w:history="1">
              <w:r w:rsidRPr="00B1160B">
                <w:rPr>
                  <w:rStyle w:val="a7"/>
                  <w:sz w:val="22"/>
                  <w:szCs w:val="22"/>
                </w:rPr>
                <w:t>info@water.cn.ua</w:t>
              </w:r>
            </w:hyperlink>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Тел.: +38(0462) 677354, </w:t>
            </w:r>
          </w:p>
          <w:p w:rsidR="00C8331F" w:rsidRPr="00B1160B" w:rsidRDefault="00C8331F" w:rsidP="00C8331F">
            <w:pPr>
              <w:contextualSpacing/>
            </w:pPr>
            <w:r w:rsidRPr="00B1160B">
              <w:rPr>
                <w:sz w:val="22"/>
                <w:szCs w:val="22"/>
              </w:rPr>
              <w:t>Платник податку на прибуток на загальних підставах</w:t>
            </w:r>
          </w:p>
          <w:p w:rsidR="00C8331F" w:rsidRPr="00B1160B" w:rsidRDefault="00C8331F" w:rsidP="00C8331F">
            <w:pPr>
              <w:contextualSpacing/>
            </w:pPr>
          </w:p>
          <w:p w:rsidR="00C8331F" w:rsidRPr="00B1160B" w:rsidRDefault="00C8331F" w:rsidP="00C8331F">
            <w:pPr>
              <w:contextualSpacing/>
            </w:pPr>
            <w:r w:rsidRPr="00B1160B">
              <w:rPr>
                <w:lang w:bidi="uk-UA"/>
              </w:rPr>
              <w:t>Заступник директора з організаційно-правових питань</w:t>
            </w:r>
            <w:r w:rsidRPr="00B1160B">
              <w:rPr>
                <w:sz w:val="22"/>
                <w:szCs w:val="22"/>
              </w:rPr>
              <w:t xml:space="preserve"> ___________Павло ВОВК</w:t>
            </w:r>
          </w:p>
          <w:p w:rsidR="00C8331F" w:rsidRPr="00B1160B" w:rsidRDefault="00C8331F" w:rsidP="00C8331F"/>
          <w:p w:rsidR="00C8331F" w:rsidRPr="00B1160B" w:rsidRDefault="00C8331F" w:rsidP="00216C0A"/>
        </w:tc>
        <w:tc>
          <w:tcPr>
            <w:tcW w:w="5298" w:type="dxa"/>
          </w:tcPr>
          <w:p w:rsidR="00C8331F" w:rsidRPr="00B1160B" w:rsidRDefault="00C8331F" w:rsidP="00C8331F">
            <w:pPr>
              <w:ind w:firstLine="1560"/>
              <w:outlineLvl w:val="0"/>
              <w:rPr>
                <w:u w:val="single"/>
              </w:rPr>
            </w:pPr>
            <w:r w:rsidRPr="00B1160B">
              <w:rPr>
                <w:sz w:val="22"/>
                <w:szCs w:val="22"/>
                <w:u w:val="single"/>
              </w:rPr>
              <w:t>ПОСТАЧАЛЬНИК</w:t>
            </w: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216C0A">
            <w:pPr>
              <w:pStyle w:val="1b"/>
              <w:rPr>
                <w:rFonts w:ascii="Times New Roman" w:hAnsi="Times New Roman" w:cs="Times New Roman"/>
                <w:lang w:val="uk-UA"/>
              </w:rPr>
            </w:pPr>
          </w:p>
        </w:tc>
      </w:tr>
    </w:tbl>
    <w:p w:rsidR="00F4296D" w:rsidRPr="00B1160B" w:rsidRDefault="00F4296D"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7E26B7" w:rsidRPr="00B1160B" w:rsidRDefault="007E26B7" w:rsidP="00F4296D">
      <w:pPr>
        <w:shd w:val="clear" w:color="auto" w:fill="FFFFFF"/>
        <w:ind w:left="-567" w:firstLine="709"/>
        <w:rPr>
          <w:rFonts w:eastAsia="Calibri"/>
          <w:sz w:val="22"/>
          <w:szCs w:val="22"/>
          <w:lang w:eastAsia="en-US"/>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2F2640" w:rsidRPr="00B1160B" w:rsidRDefault="002F2640" w:rsidP="002F2640">
      <w:pPr>
        <w:pStyle w:val="PreformattedText"/>
        <w:jc w:val="right"/>
        <w:rPr>
          <w:rFonts w:ascii="Times New Roman" w:hAnsi="Times New Roman" w:cs="Times New Roman"/>
          <w:b/>
          <w:sz w:val="22"/>
          <w:szCs w:val="22"/>
        </w:rPr>
      </w:pPr>
      <w:r w:rsidRPr="00B1160B">
        <w:rPr>
          <w:rFonts w:ascii="Times New Roman" w:hAnsi="Times New Roman" w:cs="Times New Roman"/>
          <w:b/>
          <w:bCs/>
          <w:sz w:val="22"/>
          <w:szCs w:val="22"/>
        </w:rPr>
        <w:lastRenderedPageBreak/>
        <w:t xml:space="preserve">Додаток </w:t>
      </w:r>
      <w:r w:rsidRPr="00B1160B">
        <w:rPr>
          <w:rFonts w:ascii="Times New Roman" w:hAnsi="Times New Roman" w:cs="Times New Roman"/>
          <w:b/>
          <w:sz w:val="22"/>
          <w:szCs w:val="22"/>
        </w:rPr>
        <w:t>4</w:t>
      </w:r>
    </w:p>
    <w:p w:rsidR="001B7970" w:rsidRPr="00B1160B" w:rsidRDefault="002F2640" w:rsidP="002F2640">
      <w:pPr>
        <w:spacing w:line="240" w:lineRule="atLeast"/>
        <w:jc w:val="right"/>
        <w:rPr>
          <w:b/>
          <w:sz w:val="22"/>
          <w:szCs w:val="22"/>
        </w:rPr>
      </w:pPr>
      <w:r w:rsidRPr="00B1160B">
        <w:rPr>
          <w:b/>
          <w:bCs/>
          <w:sz w:val="22"/>
          <w:szCs w:val="22"/>
        </w:rPr>
        <w:t>до оголошення</w:t>
      </w:r>
    </w:p>
    <w:p w:rsidR="001B7970" w:rsidRPr="00B1160B" w:rsidRDefault="001B7970" w:rsidP="00A143D7">
      <w:pPr>
        <w:spacing w:line="240" w:lineRule="atLeast"/>
        <w:rPr>
          <w:b/>
          <w:sz w:val="22"/>
          <w:szCs w:val="22"/>
        </w:rPr>
      </w:pPr>
    </w:p>
    <w:p w:rsidR="001B7970" w:rsidRPr="00B1160B" w:rsidRDefault="001B7970" w:rsidP="00994F7E">
      <w:pPr>
        <w:spacing w:line="240" w:lineRule="atLeast"/>
        <w:jc w:val="center"/>
        <w:rPr>
          <w:b/>
          <w:sz w:val="22"/>
          <w:szCs w:val="22"/>
        </w:rPr>
      </w:pPr>
    </w:p>
    <w:p w:rsidR="001B7970" w:rsidRPr="00B1160B" w:rsidRDefault="00132FBC" w:rsidP="00994F7E">
      <w:pPr>
        <w:spacing w:line="240" w:lineRule="atLeast"/>
        <w:jc w:val="center"/>
        <w:rPr>
          <w:b/>
          <w:sz w:val="22"/>
          <w:szCs w:val="22"/>
        </w:rPr>
      </w:pPr>
      <w:r w:rsidRPr="00B1160B">
        <w:rPr>
          <w:b/>
          <w:sz w:val="22"/>
          <w:szCs w:val="22"/>
        </w:rPr>
        <w:t>ІНШІ</w:t>
      </w:r>
      <w:r w:rsidR="00A143D7" w:rsidRPr="00B1160B">
        <w:rPr>
          <w:b/>
          <w:sz w:val="22"/>
          <w:szCs w:val="22"/>
        </w:rPr>
        <w:t>ДОКУМЕНТИ , ЯКІ НАДАЮТЬСЯ УЧАСНИКОМ У СКЛАДІ ПРОПОЗИЦІЇ</w:t>
      </w:r>
    </w:p>
    <w:p w:rsidR="003C4992" w:rsidRPr="00B1160B" w:rsidRDefault="003C4992" w:rsidP="00994F7E">
      <w:pPr>
        <w:spacing w:line="240" w:lineRule="atLeast"/>
        <w:jc w:val="center"/>
        <w:rPr>
          <w:b/>
          <w:sz w:val="22"/>
          <w:szCs w:val="22"/>
        </w:rPr>
      </w:pPr>
    </w:p>
    <w:p w:rsidR="003C4992" w:rsidRPr="00B1160B" w:rsidRDefault="003C4992" w:rsidP="003C4992">
      <w:pPr>
        <w:pStyle w:val="a8"/>
        <w:numPr>
          <w:ilvl w:val="0"/>
          <w:numId w:val="17"/>
        </w:numPr>
        <w:jc w:val="both"/>
        <w:rPr>
          <w:sz w:val="22"/>
          <w:szCs w:val="22"/>
        </w:rPr>
      </w:pPr>
      <w:r w:rsidRPr="00B1160B">
        <w:rPr>
          <w:sz w:val="22"/>
          <w:szCs w:val="22"/>
        </w:rPr>
        <w:t>Свідоцтво про державну реєстрацію або Виписки з Єдиного державного реєстру юридичних осіб та фізичних осіб – підприємців та громадських формувань.</w:t>
      </w:r>
    </w:p>
    <w:p w:rsidR="003C4992" w:rsidRPr="00B1160B" w:rsidRDefault="003C4992" w:rsidP="003C4992">
      <w:pPr>
        <w:pStyle w:val="a8"/>
        <w:numPr>
          <w:ilvl w:val="0"/>
          <w:numId w:val="17"/>
        </w:numPr>
        <w:jc w:val="both"/>
        <w:rPr>
          <w:sz w:val="22"/>
          <w:szCs w:val="22"/>
        </w:rPr>
      </w:pPr>
      <w:r w:rsidRPr="00B1160B">
        <w:rPr>
          <w:sz w:val="22"/>
          <w:szCs w:val="22"/>
        </w:rPr>
        <w:t>Довідку про присвоєння ідентифікаційного коду (для учасників - фізичних осіб)</w:t>
      </w:r>
      <w:r w:rsidR="00350914" w:rsidRPr="00B1160B">
        <w:rPr>
          <w:sz w:val="22"/>
          <w:szCs w:val="22"/>
        </w:rPr>
        <w:t xml:space="preserve"> або</w:t>
      </w:r>
      <w:r w:rsidRPr="00B1160B">
        <w:rPr>
          <w:sz w:val="22"/>
          <w:szCs w:val="22"/>
        </w:rPr>
        <w:t xml:space="preserve">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3C4992" w:rsidRPr="00B1160B" w:rsidRDefault="003C4992" w:rsidP="003C4992">
      <w:pPr>
        <w:pStyle w:val="a8"/>
        <w:numPr>
          <w:ilvl w:val="0"/>
          <w:numId w:val="17"/>
        </w:numPr>
        <w:jc w:val="both"/>
        <w:rPr>
          <w:sz w:val="22"/>
          <w:szCs w:val="22"/>
        </w:rPr>
      </w:pPr>
      <w:r w:rsidRPr="00B1160B">
        <w:rPr>
          <w:sz w:val="22"/>
          <w:szCs w:val="22"/>
        </w:rPr>
        <w:t>Свідоцтво про реєстрацію платника ПДВ або Витяг з реєстру платників податку на додану вартість (у разі, якщо учасник є платником ПДВ).</w:t>
      </w:r>
    </w:p>
    <w:p w:rsidR="003C4992" w:rsidRPr="00B1160B" w:rsidRDefault="003C4992" w:rsidP="003C4992">
      <w:pPr>
        <w:pStyle w:val="a8"/>
        <w:numPr>
          <w:ilvl w:val="0"/>
          <w:numId w:val="17"/>
        </w:numPr>
        <w:jc w:val="both"/>
        <w:rPr>
          <w:sz w:val="22"/>
          <w:szCs w:val="22"/>
        </w:rPr>
      </w:pPr>
      <w:r w:rsidRPr="00B1160B">
        <w:rPr>
          <w:sz w:val="22"/>
          <w:szCs w:val="22"/>
        </w:rPr>
        <w:t>Свідоцтво платника єдиного податку або Витяг з реєстру платників єдиного податку (для платників єдиного податку).</w:t>
      </w:r>
    </w:p>
    <w:p w:rsidR="003C4992" w:rsidRPr="00B1160B" w:rsidRDefault="003C4992" w:rsidP="003C4992">
      <w:pPr>
        <w:pStyle w:val="a8"/>
        <w:numPr>
          <w:ilvl w:val="0"/>
          <w:numId w:val="17"/>
        </w:numPr>
        <w:jc w:val="both"/>
        <w:rPr>
          <w:sz w:val="22"/>
          <w:szCs w:val="22"/>
        </w:rPr>
      </w:pPr>
      <w:r w:rsidRPr="00B1160B">
        <w:rPr>
          <w:sz w:val="22"/>
          <w:szCs w:val="22"/>
        </w:rPr>
        <w:t>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3C4992" w:rsidRPr="00B1160B" w:rsidRDefault="003C4992" w:rsidP="003C4992">
      <w:pPr>
        <w:pStyle w:val="a8"/>
        <w:numPr>
          <w:ilvl w:val="0"/>
          <w:numId w:val="17"/>
        </w:numPr>
        <w:jc w:val="both"/>
        <w:rPr>
          <w:sz w:val="22"/>
          <w:szCs w:val="22"/>
        </w:rPr>
      </w:pPr>
      <w:r w:rsidRPr="00B1160B">
        <w:rPr>
          <w:sz w:val="22"/>
          <w:szCs w:val="22"/>
        </w:rPr>
        <w:t>Сертифікати якості, сертифікати відповідності, 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4992" w:rsidRPr="00B1160B" w:rsidRDefault="003C4992" w:rsidP="003C4992">
      <w:pPr>
        <w:pStyle w:val="a8"/>
        <w:numPr>
          <w:ilvl w:val="0"/>
          <w:numId w:val="17"/>
        </w:numPr>
        <w:jc w:val="both"/>
        <w:rPr>
          <w:sz w:val="22"/>
          <w:szCs w:val="22"/>
        </w:rPr>
      </w:pPr>
      <w:r w:rsidRPr="00B1160B">
        <w:rPr>
          <w:sz w:val="22"/>
          <w:szCs w:val="22"/>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C4992" w:rsidRPr="00B1160B" w:rsidRDefault="003C4992" w:rsidP="003C4992">
      <w:pPr>
        <w:pStyle w:val="a8"/>
        <w:numPr>
          <w:ilvl w:val="0"/>
          <w:numId w:val="17"/>
        </w:numPr>
        <w:jc w:val="both"/>
        <w:rPr>
          <w:sz w:val="22"/>
          <w:szCs w:val="22"/>
        </w:rPr>
      </w:pPr>
      <w:r w:rsidRPr="00B1160B">
        <w:rPr>
          <w:sz w:val="22"/>
          <w:szCs w:val="22"/>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3C4992" w:rsidRPr="00B1160B" w:rsidRDefault="003C4992" w:rsidP="003C4992">
      <w:pPr>
        <w:pStyle w:val="a8"/>
        <w:numPr>
          <w:ilvl w:val="0"/>
          <w:numId w:val="17"/>
        </w:numPr>
        <w:jc w:val="both"/>
        <w:rPr>
          <w:sz w:val="22"/>
          <w:szCs w:val="22"/>
        </w:rPr>
      </w:pPr>
      <w:r w:rsidRPr="00B1160B">
        <w:rPr>
          <w:sz w:val="22"/>
          <w:szCs w:val="22"/>
        </w:rPr>
        <w:t xml:space="preserve">Довідку в довільній формі про погодження з проектом Договору поставки, що додається.  </w:t>
      </w:r>
    </w:p>
    <w:p w:rsidR="003C4992" w:rsidRPr="00B1160B" w:rsidRDefault="00350914" w:rsidP="003C4992">
      <w:pPr>
        <w:pStyle w:val="a8"/>
        <w:numPr>
          <w:ilvl w:val="0"/>
          <w:numId w:val="17"/>
        </w:numPr>
        <w:jc w:val="both"/>
        <w:rPr>
          <w:sz w:val="22"/>
          <w:szCs w:val="22"/>
        </w:rPr>
      </w:pPr>
      <w:r w:rsidRPr="00B1160B">
        <w:rPr>
          <w:sz w:val="22"/>
          <w:szCs w:val="22"/>
        </w:rPr>
        <w:t>ФОРМА «КОМЕРЦІЙНОЇ ПРОПОЗИЦІЇ»</w:t>
      </w:r>
      <w:r w:rsidR="003C4992" w:rsidRPr="00B1160B">
        <w:rPr>
          <w:sz w:val="22"/>
          <w:szCs w:val="22"/>
        </w:rPr>
        <w:t>, згідно Додатку №1, підписана Учасником.</w:t>
      </w:r>
    </w:p>
    <w:p w:rsidR="003C4992" w:rsidRPr="00B1160B" w:rsidRDefault="003C4992" w:rsidP="003C4992">
      <w:pPr>
        <w:pStyle w:val="a8"/>
        <w:numPr>
          <w:ilvl w:val="0"/>
          <w:numId w:val="17"/>
        </w:numPr>
        <w:jc w:val="both"/>
        <w:rPr>
          <w:sz w:val="22"/>
          <w:szCs w:val="22"/>
        </w:rPr>
      </w:pPr>
      <w:r w:rsidRPr="00B1160B">
        <w:rPr>
          <w:sz w:val="22"/>
          <w:szCs w:val="22"/>
        </w:rPr>
        <w:t xml:space="preserve">Додаток №2 </w:t>
      </w:r>
      <w:r w:rsidR="00350914" w:rsidRPr="00B1160B">
        <w:rPr>
          <w:sz w:val="22"/>
          <w:szCs w:val="22"/>
        </w:rPr>
        <w:t>«ТЕХНІЧНІ, ЯКІСНІ ТА ІНШІ ХАРАКТЕРИСТИКИ ПРЕДМЕТА ЗАКУПІВЛІ»</w:t>
      </w:r>
      <w:r w:rsidRPr="00B1160B">
        <w:rPr>
          <w:sz w:val="22"/>
          <w:szCs w:val="22"/>
        </w:rPr>
        <w:t>, підписаний Учасником</w:t>
      </w:r>
    </w:p>
    <w:p w:rsidR="003C4992" w:rsidRPr="00B1160B" w:rsidRDefault="001437F9" w:rsidP="003C4992">
      <w:pPr>
        <w:pStyle w:val="a8"/>
        <w:numPr>
          <w:ilvl w:val="0"/>
          <w:numId w:val="17"/>
        </w:numPr>
        <w:jc w:val="both"/>
        <w:rPr>
          <w:sz w:val="22"/>
          <w:szCs w:val="22"/>
        </w:rPr>
      </w:pPr>
      <w:r w:rsidRPr="00B1160B">
        <w:rPr>
          <w:sz w:val="22"/>
          <w:szCs w:val="22"/>
        </w:rPr>
        <w:t>П</w:t>
      </w:r>
      <w:r w:rsidR="003C4992" w:rsidRPr="00B1160B">
        <w:rPr>
          <w:sz w:val="22"/>
          <w:szCs w:val="22"/>
        </w:rPr>
        <w:t>роект договору, підготовлений у відповідності з Додатком №3, підписаний уповноваженою особою Учасника і містити печатку Учасника (за наявності).</w:t>
      </w:r>
    </w:p>
    <w:p w:rsidR="003C4992" w:rsidRPr="00B1160B" w:rsidRDefault="003C4992" w:rsidP="003C4992">
      <w:pPr>
        <w:jc w:val="both"/>
        <w:rPr>
          <w:sz w:val="22"/>
          <w:szCs w:val="22"/>
        </w:rPr>
      </w:pPr>
    </w:p>
    <w:p w:rsidR="00350914" w:rsidRPr="00B1160B" w:rsidRDefault="00350914" w:rsidP="00141796">
      <w:pPr>
        <w:ind w:firstLine="360"/>
        <w:jc w:val="both"/>
        <w:rPr>
          <w:b/>
          <w:sz w:val="22"/>
          <w:szCs w:val="22"/>
        </w:rPr>
      </w:pPr>
      <w:r w:rsidRPr="00B1160B">
        <w:rPr>
          <w:b/>
          <w:sz w:val="22"/>
          <w:szCs w:val="22"/>
        </w:rPr>
        <w:t>Учасник має право подати лише одну пропозицію!</w:t>
      </w:r>
    </w:p>
    <w:p w:rsidR="00350914" w:rsidRPr="00B1160B" w:rsidRDefault="00350914" w:rsidP="00350914">
      <w:pPr>
        <w:jc w:val="both"/>
        <w:rPr>
          <w:b/>
          <w:sz w:val="22"/>
          <w:szCs w:val="22"/>
        </w:rPr>
      </w:pPr>
      <w:r w:rsidRPr="00B1160B">
        <w:rPr>
          <w:b/>
          <w:sz w:val="22"/>
          <w:szCs w:val="22"/>
        </w:rPr>
        <w:t>Документи, що надаються Учасником повинні бути завантажені до системи до кінцевого строку подання Пропозицій!</w:t>
      </w:r>
    </w:p>
    <w:p w:rsidR="00350914" w:rsidRPr="00B1160B" w:rsidRDefault="00350914" w:rsidP="00350914">
      <w:pPr>
        <w:jc w:val="both"/>
        <w:rPr>
          <w:b/>
          <w:sz w:val="22"/>
          <w:szCs w:val="22"/>
        </w:rPr>
      </w:pPr>
      <w:r w:rsidRPr="00B1160B">
        <w:rPr>
          <w:b/>
          <w:sz w:val="22"/>
          <w:szCs w:val="22"/>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rsidR="003C4992" w:rsidRPr="00B1160B" w:rsidRDefault="003C4992" w:rsidP="003C4992">
      <w:pPr>
        <w:jc w:val="both"/>
        <w:rPr>
          <w:b/>
          <w:sz w:val="22"/>
          <w:szCs w:val="22"/>
        </w:rPr>
      </w:pPr>
      <w:r w:rsidRPr="00B1160B">
        <w:rPr>
          <w:b/>
          <w:sz w:val="22"/>
          <w:szCs w:val="22"/>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sectPr w:rsidR="003C4992" w:rsidRPr="00B1160B" w:rsidSect="00D73E0F">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CA" w:rsidRDefault="00151BCA" w:rsidP="00A72A1D">
      <w:r>
        <w:separator/>
      </w:r>
    </w:p>
  </w:endnote>
  <w:endnote w:type="continuationSeparator" w:id="1">
    <w:p w:rsidR="00151BCA" w:rsidRDefault="00151BCA" w:rsidP="00A7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HelveticaNeueLTPro-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CA" w:rsidRDefault="00151BCA" w:rsidP="00A72A1D">
      <w:r>
        <w:separator/>
      </w:r>
    </w:p>
  </w:footnote>
  <w:footnote w:type="continuationSeparator" w:id="1">
    <w:p w:rsidR="00151BCA" w:rsidRDefault="00151BCA" w:rsidP="00A7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nsid w:val="09F9392A"/>
    <w:multiLevelType w:val="hybridMultilevel"/>
    <w:tmpl w:val="5D7E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9E10C30"/>
    <w:multiLevelType w:val="hybridMultilevel"/>
    <w:tmpl w:val="05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C4C4B"/>
    <w:multiLevelType w:val="hybridMultilevel"/>
    <w:tmpl w:val="5D6E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376ED"/>
    <w:multiLevelType w:val="hybridMultilevel"/>
    <w:tmpl w:val="8182BA36"/>
    <w:lvl w:ilvl="0" w:tplc="716811D6">
      <w:start w:val="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913DC"/>
    <w:multiLevelType w:val="hybridMultilevel"/>
    <w:tmpl w:val="493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83246"/>
    <w:multiLevelType w:val="hybridMultilevel"/>
    <w:tmpl w:val="AEF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AC12D30"/>
    <w:multiLevelType w:val="hybridMultilevel"/>
    <w:tmpl w:val="8B3C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6207F35"/>
    <w:multiLevelType w:val="hybridMultilevel"/>
    <w:tmpl w:val="FA66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479321DA"/>
    <w:multiLevelType w:val="hybridMultilevel"/>
    <w:tmpl w:val="D72A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67614E5C"/>
    <w:multiLevelType w:val="hybridMultilevel"/>
    <w:tmpl w:val="CA8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532FE2"/>
    <w:multiLevelType w:val="hybridMultilevel"/>
    <w:tmpl w:val="4E48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B1DDB"/>
    <w:multiLevelType w:val="hybridMultilevel"/>
    <w:tmpl w:val="72A8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92525"/>
    <w:multiLevelType w:val="hybridMultilevel"/>
    <w:tmpl w:val="888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5"/>
  </w:num>
  <w:num w:numId="4">
    <w:abstractNumId w:val="14"/>
  </w:num>
  <w:num w:numId="5">
    <w:abstractNumId w:val="26"/>
  </w:num>
  <w:num w:numId="6">
    <w:abstractNumId w:val="28"/>
  </w:num>
  <w:num w:numId="7">
    <w:abstractNumId w:val="18"/>
  </w:num>
  <w:num w:numId="8">
    <w:abstractNumId w:val="25"/>
  </w:num>
  <w:num w:numId="9">
    <w:abstractNumId w:val="19"/>
  </w:num>
  <w:num w:numId="10">
    <w:abstractNumId w:val="12"/>
  </w:num>
  <w:num w:numId="11">
    <w:abstractNumId w:val="23"/>
  </w:num>
  <w:num w:numId="12">
    <w:abstractNumId w:val="9"/>
  </w:num>
  <w:num w:numId="13">
    <w:abstractNumId w:val="13"/>
  </w:num>
  <w:num w:numId="14">
    <w:abstractNumId w:val="22"/>
  </w:num>
  <w:num w:numId="15">
    <w:abstractNumId w:val="0"/>
  </w:num>
  <w:num w:numId="16">
    <w:abstractNumId w:val="16"/>
  </w:num>
  <w:num w:numId="17">
    <w:abstractNumId w:val="24"/>
  </w:num>
  <w:num w:numId="18">
    <w:abstractNumId w:val="4"/>
  </w:num>
  <w:num w:numId="19">
    <w:abstractNumId w:val="17"/>
  </w:num>
  <w:num w:numId="20">
    <w:abstractNumId w:val="6"/>
  </w:num>
  <w:num w:numId="21">
    <w:abstractNumId w:val="31"/>
  </w:num>
  <w:num w:numId="22">
    <w:abstractNumId w:val="10"/>
  </w:num>
  <w:num w:numId="23">
    <w:abstractNumId w:val="20"/>
  </w:num>
  <w:num w:numId="24">
    <w:abstractNumId w:val="32"/>
  </w:num>
  <w:num w:numId="25">
    <w:abstractNumId w:val="11"/>
  </w:num>
  <w:num w:numId="26">
    <w:abstractNumId w:val="29"/>
  </w:num>
  <w:num w:numId="27">
    <w:abstractNumId w:val="30"/>
  </w:num>
  <w:num w:numId="28">
    <w:abstractNumId w:val="7"/>
  </w:num>
  <w:num w:numId="29">
    <w:abstractNumId w:val="15"/>
  </w:num>
  <w:num w:numId="30">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56C4"/>
    <w:rsid w:val="000029C0"/>
    <w:rsid w:val="000039BD"/>
    <w:rsid w:val="00007508"/>
    <w:rsid w:val="00012353"/>
    <w:rsid w:val="00012F7A"/>
    <w:rsid w:val="000216C4"/>
    <w:rsid w:val="00044C94"/>
    <w:rsid w:val="0004756A"/>
    <w:rsid w:val="000508B6"/>
    <w:rsid w:val="000522A9"/>
    <w:rsid w:val="000552BA"/>
    <w:rsid w:val="00061218"/>
    <w:rsid w:val="00094141"/>
    <w:rsid w:val="000A00AE"/>
    <w:rsid w:val="000A66FC"/>
    <w:rsid w:val="000B45BA"/>
    <w:rsid w:val="000B4D13"/>
    <w:rsid w:val="000B5393"/>
    <w:rsid w:val="000B60E0"/>
    <w:rsid w:val="000C3596"/>
    <w:rsid w:val="000C5E7B"/>
    <w:rsid w:val="000C63D5"/>
    <w:rsid w:val="000C6BC3"/>
    <w:rsid w:val="000C7DE8"/>
    <w:rsid w:val="000E4FAC"/>
    <w:rsid w:val="000F78AA"/>
    <w:rsid w:val="00102414"/>
    <w:rsid w:val="001056BF"/>
    <w:rsid w:val="001061D7"/>
    <w:rsid w:val="00111E92"/>
    <w:rsid w:val="001158DA"/>
    <w:rsid w:val="0011750A"/>
    <w:rsid w:val="0012042A"/>
    <w:rsid w:val="00122329"/>
    <w:rsid w:val="00132FBC"/>
    <w:rsid w:val="00134B29"/>
    <w:rsid w:val="00141796"/>
    <w:rsid w:val="001437F9"/>
    <w:rsid w:val="00144AF4"/>
    <w:rsid w:val="001456F5"/>
    <w:rsid w:val="00151BCA"/>
    <w:rsid w:val="00155AAF"/>
    <w:rsid w:val="00160B2B"/>
    <w:rsid w:val="00165025"/>
    <w:rsid w:val="001852FC"/>
    <w:rsid w:val="00185304"/>
    <w:rsid w:val="001862CD"/>
    <w:rsid w:val="0018679E"/>
    <w:rsid w:val="00195492"/>
    <w:rsid w:val="00195753"/>
    <w:rsid w:val="001A526D"/>
    <w:rsid w:val="001A5B13"/>
    <w:rsid w:val="001A65C1"/>
    <w:rsid w:val="001A71C0"/>
    <w:rsid w:val="001B3037"/>
    <w:rsid w:val="001B7970"/>
    <w:rsid w:val="001C0EF1"/>
    <w:rsid w:val="001C7CFB"/>
    <w:rsid w:val="001D3486"/>
    <w:rsid w:val="001D5920"/>
    <w:rsid w:val="001D684D"/>
    <w:rsid w:val="001F13D3"/>
    <w:rsid w:val="001F16AC"/>
    <w:rsid w:val="001F3607"/>
    <w:rsid w:val="001F610F"/>
    <w:rsid w:val="00202471"/>
    <w:rsid w:val="0020376F"/>
    <w:rsid w:val="00216C0A"/>
    <w:rsid w:val="00226082"/>
    <w:rsid w:val="002353CC"/>
    <w:rsid w:val="00236410"/>
    <w:rsid w:val="00241337"/>
    <w:rsid w:val="0024178E"/>
    <w:rsid w:val="00242539"/>
    <w:rsid w:val="00246FB2"/>
    <w:rsid w:val="00247788"/>
    <w:rsid w:val="00247B28"/>
    <w:rsid w:val="002505FB"/>
    <w:rsid w:val="00252F22"/>
    <w:rsid w:val="00255E1E"/>
    <w:rsid w:val="00262043"/>
    <w:rsid w:val="00264305"/>
    <w:rsid w:val="00270AA7"/>
    <w:rsid w:val="00272A75"/>
    <w:rsid w:val="0029043A"/>
    <w:rsid w:val="00292D7A"/>
    <w:rsid w:val="0029493F"/>
    <w:rsid w:val="0029634A"/>
    <w:rsid w:val="002A0C82"/>
    <w:rsid w:val="002B371A"/>
    <w:rsid w:val="002B681D"/>
    <w:rsid w:val="002B6C10"/>
    <w:rsid w:val="002C20DA"/>
    <w:rsid w:val="002C242B"/>
    <w:rsid w:val="002D0545"/>
    <w:rsid w:val="002D56C4"/>
    <w:rsid w:val="002E46D1"/>
    <w:rsid w:val="002E6F43"/>
    <w:rsid w:val="002F124C"/>
    <w:rsid w:val="002F2640"/>
    <w:rsid w:val="002F38C3"/>
    <w:rsid w:val="002F5F96"/>
    <w:rsid w:val="003031F8"/>
    <w:rsid w:val="00310746"/>
    <w:rsid w:val="00311FA3"/>
    <w:rsid w:val="003130AD"/>
    <w:rsid w:val="003161B6"/>
    <w:rsid w:val="00323112"/>
    <w:rsid w:val="00323F31"/>
    <w:rsid w:val="00325A59"/>
    <w:rsid w:val="00337E07"/>
    <w:rsid w:val="0034323E"/>
    <w:rsid w:val="00350914"/>
    <w:rsid w:val="003530D9"/>
    <w:rsid w:val="003533DC"/>
    <w:rsid w:val="00370D3A"/>
    <w:rsid w:val="003748C0"/>
    <w:rsid w:val="00383880"/>
    <w:rsid w:val="00385214"/>
    <w:rsid w:val="0038764F"/>
    <w:rsid w:val="003A1534"/>
    <w:rsid w:val="003A2883"/>
    <w:rsid w:val="003A5B9F"/>
    <w:rsid w:val="003B4908"/>
    <w:rsid w:val="003B5978"/>
    <w:rsid w:val="003C08B0"/>
    <w:rsid w:val="003C1C13"/>
    <w:rsid w:val="003C4992"/>
    <w:rsid w:val="003C7A47"/>
    <w:rsid w:val="003D1E68"/>
    <w:rsid w:val="003D31B8"/>
    <w:rsid w:val="003D4F08"/>
    <w:rsid w:val="003D52CC"/>
    <w:rsid w:val="003D56F7"/>
    <w:rsid w:val="003D60F2"/>
    <w:rsid w:val="003D6E28"/>
    <w:rsid w:val="003E3D47"/>
    <w:rsid w:val="003F63A5"/>
    <w:rsid w:val="00404327"/>
    <w:rsid w:val="00405751"/>
    <w:rsid w:val="00406375"/>
    <w:rsid w:val="00406813"/>
    <w:rsid w:val="00406CFF"/>
    <w:rsid w:val="00412FE0"/>
    <w:rsid w:val="00414662"/>
    <w:rsid w:val="0042463A"/>
    <w:rsid w:val="0042734B"/>
    <w:rsid w:val="00427CAC"/>
    <w:rsid w:val="004476D5"/>
    <w:rsid w:val="00450387"/>
    <w:rsid w:val="00454221"/>
    <w:rsid w:val="00455AC0"/>
    <w:rsid w:val="00460217"/>
    <w:rsid w:val="004647EC"/>
    <w:rsid w:val="004755E4"/>
    <w:rsid w:val="004822ED"/>
    <w:rsid w:val="00483A9E"/>
    <w:rsid w:val="00490C6C"/>
    <w:rsid w:val="0049121C"/>
    <w:rsid w:val="0049678D"/>
    <w:rsid w:val="004A2895"/>
    <w:rsid w:val="004A6A64"/>
    <w:rsid w:val="004B6ED1"/>
    <w:rsid w:val="004D38E9"/>
    <w:rsid w:val="004D3F36"/>
    <w:rsid w:val="004D6324"/>
    <w:rsid w:val="004E079D"/>
    <w:rsid w:val="004E15E7"/>
    <w:rsid w:val="004E5484"/>
    <w:rsid w:val="004F0FD1"/>
    <w:rsid w:val="004F1FF7"/>
    <w:rsid w:val="004F79D1"/>
    <w:rsid w:val="00502073"/>
    <w:rsid w:val="005041CF"/>
    <w:rsid w:val="0050454F"/>
    <w:rsid w:val="0050637C"/>
    <w:rsid w:val="00507720"/>
    <w:rsid w:val="0051184F"/>
    <w:rsid w:val="005119FA"/>
    <w:rsid w:val="00515E25"/>
    <w:rsid w:val="00521796"/>
    <w:rsid w:val="00524060"/>
    <w:rsid w:val="0052575C"/>
    <w:rsid w:val="005261E2"/>
    <w:rsid w:val="00534514"/>
    <w:rsid w:val="00547457"/>
    <w:rsid w:val="00547651"/>
    <w:rsid w:val="005549F4"/>
    <w:rsid w:val="005550EB"/>
    <w:rsid w:val="005615F3"/>
    <w:rsid w:val="0056594A"/>
    <w:rsid w:val="0057290B"/>
    <w:rsid w:val="0058213E"/>
    <w:rsid w:val="00586070"/>
    <w:rsid w:val="00587C9E"/>
    <w:rsid w:val="00591A3A"/>
    <w:rsid w:val="005A1DE7"/>
    <w:rsid w:val="005A1FFC"/>
    <w:rsid w:val="005A5108"/>
    <w:rsid w:val="005D081C"/>
    <w:rsid w:val="005D28B3"/>
    <w:rsid w:val="005D51DF"/>
    <w:rsid w:val="005D6FFE"/>
    <w:rsid w:val="005E3984"/>
    <w:rsid w:val="005F6064"/>
    <w:rsid w:val="005F6217"/>
    <w:rsid w:val="00600DB3"/>
    <w:rsid w:val="00613A1D"/>
    <w:rsid w:val="00616866"/>
    <w:rsid w:val="0062080E"/>
    <w:rsid w:val="00620CDA"/>
    <w:rsid w:val="00622D7D"/>
    <w:rsid w:val="00624E5F"/>
    <w:rsid w:val="006275AD"/>
    <w:rsid w:val="006328AC"/>
    <w:rsid w:val="00632A86"/>
    <w:rsid w:val="006346F5"/>
    <w:rsid w:val="00635F11"/>
    <w:rsid w:val="0064686E"/>
    <w:rsid w:val="00651322"/>
    <w:rsid w:val="006546C0"/>
    <w:rsid w:val="00655A2B"/>
    <w:rsid w:val="00661DB0"/>
    <w:rsid w:val="00662C8C"/>
    <w:rsid w:val="0066464A"/>
    <w:rsid w:val="006802C0"/>
    <w:rsid w:val="00686F76"/>
    <w:rsid w:val="006B5419"/>
    <w:rsid w:val="006C1BF2"/>
    <w:rsid w:val="006C2AB9"/>
    <w:rsid w:val="006C4440"/>
    <w:rsid w:val="006C6C31"/>
    <w:rsid w:val="006D43CC"/>
    <w:rsid w:val="006F26E4"/>
    <w:rsid w:val="006F3D9A"/>
    <w:rsid w:val="006F3DD4"/>
    <w:rsid w:val="006F4355"/>
    <w:rsid w:val="006F6D5B"/>
    <w:rsid w:val="007034B7"/>
    <w:rsid w:val="00705147"/>
    <w:rsid w:val="00707E57"/>
    <w:rsid w:val="00714C74"/>
    <w:rsid w:val="0071701C"/>
    <w:rsid w:val="00717D00"/>
    <w:rsid w:val="007214E8"/>
    <w:rsid w:val="0073175F"/>
    <w:rsid w:val="00737209"/>
    <w:rsid w:val="00737C38"/>
    <w:rsid w:val="00741F97"/>
    <w:rsid w:val="00744661"/>
    <w:rsid w:val="00745877"/>
    <w:rsid w:val="00753B8B"/>
    <w:rsid w:val="00753CC5"/>
    <w:rsid w:val="00773FC2"/>
    <w:rsid w:val="00777437"/>
    <w:rsid w:val="00780257"/>
    <w:rsid w:val="0078721D"/>
    <w:rsid w:val="00787BEC"/>
    <w:rsid w:val="00792070"/>
    <w:rsid w:val="00796616"/>
    <w:rsid w:val="007979AD"/>
    <w:rsid w:val="007A0FDC"/>
    <w:rsid w:val="007A1A32"/>
    <w:rsid w:val="007A20A2"/>
    <w:rsid w:val="007A4106"/>
    <w:rsid w:val="007A6C41"/>
    <w:rsid w:val="007B7780"/>
    <w:rsid w:val="007C6F65"/>
    <w:rsid w:val="007E26B7"/>
    <w:rsid w:val="007E2754"/>
    <w:rsid w:val="007F0F87"/>
    <w:rsid w:val="007F3CB6"/>
    <w:rsid w:val="007F4BC9"/>
    <w:rsid w:val="007F4F82"/>
    <w:rsid w:val="007F6F60"/>
    <w:rsid w:val="007F755F"/>
    <w:rsid w:val="008048FE"/>
    <w:rsid w:val="008155A0"/>
    <w:rsid w:val="008243C0"/>
    <w:rsid w:val="0082490A"/>
    <w:rsid w:val="008270EA"/>
    <w:rsid w:val="00834036"/>
    <w:rsid w:val="00834C33"/>
    <w:rsid w:val="00841ADB"/>
    <w:rsid w:val="0085439A"/>
    <w:rsid w:val="00857F70"/>
    <w:rsid w:val="00860AA8"/>
    <w:rsid w:val="00877994"/>
    <w:rsid w:val="008846AC"/>
    <w:rsid w:val="0088748E"/>
    <w:rsid w:val="00890399"/>
    <w:rsid w:val="008B3B5D"/>
    <w:rsid w:val="008C7506"/>
    <w:rsid w:val="008D1217"/>
    <w:rsid w:val="008D309B"/>
    <w:rsid w:val="008E210B"/>
    <w:rsid w:val="008E411C"/>
    <w:rsid w:val="008E6EA7"/>
    <w:rsid w:val="008F3827"/>
    <w:rsid w:val="008F77BD"/>
    <w:rsid w:val="00911156"/>
    <w:rsid w:val="00913D27"/>
    <w:rsid w:val="00914EA8"/>
    <w:rsid w:val="009154F2"/>
    <w:rsid w:val="00916F02"/>
    <w:rsid w:val="009473B7"/>
    <w:rsid w:val="00953BC9"/>
    <w:rsid w:val="0095660E"/>
    <w:rsid w:val="009605E3"/>
    <w:rsid w:val="00965CA2"/>
    <w:rsid w:val="009806A0"/>
    <w:rsid w:val="00981C13"/>
    <w:rsid w:val="009837A5"/>
    <w:rsid w:val="00986A85"/>
    <w:rsid w:val="0099356C"/>
    <w:rsid w:val="00994654"/>
    <w:rsid w:val="00994F7E"/>
    <w:rsid w:val="00997AF6"/>
    <w:rsid w:val="009A48A3"/>
    <w:rsid w:val="009B1C70"/>
    <w:rsid w:val="009B1CB0"/>
    <w:rsid w:val="009C1A36"/>
    <w:rsid w:val="009C67DD"/>
    <w:rsid w:val="009E719E"/>
    <w:rsid w:val="009F1BEC"/>
    <w:rsid w:val="00A01A45"/>
    <w:rsid w:val="00A053C5"/>
    <w:rsid w:val="00A05D61"/>
    <w:rsid w:val="00A06CB7"/>
    <w:rsid w:val="00A122E1"/>
    <w:rsid w:val="00A1323A"/>
    <w:rsid w:val="00A14249"/>
    <w:rsid w:val="00A143D7"/>
    <w:rsid w:val="00A16CDC"/>
    <w:rsid w:val="00A16F41"/>
    <w:rsid w:val="00A2116E"/>
    <w:rsid w:val="00A31759"/>
    <w:rsid w:val="00A446E7"/>
    <w:rsid w:val="00A45023"/>
    <w:rsid w:val="00A53608"/>
    <w:rsid w:val="00A57B26"/>
    <w:rsid w:val="00A72A1D"/>
    <w:rsid w:val="00A8193E"/>
    <w:rsid w:val="00A831C7"/>
    <w:rsid w:val="00A9511B"/>
    <w:rsid w:val="00AA0D04"/>
    <w:rsid w:val="00AA5799"/>
    <w:rsid w:val="00AB0DA3"/>
    <w:rsid w:val="00AB201C"/>
    <w:rsid w:val="00AB2CD2"/>
    <w:rsid w:val="00AB2FB3"/>
    <w:rsid w:val="00AB76F8"/>
    <w:rsid w:val="00AC052E"/>
    <w:rsid w:val="00AC1E1B"/>
    <w:rsid w:val="00AD6A38"/>
    <w:rsid w:val="00AE0240"/>
    <w:rsid w:val="00AE3C21"/>
    <w:rsid w:val="00AF6236"/>
    <w:rsid w:val="00AF7EFE"/>
    <w:rsid w:val="00B02589"/>
    <w:rsid w:val="00B0386F"/>
    <w:rsid w:val="00B114B4"/>
    <w:rsid w:val="00B1160B"/>
    <w:rsid w:val="00B11C2F"/>
    <w:rsid w:val="00B11C7D"/>
    <w:rsid w:val="00B137A1"/>
    <w:rsid w:val="00B15D6C"/>
    <w:rsid w:val="00B16CAE"/>
    <w:rsid w:val="00B23BD5"/>
    <w:rsid w:val="00B42362"/>
    <w:rsid w:val="00B42EEB"/>
    <w:rsid w:val="00B50878"/>
    <w:rsid w:val="00B536E2"/>
    <w:rsid w:val="00B579A1"/>
    <w:rsid w:val="00B70E87"/>
    <w:rsid w:val="00B72355"/>
    <w:rsid w:val="00B7465B"/>
    <w:rsid w:val="00B76FA7"/>
    <w:rsid w:val="00B77399"/>
    <w:rsid w:val="00B800A3"/>
    <w:rsid w:val="00B8593A"/>
    <w:rsid w:val="00B85C49"/>
    <w:rsid w:val="00B87E15"/>
    <w:rsid w:val="00B93073"/>
    <w:rsid w:val="00B95C3B"/>
    <w:rsid w:val="00B96AA8"/>
    <w:rsid w:val="00B97739"/>
    <w:rsid w:val="00BA7226"/>
    <w:rsid w:val="00BB531D"/>
    <w:rsid w:val="00BB592D"/>
    <w:rsid w:val="00BC560C"/>
    <w:rsid w:val="00BC5CB7"/>
    <w:rsid w:val="00BC70D1"/>
    <w:rsid w:val="00BD153B"/>
    <w:rsid w:val="00BD2CED"/>
    <w:rsid w:val="00BD2D7A"/>
    <w:rsid w:val="00BD3EBE"/>
    <w:rsid w:val="00BD5C34"/>
    <w:rsid w:val="00BD7370"/>
    <w:rsid w:val="00BE68D0"/>
    <w:rsid w:val="00BF43DE"/>
    <w:rsid w:val="00C0465C"/>
    <w:rsid w:val="00C161CC"/>
    <w:rsid w:val="00C16203"/>
    <w:rsid w:val="00C2545A"/>
    <w:rsid w:val="00C324BB"/>
    <w:rsid w:val="00C344A9"/>
    <w:rsid w:val="00C35206"/>
    <w:rsid w:val="00C40279"/>
    <w:rsid w:val="00C41A0B"/>
    <w:rsid w:val="00C46302"/>
    <w:rsid w:val="00C471B6"/>
    <w:rsid w:val="00C479F2"/>
    <w:rsid w:val="00C47DE0"/>
    <w:rsid w:val="00C50112"/>
    <w:rsid w:val="00C67CF6"/>
    <w:rsid w:val="00C67DA0"/>
    <w:rsid w:val="00C716CF"/>
    <w:rsid w:val="00C76CC1"/>
    <w:rsid w:val="00C8331F"/>
    <w:rsid w:val="00C83E32"/>
    <w:rsid w:val="00C90D89"/>
    <w:rsid w:val="00CA0D5B"/>
    <w:rsid w:val="00CA7EAF"/>
    <w:rsid w:val="00CB4E03"/>
    <w:rsid w:val="00CB54F5"/>
    <w:rsid w:val="00CB7A70"/>
    <w:rsid w:val="00CC5F9C"/>
    <w:rsid w:val="00CD09F8"/>
    <w:rsid w:val="00CD1954"/>
    <w:rsid w:val="00CD6ABE"/>
    <w:rsid w:val="00CE24AE"/>
    <w:rsid w:val="00CE65BF"/>
    <w:rsid w:val="00CF4C15"/>
    <w:rsid w:val="00CF4DC0"/>
    <w:rsid w:val="00CF5D88"/>
    <w:rsid w:val="00D0325B"/>
    <w:rsid w:val="00D10AB4"/>
    <w:rsid w:val="00D116DA"/>
    <w:rsid w:val="00D131EE"/>
    <w:rsid w:val="00D15936"/>
    <w:rsid w:val="00D23816"/>
    <w:rsid w:val="00D27529"/>
    <w:rsid w:val="00D27995"/>
    <w:rsid w:val="00D3256E"/>
    <w:rsid w:val="00D40F91"/>
    <w:rsid w:val="00D426F4"/>
    <w:rsid w:val="00D57F43"/>
    <w:rsid w:val="00D66DB1"/>
    <w:rsid w:val="00D716E5"/>
    <w:rsid w:val="00D73182"/>
    <w:rsid w:val="00D73E0F"/>
    <w:rsid w:val="00D74892"/>
    <w:rsid w:val="00D773A8"/>
    <w:rsid w:val="00D77F63"/>
    <w:rsid w:val="00D85667"/>
    <w:rsid w:val="00D9120D"/>
    <w:rsid w:val="00D94CF8"/>
    <w:rsid w:val="00DA3586"/>
    <w:rsid w:val="00DA5429"/>
    <w:rsid w:val="00DA667C"/>
    <w:rsid w:val="00DA7192"/>
    <w:rsid w:val="00DB4279"/>
    <w:rsid w:val="00DC2DA0"/>
    <w:rsid w:val="00DC3FD2"/>
    <w:rsid w:val="00DC584D"/>
    <w:rsid w:val="00DC7061"/>
    <w:rsid w:val="00E03678"/>
    <w:rsid w:val="00E03917"/>
    <w:rsid w:val="00E04F45"/>
    <w:rsid w:val="00E22795"/>
    <w:rsid w:val="00E23CAE"/>
    <w:rsid w:val="00E266FA"/>
    <w:rsid w:val="00E32E49"/>
    <w:rsid w:val="00E35E46"/>
    <w:rsid w:val="00E40FF9"/>
    <w:rsid w:val="00E51EA5"/>
    <w:rsid w:val="00E53B4A"/>
    <w:rsid w:val="00E5601B"/>
    <w:rsid w:val="00E62BF0"/>
    <w:rsid w:val="00E67F8A"/>
    <w:rsid w:val="00E7175F"/>
    <w:rsid w:val="00E7198A"/>
    <w:rsid w:val="00E806FA"/>
    <w:rsid w:val="00E84485"/>
    <w:rsid w:val="00E92894"/>
    <w:rsid w:val="00EA3A32"/>
    <w:rsid w:val="00EB345E"/>
    <w:rsid w:val="00EB496C"/>
    <w:rsid w:val="00EC50F7"/>
    <w:rsid w:val="00EC5900"/>
    <w:rsid w:val="00EC70A6"/>
    <w:rsid w:val="00EE0697"/>
    <w:rsid w:val="00EE0B6C"/>
    <w:rsid w:val="00EE1786"/>
    <w:rsid w:val="00EE21C9"/>
    <w:rsid w:val="00EF01EB"/>
    <w:rsid w:val="00EF2CAD"/>
    <w:rsid w:val="00EF4C53"/>
    <w:rsid w:val="00F0069A"/>
    <w:rsid w:val="00F0120A"/>
    <w:rsid w:val="00F0405B"/>
    <w:rsid w:val="00F04ABA"/>
    <w:rsid w:val="00F05C93"/>
    <w:rsid w:val="00F11D57"/>
    <w:rsid w:val="00F1732A"/>
    <w:rsid w:val="00F25A8D"/>
    <w:rsid w:val="00F266AF"/>
    <w:rsid w:val="00F2720C"/>
    <w:rsid w:val="00F3612F"/>
    <w:rsid w:val="00F403AA"/>
    <w:rsid w:val="00F40798"/>
    <w:rsid w:val="00F4289C"/>
    <w:rsid w:val="00F4296D"/>
    <w:rsid w:val="00F439C5"/>
    <w:rsid w:val="00F43B1E"/>
    <w:rsid w:val="00F4479F"/>
    <w:rsid w:val="00F544A3"/>
    <w:rsid w:val="00F55269"/>
    <w:rsid w:val="00F60D6A"/>
    <w:rsid w:val="00F641A9"/>
    <w:rsid w:val="00F65686"/>
    <w:rsid w:val="00F66634"/>
    <w:rsid w:val="00F72AA2"/>
    <w:rsid w:val="00F73641"/>
    <w:rsid w:val="00F736A7"/>
    <w:rsid w:val="00F764D7"/>
    <w:rsid w:val="00F82E94"/>
    <w:rsid w:val="00F86FEC"/>
    <w:rsid w:val="00FA2757"/>
    <w:rsid w:val="00FB71E9"/>
    <w:rsid w:val="00FB7256"/>
    <w:rsid w:val="00FC3D1F"/>
    <w:rsid w:val="00FC42C8"/>
    <w:rsid w:val="00FC67A8"/>
    <w:rsid w:val="00FD1362"/>
    <w:rsid w:val="00FD49D6"/>
    <w:rsid w:val="00FE23AD"/>
    <w:rsid w:val="00FE2A60"/>
    <w:rsid w:val="00FE2C3E"/>
    <w:rsid w:val="00FE30D2"/>
    <w:rsid w:val="00FE62A9"/>
    <w:rsid w:val="00FF02C4"/>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CB4E03"/>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link w:val="af"/>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0">
    <w:name w:val="Body Text"/>
    <w:basedOn w:val="a"/>
    <w:link w:val="af1"/>
    <w:rsid w:val="0020376F"/>
    <w:pPr>
      <w:suppressAutoHyphens/>
      <w:spacing w:after="120"/>
    </w:pPr>
    <w:rPr>
      <w:lang w:eastAsia="zh-CN"/>
    </w:rPr>
  </w:style>
  <w:style w:type="character" w:customStyle="1" w:styleId="af1">
    <w:name w:val="Основной текст Знак"/>
    <w:basedOn w:val="a0"/>
    <w:link w:val="af0"/>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2">
    <w:name w:val="Body Text Indent"/>
    <w:basedOn w:val="a"/>
    <w:link w:val="af3"/>
    <w:rsid w:val="0020376F"/>
    <w:pPr>
      <w:suppressAutoHyphens/>
      <w:spacing w:after="120"/>
      <w:ind w:left="283"/>
    </w:pPr>
    <w:rPr>
      <w:lang w:eastAsia="zh-CN"/>
    </w:rPr>
  </w:style>
  <w:style w:type="character" w:customStyle="1" w:styleId="af3">
    <w:name w:val="Основной текст с отступом Знак"/>
    <w:basedOn w:val="a0"/>
    <w:link w:val="af2"/>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4">
    <w:name w:val="Table Grid"/>
    <w:basedOn w:val="a1"/>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5">
    <w:name w:val="Нет"/>
    <w:rsid w:val="00D3256E"/>
  </w:style>
  <w:style w:type="character" w:customStyle="1" w:styleId="Hyperlink0">
    <w:name w:val="Hyperlink.0"/>
    <w:basedOn w:val="af5"/>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6">
    <w:name w:val="Plain Text"/>
    <w:basedOn w:val="a"/>
    <w:link w:val="af7"/>
    <w:uiPriority w:val="99"/>
    <w:rsid w:val="00D3256E"/>
    <w:rPr>
      <w:rFonts w:ascii="Courier New" w:hAnsi="Courier New"/>
      <w:sz w:val="20"/>
      <w:szCs w:val="20"/>
      <w:lang w:val="ru-RU" w:eastAsia="ru-RU"/>
    </w:rPr>
  </w:style>
  <w:style w:type="character" w:customStyle="1" w:styleId="af7">
    <w:name w:val="Текст Знак"/>
    <w:basedOn w:val="a0"/>
    <w:link w:val="af6"/>
    <w:uiPriority w:val="99"/>
    <w:rsid w:val="00D3256E"/>
    <w:rPr>
      <w:rFonts w:ascii="Courier New" w:eastAsia="Times New Roman" w:hAnsi="Courier New" w:cs="Times New Roman"/>
      <w:sz w:val="20"/>
      <w:szCs w:val="20"/>
      <w:lang w:eastAsia="ru-RU"/>
    </w:rPr>
  </w:style>
  <w:style w:type="paragraph" w:customStyle="1" w:styleId="af8">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9">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a">
    <w:name w:val="Основной текст_"/>
    <w:link w:val="120"/>
    <w:rsid w:val="001A526D"/>
    <w:rPr>
      <w:sz w:val="26"/>
      <w:szCs w:val="26"/>
      <w:shd w:val="clear" w:color="auto" w:fill="FFFFFF"/>
    </w:rPr>
  </w:style>
  <w:style w:type="paragraph" w:customStyle="1" w:styleId="120">
    <w:name w:val="Основной текст12"/>
    <w:basedOn w:val="a"/>
    <w:link w:val="afa"/>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b">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c">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1">
    <w:name w:val="Основной текст (4)_"/>
    <w:link w:val="42"/>
    <w:rsid w:val="00CC5F9C"/>
    <w:rPr>
      <w:b/>
      <w:bCs/>
      <w:sz w:val="26"/>
      <w:szCs w:val="26"/>
      <w:shd w:val="clear" w:color="auto" w:fill="FFFFFF"/>
    </w:rPr>
  </w:style>
  <w:style w:type="paragraph" w:customStyle="1" w:styleId="42">
    <w:name w:val="Основной текст (4)"/>
    <w:basedOn w:val="a"/>
    <w:link w:val="41"/>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4"/>
    <w:uiPriority w:val="59"/>
    <w:rsid w:val="007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185304"/>
    <w:pPr>
      <w:spacing w:after="0" w:line="276" w:lineRule="auto"/>
    </w:pPr>
    <w:rPr>
      <w:rFonts w:ascii="Arial" w:eastAsia="Times New Roman" w:hAnsi="Arial" w:cs="Arial"/>
      <w:color w:val="000000"/>
      <w:lang w:eastAsia="zh-CN"/>
    </w:rPr>
  </w:style>
  <w:style w:type="paragraph" w:customStyle="1" w:styleId="1d">
    <w:name w:val="Без интервала1"/>
    <w:qFormat/>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5">
    <w:name w:val="Основной текст (2)"/>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d">
    <w:name w:val="header"/>
    <w:basedOn w:val="a"/>
    <w:link w:val="afe"/>
    <w:uiPriority w:val="99"/>
    <w:unhideWhenUsed/>
    <w:rsid w:val="00A72A1D"/>
    <w:pPr>
      <w:tabs>
        <w:tab w:val="center" w:pos="4677"/>
        <w:tab w:val="right" w:pos="9355"/>
      </w:tabs>
    </w:pPr>
  </w:style>
  <w:style w:type="character" w:customStyle="1" w:styleId="afe">
    <w:name w:val="Верхний колонтитул Знак"/>
    <w:basedOn w:val="a0"/>
    <w:link w:val="afd"/>
    <w:uiPriority w:val="99"/>
    <w:rsid w:val="00A72A1D"/>
    <w:rPr>
      <w:rFonts w:ascii="Times New Roman" w:eastAsia="Times New Roman" w:hAnsi="Times New Roman" w:cs="Times New Roman"/>
      <w:sz w:val="24"/>
      <w:szCs w:val="24"/>
      <w:lang w:val="uk-UA" w:eastAsia="uk-UA"/>
    </w:rPr>
  </w:style>
  <w:style w:type="paragraph" w:styleId="aff">
    <w:name w:val="footer"/>
    <w:basedOn w:val="a"/>
    <w:link w:val="aff0"/>
    <w:uiPriority w:val="99"/>
    <w:unhideWhenUsed/>
    <w:rsid w:val="00A72A1D"/>
    <w:pPr>
      <w:tabs>
        <w:tab w:val="center" w:pos="4677"/>
        <w:tab w:val="right" w:pos="9355"/>
      </w:tabs>
    </w:pPr>
  </w:style>
  <w:style w:type="character" w:customStyle="1" w:styleId="aff0">
    <w:name w:val="Нижний колонтитул Знак"/>
    <w:basedOn w:val="a0"/>
    <w:link w:val="aff"/>
    <w:uiPriority w:val="99"/>
    <w:rsid w:val="00A72A1D"/>
    <w:rPr>
      <w:rFonts w:ascii="Times New Roman" w:eastAsia="Times New Roman" w:hAnsi="Times New Roman" w:cs="Times New Roman"/>
      <w:sz w:val="24"/>
      <w:szCs w:val="24"/>
      <w:lang w:val="uk-UA" w:eastAsia="uk-UA"/>
    </w:rPr>
  </w:style>
  <w:style w:type="character" w:customStyle="1" w:styleId="fontstyle01">
    <w:name w:val="fontstyle01"/>
    <w:basedOn w:val="a0"/>
    <w:rsid w:val="00B42362"/>
    <w:rPr>
      <w:rFonts w:ascii="HelveticaNeueLTPro-Lt" w:hAnsi="HelveticaNeueLTPro-Lt" w:hint="default"/>
      <w:b w:val="0"/>
      <w:bCs w:val="0"/>
      <w:i w:val="0"/>
      <w:iCs w:val="0"/>
      <w:color w:val="242021"/>
      <w:sz w:val="16"/>
      <w:szCs w:val="16"/>
    </w:rPr>
  </w:style>
  <w:style w:type="character" w:customStyle="1" w:styleId="icon-help">
    <w:name w:val="icon-help"/>
    <w:basedOn w:val="a0"/>
    <w:rsid w:val="00F544A3"/>
  </w:style>
  <w:style w:type="character" w:customStyle="1" w:styleId="ty-product-featurelabel">
    <w:name w:val="ty-product-feature__label"/>
    <w:basedOn w:val="a0"/>
    <w:rsid w:val="000C6BC3"/>
  </w:style>
  <w:style w:type="character" w:customStyle="1" w:styleId="1f0">
    <w:name w:val="Неразрешенное упоминание1"/>
    <w:basedOn w:val="a0"/>
    <w:uiPriority w:val="99"/>
    <w:semiHidden/>
    <w:unhideWhenUsed/>
    <w:rsid w:val="001D684D"/>
    <w:rPr>
      <w:color w:val="605E5C"/>
      <w:shd w:val="clear" w:color="auto" w:fill="E1DFDD"/>
    </w:rPr>
  </w:style>
  <w:style w:type="character" w:customStyle="1" w:styleId="FontStyle15">
    <w:name w:val="Font Style15"/>
    <w:qFormat/>
    <w:rsid w:val="00F4289C"/>
    <w:rPr>
      <w:rFonts w:ascii="Times New Roman" w:hAnsi="Times New Roman" w:cs="Times New Roman"/>
      <w:sz w:val="22"/>
      <w:szCs w:val="22"/>
    </w:rPr>
  </w:style>
  <w:style w:type="character" w:customStyle="1" w:styleId="af">
    <w:name w:val="Без интервала Знак"/>
    <w:basedOn w:val="a0"/>
    <w:link w:val="ae"/>
    <w:uiPriority w:val="1"/>
    <w:rsid w:val="007034B7"/>
    <w:rPr>
      <w:rFonts w:ascii="Arial" w:eastAsia="Lucida Sans Unicode" w:hAnsi="Arial" w:cs="Tahoma"/>
      <w:sz w:val="20"/>
      <w:szCs w:val="24"/>
      <w:lang w:eastAsia="ru-RU" w:bidi="ru-RU"/>
    </w:rPr>
  </w:style>
  <w:style w:type="character" w:customStyle="1" w:styleId="40">
    <w:name w:val="Заголовок 4 Знак"/>
    <w:basedOn w:val="a0"/>
    <w:link w:val="4"/>
    <w:uiPriority w:val="9"/>
    <w:semiHidden/>
    <w:rsid w:val="00CB4E03"/>
    <w:rPr>
      <w:rFonts w:asciiTheme="majorHAnsi" w:eastAsiaTheme="majorEastAsia" w:hAnsiTheme="majorHAnsi" w:cstheme="majorBidi"/>
      <w:b/>
      <w:bCs/>
      <w:i/>
      <w:iCs/>
      <w:color w:val="5B9BD5" w:themeColor="accent1"/>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1768">
      <w:bodyDiv w:val="1"/>
      <w:marLeft w:val="0"/>
      <w:marRight w:val="0"/>
      <w:marTop w:val="0"/>
      <w:marBottom w:val="0"/>
      <w:divBdr>
        <w:top w:val="none" w:sz="0" w:space="0" w:color="auto"/>
        <w:left w:val="none" w:sz="0" w:space="0" w:color="auto"/>
        <w:bottom w:val="none" w:sz="0" w:space="0" w:color="auto"/>
        <w:right w:val="none" w:sz="0" w:space="0" w:color="auto"/>
      </w:divBdr>
    </w:div>
    <w:div w:id="48455113">
      <w:bodyDiv w:val="1"/>
      <w:marLeft w:val="0"/>
      <w:marRight w:val="0"/>
      <w:marTop w:val="0"/>
      <w:marBottom w:val="0"/>
      <w:divBdr>
        <w:top w:val="none" w:sz="0" w:space="0" w:color="auto"/>
        <w:left w:val="none" w:sz="0" w:space="0" w:color="auto"/>
        <w:bottom w:val="none" w:sz="0" w:space="0" w:color="auto"/>
        <w:right w:val="none" w:sz="0" w:space="0" w:color="auto"/>
      </w:divBdr>
    </w:div>
    <w:div w:id="71464578">
      <w:bodyDiv w:val="1"/>
      <w:marLeft w:val="0"/>
      <w:marRight w:val="0"/>
      <w:marTop w:val="0"/>
      <w:marBottom w:val="0"/>
      <w:divBdr>
        <w:top w:val="none" w:sz="0" w:space="0" w:color="auto"/>
        <w:left w:val="none" w:sz="0" w:space="0" w:color="auto"/>
        <w:bottom w:val="none" w:sz="0" w:space="0" w:color="auto"/>
        <w:right w:val="none" w:sz="0" w:space="0" w:color="auto"/>
      </w:divBdr>
    </w:div>
    <w:div w:id="73818114">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28406834">
      <w:bodyDiv w:val="1"/>
      <w:marLeft w:val="0"/>
      <w:marRight w:val="0"/>
      <w:marTop w:val="0"/>
      <w:marBottom w:val="0"/>
      <w:divBdr>
        <w:top w:val="none" w:sz="0" w:space="0" w:color="auto"/>
        <w:left w:val="none" w:sz="0" w:space="0" w:color="auto"/>
        <w:bottom w:val="none" w:sz="0" w:space="0" w:color="auto"/>
        <w:right w:val="none" w:sz="0" w:space="0" w:color="auto"/>
      </w:divBdr>
    </w:div>
    <w:div w:id="175581784">
      <w:bodyDiv w:val="1"/>
      <w:marLeft w:val="0"/>
      <w:marRight w:val="0"/>
      <w:marTop w:val="0"/>
      <w:marBottom w:val="0"/>
      <w:divBdr>
        <w:top w:val="none" w:sz="0" w:space="0" w:color="auto"/>
        <w:left w:val="none" w:sz="0" w:space="0" w:color="auto"/>
        <w:bottom w:val="none" w:sz="0" w:space="0" w:color="auto"/>
        <w:right w:val="none" w:sz="0" w:space="0" w:color="auto"/>
      </w:divBdr>
    </w:div>
    <w:div w:id="241110014">
      <w:bodyDiv w:val="1"/>
      <w:marLeft w:val="0"/>
      <w:marRight w:val="0"/>
      <w:marTop w:val="0"/>
      <w:marBottom w:val="0"/>
      <w:divBdr>
        <w:top w:val="none" w:sz="0" w:space="0" w:color="auto"/>
        <w:left w:val="none" w:sz="0" w:space="0" w:color="auto"/>
        <w:bottom w:val="none" w:sz="0" w:space="0" w:color="auto"/>
        <w:right w:val="none" w:sz="0" w:space="0" w:color="auto"/>
      </w:divBdr>
    </w:div>
    <w:div w:id="281151575">
      <w:bodyDiv w:val="1"/>
      <w:marLeft w:val="0"/>
      <w:marRight w:val="0"/>
      <w:marTop w:val="0"/>
      <w:marBottom w:val="0"/>
      <w:divBdr>
        <w:top w:val="none" w:sz="0" w:space="0" w:color="auto"/>
        <w:left w:val="none" w:sz="0" w:space="0" w:color="auto"/>
        <w:bottom w:val="none" w:sz="0" w:space="0" w:color="auto"/>
        <w:right w:val="none" w:sz="0" w:space="0" w:color="auto"/>
      </w:divBdr>
    </w:div>
    <w:div w:id="426079823">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45734211">
      <w:bodyDiv w:val="1"/>
      <w:marLeft w:val="0"/>
      <w:marRight w:val="0"/>
      <w:marTop w:val="0"/>
      <w:marBottom w:val="0"/>
      <w:divBdr>
        <w:top w:val="none" w:sz="0" w:space="0" w:color="auto"/>
        <w:left w:val="none" w:sz="0" w:space="0" w:color="auto"/>
        <w:bottom w:val="none" w:sz="0" w:space="0" w:color="auto"/>
        <w:right w:val="none" w:sz="0" w:space="0" w:color="auto"/>
      </w:divBdr>
    </w:div>
    <w:div w:id="536433946">
      <w:bodyDiv w:val="1"/>
      <w:marLeft w:val="0"/>
      <w:marRight w:val="0"/>
      <w:marTop w:val="0"/>
      <w:marBottom w:val="0"/>
      <w:divBdr>
        <w:top w:val="none" w:sz="0" w:space="0" w:color="auto"/>
        <w:left w:val="none" w:sz="0" w:space="0" w:color="auto"/>
        <w:bottom w:val="none" w:sz="0" w:space="0" w:color="auto"/>
        <w:right w:val="none" w:sz="0" w:space="0" w:color="auto"/>
      </w:divBdr>
      <w:divsChild>
        <w:div w:id="1984457780">
          <w:marLeft w:val="0"/>
          <w:marRight w:val="0"/>
          <w:marTop w:val="0"/>
          <w:marBottom w:val="0"/>
          <w:divBdr>
            <w:top w:val="none" w:sz="0" w:space="0" w:color="auto"/>
            <w:left w:val="none" w:sz="0" w:space="0" w:color="auto"/>
            <w:bottom w:val="none" w:sz="0" w:space="0" w:color="auto"/>
            <w:right w:val="none" w:sz="0" w:space="0" w:color="auto"/>
          </w:divBdr>
        </w:div>
      </w:divsChild>
    </w:div>
    <w:div w:id="591737861">
      <w:bodyDiv w:val="1"/>
      <w:marLeft w:val="0"/>
      <w:marRight w:val="0"/>
      <w:marTop w:val="0"/>
      <w:marBottom w:val="0"/>
      <w:divBdr>
        <w:top w:val="none" w:sz="0" w:space="0" w:color="auto"/>
        <w:left w:val="none" w:sz="0" w:space="0" w:color="auto"/>
        <w:bottom w:val="none" w:sz="0" w:space="0" w:color="auto"/>
        <w:right w:val="none" w:sz="0" w:space="0" w:color="auto"/>
      </w:divBdr>
    </w:div>
    <w:div w:id="654994782">
      <w:bodyDiv w:val="1"/>
      <w:marLeft w:val="0"/>
      <w:marRight w:val="0"/>
      <w:marTop w:val="0"/>
      <w:marBottom w:val="0"/>
      <w:divBdr>
        <w:top w:val="none" w:sz="0" w:space="0" w:color="auto"/>
        <w:left w:val="none" w:sz="0" w:space="0" w:color="auto"/>
        <w:bottom w:val="none" w:sz="0" w:space="0" w:color="auto"/>
        <w:right w:val="none" w:sz="0" w:space="0" w:color="auto"/>
      </w:divBdr>
    </w:div>
    <w:div w:id="677543225">
      <w:bodyDiv w:val="1"/>
      <w:marLeft w:val="0"/>
      <w:marRight w:val="0"/>
      <w:marTop w:val="0"/>
      <w:marBottom w:val="0"/>
      <w:divBdr>
        <w:top w:val="none" w:sz="0" w:space="0" w:color="auto"/>
        <w:left w:val="none" w:sz="0" w:space="0" w:color="auto"/>
        <w:bottom w:val="none" w:sz="0" w:space="0" w:color="auto"/>
        <w:right w:val="none" w:sz="0" w:space="0" w:color="auto"/>
      </w:divBdr>
    </w:div>
    <w:div w:id="682125768">
      <w:bodyDiv w:val="1"/>
      <w:marLeft w:val="0"/>
      <w:marRight w:val="0"/>
      <w:marTop w:val="0"/>
      <w:marBottom w:val="0"/>
      <w:divBdr>
        <w:top w:val="none" w:sz="0" w:space="0" w:color="auto"/>
        <w:left w:val="none" w:sz="0" w:space="0" w:color="auto"/>
        <w:bottom w:val="none" w:sz="0" w:space="0" w:color="auto"/>
        <w:right w:val="none" w:sz="0" w:space="0" w:color="auto"/>
      </w:divBdr>
    </w:div>
    <w:div w:id="690422864">
      <w:bodyDiv w:val="1"/>
      <w:marLeft w:val="0"/>
      <w:marRight w:val="0"/>
      <w:marTop w:val="0"/>
      <w:marBottom w:val="0"/>
      <w:divBdr>
        <w:top w:val="none" w:sz="0" w:space="0" w:color="auto"/>
        <w:left w:val="none" w:sz="0" w:space="0" w:color="auto"/>
        <w:bottom w:val="none" w:sz="0" w:space="0" w:color="auto"/>
        <w:right w:val="none" w:sz="0" w:space="0" w:color="auto"/>
      </w:divBdr>
      <w:divsChild>
        <w:div w:id="2077586414">
          <w:marLeft w:val="0"/>
          <w:marRight w:val="0"/>
          <w:marTop w:val="0"/>
          <w:marBottom w:val="0"/>
          <w:divBdr>
            <w:top w:val="none" w:sz="0" w:space="0" w:color="auto"/>
            <w:left w:val="none" w:sz="0" w:space="0" w:color="auto"/>
            <w:bottom w:val="none" w:sz="0" w:space="0" w:color="auto"/>
            <w:right w:val="none" w:sz="0" w:space="0" w:color="auto"/>
          </w:divBdr>
          <w:divsChild>
            <w:div w:id="811483717">
              <w:marLeft w:val="0"/>
              <w:marRight w:val="0"/>
              <w:marTop w:val="0"/>
              <w:marBottom w:val="0"/>
              <w:divBdr>
                <w:top w:val="none" w:sz="0" w:space="0" w:color="auto"/>
                <w:left w:val="none" w:sz="0" w:space="0" w:color="auto"/>
                <w:bottom w:val="none" w:sz="0" w:space="0" w:color="auto"/>
                <w:right w:val="none" w:sz="0" w:space="0" w:color="auto"/>
              </w:divBdr>
              <w:divsChild>
                <w:div w:id="952638290">
                  <w:marLeft w:val="0"/>
                  <w:marRight w:val="0"/>
                  <w:marTop w:val="0"/>
                  <w:marBottom w:val="0"/>
                  <w:divBdr>
                    <w:top w:val="none" w:sz="0" w:space="0" w:color="auto"/>
                    <w:left w:val="none" w:sz="0" w:space="0" w:color="auto"/>
                    <w:bottom w:val="none" w:sz="0" w:space="0" w:color="auto"/>
                    <w:right w:val="none" w:sz="0" w:space="0" w:color="auto"/>
                  </w:divBdr>
                  <w:divsChild>
                    <w:div w:id="98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16724091">
      <w:bodyDiv w:val="1"/>
      <w:marLeft w:val="0"/>
      <w:marRight w:val="0"/>
      <w:marTop w:val="0"/>
      <w:marBottom w:val="0"/>
      <w:divBdr>
        <w:top w:val="none" w:sz="0" w:space="0" w:color="auto"/>
        <w:left w:val="none" w:sz="0" w:space="0" w:color="auto"/>
        <w:bottom w:val="none" w:sz="0" w:space="0" w:color="auto"/>
        <w:right w:val="none" w:sz="0" w:space="0" w:color="auto"/>
      </w:divBdr>
    </w:div>
    <w:div w:id="821388676">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1032193433">
      <w:bodyDiv w:val="1"/>
      <w:marLeft w:val="0"/>
      <w:marRight w:val="0"/>
      <w:marTop w:val="0"/>
      <w:marBottom w:val="0"/>
      <w:divBdr>
        <w:top w:val="none" w:sz="0" w:space="0" w:color="auto"/>
        <w:left w:val="none" w:sz="0" w:space="0" w:color="auto"/>
        <w:bottom w:val="none" w:sz="0" w:space="0" w:color="auto"/>
        <w:right w:val="none" w:sz="0" w:space="0" w:color="auto"/>
      </w:divBdr>
    </w:div>
    <w:div w:id="1052657768">
      <w:bodyDiv w:val="1"/>
      <w:marLeft w:val="0"/>
      <w:marRight w:val="0"/>
      <w:marTop w:val="0"/>
      <w:marBottom w:val="0"/>
      <w:divBdr>
        <w:top w:val="none" w:sz="0" w:space="0" w:color="auto"/>
        <w:left w:val="none" w:sz="0" w:space="0" w:color="auto"/>
        <w:bottom w:val="none" w:sz="0" w:space="0" w:color="auto"/>
        <w:right w:val="none" w:sz="0" w:space="0" w:color="auto"/>
      </w:divBdr>
    </w:div>
    <w:div w:id="11039558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17551411">
      <w:bodyDiv w:val="1"/>
      <w:marLeft w:val="0"/>
      <w:marRight w:val="0"/>
      <w:marTop w:val="0"/>
      <w:marBottom w:val="0"/>
      <w:divBdr>
        <w:top w:val="none" w:sz="0" w:space="0" w:color="auto"/>
        <w:left w:val="none" w:sz="0" w:space="0" w:color="auto"/>
        <w:bottom w:val="none" w:sz="0" w:space="0" w:color="auto"/>
        <w:right w:val="none" w:sz="0" w:space="0" w:color="auto"/>
      </w:divBdr>
    </w:div>
    <w:div w:id="1274168239">
      <w:bodyDiv w:val="1"/>
      <w:marLeft w:val="0"/>
      <w:marRight w:val="0"/>
      <w:marTop w:val="0"/>
      <w:marBottom w:val="0"/>
      <w:divBdr>
        <w:top w:val="none" w:sz="0" w:space="0" w:color="auto"/>
        <w:left w:val="none" w:sz="0" w:space="0" w:color="auto"/>
        <w:bottom w:val="none" w:sz="0" w:space="0" w:color="auto"/>
        <w:right w:val="none" w:sz="0" w:space="0" w:color="auto"/>
      </w:divBdr>
    </w:div>
    <w:div w:id="1290625771">
      <w:bodyDiv w:val="1"/>
      <w:marLeft w:val="0"/>
      <w:marRight w:val="0"/>
      <w:marTop w:val="0"/>
      <w:marBottom w:val="0"/>
      <w:divBdr>
        <w:top w:val="none" w:sz="0" w:space="0" w:color="auto"/>
        <w:left w:val="none" w:sz="0" w:space="0" w:color="auto"/>
        <w:bottom w:val="none" w:sz="0" w:space="0" w:color="auto"/>
        <w:right w:val="none" w:sz="0" w:space="0" w:color="auto"/>
      </w:divBdr>
    </w:div>
    <w:div w:id="1291091562">
      <w:bodyDiv w:val="1"/>
      <w:marLeft w:val="0"/>
      <w:marRight w:val="0"/>
      <w:marTop w:val="0"/>
      <w:marBottom w:val="0"/>
      <w:divBdr>
        <w:top w:val="none" w:sz="0" w:space="0" w:color="auto"/>
        <w:left w:val="none" w:sz="0" w:space="0" w:color="auto"/>
        <w:bottom w:val="none" w:sz="0" w:space="0" w:color="auto"/>
        <w:right w:val="none" w:sz="0" w:space="0" w:color="auto"/>
      </w:divBdr>
    </w:div>
    <w:div w:id="1327442635">
      <w:bodyDiv w:val="1"/>
      <w:marLeft w:val="0"/>
      <w:marRight w:val="0"/>
      <w:marTop w:val="0"/>
      <w:marBottom w:val="0"/>
      <w:divBdr>
        <w:top w:val="none" w:sz="0" w:space="0" w:color="auto"/>
        <w:left w:val="none" w:sz="0" w:space="0" w:color="auto"/>
        <w:bottom w:val="none" w:sz="0" w:space="0" w:color="auto"/>
        <w:right w:val="none" w:sz="0" w:space="0" w:color="auto"/>
      </w:divBdr>
    </w:div>
    <w:div w:id="1452238727">
      <w:bodyDiv w:val="1"/>
      <w:marLeft w:val="0"/>
      <w:marRight w:val="0"/>
      <w:marTop w:val="0"/>
      <w:marBottom w:val="0"/>
      <w:divBdr>
        <w:top w:val="none" w:sz="0" w:space="0" w:color="auto"/>
        <w:left w:val="none" w:sz="0" w:space="0" w:color="auto"/>
        <w:bottom w:val="none" w:sz="0" w:space="0" w:color="auto"/>
        <w:right w:val="none" w:sz="0" w:space="0" w:color="auto"/>
      </w:divBdr>
    </w:div>
    <w:div w:id="1525360934">
      <w:bodyDiv w:val="1"/>
      <w:marLeft w:val="0"/>
      <w:marRight w:val="0"/>
      <w:marTop w:val="0"/>
      <w:marBottom w:val="0"/>
      <w:divBdr>
        <w:top w:val="none" w:sz="0" w:space="0" w:color="auto"/>
        <w:left w:val="none" w:sz="0" w:space="0" w:color="auto"/>
        <w:bottom w:val="none" w:sz="0" w:space="0" w:color="auto"/>
        <w:right w:val="none" w:sz="0" w:space="0" w:color="auto"/>
      </w:divBdr>
    </w:div>
    <w:div w:id="1529681291">
      <w:bodyDiv w:val="1"/>
      <w:marLeft w:val="0"/>
      <w:marRight w:val="0"/>
      <w:marTop w:val="0"/>
      <w:marBottom w:val="0"/>
      <w:divBdr>
        <w:top w:val="none" w:sz="0" w:space="0" w:color="auto"/>
        <w:left w:val="none" w:sz="0" w:space="0" w:color="auto"/>
        <w:bottom w:val="none" w:sz="0" w:space="0" w:color="auto"/>
        <w:right w:val="none" w:sz="0" w:space="0" w:color="auto"/>
      </w:divBdr>
    </w:div>
    <w:div w:id="1543204923">
      <w:bodyDiv w:val="1"/>
      <w:marLeft w:val="0"/>
      <w:marRight w:val="0"/>
      <w:marTop w:val="0"/>
      <w:marBottom w:val="0"/>
      <w:divBdr>
        <w:top w:val="none" w:sz="0" w:space="0" w:color="auto"/>
        <w:left w:val="none" w:sz="0" w:space="0" w:color="auto"/>
        <w:bottom w:val="none" w:sz="0" w:space="0" w:color="auto"/>
        <w:right w:val="none" w:sz="0" w:space="0" w:color="auto"/>
      </w:divBdr>
    </w:div>
    <w:div w:id="1546747286">
      <w:bodyDiv w:val="1"/>
      <w:marLeft w:val="0"/>
      <w:marRight w:val="0"/>
      <w:marTop w:val="0"/>
      <w:marBottom w:val="0"/>
      <w:divBdr>
        <w:top w:val="none" w:sz="0" w:space="0" w:color="auto"/>
        <w:left w:val="none" w:sz="0" w:space="0" w:color="auto"/>
        <w:bottom w:val="none" w:sz="0" w:space="0" w:color="auto"/>
        <w:right w:val="none" w:sz="0" w:space="0" w:color="auto"/>
      </w:divBdr>
    </w:div>
    <w:div w:id="160681356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9650574">
      <w:bodyDiv w:val="1"/>
      <w:marLeft w:val="0"/>
      <w:marRight w:val="0"/>
      <w:marTop w:val="0"/>
      <w:marBottom w:val="0"/>
      <w:divBdr>
        <w:top w:val="none" w:sz="0" w:space="0" w:color="auto"/>
        <w:left w:val="none" w:sz="0" w:space="0" w:color="auto"/>
        <w:bottom w:val="none" w:sz="0" w:space="0" w:color="auto"/>
        <w:right w:val="none" w:sz="0" w:space="0" w:color="auto"/>
      </w:divBdr>
    </w:div>
    <w:div w:id="1719236167">
      <w:bodyDiv w:val="1"/>
      <w:marLeft w:val="0"/>
      <w:marRight w:val="0"/>
      <w:marTop w:val="0"/>
      <w:marBottom w:val="0"/>
      <w:divBdr>
        <w:top w:val="none" w:sz="0" w:space="0" w:color="auto"/>
        <w:left w:val="none" w:sz="0" w:space="0" w:color="auto"/>
        <w:bottom w:val="none" w:sz="0" w:space="0" w:color="auto"/>
        <w:right w:val="none" w:sz="0" w:space="0" w:color="auto"/>
      </w:divBdr>
    </w:div>
    <w:div w:id="1765764391">
      <w:bodyDiv w:val="1"/>
      <w:marLeft w:val="0"/>
      <w:marRight w:val="0"/>
      <w:marTop w:val="0"/>
      <w:marBottom w:val="0"/>
      <w:divBdr>
        <w:top w:val="none" w:sz="0" w:space="0" w:color="auto"/>
        <w:left w:val="none" w:sz="0" w:space="0" w:color="auto"/>
        <w:bottom w:val="none" w:sz="0" w:space="0" w:color="auto"/>
        <w:right w:val="none" w:sz="0" w:space="0" w:color="auto"/>
      </w:divBdr>
    </w:div>
    <w:div w:id="1766270581">
      <w:bodyDiv w:val="1"/>
      <w:marLeft w:val="0"/>
      <w:marRight w:val="0"/>
      <w:marTop w:val="0"/>
      <w:marBottom w:val="0"/>
      <w:divBdr>
        <w:top w:val="none" w:sz="0" w:space="0" w:color="auto"/>
        <w:left w:val="none" w:sz="0" w:space="0" w:color="auto"/>
        <w:bottom w:val="none" w:sz="0" w:space="0" w:color="auto"/>
        <w:right w:val="none" w:sz="0" w:space="0" w:color="auto"/>
      </w:divBdr>
    </w:div>
    <w:div w:id="1772552327">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75850396">
      <w:bodyDiv w:val="1"/>
      <w:marLeft w:val="0"/>
      <w:marRight w:val="0"/>
      <w:marTop w:val="0"/>
      <w:marBottom w:val="0"/>
      <w:divBdr>
        <w:top w:val="none" w:sz="0" w:space="0" w:color="auto"/>
        <w:left w:val="none" w:sz="0" w:space="0" w:color="auto"/>
        <w:bottom w:val="none" w:sz="0" w:space="0" w:color="auto"/>
        <w:right w:val="none" w:sz="0" w:space="0" w:color="auto"/>
      </w:divBdr>
    </w:div>
    <w:div w:id="1893804252">
      <w:bodyDiv w:val="1"/>
      <w:marLeft w:val="0"/>
      <w:marRight w:val="0"/>
      <w:marTop w:val="0"/>
      <w:marBottom w:val="0"/>
      <w:divBdr>
        <w:top w:val="none" w:sz="0" w:space="0" w:color="auto"/>
        <w:left w:val="none" w:sz="0" w:space="0" w:color="auto"/>
        <w:bottom w:val="none" w:sz="0" w:space="0" w:color="auto"/>
        <w:right w:val="none" w:sz="0" w:space="0" w:color="auto"/>
      </w:divBdr>
    </w:div>
    <w:div w:id="1895115122">
      <w:bodyDiv w:val="1"/>
      <w:marLeft w:val="0"/>
      <w:marRight w:val="0"/>
      <w:marTop w:val="0"/>
      <w:marBottom w:val="0"/>
      <w:divBdr>
        <w:top w:val="none" w:sz="0" w:space="0" w:color="auto"/>
        <w:left w:val="none" w:sz="0" w:space="0" w:color="auto"/>
        <w:bottom w:val="none" w:sz="0" w:space="0" w:color="auto"/>
        <w:right w:val="none" w:sz="0" w:space="0" w:color="auto"/>
      </w:divBdr>
    </w:div>
    <w:div w:id="1910771765">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2098669343">
      <w:bodyDiv w:val="1"/>
      <w:marLeft w:val="0"/>
      <w:marRight w:val="0"/>
      <w:marTop w:val="0"/>
      <w:marBottom w:val="0"/>
      <w:divBdr>
        <w:top w:val="none" w:sz="0" w:space="0" w:color="auto"/>
        <w:left w:val="none" w:sz="0" w:space="0" w:color="auto"/>
        <w:bottom w:val="none" w:sz="0" w:space="0" w:color="auto"/>
        <w:right w:val="none" w:sz="0" w:space="0" w:color="auto"/>
      </w:divBdr>
    </w:div>
    <w:div w:id="2103643383">
      <w:bodyDiv w:val="1"/>
      <w:marLeft w:val="0"/>
      <w:marRight w:val="0"/>
      <w:marTop w:val="0"/>
      <w:marBottom w:val="0"/>
      <w:divBdr>
        <w:top w:val="none" w:sz="0" w:space="0" w:color="auto"/>
        <w:left w:val="none" w:sz="0" w:space="0" w:color="auto"/>
        <w:bottom w:val="none" w:sz="0" w:space="0" w:color="auto"/>
        <w:right w:val="none" w:sz="0" w:space="0" w:color="auto"/>
      </w:divBdr>
    </w:div>
    <w:div w:id="2107846849">
      <w:bodyDiv w:val="1"/>
      <w:marLeft w:val="0"/>
      <w:marRight w:val="0"/>
      <w:marTop w:val="0"/>
      <w:marBottom w:val="0"/>
      <w:divBdr>
        <w:top w:val="none" w:sz="0" w:space="0" w:color="auto"/>
        <w:left w:val="none" w:sz="0" w:space="0" w:color="auto"/>
        <w:bottom w:val="none" w:sz="0" w:space="0" w:color="auto"/>
        <w:right w:val="none" w:sz="0" w:space="0" w:color="auto"/>
      </w:divBdr>
    </w:div>
    <w:div w:id="2138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wle.ne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cn.ua" TargetMode="External"/><Relationship Id="rId5" Type="http://schemas.openxmlformats.org/officeDocument/2006/relationships/webSettings" Target="webSettings.xml"/><Relationship Id="rId10" Type="http://schemas.openxmlformats.org/officeDocument/2006/relationships/hyperlink" Target="mailto:info@hawle.net.ua" TargetMode="External"/><Relationship Id="rId4" Type="http://schemas.openxmlformats.org/officeDocument/2006/relationships/settings" Target="settings.xml"/><Relationship Id="rId9" Type="http://schemas.openxmlformats.org/officeDocument/2006/relationships/hyperlink" Target="mailto:info@water.c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69BC-4335-4887-882C-EE17926D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Anton</cp:lastModifiedBy>
  <cp:revision>3</cp:revision>
  <cp:lastPrinted>2022-09-26T12:03:00Z</cp:lastPrinted>
  <dcterms:created xsi:type="dcterms:W3CDTF">2022-09-26T12:24:00Z</dcterms:created>
  <dcterms:modified xsi:type="dcterms:W3CDTF">2022-09-26T12:27:00Z</dcterms:modified>
</cp:coreProperties>
</file>