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cs="Times New Roman"/>
          <w:b/>
          <w:bCs/>
        </w:rPr>
      </w:pPr>
      <w:r>
        <w:rPr>
          <w:rFonts w:ascii="Times New Roman" w:hAnsi="Times New Roman" w:cs="Times New Roman"/>
          <w:b/>
          <w:bCs/>
        </w:rPr>
        <w:t>ОГОЛОШЕННЯ ПРО ПРОВЕДЕННЯ СПРОЩЕНОЇ ЗАКУПІВЛІ</w:t>
      </w:r>
    </w:p>
    <w:tbl>
      <w:tblPr>
        <w:tblStyle w:val="3"/>
        <w:tblW w:w="10282" w:type="dxa"/>
        <w:tblInd w:w="0" w:type="dxa"/>
        <w:tblLayout w:type="fixed"/>
        <w:tblCellMar>
          <w:top w:w="15" w:type="dxa"/>
          <w:left w:w="15" w:type="dxa"/>
          <w:bottom w:w="15" w:type="dxa"/>
          <w:right w:w="15" w:type="dxa"/>
        </w:tblCellMar>
      </w:tblPr>
      <w:tblGrid>
        <w:gridCol w:w="735"/>
        <w:gridCol w:w="3225"/>
        <w:gridCol w:w="6322"/>
      </w:tblGrid>
      <w:tr>
        <w:tblPrEx>
          <w:tblCellMar>
            <w:top w:w="15" w:type="dxa"/>
            <w:left w:w="15" w:type="dxa"/>
            <w:bottom w:w="15" w:type="dxa"/>
            <w:right w:w="15" w:type="dxa"/>
          </w:tblCellMar>
        </w:tblPrEx>
        <w:tc>
          <w:tcPr>
            <w:tcW w:w="735" w:type="dxa"/>
            <w:tcBorders>
              <w:top w:val="outset" w:color="auto" w:sz="6" w:space="0"/>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b/>
              </w:rPr>
            </w:pPr>
            <w:r>
              <w:rPr>
                <w:rFonts w:ascii="Times New Roman" w:hAnsi="Times New Roman" w:cs="Times New Roman"/>
                <w:b/>
              </w:rPr>
              <w:t>1</w:t>
            </w:r>
          </w:p>
          <w:p>
            <w:pPr>
              <w:pStyle w:val="4"/>
              <w:widowControl w:val="0"/>
              <w:ind w:right="38" w:rightChars="16"/>
              <w:jc w:val="center"/>
              <w:rPr>
                <w:rFonts w:ascii="Times New Roman" w:hAnsi="Times New Roman" w:eastAsia="Arial" w:cs="Times New Roman"/>
                <w:b/>
              </w:rPr>
            </w:pPr>
          </w:p>
        </w:tc>
        <w:tc>
          <w:tcPr>
            <w:tcW w:w="9547" w:type="dxa"/>
            <w:gridSpan w:val="2"/>
            <w:tcBorders>
              <w:top w:val="outset" w:color="auto" w:sz="6" w:space="0"/>
              <w:left w:val="outset" w:color="auto" w:sz="6" w:space="0"/>
              <w:bottom w:val="outset" w:color="auto" w:sz="6" w:space="0"/>
              <w:right w:val="outset" w:color="auto" w:sz="6" w:space="0"/>
            </w:tcBorders>
          </w:tcPr>
          <w:p>
            <w:pPr>
              <w:shd w:val="clear" w:color="auto" w:fill="FFFFFF"/>
              <w:ind w:right="38" w:rightChars="16"/>
              <w:jc w:val="center"/>
              <w:textAlignment w:val="baseline"/>
              <w:rPr>
                <w:rFonts w:ascii="Times New Roman" w:hAnsi="Times New Roman" w:cs="Times New Roman"/>
                <w:b/>
              </w:rPr>
            </w:pPr>
            <w:r>
              <w:rPr>
                <w:rFonts w:ascii="Times New Roman" w:hAnsi="Times New Roman" w:cs="Times New Roman"/>
                <w:b/>
              </w:rPr>
              <w:t>Інформація про замовника</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cs="Times New Roman"/>
              </w:rPr>
              <w:t>1.1</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jc w:val="both"/>
              <w:rPr>
                <w:rFonts w:ascii="Times New Roman" w:hAnsi="Times New Roman" w:eastAsia="Arial" w:cs="Times New Roman"/>
              </w:rPr>
            </w:pPr>
            <w:r>
              <w:rPr>
                <w:rFonts w:ascii="Times New Roman" w:hAnsi="Times New Roman" w:eastAsia="Arial" w:cs="Times New Roman"/>
              </w:rPr>
              <w:t>повне найменування</w:t>
            </w:r>
          </w:p>
        </w:tc>
        <w:tc>
          <w:tcPr>
            <w:tcW w:w="6322" w:type="dxa"/>
            <w:tcBorders>
              <w:top w:val="outset" w:color="auto" w:sz="6" w:space="0"/>
              <w:left w:val="outset" w:color="auto" w:sz="6" w:space="0"/>
              <w:bottom w:val="outset" w:color="auto" w:sz="6" w:space="0"/>
              <w:right w:val="outset" w:color="auto" w:sz="6" w:space="0"/>
            </w:tcBorders>
          </w:tcPr>
          <w:p>
            <w:pPr>
              <w:ind w:left="240" w:leftChars="0" w:right="38" w:rightChars="16" w:hanging="240" w:hangingChars="100"/>
              <w:rPr>
                <w:rFonts w:ascii="Times New Roman" w:hAnsi="Times New Roman" w:cs="Times New Roman"/>
                <w:shd w:val="clear" w:color="auto" w:fill="FFFFFF"/>
              </w:rPr>
            </w:pPr>
            <w:r>
              <w:rPr>
                <w:rFonts w:ascii="Times New Roman" w:hAnsi="Times New Roman" w:cs="Times New Roman"/>
                <w:shd w:val="clear" w:color="auto" w:fill="FFFFFF"/>
              </w:rPr>
              <w:t>Відділ освіти, молоді та спорту Деражнянської міської ради</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1.2</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rPr>
            </w:pPr>
            <w:r>
              <w:rPr>
                <w:rFonts w:ascii="Times New Roman" w:hAnsi="Times New Roman" w:cs="Times New Roman"/>
              </w:rPr>
              <w:t>місцезнаходження, ідентифікаційний код замовника в ЄДРПОУ.</w:t>
            </w:r>
          </w:p>
          <w:p>
            <w:pPr>
              <w:widowControl w:val="0"/>
              <w:ind w:right="38" w:rightChars="16"/>
              <w:contextualSpacing/>
              <w:rPr>
                <w:rFonts w:ascii="Times New Roman" w:hAnsi="Times New Roman" w:cs="Times New Roman"/>
              </w:rPr>
            </w:pPr>
          </w:p>
          <w:p>
            <w:pPr>
              <w:widowControl w:val="0"/>
              <w:ind w:right="38" w:rightChars="16"/>
              <w:contextualSpacing/>
              <w:rPr>
                <w:rFonts w:ascii="Times New Roman" w:hAnsi="Times New Roman" w:cs="Times New Roman"/>
              </w:rPr>
            </w:pPr>
            <w:r>
              <w:rPr>
                <w:rFonts w:ascii="Times New Roman" w:hAnsi="Times New Roman" w:cs="Times New Roman"/>
              </w:rPr>
              <w:t>категорія</w:t>
            </w:r>
          </w:p>
        </w:tc>
        <w:tc>
          <w:tcPr>
            <w:tcW w:w="6322" w:type="dxa"/>
            <w:tcBorders>
              <w:top w:val="nil"/>
              <w:left w:val="outset" w:color="auto" w:sz="6" w:space="0"/>
              <w:bottom w:val="outset" w:color="auto" w:sz="6" w:space="0"/>
              <w:right w:val="outset" w:color="auto" w:sz="6" w:space="0"/>
            </w:tcBorders>
          </w:tcPr>
          <w:p>
            <w:pPr>
              <w:shd w:val="clear" w:color="auto" w:fill="F3F7FA"/>
              <w:ind w:left="0" w:leftChars="0" w:right="38" w:rightChars="16" w:firstLine="0" w:firstLineChars="0"/>
              <w:jc w:val="both"/>
              <w:rPr>
                <w:rFonts w:ascii="Times New Roman" w:hAnsi="Times New Roman" w:cs="Times New Roman"/>
              </w:rPr>
            </w:pPr>
            <w:r>
              <w:rPr>
                <w:rFonts w:ascii="Times New Roman" w:hAnsi="Times New Roman" w:cs="Times New Roman"/>
              </w:rPr>
              <w:t>32200, Україна, Хмельницька обл., м., Деражня, вул. Миру,39</w:t>
            </w:r>
          </w:p>
          <w:p>
            <w:pPr>
              <w:shd w:val="clear" w:color="auto" w:fill="F3F7FA"/>
              <w:ind w:left="0" w:leftChars="0" w:right="38" w:rightChars="16" w:firstLine="0" w:firstLineChars="0"/>
              <w:jc w:val="both"/>
              <w:rPr>
                <w:rFonts w:ascii="Times New Roman" w:hAnsi="Times New Roman" w:cs="Times New Roman"/>
              </w:rPr>
            </w:pPr>
            <w:r>
              <w:rPr>
                <w:rFonts w:ascii="Times New Roman" w:hAnsi="Times New Roman" w:cs="Times New Roman"/>
              </w:rPr>
              <w:t>44013857</w:t>
            </w:r>
          </w:p>
          <w:p>
            <w:pPr>
              <w:ind w:left="240" w:leftChars="0" w:right="38" w:rightChars="16" w:hanging="240" w:hangingChars="100"/>
              <w:jc w:val="both"/>
              <w:rPr>
                <w:rFonts w:ascii="Times New Roman" w:hAnsi="Times New Roman" w:cs="Times New Roman"/>
                <w:shd w:val="clear" w:color="auto" w:fill="FDFEFD"/>
              </w:rPr>
            </w:pPr>
          </w:p>
          <w:p>
            <w:pPr>
              <w:ind w:left="240" w:leftChars="0" w:right="38" w:rightChars="16" w:hanging="240" w:hangingChars="100"/>
              <w:jc w:val="both"/>
              <w:rPr>
                <w:rFonts w:ascii="Times New Roman" w:hAnsi="Times New Roman" w:cs="Times New Roman"/>
              </w:rPr>
            </w:pPr>
            <w:r>
              <w:rPr>
                <w:rFonts w:ascii="Times New Roman" w:hAnsi="Times New Roman" w:cs="Times New Roman"/>
              </w:rPr>
              <w:t>відповідно до пункту 3 частини 4 статті 2 Закону України «Про публічні закупівлі»</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1.3</w:t>
            </w:r>
          </w:p>
        </w:tc>
        <w:tc>
          <w:tcPr>
            <w:tcW w:w="3225" w:type="dxa"/>
            <w:tcBorders>
              <w:top w:val="nil"/>
              <w:left w:val="outset" w:color="auto" w:sz="6" w:space="0"/>
              <w:bottom w:val="outset" w:color="auto" w:sz="6" w:space="0"/>
              <w:right w:val="outset" w:color="auto" w:sz="6" w:space="0"/>
            </w:tcBorders>
          </w:tcPr>
          <w:p>
            <w:pPr>
              <w:suppressAutoHyphens/>
              <w:ind w:right="38" w:rightChars="16"/>
              <w:jc w:val="both"/>
              <w:rPr>
                <w:rFonts w:ascii="Times New Roman" w:hAnsi="Times New Roman" w:cs="Times New Roman"/>
              </w:rPr>
            </w:pPr>
            <w:r>
              <w:rPr>
                <w:rFonts w:ascii="Times New Roman" w:hAnsi="Times New Roman" w:cs="Times New Roman"/>
                <w:b/>
              </w:rPr>
              <w:t>Посадова особа замовника, уповноважена здійснювати зв’язок з учасниками</w:t>
            </w:r>
            <w:r>
              <w:rPr>
                <w:rFonts w:ascii="Times New Roman" w:hAnsi="Times New Roman" w:cs="Times New Roman"/>
              </w:rPr>
              <w:t xml:space="preserve"> (прізвище, ім'я, по батькові, посада та адреса, номер телефону та телефаксу із зазначенням коду міжміського телефонного зв'язку, е-mail):</w:t>
            </w:r>
          </w:p>
          <w:p>
            <w:pPr>
              <w:widowControl w:val="0"/>
              <w:ind w:right="38" w:rightChars="16"/>
              <w:contextualSpacing/>
              <w:rPr>
                <w:rFonts w:ascii="Times New Roman" w:hAnsi="Times New Roman" w:cs="Times New Roman"/>
              </w:rPr>
            </w:pPr>
          </w:p>
        </w:tc>
        <w:tc>
          <w:tcPr>
            <w:tcW w:w="6322" w:type="dxa"/>
            <w:tcBorders>
              <w:top w:val="nil"/>
              <w:left w:val="outset" w:color="auto" w:sz="6" w:space="0"/>
              <w:bottom w:val="outset" w:color="auto" w:sz="6" w:space="0"/>
              <w:right w:val="outset" w:color="auto" w:sz="6" w:space="0"/>
            </w:tcBorders>
          </w:tcPr>
          <w:p>
            <w:pPr>
              <w:ind w:left="240" w:leftChars="0" w:right="38" w:rightChars="16" w:hanging="240" w:hangingChars="100"/>
              <w:rPr>
                <w:rFonts w:ascii="Times New Roman" w:hAnsi="Times New Roman" w:cs="Times New Roman"/>
              </w:rPr>
            </w:pPr>
            <w:r>
              <w:rPr>
                <w:rFonts w:ascii="Times New Roman" w:hAnsi="Times New Roman" w:cs="Times New Roman"/>
                <w:b/>
              </w:rPr>
              <w:t>з питань проведення спрощеної закупівлі</w:t>
            </w:r>
            <w:r>
              <w:rPr>
                <w:rFonts w:ascii="Times New Roman" w:hAnsi="Times New Roman" w:cs="Times New Roman"/>
              </w:rPr>
              <w:t xml:space="preserve"> – Хоманчук Галина Ананіївна - бухгалтер відділу освіти, молоді та спорту Деражнянської міської ради, уповноважена особа відповідальна за організацію та проведення процедур закупівель, спрощених процедур та закупівель без використання електронної системи закупівель .</w:t>
            </w:r>
          </w:p>
          <w:p>
            <w:pPr>
              <w:ind w:left="240" w:leftChars="0" w:right="38" w:rightChars="16" w:hanging="240" w:hangingChars="100"/>
              <w:contextualSpacing/>
              <w:rPr>
                <w:rFonts w:ascii="Times New Roman" w:hAnsi="Times New Roman" w:cs="Times New Roman"/>
              </w:rPr>
            </w:pPr>
            <w:r>
              <w:rPr>
                <w:rFonts w:ascii="Times New Roman" w:hAnsi="Times New Roman" w:cs="Times New Roman"/>
              </w:rPr>
              <w:t xml:space="preserve"> (32200, Хмельницька обл., м.Деражня, вул. Миру ,будинок 39,    тел. (068) 8996614, e-mail vodermr@gmail.com).</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b/>
              </w:rPr>
            </w:pPr>
            <w:r>
              <w:rPr>
                <w:rFonts w:ascii="Times New Roman" w:hAnsi="Times New Roman" w:cs="Times New Roman"/>
                <w:b/>
              </w:rPr>
              <w:t>2</w:t>
            </w:r>
          </w:p>
        </w:tc>
        <w:tc>
          <w:tcPr>
            <w:tcW w:w="9547" w:type="dxa"/>
            <w:gridSpan w:val="2"/>
            <w:tcBorders>
              <w:top w:val="nil"/>
              <w:left w:val="outset" w:color="auto" w:sz="6" w:space="0"/>
              <w:bottom w:val="outset" w:color="auto" w:sz="6" w:space="0"/>
              <w:right w:val="outset" w:color="auto" w:sz="6" w:space="0"/>
            </w:tcBorders>
          </w:tcPr>
          <w:p>
            <w:pPr>
              <w:pStyle w:val="5"/>
              <w:ind w:left="240" w:leftChars="0" w:right="38" w:rightChars="16" w:hanging="240" w:hangingChars="100"/>
              <w:jc w:val="center"/>
              <w:rPr>
                <w:rFonts w:ascii="Times New Roman" w:hAnsi="Times New Roman"/>
                <w:b/>
              </w:rPr>
            </w:pPr>
            <w:r>
              <w:rPr>
                <w:rFonts w:ascii="Times New Roman" w:hAnsi="Times New Roman"/>
                <w:b/>
              </w:rPr>
              <w:t>Інформація про предмет закупівлі</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2.1</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cs="Times New Roman"/>
              </w:rPr>
              <w:t>назва предмета закупівлі із зазначенням коду за ЄЗС та назви відповідних класифікаторів предмета закупівлі і частин предмета закупівлі (лотів) (за наявності)</w:t>
            </w:r>
          </w:p>
        </w:tc>
        <w:tc>
          <w:tcPr>
            <w:tcW w:w="6322" w:type="dxa"/>
            <w:tcBorders>
              <w:top w:val="outset" w:color="auto" w:sz="6" w:space="0"/>
              <w:left w:val="outset" w:color="auto" w:sz="6" w:space="0"/>
              <w:bottom w:val="outset" w:color="auto" w:sz="6" w:space="0"/>
              <w:right w:val="outset" w:color="auto" w:sz="6" w:space="0"/>
            </w:tcBorders>
            <w:vAlign w:val="center"/>
          </w:tcPr>
          <w:p>
            <w:pPr>
              <w:pStyle w:val="7"/>
              <w:ind w:left="240" w:leftChars="0" w:right="38" w:rightChars="16" w:hanging="240" w:hangingChars="100"/>
              <w:rPr>
                <w:b/>
              </w:rPr>
            </w:pPr>
            <w:r>
              <w:rPr>
                <w:b/>
              </w:rPr>
              <w:t xml:space="preserve">ДК 021:2015  - 09210000-4 Мастильні засоби  ; </w:t>
            </w:r>
          </w:p>
          <w:p>
            <w:pPr>
              <w:pStyle w:val="7"/>
              <w:ind w:left="240" w:leftChars="0" w:right="38" w:rightChars="16" w:hanging="240" w:hangingChars="100"/>
              <w:rPr>
                <w:b/>
              </w:rPr>
            </w:pPr>
            <w:r>
              <w:rPr>
                <w:b/>
              </w:rPr>
              <w:t xml:space="preserve"> Придбання паливо-мастильних матеріалів;</w:t>
            </w:r>
          </w:p>
          <w:p>
            <w:pPr>
              <w:pStyle w:val="7"/>
              <w:ind w:left="240" w:leftChars="0" w:right="38" w:rightChars="16" w:hanging="240" w:hangingChars="100"/>
              <w:rPr>
                <w:b/>
              </w:rPr>
            </w:pPr>
            <w:r>
              <w:rPr>
                <w:b/>
              </w:rPr>
              <w:t>Лот № 1 Трансмісійна олива ТАД-17 і, мастило пластичне Літол-24, моторна олива 10W-40.</w:t>
            </w:r>
          </w:p>
          <w:p>
            <w:pPr>
              <w:pStyle w:val="7"/>
              <w:ind w:left="240" w:leftChars="0" w:right="38" w:rightChars="16" w:hanging="240" w:hangingChars="100"/>
              <w:rPr>
                <w:b/>
              </w:rPr>
            </w:pPr>
            <w:r>
              <w:rPr>
                <w:b/>
              </w:rPr>
              <w:t xml:space="preserve">Лот №2 Олива для двотактних двигунів, олива для змащування ланцюгів бензопил. </w:t>
            </w:r>
          </w:p>
          <w:p>
            <w:pPr>
              <w:pStyle w:val="7"/>
              <w:ind w:left="240" w:leftChars="0" w:right="38" w:rightChars="16" w:hanging="240" w:hangingChars="100"/>
              <w:rPr>
                <w:b/>
              </w:rPr>
            </w:pPr>
            <w:r>
              <w:rPr>
                <w:b/>
              </w:rPr>
              <w:t>Лот №3 Олива гідравлічна.</w:t>
            </w:r>
          </w:p>
          <w:p>
            <w:pPr>
              <w:pStyle w:val="7"/>
              <w:ind w:left="240" w:leftChars="0" w:right="38" w:rightChars="16" w:hanging="240" w:hangingChars="100"/>
              <w:rPr>
                <w:b/>
              </w:rPr>
            </w:pPr>
          </w:p>
          <w:p>
            <w:pPr>
              <w:pStyle w:val="7"/>
              <w:ind w:left="240" w:leftChars="0" w:right="38" w:rightChars="16" w:hanging="240" w:hangingChars="100"/>
              <w:rPr>
                <w:b/>
              </w:rPr>
            </w:pPr>
            <w:r>
              <w:rPr>
                <w:b/>
              </w:rPr>
              <w:t>Уточнюючі коди:</w:t>
            </w:r>
          </w:p>
          <w:p>
            <w:pPr>
              <w:pStyle w:val="7"/>
              <w:ind w:left="240" w:leftChars="0" w:right="38" w:rightChars="16" w:hanging="240" w:hangingChars="100"/>
              <w:rPr>
                <w:b/>
              </w:rPr>
            </w:pPr>
            <w:r>
              <w:rPr>
                <w:b/>
              </w:rPr>
              <w:t>Лот № 1 Трансмісійна олива ТАД-17 і, мастило пластичне Літол-24, моторна олива 10W-40.</w:t>
            </w:r>
          </w:p>
          <w:p>
            <w:pPr>
              <w:pStyle w:val="7"/>
              <w:ind w:left="240" w:leftChars="0" w:right="38" w:rightChars="16" w:hanging="240" w:hangingChars="100"/>
              <w:rPr>
                <w:b/>
              </w:rPr>
            </w:pPr>
            <w:r>
              <w:rPr>
                <w:b/>
              </w:rPr>
              <w:t>09211400-5 Трансмісійні оливи (Трансмісійна олива ТВД-17і);</w:t>
            </w:r>
          </w:p>
          <w:p>
            <w:pPr>
              <w:pStyle w:val="7"/>
              <w:ind w:left="240" w:leftChars="0" w:right="38" w:rightChars="16" w:hanging="240" w:hangingChars="100"/>
              <w:rPr>
                <w:b/>
              </w:rPr>
            </w:pPr>
            <w:r>
              <w:rPr>
                <w:b/>
              </w:rPr>
              <w:t>09211900-0 Трансмісійні мастила (Мастило пластичне Літол-24)</w:t>
            </w:r>
          </w:p>
          <w:p>
            <w:pPr>
              <w:pStyle w:val="7"/>
              <w:ind w:left="240" w:leftChars="0" w:right="38" w:rightChars="16" w:hanging="240" w:hangingChars="100"/>
              <w:rPr>
                <w:b/>
              </w:rPr>
            </w:pPr>
            <w:r>
              <w:rPr>
                <w:b/>
              </w:rPr>
              <w:t>09211100-2 Моторні оливи (Моторна олива)</w:t>
            </w:r>
          </w:p>
          <w:p>
            <w:pPr>
              <w:pStyle w:val="7"/>
              <w:ind w:left="240" w:leftChars="0" w:right="38" w:rightChars="16" w:hanging="240" w:hangingChars="100"/>
              <w:rPr>
                <w:b/>
              </w:rPr>
            </w:pPr>
            <w:r>
              <w:rPr>
                <w:b/>
              </w:rPr>
              <w:t>Лот №2 Олива для двотактних двигунів, олива для змащування ланцюгів бензопил:</w:t>
            </w:r>
          </w:p>
          <w:p>
            <w:pPr>
              <w:pStyle w:val="7"/>
              <w:ind w:left="240" w:leftChars="0" w:right="38" w:rightChars="16" w:hanging="240" w:hangingChars="100"/>
              <w:rPr>
                <w:b/>
              </w:rPr>
            </w:pPr>
            <w:r>
              <w:rPr>
                <w:b/>
              </w:rPr>
              <w:t>09211100-2 Моторні оливи (Олива для двотактних двигунів)</w:t>
            </w:r>
          </w:p>
          <w:p>
            <w:pPr>
              <w:pStyle w:val="7"/>
              <w:ind w:left="240" w:leftChars="0" w:right="38" w:rightChars="16" w:hanging="240" w:hangingChars="100"/>
              <w:rPr>
                <w:b/>
              </w:rPr>
            </w:pPr>
            <w:r>
              <w:rPr>
                <w:b/>
              </w:rPr>
              <w:t>09211500-6 Редукторні оливи ( Олива для змащування ланцюгів бензопил)</w:t>
            </w:r>
          </w:p>
          <w:p>
            <w:pPr>
              <w:pStyle w:val="7"/>
              <w:ind w:left="240" w:leftChars="0" w:right="38" w:rightChars="16" w:hanging="240" w:hangingChars="100"/>
              <w:rPr>
                <w:b/>
              </w:rPr>
            </w:pPr>
            <w:r>
              <w:rPr>
                <w:b/>
              </w:rPr>
              <w:t>Лот №3 Олива гідравлічна</w:t>
            </w:r>
          </w:p>
          <w:p>
            <w:pPr>
              <w:pStyle w:val="7"/>
              <w:ind w:left="240" w:leftChars="0" w:right="38" w:rightChars="16" w:hanging="240" w:hangingChars="100"/>
              <w:rPr>
                <w:b/>
              </w:rPr>
            </w:pPr>
            <w:r>
              <w:rPr>
                <w:b/>
              </w:rPr>
              <w:t>09211600-7 Оливи для гідравлічних потреб та іншого призначення (олива гідравлічна)</w:t>
            </w:r>
          </w:p>
          <w:p>
            <w:pPr>
              <w:pStyle w:val="7"/>
              <w:ind w:left="240" w:leftChars="0" w:right="38" w:rightChars="16" w:hanging="240" w:hangingChars="100"/>
              <w:rPr>
                <w:b/>
              </w:rPr>
            </w:pP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2.2</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eastAsia="Arial" w:cs="Times New Roman"/>
              </w:rPr>
              <w:t>інформація про технічні, якісні кількісні та інші характеристики предмета закупівлі</w:t>
            </w:r>
          </w:p>
        </w:tc>
        <w:tc>
          <w:tcPr>
            <w:tcW w:w="6322" w:type="dxa"/>
            <w:tcBorders>
              <w:top w:val="nil"/>
              <w:left w:val="outset" w:color="auto" w:sz="6" w:space="0"/>
              <w:bottom w:val="outset" w:color="auto" w:sz="6" w:space="0"/>
              <w:right w:val="outset" w:color="auto" w:sz="6" w:space="0"/>
            </w:tcBorders>
          </w:tcPr>
          <w:p>
            <w:pPr>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Інформація наведена в Технічних вимогах (завданні), інформації про необхідні технічні, якісні характеристики предмета закупівлі </w:t>
            </w:r>
            <w:r>
              <w:rPr>
                <w:rFonts w:ascii="Times New Roman" w:hAnsi="Times New Roman" w:cs="Times New Roman"/>
                <w:b/>
              </w:rPr>
              <w:t>(Додаток 1).</w:t>
            </w:r>
          </w:p>
          <w:p>
            <w:pPr>
              <w:ind w:left="240" w:leftChars="0" w:right="38" w:rightChars="16" w:hanging="240" w:hangingChars="100"/>
              <w:jc w:val="both"/>
              <w:rPr>
                <w:rFonts w:ascii="Times New Roman" w:hAnsi="Times New Roman" w:cs="Times New Roman"/>
                <w:highlight w:val="cyan"/>
              </w:rPr>
            </w:pP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cs="Times New Roman"/>
              </w:rPr>
              <w:t>2.3</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color w:val="FF0000"/>
              </w:rPr>
            </w:pPr>
            <w:r>
              <w:rPr>
                <w:rFonts w:ascii="Times New Roman" w:hAnsi="Times New Roman" w:cs="Times New Roman"/>
              </w:rPr>
              <w:t xml:space="preserve">кількість та місце поставки товарів </w:t>
            </w:r>
          </w:p>
        </w:tc>
        <w:tc>
          <w:tcPr>
            <w:tcW w:w="6322" w:type="dxa"/>
            <w:tcBorders>
              <w:top w:val="nil"/>
              <w:left w:val="outset" w:color="auto" w:sz="6" w:space="0"/>
              <w:bottom w:val="outset" w:color="auto" w:sz="6" w:space="0"/>
              <w:right w:val="outset" w:color="auto" w:sz="6" w:space="0"/>
            </w:tcBorders>
          </w:tcPr>
          <w:p>
            <w:pPr>
              <w:shd w:val="clear" w:color="auto" w:fill="F3F7FA"/>
              <w:ind w:left="240" w:leftChars="0" w:right="38" w:rightChars="16" w:hanging="240" w:hangingChars="100"/>
              <w:rPr>
                <w:rFonts w:ascii="Times New Roman" w:hAnsi="Times New Roman" w:cs="Times New Roman"/>
              </w:rPr>
            </w:pPr>
            <w:r>
              <w:rPr>
                <w:rFonts w:ascii="Times New Roman" w:hAnsi="Times New Roman" w:cs="Times New Roman"/>
              </w:rPr>
              <w:t>32200, Хмельницька обл., м.Деражня, вул. Миру, будинок 39</w:t>
            </w:r>
          </w:p>
          <w:p>
            <w:pPr>
              <w:shd w:val="clear" w:color="auto" w:fill="F3F7FA"/>
              <w:ind w:left="240" w:leftChars="0" w:right="38" w:rightChars="16" w:hanging="240" w:hangingChars="100"/>
              <w:rPr>
                <w:rFonts w:ascii="Times New Roman" w:hAnsi="Times New Roman" w:cs="Times New Roman"/>
                <w:b/>
              </w:rPr>
            </w:pP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Кількість відповідно до Технічних вимог (завдання), інформації про необхідні технічні, якісні характеристики предмета закупівлі </w:t>
            </w:r>
            <w:r>
              <w:rPr>
                <w:rFonts w:ascii="Times New Roman" w:hAnsi="Times New Roman" w:cs="Times New Roman"/>
                <w:b/>
              </w:rPr>
              <w:t>(Додаток 1)</w:t>
            </w:r>
          </w:p>
          <w:p>
            <w:pPr>
              <w:shd w:val="clear" w:color="auto" w:fill="F3F7FA"/>
              <w:ind w:left="240" w:leftChars="0" w:right="38" w:rightChars="16" w:hanging="240" w:hangingChars="100"/>
              <w:rPr>
                <w:rFonts w:ascii="Times New Roman" w:hAnsi="Times New Roman" w:cs="Times New Roman"/>
              </w:rPr>
            </w:pP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cs="Times New Roman"/>
              </w:rPr>
              <w:t>2.4</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eastAsia="Arial" w:cs="Times New Roman"/>
              </w:rPr>
            </w:pPr>
            <w:r>
              <w:rPr>
                <w:rFonts w:ascii="Times New Roman" w:hAnsi="Times New Roman" w:cs="Times New Roman"/>
              </w:rPr>
              <w:t xml:space="preserve">строк поставки товарів </w:t>
            </w:r>
          </w:p>
        </w:tc>
        <w:tc>
          <w:tcPr>
            <w:tcW w:w="6322" w:type="dxa"/>
            <w:tcBorders>
              <w:top w:val="nil"/>
              <w:left w:val="outset" w:color="auto" w:sz="6" w:space="0"/>
              <w:bottom w:val="outset" w:color="auto" w:sz="6" w:space="0"/>
              <w:right w:val="outset" w:color="auto" w:sz="6" w:space="0"/>
            </w:tcBorders>
          </w:tcPr>
          <w:p>
            <w:pPr>
              <w:shd w:val="clear" w:color="auto" w:fill="FFFFFF"/>
              <w:ind w:left="240" w:leftChars="0" w:right="38" w:rightChars="16" w:hanging="240" w:hangingChars="100"/>
              <w:jc w:val="both"/>
              <w:textAlignment w:val="baseline"/>
              <w:rPr>
                <w:rFonts w:ascii="Times New Roman" w:hAnsi="Times New Roman" w:cs="Times New Roman"/>
              </w:rPr>
            </w:pPr>
            <w:r>
              <w:rPr>
                <w:rFonts w:ascii="Times New Roman" w:hAnsi="Times New Roman" w:cs="Times New Roman"/>
                <w:color w:val="000000"/>
              </w:rPr>
              <w:t>За заявкою Замовника, однією партією не пізніше  01.11.2022 р</w:t>
            </w:r>
            <w:r>
              <w:rPr>
                <w:rFonts w:ascii="Times New Roman" w:hAnsi="Times New Roman" w:cs="Times New Roman"/>
              </w:rPr>
              <w:t>.</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2.5</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cs="Times New Roman"/>
              </w:rPr>
              <w:t>умови оплати</w:t>
            </w:r>
          </w:p>
        </w:tc>
        <w:tc>
          <w:tcPr>
            <w:tcW w:w="6322" w:type="dxa"/>
            <w:tcBorders>
              <w:top w:val="nil"/>
              <w:left w:val="outset" w:color="auto" w:sz="6" w:space="0"/>
              <w:bottom w:val="outset" w:color="auto" w:sz="6" w:space="0"/>
              <w:right w:val="outset" w:color="auto" w:sz="6" w:space="0"/>
            </w:tcBorders>
          </w:tcPr>
          <w:p>
            <w:pPr>
              <w:suppressAutoHyphens/>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Розрахунки  за Товар здійснюються в безготівковому порядку шляхом перерахування </w:t>
            </w:r>
            <w:r>
              <w:rPr>
                <w:rFonts w:ascii="Times New Roman" w:hAnsi="Times New Roman" w:cs="Times New Roman"/>
                <w:bCs/>
              </w:rPr>
              <w:t>Покупцем</w:t>
            </w:r>
            <w:r>
              <w:rPr>
                <w:rFonts w:ascii="Times New Roman" w:hAnsi="Times New Roman" w:cs="Times New Roman"/>
              </w:rPr>
              <w:t xml:space="preserve"> грошових коштів на поточний рахунок </w:t>
            </w:r>
            <w:r>
              <w:rPr>
                <w:rFonts w:ascii="Times New Roman" w:hAnsi="Times New Roman" w:cs="Times New Roman"/>
                <w:bCs/>
              </w:rPr>
              <w:t xml:space="preserve">Постачальника, вказаний в рахункові-фактурі, видатковій накладній </w:t>
            </w:r>
            <w:r>
              <w:rPr>
                <w:rFonts w:ascii="Times New Roman" w:hAnsi="Times New Roman" w:cs="Times New Roman"/>
              </w:rPr>
              <w:t xml:space="preserve">протягом </w:t>
            </w:r>
            <w:r>
              <w:rPr>
                <w:rFonts w:ascii="Times New Roman" w:hAnsi="Times New Roman" w:cs="Times New Roman"/>
                <w:bCs/>
              </w:rPr>
              <w:t>10 (десяти ) банківських днів</w:t>
            </w:r>
            <w:r>
              <w:rPr>
                <w:rFonts w:ascii="Times New Roman" w:hAnsi="Times New Roman" w:cs="Times New Roman"/>
              </w:rPr>
              <w:t xml:space="preserve"> з дня одержання Товару (партії Товару) </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2.6</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cs="Times New Roman"/>
              </w:rPr>
              <w:t xml:space="preserve">Очікувана вартість предмета закупівлі </w:t>
            </w:r>
          </w:p>
        </w:tc>
        <w:tc>
          <w:tcPr>
            <w:tcW w:w="6322" w:type="dxa"/>
            <w:tcBorders>
              <w:top w:val="nil"/>
              <w:left w:val="outset" w:color="auto" w:sz="6" w:space="0"/>
              <w:bottom w:val="outset" w:color="auto" w:sz="6" w:space="0"/>
              <w:right w:val="outset" w:color="auto" w:sz="6" w:space="0"/>
            </w:tcBorders>
            <w:vAlign w:val="center"/>
          </w:tcPr>
          <w:p>
            <w:pPr>
              <w:shd w:val="clear" w:color="auto" w:fill="FFFFFF"/>
              <w:ind w:left="240" w:leftChars="0" w:right="38" w:rightChars="16" w:hanging="240" w:hangingChars="100"/>
              <w:textAlignment w:val="baseline"/>
              <w:rPr>
                <w:rFonts w:ascii="Times New Roman" w:hAnsi="Times New Roman" w:cs="Times New Roman"/>
                <w:b/>
                <w:color w:val="FF0000"/>
                <w:shd w:val="clear" w:color="auto" w:fill="FFFFFF"/>
              </w:rPr>
            </w:pPr>
            <w:r>
              <w:rPr>
                <w:rFonts w:ascii="Times New Roman" w:hAnsi="Times New Roman" w:cs="Times New Roman"/>
                <w:b/>
                <w:shd w:val="clear" w:color="auto" w:fill="FFFFFF"/>
              </w:rPr>
              <w:t>1</w:t>
            </w:r>
            <w:r>
              <w:rPr>
                <w:rFonts w:hint="default" w:ascii="Times New Roman" w:hAnsi="Times New Roman" w:cs="Times New Roman"/>
                <w:b/>
                <w:shd w:val="clear" w:color="auto" w:fill="FFFFFF"/>
                <w:lang w:val="uk-UA"/>
              </w:rPr>
              <w:t>665</w:t>
            </w:r>
            <w:bookmarkStart w:id="11" w:name="_GoBack"/>
            <w:bookmarkEnd w:id="11"/>
            <w:r>
              <w:rPr>
                <w:rFonts w:ascii="Times New Roman" w:hAnsi="Times New Roman" w:cs="Times New Roman"/>
                <w:b/>
                <w:shd w:val="clear" w:color="auto" w:fill="FFFFFF"/>
              </w:rPr>
              <w:t>00,00 грн. (Сто шістдесят шість   тисяч п’ятсот гривень 00 копійок) з ПДВ</w:t>
            </w:r>
            <w:r>
              <w:rPr>
                <w:rFonts w:ascii="Times New Roman" w:hAnsi="Times New Roman" w:cs="Times New Roman"/>
                <w:b/>
                <w:color w:val="FF0000"/>
                <w:shd w:val="clear" w:color="auto" w:fill="FFFFFF"/>
              </w:rPr>
              <w:t>.</w:t>
            </w:r>
          </w:p>
          <w:p>
            <w:pPr>
              <w:shd w:val="clear" w:color="auto" w:fill="FFFFFF"/>
              <w:ind w:left="240" w:leftChars="0" w:right="38" w:rightChars="16" w:hanging="240" w:hangingChars="10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В т. ч. Лот №1-137700,00 грн,</w:t>
            </w:r>
          </w:p>
          <w:p>
            <w:pPr>
              <w:shd w:val="clear" w:color="auto" w:fill="FFFFFF"/>
              <w:ind w:left="240" w:leftChars="0" w:right="38" w:rightChars="16" w:hanging="240" w:hangingChars="10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 xml:space="preserve">            Лот №2- 25000,00 грн,</w:t>
            </w:r>
          </w:p>
          <w:p>
            <w:pPr>
              <w:shd w:val="clear" w:color="auto" w:fill="FFFFFF"/>
              <w:ind w:left="240" w:leftChars="0" w:right="38" w:rightChars="16" w:hanging="240" w:hangingChars="10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 xml:space="preserve">            Лот №3-  3800,00 грн</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2.7</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color w:val="000000"/>
              </w:rPr>
            </w:pPr>
            <w:r>
              <w:rPr>
                <w:rFonts w:ascii="Times New Roman" w:hAnsi="Times New Roman" w:cs="Times New Roman"/>
                <w:color w:val="000000"/>
              </w:rPr>
              <w:t>Період уточнення інформації про закупівлю (не менше трьох робочих днів)</w:t>
            </w:r>
          </w:p>
        </w:tc>
        <w:tc>
          <w:tcPr>
            <w:tcW w:w="6322" w:type="dxa"/>
            <w:tcBorders>
              <w:top w:val="nil"/>
              <w:left w:val="outset" w:color="auto" w:sz="6" w:space="0"/>
              <w:bottom w:val="outset" w:color="auto" w:sz="6" w:space="0"/>
              <w:right w:val="outset" w:color="auto" w:sz="6" w:space="0"/>
            </w:tcBorders>
            <w:vAlign w:val="center"/>
          </w:tcPr>
          <w:p>
            <w:pPr>
              <w:shd w:val="clear" w:color="auto" w:fill="FFFFFF"/>
              <w:ind w:left="240" w:leftChars="0" w:right="38" w:rightChars="16" w:hanging="240" w:hangingChars="100"/>
              <w:jc w:val="both"/>
              <w:textAlignment w:val="baseline"/>
              <w:rPr>
                <w:rFonts w:ascii="Times New Roman" w:hAnsi="Times New Roman" w:cs="Times New Roman"/>
              </w:rPr>
            </w:pPr>
            <w:r>
              <w:rPr>
                <w:rFonts w:ascii="Times New Roman" w:hAnsi="Times New Roman" w:cs="Times New Roman"/>
              </w:rPr>
              <w:t>Визначений в електронній формі оголошення.</w:t>
            </w:r>
          </w:p>
          <w:p>
            <w:pPr>
              <w:shd w:val="clear" w:color="auto" w:fill="FFFFFF"/>
              <w:ind w:left="240" w:leftChars="0" w:right="38" w:rightChars="16" w:hanging="240" w:hangingChars="100"/>
              <w:jc w:val="both"/>
              <w:textAlignment w:val="baseline"/>
              <w:rPr>
                <w:rFonts w:ascii="Times New Roman" w:hAnsi="Times New Roman" w:cs="Times New Roman"/>
              </w:rPr>
            </w:pPr>
            <w:r>
              <w:rPr>
                <w:rFonts w:ascii="Times New Roman" w:hAnsi="Times New Roman" w:cs="Times New Roman"/>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shd w:val="clear" w:color="auto" w:fill="FFFFFF"/>
              <w:ind w:left="240" w:leftChars="0" w:right="38" w:rightChars="16" w:hanging="240" w:hangingChars="100"/>
              <w:jc w:val="both"/>
              <w:textAlignment w:val="baseline"/>
              <w:rPr>
                <w:rFonts w:ascii="Times New Roman" w:hAnsi="Times New Roman" w:cs="Times New Roman"/>
              </w:rPr>
            </w:pPr>
            <w:r>
              <w:rPr>
                <w:rFonts w:ascii="Times New Roman" w:hAnsi="Times New Roman" w:cs="Times New Roman"/>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b/>
              </w:rPr>
            </w:pPr>
            <w:r>
              <w:rPr>
                <w:rFonts w:ascii="Times New Roman" w:hAnsi="Times New Roman" w:cs="Times New Roman"/>
                <w:b/>
              </w:rPr>
              <w:t>3</w:t>
            </w:r>
          </w:p>
        </w:tc>
        <w:tc>
          <w:tcPr>
            <w:tcW w:w="9547" w:type="dxa"/>
            <w:gridSpan w:val="2"/>
            <w:tcBorders>
              <w:top w:val="nil"/>
              <w:left w:val="outset" w:color="auto" w:sz="6" w:space="0"/>
              <w:bottom w:val="outset" w:color="auto" w:sz="6" w:space="0"/>
              <w:right w:val="outset" w:color="auto" w:sz="6" w:space="0"/>
            </w:tcBorders>
          </w:tcPr>
          <w:p>
            <w:pPr>
              <w:widowControl w:val="0"/>
              <w:ind w:left="240" w:leftChars="0" w:right="38" w:rightChars="16" w:hanging="240" w:hangingChars="100"/>
              <w:contextualSpacing/>
              <w:jc w:val="center"/>
              <w:rPr>
                <w:rFonts w:ascii="Times New Roman" w:hAnsi="Times New Roman" w:cs="Times New Roman"/>
                <w:b/>
              </w:rPr>
            </w:pPr>
            <w:r>
              <w:rPr>
                <w:rFonts w:ascii="Times New Roman" w:hAnsi="Times New Roman" w:cs="Times New Roman"/>
                <w:b/>
              </w:rPr>
              <w:t>Подання та розкриття пропозиції</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3.1</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jc w:val="both"/>
              <w:rPr>
                <w:rFonts w:ascii="Times New Roman" w:hAnsi="Times New Roman" w:cs="Times New Roman"/>
              </w:rPr>
            </w:pPr>
            <w:r>
              <w:rPr>
                <w:rFonts w:ascii="Times New Roman" w:hAnsi="Times New Roman" w:eastAsia="Arial" w:cs="Times New Roman"/>
              </w:rPr>
              <w:t xml:space="preserve">Вимоги до учасників </w:t>
            </w:r>
          </w:p>
        </w:tc>
        <w:tc>
          <w:tcPr>
            <w:tcW w:w="6322" w:type="dxa"/>
            <w:tcBorders>
              <w:top w:val="outset" w:color="auto" w:sz="6" w:space="0"/>
              <w:left w:val="outset" w:color="auto" w:sz="6" w:space="0"/>
              <w:bottom w:val="outset" w:color="auto" w:sz="6" w:space="0"/>
              <w:right w:val="outset" w:color="auto" w:sz="6" w:space="0"/>
            </w:tcBorders>
          </w:tcPr>
          <w:p>
            <w:pPr>
              <w:ind w:left="240" w:leftChars="0" w:right="38" w:rightChars="16" w:hanging="240" w:hangingChars="100"/>
              <w:jc w:val="both"/>
              <w:rPr>
                <w:rFonts w:ascii="Times New Roman" w:hAnsi="Times New Roman" w:cs="Times New Roman"/>
                <w:i/>
              </w:rPr>
            </w:pPr>
            <w:r>
              <w:rPr>
                <w:rFonts w:ascii="Times New Roman" w:hAnsi="Times New Roman" w:cs="Times New Roman"/>
              </w:rPr>
              <w:t xml:space="preserve">Замовник встановлює вимоги до учасників згідно </w:t>
            </w:r>
            <w:r>
              <w:rPr>
                <w:rStyle w:val="8"/>
                <w:rFonts w:ascii="Times New Roman" w:hAnsi="Times New Roman" w:cs="Times New Roman"/>
                <w:b/>
              </w:rPr>
              <w:t xml:space="preserve">Додатку 2 </w:t>
            </w:r>
            <w:r>
              <w:rPr>
                <w:rFonts w:ascii="Times New Roman" w:hAnsi="Times New Roman" w:cs="Times New Roman"/>
                <w:b/>
              </w:rPr>
              <w:t>.</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3.2</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jc w:val="both"/>
              <w:rPr>
                <w:rFonts w:ascii="Times New Roman" w:hAnsi="Times New Roman" w:eastAsia="Arial" w:cs="Times New Roman"/>
              </w:rPr>
            </w:pPr>
            <w:r>
              <w:rPr>
                <w:rFonts w:ascii="Times New Roman" w:hAnsi="Times New Roman" w:cs="Times New Roman"/>
              </w:rPr>
              <w:t>Зміст і спосіб подання пропозиції</w:t>
            </w:r>
          </w:p>
        </w:tc>
        <w:tc>
          <w:tcPr>
            <w:tcW w:w="6322" w:type="dxa"/>
            <w:tcBorders>
              <w:top w:val="nil"/>
              <w:left w:val="outset" w:color="auto" w:sz="6" w:space="0"/>
              <w:bottom w:val="outset" w:color="auto" w:sz="6" w:space="0"/>
              <w:right w:val="outset" w:color="auto" w:sz="6" w:space="0"/>
            </w:tcBorders>
          </w:tcPr>
          <w:p>
            <w:pPr>
              <w:ind w:left="240" w:leftChars="0" w:right="38" w:rightChars="16" w:hanging="240" w:hangingChars="100"/>
              <w:jc w:val="both"/>
              <w:rPr>
                <w:rFonts w:ascii="Times New Roman" w:hAnsi="Times New Roman" w:cs="Times New Roman"/>
              </w:rPr>
            </w:pPr>
            <w:r>
              <w:rPr>
                <w:rFonts w:ascii="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ind w:left="240" w:leftChars="0" w:right="38" w:rightChars="16" w:hanging="240" w:hangingChars="100"/>
              <w:jc w:val="both"/>
              <w:rPr>
                <w:rFonts w:ascii="Times New Roman" w:hAnsi="Times New Roman" w:cs="Times New Roman"/>
              </w:rPr>
            </w:pPr>
            <w:r>
              <w:rPr>
                <w:rFonts w:ascii="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pPr>
              <w:ind w:left="240" w:leftChars="0" w:right="38" w:rightChars="16" w:hanging="240" w:hangingChars="100"/>
              <w:jc w:val="both"/>
              <w:rPr>
                <w:rFonts w:ascii="Times New Roman" w:hAnsi="Times New Roman" w:cs="Times New Roman"/>
              </w:rPr>
            </w:pPr>
            <w:r>
              <w:rPr>
                <w:rFonts w:ascii="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p>
            <w:pPr>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Повний перелік документів, що вимагається у складі пропозиції наведений у </w:t>
            </w:r>
            <w:r>
              <w:rPr>
                <w:rFonts w:ascii="Times New Roman" w:hAnsi="Times New Roman" w:cs="Times New Roman"/>
                <w:b/>
              </w:rPr>
              <w:t>Додатку 2.</w:t>
            </w:r>
            <w:r>
              <w:rPr>
                <w:rFonts w:ascii="Times New Roman" w:hAnsi="Times New Roman" w:cs="Times New Roman"/>
              </w:rPr>
              <w:t xml:space="preserve"> </w:t>
            </w:r>
          </w:p>
          <w:p>
            <w:pPr>
              <w:ind w:left="240" w:leftChars="0" w:right="38" w:rightChars="16" w:hanging="240" w:hangingChars="100"/>
              <w:jc w:val="both"/>
              <w:rPr>
                <w:rFonts w:ascii="Times New Roman" w:hAnsi="Times New Roman" w:cs="Times New Roman"/>
              </w:rPr>
            </w:pPr>
            <w:r>
              <w:rPr>
                <w:rFonts w:ascii="Times New Roman" w:hAnsi="Times New Roman" w:cs="Times New Roman"/>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pPr>
              <w:ind w:left="240" w:leftChars="0" w:right="38" w:rightChars="16" w:hanging="240" w:hangingChars="100"/>
              <w:jc w:val="both"/>
              <w:rPr>
                <w:rFonts w:ascii="Times New Roman" w:hAnsi="Times New Roman" w:cs="Times New Roman"/>
              </w:rPr>
            </w:pPr>
            <w:r>
              <w:rPr>
                <w:rFonts w:ascii="Times New Roman" w:hAnsi="Times New Roman" w:cs="Times New Roman"/>
              </w:rPr>
              <w:t>За підроблення документів Учасник торгів несе кримінальну відповідальність згідно з чинним законодавством.</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3.3</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jc w:val="both"/>
              <w:rPr>
                <w:rFonts w:ascii="Times New Roman" w:hAnsi="Times New Roman" w:cs="Times New Roman"/>
              </w:rPr>
            </w:pPr>
            <w:r>
              <w:rPr>
                <w:rFonts w:ascii="Times New Roman" w:hAnsi="Times New Roman" w:cs="Times New Roman"/>
              </w:rPr>
              <w:t>Строки подання пропозицій</w:t>
            </w:r>
          </w:p>
        </w:tc>
        <w:tc>
          <w:tcPr>
            <w:tcW w:w="6322" w:type="dxa"/>
            <w:tcBorders>
              <w:top w:val="nil"/>
              <w:left w:val="outset" w:color="auto" w:sz="6" w:space="0"/>
              <w:bottom w:val="outset" w:color="auto" w:sz="6" w:space="0"/>
              <w:right w:val="outset" w:color="auto" w:sz="6" w:space="0"/>
            </w:tcBorders>
          </w:tcPr>
          <w:p>
            <w:pPr>
              <w:widowControl w:val="0"/>
              <w:autoSpaceDE w:val="0"/>
              <w:autoSpaceDN w:val="0"/>
              <w:adjustRightInd w:val="0"/>
              <w:ind w:left="240" w:leftChars="0" w:right="38" w:rightChars="16" w:hanging="240" w:hangingChars="100"/>
              <w:jc w:val="both"/>
              <w:rPr>
                <w:rFonts w:ascii="Times New Roman" w:hAnsi="Times New Roman" w:cs="Times New Roman"/>
                <w:highlight w:val="cyan"/>
              </w:rPr>
            </w:pPr>
            <w:r>
              <w:rPr>
                <w:rFonts w:ascii="Times New Roman" w:hAnsi="Times New Roman" w:cs="Times New Roman"/>
                <w:highlight w:val="white"/>
              </w:rPr>
              <w:t>Дата і час зазначені в оголошенні  в електронній системі закупівель. Кінцевий строк подання пропозицій (строк для подання пропозицій не може бути менше ніж шість робочих днів з дня оголошення  інформації про закупівлю).</w:t>
            </w:r>
            <w:r>
              <w:rPr>
                <w:rFonts w:ascii="Times New Roman" w:hAnsi="Times New Roman" w:cs="Times New Roman"/>
              </w:rPr>
              <w:t xml:space="preserve">          </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3.4</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color w:val="000000"/>
              </w:rPr>
            </w:pPr>
            <w:r>
              <w:rPr>
                <w:rFonts w:ascii="Times New Roman" w:hAnsi="Times New Roman" w:cs="Times New Roman"/>
              </w:rPr>
              <w:t>Унесення змін або відкликання пропозиції учасником</w:t>
            </w:r>
          </w:p>
        </w:tc>
        <w:tc>
          <w:tcPr>
            <w:tcW w:w="6322" w:type="dxa"/>
            <w:tcBorders>
              <w:top w:val="nil"/>
              <w:left w:val="outset" w:color="auto" w:sz="6" w:space="0"/>
              <w:bottom w:val="outset" w:color="auto" w:sz="6" w:space="0"/>
              <w:right w:val="outset" w:color="auto" w:sz="6" w:space="0"/>
            </w:tcBorders>
          </w:tcPr>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 </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Замовник має право враховувати зміни до пропозиції, які були завантажені учасником тільки до моменту закінчення кінцевого строку подання пропозиції. </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3.5</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jc w:val="both"/>
              <w:rPr>
                <w:rFonts w:ascii="Times New Roman" w:hAnsi="Times New Roman" w:eastAsia="Arial" w:cs="Times New Roman"/>
              </w:rPr>
            </w:pPr>
            <w:r>
              <w:rPr>
                <w:rFonts w:ascii="Times New Roman" w:hAnsi="Times New Roman" w:cs="Times New Roman"/>
              </w:rPr>
              <w:t>Розмір та умови надання забезпечення пропозицій учасників (якщо замовник вимагає його надати)</w:t>
            </w:r>
          </w:p>
        </w:tc>
        <w:tc>
          <w:tcPr>
            <w:tcW w:w="6322" w:type="dxa"/>
            <w:tcBorders>
              <w:top w:val="nil"/>
              <w:left w:val="outset" w:color="auto" w:sz="6" w:space="0"/>
              <w:bottom w:val="outset" w:color="auto" w:sz="6" w:space="0"/>
              <w:right w:val="outset" w:color="auto" w:sz="6" w:space="0"/>
            </w:tcBorders>
          </w:tcPr>
          <w:p>
            <w:pPr>
              <w:keepNext/>
              <w:widowControl w:val="0"/>
              <w:ind w:left="240" w:leftChars="0" w:right="38" w:rightChars="16" w:hanging="240" w:hangingChars="100"/>
              <w:contextualSpacing/>
              <w:jc w:val="both"/>
              <w:rPr>
                <w:rFonts w:ascii="Times New Roman" w:hAnsi="Times New Roman" w:cs="Times New Roman"/>
              </w:rPr>
            </w:pPr>
            <w:r>
              <w:rPr>
                <w:rFonts w:ascii="Times New Roman" w:hAnsi="Times New Roman" w:cs="Times New Roman"/>
                <w:shd w:val="clear" w:color="auto" w:fill="FFFFFF"/>
              </w:rPr>
              <w:t>Не вимагається</w:t>
            </w:r>
          </w:p>
          <w:p>
            <w:pPr>
              <w:widowControl w:val="0"/>
              <w:ind w:left="240" w:leftChars="0" w:right="38" w:rightChars="16" w:hanging="240" w:hangingChars="100"/>
              <w:contextualSpacing/>
              <w:jc w:val="both"/>
              <w:rPr>
                <w:rFonts w:ascii="Times New Roman" w:hAnsi="Times New Roman" w:cs="Times New Roman"/>
              </w:rPr>
            </w:pP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3.6</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color w:val="000000"/>
              </w:rPr>
            </w:pPr>
            <w:r>
              <w:rPr>
                <w:rFonts w:ascii="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p>
        </w:tc>
        <w:tc>
          <w:tcPr>
            <w:tcW w:w="6322" w:type="dxa"/>
            <w:tcBorders>
              <w:top w:val="nil"/>
              <w:left w:val="outset" w:color="auto" w:sz="6" w:space="0"/>
              <w:bottom w:val="outset" w:color="auto" w:sz="6" w:space="0"/>
              <w:right w:val="outset" w:color="auto" w:sz="6" w:space="0"/>
            </w:tcBorders>
          </w:tcPr>
          <w:p>
            <w:pPr>
              <w:widowControl w:val="0"/>
              <w:ind w:left="240" w:leftChars="0" w:right="38" w:rightChars="16" w:hanging="240" w:hangingChars="100"/>
              <w:contextualSpacing/>
              <w:rPr>
                <w:rFonts w:ascii="Times New Roman" w:hAnsi="Times New Roman" w:eastAsia="Arial" w:cs="Times New Roman"/>
                <w:color w:val="000000"/>
              </w:rPr>
            </w:pPr>
            <w:r>
              <w:rPr>
                <w:rFonts w:ascii="Times New Roman" w:hAnsi="Times New Roman" w:eastAsia="Arial" w:cs="Times New Roman"/>
                <w:color w:val="000000"/>
              </w:rPr>
              <w:t>Не вимагається</w:t>
            </w:r>
          </w:p>
          <w:p>
            <w:pPr>
              <w:widowControl w:val="0"/>
              <w:ind w:left="240" w:leftChars="0" w:right="38" w:rightChars="16" w:hanging="240" w:hangingChars="100"/>
              <w:jc w:val="both"/>
              <w:rPr>
                <w:rFonts w:ascii="Times New Roman" w:hAnsi="Times New Roman" w:eastAsia="Arial" w:cs="Times New Roman"/>
                <w:color w:val="000000"/>
              </w:rPr>
            </w:pP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3.7</w:t>
            </w:r>
          </w:p>
        </w:tc>
        <w:tc>
          <w:tcPr>
            <w:tcW w:w="3225" w:type="dxa"/>
            <w:tcBorders>
              <w:top w:val="nil"/>
              <w:left w:val="outset" w:color="auto" w:sz="6" w:space="0"/>
              <w:bottom w:val="outset" w:color="auto" w:sz="6" w:space="0"/>
              <w:right w:val="outset" w:color="auto" w:sz="6" w:space="0"/>
            </w:tcBorders>
          </w:tcPr>
          <w:p>
            <w:pPr>
              <w:widowControl w:val="0"/>
              <w:ind w:right="38" w:rightChars="16"/>
              <w:contextualSpacing/>
              <w:rPr>
                <w:rFonts w:ascii="Times New Roman" w:hAnsi="Times New Roman" w:cs="Times New Roman"/>
                <w:color w:val="000000"/>
              </w:rPr>
            </w:pPr>
            <w:r>
              <w:rPr>
                <w:rFonts w:ascii="Times New Roman" w:hAnsi="Times New Roman" w:cs="Times New Roman"/>
                <w:color w:val="000000"/>
              </w:rPr>
              <w:t>Розмір мінімального кроку пониження ціни під час електронного аукціону</w:t>
            </w:r>
          </w:p>
        </w:tc>
        <w:tc>
          <w:tcPr>
            <w:tcW w:w="6322" w:type="dxa"/>
            <w:tcBorders>
              <w:top w:val="nil"/>
              <w:left w:val="outset" w:color="auto" w:sz="6" w:space="0"/>
              <w:bottom w:val="outset" w:color="auto" w:sz="6" w:space="0"/>
              <w:right w:val="outset" w:color="auto" w:sz="6" w:space="0"/>
            </w:tcBorders>
          </w:tcPr>
          <w:p>
            <w:pPr>
              <w:widowControl w:val="0"/>
              <w:ind w:left="240" w:leftChars="0" w:right="38" w:rightChars="16" w:hanging="240" w:hangingChars="100"/>
              <w:jc w:val="both"/>
              <w:rPr>
                <w:rFonts w:ascii="Times New Roman" w:hAnsi="Times New Roman" w:eastAsia="Arial" w:cs="Times New Roman"/>
                <w:b/>
              </w:rPr>
            </w:pPr>
            <w:r>
              <w:rPr>
                <w:rFonts w:ascii="Times New Roman" w:hAnsi="Times New Roman" w:eastAsia="Arial" w:cs="Times New Roman"/>
                <w:color w:val="000000"/>
              </w:rPr>
              <w:t>Крок аукціону складає 0.5% від очікуваної вартості закупівлі .</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b/>
              </w:rPr>
            </w:pPr>
            <w:r>
              <w:rPr>
                <w:rFonts w:ascii="Times New Roman" w:hAnsi="Times New Roman" w:cs="Times New Roman"/>
                <w:b/>
              </w:rPr>
              <w:t>4</w:t>
            </w:r>
          </w:p>
        </w:tc>
        <w:tc>
          <w:tcPr>
            <w:tcW w:w="9547" w:type="dxa"/>
            <w:gridSpan w:val="2"/>
            <w:tcBorders>
              <w:top w:val="nil"/>
              <w:left w:val="outset" w:color="auto" w:sz="6" w:space="0"/>
              <w:bottom w:val="outset" w:color="auto" w:sz="6" w:space="0"/>
              <w:right w:val="outset" w:color="auto" w:sz="6" w:space="0"/>
            </w:tcBorders>
          </w:tcPr>
          <w:p>
            <w:pPr>
              <w:keepNext/>
              <w:widowControl w:val="0"/>
              <w:ind w:left="240" w:leftChars="0" w:right="38" w:rightChars="16" w:hanging="240" w:hangingChars="100"/>
              <w:contextualSpacing/>
              <w:jc w:val="center"/>
              <w:rPr>
                <w:rFonts w:ascii="Times New Roman" w:hAnsi="Times New Roman" w:cs="Times New Roman"/>
                <w:b/>
                <w:i/>
                <w:shd w:val="clear" w:color="auto" w:fill="FFFFFF"/>
              </w:rPr>
            </w:pPr>
            <w:r>
              <w:rPr>
                <w:rFonts w:ascii="Times New Roman" w:hAnsi="Times New Roman" w:cs="Times New Roman"/>
                <w:b/>
              </w:rPr>
              <w:t>Оцінка пропозиції та результати проведення процедури</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cs="Times New Roman"/>
              </w:rPr>
              <w:t>4.1</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eastAsia="Arial" w:cs="Times New Roman"/>
              </w:rPr>
            </w:pPr>
            <w:r>
              <w:rPr>
                <w:rFonts w:ascii="Times New Roman" w:hAnsi="Times New Roman" w:cs="Times New Roman"/>
              </w:rPr>
              <w:t>Перелік критеріїв та методика оцінки пропозицій із зазначенням питомої ваги критеріїв</w:t>
            </w:r>
          </w:p>
        </w:tc>
        <w:tc>
          <w:tcPr>
            <w:tcW w:w="6322" w:type="dxa"/>
            <w:tcBorders>
              <w:top w:val="outset" w:color="auto" w:sz="6" w:space="0"/>
              <w:left w:val="outset" w:color="auto" w:sz="6" w:space="0"/>
              <w:bottom w:val="outset" w:color="auto" w:sz="6" w:space="0"/>
              <w:right w:val="outset" w:color="auto" w:sz="6" w:space="0"/>
            </w:tcBorders>
          </w:tcPr>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Електронна система визначає найкращою пропозицію з найнижчою ціною/приведеною ціною. </w:t>
            </w: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w:t>
            </w: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pPr>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pPr>
              <w:shd w:val="clear" w:color="auto" w:fill="FFFFFF"/>
              <w:ind w:left="240" w:leftChars="0" w:right="38" w:rightChars="16" w:hanging="240" w:hangingChars="100"/>
              <w:jc w:val="both"/>
              <w:rPr>
                <w:rFonts w:ascii="Times New Roman" w:hAnsi="Times New Roman" w:cs="Times New Roman"/>
                <w:color w:val="000000"/>
              </w:rPr>
            </w:pPr>
            <w:r>
              <w:rPr>
                <w:rFonts w:ascii="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4.2.</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eastAsia="Arial" w:cs="Times New Roman"/>
              </w:rPr>
              <w:t>Формальні помилки</w:t>
            </w:r>
          </w:p>
        </w:tc>
        <w:tc>
          <w:tcPr>
            <w:tcW w:w="6322" w:type="dxa"/>
            <w:tcBorders>
              <w:top w:val="nil"/>
              <w:left w:val="outset" w:color="auto" w:sz="6" w:space="0"/>
              <w:bottom w:val="outset" w:color="auto" w:sz="6" w:space="0"/>
              <w:right w:val="outset" w:color="auto" w:sz="6" w:space="0"/>
            </w:tcBorders>
          </w:tcPr>
          <w:p>
            <w:pPr>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Пiд час подання пропозицiй допускаються формальнi (несуттєвi) помилки, допущення яких не призведе до вiдхилення пропозицiй учасників. Формальними (несуттєвими) вважаються помилки, що пов'язанi з оформленням пропозицiї та не впливають на змiст пропозицiї.</w:t>
            </w:r>
          </w:p>
          <w:p>
            <w:pPr>
              <w:ind w:left="240" w:leftChars="0" w:right="38" w:rightChars="16" w:hanging="240" w:hangingChars="100"/>
              <w:jc w:val="both"/>
              <w:rPr>
                <w:rFonts w:ascii="Times New Roman" w:hAnsi="Times New Roman" w:eastAsia="Arial" w:cs="Times New Roman"/>
                <w:color w:val="000000"/>
              </w:rPr>
            </w:pPr>
            <w:r>
              <w:rPr>
                <w:rFonts w:ascii="Times New Roman" w:hAnsi="Times New Roman" w:eastAsia="Arial" w:cs="Times New Roman"/>
                <w:color w:val="000000"/>
              </w:rPr>
              <w:t>При наявності у складі пропозиції Учасника формальних помилок, Замовник залишає за собою право не відхиляти таку пропозицію.</w:t>
            </w:r>
          </w:p>
          <w:p>
            <w:pPr>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 xml:space="preserve">   Рішення про віднесення допущеної учасником помилки до формальної (несуттєвої) фіксується в протоколі уповноваженою особою замовника.</w:t>
            </w:r>
          </w:p>
          <w:p>
            <w:pPr>
              <w:ind w:left="240" w:leftChars="0" w:right="38" w:rightChars="16" w:hanging="240" w:hangingChars="100"/>
              <w:jc w:val="both"/>
              <w:rPr>
                <w:rFonts w:ascii="Times New Roman" w:hAnsi="Times New Roman" w:eastAsia="Arial" w:cs="Times New Roman"/>
                <w:color w:val="000000"/>
              </w:rPr>
            </w:pPr>
            <w:r>
              <w:rPr>
                <w:rFonts w:ascii="Times New Roman" w:hAnsi="Times New Roman" w:eastAsia="Arial" w:cs="Times New Roman"/>
                <w:color w:val="000000"/>
              </w:rPr>
              <w:t xml:space="preserve">   Виправлення, закреслення тощо, зроблені в пропозиції не допускаються.</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4.3</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cs="Times New Roman"/>
              </w:rPr>
              <w:t>Порядок відхилення  пропозицій замовником</w:t>
            </w:r>
          </w:p>
        </w:tc>
        <w:tc>
          <w:tcPr>
            <w:tcW w:w="6322" w:type="dxa"/>
            <w:tcBorders>
              <w:top w:val="nil"/>
              <w:left w:val="outset" w:color="auto" w:sz="6" w:space="0"/>
              <w:bottom w:val="outset" w:color="auto" w:sz="6" w:space="0"/>
              <w:right w:val="outset" w:color="auto" w:sz="6" w:space="0"/>
            </w:tcBorders>
          </w:tcPr>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Замовник відхиляє пропозицію учасника в разі, якщо:</w:t>
            </w:r>
          </w:p>
          <w:p>
            <w:pPr>
              <w:shd w:val="clear" w:color="auto" w:fill="FFFFFF"/>
              <w:ind w:left="240" w:leftChars="0" w:right="38" w:rightChars="16" w:hanging="240" w:hangingChars="100"/>
              <w:jc w:val="both"/>
              <w:rPr>
                <w:rFonts w:ascii="Times New Roman" w:hAnsi="Times New Roman" w:cs="Times New Roman"/>
              </w:rPr>
            </w:pPr>
            <w:bookmarkStart w:id="0" w:name="n453"/>
            <w:bookmarkEnd w:id="0"/>
            <w:r>
              <w:rPr>
                <w:rFonts w:ascii="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pPr>
              <w:shd w:val="clear" w:color="auto" w:fill="FFFFFF"/>
              <w:ind w:left="240" w:leftChars="0" w:right="38" w:rightChars="16" w:hanging="240" w:hangingChars="100"/>
              <w:jc w:val="both"/>
              <w:rPr>
                <w:rFonts w:ascii="Times New Roman" w:hAnsi="Times New Roman" w:cs="Times New Roman"/>
              </w:rPr>
            </w:pPr>
            <w:bookmarkStart w:id="1" w:name="n454"/>
            <w:bookmarkEnd w:id="1"/>
            <w:r>
              <w:rPr>
                <w:rFonts w:ascii="Times New Roman" w:hAnsi="Times New Roman" w:cs="Times New Roman"/>
              </w:rPr>
              <w:t>2) учасник не надав забезпечення пропозиції, якщо таке забезпечення вимагалося замовником;</w:t>
            </w:r>
          </w:p>
          <w:p>
            <w:pPr>
              <w:shd w:val="clear" w:color="auto" w:fill="FFFFFF"/>
              <w:ind w:left="240" w:leftChars="0" w:right="38" w:rightChars="16" w:hanging="240" w:hangingChars="100"/>
              <w:jc w:val="both"/>
              <w:rPr>
                <w:rFonts w:ascii="Times New Roman" w:hAnsi="Times New Roman" w:cs="Times New Roman"/>
              </w:rPr>
            </w:pPr>
            <w:bookmarkStart w:id="2" w:name="n455"/>
            <w:bookmarkEnd w:id="2"/>
            <w:r>
              <w:rPr>
                <w:rFonts w:ascii="Times New Roman" w:hAnsi="Times New Roman" w:cs="Times New Roman"/>
              </w:rPr>
              <w:t>3) учасник, який визначений переможцем спрощеної закупівлі, відмовився від укладення договору про закупівлю;</w:t>
            </w:r>
          </w:p>
          <w:p>
            <w:pPr>
              <w:shd w:val="clear" w:color="auto" w:fill="FFFFFF"/>
              <w:ind w:left="240" w:leftChars="0" w:right="38" w:rightChars="16" w:hanging="240" w:hangingChars="100"/>
              <w:jc w:val="both"/>
              <w:rPr>
                <w:rFonts w:ascii="Times New Roman" w:hAnsi="Times New Roman" w:cs="Times New Roman"/>
              </w:rPr>
            </w:pPr>
            <w:bookmarkStart w:id="3" w:name="n456"/>
            <w:bookmarkEnd w:id="3"/>
            <w:r>
              <w:rPr>
                <w:rFonts w:ascii="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Замовник відхиляє пропозицію учасника, який визнаний переможцем в разі, якщо:</w:t>
            </w:r>
          </w:p>
          <w:p>
            <w:pPr>
              <w:pStyle w:val="6"/>
              <w:numPr>
                <w:ilvl w:val="0"/>
                <w:numId w:val="1"/>
              </w:num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учасник не надав забезпечення виконання договору,</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якщо таке забезпечення вимагалося умовами оголошення;</w:t>
            </w:r>
          </w:p>
          <w:p>
            <w:pPr>
              <w:pStyle w:val="6"/>
              <w:numPr>
                <w:ilvl w:val="0"/>
                <w:numId w:val="1"/>
              </w:num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учасник не надав замовнику відповідну інформацію про</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право підписання договору про закупівлю;</w:t>
            </w:r>
          </w:p>
          <w:p>
            <w:pPr>
              <w:pStyle w:val="6"/>
              <w:numPr>
                <w:ilvl w:val="0"/>
                <w:numId w:val="1"/>
              </w:num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учасник не надав замовнику копію ліцензії або</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w:t>
            </w:r>
          </w:p>
          <w:p>
            <w:pPr>
              <w:pStyle w:val="6"/>
              <w:numPr>
                <w:ilvl w:val="0"/>
                <w:numId w:val="1"/>
              </w:num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учасник не надав замовнику підписаний договір у строк,</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визначений Законом.</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color w:val="FF0000"/>
              </w:rPr>
            </w:pPr>
            <w:r>
              <w:rPr>
                <w:rFonts w:ascii="Times New Roman" w:hAnsi="Times New Roman" w:cs="Times New Roman"/>
              </w:rPr>
              <w:t>4.4</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eastAsia="Arial" w:cs="Times New Roman"/>
              </w:rPr>
            </w:pPr>
            <w:r>
              <w:rPr>
                <w:rFonts w:ascii="Times New Roman" w:hAnsi="Times New Roman" w:cs="Times New Roman"/>
              </w:rPr>
              <w:t>Відміна замовником спрощеної закупівлі</w:t>
            </w:r>
          </w:p>
        </w:tc>
        <w:tc>
          <w:tcPr>
            <w:tcW w:w="6322" w:type="dxa"/>
            <w:tcBorders>
              <w:top w:val="nil"/>
              <w:left w:val="outset" w:color="auto" w:sz="6" w:space="0"/>
              <w:bottom w:val="outset" w:color="auto" w:sz="6" w:space="0"/>
              <w:right w:val="outset" w:color="auto" w:sz="6" w:space="0"/>
            </w:tcBorders>
          </w:tcPr>
          <w:p>
            <w:pPr>
              <w:shd w:val="clear" w:color="auto" w:fill="FFFFFF"/>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Замовник відміняє спрощену закупівлю в разі:</w:t>
            </w:r>
          </w:p>
          <w:p>
            <w:pPr>
              <w:shd w:val="clear" w:color="auto" w:fill="FFFFFF"/>
              <w:ind w:left="240" w:leftChars="0" w:right="38" w:rightChars="16" w:hanging="240" w:hangingChars="100"/>
              <w:jc w:val="both"/>
              <w:rPr>
                <w:rFonts w:ascii="Times New Roman" w:hAnsi="Times New Roman" w:cs="Times New Roman"/>
                <w:color w:val="000000"/>
              </w:rPr>
            </w:pPr>
            <w:bookmarkStart w:id="4" w:name="n463"/>
            <w:bookmarkEnd w:id="4"/>
            <w:r>
              <w:rPr>
                <w:rFonts w:ascii="Times New Roman" w:hAnsi="Times New Roman" w:cs="Times New Roman"/>
                <w:color w:val="000000"/>
              </w:rPr>
              <w:t>1) відсутності подальшої потреби в закупівлі товарів, робіт і послуг;</w:t>
            </w:r>
          </w:p>
          <w:p>
            <w:pPr>
              <w:shd w:val="clear" w:color="auto" w:fill="FFFFFF"/>
              <w:ind w:left="240" w:leftChars="0" w:right="38" w:rightChars="16" w:hanging="240" w:hangingChars="100"/>
              <w:jc w:val="both"/>
              <w:rPr>
                <w:rFonts w:ascii="Times New Roman" w:hAnsi="Times New Roman" w:cs="Times New Roman"/>
                <w:color w:val="000000"/>
              </w:rPr>
            </w:pPr>
            <w:bookmarkStart w:id="5" w:name="n464"/>
            <w:bookmarkEnd w:id="5"/>
            <w:r>
              <w:rPr>
                <w:rFonts w:ascii="Times New Roman" w:hAnsi="Times New Roman" w:cs="Times New Roman"/>
                <w:color w:val="000000"/>
              </w:rPr>
              <w:t>2) неможливості усунення порушень, що виникли через виявлені порушення законодавства з питань публічних закупівель;</w:t>
            </w:r>
          </w:p>
          <w:p>
            <w:pPr>
              <w:shd w:val="clear" w:color="auto" w:fill="FFFFFF"/>
              <w:ind w:left="240" w:leftChars="0" w:right="38" w:rightChars="16" w:hanging="240" w:hangingChars="100"/>
              <w:jc w:val="both"/>
              <w:rPr>
                <w:rFonts w:ascii="Times New Roman" w:hAnsi="Times New Roman" w:cs="Times New Roman"/>
                <w:color w:val="000000"/>
              </w:rPr>
            </w:pPr>
            <w:bookmarkStart w:id="6" w:name="n465"/>
            <w:bookmarkEnd w:id="6"/>
            <w:r>
              <w:rPr>
                <w:rFonts w:ascii="Times New Roman" w:hAnsi="Times New Roman" w:cs="Times New Roman"/>
                <w:color w:val="000000"/>
              </w:rPr>
              <w:t>3) скорочення видатків на здійснення закупівлі товарів, робіт і послуг.</w:t>
            </w:r>
          </w:p>
          <w:p>
            <w:pPr>
              <w:shd w:val="clear" w:color="auto" w:fill="FFFFFF"/>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Спрощена закупівля автоматично відміняється електронною системою закупівель у разі:</w:t>
            </w:r>
            <w:bookmarkStart w:id="7" w:name="n467"/>
            <w:bookmarkEnd w:id="7"/>
          </w:p>
          <w:p>
            <w:pPr>
              <w:shd w:val="clear" w:color="auto" w:fill="FFFFFF"/>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1) відхилення всіх пропозицій;</w:t>
            </w:r>
          </w:p>
          <w:p>
            <w:pPr>
              <w:shd w:val="clear" w:color="auto" w:fill="FFFFFF"/>
              <w:ind w:left="240" w:leftChars="0" w:right="38" w:rightChars="16" w:hanging="240" w:hangingChars="100"/>
              <w:jc w:val="both"/>
              <w:rPr>
                <w:rFonts w:ascii="Times New Roman" w:hAnsi="Times New Roman" w:cs="Times New Roman"/>
                <w:color w:val="000000"/>
              </w:rPr>
            </w:pPr>
            <w:bookmarkStart w:id="8" w:name="n468"/>
            <w:bookmarkEnd w:id="8"/>
            <w:r>
              <w:rPr>
                <w:rFonts w:ascii="Times New Roman" w:hAnsi="Times New Roman" w:cs="Times New Roman"/>
                <w:color w:val="000000"/>
              </w:rPr>
              <w:t>2) відсутності пропозицій учасників для участі в ній.</w:t>
            </w:r>
          </w:p>
          <w:p>
            <w:pPr>
              <w:shd w:val="clear" w:color="auto" w:fill="FFFFFF"/>
              <w:ind w:left="240" w:leftChars="0" w:right="38" w:rightChars="16" w:hanging="240" w:hangingChars="100"/>
              <w:jc w:val="both"/>
              <w:rPr>
                <w:rFonts w:ascii="Times New Roman" w:hAnsi="Times New Roman" w:cs="Times New Roman"/>
                <w:color w:val="000000"/>
              </w:rPr>
            </w:pPr>
            <w:bookmarkStart w:id="9" w:name="n469"/>
            <w:bookmarkEnd w:id="9"/>
            <w:r>
              <w:rPr>
                <w:rFonts w:ascii="Times New Roman" w:hAnsi="Times New Roman" w:cs="Times New Roman"/>
                <w:color w:val="000000"/>
              </w:rPr>
              <w:t>Спрощена закупівля може бути відмінена частково (за лотом).</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cs="Times New Roman"/>
              </w:rPr>
            </w:pPr>
            <w:r>
              <w:rPr>
                <w:rFonts w:ascii="Times New Roman" w:hAnsi="Times New Roman" w:cs="Times New Roman"/>
              </w:rPr>
              <w:t>4.5</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rPr>
            </w:pPr>
            <w:r>
              <w:rPr>
                <w:rFonts w:ascii="Times New Roman" w:hAnsi="Times New Roman" w:eastAsia="Arial" w:cs="Times New Roman"/>
              </w:rPr>
              <w:t>Порядок звернень щодо роз’яснень причин відхилення пропозицій</w:t>
            </w:r>
          </w:p>
        </w:tc>
        <w:tc>
          <w:tcPr>
            <w:tcW w:w="6322" w:type="dxa"/>
            <w:tcBorders>
              <w:top w:val="nil"/>
              <w:left w:val="outset" w:color="auto" w:sz="6" w:space="0"/>
              <w:bottom w:val="outset" w:color="auto" w:sz="6" w:space="0"/>
              <w:right w:val="outset" w:color="auto" w:sz="6" w:space="0"/>
            </w:tcBorders>
          </w:tcPr>
          <w:p>
            <w:pPr>
              <w:shd w:val="clear" w:color="auto" w:fill="FFFFFF"/>
              <w:ind w:left="240" w:leftChars="0" w:right="38" w:rightChars="16" w:hanging="240" w:hangingChars="100"/>
              <w:jc w:val="both"/>
              <w:rPr>
                <w:rFonts w:ascii="Times New Roman" w:hAnsi="Times New Roman" w:cs="Times New Roman"/>
                <w:color w:val="000000"/>
              </w:rPr>
            </w:pPr>
            <w:r>
              <w:rPr>
                <w:rFonts w:ascii="Times New Roman" w:hAnsi="Times New Roman" w:cs="Times New Roman"/>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(три) робочих дні з дня надходження такого звернення через електронну систему закупівель замовник зобов’язаний надати йому відповідь.</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w:t>
            </w:r>
            <w:bookmarkStart w:id="10" w:name="n475"/>
            <w:bookmarkEnd w:id="10"/>
            <w:r>
              <w:rPr>
                <w:rFonts w:ascii="Times New Roman" w:hAnsi="Times New Roman" w:cs="Times New Roman"/>
                <w:color w:val="000000"/>
              </w:rPr>
              <w:t xml:space="preserve">      Рішення та дії замовника можуть бути оскаржені учасником спрощеної закупівлі у судовому порядку.</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eastAsia="Arial" w:cs="Times New Roman"/>
              </w:rPr>
              <w:t>4.6</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eastAsia="Arial" w:cs="Times New Roman"/>
                <w:color w:val="FF0000"/>
              </w:rPr>
            </w:pPr>
            <w:r>
              <w:rPr>
                <w:rFonts w:ascii="Times New Roman" w:hAnsi="Times New Roman" w:cs="Times New Roman"/>
              </w:rPr>
              <w:t xml:space="preserve">Укладення договору про закупівлю </w:t>
            </w:r>
          </w:p>
        </w:tc>
        <w:tc>
          <w:tcPr>
            <w:tcW w:w="6322" w:type="dxa"/>
            <w:tcBorders>
              <w:top w:val="nil"/>
              <w:left w:val="outset" w:color="auto" w:sz="6" w:space="0"/>
              <w:bottom w:val="outset" w:color="auto" w:sz="6" w:space="0"/>
              <w:right w:val="outset" w:color="auto" w:sz="6" w:space="0"/>
            </w:tcBorders>
          </w:tcPr>
          <w:p>
            <w:pPr>
              <w:pStyle w:val="4"/>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shd w:val="clear" w:color="auto" w:fill="FFFFFF"/>
              <w:ind w:left="240" w:leftChars="0" w:right="38" w:rightChars="16" w:hanging="240" w:hangingChars="100"/>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 xml:space="preserve"> Проект Договору про закупівлю викладено в </w:t>
            </w:r>
            <w:r>
              <w:rPr>
                <w:rStyle w:val="8"/>
                <w:rFonts w:ascii="Times New Roman" w:hAnsi="Times New Roman" w:cs="Times New Roman"/>
                <w:b/>
              </w:rPr>
              <w:t xml:space="preserve">Додатку 3 </w:t>
            </w:r>
            <w:r>
              <w:rPr>
                <w:rFonts w:ascii="Times New Roman" w:hAnsi="Times New Roman" w:cs="Times New Roman"/>
              </w:rPr>
              <w:t>до цього оголошення.</w:t>
            </w:r>
          </w:p>
          <w:p>
            <w:pPr>
              <w:pStyle w:val="4"/>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(у т.ч. ціни за одиницю товару). У разі якщо договір укладено з порушенням вимог частини 4 статті 41 Закону, він є нікчемним.</w:t>
            </w:r>
          </w:p>
          <w:p>
            <w:pPr>
              <w:pStyle w:val="4"/>
              <w:widowControl w:val="0"/>
              <w:ind w:left="240" w:leftChars="0" w:right="38" w:rightChars="16" w:hanging="240" w:hangingChars="100"/>
              <w:jc w:val="both"/>
              <w:rPr>
                <w:rFonts w:ascii="Times New Roman" w:hAnsi="Times New Roman" w:cs="Times New Roman"/>
              </w:rPr>
            </w:pPr>
            <w:r>
              <w:rPr>
                <w:rFonts w:ascii="Times New Roman" w:hAnsi="Times New Roman" w:cs="Times New Roman"/>
              </w:rPr>
              <w:t xml:space="preserve">     Ціна договору може відрізнятись від ціни пропозиції переможця лише у випадку перерахунку ціни за результатами електронного аукціону в бік зменшення ціни пропозиції учасника без зменшення обсягів закупівлі.</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r>
              <w:rPr>
                <w:rFonts w:ascii="Times New Roman" w:hAnsi="Times New Roman" w:eastAsia="Arial" w:cs="Times New Roman"/>
              </w:rPr>
              <w:t>4.7</w:t>
            </w:r>
          </w:p>
        </w:tc>
        <w:tc>
          <w:tcPr>
            <w:tcW w:w="3225" w:type="dxa"/>
            <w:tcBorders>
              <w:top w:val="nil"/>
              <w:left w:val="outset" w:color="auto" w:sz="6" w:space="0"/>
              <w:bottom w:val="outset" w:color="auto" w:sz="6" w:space="0"/>
              <w:right w:val="outset" w:color="auto" w:sz="6" w:space="0"/>
            </w:tcBorders>
          </w:tcPr>
          <w:p>
            <w:pPr>
              <w:pStyle w:val="4"/>
              <w:widowControl w:val="0"/>
              <w:ind w:right="38" w:rightChars="16"/>
              <w:rPr>
                <w:rFonts w:ascii="Times New Roman" w:hAnsi="Times New Roman" w:cs="Times New Roman"/>
                <w:color w:val="FF0000"/>
              </w:rPr>
            </w:pPr>
            <w:r>
              <w:rPr>
                <w:rFonts w:ascii="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6322" w:type="dxa"/>
            <w:tcBorders>
              <w:top w:val="nil"/>
              <w:left w:val="outset" w:color="auto" w:sz="6" w:space="0"/>
              <w:bottom w:val="outset" w:color="auto" w:sz="6" w:space="0"/>
              <w:right w:val="outset" w:color="auto" w:sz="6" w:space="0"/>
            </w:tcBorders>
          </w:tcPr>
          <w:p>
            <w:pPr>
              <w:keepNext/>
              <w:widowControl w:val="0"/>
              <w:ind w:left="240" w:leftChars="0" w:right="38" w:rightChars="16" w:hanging="240" w:hangingChars="100"/>
              <w:contextualSpacing/>
              <w:jc w:val="both"/>
              <w:rPr>
                <w:rFonts w:ascii="Times New Roman" w:hAnsi="Times New Roman" w:cs="Times New Roman"/>
              </w:rPr>
            </w:pPr>
            <w:r>
              <w:rPr>
                <w:rFonts w:ascii="Times New Roman" w:hAnsi="Times New Roman" w:cs="Times New Roman"/>
                <w:shd w:val="clear" w:color="auto" w:fill="FFFFFF"/>
              </w:rPr>
              <w:t xml:space="preserve"> Не вимагається</w:t>
            </w:r>
          </w:p>
        </w:tc>
      </w:tr>
      <w:tr>
        <w:tblPrEx>
          <w:tblCellMar>
            <w:top w:w="15" w:type="dxa"/>
            <w:left w:w="15" w:type="dxa"/>
            <w:bottom w:w="15" w:type="dxa"/>
            <w:right w:w="15" w:type="dxa"/>
          </w:tblCellMar>
        </w:tblPrEx>
        <w:tc>
          <w:tcPr>
            <w:tcW w:w="735" w:type="dxa"/>
            <w:tcBorders>
              <w:top w:val="nil"/>
              <w:left w:val="outset" w:color="auto" w:sz="6" w:space="0"/>
              <w:bottom w:val="outset" w:color="auto" w:sz="6" w:space="0"/>
              <w:right w:val="outset" w:color="auto" w:sz="6" w:space="0"/>
            </w:tcBorders>
          </w:tcPr>
          <w:p>
            <w:pPr>
              <w:pStyle w:val="4"/>
              <w:widowControl w:val="0"/>
              <w:ind w:right="38" w:rightChars="16"/>
              <w:jc w:val="center"/>
              <w:rPr>
                <w:rFonts w:ascii="Times New Roman" w:hAnsi="Times New Roman" w:eastAsia="Arial" w:cs="Times New Roman"/>
              </w:rPr>
            </w:pPr>
          </w:p>
        </w:tc>
        <w:tc>
          <w:tcPr>
            <w:tcW w:w="3225" w:type="dxa"/>
            <w:tcBorders>
              <w:top w:val="nil"/>
              <w:left w:val="outset" w:color="auto" w:sz="6" w:space="0"/>
              <w:bottom w:val="outset" w:color="auto" w:sz="6" w:space="0"/>
              <w:right w:val="outset" w:color="auto" w:sz="6" w:space="0"/>
            </w:tcBorders>
          </w:tcPr>
          <w:p>
            <w:pPr>
              <w:keepLines/>
              <w:widowControl w:val="0"/>
              <w:ind w:right="38" w:rightChars="16"/>
              <w:rPr>
                <w:rFonts w:ascii="Times New Roman" w:hAnsi="Times New Roman" w:cs="Times New Roman"/>
                <w:b/>
              </w:rPr>
            </w:pPr>
            <w:r>
              <w:rPr>
                <w:rFonts w:ascii="Times New Roman" w:hAnsi="Times New Roman" w:cs="Times New Roman"/>
                <w:b/>
              </w:rPr>
              <w:t>Додатки до Оголошення</w:t>
            </w:r>
          </w:p>
        </w:tc>
        <w:tc>
          <w:tcPr>
            <w:tcW w:w="6322" w:type="dxa"/>
            <w:tcBorders>
              <w:top w:val="nil"/>
              <w:left w:val="outset" w:color="auto" w:sz="6" w:space="0"/>
              <w:bottom w:val="outset" w:color="auto" w:sz="6" w:space="0"/>
              <w:right w:val="outset" w:color="auto" w:sz="6" w:space="0"/>
            </w:tcBorders>
          </w:tcPr>
          <w:p>
            <w:pPr>
              <w:widowControl w:val="0"/>
              <w:ind w:right="38" w:rightChars="16"/>
              <w:rPr>
                <w:rFonts w:ascii="Times New Roman" w:hAnsi="Times New Roman" w:cs="Times New Roman"/>
              </w:rPr>
            </w:pPr>
            <w:r>
              <w:rPr>
                <w:rFonts w:ascii="Times New Roman" w:hAnsi="Times New Roman" w:cs="Times New Roman"/>
              </w:rPr>
              <w:t>Додаток № 1 до оголошення про проведення спрощеної закупівлі - Технічні вмоги (завдання) інформація про необхідні технічні, якісні характеристики предмета закупівлі;</w:t>
            </w:r>
          </w:p>
          <w:p>
            <w:pPr>
              <w:widowControl w:val="0"/>
              <w:ind w:right="38" w:rightChars="16"/>
              <w:rPr>
                <w:rFonts w:ascii="Times New Roman" w:hAnsi="Times New Roman" w:cs="Times New Roman"/>
              </w:rPr>
            </w:pPr>
            <w:r>
              <w:rPr>
                <w:rFonts w:ascii="Times New Roman" w:hAnsi="Times New Roman" w:cs="Times New Roman"/>
              </w:rPr>
              <w:t>Додаток № 2 до оголошення про проведення спрощеної закупівлі - Перелік документів, що вимагаються замовником від учасника;</w:t>
            </w:r>
          </w:p>
          <w:p>
            <w:pPr>
              <w:widowControl w:val="0"/>
              <w:ind w:right="38" w:rightChars="16"/>
              <w:rPr>
                <w:rFonts w:ascii="Times New Roman" w:hAnsi="Times New Roman" w:cs="Times New Roman"/>
              </w:rPr>
            </w:pPr>
            <w:r>
              <w:rPr>
                <w:rFonts w:ascii="Times New Roman" w:hAnsi="Times New Roman" w:cs="Times New Roman"/>
              </w:rPr>
              <w:t>Додаток  № 3 до оголошення про проведення спрощеної закупівлі - Проєкт договору про закупівлю.</w:t>
            </w:r>
          </w:p>
          <w:p>
            <w:pPr>
              <w:widowControl w:val="0"/>
              <w:ind w:right="38" w:rightChars="16"/>
              <w:rPr>
                <w:rFonts w:ascii="Times New Roman" w:hAnsi="Times New Roman" w:cs="Times New Roman"/>
              </w:rPr>
            </w:pPr>
            <w:r>
              <w:rPr>
                <w:rFonts w:ascii="Times New Roman" w:hAnsi="Times New Roman" w:cs="Times New Roman"/>
              </w:rPr>
              <w:t>Додаток №4 до оголошення про проведення спрощеної закупівлі- Цінова пропозиція.</w:t>
            </w:r>
          </w:p>
        </w:tc>
      </w:tr>
    </w:tbl>
    <w:p>
      <w:pPr>
        <w:ind w:right="38" w:rightChars="16"/>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16E19"/>
    <w:multiLevelType w:val="multilevel"/>
    <w:tmpl w:val="61816E19"/>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CB"/>
    <w:rsid w:val="00D966CB"/>
    <w:rsid w:val="00E7545C"/>
    <w:rsid w:val="01D05049"/>
    <w:rsid w:val="35CC54B3"/>
    <w:rsid w:val="48BC608A"/>
    <w:rsid w:val="4F35366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before="100" w:beforeAutospacing="1" w:after="100" w:afterAutospacing="1" w:line="256" w:lineRule="auto"/>
    </w:pPr>
    <w:rPr>
      <w:rFonts w:ascii="Calibri" w:hAnsi="Calibri" w:eastAsia="Times New Roman" w:cs="Calibri"/>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Обычный1"/>
    <w:basedOn w:val="1"/>
    <w:qFormat/>
    <w:uiPriority w:val="0"/>
    <w:pPr>
      <w:spacing w:before="0" w:beforeAutospacing="0" w:after="0" w:afterAutospacing="0" w:line="273" w:lineRule="auto"/>
    </w:pPr>
    <w:rPr>
      <w:rFonts w:ascii="Arial" w:hAnsi="Arial" w:cs="Arial"/>
      <w:color w:val="000000"/>
    </w:rPr>
  </w:style>
  <w:style w:type="paragraph" w:customStyle="1" w:styleId="5">
    <w:name w:val="Абзац списка1"/>
    <w:basedOn w:val="1"/>
    <w:uiPriority w:val="0"/>
    <w:pPr>
      <w:contextualSpacing/>
    </w:pPr>
    <w:rPr>
      <w:rFonts w:cs="Times New Roman"/>
    </w:rPr>
  </w:style>
  <w:style w:type="paragraph" w:styleId="6">
    <w:name w:val="List Paragraph"/>
    <w:basedOn w:val="1"/>
    <w:qFormat/>
    <w:uiPriority w:val="99"/>
    <w:pPr>
      <w:spacing w:line="273" w:lineRule="auto"/>
      <w:contextualSpacing/>
    </w:pPr>
  </w:style>
  <w:style w:type="paragraph" w:customStyle="1" w:styleId="7">
    <w:name w:val="rvps2"/>
    <w:basedOn w:val="1"/>
    <w:qFormat/>
    <w:uiPriority w:val="0"/>
    <w:pPr>
      <w:spacing w:line="240" w:lineRule="auto"/>
    </w:pPr>
    <w:rPr>
      <w:rFonts w:ascii="Times New Roman" w:hAnsi="Times New Roman" w:cs="Times New Roman"/>
    </w:rPr>
  </w:style>
  <w:style w:type="character" w:customStyle="1" w:styleId="8">
    <w:name w:val="15"/>
    <w:basedOn w:val="2"/>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7831</Words>
  <Characters>4464</Characters>
  <Lines>37</Lines>
  <Paragraphs>24</Paragraphs>
  <TotalTime>6</TotalTime>
  <ScaleCrop>false</ScaleCrop>
  <LinksUpToDate>false</LinksUpToDate>
  <CharactersWithSpaces>12271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2022-09-23T10:16:00Z</dcterms:created>
  <dc:creator>user</dc:creator>
  <cp:lastModifiedBy>user</cp:lastModifiedBy>
  <dcterms:modified xsi:type="dcterms:W3CDTF">2022-09-23T11:56:14Z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A7213F6E01ED41E3A902F90A771241AE</vt:lpwstr>
  </property>
</Properties>
</file>