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33D4" w14:textId="77777777" w:rsidR="009B6A95" w:rsidRDefault="009B6A95" w:rsidP="009B6A95">
      <w:pPr>
        <w:spacing w:before="100" w:beforeAutospacing="1" w:after="100" w:afterAutospacing="1"/>
        <w:ind w:left="-426" w:hanging="141"/>
        <w:jc w:val="center"/>
        <w:rPr>
          <w:rFonts w:ascii="Times New Roman" w:eastAsia="Times New Roman" w:hAnsi="Times New Roman"/>
          <w:b/>
          <w:color w:val="000000"/>
          <w:sz w:val="27"/>
          <w:szCs w:val="27"/>
        </w:rPr>
      </w:pPr>
      <w:r w:rsidRPr="00263A25">
        <w:rPr>
          <w:rFonts w:ascii="Times New Roman" w:eastAsia="Times New Roman" w:hAnsi="Times New Roman"/>
          <w:b/>
          <w:color w:val="000000"/>
          <w:sz w:val="27"/>
          <w:szCs w:val="27"/>
        </w:rPr>
        <w:t xml:space="preserve">УПРАВЛІННЯ ОСВІТИ, МОЛОДІ ТА </w:t>
      </w:r>
      <w:proofErr w:type="gramStart"/>
      <w:r w:rsidRPr="00263A25">
        <w:rPr>
          <w:rFonts w:ascii="Times New Roman" w:eastAsia="Times New Roman" w:hAnsi="Times New Roman"/>
          <w:b/>
          <w:color w:val="000000"/>
          <w:sz w:val="27"/>
          <w:szCs w:val="27"/>
        </w:rPr>
        <w:t xml:space="preserve">СПОРТУ  </w:t>
      </w:r>
      <w:r>
        <w:rPr>
          <w:rFonts w:ascii="Times New Roman" w:eastAsia="Times New Roman" w:hAnsi="Times New Roman"/>
          <w:b/>
          <w:color w:val="000000"/>
          <w:sz w:val="27"/>
          <w:szCs w:val="27"/>
        </w:rPr>
        <w:t>М</w:t>
      </w:r>
      <w:r w:rsidRPr="00263A25">
        <w:rPr>
          <w:rFonts w:ascii="Times New Roman" w:eastAsia="Times New Roman" w:hAnsi="Times New Roman"/>
          <w:b/>
          <w:color w:val="000000"/>
          <w:sz w:val="27"/>
          <w:szCs w:val="27"/>
        </w:rPr>
        <w:t>ОНАСТИРИЩЕНСЬКОЇ</w:t>
      </w:r>
      <w:proofErr w:type="gramEnd"/>
      <w:r w:rsidRPr="00263A25">
        <w:rPr>
          <w:rFonts w:ascii="Times New Roman" w:eastAsia="Times New Roman" w:hAnsi="Times New Roman"/>
          <w:b/>
          <w:color w:val="000000"/>
          <w:sz w:val="27"/>
          <w:szCs w:val="27"/>
        </w:rPr>
        <w:t xml:space="preserve"> МІСЬКОЇ РАДИ</w:t>
      </w:r>
    </w:p>
    <w:p w14:paraId="7783307E" w14:textId="77777777" w:rsidR="009B6A95" w:rsidRPr="00263A25" w:rsidRDefault="009B6A95" w:rsidP="009B6A95">
      <w:pPr>
        <w:spacing w:before="100" w:beforeAutospacing="1" w:after="100" w:afterAutospacing="1"/>
        <w:ind w:left="-426" w:hanging="141"/>
        <w:jc w:val="center"/>
        <w:rPr>
          <w:rFonts w:ascii="Times New Roman" w:eastAsia="Times New Roman" w:hAnsi="Times New Roman"/>
          <w:b/>
          <w:color w:val="000000"/>
          <w:sz w:val="27"/>
          <w:szCs w:val="27"/>
        </w:rPr>
      </w:pPr>
    </w:p>
    <w:p w14:paraId="7EE841DD" w14:textId="77777777" w:rsidR="009B6A95" w:rsidRPr="004C283E" w:rsidRDefault="009B6A95" w:rsidP="009B6A95">
      <w:pPr>
        <w:pStyle w:val="a6"/>
        <w:ind w:left="5103" w:right="424"/>
        <w:rPr>
          <w:rFonts w:ascii="Times New Roman" w:hAnsi="Times New Roman"/>
          <w:i/>
          <w:iCs/>
          <w:sz w:val="24"/>
          <w:szCs w:val="24"/>
        </w:rPr>
      </w:pPr>
      <w:r w:rsidRPr="004C283E">
        <w:rPr>
          <w:rFonts w:ascii="Times New Roman" w:hAnsi="Times New Roman"/>
          <w:i/>
          <w:iCs/>
          <w:sz w:val="24"/>
          <w:szCs w:val="24"/>
        </w:rPr>
        <w:t>ЗАТВЕРДЖЕНО</w:t>
      </w:r>
    </w:p>
    <w:p w14:paraId="2F33B14C" w14:textId="77777777" w:rsidR="009B6A95" w:rsidRPr="004C283E" w:rsidRDefault="009B6A95" w:rsidP="009B6A95">
      <w:pPr>
        <w:pStyle w:val="a6"/>
        <w:ind w:left="5103" w:right="424"/>
        <w:rPr>
          <w:rFonts w:ascii="Times New Roman" w:hAnsi="Times New Roman"/>
          <w:i/>
          <w:iCs/>
          <w:sz w:val="24"/>
          <w:szCs w:val="24"/>
        </w:rPr>
      </w:pPr>
      <w:r w:rsidRPr="004C283E">
        <w:rPr>
          <w:rFonts w:ascii="Times New Roman" w:hAnsi="Times New Roman"/>
          <w:i/>
          <w:iCs/>
          <w:sz w:val="24"/>
          <w:szCs w:val="24"/>
        </w:rPr>
        <w:t xml:space="preserve"> </w:t>
      </w:r>
      <w:proofErr w:type="spellStart"/>
      <w:r w:rsidRPr="004C283E">
        <w:rPr>
          <w:rFonts w:ascii="Times New Roman" w:hAnsi="Times New Roman"/>
          <w:i/>
          <w:iCs/>
          <w:sz w:val="24"/>
          <w:szCs w:val="24"/>
        </w:rPr>
        <w:t>рішенням</w:t>
      </w:r>
      <w:proofErr w:type="spellEnd"/>
      <w:r w:rsidRPr="004C283E">
        <w:rPr>
          <w:rFonts w:ascii="Times New Roman" w:hAnsi="Times New Roman"/>
          <w:i/>
          <w:iCs/>
          <w:sz w:val="24"/>
          <w:szCs w:val="24"/>
        </w:rPr>
        <w:t xml:space="preserve"> </w:t>
      </w:r>
      <w:proofErr w:type="spellStart"/>
      <w:r w:rsidRPr="004C283E">
        <w:rPr>
          <w:rFonts w:ascii="Times New Roman" w:hAnsi="Times New Roman"/>
          <w:i/>
          <w:iCs/>
          <w:sz w:val="24"/>
          <w:szCs w:val="24"/>
        </w:rPr>
        <w:t>уповноваженої</w:t>
      </w:r>
      <w:proofErr w:type="spellEnd"/>
      <w:r w:rsidRPr="004C283E">
        <w:rPr>
          <w:rFonts w:ascii="Times New Roman" w:hAnsi="Times New Roman"/>
          <w:i/>
          <w:iCs/>
          <w:sz w:val="24"/>
          <w:szCs w:val="24"/>
        </w:rPr>
        <w:t xml:space="preserve"> особи</w:t>
      </w:r>
    </w:p>
    <w:p w14:paraId="6D258DBE" w14:textId="4B057F72" w:rsidR="009B6A95" w:rsidRPr="004C283E" w:rsidRDefault="009B6A95" w:rsidP="009B6A95">
      <w:pPr>
        <w:pStyle w:val="a6"/>
        <w:ind w:left="5103" w:right="424"/>
        <w:rPr>
          <w:rFonts w:ascii="Times New Roman" w:hAnsi="Times New Roman"/>
          <w:i/>
          <w:iCs/>
          <w:sz w:val="24"/>
          <w:szCs w:val="24"/>
        </w:rPr>
      </w:pPr>
      <w:r w:rsidRPr="004C283E">
        <w:rPr>
          <w:rFonts w:ascii="Times New Roman" w:hAnsi="Times New Roman"/>
          <w:i/>
          <w:iCs/>
          <w:sz w:val="24"/>
          <w:szCs w:val="24"/>
        </w:rPr>
        <w:t xml:space="preserve"> </w:t>
      </w:r>
      <w:proofErr w:type="spellStart"/>
      <w:r w:rsidRPr="00A116E0">
        <w:rPr>
          <w:rFonts w:ascii="Times New Roman" w:hAnsi="Times New Roman"/>
          <w:i/>
          <w:iCs/>
          <w:sz w:val="24"/>
          <w:szCs w:val="24"/>
        </w:rPr>
        <w:t>від</w:t>
      </w:r>
      <w:proofErr w:type="spellEnd"/>
      <w:r w:rsidRPr="00A116E0">
        <w:rPr>
          <w:rFonts w:ascii="Times New Roman" w:hAnsi="Times New Roman"/>
          <w:i/>
          <w:iCs/>
          <w:sz w:val="24"/>
          <w:szCs w:val="24"/>
        </w:rPr>
        <w:t xml:space="preserve"> </w:t>
      </w:r>
      <w:r>
        <w:rPr>
          <w:rFonts w:ascii="Times New Roman" w:hAnsi="Times New Roman"/>
          <w:i/>
          <w:iCs/>
          <w:sz w:val="24"/>
          <w:szCs w:val="24"/>
        </w:rPr>
        <w:t>23</w:t>
      </w:r>
      <w:r w:rsidRPr="00A116E0">
        <w:rPr>
          <w:rFonts w:ascii="Times New Roman" w:hAnsi="Times New Roman"/>
          <w:i/>
          <w:iCs/>
          <w:sz w:val="24"/>
          <w:szCs w:val="24"/>
        </w:rPr>
        <w:t xml:space="preserve">.04.2024 року </w:t>
      </w:r>
      <w:r w:rsidRPr="002F2B3A">
        <w:rPr>
          <w:rFonts w:ascii="Times New Roman" w:hAnsi="Times New Roman"/>
          <w:i/>
          <w:iCs/>
          <w:sz w:val="24"/>
          <w:szCs w:val="24"/>
        </w:rPr>
        <w:t xml:space="preserve">№ </w:t>
      </w:r>
      <w:r w:rsidR="002F2B3A" w:rsidRPr="002F2B3A">
        <w:rPr>
          <w:rFonts w:ascii="Times New Roman" w:hAnsi="Times New Roman"/>
          <w:i/>
          <w:iCs/>
          <w:sz w:val="24"/>
          <w:szCs w:val="24"/>
          <w:lang w:val="uk-UA"/>
        </w:rPr>
        <w:t>62</w:t>
      </w:r>
      <w:r w:rsidRPr="002F2B3A">
        <w:rPr>
          <w:rFonts w:ascii="Times New Roman" w:hAnsi="Times New Roman"/>
          <w:i/>
          <w:iCs/>
          <w:sz w:val="24"/>
          <w:szCs w:val="24"/>
        </w:rPr>
        <w:t>-24</w:t>
      </w:r>
      <w:r w:rsidRPr="004C283E">
        <w:rPr>
          <w:rFonts w:ascii="Times New Roman" w:hAnsi="Times New Roman"/>
          <w:i/>
          <w:iCs/>
          <w:sz w:val="24"/>
          <w:szCs w:val="24"/>
        </w:rPr>
        <w:t xml:space="preserve">                                                                         </w:t>
      </w:r>
      <w:proofErr w:type="spellStart"/>
      <w:r w:rsidRPr="004C283E">
        <w:rPr>
          <w:rFonts w:ascii="Times New Roman" w:hAnsi="Times New Roman"/>
          <w:i/>
          <w:iCs/>
          <w:sz w:val="24"/>
          <w:szCs w:val="24"/>
        </w:rPr>
        <w:t>Уповноважена</w:t>
      </w:r>
      <w:proofErr w:type="spellEnd"/>
      <w:r w:rsidRPr="004C283E">
        <w:rPr>
          <w:rFonts w:ascii="Times New Roman" w:hAnsi="Times New Roman"/>
          <w:i/>
          <w:iCs/>
          <w:sz w:val="24"/>
          <w:szCs w:val="24"/>
        </w:rPr>
        <w:t xml:space="preserve"> особа </w:t>
      </w:r>
    </w:p>
    <w:p w14:paraId="54BBA9C2" w14:textId="77777777" w:rsidR="009B6A95" w:rsidRPr="004C283E" w:rsidRDefault="009B6A95" w:rsidP="009B6A95">
      <w:pPr>
        <w:pStyle w:val="a6"/>
        <w:ind w:left="5103" w:right="424"/>
        <w:rPr>
          <w:rFonts w:ascii="Times New Roman" w:hAnsi="Times New Roman"/>
          <w:i/>
          <w:iCs/>
          <w:sz w:val="24"/>
          <w:szCs w:val="24"/>
        </w:rPr>
      </w:pPr>
      <w:r w:rsidRPr="004C283E">
        <w:rPr>
          <w:rFonts w:ascii="Times New Roman" w:hAnsi="Times New Roman"/>
          <w:i/>
          <w:iCs/>
          <w:sz w:val="24"/>
          <w:szCs w:val="24"/>
        </w:rPr>
        <w:t xml:space="preserve">____________ </w:t>
      </w:r>
      <w:proofErr w:type="spellStart"/>
      <w:r>
        <w:rPr>
          <w:rFonts w:ascii="Times New Roman" w:hAnsi="Times New Roman"/>
          <w:i/>
          <w:iCs/>
          <w:sz w:val="24"/>
          <w:szCs w:val="24"/>
        </w:rPr>
        <w:t>Ірина</w:t>
      </w:r>
      <w:proofErr w:type="spellEnd"/>
      <w:r>
        <w:rPr>
          <w:rFonts w:ascii="Times New Roman" w:hAnsi="Times New Roman"/>
          <w:i/>
          <w:iCs/>
          <w:sz w:val="24"/>
          <w:szCs w:val="24"/>
        </w:rPr>
        <w:t xml:space="preserve"> ПАЛАМАРЧУК</w:t>
      </w:r>
    </w:p>
    <w:p w14:paraId="3E6C5B82" w14:textId="77777777" w:rsidR="009B6A95" w:rsidRPr="004C283E" w:rsidRDefault="009B6A95" w:rsidP="009B6A95">
      <w:pPr>
        <w:ind w:right="424"/>
        <w:rPr>
          <w:rFonts w:ascii="Times New Roman" w:hAnsi="Times New Roman"/>
          <w:b/>
          <w:i/>
          <w:iCs/>
          <w:sz w:val="24"/>
          <w:szCs w:val="24"/>
        </w:rPr>
      </w:pPr>
    </w:p>
    <w:p w14:paraId="5DFF5082" w14:textId="77777777" w:rsidR="009B6A95" w:rsidRDefault="009B6A95" w:rsidP="009B6A95">
      <w:pPr>
        <w:ind w:left="320"/>
        <w:jc w:val="center"/>
        <w:rPr>
          <w:rFonts w:ascii="Times New Roman" w:eastAsia="Times New Roman" w:hAnsi="Times New Roman"/>
          <w:b/>
          <w:bCs/>
          <w:sz w:val="24"/>
          <w:szCs w:val="24"/>
          <w:lang w:val="uk-UA" w:eastAsia="uk-UA"/>
        </w:rPr>
      </w:pPr>
    </w:p>
    <w:p w14:paraId="26C0739B" w14:textId="77777777" w:rsidR="009B6A95" w:rsidRDefault="009B6A95" w:rsidP="009B6A95">
      <w:pPr>
        <w:jc w:val="center"/>
        <w:rPr>
          <w:rFonts w:ascii="Times New Roman" w:eastAsia="Tahoma" w:hAnsi="Times New Roman"/>
          <w:b/>
          <w:bCs/>
          <w:i/>
          <w:color w:val="00000A"/>
          <w:sz w:val="20"/>
          <w:szCs w:val="20"/>
          <w:lang w:val="uk-UA" w:eastAsia="ar-SA"/>
        </w:rPr>
      </w:pPr>
    </w:p>
    <w:p w14:paraId="401FB5C2" w14:textId="77777777" w:rsidR="009B6A95" w:rsidRPr="007D5125" w:rsidRDefault="009B6A95" w:rsidP="009B6A95">
      <w:pPr>
        <w:jc w:val="center"/>
        <w:rPr>
          <w:rFonts w:ascii="Times New Roman" w:eastAsia="Tahoma" w:hAnsi="Times New Roman"/>
          <w:b/>
          <w:bCs/>
          <w:i/>
          <w:color w:val="00000A"/>
          <w:sz w:val="20"/>
          <w:szCs w:val="20"/>
          <w:lang w:val="uk-UA" w:eastAsia="ar-SA"/>
        </w:rPr>
      </w:pPr>
    </w:p>
    <w:p w14:paraId="1B8CB303" w14:textId="5F2B5ACE" w:rsidR="009B6A95" w:rsidRPr="00845143" w:rsidRDefault="009B6A95" w:rsidP="009B6A95">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 xml:space="preserve">ЗМІНИ  ДО </w:t>
      </w:r>
      <w:r>
        <w:rPr>
          <w:rFonts w:ascii="Times New Roman" w:hAnsi="Times New Roman"/>
          <w:b/>
          <w:bCs/>
          <w:sz w:val="32"/>
          <w:szCs w:val="32"/>
        </w:rPr>
        <w:t>ТЕНДЕРН</w:t>
      </w:r>
      <w:r>
        <w:rPr>
          <w:rFonts w:ascii="Times New Roman" w:hAnsi="Times New Roman"/>
          <w:b/>
          <w:bCs/>
          <w:sz w:val="32"/>
          <w:szCs w:val="32"/>
          <w:lang w:val="uk-UA"/>
        </w:rPr>
        <w:t>ОЇ</w:t>
      </w:r>
      <w:r>
        <w:rPr>
          <w:rFonts w:ascii="Times New Roman" w:hAnsi="Times New Roman"/>
          <w:b/>
          <w:bCs/>
          <w:sz w:val="32"/>
          <w:szCs w:val="32"/>
        </w:rPr>
        <w:t xml:space="preserve"> ДОКУМЕНТАЦІ</w:t>
      </w:r>
      <w:r>
        <w:rPr>
          <w:rFonts w:ascii="Times New Roman" w:hAnsi="Times New Roman"/>
          <w:b/>
          <w:bCs/>
          <w:sz w:val="32"/>
          <w:szCs w:val="32"/>
          <w:lang w:val="uk-UA"/>
        </w:rPr>
        <w:t>Ї</w:t>
      </w:r>
    </w:p>
    <w:tbl>
      <w:tblPr>
        <w:tblW w:w="0" w:type="auto"/>
        <w:tblLook w:val="0000" w:firstRow="0" w:lastRow="0" w:firstColumn="0" w:lastColumn="0" w:noHBand="0" w:noVBand="0"/>
      </w:tblPr>
      <w:tblGrid>
        <w:gridCol w:w="9355"/>
      </w:tblGrid>
      <w:tr w:rsidR="009B6A95" w:rsidRPr="009D05A1" w14:paraId="7493DE29" w14:textId="77777777" w:rsidTr="00F049FA">
        <w:tc>
          <w:tcPr>
            <w:tcW w:w="9355" w:type="dxa"/>
            <w:tcBorders>
              <w:top w:val="nil"/>
              <w:left w:val="nil"/>
              <w:bottom w:val="nil"/>
              <w:right w:val="nil"/>
            </w:tcBorders>
          </w:tcPr>
          <w:p w14:paraId="7FBC4444" w14:textId="77777777" w:rsidR="009B6A95" w:rsidRPr="009D05A1" w:rsidRDefault="009B6A95" w:rsidP="00F049FA">
            <w:pPr>
              <w:spacing w:after="0" w:line="240" w:lineRule="auto"/>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hAnsi="Times New Roman"/>
                <w:b/>
                <w:bCs/>
                <w:sz w:val="32"/>
                <w:szCs w:val="32"/>
              </w:rPr>
              <w:t xml:space="preserve"> з </w:t>
            </w:r>
            <w:proofErr w:type="spellStart"/>
            <w:r>
              <w:rPr>
                <w:rFonts w:ascii="Times New Roman" w:hAnsi="Times New Roman"/>
                <w:b/>
                <w:bCs/>
                <w:sz w:val="32"/>
                <w:szCs w:val="32"/>
              </w:rPr>
              <w:t>особливостями</w:t>
            </w:r>
            <w:proofErr w:type="spellEnd"/>
          </w:p>
        </w:tc>
      </w:tr>
      <w:tr w:rsidR="009B6A95" w:rsidRPr="009D05A1" w14:paraId="1A4C34D2" w14:textId="77777777" w:rsidTr="00F049FA">
        <w:tc>
          <w:tcPr>
            <w:tcW w:w="9355" w:type="dxa"/>
            <w:tcBorders>
              <w:top w:val="nil"/>
              <w:left w:val="nil"/>
              <w:bottom w:val="nil"/>
              <w:right w:val="nil"/>
            </w:tcBorders>
          </w:tcPr>
          <w:p w14:paraId="67BEB5AA" w14:textId="77777777" w:rsidR="009B6A95" w:rsidRPr="009D05A1" w:rsidRDefault="009B6A95" w:rsidP="00F049FA">
            <w:pPr>
              <w:spacing w:after="0"/>
              <w:jc w:val="center"/>
              <w:rPr>
                <w:rFonts w:ascii="Times New Roman" w:hAnsi="Times New Roman"/>
                <w:b/>
                <w:bCs/>
                <w:sz w:val="32"/>
                <w:szCs w:val="32"/>
              </w:rPr>
            </w:pPr>
          </w:p>
        </w:tc>
      </w:tr>
    </w:tbl>
    <w:p w14:paraId="78930BA4" w14:textId="77777777" w:rsidR="009B6A95" w:rsidRDefault="009B6A95" w:rsidP="009B6A95">
      <w:pPr>
        <w:jc w:val="center"/>
        <w:rPr>
          <w:rFonts w:ascii="Times New Roman" w:hAnsi="Times New Roman"/>
          <w:b/>
          <w:bCs/>
          <w:sz w:val="32"/>
          <w:szCs w:val="32"/>
        </w:rPr>
      </w:pPr>
      <w:r w:rsidRPr="009D05A1">
        <w:rPr>
          <w:rFonts w:ascii="Times New Roman" w:hAnsi="Times New Roman"/>
          <w:b/>
          <w:bCs/>
          <w:sz w:val="32"/>
          <w:szCs w:val="32"/>
        </w:rPr>
        <w:t xml:space="preserve">на </w:t>
      </w:r>
      <w:proofErr w:type="spellStart"/>
      <w:r w:rsidRPr="009D05A1">
        <w:rPr>
          <w:rFonts w:ascii="Times New Roman" w:hAnsi="Times New Roman"/>
          <w:b/>
          <w:bCs/>
          <w:sz w:val="32"/>
          <w:szCs w:val="32"/>
        </w:rPr>
        <w:t>закупівлю</w:t>
      </w:r>
      <w:proofErr w:type="spellEnd"/>
    </w:p>
    <w:p w14:paraId="3C328AFD" w14:textId="77777777" w:rsidR="009B6A95" w:rsidRPr="003D44FE" w:rsidRDefault="009B6A95" w:rsidP="009B6A95">
      <w:pPr>
        <w:pStyle w:val="a6"/>
        <w:jc w:val="center"/>
        <w:rPr>
          <w:rFonts w:ascii="Times New Roman" w:hAnsi="Times New Roman"/>
          <w:b/>
          <w:bCs/>
          <w:i/>
          <w:sz w:val="32"/>
          <w:szCs w:val="32"/>
        </w:rPr>
      </w:pPr>
      <w:proofErr w:type="spellStart"/>
      <w:r>
        <w:rPr>
          <w:rFonts w:ascii="Times New Roman" w:hAnsi="Times New Roman"/>
          <w:b/>
          <w:bCs/>
          <w:i/>
          <w:sz w:val="32"/>
          <w:szCs w:val="32"/>
        </w:rPr>
        <w:t>Вугілля</w:t>
      </w:r>
      <w:proofErr w:type="spellEnd"/>
      <w:r>
        <w:rPr>
          <w:rFonts w:ascii="Times New Roman" w:hAnsi="Times New Roman"/>
          <w:b/>
          <w:bCs/>
          <w:i/>
          <w:sz w:val="32"/>
          <w:szCs w:val="32"/>
        </w:rPr>
        <w:t xml:space="preserve"> </w:t>
      </w:r>
      <w:proofErr w:type="spellStart"/>
      <w:r>
        <w:rPr>
          <w:rFonts w:ascii="Times New Roman" w:hAnsi="Times New Roman"/>
          <w:b/>
          <w:bCs/>
          <w:i/>
          <w:sz w:val="32"/>
          <w:szCs w:val="32"/>
        </w:rPr>
        <w:t>кам’яне</w:t>
      </w:r>
      <w:proofErr w:type="spellEnd"/>
    </w:p>
    <w:p w14:paraId="7A0AE1DA" w14:textId="77777777" w:rsidR="009B6A95" w:rsidRDefault="009B6A95" w:rsidP="009B6A95">
      <w:pPr>
        <w:pStyle w:val="a6"/>
        <w:jc w:val="center"/>
        <w:rPr>
          <w:rFonts w:ascii="Times New Roman" w:hAnsi="Times New Roman"/>
          <w:b/>
          <w:bCs/>
          <w:i/>
          <w:sz w:val="32"/>
          <w:szCs w:val="32"/>
          <w:lang w:eastAsia="ar-SA"/>
        </w:rPr>
      </w:pPr>
      <w:r>
        <w:rPr>
          <w:rFonts w:ascii="Times New Roman" w:hAnsi="Times New Roman"/>
          <w:b/>
          <w:bCs/>
          <w:i/>
          <w:sz w:val="32"/>
          <w:szCs w:val="32"/>
        </w:rPr>
        <w:t>(</w:t>
      </w:r>
      <w:r>
        <w:rPr>
          <w:rFonts w:ascii="Times New Roman" w:hAnsi="Times New Roman"/>
          <w:b/>
          <w:bCs/>
          <w:i/>
          <w:sz w:val="32"/>
          <w:szCs w:val="32"/>
          <w:lang w:eastAsia="ar-SA"/>
        </w:rPr>
        <w:t xml:space="preserve">код ДК 021:2015: 09110000-3 - </w:t>
      </w:r>
      <w:proofErr w:type="spellStart"/>
      <w:r>
        <w:rPr>
          <w:rFonts w:ascii="Times New Roman" w:hAnsi="Times New Roman"/>
          <w:b/>
          <w:bCs/>
          <w:i/>
          <w:sz w:val="32"/>
          <w:szCs w:val="32"/>
          <w:lang w:eastAsia="ar-SA"/>
        </w:rPr>
        <w:t>Тверде</w:t>
      </w:r>
      <w:proofErr w:type="spellEnd"/>
      <w:r>
        <w:rPr>
          <w:rFonts w:ascii="Times New Roman" w:hAnsi="Times New Roman"/>
          <w:b/>
          <w:bCs/>
          <w:i/>
          <w:sz w:val="32"/>
          <w:szCs w:val="32"/>
          <w:lang w:eastAsia="ar-SA"/>
        </w:rPr>
        <w:t xml:space="preserve"> </w:t>
      </w:r>
      <w:proofErr w:type="spellStart"/>
      <w:r>
        <w:rPr>
          <w:rFonts w:ascii="Times New Roman" w:hAnsi="Times New Roman"/>
          <w:b/>
          <w:bCs/>
          <w:i/>
          <w:sz w:val="32"/>
          <w:szCs w:val="32"/>
          <w:lang w:eastAsia="ar-SA"/>
        </w:rPr>
        <w:t>паливо</w:t>
      </w:r>
      <w:proofErr w:type="spellEnd"/>
      <w:r>
        <w:rPr>
          <w:rFonts w:ascii="Times New Roman" w:hAnsi="Times New Roman"/>
          <w:b/>
          <w:bCs/>
          <w:i/>
          <w:sz w:val="32"/>
          <w:szCs w:val="32"/>
          <w:lang w:eastAsia="ar-SA"/>
        </w:rPr>
        <w:t>)</w:t>
      </w:r>
    </w:p>
    <w:p w14:paraId="0E874F26" w14:textId="77777777" w:rsidR="009B6A95" w:rsidRDefault="009B6A95" w:rsidP="009B6A95">
      <w:pPr>
        <w:jc w:val="center"/>
        <w:rPr>
          <w:rFonts w:ascii="Times New Roman" w:hAnsi="Times New Roman"/>
          <w:b/>
          <w:bCs/>
          <w:sz w:val="32"/>
          <w:szCs w:val="32"/>
        </w:rPr>
      </w:pPr>
    </w:p>
    <w:p w14:paraId="77F42E75" w14:textId="77777777" w:rsidR="009B6A95" w:rsidRPr="00CC07F7" w:rsidRDefault="009B6A95" w:rsidP="009B6A95">
      <w:pPr>
        <w:pStyle w:val="a6"/>
        <w:jc w:val="center"/>
        <w:rPr>
          <w:rFonts w:ascii="Times New Roman" w:hAnsi="Times New Roman"/>
          <w:bCs/>
          <w:sz w:val="26"/>
          <w:szCs w:val="26"/>
        </w:rPr>
      </w:pPr>
    </w:p>
    <w:p w14:paraId="6DA72D8C" w14:textId="77777777" w:rsidR="009B6A95" w:rsidRPr="00CC07F7" w:rsidRDefault="009B6A95" w:rsidP="009B6A95">
      <w:pPr>
        <w:pStyle w:val="a6"/>
        <w:jc w:val="center"/>
        <w:rPr>
          <w:rFonts w:ascii="Times New Roman" w:hAnsi="Times New Roman"/>
          <w:bCs/>
          <w:sz w:val="26"/>
          <w:szCs w:val="26"/>
        </w:rPr>
      </w:pPr>
    </w:p>
    <w:p w14:paraId="418B3531" w14:textId="77777777" w:rsidR="009B6A95" w:rsidRDefault="009B6A95" w:rsidP="009B6A95">
      <w:pPr>
        <w:rPr>
          <w:rFonts w:ascii="Times New Roman" w:hAnsi="Times New Roman"/>
          <w:i/>
          <w:color w:val="FF0000"/>
          <w:sz w:val="24"/>
          <w:szCs w:val="24"/>
        </w:rPr>
      </w:pPr>
    </w:p>
    <w:p w14:paraId="148470D8" w14:textId="77777777" w:rsidR="009B6A95" w:rsidRPr="00CC07F7" w:rsidRDefault="009B6A95" w:rsidP="009B6A95">
      <w:pPr>
        <w:pStyle w:val="a6"/>
        <w:jc w:val="center"/>
        <w:rPr>
          <w:rFonts w:ascii="Times New Roman" w:hAnsi="Times New Roman"/>
          <w:bCs/>
          <w:sz w:val="26"/>
          <w:szCs w:val="26"/>
        </w:rPr>
      </w:pPr>
    </w:p>
    <w:p w14:paraId="37E9D25B" w14:textId="77777777" w:rsidR="009B6A95" w:rsidRPr="00CC07F7" w:rsidRDefault="009B6A95" w:rsidP="009B6A95">
      <w:pPr>
        <w:pStyle w:val="a6"/>
        <w:jc w:val="center"/>
        <w:rPr>
          <w:rFonts w:ascii="Times New Roman" w:hAnsi="Times New Roman"/>
          <w:bCs/>
          <w:sz w:val="26"/>
          <w:szCs w:val="26"/>
        </w:rPr>
      </w:pPr>
    </w:p>
    <w:p w14:paraId="2037B644" w14:textId="77777777" w:rsidR="009B6A95" w:rsidRPr="00B14D14" w:rsidRDefault="009B6A95" w:rsidP="009B6A95">
      <w:pPr>
        <w:rPr>
          <w:rFonts w:ascii="Times New Roman" w:hAnsi="Times New Roman"/>
          <w:i/>
          <w:color w:val="FF0000"/>
          <w:sz w:val="24"/>
          <w:szCs w:val="24"/>
          <w:lang w:val="uk-UA"/>
        </w:rPr>
      </w:pPr>
    </w:p>
    <w:p w14:paraId="145813F1" w14:textId="77777777" w:rsidR="009B6A95" w:rsidRDefault="009B6A95" w:rsidP="009B6A95">
      <w:pPr>
        <w:rPr>
          <w:rFonts w:ascii="Times New Roman" w:hAnsi="Times New Roman"/>
          <w:i/>
          <w:color w:val="FF0000"/>
          <w:sz w:val="24"/>
          <w:szCs w:val="24"/>
        </w:rPr>
      </w:pPr>
    </w:p>
    <w:p w14:paraId="1201B1BC" w14:textId="77777777" w:rsidR="009B6A95" w:rsidRDefault="009B6A95" w:rsidP="009B6A95">
      <w:pPr>
        <w:rPr>
          <w:rFonts w:ascii="Times New Roman" w:hAnsi="Times New Roman"/>
          <w:i/>
          <w:color w:val="FF0000"/>
          <w:sz w:val="24"/>
          <w:szCs w:val="24"/>
        </w:rPr>
      </w:pPr>
    </w:p>
    <w:p w14:paraId="660C4114" w14:textId="77777777" w:rsidR="009B6A95" w:rsidRDefault="009B6A95" w:rsidP="009B6A95">
      <w:pPr>
        <w:rPr>
          <w:rFonts w:ascii="Times New Roman" w:hAnsi="Times New Roman"/>
          <w:i/>
          <w:color w:val="FF0000"/>
          <w:sz w:val="24"/>
          <w:szCs w:val="24"/>
        </w:rPr>
      </w:pPr>
    </w:p>
    <w:p w14:paraId="7F29768D" w14:textId="77777777" w:rsidR="009B6A95" w:rsidRDefault="009B6A95" w:rsidP="009B6A95">
      <w:pPr>
        <w:rPr>
          <w:rFonts w:ascii="Times New Roman" w:hAnsi="Times New Roman"/>
          <w:i/>
          <w:color w:val="FF0000"/>
          <w:sz w:val="24"/>
          <w:szCs w:val="24"/>
          <w:lang w:val="uk-UA"/>
        </w:rPr>
      </w:pPr>
    </w:p>
    <w:p w14:paraId="74B5FAB4" w14:textId="77777777" w:rsidR="009B6A95" w:rsidRDefault="009B6A95" w:rsidP="009B6A95">
      <w:pPr>
        <w:rPr>
          <w:rFonts w:ascii="Times New Roman" w:hAnsi="Times New Roman"/>
          <w:i/>
          <w:color w:val="FF0000"/>
          <w:sz w:val="24"/>
          <w:szCs w:val="24"/>
          <w:lang w:val="uk-UA"/>
        </w:rPr>
      </w:pPr>
    </w:p>
    <w:p w14:paraId="045FB26C" w14:textId="77777777" w:rsidR="009B6A95" w:rsidRDefault="009B6A95" w:rsidP="009B6A95">
      <w:pPr>
        <w:rPr>
          <w:rFonts w:ascii="Times New Roman" w:hAnsi="Times New Roman"/>
          <w:i/>
          <w:color w:val="FF0000"/>
          <w:sz w:val="24"/>
          <w:szCs w:val="24"/>
          <w:lang w:val="uk-UA"/>
        </w:rPr>
      </w:pPr>
    </w:p>
    <w:p w14:paraId="664C836B" w14:textId="77777777" w:rsidR="009B6A95" w:rsidRDefault="009B6A95" w:rsidP="009B6A95">
      <w:pPr>
        <w:rPr>
          <w:rFonts w:ascii="Times New Roman" w:hAnsi="Times New Roman"/>
          <w:i/>
          <w:color w:val="FF0000"/>
          <w:sz w:val="24"/>
          <w:szCs w:val="24"/>
          <w:lang w:val="uk-UA"/>
        </w:rPr>
      </w:pPr>
    </w:p>
    <w:p w14:paraId="4B801B54" w14:textId="11BB791A" w:rsidR="009B6A95" w:rsidRDefault="009B6A95" w:rsidP="009B6A95">
      <w:pPr>
        <w:rPr>
          <w:rFonts w:ascii="Times New Roman" w:hAnsi="Times New Roman"/>
          <w:b/>
          <w:bCs/>
          <w:iCs/>
          <w:sz w:val="24"/>
          <w:szCs w:val="24"/>
        </w:rPr>
      </w:pPr>
      <w:r>
        <w:rPr>
          <w:rFonts w:ascii="Times New Roman" w:hAnsi="Times New Roman"/>
          <w:b/>
          <w:bCs/>
        </w:rPr>
        <w:t xml:space="preserve">                                                              </w:t>
      </w:r>
      <w:r>
        <w:rPr>
          <w:rFonts w:ascii="Times New Roman" w:hAnsi="Times New Roman"/>
          <w:b/>
          <w:sz w:val="24"/>
          <w:szCs w:val="24"/>
          <w:lang w:val="uk-UA"/>
        </w:rPr>
        <w:t>м. Монастирище</w:t>
      </w:r>
      <w:r w:rsidRPr="000E044A">
        <w:rPr>
          <w:rFonts w:ascii="Times New Roman" w:hAnsi="Times New Roman"/>
          <w:b/>
          <w:sz w:val="24"/>
          <w:szCs w:val="24"/>
        </w:rPr>
        <w:t xml:space="preserve"> </w:t>
      </w:r>
      <w:r>
        <w:rPr>
          <w:rFonts w:ascii="Times New Roman" w:hAnsi="Times New Roman"/>
          <w:b/>
          <w:bCs/>
          <w:iCs/>
          <w:sz w:val="24"/>
          <w:szCs w:val="24"/>
        </w:rPr>
        <w:t>– 202</w:t>
      </w:r>
      <w:r>
        <w:rPr>
          <w:rFonts w:ascii="Times New Roman" w:hAnsi="Times New Roman"/>
          <w:b/>
          <w:bCs/>
          <w:iCs/>
          <w:sz w:val="24"/>
          <w:szCs w:val="24"/>
          <w:lang w:val="uk-UA"/>
        </w:rPr>
        <w:t>4</w:t>
      </w:r>
      <w:r w:rsidRPr="000E044A">
        <w:rPr>
          <w:rFonts w:ascii="Times New Roman" w:hAnsi="Times New Roman"/>
          <w:b/>
          <w:bCs/>
          <w:iCs/>
          <w:sz w:val="24"/>
          <w:szCs w:val="24"/>
        </w:rPr>
        <w:t xml:space="preserve"> </w:t>
      </w:r>
      <w:proofErr w:type="spellStart"/>
      <w:r w:rsidRPr="000E044A">
        <w:rPr>
          <w:rFonts w:ascii="Times New Roman" w:hAnsi="Times New Roman"/>
          <w:b/>
          <w:bCs/>
          <w:iCs/>
          <w:sz w:val="24"/>
          <w:szCs w:val="24"/>
        </w:rPr>
        <w:t>рік</w:t>
      </w:r>
      <w:proofErr w:type="spellEnd"/>
    </w:p>
    <w:p w14:paraId="289FC310" w14:textId="5C09A15A" w:rsidR="005022EF" w:rsidRPr="0074441F" w:rsidRDefault="005022EF" w:rsidP="00EA5B4E">
      <w:pPr>
        <w:pStyle w:val="a6"/>
        <w:jc w:val="both"/>
        <w:rPr>
          <w:rFonts w:ascii="Times New Roman" w:hAnsi="Times New Roman"/>
          <w:lang w:val="uk-UA"/>
        </w:rPr>
      </w:pPr>
      <w:r w:rsidRPr="00EA5B4E">
        <w:rPr>
          <w:rFonts w:ascii="Times New Roman" w:hAnsi="Times New Roman"/>
        </w:rPr>
        <w:lastRenderedPageBreak/>
        <w:t xml:space="preserve">               </w:t>
      </w:r>
      <w:proofErr w:type="spellStart"/>
      <w:r w:rsidRPr="00EA5B4E">
        <w:rPr>
          <w:rFonts w:ascii="Times New Roman" w:hAnsi="Times New Roman"/>
        </w:rPr>
        <w:t>Уповноваженою</w:t>
      </w:r>
      <w:proofErr w:type="spellEnd"/>
      <w:r w:rsidRPr="00EA5B4E">
        <w:rPr>
          <w:rFonts w:ascii="Times New Roman" w:hAnsi="Times New Roman"/>
        </w:rPr>
        <w:t xml:space="preserve"> </w:t>
      </w:r>
      <w:proofErr w:type="gramStart"/>
      <w:r w:rsidRPr="00EA5B4E">
        <w:rPr>
          <w:rFonts w:ascii="Times New Roman" w:hAnsi="Times New Roman"/>
        </w:rPr>
        <w:t xml:space="preserve">особою  </w:t>
      </w:r>
      <w:r w:rsidR="009B6A95" w:rsidRPr="00263A25">
        <w:rPr>
          <w:rFonts w:ascii="Times New Roman" w:hAnsi="Times New Roman"/>
          <w:b/>
          <w:color w:val="000000"/>
          <w:sz w:val="24"/>
          <w:szCs w:val="24"/>
        </w:rPr>
        <w:t>УПРАВЛІННЯ</w:t>
      </w:r>
      <w:proofErr w:type="gramEnd"/>
      <w:r w:rsidR="009B6A95" w:rsidRPr="00263A25">
        <w:rPr>
          <w:rFonts w:ascii="Times New Roman" w:hAnsi="Times New Roman"/>
          <w:b/>
          <w:color w:val="000000"/>
          <w:sz w:val="24"/>
          <w:szCs w:val="24"/>
        </w:rPr>
        <w:t xml:space="preserve"> ОСВІТИ, МОЛОДІ ТА СПОРТУ МОНАСТИРИЩЕНСЬКОЇ МІСЬКОЇ РАДИ</w:t>
      </w:r>
      <w:r w:rsidR="009B6A95">
        <w:rPr>
          <w:rFonts w:ascii="Times New Roman" w:hAnsi="Times New Roman"/>
          <w:b/>
          <w:color w:val="000000"/>
          <w:sz w:val="24"/>
          <w:szCs w:val="24"/>
          <w:lang w:val="uk-UA"/>
        </w:rPr>
        <w:t xml:space="preserve"> </w:t>
      </w:r>
      <w:r w:rsidR="00753B4D" w:rsidRPr="0074441F">
        <w:rPr>
          <w:rFonts w:ascii="Times New Roman" w:hAnsi="Times New Roman"/>
          <w:lang w:val="uk-UA"/>
        </w:rPr>
        <w:t xml:space="preserve"> </w:t>
      </w:r>
      <w:r w:rsidRPr="0074441F">
        <w:rPr>
          <w:rFonts w:ascii="Times New Roman" w:hAnsi="Times New Roman"/>
          <w:lang w:val="uk-UA"/>
        </w:rPr>
        <w:t xml:space="preserve">було </w:t>
      </w:r>
      <w:r w:rsidRPr="0074441F">
        <w:rPr>
          <w:rFonts w:ascii="Times New Roman" w:hAnsi="Times New Roman"/>
          <w:lang w:val="uk-UA" w:eastAsia="ar-SA"/>
        </w:rPr>
        <w:t xml:space="preserve">прийнято рішення про  внесення змін до тендерної документації, затвердженої  </w:t>
      </w:r>
      <w:r w:rsidR="009B6A95" w:rsidRPr="009B6A95">
        <w:rPr>
          <w:rFonts w:ascii="Times New Roman" w:hAnsi="Times New Roman"/>
          <w:lang w:val="uk-UA" w:eastAsia="ar-SA"/>
        </w:rPr>
        <w:t>від 18.04.2024 року № 58-24</w:t>
      </w:r>
      <w:r w:rsidR="009B6A95" w:rsidRPr="0074441F">
        <w:rPr>
          <w:rFonts w:ascii="Times New Roman" w:hAnsi="Times New Roman"/>
          <w:lang w:val="uk-UA" w:eastAsia="ar-SA"/>
        </w:rPr>
        <w:t xml:space="preserve"> </w:t>
      </w:r>
      <w:r w:rsidRPr="0074441F">
        <w:rPr>
          <w:rFonts w:ascii="Times New Roman" w:hAnsi="Times New Roman"/>
          <w:lang w:val="uk-UA" w:eastAsia="ar-SA"/>
        </w:rPr>
        <w:t>року щодо</w:t>
      </w:r>
      <w:r w:rsidRPr="0074441F">
        <w:rPr>
          <w:rFonts w:ascii="Times New Roman" w:hAnsi="Times New Roman"/>
          <w:lang w:val="uk-UA"/>
        </w:rPr>
        <w:t xml:space="preserve"> закупівлі </w:t>
      </w:r>
      <w:r w:rsidR="009B6A95" w:rsidRPr="00A116E0">
        <w:rPr>
          <w:rFonts w:ascii="Times New Roman" w:hAnsi="Times New Roman"/>
          <w:lang w:val="uk-UA"/>
        </w:rPr>
        <w:t>Вугілля кам’яне</w:t>
      </w:r>
      <w:r w:rsidR="009B6A95">
        <w:rPr>
          <w:rFonts w:ascii="Times New Roman" w:hAnsi="Times New Roman"/>
          <w:lang w:val="uk-UA"/>
        </w:rPr>
        <w:t>,</w:t>
      </w:r>
      <w:r w:rsidR="009B6A95" w:rsidRPr="00A116E0">
        <w:rPr>
          <w:rFonts w:ascii="Times New Roman" w:hAnsi="Times New Roman"/>
          <w:lang w:val="uk-UA"/>
        </w:rPr>
        <w:t xml:space="preserve"> </w:t>
      </w:r>
      <w:r w:rsidR="009B6A95" w:rsidRPr="00732325">
        <w:rPr>
          <w:rFonts w:ascii="Times New Roman" w:hAnsi="Times New Roman"/>
          <w:lang w:val="uk-UA"/>
        </w:rPr>
        <w:t>код ДК 021:2015 - 09110000-3 Тверде паливо</w:t>
      </w:r>
      <w:r w:rsidRPr="0074441F">
        <w:rPr>
          <w:rFonts w:ascii="Times New Roman" w:hAnsi="Times New Roman"/>
          <w:lang w:val="uk-UA"/>
        </w:rPr>
        <w:t xml:space="preserve">, а саме: </w:t>
      </w:r>
    </w:p>
    <w:p w14:paraId="4896F43E" w14:textId="77777777" w:rsidR="002B78F2" w:rsidRPr="0074441F" w:rsidRDefault="002B78F2" w:rsidP="00EA5B4E">
      <w:pPr>
        <w:pStyle w:val="a6"/>
        <w:jc w:val="both"/>
        <w:rPr>
          <w:rFonts w:ascii="Times New Roman" w:hAnsi="Times New Roman"/>
          <w:lang w:val="uk-UA"/>
        </w:rPr>
      </w:pPr>
    </w:p>
    <w:p w14:paraId="48D47BB4" w14:textId="4BA0D419" w:rsidR="00687843" w:rsidRDefault="00A22830" w:rsidP="00687843">
      <w:pPr>
        <w:pStyle w:val="a6"/>
        <w:jc w:val="both"/>
        <w:rPr>
          <w:rFonts w:ascii="Times New Roman" w:hAnsi="Times New Roman"/>
          <w:lang w:val="uk-UA"/>
        </w:rPr>
      </w:pPr>
      <w:r>
        <w:rPr>
          <w:rFonts w:ascii="Times New Roman" w:hAnsi="Times New Roman"/>
          <w:lang w:val="uk-UA" w:eastAsia="uk-UA"/>
        </w:rPr>
        <w:t xml:space="preserve">             </w:t>
      </w:r>
      <w:r w:rsidR="0074441F">
        <w:rPr>
          <w:rFonts w:ascii="Times New Roman" w:hAnsi="Times New Roman"/>
          <w:lang w:val="uk-UA" w:eastAsia="uk-UA"/>
        </w:rPr>
        <w:t>1</w:t>
      </w:r>
      <w:r w:rsidR="00801A65">
        <w:rPr>
          <w:rFonts w:ascii="Times New Roman" w:hAnsi="Times New Roman"/>
          <w:lang w:val="uk-UA" w:eastAsia="uk-UA"/>
        </w:rPr>
        <w:t xml:space="preserve">. </w:t>
      </w:r>
      <w:r w:rsidR="00687843">
        <w:rPr>
          <w:rFonts w:ascii="Times New Roman" w:hAnsi="Times New Roman"/>
          <w:lang w:val="uk-UA" w:eastAsia="uk-UA"/>
        </w:rPr>
        <w:t xml:space="preserve">Частину 1 Розділу </w:t>
      </w:r>
      <w:r w:rsidR="00687843">
        <w:rPr>
          <w:rFonts w:ascii="Times New Roman" w:hAnsi="Times New Roman"/>
          <w:lang w:val="en-US" w:eastAsia="uk-UA"/>
        </w:rPr>
        <w:t>III</w:t>
      </w:r>
      <w:r w:rsidR="00687843">
        <w:rPr>
          <w:rFonts w:ascii="Times New Roman" w:hAnsi="Times New Roman"/>
          <w:lang w:eastAsia="uk-UA"/>
        </w:rPr>
        <w:t xml:space="preserve"> </w:t>
      </w:r>
      <w:proofErr w:type="spellStart"/>
      <w:r w:rsidR="00687843">
        <w:rPr>
          <w:rFonts w:ascii="Times New Roman" w:hAnsi="Times New Roman"/>
          <w:lang w:eastAsia="uk-UA"/>
        </w:rPr>
        <w:t>тендерно</w:t>
      </w:r>
      <w:proofErr w:type="spellEnd"/>
      <w:r w:rsidR="00687843">
        <w:rPr>
          <w:rFonts w:ascii="Times New Roman" w:hAnsi="Times New Roman"/>
          <w:lang w:val="uk-UA" w:eastAsia="uk-UA"/>
        </w:rPr>
        <w:t xml:space="preserve">ї </w:t>
      </w:r>
      <w:r w:rsidR="00687843">
        <w:rPr>
          <w:rFonts w:ascii="Times New Roman" w:hAnsi="Times New Roman"/>
          <w:lang w:eastAsia="uk-UA"/>
        </w:rPr>
        <w:t xml:space="preserve"> </w:t>
      </w:r>
      <w:proofErr w:type="spellStart"/>
      <w:r w:rsidR="00687843">
        <w:rPr>
          <w:rFonts w:ascii="Times New Roman" w:hAnsi="Times New Roman"/>
          <w:lang w:eastAsia="uk-UA"/>
        </w:rPr>
        <w:t>документац</w:t>
      </w:r>
      <w:r w:rsidR="00687843">
        <w:rPr>
          <w:rFonts w:ascii="Times New Roman" w:hAnsi="Times New Roman"/>
          <w:lang w:val="uk-UA" w:eastAsia="uk-UA"/>
        </w:rPr>
        <w:t>ії</w:t>
      </w:r>
      <w:proofErr w:type="spellEnd"/>
      <w:r w:rsidR="00687843">
        <w:rPr>
          <w:rFonts w:ascii="Times New Roman" w:hAnsi="Times New Roman"/>
          <w:lang w:val="uk-UA" w:eastAsia="uk-UA"/>
        </w:rPr>
        <w:t xml:space="preserve"> </w:t>
      </w:r>
      <w:r w:rsidR="00687843">
        <w:rPr>
          <w:rFonts w:ascii="Times New Roman" w:hAnsi="Times New Roman"/>
          <w:lang w:eastAsia="uk-UA"/>
        </w:rPr>
        <w:t xml:space="preserve"> </w:t>
      </w:r>
      <w:r w:rsidR="00687843">
        <w:rPr>
          <w:rFonts w:ascii="Times New Roman" w:hAnsi="Times New Roman"/>
          <w:lang w:val="uk-UA"/>
        </w:rPr>
        <w:t>викласти в наступній редакції:</w:t>
      </w:r>
    </w:p>
    <w:p w14:paraId="5E3F8AEE" w14:textId="77777777" w:rsidR="00687843" w:rsidRDefault="00687843" w:rsidP="00A22830">
      <w:pPr>
        <w:pStyle w:val="a6"/>
        <w:jc w:val="both"/>
        <w:rPr>
          <w:rFonts w:ascii="Times New Roman" w:hAnsi="Times New Roman"/>
          <w:lang w:val="uk-UA" w:eastAsia="uk-UA"/>
        </w:rPr>
      </w:pPr>
    </w:p>
    <w:p w14:paraId="5938F801" w14:textId="77777777" w:rsidR="009B6A95" w:rsidRPr="00CC7D5E" w:rsidRDefault="009B6A95" w:rsidP="009B6A95">
      <w:pPr>
        <w:spacing w:after="0" w:line="240" w:lineRule="auto"/>
        <w:ind w:left="80" w:right="142" w:firstLine="13"/>
        <w:jc w:val="both"/>
        <w:rPr>
          <w:rFonts w:ascii="Times New Roman" w:eastAsia="Times New Roman" w:hAnsi="Times New Roman"/>
        </w:rPr>
      </w:pPr>
      <w:proofErr w:type="spellStart"/>
      <w:r w:rsidRPr="00CC7D5E">
        <w:rPr>
          <w:rFonts w:ascii="Times New Roman" w:eastAsia="Times New Roman" w:hAnsi="Times New Roman"/>
        </w:rPr>
        <w:t>Тендерні</w:t>
      </w:r>
      <w:proofErr w:type="spellEnd"/>
      <w:r w:rsidRPr="00CC7D5E">
        <w:rPr>
          <w:rFonts w:ascii="Times New Roman" w:eastAsia="Times New Roman" w:hAnsi="Times New Roman"/>
        </w:rPr>
        <w:t xml:space="preserve"> </w:t>
      </w:r>
      <w:r w:rsidRPr="00CC7D5E">
        <w:rPr>
          <w:rFonts w:ascii="Times New Roman" w:eastAsia="Times New Roman" w:hAnsi="Times New Roman"/>
          <w:lang w:val="uk-UA"/>
        </w:rPr>
        <w:t>пропозиції</w:t>
      </w:r>
      <w:r w:rsidRPr="00CC7D5E">
        <w:rPr>
          <w:rFonts w:ascii="Times New Roman" w:eastAsia="Times New Roman" w:hAnsi="Times New Roman"/>
        </w:rPr>
        <w:t xml:space="preserve"> </w:t>
      </w:r>
      <w:proofErr w:type="spellStart"/>
      <w:r w:rsidRPr="00CC7D5E">
        <w:rPr>
          <w:rFonts w:ascii="Times New Roman" w:eastAsia="Times New Roman" w:hAnsi="Times New Roman"/>
        </w:rPr>
        <w:t>подаються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відповідно</w:t>
      </w:r>
      <w:proofErr w:type="spellEnd"/>
      <w:r w:rsidRPr="00CC7D5E">
        <w:rPr>
          <w:rFonts w:ascii="Times New Roman" w:eastAsia="Times New Roman" w:hAnsi="Times New Roman"/>
        </w:rPr>
        <w:t xml:space="preserve"> </w:t>
      </w:r>
      <w:proofErr w:type="gramStart"/>
      <w:r w:rsidRPr="00CC7D5E">
        <w:rPr>
          <w:rFonts w:ascii="Times New Roman" w:eastAsia="Times New Roman" w:hAnsi="Times New Roman"/>
        </w:rPr>
        <w:t>до порядку</w:t>
      </w:r>
      <w:proofErr w:type="gram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визначеного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статтею</w:t>
      </w:r>
      <w:proofErr w:type="spellEnd"/>
      <w:r w:rsidRPr="00CC7D5E">
        <w:rPr>
          <w:rFonts w:ascii="Times New Roman" w:eastAsia="Times New Roman" w:hAnsi="Times New Roman"/>
        </w:rPr>
        <w:t xml:space="preserve"> 26 Закону, </w:t>
      </w:r>
      <w:proofErr w:type="spellStart"/>
      <w:r w:rsidRPr="00CC7D5E">
        <w:rPr>
          <w:rFonts w:ascii="Times New Roman" w:eastAsia="Times New Roman" w:hAnsi="Times New Roman"/>
        </w:rPr>
        <w:t>крім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положень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частин</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першої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четвертої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шостої</w:t>
      </w:r>
      <w:proofErr w:type="spellEnd"/>
      <w:r w:rsidRPr="00CC7D5E">
        <w:rPr>
          <w:rFonts w:ascii="Times New Roman" w:eastAsia="Times New Roman" w:hAnsi="Times New Roman"/>
        </w:rPr>
        <w:t xml:space="preserve"> та </w:t>
      </w:r>
      <w:proofErr w:type="spellStart"/>
      <w:r w:rsidRPr="00CC7D5E">
        <w:rPr>
          <w:rFonts w:ascii="Times New Roman" w:eastAsia="Times New Roman" w:hAnsi="Times New Roman"/>
        </w:rPr>
        <w:t>сьомої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статті</w:t>
      </w:r>
      <w:proofErr w:type="spellEnd"/>
      <w:r w:rsidRPr="00CC7D5E">
        <w:rPr>
          <w:rFonts w:ascii="Times New Roman" w:eastAsia="Times New Roman" w:hAnsi="Times New Roman"/>
        </w:rPr>
        <w:t xml:space="preserve"> 26 Закону. </w:t>
      </w:r>
    </w:p>
    <w:p w14:paraId="798F2037" w14:textId="77777777" w:rsidR="009B6A95" w:rsidRPr="00CC7D5E" w:rsidRDefault="009B6A95" w:rsidP="009B6A95">
      <w:pPr>
        <w:spacing w:after="0" w:line="240" w:lineRule="auto"/>
        <w:ind w:left="80" w:right="142" w:firstLine="13"/>
        <w:jc w:val="both"/>
        <w:rPr>
          <w:rFonts w:ascii="Times New Roman" w:eastAsia="Times New Roman" w:hAnsi="Times New Roman"/>
        </w:rPr>
      </w:pPr>
      <w:proofErr w:type="spellStart"/>
      <w:r w:rsidRPr="00CC7D5E">
        <w:rPr>
          <w:rFonts w:ascii="Times New Roman" w:eastAsia="Times New Roman" w:hAnsi="Times New Roman"/>
        </w:rPr>
        <w:t>Тендерна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подається</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електронній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формі</w:t>
      </w:r>
      <w:proofErr w:type="spellEnd"/>
      <w:r w:rsidRPr="00CC7D5E">
        <w:rPr>
          <w:rFonts w:ascii="Times New Roman" w:eastAsia="Times New Roman" w:hAnsi="Times New Roman"/>
        </w:rPr>
        <w:t xml:space="preserve"> через </w:t>
      </w:r>
      <w:proofErr w:type="spellStart"/>
      <w:r w:rsidRPr="00CC7D5E">
        <w:rPr>
          <w:rFonts w:ascii="Times New Roman" w:eastAsia="Times New Roman" w:hAnsi="Times New Roman"/>
        </w:rPr>
        <w:t>електронну</w:t>
      </w:r>
      <w:proofErr w:type="spellEnd"/>
      <w:r w:rsidRPr="00CC7D5E">
        <w:rPr>
          <w:rFonts w:ascii="Times New Roman" w:eastAsia="Times New Roman" w:hAnsi="Times New Roman"/>
        </w:rPr>
        <w:t xml:space="preserve"> систему </w:t>
      </w:r>
      <w:proofErr w:type="spellStart"/>
      <w:r w:rsidRPr="00CC7D5E">
        <w:rPr>
          <w:rFonts w:ascii="Times New Roman" w:eastAsia="Times New Roman" w:hAnsi="Times New Roman"/>
        </w:rPr>
        <w:t>закупівель</w:t>
      </w:r>
      <w:proofErr w:type="spellEnd"/>
      <w:r w:rsidRPr="00CC7D5E">
        <w:rPr>
          <w:rFonts w:ascii="Times New Roman" w:eastAsia="Times New Roman" w:hAnsi="Times New Roman"/>
        </w:rPr>
        <w:t xml:space="preserve"> шляхом </w:t>
      </w:r>
      <w:proofErr w:type="spellStart"/>
      <w:r w:rsidRPr="00CC7D5E">
        <w:rPr>
          <w:rFonts w:ascii="Times New Roman" w:eastAsia="Times New Roman" w:hAnsi="Times New Roman"/>
        </w:rPr>
        <w:t>заповнення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електронних</w:t>
      </w:r>
      <w:proofErr w:type="spellEnd"/>
      <w:r w:rsidRPr="00CC7D5E">
        <w:rPr>
          <w:rFonts w:ascii="Times New Roman" w:eastAsia="Times New Roman" w:hAnsi="Times New Roman"/>
        </w:rPr>
        <w:t xml:space="preserve"> форм з </w:t>
      </w:r>
      <w:proofErr w:type="spellStart"/>
      <w:r w:rsidRPr="00CC7D5E">
        <w:rPr>
          <w:rFonts w:ascii="Times New Roman" w:eastAsia="Times New Roman" w:hAnsi="Times New Roman"/>
        </w:rPr>
        <w:t>окремими</w:t>
      </w:r>
      <w:proofErr w:type="spellEnd"/>
      <w:r w:rsidRPr="00CC7D5E">
        <w:rPr>
          <w:rFonts w:ascii="Times New Roman" w:eastAsia="Times New Roman" w:hAnsi="Times New Roman"/>
        </w:rPr>
        <w:t xml:space="preserve"> полями, у </w:t>
      </w:r>
      <w:proofErr w:type="spellStart"/>
      <w:r w:rsidRPr="00CC7D5E">
        <w:rPr>
          <w:rFonts w:ascii="Times New Roman" w:eastAsia="Times New Roman" w:hAnsi="Times New Roman"/>
        </w:rPr>
        <w:t>яких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зазначається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інформація</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ціну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інші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критерії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оцінки</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разі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їх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встановлення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його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відповідність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кваліфікаційним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кваліфікаційному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критеріям</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разі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їх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його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встановлення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наявність</w:t>
      </w:r>
      <w:proofErr w:type="spellEnd"/>
      <w:r w:rsidRPr="00CC7D5E">
        <w:rPr>
          <w:rFonts w:ascii="Times New Roman" w:eastAsia="Times New Roman" w:hAnsi="Times New Roman"/>
        </w:rPr>
        <w:t>/</w:t>
      </w:r>
      <w:proofErr w:type="spellStart"/>
      <w:r w:rsidRPr="00CC7D5E">
        <w:rPr>
          <w:rFonts w:ascii="Times New Roman" w:eastAsia="Times New Roman" w:hAnsi="Times New Roman"/>
        </w:rPr>
        <w:t>відсутність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підстав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установлених</w:t>
      </w:r>
      <w:proofErr w:type="spellEnd"/>
      <w:r w:rsidRPr="00CC7D5E">
        <w:rPr>
          <w:rFonts w:ascii="Times New Roman" w:eastAsia="Times New Roman" w:hAnsi="Times New Roman"/>
        </w:rPr>
        <w:t xml:space="preserve"> у </w:t>
      </w:r>
      <w:proofErr w:type="spellStart"/>
      <w:r w:rsidR="006408EB">
        <w:fldChar w:fldCharType="begin"/>
      </w:r>
      <w:r w:rsidR="006408EB">
        <w:instrText xml:space="preserve"> HYPERLINK "https://zakon.rada.gov.ua/laws/show/922-19" \l "n1261" \h </w:instrText>
      </w:r>
      <w:r w:rsidR="006408EB">
        <w:fldChar w:fldCharType="separate"/>
      </w:r>
      <w:r w:rsidRPr="00CC7D5E">
        <w:rPr>
          <w:rFonts w:ascii="Times New Roman" w:eastAsia="Times New Roman" w:hAnsi="Times New Roman"/>
        </w:rPr>
        <w:t>пункті</w:t>
      </w:r>
      <w:proofErr w:type="spellEnd"/>
      <w:r w:rsidRPr="00CC7D5E">
        <w:rPr>
          <w:rFonts w:ascii="Times New Roman" w:eastAsia="Times New Roman" w:hAnsi="Times New Roman"/>
        </w:rPr>
        <w:t xml:space="preserve"> 47</w:t>
      </w:r>
      <w:r w:rsidR="006408EB">
        <w:rPr>
          <w:rFonts w:ascii="Times New Roman" w:eastAsia="Times New Roman" w:hAnsi="Times New Roman"/>
        </w:rPr>
        <w:fldChar w:fldCharType="end"/>
      </w:r>
      <w:r w:rsidRPr="00CC7D5E">
        <w:rPr>
          <w:rFonts w:ascii="Times New Roman" w:eastAsia="Times New Roman" w:hAnsi="Times New Roman"/>
        </w:rPr>
        <w:t xml:space="preserve"> </w:t>
      </w:r>
      <w:proofErr w:type="spellStart"/>
      <w:r w:rsidRPr="00CC7D5E">
        <w:rPr>
          <w:rFonts w:ascii="Times New Roman" w:eastAsia="Times New Roman" w:hAnsi="Times New Roman"/>
        </w:rPr>
        <w:t>Особливостей</w:t>
      </w:r>
      <w:proofErr w:type="spellEnd"/>
      <w:r w:rsidRPr="00CC7D5E">
        <w:rPr>
          <w:rFonts w:ascii="Times New Roman" w:eastAsia="Times New Roman" w:hAnsi="Times New Roman"/>
        </w:rPr>
        <w:t xml:space="preserve"> і в </w:t>
      </w:r>
      <w:proofErr w:type="spellStart"/>
      <w:r w:rsidRPr="00CC7D5E">
        <w:rPr>
          <w:rFonts w:ascii="Times New Roman" w:eastAsia="Times New Roman" w:hAnsi="Times New Roman"/>
        </w:rPr>
        <w:t>тендерній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документації</w:t>
      </w:r>
      <w:proofErr w:type="spellEnd"/>
      <w:r w:rsidRPr="00CC7D5E">
        <w:rPr>
          <w:rFonts w:ascii="Times New Roman" w:eastAsia="Times New Roman" w:hAnsi="Times New Roman"/>
        </w:rPr>
        <w:t xml:space="preserve">, та шляхом </w:t>
      </w:r>
      <w:proofErr w:type="spellStart"/>
      <w:r w:rsidRPr="00CC7D5E">
        <w:rPr>
          <w:rFonts w:ascii="Times New Roman" w:eastAsia="Times New Roman" w:hAnsi="Times New Roman"/>
        </w:rPr>
        <w:t>завантаження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необхідних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вимагаються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замовником</w:t>
      </w:r>
      <w:proofErr w:type="spellEnd"/>
      <w:r w:rsidRPr="00CC7D5E">
        <w:rPr>
          <w:rFonts w:ascii="Times New Roman" w:eastAsia="Times New Roman" w:hAnsi="Times New Roman"/>
        </w:rPr>
        <w:t xml:space="preserve"> у</w:t>
      </w:r>
      <w:r w:rsidRPr="00CC7D5E">
        <w:rPr>
          <w:rFonts w:ascii="Times New Roman" w:eastAsia="Times New Roman" w:hAnsi="Times New Roman"/>
          <w:lang w:val="uk-UA"/>
        </w:rPr>
        <w:t xml:space="preserve"> цій</w:t>
      </w:r>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документації</w:t>
      </w:r>
      <w:proofErr w:type="spellEnd"/>
      <w:r w:rsidRPr="00CC7D5E">
        <w:rPr>
          <w:rFonts w:ascii="Times New Roman" w:eastAsia="Times New Roman" w:hAnsi="Times New Roman"/>
          <w:lang w:val="uk-UA"/>
        </w:rPr>
        <w:t>, а саме:</w:t>
      </w:r>
    </w:p>
    <w:p w14:paraId="02D3E6BB" w14:textId="77777777" w:rsidR="009B6A95" w:rsidRPr="00CC7D5E" w:rsidRDefault="009B6A95" w:rsidP="009B6A95">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інформації та документів, що підтверджують відповідність учасника кваліфікаційним критеріям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1 до цієї тендерної документації</w:t>
      </w:r>
      <w:r w:rsidRPr="00CC7D5E">
        <w:rPr>
          <w:rFonts w:ascii="Times New Roman" w:eastAsia="Times New Roman" w:hAnsi="Times New Roman"/>
          <w:lang w:val="uk-UA" w:eastAsia="ru-RU"/>
        </w:rPr>
        <w:t>)</w:t>
      </w:r>
      <w:r w:rsidRPr="00CC7D5E">
        <w:rPr>
          <w:rFonts w:ascii="Times New Roman" w:eastAsia="Times New Roman" w:hAnsi="Times New Roman"/>
          <w:lang w:val="uk-UA"/>
        </w:rPr>
        <w:t>; </w:t>
      </w:r>
    </w:p>
    <w:p w14:paraId="16473415" w14:textId="77777777" w:rsidR="009B6A95" w:rsidRPr="00CC7D5E" w:rsidRDefault="009B6A95" w:rsidP="009B6A95">
      <w:pPr>
        <w:spacing w:after="0" w:line="240" w:lineRule="auto"/>
        <w:ind w:left="80" w:right="142" w:firstLine="13"/>
        <w:jc w:val="both"/>
        <w:rPr>
          <w:rFonts w:ascii="Times New Roman" w:hAnsi="Times New Roman"/>
          <w:i/>
          <w:sz w:val="20"/>
          <w:szCs w:val="20"/>
          <w:lang w:val="uk-UA"/>
        </w:rPr>
      </w:pPr>
      <w:r w:rsidRPr="00CC7D5E">
        <w:rPr>
          <w:rFonts w:ascii="Times New Roman" w:eastAsia="Times New Roman" w:hAnsi="Times New Roman"/>
          <w:lang w:val="uk-UA"/>
        </w:rPr>
        <w:t xml:space="preserve">- </w:t>
      </w:r>
      <w:r w:rsidRPr="00CC7D5E">
        <w:rPr>
          <w:rFonts w:ascii="Times New Roman" w:eastAsia="Times New Roman" w:hAnsi="Times New Roman"/>
          <w:sz w:val="24"/>
          <w:szCs w:val="24"/>
          <w:lang w:val="uk-UA"/>
        </w:rPr>
        <w:t xml:space="preserve">інформацією щодо відсутності підстав, установлених в пункті </w:t>
      </w:r>
      <w:r w:rsidRPr="00CC7D5E">
        <w:rPr>
          <w:rFonts w:ascii="Times New Roman" w:eastAsia="Times New Roman" w:hAnsi="Times New Roman"/>
          <w:lang w:val="uk-UA"/>
        </w:rPr>
        <w:t xml:space="preserve">47 Особливостей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2 до цієї тендерної документації</w:t>
      </w:r>
      <w:r w:rsidRPr="00CC7D5E">
        <w:rPr>
          <w:rFonts w:ascii="Times New Roman" w:eastAsia="Times New Roman" w:hAnsi="Times New Roman"/>
          <w:lang w:val="uk-UA" w:eastAsia="ru-RU"/>
        </w:rPr>
        <w:t xml:space="preserve">) </w:t>
      </w:r>
      <w:r w:rsidRPr="00CC7D5E">
        <w:rPr>
          <w:rFonts w:ascii="Times New Roman" w:eastAsia="Times New Roman" w:hAnsi="Times New Roman"/>
          <w:i/>
          <w:sz w:val="20"/>
          <w:szCs w:val="20"/>
          <w:lang w:val="uk-UA" w:eastAsia="ru-RU"/>
        </w:rPr>
        <w:t>(</w:t>
      </w:r>
      <w:r w:rsidRPr="00CC7D5E">
        <w:rPr>
          <w:rFonts w:ascii="Times New Roman" w:hAnsi="Times New Roman"/>
          <w:i/>
          <w:sz w:val="20"/>
          <w:szCs w:val="20"/>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пункті 47 Особливостей - інформація подається </w:t>
      </w:r>
      <w:r w:rsidRPr="00CC7D5E">
        <w:rPr>
          <w:rFonts w:ascii="Times New Roman" w:hAnsi="Times New Roman"/>
          <w:bCs/>
          <w:i/>
          <w:iCs/>
          <w:sz w:val="20"/>
          <w:szCs w:val="20"/>
          <w:lang w:val="uk-UA"/>
        </w:rPr>
        <w:t>згідно Додатку 2</w:t>
      </w:r>
      <w:r w:rsidRPr="00CC7D5E">
        <w:rPr>
          <w:rFonts w:ascii="Times New Roman" w:hAnsi="Times New Roman"/>
          <w:i/>
          <w:sz w:val="20"/>
          <w:szCs w:val="20"/>
          <w:lang w:val="uk-UA"/>
        </w:rPr>
        <w:t xml:space="preserve"> до цієї тендерної документації);</w:t>
      </w:r>
    </w:p>
    <w:p w14:paraId="44A5BA2F" w14:textId="77777777" w:rsidR="009B6A95" w:rsidRPr="00481F97" w:rsidRDefault="009B6A95" w:rsidP="009B6A95">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w:t>
      </w:r>
      <w:r w:rsidRPr="00481F97">
        <w:rPr>
          <w:rFonts w:ascii="Times New Roman" w:eastAsia="Times New Roman" w:hAnsi="Times New Roman"/>
          <w:lang w:val="uk-UA"/>
        </w:rPr>
        <w:t xml:space="preserve">інформацією про необхідні технічні, якісні та інші характеристики предмета закупівлі (згідно з Додатком 3 до цієї тендерної документації та п. 6 розділу </w:t>
      </w:r>
      <w:r w:rsidRPr="009B6A95">
        <w:rPr>
          <w:rFonts w:ascii="Times New Roman" w:eastAsia="Times New Roman" w:hAnsi="Times New Roman"/>
        </w:rPr>
        <w:t>III</w:t>
      </w:r>
      <w:r w:rsidRPr="00481F97">
        <w:rPr>
          <w:rFonts w:ascii="Times New Roman" w:eastAsia="Times New Roman" w:hAnsi="Times New Roman"/>
          <w:lang w:val="uk-UA"/>
        </w:rPr>
        <w:t xml:space="preserve"> тендерної документації);</w:t>
      </w:r>
      <w:r w:rsidRPr="009B6A95">
        <w:rPr>
          <w:rFonts w:ascii="Times New Roman" w:eastAsia="Times New Roman" w:hAnsi="Times New Roman"/>
        </w:rPr>
        <w:t> </w:t>
      </w:r>
    </w:p>
    <w:p w14:paraId="24E48287" w14:textId="77777777" w:rsidR="009B6A95" w:rsidRPr="009B6A95" w:rsidRDefault="009B6A95" w:rsidP="009B6A95">
      <w:pPr>
        <w:spacing w:after="0" w:line="240" w:lineRule="auto"/>
        <w:ind w:left="80" w:right="142" w:firstLine="13"/>
        <w:jc w:val="both"/>
        <w:rPr>
          <w:rFonts w:ascii="Times New Roman" w:eastAsia="Times New Roman" w:hAnsi="Times New Roman"/>
        </w:rPr>
      </w:pPr>
      <w:r w:rsidRPr="009B6A95">
        <w:rPr>
          <w:rFonts w:ascii="Times New Roman" w:eastAsia="Times New Roman" w:hAnsi="Times New Roman"/>
        </w:rPr>
        <w:t xml:space="preserve">- </w:t>
      </w:r>
      <w:proofErr w:type="spellStart"/>
      <w:r w:rsidRPr="009B6A95">
        <w:rPr>
          <w:rFonts w:ascii="Times New Roman" w:eastAsia="Times New Roman" w:hAnsi="Times New Roman"/>
        </w:rPr>
        <w:t>інформацію</w:t>
      </w:r>
      <w:proofErr w:type="spellEnd"/>
      <w:r w:rsidRPr="009B6A95">
        <w:rPr>
          <w:rFonts w:ascii="Times New Roman" w:eastAsia="Times New Roman" w:hAnsi="Times New Roman"/>
        </w:rPr>
        <w:t xml:space="preserve"> про </w:t>
      </w:r>
      <w:proofErr w:type="spellStart"/>
      <w:r w:rsidRPr="009B6A95">
        <w:rPr>
          <w:rFonts w:ascii="Times New Roman" w:eastAsia="Times New Roman" w:hAnsi="Times New Roman"/>
        </w:rPr>
        <w:t>маркування</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протоколи</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випробувань</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або</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сертифікати</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що</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підтверджують</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відповідність</w:t>
      </w:r>
      <w:proofErr w:type="spellEnd"/>
      <w:r w:rsidRPr="009B6A95">
        <w:rPr>
          <w:rFonts w:ascii="Times New Roman" w:eastAsia="Times New Roman" w:hAnsi="Times New Roman"/>
        </w:rPr>
        <w:t xml:space="preserve"> предмета </w:t>
      </w:r>
      <w:proofErr w:type="spellStart"/>
      <w:r w:rsidRPr="009B6A95">
        <w:rPr>
          <w:rFonts w:ascii="Times New Roman" w:eastAsia="Times New Roman" w:hAnsi="Times New Roman"/>
        </w:rPr>
        <w:t>закупівлі</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встановленим</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замовником</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вимогам</w:t>
      </w:r>
      <w:proofErr w:type="spellEnd"/>
      <w:r w:rsidRPr="009B6A95">
        <w:rPr>
          <w:rFonts w:ascii="Times New Roman" w:eastAsia="Times New Roman" w:hAnsi="Times New Roman"/>
        </w:rPr>
        <w:t xml:space="preserve"> (у </w:t>
      </w:r>
      <w:proofErr w:type="spellStart"/>
      <w:r w:rsidRPr="009B6A95">
        <w:rPr>
          <w:rFonts w:ascii="Times New Roman" w:eastAsia="Times New Roman" w:hAnsi="Times New Roman"/>
        </w:rPr>
        <w:t>разі</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встановлення</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даної</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вимоги</w:t>
      </w:r>
      <w:proofErr w:type="spellEnd"/>
      <w:r w:rsidRPr="009B6A95">
        <w:rPr>
          <w:rFonts w:ascii="Times New Roman" w:eastAsia="Times New Roman" w:hAnsi="Times New Roman"/>
        </w:rPr>
        <w:t xml:space="preserve"> в </w:t>
      </w:r>
      <w:proofErr w:type="spellStart"/>
      <w:r w:rsidRPr="009B6A95">
        <w:rPr>
          <w:rFonts w:ascii="Times New Roman" w:eastAsia="Times New Roman" w:hAnsi="Times New Roman"/>
        </w:rPr>
        <w:t>тендерній</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документації</w:t>
      </w:r>
      <w:proofErr w:type="spellEnd"/>
      <w:r w:rsidRPr="009B6A95">
        <w:rPr>
          <w:rFonts w:ascii="Times New Roman" w:eastAsia="Times New Roman" w:hAnsi="Times New Roman"/>
        </w:rPr>
        <w:t>);</w:t>
      </w:r>
    </w:p>
    <w:p w14:paraId="6D704CA2" w14:textId="77777777" w:rsidR="009B6A95" w:rsidRPr="009B6A95" w:rsidRDefault="009B6A95" w:rsidP="009B6A95">
      <w:pPr>
        <w:spacing w:after="0" w:line="240" w:lineRule="auto"/>
        <w:ind w:left="80" w:right="142" w:firstLine="13"/>
        <w:jc w:val="both"/>
        <w:rPr>
          <w:rFonts w:ascii="Times New Roman" w:eastAsia="Times New Roman" w:hAnsi="Times New Roman"/>
        </w:rPr>
      </w:pPr>
      <w:r w:rsidRPr="009B6A95">
        <w:rPr>
          <w:rFonts w:ascii="Times New Roman" w:eastAsia="Times New Roman" w:hAnsi="Times New Roman"/>
        </w:rPr>
        <w:t xml:space="preserve">- </w:t>
      </w:r>
      <w:proofErr w:type="spellStart"/>
      <w:r w:rsidRPr="009B6A95">
        <w:rPr>
          <w:rFonts w:ascii="Times New Roman" w:eastAsia="Times New Roman" w:hAnsi="Times New Roman"/>
        </w:rPr>
        <w:t>документів</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що</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підтверджують</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повноваження</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уповноваженої</w:t>
      </w:r>
      <w:proofErr w:type="spellEnd"/>
      <w:r w:rsidRPr="009B6A95">
        <w:rPr>
          <w:rFonts w:ascii="Times New Roman" w:eastAsia="Times New Roman" w:hAnsi="Times New Roman"/>
        </w:rPr>
        <w:t xml:space="preserve"> особи </w:t>
      </w:r>
      <w:proofErr w:type="spellStart"/>
      <w:r w:rsidRPr="009B6A95">
        <w:rPr>
          <w:rFonts w:ascii="Times New Roman" w:eastAsia="Times New Roman" w:hAnsi="Times New Roman"/>
        </w:rPr>
        <w:t>учасника</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процедури</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закупівлі</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керівника</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щодо</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підпису</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документів</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тендерної</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пропозиції</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учасника</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процедури</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закупівлі</w:t>
      </w:r>
      <w:proofErr w:type="spellEnd"/>
      <w:r w:rsidRPr="009B6A95">
        <w:rPr>
          <w:rFonts w:ascii="Times New Roman" w:eastAsia="Times New Roman" w:hAnsi="Times New Roman"/>
        </w:rPr>
        <w:t xml:space="preserve"> та договору за результатами </w:t>
      </w:r>
      <w:proofErr w:type="spellStart"/>
      <w:r w:rsidRPr="009B6A95">
        <w:rPr>
          <w:rFonts w:ascii="Times New Roman" w:eastAsia="Times New Roman" w:hAnsi="Times New Roman"/>
        </w:rPr>
        <w:t>проведення</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процедури</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закупівлі</w:t>
      </w:r>
      <w:proofErr w:type="spellEnd"/>
      <w:r w:rsidRPr="009B6A95">
        <w:rPr>
          <w:rFonts w:ascii="Times New Roman" w:eastAsia="Times New Roman" w:hAnsi="Times New Roman"/>
        </w:rPr>
        <w:t>);</w:t>
      </w:r>
    </w:p>
    <w:p w14:paraId="0838C9A8" w14:textId="77777777" w:rsidR="009B6A95" w:rsidRPr="009B6A95" w:rsidRDefault="009B6A95" w:rsidP="009B6A95">
      <w:pPr>
        <w:spacing w:after="0" w:line="240" w:lineRule="auto"/>
        <w:ind w:left="80" w:right="142" w:firstLine="13"/>
        <w:jc w:val="both"/>
        <w:rPr>
          <w:rFonts w:ascii="Times New Roman" w:eastAsia="Times New Roman" w:hAnsi="Times New Roman"/>
        </w:rPr>
      </w:pPr>
      <w:r w:rsidRPr="009B6A95">
        <w:rPr>
          <w:rFonts w:ascii="Times New Roman" w:eastAsia="Times New Roman" w:hAnsi="Times New Roman"/>
        </w:rPr>
        <w:t xml:space="preserve">- </w:t>
      </w:r>
      <w:proofErr w:type="spellStart"/>
      <w:r w:rsidRPr="009B6A95">
        <w:rPr>
          <w:rFonts w:ascii="Times New Roman" w:eastAsia="Times New Roman" w:hAnsi="Times New Roman"/>
        </w:rPr>
        <w:t>документів</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що</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підтверджують</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надання</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учасником</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забезпечення</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тендерної</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пропозиції</w:t>
      </w:r>
      <w:proofErr w:type="spellEnd"/>
      <w:r w:rsidRPr="009B6A95">
        <w:rPr>
          <w:rFonts w:ascii="Times New Roman" w:eastAsia="Times New Roman" w:hAnsi="Times New Roman"/>
        </w:rPr>
        <w:t>;</w:t>
      </w:r>
    </w:p>
    <w:p w14:paraId="059CED9A" w14:textId="77777777" w:rsidR="009B6A95" w:rsidRPr="009B6A95" w:rsidRDefault="009B6A95" w:rsidP="009B6A95">
      <w:pPr>
        <w:spacing w:after="0" w:line="240" w:lineRule="auto"/>
        <w:ind w:left="80" w:right="142" w:firstLine="13"/>
        <w:jc w:val="both"/>
        <w:rPr>
          <w:rFonts w:ascii="Times New Roman" w:eastAsia="Times New Roman" w:hAnsi="Times New Roman"/>
        </w:rPr>
      </w:pPr>
      <w:r w:rsidRPr="009B6A95">
        <w:rPr>
          <w:rFonts w:ascii="Times New Roman" w:eastAsia="Times New Roman" w:hAnsi="Times New Roman"/>
        </w:rPr>
        <w:t xml:space="preserve">- проекту договору про </w:t>
      </w:r>
      <w:proofErr w:type="spellStart"/>
      <w:r w:rsidRPr="009B6A95">
        <w:rPr>
          <w:rFonts w:ascii="Times New Roman" w:eastAsia="Times New Roman" w:hAnsi="Times New Roman"/>
        </w:rPr>
        <w:t>закупівлю</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згідно</w:t>
      </w:r>
      <w:proofErr w:type="spellEnd"/>
      <w:r w:rsidRPr="009B6A95">
        <w:rPr>
          <w:rFonts w:ascii="Times New Roman" w:eastAsia="Times New Roman" w:hAnsi="Times New Roman"/>
        </w:rPr>
        <w:t xml:space="preserve"> з </w:t>
      </w:r>
      <w:proofErr w:type="spellStart"/>
      <w:r w:rsidRPr="009B6A95">
        <w:rPr>
          <w:rFonts w:ascii="Times New Roman" w:eastAsia="Times New Roman" w:hAnsi="Times New Roman"/>
        </w:rPr>
        <w:t>Додатком</w:t>
      </w:r>
      <w:proofErr w:type="spellEnd"/>
      <w:r w:rsidRPr="009B6A95">
        <w:rPr>
          <w:rFonts w:ascii="Times New Roman" w:eastAsia="Times New Roman" w:hAnsi="Times New Roman"/>
        </w:rPr>
        <w:t xml:space="preserve"> 4 до </w:t>
      </w:r>
      <w:proofErr w:type="spellStart"/>
      <w:r w:rsidRPr="009B6A95">
        <w:rPr>
          <w:rFonts w:ascii="Times New Roman" w:eastAsia="Times New Roman" w:hAnsi="Times New Roman"/>
        </w:rPr>
        <w:t>цієї</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тендерної</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документації</w:t>
      </w:r>
      <w:proofErr w:type="spellEnd"/>
      <w:r w:rsidRPr="009B6A95">
        <w:rPr>
          <w:rFonts w:ascii="Times New Roman" w:eastAsia="Times New Roman" w:hAnsi="Times New Roman"/>
        </w:rPr>
        <w:t>) та листа-</w:t>
      </w:r>
      <w:proofErr w:type="spellStart"/>
      <w:r w:rsidRPr="009B6A95">
        <w:rPr>
          <w:rFonts w:ascii="Times New Roman" w:eastAsia="Times New Roman" w:hAnsi="Times New Roman"/>
        </w:rPr>
        <w:t>погодження</w:t>
      </w:r>
      <w:proofErr w:type="spellEnd"/>
      <w:r w:rsidRPr="009B6A95">
        <w:rPr>
          <w:rFonts w:ascii="Times New Roman" w:eastAsia="Times New Roman" w:hAnsi="Times New Roman"/>
        </w:rPr>
        <w:t xml:space="preserve"> з проектом договору про </w:t>
      </w:r>
      <w:proofErr w:type="spellStart"/>
      <w:r w:rsidRPr="009B6A95">
        <w:rPr>
          <w:rFonts w:ascii="Times New Roman" w:eastAsia="Times New Roman" w:hAnsi="Times New Roman"/>
        </w:rPr>
        <w:t>закупівлю</w:t>
      </w:r>
      <w:proofErr w:type="spellEnd"/>
      <w:r w:rsidRPr="009B6A95">
        <w:rPr>
          <w:rFonts w:ascii="Times New Roman" w:eastAsia="Times New Roman" w:hAnsi="Times New Roman"/>
        </w:rPr>
        <w:t xml:space="preserve"> та </w:t>
      </w:r>
      <w:proofErr w:type="spellStart"/>
      <w:r w:rsidRPr="009B6A95">
        <w:rPr>
          <w:rFonts w:ascii="Times New Roman" w:eastAsia="Times New Roman" w:hAnsi="Times New Roman"/>
        </w:rPr>
        <w:t>його</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умовами</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складається</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учасником</w:t>
      </w:r>
      <w:proofErr w:type="spellEnd"/>
      <w:r w:rsidRPr="009B6A95">
        <w:rPr>
          <w:rFonts w:ascii="Times New Roman" w:eastAsia="Times New Roman" w:hAnsi="Times New Roman"/>
        </w:rPr>
        <w:t xml:space="preserve"> в </w:t>
      </w:r>
      <w:proofErr w:type="spellStart"/>
      <w:r w:rsidRPr="009B6A95">
        <w:rPr>
          <w:rFonts w:ascii="Times New Roman" w:eastAsia="Times New Roman" w:hAnsi="Times New Roman"/>
        </w:rPr>
        <w:t>довільній</w:t>
      </w:r>
      <w:proofErr w:type="spellEnd"/>
      <w:r w:rsidRPr="009B6A95">
        <w:rPr>
          <w:rFonts w:ascii="Times New Roman" w:eastAsia="Times New Roman" w:hAnsi="Times New Roman"/>
        </w:rPr>
        <w:t xml:space="preserve"> </w:t>
      </w:r>
      <w:proofErr w:type="spellStart"/>
      <w:r w:rsidRPr="009B6A95">
        <w:rPr>
          <w:rFonts w:ascii="Times New Roman" w:eastAsia="Times New Roman" w:hAnsi="Times New Roman"/>
        </w:rPr>
        <w:t>формі</w:t>
      </w:r>
      <w:proofErr w:type="spellEnd"/>
      <w:r w:rsidRPr="009B6A95">
        <w:rPr>
          <w:rFonts w:ascii="Times New Roman" w:eastAsia="Times New Roman" w:hAnsi="Times New Roman"/>
        </w:rPr>
        <w:t>);</w:t>
      </w:r>
    </w:p>
    <w:p w14:paraId="7053EFEE" w14:textId="77777777" w:rsidR="009B6A95" w:rsidRPr="00661752" w:rsidRDefault="009B6A95" w:rsidP="009B6A95">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0DD670A8" w14:textId="2FBBA1BD" w:rsidR="009B6A95" w:rsidRDefault="009B6A95" w:rsidP="009B6A95">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lang w:val="uk-UA"/>
        </w:rPr>
        <w:t xml:space="preserve">-  </w:t>
      </w:r>
      <w:r>
        <w:rPr>
          <w:rFonts w:ascii="Times New Roman" w:eastAsia="Times New Roman" w:hAnsi="Times New Roman"/>
          <w:lang w:val="uk-UA"/>
        </w:rPr>
        <w:t>інших документів, необхідність подання яких у складі тендерної пропозиції передбачено умовами цієї документації та додатками цієї тендерної документації.</w:t>
      </w:r>
    </w:p>
    <w:p w14:paraId="2BE31D1D"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2E0B78E"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1EE8A25"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Відповідно до частини третьої статті 12 Закону під час використання електронної системи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7D5E">
        <w:rPr>
          <w:rFonts w:ascii="Times New Roman" w:hAnsi="Times New Roman"/>
          <w:lang w:val="uk-UA"/>
        </w:rPr>
        <w:t>скан</w:t>
      </w:r>
      <w:proofErr w:type="spellEnd"/>
      <w:r w:rsidRPr="00CC7D5E">
        <w:rPr>
          <w:rFonts w:ascii="Times New Roman" w:hAnsi="Times New Roman"/>
          <w:lang w:val="uk-UA"/>
        </w:rPr>
        <w:t xml:space="preserve">-копій через електронну систему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Тендерна пропозиція учасника має відповідати ряду вимог: </w:t>
      </w:r>
    </w:p>
    <w:p w14:paraId="773672D2"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1) документи мають бути чіткими та розбірливими для читання;</w:t>
      </w:r>
    </w:p>
    <w:p w14:paraId="7EDFEA21"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6F260054"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FE77899"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Винятки:</w:t>
      </w:r>
    </w:p>
    <w:p w14:paraId="0E0A5695"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A8532B"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D8B6592"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C480C8"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перевіряє КЕП/УЕП учасника на сайті центрального </w:t>
      </w:r>
      <w:proofErr w:type="spellStart"/>
      <w:r w:rsidRPr="00CC7D5E">
        <w:rPr>
          <w:rFonts w:ascii="Times New Roman" w:hAnsi="Times New Roman"/>
          <w:lang w:val="uk-UA"/>
        </w:rPr>
        <w:t>засвідчувального</w:t>
      </w:r>
      <w:proofErr w:type="spellEnd"/>
      <w:r w:rsidRPr="00CC7D5E">
        <w:rPr>
          <w:rFonts w:ascii="Times New Roman" w:hAnsi="Times New Roman"/>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88D647A"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У разі відсутності даної інформації або у разі </w:t>
      </w:r>
      <w:proofErr w:type="spellStart"/>
      <w:r w:rsidRPr="00CC7D5E">
        <w:rPr>
          <w:rFonts w:ascii="Times New Roman" w:hAnsi="Times New Roman"/>
          <w:lang w:val="uk-UA"/>
        </w:rPr>
        <w:t>ненакладення</w:t>
      </w:r>
      <w:proofErr w:type="spellEnd"/>
      <w:r w:rsidRPr="00CC7D5E">
        <w:rPr>
          <w:rFonts w:ascii="Times New Roman" w:hAnsi="Times New Roman"/>
          <w:lang w:val="uk-UA"/>
        </w:rPr>
        <w:t xml:space="preserve">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CC7D5E">
        <w:rPr>
          <w:rFonts w:ascii="Times New Roman" w:hAnsi="Times New Roman"/>
          <w:lang w:val="uk-UA"/>
        </w:rPr>
        <w:t>відхилено</w:t>
      </w:r>
      <w:proofErr w:type="spellEnd"/>
      <w:r w:rsidRPr="00CC7D5E">
        <w:rPr>
          <w:rFonts w:ascii="Times New Roman" w:hAnsi="Times New Roman"/>
          <w:lang w:val="uk-UA"/>
        </w:rPr>
        <w:t>.</w:t>
      </w:r>
    </w:p>
    <w:p w14:paraId="635484C5" w14:textId="77777777" w:rsidR="009B6A95" w:rsidRPr="00CC7D5E" w:rsidRDefault="009B6A95" w:rsidP="009B6A95">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Всі документи тендерної пропозиції подаються в електронному вигляді через електронну систему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w:t>
      </w:r>
    </w:p>
    <w:p w14:paraId="3C765B80" w14:textId="77777777" w:rsidR="009B6A95" w:rsidRPr="00CC7D5E" w:rsidRDefault="009B6A95" w:rsidP="009B6A95">
      <w:pPr>
        <w:spacing w:after="0" w:line="240" w:lineRule="auto"/>
        <w:ind w:left="80" w:right="142"/>
        <w:jc w:val="both"/>
        <w:textAlignment w:val="baseline"/>
        <w:rPr>
          <w:rFonts w:ascii="Times New Roman" w:eastAsia="Times New Roman" w:hAnsi="Times New Roman"/>
          <w:lang w:val="uk-UA"/>
        </w:rPr>
      </w:pPr>
      <w:r w:rsidRPr="00CC7D5E">
        <w:rPr>
          <w:rFonts w:ascii="Times New Roman" w:eastAsia="Times New Roman" w:hAnsi="Times New Roman"/>
          <w:u w:val="single"/>
          <w:lang w:val="uk-UA"/>
        </w:rPr>
        <w:t xml:space="preserve">Повноваження щодо підпису документів </w:t>
      </w:r>
      <w:r w:rsidRPr="00CC7D5E">
        <w:rPr>
          <w:rFonts w:ascii="Times New Roman" w:eastAsia="Times New Roman" w:hAnsi="Times New Roman"/>
          <w:u w:val="single"/>
          <w:lang w:val="uk-UA" w:eastAsia="ru-RU"/>
        </w:rPr>
        <w:t xml:space="preserve">(тендерної пропозиції учасника процедури закупівлі </w:t>
      </w:r>
      <w:r w:rsidRPr="00CC7D5E">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CC7D5E">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CC7D5E">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14:paraId="23A1007D"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u w:val="single"/>
          <w:lang w:val="uk-UA"/>
        </w:rPr>
      </w:pPr>
      <w:r w:rsidRPr="00CC7D5E">
        <w:rPr>
          <w:rFonts w:ascii="Times New Roman" w:hAnsi="Times New Roman"/>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729C7DB8"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lang w:val="uk-UA"/>
        </w:rPr>
      </w:pPr>
      <w:r w:rsidRPr="00CC7D5E">
        <w:rPr>
          <w:rFonts w:ascii="Times New Roman" w:hAnsi="Times New Roman"/>
          <w:i/>
          <w:lang w:val="uk-UA"/>
        </w:rPr>
        <w:t>- рішення про утворення об’єднання, статут та/або установчий договір та або засновницький договір.</w:t>
      </w:r>
    </w:p>
    <w:p w14:paraId="788FF287"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lang w:val="uk-UA"/>
        </w:rPr>
      </w:pPr>
      <w:r w:rsidRPr="00CC7D5E">
        <w:rPr>
          <w:rFonts w:ascii="Times New Roman" w:hAnsi="Times New Roman"/>
          <w:i/>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5581A75"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lang w:val="uk-UA"/>
        </w:rPr>
      </w:pPr>
      <w:r w:rsidRPr="00CC7D5E">
        <w:rPr>
          <w:rFonts w:ascii="Times New Roman" w:hAnsi="Times New Roman"/>
          <w:i/>
          <w:lang w:val="uk-UA"/>
        </w:rPr>
        <w:t>- договір про спільну діяльність;</w:t>
      </w:r>
    </w:p>
    <w:p w14:paraId="5FFBC641"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lang w:val="uk-UA"/>
        </w:rPr>
      </w:pPr>
      <w:r w:rsidRPr="00CC7D5E">
        <w:rPr>
          <w:rFonts w:ascii="Times New Roman" w:hAnsi="Times New Roman"/>
          <w:i/>
          <w:lang w:val="uk-UA"/>
        </w:rPr>
        <w:t>- рішення засновників об’єднання, оформлене відповідно до законодавства іноземної держави;</w:t>
      </w:r>
    </w:p>
    <w:p w14:paraId="58F19DF4"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lang w:val="uk-UA"/>
        </w:rPr>
      </w:pPr>
      <w:r w:rsidRPr="00CC7D5E">
        <w:rPr>
          <w:rFonts w:ascii="Times New Roman" w:hAnsi="Times New Roman"/>
          <w:i/>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48457A86"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lang w:val="uk-UA"/>
        </w:rPr>
      </w:pPr>
      <w:r w:rsidRPr="00CC7D5E">
        <w:rPr>
          <w:rFonts w:ascii="Times New Roman" w:hAnsi="Times New Roman"/>
          <w:i/>
          <w:lang w:val="uk-UA"/>
        </w:rPr>
        <w:t>- довідка від банківської установи, в якій офіційно відкрито рахунок подавця.</w:t>
      </w:r>
    </w:p>
    <w:p w14:paraId="2C7A3B33"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lang w:val="uk-UA"/>
        </w:rPr>
      </w:pPr>
      <w:r w:rsidRPr="00CC7D5E">
        <w:rPr>
          <w:rFonts w:ascii="Times New Roman" w:hAnsi="Times New Roman"/>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683DE92B"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lang w:val="uk-UA"/>
        </w:rPr>
      </w:pPr>
      <w:r w:rsidRPr="00CC7D5E">
        <w:rPr>
          <w:rFonts w:ascii="Times New Roman" w:hAnsi="Times New Roman"/>
          <w:i/>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4">
        <w:r w:rsidRPr="00CC7D5E">
          <w:rPr>
            <w:rFonts w:ascii="Times New Roman" w:hAnsi="Times New Roman"/>
            <w:i/>
            <w:lang w:val="uk-UA"/>
          </w:rPr>
          <w:t>«Про зовнішньоекономічну діяльність»</w:t>
        </w:r>
      </w:hyperlink>
      <w:r w:rsidRPr="00CC7D5E">
        <w:rPr>
          <w:rFonts w:ascii="Times New Roman" w:hAnsi="Times New Roman"/>
          <w:i/>
          <w:lang w:val="uk-UA"/>
        </w:rPr>
        <w:t> від 16.04.1991 № 959-XII;</w:t>
      </w:r>
    </w:p>
    <w:p w14:paraId="2A270810"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lang w:val="uk-UA"/>
        </w:rPr>
      </w:pPr>
      <w:r w:rsidRPr="00CC7D5E">
        <w:rPr>
          <w:rFonts w:ascii="Times New Roman" w:hAnsi="Times New Roman"/>
          <w:i/>
          <w:lang w:val="uk-UA"/>
        </w:rPr>
        <w:t xml:space="preserve">-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w:t>
      </w:r>
      <w:r w:rsidRPr="00CC7D5E">
        <w:rPr>
          <w:rFonts w:ascii="Times New Roman" w:hAnsi="Times New Roman"/>
          <w:i/>
          <w:lang w:val="uk-UA"/>
        </w:rPr>
        <w:lastRenderedPageBreak/>
        <w:t>відокремленого підрозділу нерезидента на території України, — для інших відокремлених підрозділів нерезидентів.</w:t>
      </w:r>
    </w:p>
    <w:p w14:paraId="366D27CD"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lang w:val="uk-UA"/>
        </w:rPr>
      </w:pPr>
      <w:r w:rsidRPr="00CC7D5E">
        <w:rPr>
          <w:rFonts w:ascii="Times New Roman" w:hAnsi="Times New Roman"/>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5">
        <w:r w:rsidRPr="00CC7D5E">
          <w:rPr>
            <w:rFonts w:ascii="Times New Roman" w:hAnsi="Times New Roman"/>
            <w:lang w:val="uk-UA"/>
          </w:rPr>
          <w:t>«Про захист економічної конкуренції»</w:t>
        </w:r>
      </w:hyperlink>
      <w:r w:rsidRPr="00CC7D5E">
        <w:rPr>
          <w:rFonts w:ascii="Times New Roman" w:hAnsi="Times New Roman"/>
          <w:lang w:val="uk-UA"/>
        </w:rPr>
        <w:t xml:space="preserve"> від 11.01.2001 № 2210-III. </w:t>
      </w:r>
    </w:p>
    <w:p w14:paraId="149CC316"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lang w:val="uk-UA"/>
        </w:rPr>
      </w:pPr>
      <w:r w:rsidRPr="00CC7D5E">
        <w:rPr>
          <w:rFonts w:ascii="Times New Roman" w:hAnsi="Times New Roman"/>
          <w:lang w:val="uk-UA"/>
        </w:rPr>
        <w:t>Відповідно учасник надає копію рішення АМКУ про погодження установчих документів та статуту об’єднання учасників.</w:t>
      </w:r>
    </w:p>
    <w:p w14:paraId="5CF4CDC6"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lang w:val="uk-UA"/>
        </w:rPr>
      </w:pPr>
      <w:r w:rsidRPr="00CC7D5E">
        <w:rPr>
          <w:rFonts w:ascii="Times New Roman" w:hAnsi="Times New Roman"/>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36871A45" w14:textId="77777777" w:rsidR="009B6A95" w:rsidRPr="00CC7D5E" w:rsidRDefault="009B6A95" w:rsidP="009B6A95">
      <w:pPr>
        <w:spacing w:after="0" w:line="240" w:lineRule="auto"/>
        <w:ind w:left="80" w:right="142"/>
        <w:jc w:val="both"/>
        <w:textAlignment w:val="baseline"/>
        <w:rPr>
          <w:rFonts w:ascii="Times New Roman" w:hAnsi="Times New Roman"/>
          <w:lang w:val="uk-UA"/>
        </w:rPr>
      </w:pPr>
      <w:r w:rsidRPr="00CC7D5E">
        <w:rPr>
          <w:rFonts w:ascii="Times New Roman" w:hAnsi="Times New Roman"/>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78078DC6" w14:textId="77777777" w:rsidR="009B6A95" w:rsidRPr="00CC7D5E" w:rsidRDefault="009B6A95" w:rsidP="009B6A95">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14:paraId="54D6D46C" w14:textId="77777777" w:rsidR="009B6A95" w:rsidRPr="00CC7D5E" w:rsidRDefault="009B6A95" w:rsidP="009B6A95">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50A017DD" w14:textId="77777777" w:rsidR="009B6A95" w:rsidRPr="00CC7D5E" w:rsidRDefault="009B6A95" w:rsidP="009B6A95">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CC7D5E">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4F3D1A3" w14:textId="4C38A89A" w:rsidR="00753B4D" w:rsidRPr="009B6A95" w:rsidRDefault="009B6A95" w:rsidP="009B6A95">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9B6A95">
        <w:rPr>
          <w:sz w:val="22"/>
          <w:szCs w:val="22"/>
          <w:lang w:val="uk-UA"/>
        </w:rPr>
        <w:t xml:space="preserve">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7A91A632" w14:textId="77777777" w:rsidR="009B6A95" w:rsidRDefault="009B6A95" w:rsidP="009B6A95">
      <w:pPr>
        <w:pStyle w:val="a6"/>
        <w:jc w:val="both"/>
        <w:rPr>
          <w:rFonts w:ascii="Times New Roman" w:hAnsi="Times New Roman"/>
          <w:lang w:val="uk-UA"/>
        </w:rPr>
      </w:pPr>
    </w:p>
    <w:p w14:paraId="67237156" w14:textId="61AB34A7" w:rsidR="00753B4D" w:rsidRDefault="009B6A95" w:rsidP="00753B4D">
      <w:pPr>
        <w:pStyle w:val="a6"/>
        <w:jc w:val="both"/>
        <w:rPr>
          <w:rFonts w:ascii="Times New Roman" w:hAnsi="Times New Roman"/>
          <w:lang w:val="uk-UA"/>
        </w:rPr>
      </w:pPr>
      <w:r>
        <w:rPr>
          <w:rFonts w:ascii="Times New Roman" w:hAnsi="Times New Roman"/>
          <w:lang w:val="uk-UA"/>
        </w:rPr>
        <w:t xml:space="preserve"> </w:t>
      </w:r>
      <w:r w:rsidR="00753B4D">
        <w:rPr>
          <w:rFonts w:ascii="Times New Roman" w:hAnsi="Times New Roman"/>
          <w:lang w:val="uk-UA"/>
        </w:rPr>
        <w:t xml:space="preserve">2. </w:t>
      </w:r>
      <w:r>
        <w:rPr>
          <w:rFonts w:ascii="Times New Roman" w:hAnsi="Times New Roman"/>
          <w:lang w:val="uk-UA"/>
        </w:rPr>
        <w:t>Пункт 1 ч</w:t>
      </w:r>
      <w:r w:rsidR="00753B4D">
        <w:rPr>
          <w:rFonts w:ascii="Times New Roman" w:hAnsi="Times New Roman"/>
          <w:lang w:val="uk-UA" w:eastAsia="uk-UA"/>
        </w:rPr>
        <w:t>астин</w:t>
      </w:r>
      <w:r>
        <w:rPr>
          <w:rFonts w:ascii="Times New Roman" w:hAnsi="Times New Roman"/>
          <w:lang w:val="uk-UA" w:eastAsia="uk-UA"/>
        </w:rPr>
        <w:t>и</w:t>
      </w:r>
      <w:r w:rsidR="00753B4D">
        <w:rPr>
          <w:rFonts w:ascii="Times New Roman" w:hAnsi="Times New Roman"/>
          <w:lang w:val="uk-UA" w:eastAsia="uk-UA"/>
        </w:rPr>
        <w:t xml:space="preserve"> </w:t>
      </w:r>
      <w:r>
        <w:rPr>
          <w:rFonts w:ascii="Times New Roman" w:hAnsi="Times New Roman"/>
          <w:lang w:val="uk-UA" w:eastAsia="uk-UA"/>
        </w:rPr>
        <w:t>3</w:t>
      </w:r>
      <w:r w:rsidR="00753B4D">
        <w:rPr>
          <w:rFonts w:ascii="Times New Roman" w:hAnsi="Times New Roman"/>
          <w:lang w:val="uk-UA" w:eastAsia="uk-UA"/>
        </w:rPr>
        <w:t xml:space="preserve"> Розділу </w:t>
      </w:r>
      <w:r w:rsidR="00753B4D">
        <w:rPr>
          <w:rFonts w:ascii="Times New Roman" w:hAnsi="Times New Roman"/>
          <w:lang w:val="en-US" w:eastAsia="uk-UA"/>
        </w:rPr>
        <w:t>V</w:t>
      </w:r>
      <w:r w:rsidR="00753B4D">
        <w:rPr>
          <w:rFonts w:ascii="Times New Roman" w:hAnsi="Times New Roman"/>
          <w:lang w:val="uk-UA" w:eastAsia="uk-UA"/>
        </w:rPr>
        <w:t xml:space="preserve"> </w:t>
      </w:r>
      <w:r w:rsidR="00753B4D">
        <w:rPr>
          <w:rFonts w:ascii="Times New Roman" w:hAnsi="Times New Roman"/>
          <w:lang w:eastAsia="uk-UA"/>
        </w:rPr>
        <w:t xml:space="preserve"> </w:t>
      </w:r>
      <w:proofErr w:type="spellStart"/>
      <w:r w:rsidR="00753B4D">
        <w:rPr>
          <w:rFonts w:ascii="Times New Roman" w:hAnsi="Times New Roman"/>
          <w:lang w:eastAsia="uk-UA"/>
        </w:rPr>
        <w:t>тендерно</w:t>
      </w:r>
      <w:proofErr w:type="spellEnd"/>
      <w:r w:rsidR="00753B4D">
        <w:rPr>
          <w:rFonts w:ascii="Times New Roman" w:hAnsi="Times New Roman"/>
          <w:lang w:val="uk-UA" w:eastAsia="uk-UA"/>
        </w:rPr>
        <w:t xml:space="preserve">ї </w:t>
      </w:r>
      <w:r w:rsidR="00753B4D">
        <w:rPr>
          <w:rFonts w:ascii="Times New Roman" w:hAnsi="Times New Roman"/>
          <w:lang w:eastAsia="uk-UA"/>
        </w:rPr>
        <w:t xml:space="preserve"> </w:t>
      </w:r>
      <w:proofErr w:type="spellStart"/>
      <w:r w:rsidR="00753B4D">
        <w:rPr>
          <w:rFonts w:ascii="Times New Roman" w:hAnsi="Times New Roman"/>
          <w:lang w:eastAsia="uk-UA"/>
        </w:rPr>
        <w:t>документац</w:t>
      </w:r>
      <w:r w:rsidR="00753B4D">
        <w:rPr>
          <w:rFonts w:ascii="Times New Roman" w:hAnsi="Times New Roman"/>
          <w:lang w:val="uk-UA" w:eastAsia="uk-UA"/>
        </w:rPr>
        <w:t>ії</w:t>
      </w:r>
      <w:proofErr w:type="spellEnd"/>
      <w:r w:rsidR="00753B4D">
        <w:rPr>
          <w:rFonts w:ascii="Times New Roman" w:hAnsi="Times New Roman"/>
          <w:lang w:val="uk-UA" w:eastAsia="uk-UA"/>
        </w:rPr>
        <w:t xml:space="preserve"> </w:t>
      </w:r>
      <w:r w:rsidR="00753B4D">
        <w:rPr>
          <w:rFonts w:ascii="Times New Roman" w:hAnsi="Times New Roman"/>
          <w:lang w:eastAsia="uk-UA"/>
        </w:rPr>
        <w:t xml:space="preserve"> </w:t>
      </w:r>
      <w:r w:rsidR="00753B4D">
        <w:rPr>
          <w:rFonts w:ascii="Times New Roman" w:hAnsi="Times New Roman"/>
          <w:lang w:val="uk-UA"/>
        </w:rPr>
        <w:t>викласти в наступній редакції:</w:t>
      </w:r>
    </w:p>
    <w:p w14:paraId="719B28E1" w14:textId="3F3BB9CD" w:rsidR="00753B4D" w:rsidRDefault="00753B4D" w:rsidP="00687843">
      <w:pPr>
        <w:pStyle w:val="a6"/>
        <w:jc w:val="both"/>
        <w:rPr>
          <w:rFonts w:ascii="Times New Roman" w:hAnsi="Times New Roman"/>
          <w:lang w:val="uk-UA"/>
        </w:rPr>
      </w:pPr>
    </w:p>
    <w:p w14:paraId="12F31653" w14:textId="5A935831" w:rsidR="009B6A95" w:rsidRPr="00933DC3" w:rsidRDefault="009B6A95" w:rsidP="009B6A95">
      <w:pPr>
        <w:widowControl w:val="0"/>
        <w:tabs>
          <w:tab w:val="left" w:pos="228"/>
        </w:tabs>
        <w:spacing w:after="0" w:line="240" w:lineRule="auto"/>
        <w:ind w:right="146"/>
        <w:jc w:val="both"/>
        <w:textAlignment w:val="baseline"/>
        <w:rPr>
          <w:rFonts w:ascii="Times New Roman" w:hAnsi="Times New Roman"/>
          <w:shd w:val="clear" w:color="auto" w:fill="FFFFFF"/>
          <w:lang w:val="uk-UA"/>
        </w:rPr>
      </w:pPr>
      <w:r>
        <w:rPr>
          <w:rFonts w:ascii="Times New Roman" w:hAnsi="Times New Roman"/>
          <w:shd w:val="clear" w:color="auto" w:fill="FFFFFF"/>
          <w:lang w:val="uk-UA"/>
        </w:rPr>
        <w:t xml:space="preserve"> </w:t>
      </w:r>
      <w:r w:rsidRPr="00933DC3">
        <w:rPr>
          <w:rFonts w:ascii="Times New Roman" w:hAnsi="Times New Roman"/>
          <w:shd w:val="clear" w:color="auto" w:fill="FFFFFF"/>
          <w:lang w:val="uk-UA"/>
        </w:rPr>
        <w:t>1</w:t>
      </w:r>
      <w:r w:rsidRPr="00933DC3">
        <w:rPr>
          <w:rFonts w:ascii="Times New Roman" w:hAnsi="Times New Roman"/>
          <w:shd w:val="clear" w:color="auto" w:fill="FFFFFF"/>
        </w:rPr>
        <w:t xml:space="preserve">. </w:t>
      </w:r>
      <w:r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p>
    <w:p w14:paraId="12AC3ACF" w14:textId="77777777" w:rsidR="009B6A95" w:rsidRPr="00933DC3"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hd w:val="clear" w:color="auto" w:fill="FFFFFF"/>
          <w:lang w:val="uk-UA"/>
        </w:rPr>
      </w:pPr>
      <w:r w:rsidRPr="00933DC3">
        <w:rPr>
          <w:rFonts w:ascii="Times New Roman" w:eastAsia="Calibri" w:hAnsi="Times New Roman"/>
          <w:shd w:val="clear" w:color="auto" w:fill="FFFFFF"/>
          <w:lang w:val="uk-UA"/>
        </w:rPr>
        <w:t xml:space="preserve">- </w:t>
      </w:r>
      <w:r w:rsidRPr="00933DC3">
        <w:rPr>
          <w:rFonts w:ascii="Times New Roman" w:hAnsi="Times New Roman"/>
          <w:bCs/>
          <w:lang w:val="uk-UA"/>
        </w:rPr>
        <w:t xml:space="preserve">довідку (складену у  довільній формі) про систему оподаткування учасника </w:t>
      </w:r>
      <w:r w:rsidRPr="00933DC3">
        <w:rPr>
          <w:rFonts w:ascii="Times New Roman" w:eastAsia="Calibri" w:hAnsi="Times New Roman"/>
          <w:shd w:val="clear" w:color="auto" w:fill="FFFFFF"/>
          <w:lang w:val="uk-UA"/>
        </w:rPr>
        <w:t>(для юридичних осіб, для фізичних осіб-підприємців)</w:t>
      </w:r>
      <w:r w:rsidRPr="00933DC3">
        <w:rPr>
          <w:rFonts w:ascii="Times New Roman" w:hAnsi="Times New Roman"/>
          <w:shd w:val="clear" w:color="auto" w:fill="FFFFFF"/>
          <w:lang w:val="uk-UA"/>
        </w:rPr>
        <w:t>;</w:t>
      </w:r>
    </w:p>
    <w:p w14:paraId="7458C3B4" w14:textId="77777777" w:rsidR="009B6A95" w:rsidRPr="00933DC3"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hd w:val="clear" w:color="auto" w:fill="FFFFFF"/>
          <w:lang w:val="uk-UA"/>
        </w:rPr>
      </w:pPr>
      <w:r w:rsidRPr="00933DC3">
        <w:rPr>
          <w:rFonts w:ascii="Times New Roman" w:eastAsia="Calibri" w:hAnsi="Times New Roman"/>
          <w:shd w:val="clear" w:color="auto" w:fill="FFFFFF"/>
          <w:lang w:val="uk-UA"/>
        </w:rPr>
        <w:t xml:space="preserve">- </w:t>
      </w:r>
      <w:r w:rsidRPr="00933DC3">
        <w:rPr>
          <w:rFonts w:ascii="Times New Roman" w:hAnsi="Times New Roman"/>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hd w:val="clear" w:color="auto" w:fill="FFFFFF"/>
          <w:lang w:val="uk-UA"/>
        </w:rPr>
        <w:t>(для юридичних осіб);</w:t>
      </w:r>
    </w:p>
    <w:p w14:paraId="0C58CC8D" w14:textId="77777777" w:rsidR="009B6A95" w:rsidRPr="00933DC3"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hd w:val="clear" w:color="auto" w:fill="FFFFFF"/>
          <w:lang w:val="uk-UA"/>
        </w:rPr>
      </w:pPr>
      <w:r w:rsidRPr="00933DC3">
        <w:rPr>
          <w:rFonts w:ascii="Times New Roman" w:eastAsia="Calibri" w:hAnsi="Times New Roman"/>
          <w:shd w:val="clear" w:color="auto" w:fill="FFFFFF"/>
          <w:lang w:val="uk-UA"/>
        </w:rPr>
        <w:t>- гарантійний</w:t>
      </w:r>
      <w:r w:rsidRPr="00933DC3">
        <w:rPr>
          <w:rFonts w:ascii="Times New Roman" w:hAnsi="Times New Roman"/>
          <w:lang w:val="uk-UA"/>
        </w:rPr>
        <w:t xml:space="preserve">  лист від Учасника  наступного змісту: </w:t>
      </w:r>
      <w:r w:rsidRPr="00933DC3">
        <w:rPr>
          <w:rFonts w:ascii="Times New Roman" w:hAnsi="Times New Roman"/>
          <w:i/>
          <w:lang w:val="uk-UA"/>
        </w:rPr>
        <w:t xml:space="preserve">“Даним листом підтверджуємо, що </w:t>
      </w:r>
      <w:r w:rsidRPr="00933DC3">
        <w:rPr>
          <w:rFonts w:ascii="Times New Roman" w:hAnsi="Times New Roman"/>
          <w:lang w:val="uk-UA"/>
        </w:rPr>
        <w:t>зазначити найменування Учасника </w:t>
      </w:r>
      <w:r w:rsidRPr="00933DC3">
        <w:rPr>
          <w:rFonts w:ascii="Times New Roman" w:hAnsi="Times New Roman"/>
          <w:i/>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933DC3">
        <w:rPr>
          <w:rFonts w:ascii="Times New Roman" w:eastAsia="Calibri" w:hAnsi="Times New Roman"/>
          <w:shd w:val="clear" w:color="auto" w:fill="FFFFFF"/>
          <w:lang w:val="uk-UA"/>
        </w:rPr>
        <w:t>(для юридичних осіб, для фізичних осіб, у тому числі фізичних осіб-підприємців);</w:t>
      </w:r>
    </w:p>
    <w:p w14:paraId="45ABEFF3" w14:textId="77777777" w:rsidR="009B6A95" w:rsidRPr="00C01960" w:rsidRDefault="009B6A95" w:rsidP="009B6A95">
      <w:pPr>
        <w:pStyle w:val="rvps2"/>
        <w:shd w:val="clear" w:color="auto" w:fill="FFFFFF"/>
        <w:spacing w:before="0" w:beforeAutospacing="0" w:after="0" w:afterAutospacing="0"/>
        <w:ind w:left="84" w:right="146"/>
        <w:jc w:val="both"/>
        <w:textAlignment w:val="baseline"/>
        <w:rPr>
          <w:sz w:val="22"/>
          <w:szCs w:val="22"/>
          <w:lang w:val="uk-UA"/>
        </w:rPr>
      </w:pPr>
      <w:r>
        <w:rPr>
          <w:sz w:val="22"/>
          <w:szCs w:val="22"/>
          <w:lang w:val="uk-UA"/>
        </w:rPr>
        <w:t xml:space="preserve">- </w:t>
      </w:r>
      <w:r>
        <w:rPr>
          <w:color w:val="000000"/>
          <w:sz w:val="22"/>
          <w:szCs w:val="22"/>
          <w:lang w:val="uk-UA"/>
        </w:rPr>
        <w:t xml:space="preserve">гарантійний лист (складений у довільній формі) в якому учасник гарантує, що товар за предметом закупівлі, </w:t>
      </w:r>
      <w:r w:rsidRPr="00084005">
        <w:rPr>
          <w:sz w:val="22"/>
          <w:szCs w:val="22"/>
          <w:lang w:val="uk-UA"/>
        </w:rPr>
        <w:t>не є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02115FD" w14:textId="77777777"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rPr>
      </w:pPr>
      <w:r>
        <w:rPr>
          <w:rFonts w:ascii="Times New Roman" w:eastAsia="Times New Roman" w:hAnsi="Times New Roman"/>
          <w:lang w:val="uk-UA"/>
        </w:rPr>
        <w:t xml:space="preserve">- </w:t>
      </w:r>
      <w:r w:rsidRPr="00B17701">
        <w:rPr>
          <w:rFonts w:ascii="Times New Roman" w:eastAsia="Times New Roman" w:hAnsi="Times New Roman"/>
          <w:lang w:val="uk-UA"/>
        </w:rPr>
        <w:t xml:space="preserve">довідку </w:t>
      </w:r>
      <w:r>
        <w:rPr>
          <w:rFonts w:ascii="Times New Roman" w:eastAsia="Times New Roman" w:hAnsi="Times New Roman"/>
          <w:lang w:val="uk-UA"/>
        </w:rPr>
        <w:t>в довільній формі про те, що учасник</w:t>
      </w:r>
      <w:r w:rsidRPr="00B17701">
        <w:rPr>
          <w:rFonts w:ascii="Times New Roman" w:eastAsia="Times New Roman" w:hAnsi="Times New Roman"/>
          <w:lang w:val="uk-UA"/>
        </w:rPr>
        <w:t xml:space="preserve"> не здійснює господарську діяльність або його місцезнаходження (місце проживання – для фізичних осіб-підприємців) не знаходиться на </w:t>
      </w:r>
      <w:r w:rsidRPr="00B17701">
        <w:rPr>
          <w:rFonts w:ascii="Times New Roman" w:eastAsia="Times New Roman" w:hAnsi="Times New Roman"/>
          <w:lang w:val="uk-UA"/>
        </w:rPr>
        <w:lastRenderedPageBreak/>
        <w:t xml:space="preserve">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CC7D5E">
        <w:rPr>
          <w:rFonts w:ascii="Times New Roman" w:eastAsia="Times New Roman" w:hAnsi="Times New Roman"/>
          <w:lang w:val="uk-UA"/>
        </w:rPr>
        <w:t>іншу територію України видане уповноваженим на це органом;</w:t>
      </w:r>
    </w:p>
    <w:p w14:paraId="40558D83" w14:textId="4F5E9CF3" w:rsidR="009B6A95" w:rsidRPr="00CC7D5E" w:rsidRDefault="009B6A95" w:rsidP="009B6A9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 достовірна інформація у вигляді довідки у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w:t>
      </w:r>
      <w:r>
        <w:rPr>
          <w:rFonts w:ascii="Times New Roman" w:eastAsia="Times New Roman" w:hAnsi="Times New Roman"/>
          <w:lang w:val="uk-UA"/>
        </w:rPr>
        <w:t xml:space="preserve">  </w:t>
      </w:r>
      <w:r w:rsidRPr="00CC7D5E">
        <w:rPr>
          <w:rFonts w:ascii="Times New Roman" w:eastAsia="Times New Roman" w:hAnsi="Times New Roman"/>
          <w:lang w:val="uk-UA"/>
        </w:rPr>
        <w:t xml:space="preserve">діяльності передбачено законом </w:t>
      </w:r>
      <w:r w:rsidRPr="00CC7D5E">
        <w:rPr>
          <w:rFonts w:ascii="Times New Roman" w:eastAsia="Calibri" w:hAnsi="Times New Roman"/>
          <w:shd w:val="clear" w:color="auto" w:fill="FFFFFF"/>
          <w:lang w:val="uk-UA"/>
        </w:rPr>
        <w:t>(для юридичних осіб, для фізичних осіб, у тому числі фізичних осіб-підприємців)</w:t>
      </w:r>
      <w:r w:rsidRPr="00CC7D5E">
        <w:rPr>
          <w:rFonts w:ascii="Times New Roman" w:eastAsia="Times New Roman" w:hAnsi="Times New Roman"/>
          <w:lang w:val="uk-UA"/>
        </w:rPr>
        <w:t>;</w:t>
      </w:r>
    </w:p>
    <w:p w14:paraId="2D22A525" w14:textId="1D6A12EF" w:rsidR="009B6A95" w:rsidRDefault="009B6A95" w:rsidP="009B6A95">
      <w:pPr>
        <w:spacing w:after="0" w:line="240" w:lineRule="auto"/>
        <w:ind w:left="84" w:right="146"/>
        <w:jc w:val="both"/>
        <w:rPr>
          <w:rFonts w:ascii="Times New Roman" w:hAnsi="Times New Roman"/>
          <w:lang w:val="uk-UA" w:eastAsia="ru-RU"/>
        </w:rPr>
      </w:pPr>
      <w:r w:rsidRPr="00CC7D5E">
        <w:rPr>
          <w:rFonts w:ascii="Times New Roman" w:eastAsia="Times New Roman" w:hAnsi="Times New Roman"/>
          <w:lang w:val="uk-UA"/>
        </w:rPr>
        <w:t xml:space="preserve">- у разі якщо учасник або його кінцевий </w:t>
      </w:r>
      <w:proofErr w:type="spellStart"/>
      <w:r w:rsidRPr="00CC7D5E">
        <w:rPr>
          <w:rFonts w:ascii="Times New Roman" w:eastAsia="Times New Roman" w:hAnsi="Times New Roman"/>
          <w:lang w:val="uk-UA"/>
        </w:rPr>
        <w:t>бенефіціарний</w:t>
      </w:r>
      <w:proofErr w:type="spellEnd"/>
      <w:r w:rsidRPr="00CC7D5E">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084005">
        <w:rPr>
          <w:rFonts w:ascii="Times New Roman" w:eastAsia="Times New Roman" w:hAnsi="Times New Roman"/>
          <w:lang w:val="uk-UA"/>
        </w:rPr>
        <w:t>/ Ісламської Республіки Іран</w:t>
      </w:r>
      <w:r w:rsidRPr="00CC7D5E">
        <w:rPr>
          <w:rFonts w:ascii="Times New Roman" w:eastAsia="Times New Roman" w:hAnsi="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w:t>
      </w:r>
      <w:r w:rsidRPr="004A2514">
        <w:rPr>
          <w:rFonts w:ascii="Times New Roman" w:eastAsia="Times New Roman" w:hAnsi="Times New Roman"/>
          <w:lang w:val="uk-UA"/>
        </w:rPr>
        <w:t>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51FE0">
        <w:rPr>
          <w:rFonts w:ascii="Times New Roman" w:hAnsi="Times New Roman"/>
          <w:lang w:val="uk-UA" w:eastAsia="ru-RU"/>
        </w:rPr>
        <w:t xml:space="preserve"> </w:t>
      </w:r>
    </w:p>
    <w:p w14:paraId="0F0FBC26" w14:textId="5A7FBDA0" w:rsidR="008B2047" w:rsidRPr="008B2047" w:rsidRDefault="005022EF" w:rsidP="00687843">
      <w:pPr>
        <w:pStyle w:val="a6"/>
        <w:jc w:val="both"/>
        <w:rPr>
          <w:rFonts w:ascii="Times New Roman" w:hAnsi="Times New Roman"/>
          <w:i/>
          <w:sz w:val="18"/>
          <w:szCs w:val="18"/>
          <w:lang w:val="uk-UA"/>
        </w:rPr>
      </w:pPr>
      <w:r w:rsidRPr="00481F97">
        <w:rPr>
          <w:rFonts w:ascii="Times New Roman" w:hAnsi="Times New Roman"/>
          <w:b/>
          <w:sz w:val="24"/>
          <w:lang w:val="uk-UA"/>
        </w:rPr>
        <w:t xml:space="preserve">                                                                                       </w:t>
      </w:r>
      <w:r w:rsidR="00EA5B4E" w:rsidRPr="00481F97">
        <w:rPr>
          <w:rFonts w:ascii="Times New Roman" w:hAnsi="Times New Roman"/>
          <w:b/>
          <w:sz w:val="24"/>
          <w:lang w:val="uk-UA"/>
        </w:rPr>
        <w:t xml:space="preserve">                                                                        </w:t>
      </w:r>
      <w:r w:rsidR="00EA5B4E">
        <w:rPr>
          <w:rFonts w:ascii="Times New Roman" w:hAnsi="Times New Roman"/>
          <w:b/>
          <w:sz w:val="24"/>
          <w:lang w:val="uk-UA"/>
        </w:rPr>
        <w:t xml:space="preserve">                      </w:t>
      </w:r>
    </w:p>
    <w:p w14:paraId="494013DD" w14:textId="719A93E4" w:rsidR="00687843" w:rsidRDefault="009B6A95" w:rsidP="00652754">
      <w:pPr>
        <w:spacing w:after="0" w:line="240" w:lineRule="auto"/>
        <w:ind w:right="146"/>
        <w:jc w:val="both"/>
        <w:rPr>
          <w:rFonts w:ascii="Times New Roman" w:hAnsi="Times New Roman"/>
          <w:b/>
          <w:sz w:val="24"/>
          <w:szCs w:val="24"/>
          <w:lang w:val="uk-UA"/>
        </w:rPr>
      </w:pPr>
      <w:r>
        <w:rPr>
          <w:rFonts w:ascii="Times New Roman" w:hAnsi="Times New Roman"/>
          <w:lang w:val="uk-UA" w:eastAsia="uk-UA"/>
        </w:rPr>
        <w:t xml:space="preserve"> 3</w:t>
      </w:r>
      <w:r w:rsidR="005022EF">
        <w:rPr>
          <w:rFonts w:ascii="Times New Roman" w:hAnsi="Times New Roman"/>
          <w:lang w:val="uk-UA" w:eastAsia="uk-UA"/>
        </w:rPr>
        <w:t>.</w:t>
      </w:r>
      <w:r w:rsidR="005022EF" w:rsidRPr="005022EF">
        <w:rPr>
          <w:rFonts w:ascii="Times New Roman" w:hAnsi="Times New Roman"/>
          <w:b/>
          <w:sz w:val="24"/>
          <w:szCs w:val="24"/>
          <w:lang w:val="uk-UA"/>
        </w:rPr>
        <w:t xml:space="preserve"> </w:t>
      </w:r>
      <w:r w:rsidR="005022EF">
        <w:rPr>
          <w:rFonts w:ascii="Times New Roman" w:hAnsi="Times New Roman"/>
          <w:b/>
          <w:sz w:val="24"/>
          <w:szCs w:val="24"/>
          <w:lang w:val="uk-UA"/>
        </w:rPr>
        <w:t xml:space="preserve"> </w:t>
      </w:r>
      <w:r w:rsidR="00687843">
        <w:rPr>
          <w:rFonts w:ascii="Times New Roman" w:hAnsi="Times New Roman"/>
          <w:lang w:val="uk-UA" w:eastAsia="uk-UA"/>
        </w:rPr>
        <w:t xml:space="preserve">Частину 1 Розділу </w:t>
      </w:r>
      <w:r w:rsidR="00687843">
        <w:rPr>
          <w:rFonts w:ascii="Times New Roman" w:hAnsi="Times New Roman"/>
          <w:lang w:val="en-US" w:eastAsia="uk-UA"/>
        </w:rPr>
        <w:t>IV</w:t>
      </w:r>
      <w:r w:rsidR="00687843">
        <w:rPr>
          <w:rFonts w:ascii="Times New Roman" w:hAnsi="Times New Roman"/>
          <w:lang w:val="uk-UA" w:eastAsia="uk-UA"/>
        </w:rPr>
        <w:t xml:space="preserve"> </w:t>
      </w:r>
      <w:proofErr w:type="spellStart"/>
      <w:r w:rsidR="00687843">
        <w:rPr>
          <w:rFonts w:ascii="Times New Roman" w:hAnsi="Times New Roman"/>
          <w:lang w:eastAsia="uk-UA"/>
        </w:rPr>
        <w:t>тендерно</w:t>
      </w:r>
      <w:proofErr w:type="spellEnd"/>
      <w:r w:rsidR="00687843">
        <w:rPr>
          <w:rFonts w:ascii="Times New Roman" w:hAnsi="Times New Roman"/>
          <w:lang w:val="uk-UA" w:eastAsia="uk-UA"/>
        </w:rPr>
        <w:t xml:space="preserve">ї </w:t>
      </w:r>
      <w:r w:rsidR="00687843">
        <w:rPr>
          <w:rFonts w:ascii="Times New Roman" w:hAnsi="Times New Roman"/>
          <w:lang w:eastAsia="uk-UA"/>
        </w:rPr>
        <w:t xml:space="preserve"> </w:t>
      </w:r>
      <w:proofErr w:type="spellStart"/>
      <w:r w:rsidR="00687843">
        <w:rPr>
          <w:rFonts w:ascii="Times New Roman" w:hAnsi="Times New Roman"/>
          <w:lang w:eastAsia="uk-UA"/>
        </w:rPr>
        <w:t>документац</w:t>
      </w:r>
      <w:r w:rsidR="00687843">
        <w:rPr>
          <w:rFonts w:ascii="Times New Roman" w:hAnsi="Times New Roman"/>
          <w:lang w:val="uk-UA" w:eastAsia="uk-UA"/>
        </w:rPr>
        <w:t>ії</w:t>
      </w:r>
      <w:proofErr w:type="spellEnd"/>
      <w:r w:rsidR="00687843">
        <w:rPr>
          <w:rFonts w:ascii="Times New Roman" w:hAnsi="Times New Roman"/>
          <w:lang w:val="uk-UA" w:eastAsia="uk-UA"/>
        </w:rPr>
        <w:t xml:space="preserve"> </w:t>
      </w:r>
      <w:r w:rsidR="00687843">
        <w:rPr>
          <w:rFonts w:ascii="Times New Roman" w:hAnsi="Times New Roman"/>
          <w:lang w:eastAsia="uk-UA"/>
        </w:rPr>
        <w:t xml:space="preserve"> </w:t>
      </w:r>
      <w:r w:rsidR="00687843">
        <w:rPr>
          <w:rFonts w:ascii="Times New Roman" w:hAnsi="Times New Roman"/>
          <w:lang w:val="uk-UA" w:eastAsia="ru-RU"/>
        </w:rPr>
        <w:t>викласти в наступній редакції:</w:t>
      </w:r>
    </w:p>
    <w:p w14:paraId="5EA3F8E9" w14:textId="77777777" w:rsidR="009B6A95" w:rsidRPr="00B34D4A" w:rsidRDefault="009B6A95" w:rsidP="009B6A95">
      <w:pPr>
        <w:spacing w:after="0" w:line="240" w:lineRule="auto"/>
        <w:ind w:left="84" w:right="146"/>
        <w:jc w:val="both"/>
        <w:rPr>
          <w:rFonts w:ascii="Times New Roman" w:hAnsi="Times New Roman"/>
          <w:b/>
          <w:bCs/>
          <w:lang w:val="uk-UA" w:eastAsia="ru-RU"/>
        </w:rPr>
      </w:pPr>
      <w:r w:rsidRPr="00CC7D5E">
        <w:rPr>
          <w:rFonts w:ascii="Times New Roman" w:eastAsia="Times New Roman" w:hAnsi="Times New Roman"/>
          <w:lang w:val="uk-UA" w:eastAsia="ru-RU"/>
        </w:rPr>
        <w:t xml:space="preserve">Кінцевий строк </w:t>
      </w:r>
      <w:r w:rsidRPr="00B34D4A">
        <w:rPr>
          <w:rFonts w:ascii="Times New Roman" w:eastAsia="Times New Roman" w:hAnsi="Times New Roman"/>
          <w:lang w:val="uk-UA" w:eastAsia="ru-RU"/>
        </w:rPr>
        <w:t>подання тендерних пропозицій</w:t>
      </w:r>
      <w:r>
        <w:rPr>
          <w:rFonts w:ascii="Times New Roman" w:eastAsia="Times New Roman" w:hAnsi="Times New Roman"/>
          <w:lang w:val="uk-UA" w:eastAsia="ru-RU"/>
        </w:rPr>
        <w:t xml:space="preserve"> </w:t>
      </w:r>
      <w:r>
        <w:rPr>
          <w:rFonts w:ascii="Times New Roman" w:eastAsia="Times New Roman" w:hAnsi="Times New Roman"/>
          <w:b/>
          <w:bCs/>
          <w:i/>
          <w:iCs/>
          <w:lang w:val="uk-UA" w:eastAsia="ru-RU"/>
        </w:rPr>
        <w:t>28</w:t>
      </w:r>
      <w:r w:rsidRPr="00331937">
        <w:rPr>
          <w:rFonts w:ascii="Times New Roman" w:eastAsia="Times New Roman" w:hAnsi="Times New Roman"/>
          <w:b/>
          <w:bCs/>
          <w:i/>
          <w:iCs/>
          <w:lang w:val="uk-UA" w:eastAsia="ru-RU"/>
        </w:rPr>
        <w:t>.04.2024</w:t>
      </w:r>
      <w:r w:rsidRPr="00331937">
        <w:rPr>
          <w:rFonts w:ascii="Times New Roman" w:hAnsi="Times New Roman"/>
          <w:b/>
          <w:i/>
          <w:lang w:val="uk-UA"/>
        </w:rPr>
        <w:t xml:space="preserve"> року</w:t>
      </w:r>
      <w:r w:rsidRPr="00331937">
        <w:rPr>
          <w:rFonts w:ascii="Times New Roman" w:hAnsi="Times New Roman"/>
          <w:lang w:val="uk-UA"/>
        </w:rPr>
        <w:t>,</w:t>
      </w:r>
      <w:r w:rsidRPr="00331937">
        <w:rPr>
          <w:rFonts w:ascii="Times New Roman" w:hAnsi="Times New Roman"/>
          <w:i/>
          <w:bdr w:val="none" w:sz="0" w:space="0" w:color="auto" w:frame="1"/>
          <w:lang w:val="uk-UA"/>
        </w:rPr>
        <w:t xml:space="preserve"> </w:t>
      </w:r>
      <w:r w:rsidRPr="00331937">
        <w:rPr>
          <w:rFonts w:ascii="Times New Roman" w:hAnsi="Times New Roman"/>
          <w:b/>
          <w:bCs/>
          <w:i/>
          <w:bdr w:val="none" w:sz="0" w:space="0" w:color="auto" w:frame="1"/>
          <w:lang w:val="uk-UA"/>
        </w:rPr>
        <w:t>час встановлюється  системою автоматично.</w:t>
      </w:r>
    </w:p>
    <w:p w14:paraId="5390DAE9" w14:textId="77777777" w:rsidR="009B6A95" w:rsidRPr="00CC7D5E" w:rsidRDefault="009B6A95" w:rsidP="009B6A95">
      <w:pPr>
        <w:spacing w:after="0" w:line="240" w:lineRule="auto"/>
        <w:ind w:left="84" w:right="146"/>
        <w:jc w:val="both"/>
        <w:rPr>
          <w:rFonts w:ascii="Times New Roman" w:eastAsia="Times New Roman" w:hAnsi="Times New Roman"/>
          <w:lang w:val="uk-UA" w:eastAsia="ru-RU"/>
        </w:rPr>
      </w:pPr>
      <w:r w:rsidRPr="00B34D4A">
        <w:rPr>
          <w:rFonts w:ascii="Times New Roman" w:eastAsia="Times New Roman" w:hAnsi="Times New Roman"/>
          <w:lang w:val="uk-UA" w:eastAsia="ru-RU"/>
        </w:rPr>
        <w:t>Отримана тендерна пропозиція вноситься автоматично</w:t>
      </w:r>
      <w:r w:rsidRPr="00CC7D5E">
        <w:rPr>
          <w:rFonts w:ascii="Times New Roman" w:eastAsia="Times New Roman" w:hAnsi="Times New Roman"/>
          <w:lang w:val="uk-UA" w:eastAsia="ru-RU"/>
        </w:rPr>
        <w:t xml:space="preserve"> до реєстру отриманих тендерних пропозицій.</w:t>
      </w:r>
    </w:p>
    <w:p w14:paraId="772AF56E" w14:textId="77777777" w:rsidR="009B6A95" w:rsidRPr="00CC7D5E" w:rsidRDefault="009B6A95" w:rsidP="009B6A95">
      <w:pPr>
        <w:spacing w:after="0" w:line="240" w:lineRule="auto"/>
        <w:ind w:left="84" w:right="146"/>
        <w:jc w:val="both"/>
        <w:rPr>
          <w:rFonts w:ascii="Times New Roman" w:eastAsia="Times New Roman" w:hAnsi="Times New Roman"/>
          <w:lang w:val="uk-UA" w:eastAsia="ru-RU"/>
        </w:rPr>
      </w:pPr>
      <w:r w:rsidRPr="00CC7D5E">
        <w:rPr>
          <w:rFonts w:ascii="Times New Roman" w:eastAsia="Times New Roman" w:hAnsi="Times New Roman"/>
          <w:lang w:val="uk-UA" w:eastAsia="ru-RU"/>
        </w:rPr>
        <w:t xml:space="preserve">Електронна система </w:t>
      </w:r>
      <w:proofErr w:type="spellStart"/>
      <w:r w:rsidRPr="00CC7D5E">
        <w:rPr>
          <w:rFonts w:ascii="Times New Roman" w:eastAsia="Times New Roman" w:hAnsi="Times New Roman"/>
          <w:lang w:val="uk-UA" w:eastAsia="ru-RU"/>
        </w:rPr>
        <w:t>закупівель</w:t>
      </w:r>
      <w:proofErr w:type="spellEnd"/>
      <w:r w:rsidRPr="00CC7D5E">
        <w:rPr>
          <w:rFonts w:ascii="Times New Roman" w:eastAsia="Times New Roman" w:hAnsi="Times New Roman"/>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365D246A" w14:textId="77777777" w:rsidR="009B6A95" w:rsidRDefault="009B6A95" w:rsidP="009B6A95">
      <w:pPr>
        <w:spacing w:after="0" w:line="240" w:lineRule="auto"/>
        <w:ind w:right="146"/>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CC7D5E">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w:t>
      </w:r>
      <w:r>
        <w:rPr>
          <w:rFonts w:ascii="Times New Roman" w:eastAsia="Times New Roman" w:hAnsi="Times New Roman"/>
          <w:lang w:val="uk-UA" w:eastAsia="ru-RU"/>
        </w:rPr>
        <w:t xml:space="preserve"> </w:t>
      </w:r>
    </w:p>
    <w:p w14:paraId="1B146884" w14:textId="0480B60C" w:rsidR="008B0D35" w:rsidRDefault="009B6A95" w:rsidP="009B6A95">
      <w:pPr>
        <w:spacing w:after="0" w:line="240" w:lineRule="auto"/>
        <w:ind w:right="146"/>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CC7D5E">
        <w:rPr>
          <w:rFonts w:ascii="Times New Roman" w:eastAsia="Times New Roman" w:hAnsi="Times New Roman"/>
          <w:lang w:val="uk-UA" w:eastAsia="ru-RU"/>
        </w:rPr>
        <w:t xml:space="preserve">системою </w:t>
      </w:r>
      <w:proofErr w:type="spellStart"/>
      <w:r w:rsidRPr="00CC7D5E">
        <w:rPr>
          <w:rFonts w:ascii="Times New Roman" w:eastAsia="Times New Roman" w:hAnsi="Times New Roman"/>
          <w:lang w:val="uk-UA" w:eastAsia="ru-RU"/>
        </w:rPr>
        <w:t>закупівель</w:t>
      </w:r>
      <w:proofErr w:type="spellEnd"/>
      <w:r w:rsidRPr="00CC7D5E">
        <w:rPr>
          <w:rFonts w:ascii="Times New Roman" w:eastAsia="Times New Roman" w:hAnsi="Times New Roman"/>
          <w:lang w:val="uk-UA" w:eastAsia="ru-RU"/>
        </w:rPr>
        <w:t>.</w:t>
      </w:r>
    </w:p>
    <w:p w14:paraId="58D4900C" w14:textId="6E2BDB8B" w:rsidR="006408EB" w:rsidRDefault="006408EB" w:rsidP="009B6A95">
      <w:pPr>
        <w:spacing w:after="0" w:line="240" w:lineRule="auto"/>
        <w:ind w:right="146"/>
        <w:jc w:val="both"/>
        <w:rPr>
          <w:rFonts w:ascii="Times New Roman" w:eastAsia="Times New Roman" w:hAnsi="Times New Roman"/>
          <w:lang w:val="uk-UA" w:eastAsia="ru-RU"/>
        </w:rPr>
      </w:pPr>
    </w:p>
    <w:p w14:paraId="18CE256F" w14:textId="235C8169" w:rsidR="006408EB" w:rsidRPr="006408EB" w:rsidRDefault="006408EB" w:rsidP="006408EB">
      <w:pPr>
        <w:spacing w:after="0" w:line="240" w:lineRule="auto"/>
        <w:ind w:left="84" w:right="146"/>
        <w:jc w:val="both"/>
        <w:rPr>
          <w:rFonts w:ascii="Times New Roman" w:eastAsia="Times New Roman" w:hAnsi="Times New Roman"/>
          <w:lang w:val="uk-UA" w:eastAsia="ru-RU"/>
        </w:rPr>
      </w:pPr>
      <w:r w:rsidRPr="002F2B3A">
        <w:rPr>
          <w:rFonts w:ascii="Times New Roman" w:eastAsia="Times New Roman" w:hAnsi="Times New Roman"/>
          <w:lang w:val="uk-UA" w:eastAsia="ru-RU"/>
        </w:rPr>
        <w:t>4. Викласти в новій редакції  Додаток 3 до тендерної документації.</w:t>
      </w:r>
      <w:r w:rsidRPr="006408EB">
        <w:rPr>
          <w:rFonts w:ascii="Times New Roman" w:eastAsia="Times New Roman" w:hAnsi="Times New Roman"/>
          <w:lang w:val="uk-UA" w:eastAsia="ru-RU"/>
        </w:rPr>
        <w:t xml:space="preserve"> </w:t>
      </w:r>
    </w:p>
    <w:p w14:paraId="23925863" w14:textId="377EC0E2" w:rsidR="006408EB" w:rsidRPr="006408EB" w:rsidRDefault="006408EB" w:rsidP="006408EB">
      <w:pPr>
        <w:spacing w:after="0" w:line="240" w:lineRule="auto"/>
        <w:ind w:left="84" w:right="146"/>
        <w:jc w:val="both"/>
        <w:rPr>
          <w:rFonts w:ascii="Times New Roman" w:eastAsia="Times New Roman" w:hAnsi="Times New Roman"/>
          <w:lang w:val="uk-UA" w:eastAsia="ru-RU"/>
        </w:rPr>
      </w:pPr>
      <w:bookmarkStart w:id="0" w:name="_GoBack"/>
      <w:bookmarkEnd w:id="0"/>
    </w:p>
    <w:sectPr w:rsidR="006408EB" w:rsidRPr="00640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DC"/>
    <w:rsid w:val="000B2498"/>
    <w:rsid w:val="002B78F2"/>
    <w:rsid w:val="002C3565"/>
    <w:rsid w:val="002F2B3A"/>
    <w:rsid w:val="003C7731"/>
    <w:rsid w:val="00481F97"/>
    <w:rsid w:val="005022EF"/>
    <w:rsid w:val="006408EB"/>
    <w:rsid w:val="00652754"/>
    <w:rsid w:val="00655CB3"/>
    <w:rsid w:val="00687843"/>
    <w:rsid w:val="0074441F"/>
    <w:rsid w:val="00753B4D"/>
    <w:rsid w:val="00801A65"/>
    <w:rsid w:val="008B0D35"/>
    <w:rsid w:val="008B2047"/>
    <w:rsid w:val="008D1AE6"/>
    <w:rsid w:val="00942003"/>
    <w:rsid w:val="00956FC2"/>
    <w:rsid w:val="009B6A95"/>
    <w:rsid w:val="00A22830"/>
    <w:rsid w:val="00A66DB4"/>
    <w:rsid w:val="00B10FA6"/>
    <w:rsid w:val="00BB3BDC"/>
    <w:rsid w:val="00DD4153"/>
    <w:rsid w:val="00EA5B4E"/>
    <w:rsid w:val="00F86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A9A0"/>
  <w15:chartTrackingRefBased/>
  <w15:docId w15:val="{026BB074-7A89-4035-A4F5-B8EB2482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D3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 Знак"/>
    <w:link w:val="HTML0"/>
    <w:uiPriority w:val="99"/>
    <w:locked/>
    <w:rsid w:val="008B0D35"/>
    <w:rPr>
      <w:rFonts w:ascii="Courier New" w:eastAsia="Courier New" w:hAnsi="Courier New" w:cs="Courier New"/>
    </w:rPr>
  </w:style>
  <w:style w:type="paragraph" w:styleId="HTML0">
    <w:name w:val="HTML Preformatted"/>
    <w:aliases w:val="Знак"/>
    <w:basedOn w:val="a"/>
    <w:link w:val="HTML"/>
    <w:uiPriority w:val="99"/>
    <w:unhideWhenUsed/>
    <w:rsid w:val="008B0D35"/>
    <w:pPr>
      <w:tabs>
        <w:tab w:val="left" w:pos="708"/>
      </w:tabs>
      <w:spacing w:after="0" w:line="240" w:lineRule="auto"/>
    </w:pPr>
    <w:rPr>
      <w:rFonts w:ascii="Courier New" w:eastAsia="Courier New" w:hAnsi="Courier New" w:cs="Courier New"/>
    </w:rPr>
  </w:style>
  <w:style w:type="character" w:customStyle="1" w:styleId="HTML1">
    <w:name w:val="Стандартный HTML Знак"/>
    <w:basedOn w:val="a0"/>
    <w:uiPriority w:val="99"/>
    <w:semiHidden/>
    <w:rsid w:val="008B0D35"/>
    <w:rPr>
      <w:rFonts w:ascii="Consolas" w:eastAsia="Calibri" w:hAnsi="Consolas" w:cs="Times New Roman"/>
      <w:sz w:val="20"/>
      <w:szCs w:val="20"/>
      <w:lang w:val="ru-RU"/>
    </w:rPr>
  </w:style>
  <w:style w:type="paragraph" w:customStyle="1" w:styleId="rvps2">
    <w:name w:val="rvps2"/>
    <w:basedOn w:val="a"/>
    <w:qFormat/>
    <w:rsid w:val="008B0D3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8B0D35"/>
    <w:rPr>
      <w:color w:val="0000FF"/>
      <w:u w:val="single"/>
    </w:rPr>
  </w:style>
  <w:style w:type="paragraph" w:styleId="a4">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5"/>
    <w:qFormat/>
    <w:rsid w:val="005022E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Звичайний (веб) Знак"/>
    <w:aliases w:val="Обычный (веб) Знак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5022EF"/>
    <w:rPr>
      <w:rFonts w:ascii="Times New Roman" w:eastAsia="Times New Roman" w:hAnsi="Times New Roman" w:cs="Times New Roman"/>
      <w:sz w:val="24"/>
      <w:szCs w:val="24"/>
      <w:lang w:val="uk-UA" w:eastAsia="uk-UA"/>
    </w:rPr>
  </w:style>
  <w:style w:type="paragraph" w:styleId="a6">
    <w:name w:val="No Spacing"/>
    <w:aliases w:val="nado12"/>
    <w:link w:val="a7"/>
    <w:qFormat/>
    <w:rsid w:val="005022EF"/>
    <w:pPr>
      <w:spacing w:after="0" w:line="240" w:lineRule="auto"/>
    </w:pPr>
    <w:rPr>
      <w:rFonts w:ascii="Calibri" w:eastAsia="Times New Roman" w:hAnsi="Calibri" w:cs="Times New Roman"/>
      <w:lang w:val="ru-RU" w:eastAsia="ru-RU"/>
    </w:rPr>
  </w:style>
  <w:style w:type="character" w:customStyle="1" w:styleId="a7">
    <w:name w:val="Без інтервалів Знак"/>
    <w:aliases w:val="nado12 Знак"/>
    <w:link w:val="a6"/>
    <w:locked/>
    <w:rsid w:val="005022EF"/>
    <w:rPr>
      <w:rFonts w:ascii="Calibri" w:eastAsia="Times New Roman" w:hAnsi="Calibri" w:cs="Times New Roman"/>
      <w:lang w:val="ru-RU" w:eastAsia="ru-RU"/>
    </w:rPr>
  </w:style>
  <w:style w:type="paragraph" w:customStyle="1" w:styleId="1">
    <w:name w:val="Без интервала1"/>
    <w:qFormat/>
    <w:rsid w:val="00EA5B4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3">
    <w:name w:val="Заголовок 3 Знак"/>
    <w:semiHidden/>
    <w:rsid w:val="0074441F"/>
    <w:rPr>
      <w:rFonts w:ascii="Times New Roman CYR" w:eastAsia="Times New Roman" w:hAnsi="Times New Roman CYR"/>
      <w:sz w:val="24"/>
      <w:szCs w:val="24"/>
    </w:rPr>
  </w:style>
  <w:style w:type="paragraph" w:styleId="a8">
    <w:name w:val="List Paragraph"/>
    <w:basedOn w:val="a"/>
    <w:uiPriority w:val="1"/>
    <w:qFormat/>
    <w:rsid w:val="0074441F"/>
    <w:pPr>
      <w:ind w:left="720"/>
      <w:contextualSpacing/>
    </w:pPr>
    <w:rPr>
      <w:rFonts w:eastAsia="Times New Roman"/>
      <w:lang w:val="uk-UA" w:eastAsia="uk-UA"/>
    </w:rPr>
  </w:style>
  <w:style w:type="table" w:customStyle="1" w:styleId="TableNormal">
    <w:name w:val="Table Normal"/>
    <w:uiPriority w:val="2"/>
    <w:semiHidden/>
    <w:unhideWhenUsed/>
    <w:qFormat/>
    <w:rsid w:val="007444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
    <w:rsid w:val="00A228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HTML2">
    <w:name w:val="Стандартный HTML Знак2"/>
    <w:aliases w:val="Знак Знак1"/>
    <w:uiPriority w:val="99"/>
    <w:rsid w:val="00687843"/>
    <w:rPr>
      <w:rFonts w:ascii="Courier New" w:eastAsia="Courier New" w:hAnsi="Courier New"/>
      <w:lang w:eastAsia="en-US"/>
    </w:rPr>
  </w:style>
  <w:style w:type="character" w:customStyle="1" w:styleId="30">
    <w:name w:val="Основной текст (3)"/>
    <w:rsid w:val="0068784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5702">
      <w:bodyDiv w:val="1"/>
      <w:marLeft w:val="0"/>
      <w:marRight w:val="0"/>
      <w:marTop w:val="0"/>
      <w:marBottom w:val="0"/>
      <w:divBdr>
        <w:top w:val="none" w:sz="0" w:space="0" w:color="auto"/>
        <w:left w:val="none" w:sz="0" w:space="0" w:color="auto"/>
        <w:bottom w:val="none" w:sz="0" w:space="0" w:color="auto"/>
        <w:right w:val="none" w:sz="0" w:space="0" w:color="auto"/>
      </w:divBdr>
    </w:div>
    <w:div w:id="438720003">
      <w:bodyDiv w:val="1"/>
      <w:marLeft w:val="0"/>
      <w:marRight w:val="0"/>
      <w:marTop w:val="0"/>
      <w:marBottom w:val="0"/>
      <w:divBdr>
        <w:top w:val="none" w:sz="0" w:space="0" w:color="auto"/>
        <w:left w:val="none" w:sz="0" w:space="0" w:color="auto"/>
        <w:bottom w:val="none" w:sz="0" w:space="0" w:color="auto"/>
        <w:right w:val="none" w:sz="0" w:space="0" w:color="auto"/>
      </w:divBdr>
    </w:div>
    <w:div w:id="547568654">
      <w:bodyDiv w:val="1"/>
      <w:marLeft w:val="0"/>
      <w:marRight w:val="0"/>
      <w:marTop w:val="0"/>
      <w:marBottom w:val="0"/>
      <w:divBdr>
        <w:top w:val="none" w:sz="0" w:space="0" w:color="auto"/>
        <w:left w:val="none" w:sz="0" w:space="0" w:color="auto"/>
        <w:bottom w:val="none" w:sz="0" w:space="0" w:color="auto"/>
        <w:right w:val="none" w:sz="0" w:space="0" w:color="auto"/>
      </w:divBdr>
    </w:div>
    <w:div w:id="804735146">
      <w:bodyDiv w:val="1"/>
      <w:marLeft w:val="0"/>
      <w:marRight w:val="0"/>
      <w:marTop w:val="0"/>
      <w:marBottom w:val="0"/>
      <w:divBdr>
        <w:top w:val="none" w:sz="0" w:space="0" w:color="auto"/>
        <w:left w:val="none" w:sz="0" w:space="0" w:color="auto"/>
        <w:bottom w:val="none" w:sz="0" w:space="0" w:color="auto"/>
        <w:right w:val="none" w:sz="0" w:space="0" w:color="auto"/>
      </w:divBdr>
    </w:div>
    <w:div w:id="1380589683">
      <w:bodyDiv w:val="1"/>
      <w:marLeft w:val="0"/>
      <w:marRight w:val="0"/>
      <w:marTop w:val="0"/>
      <w:marBottom w:val="0"/>
      <w:divBdr>
        <w:top w:val="none" w:sz="0" w:space="0" w:color="auto"/>
        <w:left w:val="none" w:sz="0" w:space="0" w:color="auto"/>
        <w:bottom w:val="none" w:sz="0" w:space="0" w:color="auto"/>
        <w:right w:val="none" w:sz="0" w:space="0" w:color="auto"/>
      </w:divBdr>
    </w:div>
    <w:div w:id="1512600276">
      <w:bodyDiv w:val="1"/>
      <w:marLeft w:val="0"/>
      <w:marRight w:val="0"/>
      <w:marTop w:val="0"/>
      <w:marBottom w:val="0"/>
      <w:divBdr>
        <w:top w:val="none" w:sz="0" w:space="0" w:color="auto"/>
        <w:left w:val="none" w:sz="0" w:space="0" w:color="auto"/>
        <w:bottom w:val="none" w:sz="0" w:space="0" w:color="auto"/>
        <w:right w:val="none" w:sz="0" w:space="0" w:color="auto"/>
      </w:divBdr>
    </w:div>
    <w:div w:id="2075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z.mcfr.ua/npd-doc?npmid=94&amp;npid=54429" TargetMode="External"/><Relationship Id="rId4" Type="http://schemas.openxmlformats.org/officeDocument/2006/relationships/hyperlink" Target="https://edz.mcfr.ua/npd-doc?npmid=94&amp;npid=54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10589</Words>
  <Characters>6037</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dc:creator>
  <cp:keywords/>
  <dc:description/>
  <cp:lastModifiedBy>User</cp:lastModifiedBy>
  <cp:revision>33</cp:revision>
  <dcterms:created xsi:type="dcterms:W3CDTF">2023-12-26T12:09:00Z</dcterms:created>
  <dcterms:modified xsi:type="dcterms:W3CDTF">2024-04-23T13:01:00Z</dcterms:modified>
</cp:coreProperties>
</file>