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C4" w:rsidRPr="00D00040" w:rsidRDefault="00024AEF" w:rsidP="00831EC4">
      <w:pPr>
        <w:pStyle w:val="1"/>
        <w:tabs>
          <w:tab w:val="left" w:pos="180"/>
        </w:tabs>
        <w:spacing w:before="0" w:after="0"/>
        <w:ind w:left="6480"/>
        <w:jc w:val="center"/>
        <w:rPr>
          <w:rFonts w:ascii="Times New Roman" w:hAnsi="Times New Roman"/>
          <w:sz w:val="24"/>
          <w:szCs w:val="24"/>
          <w:u w:val="single"/>
        </w:rPr>
      </w:pPr>
      <w:r>
        <w:rPr>
          <w:rFonts w:ascii="Times New Roman" w:hAnsi="Times New Roman"/>
          <w:sz w:val="24"/>
          <w:szCs w:val="24"/>
          <w:u w:val="single"/>
          <w:lang w:val="ru-RU"/>
        </w:rPr>
        <w:t>Д</w:t>
      </w:r>
      <w:proofErr w:type="spellStart"/>
      <w:r w:rsidR="00831EC4" w:rsidRPr="00D00040">
        <w:rPr>
          <w:rFonts w:ascii="Times New Roman" w:hAnsi="Times New Roman"/>
          <w:sz w:val="24"/>
          <w:szCs w:val="24"/>
          <w:u w:val="single"/>
        </w:rPr>
        <w:t>одаток</w:t>
      </w:r>
      <w:proofErr w:type="spellEnd"/>
      <w:r w:rsidR="00831EC4" w:rsidRPr="00D00040">
        <w:rPr>
          <w:rFonts w:ascii="Times New Roman" w:hAnsi="Times New Roman"/>
          <w:sz w:val="24"/>
          <w:szCs w:val="24"/>
          <w:u w:val="single"/>
        </w:rPr>
        <w:t xml:space="preserve"> № 3</w:t>
      </w:r>
    </w:p>
    <w:p w:rsidR="00831EC4" w:rsidRPr="00D00040" w:rsidRDefault="00831EC4" w:rsidP="00831EC4">
      <w:pPr>
        <w:pStyle w:val="1"/>
        <w:spacing w:before="0" w:after="0"/>
        <w:ind w:left="6480"/>
        <w:jc w:val="center"/>
        <w:rPr>
          <w:rFonts w:ascii="Times New Roman" w:hAnsi="Times New Roman"/>
          <w:sz w:val="24"/>
          <w:szCs w:val="24"/>
        </w:rPr>
      </w:pPr>
      <w:r w:rsidRPr="00D00040">
        <w:rPr>
          <w:rFonts w:ascii="Times New Roman" w:hAnsi="Times New Roman"/>
          <w:sz w:val="24"/>
          <w:szCs w:val="24"/>
        </w:rPr>
        <w:t xml:space="preserve">до тендерної документації </w:t>
      </w:r>
    </w:p>
    <w:p w:rsidR="00831EC4" w:rsidRPr="00D00040" w:rsidRDefault="00831EC4" w:rsidP="00831EC4">
      <w:pPr>
        <w:jc w:val="both"/>
        <w:rPr>
          <w:rFonts w:ascii="Times New Roman" w:hAnsi="Times New Roman"/>
          <w:b/>
          <w:sz w:val="24"/>
          <w:szCs w:val="24"/>
        </w:rPr>
      </w:pPr>
    </w:p>
    <w:p w:rsidR="00831EC4" w:rsidRPr="00A85C6E" w:rsidRDefault="00ED4F3D" w:rsidP="005404A4">
      <w:pPr>
        <w:spacing w:after="0" w:line="240" w:lineRule="atLeast"/>
        <w:jc w:val="center"/>
        <w:rPr>
          <w:rFonts w:ascii="Times New Roman" w:hAnsi="Times New Roman" w:cs="Times New Roman"/>
          <w:b/>
          <w:sz w:val="24"/>
          <w:szCs w:val="24"/>
        </w:rPr>
      </w:pPr>
      <w:r w:rsidRPr="00A85C6E">
        <w:rPr>
          <w:rFonts w:ascii="Times New Roman" w:hAnsi="Times New Roman" w:cs="Times New Roman"/>
          <w:b/>
          <w:sz w:val="24"/>
          <w:szCs w:val="24"/>
        </w:rPr>
        <w:t>Договір  № ___</w:t>
      </w:r>
      <w:r w:rsidR="00A85C6E" w:rsidRPr="00A85C6E">
        <w:rPr>
          <w:rFonts w:ascii="Times New Roman" w:hAnsi="Times New Roman" w:cs="Times New Roman"/>
          <w:b/>
          <w:sz w:val="24"/>
          <w:szCs w:val="24"/>
        </w:rPr>
        <w:t>/1178</w:t>
      </w:r>
    </w:p>
    <w:p w:rsidR="00831EC4" w:rsidRPr="00A85C6E" w:rsidRDefault="00831EC4" w:rsidP="005404A4">
      <w:pPr>
        <w:spacing w:after="0" w:line="240" w:lineRule="atLeast"/>
        <w:rPr>
          <w:rFonts w:ascii="Times New Roman" w:hAnsi="Times New Roman" w:cs="Times New Roman"/>
          <w:sz w:val="24"/>
          <w:szCs w:val="24"/>
        </w:rPr>
      </w:pPr>
    </w:p>
    <w:p w:rsidR="00831EC4" w:rsidRPr="00A85C6E" w:rsidRDefault="00831EC4" w:rsidP="005404A4">
      <w:pPr>
        <w:spacing w:after="0" w:line="240" w:lineRule="atLeast"/>
        <w:rPr>
          <w:rFonts w:ascii="Times New Roman" w:hAnsi="Times New Roman" w:cs="Times New Roman"/>
          <w:sz w:val="24"/>
          <w:szCs w:val="24"/>
        </w:rPr>
      </w:pPr>
      <w:r w:rsidRPr="00A85C6E">
        <w:rPr>
          <w:rFonts w:ascii="Times New Roman" w:hAnsi="Times New Roman" w:cs="Times New Roman"/>
          <w:sz w:val="24"/>
          <w:szCs w:val="24"/>
        </w:rPr>
        <w:t>м.</w:t>
      </w:r>
      <w:r w:rsidR="005404A4" w:rsidRPr="00A85C6E">
        <w:rPr>
          <w:rFonts w:ascii="Times New Roman" w:hAnsi="Times New Roman" w:cs="Times New Roman"/>
          <w:sz w:val="24"/>
          <w:szCs w:val="24"/>
        </w:rPr>
        <w:t xml:space="preserve"> Стрий</w:t>
      </w:r>
      <w:r w:rsidR="005404A4" w:rsidRPr="00A85C6E">
        <w:rPr>
          <w:rFonts w:ascii="Times New Roman" w:hAnsi="Times New Roman" w:cs="Times New Roman"/>
          <w:sz w:val="24"/>
          <w:szCs w:val="24"/>
        </w:rPr>
        <w:tab/>
      </w:r>
      <w:r w:rsidR="005404A4" w:rsidRPr="00A85C6E">
        <w:rPr>
          <w:rFonts w:ascii="Times New Roman" w:hAnsi="Times New Roman" w:cs="Times New Roman"/>
          <w:sz w:val="24"/>
          <w:szCs w:val="24"/>
        </w:rPr>
        <w:tab/>
      </w:r>
      <w:r w:rsidR="005404A4" w:rsidRPr="00A85C6E">
        <w:rPr>
          <w:rFonts w:ascii="Times New Roman" w:hAnsi="Times New Roman" w:cs="Times New Roman"/>
          <w:sz w:val="24"/>
          <w:szCs w:val="24"/>
        </w:rPr>
        <w:tab/>
      </w:r>
      <w:r w:rsidR="005404A4" w:rsidRPr="00A85C6E">
        <w:rPr>
          <w:rFonts w:ascii="Times New Roman" w:hAnsi="Times New Roman" w:cs="Times New Roman"/>
          <w:sz w:val="24"/>
          <w:szCs w:val="24"/>
        </w:rPr>
        <w:tab/>
      </w:r>
      <w:r w:rsidR="005404A4" w:rsidRPr="00A85C6E">
        <w:rPr>
          <w:rFonts w:ascii="Times New Roman" w:hAnsi="Times New Roman" w:cs="Times New Roman"/>
          <w:sz w:val="24"/>
          <w:szCs w:val="24"/>
        </w:rPr>
        <w:tab/>
      </w:r>
      <w:r w:rsidR="005404A4" w:rsidRPr="00A85C6E">
        <w:rPr>
          <w:rFonts w:ascii="Times New Roman" w:hAnsi="Times New Roman" w:cs="Times New Roman"/>
          <w:sz w:val="24"/>
          <w:szCs w:val="24"/>
        </w:rPr>
        <w:tab/>
      </w:r>
      <w:r w:rsidR="005404A4" w:rsidRPr="00A85C6E">
        <w:rPr>
          <w:rFonts w:ascii="Times New Roman" w:hAnsi="Times New Roman" w:cs="Times New Roman"/>
          <w:sz w:val="24"/>
          <w:szCs w:val="24"/>
        </w:rPr>
        <w:tab/>
        <w:t xml:space="preserve">         </w:t>
      </w:r>
      <w:r w:rsidRPr="00A85C6E">
        <w:rPr>
          <w:rFonts w:ascii="Times New Roman" w:hAnsi="Times New Roman" w:cs="Times New Roman"/>
          <w:sz w:val="24"/>
          <w:szCs w:val="24"/>
        </w:rPr>
        <w:t xml:space="preserve">      «____» ________  202</w:t>
      </w:r>
      <w:r w:rsidR="00A85C6E" w:rsidRPr="00A85C6E">
        <w:rPr>
          <w:rFonts w:ascii="Times New Roman" w:hAnsi="Times New Roman" w:cs="Times New Roman"/>
          <w:sz w:val="24"/>
          <w:szCs w:val="24"/>
        </w:rPr>
        <w:t>4</w:t>
      </w:r>
      <w:r w:rsidRPr="00A85C6E">
        <w:rPr>
          <w:rFonts w:ascii="Times New Roman" w:hAnsi="Times New Roman" w:cs="Times New Roman"/>
          <w:sz w:val="24"/>
          <w:szCs w:val="24"/>
        </w:rPr>
        <w:t xml:space="preserve"> року</w:t>
      </w:r>
    </w:p>
    <w:p w:rsidR="00831EC4" w:rsidRPr="00A85C6E" w:rsidRDefault="00831EC4" w:rsidP="005404A4">
      <w:pPr>
        <w:spacing w:after="0" w:line="240" w:lineRule="atLeast"/>
        <w:rPr>
          <w:rFonts w:ascii="Times New Roman" w:hAnsi="Times New Roman" w:cs="Times New Roman"/>
          <w:sz w:val="24"/>
          <w:szCs w:val="24"/>
        </w:rPr>
      </w:pPr>
    </w:p>
    <w:p w:rsidR="00831EC4" w:rsidRPr="00A85C6E" w:rsidRDefault="00831EC4" w:rsidP="005404A4">
      <w:pPr>
        <w:spacing w:after="0" w:line="240" w:lineRule="atLeast"/>
        <w:jc w:val="both"/>
        <w:rPr>
          <w:rFonts w:ascii="Times New Roman" w:hAnsi="Times New Roman" w:cs="Times New Roman"/>
          <w:sz w:val="24"/>
          <w:szCs w:val="24"/>
        </w:rPr>
      </w:pPr>
      <w:proofErr w:type="spellStart"/>
      <w:r w:rsidRPr="00A85C6E">
        <w:rPr>
          <w:rFonts w:ascii="Times New Roman" w:hAnsi="Times New Roman" w:cs="Times New Roman"/>
          <w:sz w:val="24"/>
          <w:szCs w:val="24"/>
        </w:rPr>
        <w:t>Стрийський</w:t>
      </w:r>
      <w:proofErr w:type="spellEnd"/>
      <w:r w:rsidRPr="00A85C6E">
        <w:rPr>
          <w:rFonts w:ascii="Times New Roman" w:hAnsi="Times New Roman" w:cs="Times New Roman"/>
          <w:sz w:val="24"/>
          <w:szCs w:val="24"/>
        </w:rPr>
        <w:t xml:space="preserve"> міський комбінат комунальних підприємств</w:t>
      </w:r>
      <w:r w:rsidRPr="00A85C6E">
        <w:rPr>
          <w:rFonts w:ascii="Times New Roman" w:hAnsi="Times New Roman" w:cs="Times New Roman"/>
          <w:i/>
          <w:iCs/>
          <w:color w:val="000000"/>
          <w:spacing w:val="-1"/>
          <w:sz w:val="24"/>
          <w:szCs w:val="24"/>
        </w:rPr>
        <w:t xml:space="preserve">, </w:t>
      </w:r>
      <w:r w:rsidRPr="00A85C6E">
        <w:rPr>
          <w:rFonts w:ascii="Times New Roman" w:hAnsi="Times New Roman" w:cs="Times New Roman"/>
          <w:color w:val="000000"/>
          <w:spacing w:val="-1"/>
          <w:sz w:val="24"/>
          <w:szCs w:val="24"/>
        </w:rPr>
        <w:t>в особі начал</w:t>
      </w:r>
      <w:r w:rsidR="00ED4F3D" w:rsidRPr="00A85C6E">
        <w:rPr>
          <w:rFonts w:ascii="Times New Roman" w:hAnsi="Times New Roman" w:cs="Times New Roman"/>
          <w:color w:val="000000"/>
          <w:spacing w:val="-1"/>
          <w:sz w:val="24"/>
          <w:szCs w:val="24"/>
        </w:rPr>
        <w:t>ьника _________________</w:t>
      </w:r>
      <w:r w:rsidRPr="00A85C6E">
        <w:rPr>
          <w:rFonts w:ascii="Times New Roman" w:hAnsi="Times New Roman" w:cs="Times New Roman"/>
          <w:color w:val="000000"/>
          <w:spacing w:val="-1"/>
          <w:sz w:val="24"/>
          <w:szCs w:val="24"/>
        </w:rPr>
        <w:t xml:space="preserve">, </w:t>
      </w:r>
      <w:r w:rsidRPr="00A85C6E">
        <w:rPr>
          <w:rFonts w:ascii="Times New Roman" w:hAnsi="Times New Roman" w:cs="Times New Roman"/>
          <w:color w:val="000000"/>
          <w:spacing w:val="1"/>
          <w:sz w:val="24"/>
          <w:szCs w:val="24"/>
        </w:rPr>
        <w:t xml:space="preserve">що діє на підставі Статуту </w:t>
      </w:r>
      <w:r w:rsidRPr="00A85C6E">
        <w:rPr>
          <w:rFonts w:ascii="Times New Roman" w:hAnsi="Times New Roman" w:cs="Times New Roman"/>
          <w:color w:val="000000"/>
          <w:sz w:val="24"/>
          <w:szCs w:val="24"/>
        </w:rPr>
        <w:t xml:space="preserve">(у подальшому </w:t>
      </w:r>
      <w:r w:rsidRPr="00A85C6E">
        <w:rPr>
          <w:rFonts w:ascii="Times New Roman" w:hAnsi="Times New Roman" w:cs="Times New Roman"/>
          <w:b/>
          <w:iCs/>
          <w:color w:val="000000"/>
          <w:sz w:val="24"/>
          <w:szCs w:val="24"/>
        </w:rPr>
        <w:t>Покупець</w:t>
      </w:r>
      <w:r w:rsidRPr="00A85C6E">
        <w:rPr>
          <w:rFonts w:ascii="Times New Roman" w:hAnsi="Times New Roman" w:cs="Times New Roman"/>
          <w:iCs/>
          <w:color w:val="000000"/>
          <w:sz w:val="24"/>
          <w:szCs w:val="24"/>
        </w:rPr>
        <w:t>),</w:t>
      </w:r>
      <w:r w:rsidRPr="00A85C6E">
        <w:rPr>
          <w:rFonts w:ascii="Times New Roman" w:hAnsi="Times New Roman" w:cs="Times New Roman"/>
          <w:i/>
          <w:iCs/>
          <w:color w:val="000000"/>
          <w:sz w:val="24"/>
          <w:szCs w:val="24"/>
        </w:rPr>
        <w:t xml:space="preserve"> </w:t>
      </w:r>
      <w:r w:rsidRPr="00A85C6E">
        <w:rPr>
          <w:rFonts w:ascii="Times New Roman" w:hAnsi="Times New Roman" w:cs="Times New Roman"/>
          <w:color w:val="000000"/>
          <w:sz w:val="24"/>
          <w:szCs w:val="24"/>
        </w:rPr>
        <w:t xml:space="preserve">з однієї </w:t>
      </w:r>
      <w:r w:rsidRPr="00A85C6E">
        <w:rPr>
          <w:rFonts w:ascii="Times New Roman" w:hAnsi="Times New Roman" w:cs="Times New Roman"/>
          <w:color w:val="000000"/>
          <w:spacing w:val="5"/>
          <w:sz w:val="24"/>
          <w:szCs w:val="24"/>
        </w:rPr>
        <w:t xml:space="preserve">сторони, і </w:t>
      </w:r>
      <w:r w:rsidRPr="00A85C6E">
        <w:rPr>
          <w:rFonts w:ascii="Times New Roman" w:hAnsi="Times New Roman" w:cs="Times New Roman"/>
          <w:i/>
          <w:iCs/>
          <w:color w:val="000000"/>
          <w:sz w:val="24"/>
          <w:szCs w:val="24"/>
        </w:rPr>
        <w:t xml:space="preserve">, </w:t>
      </w:r>
      <w:r w:rsidRPr="00A85C6E">
        <w:rPr>
          <w:rFonts w:ascii="Times New Roman" w:hAnsi="Times New Roman" w:cs="Times New Roman"/>
          <w:iCs/>
          <w:color w:val="000000"/>
          <w:sz w:val="24"/>
          <w:szCs w:val="24"/>
        </w:rPr>
        <w:t>_______________________________________________________</w:t>
      </w:r>
      <w:r w:rsidRPr="00A85C6E">
        <w:rPr>
          <w:rFonts w:ascii="Times New Roman" w:hAnsi="Times New Roman" w:cs="Times New Roman"/>
          <w:sz w:val="24"/>
          <w:szCs w:val="24"/>
        </w:rPr>
        <w:t xml:space="preserve"> </w:t>
      </w:r>
      <w:r w:rsidRPr="00A85C6E">
        <w:rPr>
          <w:rFonts w:ascii="Times New Roman" w:hAnsi="Times New Roman" w:cs="Times New Roman"/>
          <w:color w:val="000000"/>
          <w:spacing w:val="1"/>
          <w:sz w:val="24"/>
          <w:szCs w:val="24"/>
        </w:rPr>
        <w:t xml:space="preserve">(у подальшому </w:t>
      </w:r>
      <w:r w:rsidRPr="00A85C6E">
        <w:rPr>
          <w:rFonts w:ascii="Times New Roman" w:hAnsi="Times New Roman" w:cs="Times New Roman"/>
          <w:b/>
          <w:iCs/>
          <w:color w:val="000000"/>
          <w:spacing w:val="1"/>
          <w:sz w:val="24"/>
          <w:szCs w:val="24"/>
        </w:rPr>
        <w:t>Постачальник</w:t>
      </w:r>
      <w:r w:rsidRPr="00A85C6E">
        <w:rPr>
          <w:rFonts w:ascii="Times New Roman" w:hAnsi="Times New Roman" w:cs="Times New Roman"/>
          <w:i/>
          <w:iCs/>
          <w:color w:val="000000"/>
          <w:spacing w:val="1"/>
          <w:sz w:val="24"/>
          <w:szCs w:val="24"/>
        </w:rPr>
        <w:t xml:space="preserve">), </w:t>
      </w:r>
      <w:r w:rsidRPr="00A85C6E">
        <w:rPr>
          <w:rFonts w:ascii="Times New Roman" w:hAnsi="Times New Roman" w:cs="Times New Roman"/>
          <w:color w:val="000000"/>
          <w:spacing w:val="1"/>
          <w:sz w:val="24"/>
          <w:szCs w:val="24"/>
        </w:rPr>
        <w:t xml:space="preserve">з іншої сторони, разом – Сторони, </w:t>
      </w:r>
      <w:r w:rsidRPr="00A85C6E">
        <w:rPr>
          <w:rFonts w:ascii="Times New Roman" w:hAnsi="Times New Roman" w:cs="Times New Roman"/>
          <w:color w:val="000000"/>
          <w:spacing w:val="-6"/>
          <w:sz w:val="24"/>
          <w:szCs w:val="24"/>
        </w:rPr>
        <w:t xml:space="preserve">керуючись </w:t>
      </w:r>
      <w:r w:rsidRPr="00A85C6E">
        <w:rPr>
          <w:rFonts w:ascii="Times New Roman" w:hAnsi="Times New Roman" w:cs="Times New Roman"/>
          <w:color w:val="000000"/>
          <w:spacing w:val="-5"/>
          <w:sz w:val="24"/>
          <w:szCs w:val="24"/>
        </w:rPr>
        <w:t xml:space="preserve">чинним законодавством України, </w:t>
      </w:r>
      <w:r w:rsidRPr="00A85C6E">
        <w:rPr>
          <w:rFonts w:ascii="Times New Roman" w:hAnsi="Times New Roman" w:cs="Times New Roman"/>
          <w:color w:val="000000"/>
          <w:spacing w:val="1"/>
          <w:sz w:val="24"/>
          <w:szCs w:val="24"/>
        </w:rPr>
        <w:t xml:space="preserve"> уклали цей договір про таке (далі – Договір):</w:t>
      </w:r>
    </w:p>
    <w:p w:rsidR="00831EC4" w:rsidRPr="00A85C6E" w:rsidRDefault="00831EC4" w:rsidP="005404A4">
      <w:pPr>
        <w:spacing w:after="0" w:line="240" w:lineRule="atLeast"/>
        <w:jc w:val="center"/>
        <w:rPr>
          <w:rFonts w:ascii="Times New Roman" w:hAnsi="Times New Roman" w:cs="Times New Roman"/>
          <w:sz w:val="24"/>
          <w:szCs w:val="24"/>
        </w:rPr>
      </w:pPr>
      <w:r w:rsidRPr="00A85C6E">
        <w:rPr>
          <w:rStyle w:val="FontStyle24"/>
          <w:sz w:val="24"/>
          <w:szCs w:val="24"/>
        </w:rPr>
        <w:t>1. Предмет договору.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831EC4" w:rsidRPr="00A85C6E" w:rsidRDefault="00831EC4" w:rsidP="005404A4">
      <w:pPr>
        <w:pStyle w:val="aa"/>
        <w:spacing w:before="0" w:beforeAutospacing="0" w:after="0" w:afterAutospacing="0" w:line="240" w:lineRule="atLeast"/>
      </w:pPr>
      <w:r w:rsidRPr="00A85C6E">
        <w:rPr>
          <w:rStyle w:val="FontStyle25"/>
          <w:sz w:val="24"/>
          <w:szCs w:val="24"/>
        </w:rPr>
        <w:t xml:space="preserve">1.2. Предметом договору є Мітли  </w:t>
      </w:r>
      <w:proofErr w:type="spellStart"/>
      <w:r w:rsidR="005404A4" w:rsidRPr="00A85C6E">
        <w:rPr>
          <w:rStyle w:val="FontStyle25"/>
          <w:sz w:val="24"/>
          <w:szCs w:val="24"/>
          <w:lang w:val="ru-RU"/>
        </w:rPr>
        <w:t>березові</w:t>
      </w:r>
      <w:proofErr w:type="spellEnd"/>
      <w:r w:rsidRPr="00A85C6E">
        <w:rPr>
          <w:color w:val="000000"/>
        </w:rPr>
        <w:t xml:space="preserve">  (</w:t>
      </w:r>
      <w:r w:rsidRPr="00A85C6E">
        <w:rPr>
          <w:rStyle w:val="value"/>
          <w:color w:val="000000"/>
          <w:bdr w:val="none" w:sz="0" w:space="0" w:color="auto" w:frame="1"/>
          <w:shd w:val="clear" w:color="auto" w:fill="F3F3F3"/>
        </w:rPr>
        <w:t>39220000-0</w:t>
      </w:r>
      <w:r w:rsidRPr="00A85C6E">
        <w:rPr>
          <w:color w:val="585858"/>
          <w:shd w:val="clear" w:color="auto" w:fill="F3F3F3"/>
        </w:rPr>
        <w:t> - </w:t>
      </w:r>
      <w:r w:rsidRPr="00A85C6E">
        <w:rPr>
          <w:rStyle w:val="value"/>
          <w:color w:val="000000"/>
          <w:bdr w:val="none" w:sz="0" w:space="0" w:color="auto" w:frame="1"/>
          <w:shd w:val="clear" w:color="auto" w:fill="F3F3F3"/>
        </w:rPr>
        <w:t>Кухонне приладдя, товари для дому та господарства і приладдя для закладів громадського харчування)</w:t>
      </w:r>
      <w:r w:rsidRPr="00A85C6E">
        <w:rPr>
          <w:color w:val="000000"/>
        </w:rPr>
        <w:t xml:space="preserve"> </w:t>
      </w:r>
      <w:r w:rsidRPr="00A85C6E">
        <w:t>– далі Товар, в тому числі: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
        <w:gridCol w:w="5301"/>
        <w:gridCol w:w="1500"/>
        <w:gridCol w:w="1177"/>
        <w:gridCol w:w="1087"/>
      </w:tblGrid>
      <w:tr w:rsidR="00831EC4" w:rsidRPr="00A85C6E" w:rsidTr="008F4CEF">
        <w:tc>
          <w:tcPr>
            <w:tcW w:w="709" w:type="dxa"/>
          </w:tcPr>
          <w:p w:rsidR="00831EC4" w:rsidRPr="00A85C6E" w:rsidRDefault="00831EC4" w:rsidP="005404A4">
            <w:pPr>
              <w:pStyle w:val="a5"/>
              <w:spacing w:after="0" w:line="240" w:lineRule="atLeast"/>
              <w:ind w:left="0"/>
              <w:jc w:val="both"/>
              <w:rPr>
                <w:rFonts w:ascii="Times New Roman" w:hAnsi="Times New Roman" w:cs="Times New Roman"/>
                <w:sz w:val="24"/>
                <w:szCs w:val="24"/>
              </w:rPr>
            </w:pPr>
            <w:r w:rsidRPr="00A85C6E">
              <w:rPr>
                <w:rFonts w:ascii="Times New Roman" w:hAnsi="Times New Roman" w:cs="Times New Roman"/>
                <w:sz w:val="24"/>
                <w:szCs w:val="24"/>
              </w:rPr>
              <w:t>№</w:t>
            </w:r>
          </w:p>
        </w:tc>
        <w:tc>
          <w:tcPr>
            <w:tcW w:w="5812" w:type="dxa"/>
          </w:tcPr>
          <w:p w:rsidR="00831EC4" w:rsidRPr="00A85C6E" w:rsidRDefault="00831EC4" w:rsidP="005404A4">
            <w:pPr>
              <w:pStyle w:val="a5"/>
              <w:spacing w:after="0" w:line="240" w:lineRule="atLeast"/>
              <w:ind w:left="0"/>
              <w:jc w:val="both"/>
              <w:rPr>
                <w:rFonts w:ascii="Times New Roman" w:hAnsi="Times New Roman" w:cs="Times New Roman"/>
                <w:sz w:val="24"/>
                <w:szCs w:val="24"/>
              </w:rPr>
            </w:pPr>
            <w:r w:rsidRPr="00A85C6E">
              <w:rPr>
                <w:rFonts w:ascii="Times New Roman" w:hAnsi="Times New Roman" w:cs="Times New Roman"/>
                <w:sz w:val="24"/>
                <w:szCs w:val="24"/>
              </w:rPr>
              <w:t xml:space="preserve">Назва </w:t>
            </w:r>
          </w:p>
        </w:tc>
        <w:tc>
          <w:tcPr>
            <w:tcW w:w="1561" w:type="dxa"/>
          </w:tcPr>
          <w:p w:rsidR="00831EC4" w:rsidRPr="00A85C6E" w:rsidRDefault="00831EC4" w:rsidP="005404A4">
            <w:pPr>
              <w:pStyle w:val="a5"/>
              <w:spacing w:after="0" w:line="240" w:lineRule="atLeast"/>
              <w:ind w:left="0"/>
              <w:jc w:val="both"/>
              <w:rPr>
                <w:rFonts w:ascii="Times New Roman" w:hAnsi="Times New Roman" w:cs="Times New Roman"/>
                <w:sz w:val="24"/>
                <w:szCs w:val="24"/>
              </w:rPr>
            </w:pPr>
            <w:r w:rsidRPr="00A85C6E">
              <w:rPr>
                <w:rFonts w:ascii="Times New Roman" w:hAnsi="Times New Roman" w:cs="Times New Roman"/>
                <w:sz w:val="24"/>
                <w:szCs w:val="24"/>
              </w:rPr>
              <w:t xml:space="preserve">Один. Виміру </w:t>
            </w:r>
          </w:p>
        </w:tc>
        <w:tc>
          <w:tcPr>
            <w:tcW w:w="1132" w:type="dxa"/>
          </w:tcPr>
          <w:p w:rsidR="00831EC4" w:rsidRPr="00A85C6E" w:rsidRDefault="00831EC4" w:rsidP="005404A4">
            <w:pPr>
              <w:pStyle w:val="a5"/>
              <w:spacing w:after="0" w:line="240" w:lineRule="atLeast"/>
              <w:ind w:left="0"/>
              <w:jc w:val="both"/>
              <w:rPr>
                <w:rFonts w:ascii="Times New Roman" w:hAnsi="Times New Roman" w:cs="Times New Roman"/>
                <w:sz w:val="24"/>
                <w:szCs w:val="24"/>
              </w:rPr>
            </w:pPr>
            <w:r w:rsidRPr="00A85C6E">
              <w:rPr>
                <w:rFonts w:ascii="Times New Roman" w:hAnsi="Times New Roman" w:cs="Times New Roman"/>
                <w:sz w:val="24"/>
                <w:szCs w:val="24"/>
              </w:rPr>
              <w:t xml:space="preserve">Кількість </w:t>
            </w:r>
          </w:p>
        </w:tc>
        <w:tc>
          <w:tcPr>
            <w:tcW w:w="1132" w:type="dxa"/>
          </w:tcPr>
          <w:p w:rsidR="00831EC4" w:rsidRPr="00A85C6E" w:rsidRDefault="00831EC4" w:rsidP="005404A4">
            <w:pPr>
              <w:pStyle w:val="a5"/>
              <w:spacing w:after="0" w:line="240" w:lineRule="atLeast"/>
              <w:ind w:left="0"/>
              <w:jc w:val="both"/>
              <w:rPr>
                <w:rFonts w:ascii="Times New Roman" w:hAnsi="Times New Roman" w:cs="Times New Roman"/>
                <w:sz w:val="24"/>
                <w:szCs w:val="24"/>
              </w:rPr>
            </w:pPr>
            <w:r w:rsidRPr="00A85C6E">
              <w:rPr>
                <w:rFonts w:ascii="Times New Roman" w:hAnsi="Times New Roman" w:cs="Times New Roman"/>
                <w:sz w:val="24"/>
                <w:szCs w:val="24"/>
              </w:rPr>
              <w:t>Ціна за од.</w:t>
            </w:r>
          </w:p>
        </w:tc>
      </w:tr>
      <w:tr w:rsidR="00831EC4" w:rsidRPr="00A85C6E" w:rsidTr="008F4CEF">
        <w:tc>
          <w:tcPr>
            <w:tcW w:w="709" w:type="dxa"/>
            <w:shd w:val="clear" w:color="auto" w:fill="FFFFFF"/>
          </w:tcPr>
          <w:p w:rsidR="00831EC4" w:rsidRPr="00A85C6E" w:rsidRDefault="00831EC4" w:rsidP="005404A4">
            <w:pPr>
              <w:pStyle w:val="a5"/>
              <w:spacing w:after="0" w:line="240" w:lineRule="atLeast"/>
              <w:ind w:left="0"/>
              <w:jc w:val="both"/>
              <w:rPr>
                <w:rStyle w:val="value"/>
                <w:rFonts w:ascii="Times New Roman" w:hAnsi="Times New Roman" w:cs="Times New Roman"/>
                <w:color w:val="000000"/>
                <w:sz w:val="24"/>
                <w:szCs w:val="24"/>
                <w:bdr w:val="none" w:sz="0" w:space="0" w:color="auto" w:frame="1"/>
                <w:shd w:val="clear" w:color="auto" w:fill="F3F3F3"/>
              </w:rPr>
            </w:pPr>
            <w:r w:rsidRPr="00A85C6E">
              <w:rPr>
                <w:rFonts w:ascii="Times New Roman" w:hAnsi="Times New Roman" w:cs="Times New Roman"/>
                <w:color w:val="585858"/>
                <w:sz w:val="24"/>
                <w:szCs w:val="24"/>
                <w:shd w:val="clear" w:color="auto" w:fill="F3F3F3"/>
              </w:rPr>
              <w:t> </w:t>
            </w:r>
            <w:r w:rsidRPr="00A85C6E">
              <w:rPr>
                <w:rFonts w:ascii="Times New Roman" w:hAnsi="Times New Roman" w:cs="Times New Roman"/>
                <w:color w:val="000000"/>
                <w:sz w:val="24"/>
                <w:szCs w:val="24"/>
                <w:shd w:val="clear" w:color="auto" w:fill="F3F3F3"/>
              </w:rPr>
              <w:t>1</w:t>
            </w:r>
          </w:p>
        </w:tc>
        <w:tc>
          <w:tcPr>
            <w:tcW w:w="5812" w:type="dxa"/>
          </w:tcPr>
          <w:p w:rsidR="00831EC4" w:rsidRPr="00A85C6E" w:rsidRDefault="00831EC4" w:rsidP="005404A4">
            <w:pPr>
              <w:pStyle w:val="a5"/>
              <w:spacing w:after="0" w:line="240" w:lineRule="atLeast"/>
              <w:ind w:left="0"/>
              <w:jc w:val="both"/>
              <w:rPr>
                <w:rFonts w:ascii="Times New Roman" w:hAnsi="Times New Roman" w:cs="Times New Roman"/>
                <w:sz w:val="24"/>
                <w:szCs w:val="24"/>
              </w:rPr>
            </w:pPr>
          </w:p>
        </w:tc>
        <w:tc>
          <w:tcPr>
            <w:tcW w:w="1561" w:type="dxa"/>
          </w:tcPr>
          <w:p w:rsidR="00831EC4" w:rsidRPr="00A85C6E" w:rsidRDefault="00831EC4" w:rsidP="005404A4">
            <w:pPr>
              <w:pStyle w:val="a5"/>
              <w:spacing w:after="0" w:line="240" w:lineRule="atLeast"/>
              <w:ind w:left="0"/>
              <w:jc w:val="both"/>
              <w:rPr>
                <w:rFonts w:ascii="Times New Roman" w:hAnsi="Times New Roman" w:cs="Times New Roman"/>
                <w:sz w:val="24"/>
                <w:szCs w:val="24"/>
              </w:rPr>
            </w:pPr>
            <w:proofErr w:type="spellStart"/>
            <w:r w:rsidRPr="00A85C6E">
              <w:rPr>
                <w:rFonts w:ascii="Times New Roman" w:hAnsi="Times New Roman" w:cs="Times New Roman"/>
                <w:sz w:val="24"/>
                <w:szCs w:val="24"/>
              </w:rPr>
              <w:t>шт</w:t>
            </w:r>
            <w:proofErr w:type="spellEnd"/>
          </w:p>
        </w:tc>
        <w:tc>
          <w:tcPr>
            <w:tcW w:w="1132" w:type="dxa"/>
          </w:tcPr>
          <w:p w:rsidR="00831EC4" w:rsidRPr="00A85C6E" w:rsidRDefault="00831EC4" w:rsidP="005404A4">
            <w:pPr>
              <w:pStyle w:val="a5"/>
              <w:spacing w:after="0" w:line="240" w:lineRule="atLeast"/>
              <w:ind w:left="0"/>
              <w:jc w:val="both"/>
              <w:rPr>
                <w:rFonts w:ascii="Times New Roman" w:hAnsi="Times New Roman" w:cs="Times New Roman"/>
                <w:sz w:val="24"/>
                <w:szCs w:val="24"/>
              </w:rPr>
            </w:pPr>
          </w:p>
        </w:tc>
        <w:tc>
          <w:tcPr>
            <w:tcW w:w="1132" w:type="dxa"/>
          </w:tcPr>
          <w:p w:rsidR="00831EC4" w:rsidRPr="00A85C6E" w:rsidRDefault="00831EC4" w:rsidP="005404A4">
            <w:pPr>
              <w:pStyle w:val="a5"/>
              <w:spacing w:after="0" w:line="240" w:lineRule="atLeast"/>
              <w:ind w:left="0"/>
              <w:jc w:val="both"/>
              <w:rPr>
                <w:rFonts w:ascii="Times New Roman" w:hAnsi="Times New Roman" w:cs="Times New Roman"/>
                <w:sz w:val="24"/>
                <w:szCs w:val="24"/>
              </w:rPr>
            </w:pPr>
          </w:p>
        </w:tc>
      </w:tr>
    </w:tbl>
    <w:p w:rsidR="00831EC4" w:rsidRPr="00A85C6E" w:rsidRDefault="00831EC4" w:rsidP="005404A4">
      <w:pPr>
        <w:spacing w:after="0" w:line="240" w:lineRule="atLeast"/>
        <w:jc w:val="both"/>
        <w:rPr>
          <w:rFonts w:ascii="Times New Roman" w:hAnsi="Times New Roman" w:cs="Times New Roman"/>
          <w:color w:val="000000"/>
          <w:spacing w:val="-6"/>
          <w:sz w:val="24"/>
          <w:szCs w:val="24"/>
        </w:rPr>
      </w:pPr>
      <w:r w:rsidRPr="00A85C6E">
        <w:rPr>
          <w:rFonts w:ascii="Times New Roman" w:hAnsi="Times New Roman" w:cs="Times New Roman"/>
          <w:color w:val="000000"/>
          <w:spacing w:val="-6"/>
          <w:sz w:val="24"/>
          <w:szCs w:val="24"/>
        </w:rPr>
        <w:t>1.3. Постачальник зобов’язується поставляти товар о</w:t>
      </w:r>
      <w:r w:rsidR="000728F4" w:rsidRPr="00A85C6E">
        <w:rPr>
          <w:rFonts w:ascii="Times New Roman" w:hAnsi="Times New Roman" w:cs="Times New Roman"/>
          <w:color w:val="000000"/>
          <w:spacing w:val="-6"/>
          <w:sz w:val="24"/>
          <w:szCs w:val="24"/>
        </w:rPr>
        <w:t>кремими партіями в кількості</w:t>
      </w:r>
      <w:r w:rsidR="005404A4" w:rsidRPr="00A85C6E">
        <w:rPr>
          <w:rFonts w:ascii="Times New Roman" w:hAnsi="Times New Roman" w:cs="Times New Roman"/>
          <w:color w:val="000000"/>
          <w:spacing w:val="-6"/>
          <w:sz w:val="24"/>
          <w:szCs w:val="24"/>
          <w:lang w:val="ru-RU"/>
        </w:rPr>
        <w:t xml:space="preserve"> не </w:t>
      </w:r>
      <w:proofErr w:type="spellStart"/>
      <w:r w:rsidR="005404A4" w:rsidRPr="00A85C6E">
        <w:rPr>
          <w:rFonts w:ascii="Times New Roman" w:hAnsi="Times New Roman" w:cs="Times New Roman"/>
          <w:color w:val="000000"/>
          <w:spacing w:val="-6"/>
          <w:sz w:val="24"/>
          <w:szCs w:val="24"/>
          <w:lang w:val="ru-RU"/>
        </w:rPr>
        <w:t>менше</w:t>
      </w:r>
      <w:proofErr w:type="spellEnd"/>
      <w:r w:rsidR="005404A4" w:rsidRPr="00A85C6E">
        <w:rPr>
          <w:rFonts w:ascii="Times New Roman" w:hAnsi="Times New Roman" w:cs="Times New Roman"/>
          <w:color w:val="000000"/>
          <w:spacing w:val="-6"/>
          <w:sz w:val="24"/>
          <w:szCs w:val="24"/>
          <w:lang w:val="ru-RU"/>
        </w:rPr>
        <w:t xml:space="preserve"> </w:t>
      </w:r>
      <w:r w:rsidR="000728F4" w:rsidRPr="00A85C6E">
        <w:rPr>
          <w:rFonts w:ascii="Times New Roman" w:hAnsi="Times New Roman" w:cs="Times New Roman"/>
          <w:color w:val="000000"/>
          <w:spacing w:val="-6"/>
          <w:sz w:val="24"/>
          <w:szCs w:val="24"/>
        </w:rPr>
        <w:t xml:space="preserve"> 10</w:t>
      </w:r>
      <w:r w:rsidR="00ED4F3D" w:rsidRPr="00A85C6E">
        <w:rPr>
          <w:rFonts w:ascii="Times New Roman" w:hAnsi="Times New Roman" w:cs="Times New Roman"/>
          <w:color w:val="000000"/>
          <w:spacing w:val="-6"/>
          <w:sz w:val="24"/>
          <w:szCs w:val="24"/>
        </w:rPr>
        <w:t xml:space="preserve">00 </w:t>
      </w:r>
      <w:r w:rsidRPr="00A85C6E">
        <w:rPr>
          <w:rFonts w:ascii="Times New Roman" w:hAnsi="Times New Roman" w:cs="Times New Roman"/>
          <w:color w:val="000000"/>
          <w:spacing w:val="-6"/>
          <w:sz w:val="24"/>
          <w:szCs w:val="24"/>
        </w:rPr>
        <w:t xml:space="preserve">шт. </w:t>
      </w:r>
      <w:proofErr w:type="spellStart"/>
      <w:r w:rsidR="0004222A" w:rsidRPr="00A85C6E">
        <w:rPr>
          <w:rFonts w:ascii="Times New Roman" w:hAnsi="Times New Roman" w:cs="Times New Roman"/>
          <w:color w:val="000000"/>
          <w:spacing w:val="-6"/>
          <w:sz w:val="24"/>
          <w:szCs w:val="24"/>
          <w:lang w:val="ru-RU"/>
        </w:rPr>
        <w:t>згідно</w:t>
      </w:r>
      <w:proofErr w:type="spellEnd"/>
      <w:r w:rsidR="0004222A" w:rsidRPr="00A85C6E">
        <w:rPr>
          <w:rFonts w:ascii="Times New Roman" w:hAnsi="Times New Roman" w:cs="Times New Roman"/>
          <w:color w:val="000000"/>
          <w:spacing w:val="-6"/>
          <w:sz w:val="24"/>
          <w:szCs w:val="24"/>
          <w:lang w:val="ru-RU"/>
        </w:rPr>
        <w:t xml:space="preserve"> </w:t>
      </w:r>
      <w:proofErr w:type="spellStart"/>
      <w:r w:rsidR="0004222A" w:rsidRPr="00A85C6E">
        <w:rPr>
          <w:rFonts w:ascii="Times New Roman" w:hAnsi="Times New Roman" w:cs="Times New Roman"/>
          <w:color w:val="000000"/>
          <w:spacing w:val="-6"/>
          <w:sz w:val="24"/>
          <w:szCs w:val="24"/>
          <w:lang w:val="ru-RU"/>
        </w:rPr>
        <w:t>замовлення</w:t>
      </w:r>
      <w:proofErr w:type="spellEnd"/>
      <w:r w:rsidR="0004222A" w:rsidRPr="00A85C6E">
        <w:rPr>
          <w:rFonts w:ascii="Times New Roman" w:hAnsi="Times New Roman" w:cs="Times New Roman"/>
          <w:color w:val="000000"/>
          <w:spacing w:val="-6"/>
          <w:sz w:val="24"/>
          <w:szCs w:val="24"/>
          <w:lang w:val="ru-RU"/>
        </w:rPr>
        <w:t xml:space="preserve"> в </w:t>
      </w:r>
      <w:proofErr w:type="spellStart"/>
      <w:r w:rsidR="0004222A" w:rsidRPr="00A85C6E">
        <w:rPr>
          <w:rFonts w:ascii="Times New Roman" w:hAnsi="Times New Roman" w:cs="Times New Roman"/>
          <w:color w:val="000000"/>
          <w:spacing w:val="-6"/>
          <w:sz w:val="24"/>
          <w:szCs w:val="24"/>
          <w:lang w:val="ru-RU"/>
        </w:rPr>
        <w:t>усній</w:t>
      </w:r>
      <w:proofErr w:type="spellEnd"/>
      <w:r w:rsidR="0004222A" w:rsidRPr="00A85C6E">
        <w:rPr>
          <w:rFonts w:ascii="Times New Roman" w:hAnsi="Times New Roman" w:cs="Times New Roman"/>
          <w:color w:val="000000"/>
          <w:spacing w:val="-6"/>
          <w:sz w:val="24"/>
          <w:szCs w:val="24"/>
          <w:lang w:val="ru-RU"/>
        </w:rPr>
        <w:t xml:space="preserve"> </w:t>
      </w:r>
      <w:proofErr w:type="spellStart"/>
      <w:r w:rsidR="0004222A" w:rsidRPr="00A85C6E">
        <w:rPr>
          <w:rFonts w:ascii="Times New Roman" w:hAnsi="Times New Roman" w:cs="Times New Roman"/>
          <w:color w:val="000000"/>
          <w:spacing w:val="-6"/>
          <w:sz w:val="24"/>
          <w:szCs w:val="24"/>
          <w:lang w:val="ru-RU"/>
        </w:rPr>
        <w:t>або</w:t>
      </w:r>
      <w:proofErr w:type="spellEnd"/>
      <w:r w:rsidR="0004222A" w:rsidRPr="00A85C6E">
        <w:rPr>
          <w:rFonts w:ascii="Times New Roman" w:hAnsi="Times New Roman" w:cs="Times New Roman"/>
          <w:color w:val="000000"/>
          <w:spacing w:val="-6"/>
          <w:sz w:val="24"/>
          <w:szCs w:val="24"/>
          <w:lang w:val="ru-RU"/>
        </w:rPr>
        <w:t xml:space="preserve"> </w:t>
      </w:r>
      <w:proofErr w:type="spellStart"/>
      <w:r w:rsidR="0004222A" w:rsidRPr="00A85C6E">
        <w:rPr>
          <w:rFonts w:ascii="Times New Roman" w:hAnsi="Times New Roman" w:cs="Times New Roman"/>
          <w:color w:val="000000"/>
          <w:spacing w:val="-6"/>
          <w:sz w:val="24"/>
          <w:szCs w:val="24"/>
          <w:lang w:val="ru-RU"/>
        </w:rPr>
        <w:t>письмовій</w:t>
      </w:r>
      <w:proofErr w:type="spellEnd"/>
      <w:r w:rsidR="0004222A" w:rsidRPr="00A85C6E">
        <w:rPr>
          <w:rFonts w:ascii="Times New Roman" w:hAnsi="Times New Roman" w:cs="Times New Roman"/>
          <w:color w:val="000000"/>
          <w:spacing w:val="-6"/>
          <w:sz w:val="24"/>
          <w:szCs w:val="24"/>
          <w:lang w:val="ru-RU"/>
        </w:rPr>
        <w:t xml:space="preserve"> </w:t>
      </w:r>
      <w:proofErr w:type="spellStart"/>
      <w:r w:rsidR="0004222A" w:rsidRPr="00A85C6E">
        <w:rPr>
          <w:rFonts w:ascii="Times New Roman" w:hAnsi="Times New Roman" w:cs="Times New Roman"/>
          <w:color w:val="000000"/>
          <w:spacing w:val="-6"/>
          <w:sz w:val="24"/>
          <w:szCs w:val="24"/>
          <w:lang w:val="ru-RU"/>
        </w:rPr>
        <w:t>формі</w:t>
      </w:r>
      <w:proofErr w:type="spellEnd"/>
      <w:r w:rsidR="0004222A" w:rsidRPr="00A85C6E">
        <w:rPr>
          <w:rFonts w:ascii="Times New Roman" w:hAnsi="Times New Roman" w:cs="Times New Roman"/>
          <w:color w:val="000000"/>
          <w:spacing w:val="-6"/>
          <w:sz w:val="24"/>
          <w:szCs w:val="24"/>
          <w:lang w:val="ru-RU"/>
        </w:rPr>
        <w:t xml:space="preserve">, </w:t>
      </w:r>
      <w:r w:rsidRPr="00A85C6E">
        <w:rPr>
          <w:rFonts w:ascii="Times New Roman" w:hAnsi="Times New Roman" w:cs="Times New Roman"/>
          <w:color w:val="000000"/>
          <w:spacing w:val="-6"/>
          <w:sz w:val="24"/>
          <w:szCs w:val="24"/>
        </w:rPr>
        <w:t xml:space="preserve"> в перший робочий день </w:t>
      </w:r>
      <w:proofErr w:type="gramStart"/>
      <w:r w:rsidRPr="00A85C6E">
        <w:rPr>
          <w:rFonts w:ascii="Times New Roman" w:hAnsi="Times New Roman" w:cs="Times New Roman"/>
          <w:color w:val="000000"/>
          <w:spacing w:val="-6"/>
          <w:sz w:val="24"/>
          <w:szCs w:val="24"/>
        </w:rPr>
        <w:t>м</w:t>
      </w:r>
      <w:proofErr w:type="gramEnd"/>
      <w:r w:rsidRPr="00A85C6E">
        <w:rPr>
          <w:rFonts w:ascii="Times New Roman" w:hAnsi="Times New Roman" w:cs="Times New Roman"/>
          <w:color w:val="000000"/>
          <w:spacing w:val="-6"/>
          <w:sz w:val="24"/>
          <w:szCs w:val="24"/>
        </w:rPr>
        <w:t xml:space="preserve">ісяця. Перша </w:t>
      </w:r>
      <w:r w:rsidR="00ED4F3D" w:rsidRPr="00A85C6E">
        <w:rPr>
          <w:rFonts w:ascii="Times New Roman" w:hAnsi="Times New Roman" w:cs="Times New Roman"/>
          <w:color w:val="000000"/>
          <w:spacing w:val="-6"/>
          <w:sz w:val="24"/>
          <w:szCs w:val="24"/>
        </w:rPr>
        <w:t xml:space="preserve">партія поставляється протягом 10 календарних </w:t>
      </w:r>
      <w:r w:rsidRPr="00A85C6E">
        <w:rPr>
          <w:rFonts w:ascii="Times New Roman" w:hAnsi="Times New Roman" w:cs="Times New Roman"/>
          <w:color w:val="000000"/>
          <w:spacing w:val="-6"/>
          <w:sz w:val="24"/>
          <w:szCs w:val="24"/>
        </w:rPr>
        <w:t>днів після підписання договору.</w:t>
      </w:r>
    </w:p>
    <w:p w:rsidR="00831EC4" w:rsidRPr="00A85C6E" w:rsidRDefault="00831EC4" w:rsidP="005404A4">
      <w:pPr>
        <w:spacing w:after="0" w:line="240" w:lineRule="atLeast"/>
        <w:jc w:val="center"/>
        <w:rPr>
          <w:rFonts w:ascii="Times New Roman" w:hAnsi="Times New Roman" w:cs="Times New Roman"/>
          <w:sz w:val="24"/>
          <w:szCs w:val="24"/>
        </w:rPr>
      </w:pPr>
      <w:r w:rsidRPr="00A85C6E">
        <w:rPr>
          <w:rStyle w:val="FontStyle24"/>
          <w:sz w:val="24"/>
          <w:szCs w:val="24"/>
        </w:rPr>
        <w:t>2. Умови поставки.</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 xml:space="preserve">2.1. Місце поставки  товару – </w:t>
      </w:r>
      <w:proofErr w:type="spellStart"/>
      <w:r w:rsidRPr="00A85C6E">
        <w:rPr>
          <w:rStyle w:val="FontStyle25"/>
          <w:sz w:val="24"/>
          <w:szCs w:val="24"/>
        </w:rPr>
        <w:t>м.Стрий</w:t>
      </w:r>
      <w:proofErr w:type="spellEnd"/>
      <w:r w:rsidRPr="00A85C6E">
        <w:rPr>
          <w:rStyle w:val="FontStyle25"/>
          <w:sz w:val="24"/>
          <w:szCs w:val="24"/>
        </w:rPr>
        <w:t xml:space="preserve">, вул. </w:t>
      </w:r>
      <w:proofErr w:type="spellStart"/>
      <w:r w:rsidRPr="00A85C6E">
        <w:rPr>
          <w:rStyle w:val="FontStyle25"/>
          <w:sz w:val="24"/>
          <w:szCs w:val="24"/>
        </w:rPr>
        <w:t>Нижанківського</w:t>
      </w:r>
      <w:proofErr w:type="spellEnd"/>
      <w:r w:rsidRPr="00A85C6E">
        <w:rPr>
          <w:rStyle w:val="FontStyle25"/>
          <w:sz w:val="24"/>
          <w:szCs w:val="24"/>
        </w:rPr>
        <w:t xml:space="preserve">, 50. Доставка товару та його розвантаження  здійснюється  силами та за рахунок </w:t>
      </w:r>
      <w:r w:rsidR="00C9648A" w:rsidRPr="00A85C6E">
        <w:rPr>
          <w:rStyle w:val="FontStyle25"/>
          <w:sz w:val="24"/>
          <w:szCs w:val="24"/>
        </w:rPr>
        <w:t xml:space="preserve"> </w:t>
      </w:r>
      <w:r w:rsidRPr="00A85C6E">
        <w:rPr>
          <w:rStyle w:val="FontStyle25"/>
          <w:sz w:val="24"/>
          <w:szCs w:val="24"/>
        </w:rPr>
        <w:t>Постачальника.</w:t>
      </w:r>
      <w:r w:rsidRPr="00A85C6E">
        <w:rPr>
          <w:rFonts w:ascii="Times New Roman" w:hAnsi="Times New Roman" w:cs="Times New Roman"/>
          <w:iCs/>
          <w:sz w:val="24"/>
          <w:szCs w:val="24"/>
        </w:rPr>
        <w:t xml:space="preserve"> Доставка транспортними перевізниками, та іншими особами, які не є представниками Постачальника   не допускається.</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2.2. Поставка Товару здійснюється з моменту підпис</w:t>
      </w:r>
      <w:r w:rsidR="00A85C6E" w:rsidRPr="00A85C6E">
        <w:rPr>
          <w:rFonts w:ascii="Times New Roman" w:hAnsi="Times New Roman" w:cs="Times New Roman"/>
          <w:sz w:val="24"/>
          <w:szCs w:val="24"/>
        </w:rPr>
        <w:t>ання договору до 31 грудня  2024</w:t>
      </w:r>
      <w:r w:rsidRPr="00A85C6E">
        <w:rPr>
          <w:rFonts w:ascii="Times New Roman" w:hAnsi="Times New Roman" w:cs="Times New Roman"/>
          <w:sz w:val="24"/>
          <w:szCs w:val="24"/>
        </w:rPr>
        <w:t xml:space="preserve"> року.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831EC4" w:rsidRPr="00A85C6E" w:rsidRDefault="00831EC4" w:rsidP="005404A4">
      <w:pPr>
        <w:spacing w:after="0" w:line="240" w:lineRule="atLeast"/>
        <w:jc w:val="both"/>
        <w:rPr>
          <w:rFonts w:ascii="Times New Roman" w:hAnsi="Times New Roman" w:cs="Times New Roman"/>
          <w:sz w:val="24"/>
          <w:szCs w:val="24"/>
          <w:lang w:val="ru-RU"/>
        </w:rPr>
      </w:pPr>
      <w:r w:rsidRPr="00A85C6E">
        <w:rPr>
          <w:rFonts w:ascii="Times New Roman" w:hAnsi="Times New Roman" w:cs="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sidR="00ED0058" w:rsidRPr="00A85C6E">
        <w:rPr>
          <w:rFonts w:ascii="Times New Roman" w:hAnsi="Times New Roman" w:cs="Times New Roman"/>
          <w:sz w:val="24"/>
          <w:szCs w:val="24"/>
          <w:lang w:val="ru-RU"/>
        </w:rPr>
        <w:t xml:space="preserve"> (</w:t>
      </w:r>
      <w:proofErr w:type="spellStart"/>
      <w:r w:rsidR="00ED0058" w:rsidRPr="00A85C6E">
        <w:rPr>
          <w:rFonts w:ascii="Times New Roman" w:hAnsi="Times New Roman" w:cs="Times New Roman"/>
          <w:sz w:val="24"/>
          <w:szCs w:val="24"/>
          <w:lang w:val="ru-RU"/>
        </w:rPr>
        <w:t>якщо</w:t>
      </w:r>
      <w:proofErr w:type="spellEnd"/>
      <w:r w:rsidR="00ED0058" w:rsidRPr="00A85C6E">
        <w:rPr>
          <w:rFonts w:ascii="Times New Roman" w:hAnsi="Times New Roman" w:cs="Times New Roman"/>
          <w:sz w:val="24"/>
          <w:szCs w:val="24"/>
          <w:lang w:val="ru-RU"/>
        </w:rPr>
        <w:t xml:space="preserve"> </w:t>
      </w:r>
      <w:proofErr w:type="spellStart"/>
      <w:r w:rsidR="00ED0058" w:rsidRPr="00A85C6E">
        <w:rPr>
          <w:rFonts w:ascii="Times New Roman" w:hAnsi="Times New Roman" w:cs="Times New Roman"/>
          <w:sz w:val="24"/>
          <w:szCs w:val="24"/>
          <w:lang w:val="ru-RU"/>
        </w:rPr>
        <w:t>є</w:t>
      </w:r>
      <w:proofErr w:type="spellEnd"/>
      <w:r w:rsidR="00ED0058" w:rsidRPr="00A85C6E">
        <w:rPr>
          <w:rFonts w:ascii="Times New Roman" w:hAnsi="Times New Roman" w:cs="Times New Roman"/>
          <w:sz w:val="24"/>
          <w:szCs w:val="24"/>
          <w:lang w:val="ru-RU"/>
        </w:rPr>
        <w:t xml:space="preserve"> </w:t>
      </w:r>
      <w:proofErr w:type="spellStart"/>
      <w:r w:rsidR="00ED0058" w:rsidRPr="00A85C6E">
        <w:rPr>
          <w:rFonts w:ascii="Times New Roman" w:hAnsi="Times New Roman" w:cs="Times New Roman"/>
          <w:sz w:val="24"/>
          <w:szCs w:val="24"/>
          <w:lang w:val="ru-RU"/>
        </w:rPr>
        <w:t>платником</w:t>
      </w:r>
      <w:proofErr w:type="spellEnd"/>
      <w:r w:rsidR="00ED0058" w:rsidRPr="00A85C6E">
        <w:rPr>
          <w:rFonts w:ascii="Times New Roman" w:hAnsi="Times New Roman" w:cs="Times New Roman"/>
          <w:sz w:val="24"/>
          <w:szCs w:val="24"/>
          <w:lang w:val="ru-RU"/>
        </w:rPr>
        <w:t xml:space="preserve"> ПДВ)</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831EC4" w:rsidRPr="00A85C6E" w:rsidRDefault="00831EC4" w:rsidP="005404A4">
      <w:pPr>
        <w:spacing w:after="0" w:line="240" w:lineRule="atLeast"/>
        <w:jc w:val="center"/>
        <w:rPr>
          <w:rFonts w:ascii="Times New Roman" w:hAnsi="Times New Roman" w:cs="Times New Roman"/>
          <w:sz w:val="24"/>
          <w:szCs w:val="24"/>
        </w:rPr>
      </w:pPr>
      <w:r w:rsidRPr="00A85C6E">
        <w:rPr>
          <w:rStyle w:val="FontStyle24"/>
          <w:sz w:val="24"/>
          <w:szCs w:val="24"/>
        </w:rPr>
        <w:t>3. Ціни і порядок розрахунків.</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831EC4" w:rsidRPr="00A85C6E" w:rsidRDefault="00831EC4" w:rsidP="005404A4">
      <w:pPr>
        <w:spacing w:after="0" w:line="240" w:lineRule="atLeast"/>
        <w:jc w:val="both"/>
        <w:rPr>
          <w:rStyle w:val="FontStyle25"/>
          <w:sz w:val="24"/>
          <w:szCs w:val="24"/>
        </w:rPr>
      </w:pPr>
      <w:r w:rsidRPr="00A85C6E">
        <w:rPr>
          <w:rStyle w:val="FontStyle25"/>
          <w:sz w:val="24"/>
          <w:szCs w:val="24"/>
        </w:rPr>
        <w:t>3.2. Загальна вартість договору складає __________ грн.</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 xml:space="preserve">3.4. </w:t>
      </w:r>
      <w:r w:rsidRPr="00A85C6E">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 xml:space="preserve">3.5. </w:t>
      </w:r>
      <w:r w:rsidRPr="00A85C6E">
        <w:rPr>
          <w:rFonts w:ascii="Times New Roman" w:hAnsi="Times New Roman" w:cs="Times New Roman"/>
          <w:sz w:val="24"/>
          <w:szCs w:val="24"/>
        </w:rPr>
        <w:t xml:space="preserve">Ціна Товару, зазначена у цьому Договорі,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A85C6E">
        <w:rPr>
          <w:rFonts w:ascii="Times New Roman" w:hAnsi="Times New Roman" w:cs="Times New Roman"/>
          <w:sz w:val="24"/>
          <w:szCs w:val="24"/>
        </w:rPr>
        <w:t>обгрунтовуючі</w:t>
      </w:r>
      <w:proofErr w:type="spellEnd"/>
      <w:r w:rsidRPr="00A85C6E">
        <w:rPr>
          <w:rFonts w:ascii="Times New Roman" w:hAnsi="Times New Roman" w:cs="Times New Roman"/>
          <w:sz w:val="24"/>
          <w:szCs w:val="24"/>
        </w:rPr>
        <w:t xml:space="preserve"> матеріали щодо зміни ціни Товару. У всіх випадках зміни </w:t>
      </w:r>
      <w:r w:rsidRPr="00A85C6E">
        <w:rPr>
          <w:rFonts w:ascii="Times New Roman" w:hAnsi="Times New Roman" w:cs="Times New Roman"/>
          <w:sz w:val="24"/>
          <w:szCs w:val="24"/>
        </w:rPr>
        <w:lastRenderedPageBreak/>
        <w:t>ціни Товару Сторони укладають додаткову угоду до цього Договору з урахуванням вимог чинного законодавства України.</w:t>
      </w:r>
    </w:p>
    <w:p w:rsidR="00A85C6E" w:rsidRPr="00A85C6E" w:rsidRDefault="00831EC4" w:rsidP="005404A4">
      <w:pPr>
        <w:spacing w:after="0" w:line="240" w:lineRule="atLeast"/>
        <w:jc w:val="both"/>
        <w:rPr>
          <w:rFonts w:ascii="Times New Roman" w:hAnsi="Times New Roman" w:cs="Times New Roman"/>
          <w:bCs/>
          <w:sz w:val="24"/>
          <w:szCs w:val="24"/>
          <w:lang w:val="ru-RU"/>
        </w:rPr>
      </w:pPr>
      <w:r w:rsidRPr="00A85C6E">
        <w:rPr>
          <w:rStyle w:val="FontStyle25"/>
          <w:sz w:val="24"/>
          <w:szCs w:val="24"/>
        </w:rPr>
        <w:t xml:space="preserve">3.6. Умови оплати: </w:t>
      </w:r>
      <w:r w:rsidR="00A85C6E" w:rsidRPr="00A85C6E">
        <w:rPr>
          <w:rStyle w:val="FontStyle25"/>
          <w:b/>
          <w:sz w:val="24"/>
          <w:szCs w:val="24"/>
        </w:rPr>
        <w:t>о</w:t>
      </w:r>
      <w:r w:rsidR="00A85C6E" w:rsidRPr="00A85C6E">
        <w:rPr>
          <w:rStyle w:val="FontStyle24"/>
          <w:b w:val="0"/>
          <w:sz w:val="24"/>
          <w:szCs w:val="24"/>
        </w:rPr>
        <w:t xml:space="preserve">плата здійснюється за фактично отриманий товар протягом 30 (тридцяти) календарних  днів від дати </w:t>
      </w:r>
      <w:proofErr w:type="spellStart"/>
      <w:r w:rsidR="00A85C6E" w:rsidRPr="00A85C6E">
        <w:rPr>
          <w:rStyle w:val="FontStyle24"/>
          <w:b w:val="0"/>
          <w:sz w:val="24"/>
          <w:szCs w:val="24"/>
          <w:lang w:val="ru-RU"/>
        </w:rPr>
        <w:t>підписання</w:t>
      </w:r>
      <w:proofErr w:type="spellEnd"/>
      <w:r w:rsidR="00A85C6E" w:rsidRPr="00A85C6E">
        <w:rPr>
          <w:rStyle w:val="FontStyle24"/>
          <w:b w:val="0"/>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00A85C6E" w:rsidRPr="00A85C6E">
        <w:rPr>
          <w:rStyle w:val="FontStyle24"/>
          <w:b w:val="0"/>
          <w:sz w:val="24"/>
          <w:szCs w:val="24"/>
          <w:lang w:val="ru-RU"/>
        </w:rPr>
        <w:t xml:space="preserve"> Оплата проводиться при  </w:t>
      </w:r>
      <w:proofErr w:type="spellStart"/>
      <w:r w:rsidR="00A85C6E" w:rsidRPr="00A85C6E">
        <w:rPr>
          <w:rStyle w:val="FontStyle24"/>
          <w:b w:val="0"/>
          <w:sz w:val="24"/>
          <w:szCs w:val="24"/>
          <w:lang w:val="ru-RU"/>
        </w:rPr>
        <w:t>наявності</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фінансування</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з</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місцевого</w:t>
      </w:r>
      <w:proofErr w:type="spellEnd"/>
      <w:r w:rsidR="00A85C6E" w:rsidRPr="00A85C6E">
        <w:rPr>
          <w:rStyle w:val="FontStyle24"/>
          <w:b w:val="0"/>
          <w:sz w:val="24"/>
          <w:szCs w:val="24"/>
          <w:lang w:val="ru-RU"/>
        </w:rPr>
        <w:t xml:space="preserve"> бюджету</w:t>
      </w:r>
      <w:proofErr w:type="gramStart"/>
      <w:r w:rsidR="00A85C6E" w:rsidRPr="00A85C6E">
        <w:rPr>
          <w:rStyle w:val="FontStyle24"/>
          <w:b w:val="0"/>
          <w:sz w:val="24"/>
          <w:szCs w:val="24"/>
          <w:lang w:val="ru-RU"/>
        </w:rPr>
        <w:t xml:space="preserve"> .</w:t>
      </w:r>
      <w:proofErr w:type="gramEnd"/>
      <w:r w:rsidR="00A85C6E" w:rsidRPr="00A85C6E">
        <w:rPr>
          <w:rStyle w:val="FontStyle24"/>
          <w:b w:val="0"/>
          <w:sz w:val="24"/>
          <w:szCs w:val="24"/>
          <w:lang w:val="ru-RU"/>
        </w:rPr>
        <w:t xml:space="preserve"> В </w:t>
      </w:r>
      <w:proofErr w:type="spellStart"/>
      <w:r w:rsidR="00A85C6E" w:rsidRPr="00A85C6E">
        <w:rPr>
          <w:rStyle w:val="FontStyle24"/>
          <w:b w:val="0"/>
          <w:sz w:val="24"/>
          <w:szCs w:val="24"/>
          <w:lang w:val="ru-RU"/>
        </w:rPr>
        <w:t>разі</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відсутності</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фінансування</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з</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місцевого</w:t>
      </w:r>
      <w:proofErr w:type="spellEnd"/>
      <w:r w:rsidR="00A85C6E" w:rsidRPr="00A85C6E">
        <w:rPr>
          <w:rStyle w:val="FontStyle24"/>
          <w:b w:val="0"/>
          <w:sz w:val="24"/>
          <w:szCs w:val="24"/>
          <w:lang w:val="ru-RU"/>
        </w:rPr>
        <w:t xml:space="preserve"> бюджету </w:t>
      </w:r>
      <w:proofErr w:type="spellStart"/>
      <w:r w:rsidR="00A85C6E" w:rsidRPr="00A85C6E">
        <w:rPr>
          <w:rStyle w:val="FontStyle24"/>
          <w:b w:val="0"/>
          <w:sz w:val="24"/>
          <w:szCs w:val="24"/>
          <w:lang w:val="ru-RU"/>
        </w:rPr>
        <w:t>протягом</w:t>
      </w:r>
      <w:proofErr w:type="spellEnd"/>
      <w:r w:rsidR="00A85C6E" w:rsidRPr="00A85C6E">
        <w:rPr>
          <w:rStyle w:val="FontStyle24"/>
          <w:b w:val="0"/>
          <w:sz w:val="24"/>
          <w:szCs w:val="24"/>
          <w:lang w:val="ru-RU"/>
        </w:rPr>
        <w:t xml:space="preserve"> строку </w:t>
      </w:r>
      <w:proofErr w:type="spellStart"/>
      <w:r w:rsidR="00A85C6E" w:rsidRPr="00A85C6E">
        <w:rPr>
          <w:rStyle w:val="FontStyle24"/>
          <w:b w:val="0"/>
          <w:sz w:val="24"/>
          <w:szCs w:val="24"/>
          <w:lang w:val="ru-RU"/>
        </w:rPr>
        <w:t>відтермінування</w:t>
      </w:r>
      <w:proofErr w:type="spellEnd"/>
      <w:r w:rsidR="00A85C6E" w:rsidRPr="00A85C6E">
        <w:rPr>
          <w:rStyle w:val="FontStyle24"/>
          <w:b w:val="0"/>
          <w:sz w:val="24"/>
          <w:szCs w:val="24"/>
          <w:lang w:val="ru-RU"/>
        </w:rPr>
        <w:t xml:space="preserve"> платежу , оплата проводиться </w:t>
      </w:r>
      <w:proofErr w:type="spellStart"/>
      <w:r w:rsidR="00A85C6E" w:rsidRPr="00A85C6E">
        <w:rPr>
          <w:rStyle w:val="FontStyle24"/>
          <w:b w:val="0"/>
          <w:sz w:val="24"/>
          <w:szCs w:val="24"/>
          <w:lang w:val="ru-RU"/>
        </w:rPr>
        <w:t>після</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поступлення</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бюджетних</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коштів</w:t>
      </w:r>
      <w:proofErr w:type="spellEnd"/>
      <w:r w:rsidR="00A85C6E" w:rsidRPr="00A85C6E">
        <w:rPr>
          <w:rStyle w:val="FontStyle24"/>
          <w:b w:val="0"/>
          <w:sz w:val="24"/>
          <w:szCs w:val="24"/>
          <w:lang w:val="ru-RU"/>
        </w:rPr>
        <w:t xml:space="preserve"> на </w:t>
      </w:r>
      <w:proofErr w:type="spellStart"/>
      <w:r w:rsidR="00A85C6E" w:rsidRPr="00A85C6E">
        <w:rPr>
          <w:rStyle w:val="FontStyle24"/>
          <w:b w:val="0"/>
          <w:sz w:val="24"/>
          <w:szCs w:val="24"/>
          <w:lang w:val="ru-RU"/>
        </w:rPr>
        <w:t>рахунок</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Покупця</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протягом</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трьох</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робочих</w:t>
      </w:r>
      <w:proofErr w:type="spellEnd"/>
      <w:r w:rsidR="00A85C6E" w:rsidRPr="00A85C6E">
        <w:rPr>
          <w:rStyle w:val="FontStyle24"/>
          <w:b w:val="0"/>
          <w:sz w:val="24"/>
          <w:szCs w:val="24"/>
          <w:lang w:val="ru-RU"/>
        </w:rPr>
        <w:t xml:space="preserve"> </w:t>
      </w:r>
      <w:proofErr w:type="spellStart"/>
      <w:r w:rsidR="00A85C6E" w:rsidRPr="00A85C6E">
        <w:rPr>
          <w:rStyle w:val="FontStyle24"/>
          <w:b w:val="0"/>
          <w:sz w:val="24"/>
          <w:szCs w:val="24"/>
          <w:lang w:val="ru-RU"/>
        </w:rPr>
        <w:t>днів</w:t>
      </w:r>
      <w:proofErr w:type="spellEnd"/>
      <w:r w:rsidR="00A85C6E" w:rsidRPr="00A85C6E">
        <w:rPr>
          <w:rStyle w:val="FontStyle24"/>
          <w:b w:val="0"/>
          <w:sz w:val="24"/>
          <w:szCs w:val="24"/>
          <w:lang w:val="ru-RU"/>
        </w:rPr>
        <w:t>.</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4"/>
          <w:b w:val="0"/>
          <w:sz w:val="24"/>
          <w:szCs w:val="24"/>
        </w:rPr>
        <w:t xml:space="preserve">3.7. </w:t>
      </w:r>
      <w:r w:rsidRPr="00A85C6E">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rsidR="00831EC4" w:rsidRPr="00A85C6E" w:rsidRDefault="00831EC4" w:rsidP="005404A4">
      <w:pPr>
        <w:spacing w:after="0" w:line="240" w:lineRule="atLeast"/>
        <w:jc w:val="center"/>
        <w:rPr>
          <w:rFonts w:ascii="Times New Roman" w:hAnsi="Times New Roman" w:cs="Times New Roman"/>
          <w:sz w:val="24"/>
          <w:szCs w:val="24"/>
        </w:rPr>
      </w:pPr>
      <w:r w:rsidRPr="00A85C6E">
        <w:rPr>
          <w:rStyle w:val="FontStyle24"/>
          <w:sz w:val="24"/>
          <w:szCs w:val="24"/>
        </w:rPr>
        <w:t>4. Приймання товару.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4.3.</w:t>
      </w:r>
      <w:r w:rsidRPr="00A85C6E">
        <w:rPr>
          <w:rStyle w:val="FontStyle25"/>
          <w:sz w:val="24"/>
          <w:szCs w:val="24"/>
        </w:rPr>
        <w:t xml:space="preserve"> </w:t>
      </w:r>
      <w:r w:rsidRPr="00A85C6E">
        <w:rPr>
          <w:rFonts w:ascii="Times New Roman" w:hAnsi="Times New Roman" w:cs="Times New Roman"/>
          <w:spacing w:val="-12"/>
          <w:sz w:val="24"/>
          <w:szCs w:val="24"/>
        </w:rPr>
        <w:t>Виявлені під час прийому поставленої пр</w:t>
      </w:r>
      <w:r w:rsidR="00ED0058" w:rsidRPr="00A85C6E">
        <w:rPr>
          <w:rFonts w:ascii="Times New Roman" w:hAnsi="Times New Roman" w:cs="Times New Roman"/>
          <w:spacing w:val="-12"/>
          <w:sz w:val="24"/>
          <w:szCs w:val="24"/>
        </w:rPr>
        <w:t xml:space="preserve">одукції недоліки (нестача, </w:t>
      </w:r>
      <w:r w:rsidRPr="00A85C6E">
        <w:rPr>
          <w:rFonts w:ascii="Times New Roman" w:hAnsi="Times New Roman" w:cs="Times New Roman"/>
          <w:spacing w:val="-12"/>
          <w:sz w:val="24"/>
          <w:szCs w:val="24"/>
        </w:rPr>
        <w:t xml:space="preserve"> втрата товарного вигляду</w:t>
      </w:r>
      <w:r w:rsidR="00296529" w:rsidRPr="00A85C6E">
        <w:rPr>
          <w:rFonts w:ascii="Times New Roman" w:hAnsi="Times New Roman" w:cs="Times New Roman"/>
          <w:spacing w:val="-12"/>
          <w:sz w:val="24"/>
          <w:szCs w:val="24"/>
          <w:lang w:val="ru-RU"/>
        </w:rPr>
        <w:t xml:space="preserve">, </w:t>
      </w:r>
      <w:proofErr w:type="spellStart"/>
      <w:r w:rsidR="00296529" w:rsidRPr="00A85C6E">
        <w:rPr>
          <w:rFonts w:ascii="Times New Roman" w:hAnsi="Times New Roman" w:cs="Times New Roman"/>
          <w:spacing w:val="-12"/>
          <w:sz w:val="24"/>
          <w:szCs w:val="24"/>
          <w:lang w:val="ru-RU"/>
        </w:rPr>
        <w:t>якісних</w:t>
      </w:r>
      <w:proofErr w:type="spellEnd"/>
      <w:r w:rsidR="00296529" w:rsidRPr="00A85C6E">
        <w:rPr>
          <w:rFonts w:ascii="Times New Roman" w:hAnsi="Times New Roman" w:cs="Times New Roman"/>
          <w:spacing w:val="-12"/>
          <w:sz w:val="24"/>
          <w:szCs w:val="24"/>
          <w:lang w:val="ru-RU"/>
        </w:rPr>
        <w:t xml:space="preserve"> характеристик </w:t>
      </w:r>
      <w:r w:rsidRPr="00A85C6E">
        <w:rPr>
          <w:rFonts w:ascii="Times New Roman" w:hAnsi="Times New Roman" w:cs="Times New Roman"/>
          <w:spacing w:val="-12"/>
          <w:sz w:val="24"/>
          <w:szCs w:val="24"/>
        </w:rPr>
        <w:t xml:space="preserve">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w:t>
      </w:r>
      <w:r w:rsidR="00296529" w:rsidRPr="00A85C6E">
        <w:rPr>
          <w:rFonts w:ascii="Times New Roman" w:hAnsi="Times New Roman" w:cs="Times New Roman"/>
          <w:spacing w:val="-12"/>
          <w:sz w:val="24"/>
          <w:szCs w:val="24"/>
          <w:lang w:val="ru-RU"/>
        </w:rPr>
        <w:t xml:space="preserve"> </w:t>
      </w:r>
      <w:proofErr w:type="spellStart"/>
      <w:r w:rsidR="00296529" w:rsidRPr="00A85C6E">
        <w:rPr>
          <w:rFonts w:ascii="Times New Roman" w:hAnsi="Times New Roman" w:cs="Times New Roman"/>
          <w:spacing w:val="-12"/>
          <w:sz w:val="24"/>
          <w:szCs w:val="24"/>
          <w:lang w:val="ru-RU"/>
        </w:rPr>
        <w:t>робочих</w:t>
      </w:r>
      <w:proofErr w:type="spellEnd"/>
      <w:r w:rsidR="00296529" w:rsidRPr="00A85C6E">
        <w:rPr>
          <w:rFonts w:ascii="Times New Roman" w:hAnsi="Times New Roman" w:cs="Times New Roman"/>
          <w:spacing w:val="-12"/>
          <w:sz w:val="24"/>
          <w:szCs w:val="24"/>
          <w:lang w:val="ru-RU"/>
        </w:rPr>
        <w:t xml:space="preserve"> </w:t>
      </w:r>
      <w:r w:rsidRPr="00A85C6E">
        <w:rPr>
          <w:rFonts w:ascii="Times New Roman" w:hAnsi="Times New Roman" w:cs="Times New Roman"/>
          <w:spacing w:val="-12"/>
          <w:sz w:val="24"/>
          <w:szCs w:val="24"/>
        </w:rPr>
        <w:t xml:space="preserve"> днів з моменту складання відповідного Акту</w:t>
      </w:r>
      <w:r w:rsidR="00296529" w:rsidRPr="00A85C6E">
        <w:rPr>
          <w:rFonts w:ascii="Times New Roman" w:hAnsi="Times New Roman" w:cs="Times New Roman"/>
          <w:spacing w:val="-12"/>
          <w:sz w:val="24"/>
          <w:szCs w:val="24"/>
          <w:lang w:val="ru-RU"/>
        </w:rPr>
        <w:t xml:space="preserve"> за </w:t>
      </w:r>
      <w:proofErr w:type="spellStart"/>
      <w:r w:rsidR="00296529" w:rsidRPr="00A85C6E">
        <w:rPr>
          <w:rFonts w:ascii="Times New Roman" w:hAnsi="Times New Roman" w:cs="Times New Roman"/>
          <w:spacing w:val="-12"/>
          <w:sz w:val="24"/>
          <w:szCs w:val="24"/>
          <w:lang w:val="ru-RU"/>
        </w:rPr>
        <w:t>власний</w:t>
      </w:r>
      <w:proofErr w:type="spellEnd"/>
      <w:r w:rsidR="00296529" w:rsidRPr="00A85C6E">
        <w:rPr>
          <w:rFonts w:ascii="Times New Roman" w:hAnsi="Times New Roman" w:cs="Times New Roman"/>
          <w:spacing w:val="-12"/>
          <w:sz w:val="24"/>
          <w:szCs w:val="24"/>
          <w:lang w:val="ru-RU"/>
        </w:rPr>
        <w:t xml:space="preserve"> </w:t>
      </w:r>
      <w:proofErr w:type="spellStart"/>
      <w:r w:rsidR="00296529" w:rsidRPr="00A85C6E">
        <w:rPr>
          <w:rFonts w:ascii="Times New Roman" w:hAnsi="Times New Roman" w:cs="Times New Roman"/>
          <w:spacing w:val="-12"/>
          <w:sz w:val="24"/>
          <w:szCs w:val="24"/>
          <w:lang w:val="ru-RU"/>
        </w:rPr>
        <w:t>рахунок</w:t>
      </w:r>
      <w:proofErr w:type="spellEnd"/>
      <w:r w:rsidRPr="00A85C6E">
        <w:rPr>
          <w:rFonts w:ascii="Times New Roman" w:hAnsi="Times New Roman" w:cs="Times New Roman"/>
          <w:spacing w:val="-12"/>
          <w:sz w:val="24"/>
          <w:szCs w:val="24"/>
        </w:rPr>
        <w:t>.</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xml:space="preserve">4.4. Постачальник гарантує, що поставлений товар є якісним, відповідає </w:t>
      </w:r>
      <w:r w:rsidRPr="00A85C6E">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31EC4" w:rsidRPr="00A85C6E" w:rsidRDefault="00831EC4" w:rsidP="005404A4">
      <w:pPr>
        <w:spacing w:after="0" w:line="240" w:lineRule="atLeast"/>
        <w:jc w:val="center"/>
        <w:rPr>
          <w:rFonts w:ascii="Times New Roman" w:hAnsi="Times New Roman" w:cs="Times New Roman"/>
          <w:sz w:val="24"/>
          <w:szCs w:val="24"/>
        </w:rPr>
      </w:pPr>
      <w:r w:rsidRPr="00A85C6E">
        <w:rPr>
          <w:rFonts w:ascii="Times New Roman" w:hAnsi="Times New Roman" w:cs="Times New Roman"/>
          <w:b/>
          <w:color w:val="000000"/>
          <w:spacing w:val="-7"/>
          <w:sz w:val="24"/>
          <w:szCs w:val="24"/>
        </w:rPr>
        <w:t xml:space="preserve">5. Права та </w:t>
      </w:r>
      <w:proofErr w:type="spellStart"/>
      <w:r w:rsidRPr="00A85C6E">
        <w:rPr>
          <w:rFonts w:ascii="Times New Roman" w:hAnsi="Times New Roman" w:cs="Times New Roman"/>
          <w:b/>
          <w:color w:val="000000"/>
          <w:spacing w:val="-7"/>
          <w:sz w:val="24"/>
          <w:szCs w:val="24"/>
        </w:rPr>
        <w:t>обов′язки</w:t>
      </w:r>
      <w:proofErr w:type="spellEnd"/>
      <w:r w:rsidRPr="00A85C6E">
        <w:rPr>
          <w:rFonts w:ascii="Times New Roman" w:hAnsi="Times New Roman" w:cs="Times New Roman"/>
          <w:b/>
          <w:color w:val="000000"/>
          <w:spacing w:val="-7"/>
          <w:sz w:val="24"/>
          <w:szCs w:val="24"/>
        </w:rPr>
        <w:t xml:space="preserve"> сторін.</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color w:val="000000"/>
          <w:spacing w:val="-7"/>
          <w:sz w:val="24"/>
          <w:szCs w:val="24"/>
        </w:rPr>
        <w:t xml:space="preserve">5.1. Постачальник </w:t>
      </w:r>
      <w:proofErr w:type="spellStart"/>
      <w:r w:rsidRPr="00A85C6E">
        <w:rPr>
          <w:rFonts w:ascii="Times New Roman" w:hAnsi="Times New Roman" w:cs="Times New Roman"/>
          <w:color w:val="000000"/>
          <w:spacing w:val="-7"/>
          <w:sz w:val="24"/>
          <w:szCs w:val="24"/>
        </w:rPr>
        <w:t>зобов′язується</w:t>
      </w:r>
      <w:proofErr w:type="spellEnd"/>
      <w:r w:rsidRPr="00A85C6E">
        <w:rPr>
          <w:rFonts w:ascii="Times New Roman" w:hAnsi="Times New Roman" w:cs="Times New Roman"/>
          <w:color w:val="000000"/>
          <w:spacing w:val="-7"/>
          <w:sz w:val="24"/>
          <w:szCs w:val="24"/>
        </w:rPr>
        <w:t>:</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color w:val="000000"/>
          <w:spacing w:val="-7"/>
          <w:sz w:val="24"/>
          <w:szCs w:val="24"/>
        </w:rPr>
        <w:t>- постачати Покупцю товари в строк на умовах даного Договору;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надавати Покупцю відповідну товаросупроводжувальну документацію (видатко</w:t>
      </w:r>
      <w:r w:rsidR="006C7012" w:rsidRPr="00A85C6E">
        <w:rPr>
          <w:rFonts w:ascii="Times New Roman" w:hAnsi="Times New Roman" w:cs="Times New Roman"/>
          <w:sz w:val="24"/>
          <w:szCs w:val="24"/>
        </w:rPr>
        <w:t>ву накладну,</w:t>
      </w:r>
      <w:r w:rsidRPr="00A85C6E">
        <w:rPr>
          <w:rFonts w:ascii="Times New Roman" w:hAnsi="Times New Roman" w:cs="Times New Roman"/>
          <w:sz w:val="24"/>
          <w:szCs w:val="24"/>
        </w:rPr>
        <w:t xml:space="preserve"> товарно-транспортну накладну) при  кожній поставці товару;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своєчасно попереджати Покупця про зміни цін на продукцію;</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5.2. Постачальник має право:</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вимагати від Покупця своєчасної оплати за поставлений товар;</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вимагати від Покупця належного виконання умов даного Договору;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відмовитись від поставки товару у випадках порушення умов даного договору.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5.3. Покупець зобов’язаний:</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прийняти та оплатити поставлені товари відповідно до вимог даного Договору;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5.4. Покупець має право:</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вимагати від Постачальника належного виконання його обов’язків</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5.5. Сторони зобов’язуються:</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lastRenderedPageBreak/>
        <w:t>- у випадку неможливості виконання однією із Сторін взятих на себе зобов’язань, завчасно, попередити про це іншу Сторону;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 дотримуватися комерційної таємниці  і конфіденційність угоди;</w:t>
      </w:r>
    </w:p>
    <w:p w:rsidR="00831EC4" w:rsidRPr="00A85C6E" w:rsidRDefault="00831EC4" w:rsidP="005404A4">
      <w:pPr>
        <w:spacing w:after="0" w:line="240" w:lineRule="atLeast"/>
        <w:jc w:val="center"/>
        <w:rPr>
          <w:rFonts w:ascii="Times New Roman" w:hAnsi="Times New Roman" w:cs="Times New Roman"/>
          <w:sz w:val="24"/>
          <w:szCs w:val="24"/>
        </w:rPr>
      </w:pPr>
      <w:r w:rsidRPr="00A85C6E">
        <w:rPr>
          <w:rStyle w:val="FontStyle24"/>
          <w:sz w:val="24"/>
          <w:szCs w:val="24"/>
        </w:rPr>
        <w:t>6. Відповідальність сторін.</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 xml:space="preserve">6.2. </w:t>
      </w:r>
      <w:r w:rsidRPr="00A85C6E">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 xml:space="preserve">6.4.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 Постачальник зобов'язаний власними силами і за свій рахунок здійснити заміну неякісного Товару  або </w:t>
      </w:r>
      <w:proofErr w:type="spellStart"/>
      <w:r w:rsidRPr="00A85C6E">
        <w:rPr>
          <w:rStyle w:val="FontStyle25"/>
          <w:sz w:val="24"/>
          <w:szCs w:val="24"/>
        </w:rPr>
        <w:t>допоставити</w:t>
      </w:r>
      <w:proofErr w:type="spellEnd"/>
      <w:r w:rsidRPr="00A85C6E">
        <w:rPr>
          <w:rStyle w:val="FontStyle25"/>
          <w:sz w:val="24"/>
          <w:szCs w:val="24"/>
        </w:rPr>
        <w:t xml:space="preserve"> Товар у 3-х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831EC4" w:rsidRPr="00A85C6E" w:rsidRDefault="00831EC4" w:rsidP="005404A4">
      <w:pPr>
        <w:pStyle w:val="Oaeno"/>
        <w:spacing w:line="240" w:lineRule="atLeast"/>
        <w:ind w:firstLine="0"/>
        <w:rPr>
          <w:sz w:val="24"/>
          <w:szCs w:val="24"/>
          <w:lang w:val="uk-UA"/>
        </w:rPr>
      </w:pPr>
      <w:r w:rsidRPr="00A85C6E">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A85C6E">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A85C6E">
        <w:rPr>
          <w:color w:val="auto"/>
          <w:sz w:val="24"/>
          <w:szCs w:val="24"/>
          <w:lang w:val="uk-UA"/>
        </w:rPr>
        <w:t xml:space="preserve">. </w:t>
      </w:r>
    </w:p>
    <w:p w:rsidR="00831EC4" w:rsidRPr="00A85C6E" w:rsidRDefault="00831EC4" w:rsidP="005404A4">
      <w:pPr>
        <w:pStyle w:val="Oaeno"/>
        <w:spacing w:line="240" w:lineRule="atLeast"/>
        <w:ind w:firstLine="0"/>
        <w:rPr>
          <w:sz w:val="24"/>
          <w:szCs w:val="24"/>
          <w:lang w:val="uk-UA"/>
        </w:rPr>
      </w:pPr>
      <w:r w:rsidRPr="00A85C6E">
        <w:rPr>
          <w:color w:val="auto"/>
          <w:sz w:val="24"/>
          <w:szCs w:val="24"/>
          <w:lang w:val="uk-UA"/>
        </w:rPr>
        <w:t xml:space="preserve">6.7.1. Зазначеним договором передбачений наступний вид оперативно-господарських санкцій: </w:t>
      </w:r>
      <w:r w:rsidRPr="00A85C6E">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831EC4" w:rsidRPr="00A85C6E" w:rsidRDefault="00831EC4" w:rsidP="005404A4">
      <w:pPr>
        <w:pStyle w:val="Oaeno"/>
        <w:spacing w:line="240" w:lineRule="atLeast"/>
        <w:ind w:firstLine="0"/>
        <w:rPr>
          <w:sz w:val="24"/>
          <w:szCs w:val="24"/>
          <w:lang w:val="uk-UA"/>
        </w:rPr>
      </w:pPr>
      <w:r w:rsidRPr="00A85C6E">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831EC4" w:rsidRPr="00A85C6E" w:rsidRDefault="00831EC4" w:rsidP="005404A4">
      <w:pPr>
        <w:spacing w:after="0" w:line="240" w:lineRule="atLeast"/>
        <w:jc w:val="center"/>
        <w:rPr>
          <w:rFonts w:ascii="Times New Roman" w:hAnsi="Times New Roman" w:cs="Times New Roman"/>
          <w:sz w:val="24"/>
          <w:szCs w:val="24"/>
        </w:rPr>
      </w:pPr>
      <w:r w:rsidRPr="00A85C6E">
        <w:rPr>
          <w:rStyle w:val="FontStyle24"/>
          <w:sz w:val="24"/>
          <w:szCs w:val="24"/>
        </w:rPr>
        <w:t>7. Вирішення спорів.</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w:t>
      </w:r>
      <w:r w:rsidR="00A85C6E" w:rsidRPr="00A85C6E">
        <w:rPr>
          <w:rStyle w:val="FontStyle25"/>
          <w:sz w:val="24"/>
          <w:szCs w:val="24"/>
        </w:rPr>
        <w:t xml:space="preserve"> поставки товару</w:t>
      </w:r>
      <w:r w:rsidR="00A85C6E">
        <w:rPr>
          <w:rStyle w:val="FontStyle25"/>
          <w:sz w:val="24"/>
          <w:szCs w:val="24"/>
        </w:rPr>
        <w:t>.</w:t>
      </w:r>
    </w:p>
    <w:p w:rsidR="00831EC4" w:rsidRPr="00A85C6E" w:rsidRDefault="00831EC4" w:rsidP="005404A4">
      <w:pPr>
        <w:spacing w:after="0" w:line="240" w:lineRule="atLeast"/>
        <w:jc w:val="center"/>
        <w:rPr>
          <w:rFonts w:ascii="Times New Roman" w:hAnsi="Times New Roman" w:cs="Times New Roman"/>
          <w:sz w:val="24"/>
          <w:szCs w:val="24"/>
        </w:rPr>
      </w:pPr>
      <w:r w:rsidRPr="00A85C6E">
        <w:rPr>
          <w:rStyle w:val="FontStyle24"/>
          <w:sz w:val="24"/>
          <w:szCs w:val="24"/>
        </w:rPr>
        <w:t>8. Термін дії договору.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 xml:space="preserve">8.1. Договір набирає чинності з моменту підписання і скріплення печатками та діє до </w:t>
      </w:r>
      <w:r w:rsidR="00A85C6E" w:rsidRPr="00A85C6E">
        <w:rPr>
          <w:rStyle w:val="FontStyle25"/>
          <w:b/>
          <w:sz w:val="24"/>
          <w:szCs w:val="24"/>
        </w:rPr>
        <w:t>31.12.2024</w:t>
      </w:r>
      <w:r w:rsidRPr="00A85C6E">
        <w:rPr>
          <w:rStyle w:val="FontStyle25"/>
          <w:b/>
          <w:sz w:val="24"/>
          <w:szCs w:val="24"/>
        </w:rPr>
        <w:t xml:space="preserve"> р.</w:t>
      </w:r>
      <w:r w:rsidRPr="00A85C6E">
        <w:rPr>
          <w:rStyle w:val="FontStyle25"/>
          <w:sz w:val="24"/>
          <w:szCs w:val="24"/>
        </w:rPr>
        <w:t xml:space="preserve"> та до повного виконання сторонами своїх зобов'язань.</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 xml:space="preserve">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w:t>
      </w:r>
      <w:r w:rsidRPr="00A85C6E">
        <w:rPr>
          <w:rStyle w:val="FontStyle25"/>
          <w:sz w:val="24"/>
          <w:szCs w:val="24"/>
        </w:rPr>
        <w:lastRenderedPageBreak/>
        <w:t>в частині проведення розрахунків до ліквідації всіх існуючих між Сторонами заборгованостей.</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831EC4" w:rsidRPr="00A85C6E" w:rsidRDefault="00831EC4" w:rsidP="005404A4">
      <w:pPr>
        <w:spacing w:after="0" w:line="240" w:lineRule="atLeast"/>
        <w:jc w:val="both"/>
        <w:rPr>
          <w:rFonts w:ascii="Times New Roman" w:hAnsi="Times New Roman" w:cs="Times New Roman"/>
          <w:sz w:val="24"/>
          <w:szCs w:val="24"/>
        </w:rPr>
      </w:pPr>
      <w:r w:rsidRPr="00A85C6E">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3428E2" w:rsidRPr="00274DDC" w:rsidRDefault="00831EC4" w:rsidP="003428E2">
      <w:pPr>
        <w:spacing w:line="0" w:lineRule="atLeast"/>
        <w:jc w:val="both"/>
        <w:rPr>
          <w:rFonts w:ascii="Times New Roman" w:hAnsi="Times New Roman" w:cs="Times New Roman"/>
          <w:color w:val="333333"/>
          <w:sz w:val="24"/>
          <w:szCs w:val="24"/>
          <w:shd w:val="clear" w:color="auto" w:fill="FFFFFF"/>
          <w:lang w:val="ru-RU"/>
        </w:rPr>
      </w:pPr>
      <w:r w:rsidRPr="00274DDC">
        <w:rPr>
          <w:rStyle w:val="FontStyle25"/>
          <w:sz w:val="24"/>
          <w:szCs w:val="24"/>
        </w:rPr>
        <w:t xml:space="preserve">8.6. </w:t>
      </w:r>
      <w:r w:rsidR="00274DDC" w:rsidRPr="00274DDC">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74DDC" w:rsidRPr="00274DDC" w:rsidRDefault="003428E2" w:rsidP="00274DDC">
      <w:pPr>
        <w:tabs>
          <w:tab w:val="left" w:pos="851"/>
        </w:tabs>
        <w:spacing w:before="240" w:after="0"/>
        <w:ind w:left="1495"/>
        <w:jc w:val="center"/>
        <w:rPr>
          <w:rFonts w:ascii="Times New Roman" w:hAnsi="Times New Roman" w:cs="Times New Roman"/>
          <w:b/>
          <w:sz w:val="24"/>
          <w:szCs w:val="24"/>
          <w:lang w:val="ru-RU"/>
        </w:rPr>
      </w:pPr>
      <w:r w:rsidRPr="00274DDC">
        <w:rPr>
          <w:rFonts w:ascii="Times New Roman" w:hAnsi="Times New Roman" w:cs="Times New Roman"/>
          <w:b/>
          <w:sz w:val="24"/>
          <w:szCs w:val="24"/>
          <w:lang w:val="ru-RU"/>
        </w:rPr>
        <w:t xml:space="preserve"> </w:t>
      </w:r>
      <w:bookmarkStart w:id="0" w:name="_Hlk105597830"/>
      <w:r w:rsidR="00274DDC" w:rsidRPr="00274DDC">
        <w:rPr>
          <w:rFonts w:ascii="Times New Roman" w:hAnsi="Times New Roman" w:cs="Times New Roman"/>
          <w:b/>
          <w:sz w:val="24"/>
          <w:szCs w:val="24"/>
          <w:lang w:val="ru-RU"/>
        </w:rPr>
        <w:t xml:space="preserve">9. </w:t>
      </w:r>
      <w:proofErr w:type="spellStart"/>
      <w:r w:rsidR="00274DDC" w:rsidRPr="00274DDC">
        <w:rPr>
          <w:rFonts w:ascii="Times New Roman" w:hAnsi="Times New Roman" w:cs="Times New Roman"/>
          <w:b/>
          <w:sz w:val="24"/>
          <w:szCs w:val="24"/>
          <w:lang w:val="ru-RU"/>
        </w:rPr>
        <w:t>Обставини</w:t>
      </w:r>
      <w:proofErr w:type="spellEnd"/>
      <w:r w:rsidR="00274DDC" w:rsidRPr="00274DDC">
        <w:rPr>
          <w:rFonts w:ascii="Times New Roman" w:hAnsi="Times New Roman" w:cs="Times New Roman"/>
          <w:b/>
          <w:sz w:val="24"/>
          <w:szCs w:val="24"/>
          <w:lang w:val="ru-RU"/>
        </w:rPr>
        <w:t xml:space="preserve"> </w:t>
      </w:r>
      <w:proofErr w:type="spellStart"/>
      <w:r w:rsidR="00274DDC" w:rsidRPr="00274DDC">
        <w:rPr>
          <w:rFonts w:ascii="Times New Roman" w:hAnsi="Times New Roman" w:cs="Times New Roman"/>
          <w:b/>
          <w:sz w:val="24"/>
          <w:szCs w:val="24"/>
          <w:lang w:val="ru-RU"/>
        </w:rPr>
        <w:t>непереборної</w:t>
      </w:r>
      <w:proofErr w:type="spellEnd"/>
      <w:r w:rsidR="00274DDC" w:rsidRPr="00274DDC">
        <w:rPr>
          <w:rFonts w:ascii="Times New Roman" w:hAnsi="Times New Roman" w:cs="Times New Roman"/>
          <w:b/>
          <w:sz w:val="24"/>
          <w:szCs w:val="24"/>
          <w:lang w:val="ru-RU"/>
        </w:rPr>
        <w:t xml:space="preserve"> </w:t>
      </w:r>
      <w:proofErr w:type="spellStart"/>
      <w:r w:rsidR="00274DDC" w:rsidRPr="00274DDC">
        <w:rPr>
          <w:rFonts w:ascii="Times New Roman" w:hAnsi="Times New Roman" w:cs="Times New Roman"/>
          <w:b/>
          <w:sz w:val="24"/>
          <w:szCs w:val="24"/>
          <w:lang w:val="ru-RU"/>
        </w:rPr>
        <w:t>сили</w:t>
      </w:r>
      <w:proofErr w:type="spellEnd"/>
      <w:r w:rsidR="00274DDC" w:rsidRPr="00274DDC">
        <w:rPr>
          <w:rFonts w:ascii="Times New Roman" w:hAnsi="Times New Roman" w:cs="Times New Roman"/>
          <w:b/>
          <w:sz w:val="24"/>
          <w:szCs w:val="24"/>
          <w:lang w:val="ru-RU"/>
        </w:rPr>
        <w:t xml:space="preserve"> </w:t>
      </w:r>
      <w:r w:rsidR="00274DDC" w:rsidRPr="00274DDC">
        <w:rPr>
          <w:rFonts w:ascii="Times New Roman" w:hAnsi="Times New Roman" w:cs="Times New Roman"/>
          <w:b/>
          <w:sz w:val="24"/>
          <w:szCs w:val="24"/>
        </w:rPr>
        <w:t xml:space="preserve"> (форс-мажорні обставини)</w:t>
      </w:r>
    </w:p>
    <w:bookmarkEnd w:id="0"/>
    <w:p w:rsidR="00274DDC" w:rsidRPr="00274DDC" w:rsidRDefault="00274DDC" w:rsidP="00274DDC">
      <w:pPr>
        <w:pStyle w:val="aa"/>
        <w:spacing w:before="0" w:beforeAutospacing="0" w:after="0" w:afterAutospacing="0" w:line="264" w:lineRule="auto"/>
        <w:ind w:firstLine="426"/>
        <w:jc w:val="both"/>
      </w:pPr>
      <w:r w:rsidRPr="00274DDC">
        <w:rPr>
          <w:lang w:val="ru-RU"/>
        </w:rPr>
        <w:t>9</w:t>
      </w:r>
      <w:r w:rsidRPr="00274DDC">
        <w:t xml:space="preserve">.1. </w:t>
      </w:r>
      <w:proofErr w:type="spellStart"/>
      <w:r w:rsidRPr="00274DDC">
        <w:rPr>
          <w:lang w:val="ru-RU"/>
        </w:rPr>
        <w:t>Жодна</w:t>
      </w:r>
      <w:proofErr w:type="spellEnd"/>
      <w:r w:rsidRPr="00274DDC">
        <w:rPr>
          <w:lang w:val="ru-RU"/>
        </w:rPr>
        <w:t xml:space="preserve"> </w:t>
      </w:r>
      <w:proofErr w:type="spellStart"/>
      <w:r w:rsidRPr="00274DDC">
        <w:rPr>
          <w:lang w:val="ru-RU"/>
        </w:rPr>
        <w:t>із</w:t>
      </w:r>
      <w:proofErr w:type="spellEnd"/>
      <w:r w:rsidRPr="00274DDC">
        <w:rPr>
          <w:lang w:val="ru-RU"/>
        </w:rPr>
        <w:t xml:space="preserve"> </w:t>
      </w:r>
      <w:proofErr w:type="spellStart"/>
      <w:r w:rsidRPr="00274DDC">
        <w:rPr>
          <w:lang w:val="ru-RU"/>
        </w:rPr>
        <w:t>сторін</w:t>
      </w:r>
      <w:proofErr w:type="spellEnd"/>
      <w:r w:rsidRPr="00274DDC">
        <w:rPr>
          <w:lang w:val="ru-RU"/>
        </w:rPr>
        <w:t xml:space="preserve"> не </w:t>
      </w:r>
      <w:proofErr w:type="spellStart"/>
      <w:r w:rsidRPr="00274DDC">
        <w:rPr>
          <w:lang w:val="ru-RU"/>
        </w:rPr>
        <w:t>несе</w:t>
      </w:r>
      <w:proofErr w:type="spellEnd"/>
      <w:r w:rsidRPr="00274DDC">
        <w:rPr>
          <w:lang w:val="ru-RU"/>
        </w:rPr>
        <w:t xml:space="preserve"> </w:t>
      </w:r>
      <w:proofErr w:type="spellStart"/>
      <w:r w:rsidRPr="00274DDC">
        <w:rPr>
          <w:lang w:val="ru-RU"/>
        </w:rPr>
        <w:t>відповідальність</w:t>
      </w:r>
      <w:proofErr w:type="spellEnd"/>
      <w:r w:rsidRPr="00274DDC">
        <w:rPr>
          <w:lang w:val="ru-RU"/>
        </w:rPr>
        <w:t xml:space="preserve"> </w:t>
      </w:r>
      <w:r w:rsidRPr="00274DDC">
        <w:t xml:space="preserve">за повне або часткове невиконання будь-яких його умов </w:t>
      </w:r>
      <w:proofErr w:type="gramStart"/>
      <w:r w:rsidRPr="00274DDC">
        <w:t>у</w:t>
      </w:r>
      <w:proofErr w:type="gramEnd"/>
      <w:r w:rsidRPr="00274DDC">
        <w:t xml:space="preserve"> разі настання обставин непереборної сили (форс-мажорних обставин), як передбачено в п.</w:t>
      </w:r>
      <w:r w:rsidRPr="00274DDC">
        <w:rPr>
          <w:lang w:val="ru-RU"/>
        </w:rPr>
        <w:t>9</w:t>
      </w:r>
      <w:r w:rsidRPr="00274DDC">
        <w:t>.2 цього договору.</w:t>
      </w:r>
    </w:p>
    <w:p w:rsidR="00274DDC" w:rsidRPr="00274DDC" w:rsidRDefault="00274DDC" w:rsidP="00274DDC">
      <w:pPr>
        <w:pStyle w:val="aa"/>
        <w:spacing w:before="0" w:beforeAutospacing="0" w:after="0" w:afterAutospacing="0" w:line="264" w:lineRule="auto"/>
        <w:ind w:firstLine="426"/>
        <w:jc w:val="both"/>
      </w:pPr>
      <w:r w:rsidRPr="00274DDC">
        <w:rPr>
          <w:lang w:val="ru-RU"/>
        </w:rPr>
        <w:t>9</w:t>
      </w:r>
      <w:r w:rsidRPr="00274DDC">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274DDC" w:rsidRPr="00274DDC" w:rsidRDefault="00274DDC" w:rsidP="00274DDC">
      <w:pPr>
        <w:pStyle w:val="af6"/>
        <w:spacing w:after="0"/>
        <w:ind w:firstLine="425"/>
        <w:jc w:val="both"/>
        <w:rPr>
          <w:sz w:val="24"/>
          <w:szCs w:val="24"/>
          <w:shd w:val="clear" w:color="auto" w:fill="FFFFFF"/>
        </w:rPr>
      </w:pPr>
      <w:r w:rsidRPr="00274DDC">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74DDC" w:rsidRPr="00274DDC" w:rsidRDefault="00274DDC" w:rsidP="00274DDC">
      <w:pPr>
        <w:pStyle w:val="aa"/>
        <w:spacing w:before="0" w:beforeAutospacing="0" w:after="0" w:afterAutospacing="0" w:line="264" w:lineRule="auto"/>
        <w:ind w:firstLine="425"/>
        <w:jc w:val="both"/>
      </w:pPr>
      <w:r w:rsidRPr="00274DDC">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274DDC" w:rsidRPr="00274DDC" w:rsidRDefault="00274DDC" w:rsidP="00274DDC">
      <w:pPr>
        <w:pStyle w:val="aa"/>
        <w:spacing w:before="0" w:beforeAutospacing="0" w:after="0" w:afterAutospacing="0" w:line="264" w:lineRule="auto"/>
        <w:ind w:firstLine="426"/>
        <w:jc w:val="both"/>
      </w:pPr>
      <w:r w:rsidRPr="00274DDC">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274DDC">
        <w:rPr>
          <w:lang w:val="ru-RU"/>
        </w:rPr>
        <w:t>України</w:t>
      </w:r>
      <w:proofErr w:type="spellEnd"/>
      <w:r w:rsidRPr="00274DDC">
        <w:rPr>
          <w:lang w:val="ru-RU"/>
        </w:rPr>
        <w:t xml:space="preserve"> </w:t>
      </w:r>
      <w:r w:rsidRPr="00274DDC">
        <w:t>(Сертифікат згідно з чинним законодавством) або відповідними компетентними органами.</w:t>
      </w:r>
    </w:p>
    <w:p w:rsidR="00274DDC" w:rsidRPr="00274DDC" w:rsidRDefault="00274DDC" w:rsidP="00274DDC">
      <w:pPr>
        <w:pStyle w:val="aa"/>
        <w:spacing w:before="0" w:beforeAutospacing="0" w:after="0" w:afterAutospacing="0" w:line="264" w:lineRule="auto"/>
        <w:ind w:firstLine="426"/>
        <w:jc w:val="both"/>
      </w:pPr>
      <w:r w:rsidRPr="00274DDC">
        <w:rPr>
          <w:lang w:val="ru-RU"/>
        </w:rPr>
        <w:t>9</w:t>
      </w:r>
      <w:r w:rsidRPr="00274DDC">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274DDC">
        <w:rPr>
          <w:lang w:val="ru-RU"/>
        </w:rPr>
        <w:t xml:space="preserve"> у</w:t>
      </w:r>
      <w:r w:rsidRPr="00274DDC">
        <w:t xml:space="preserve"> письмовій формі або електронною поштою на електронну адресу сторони, зазначену в цьому договорі</w:t>
      </w:r>
      <w:r w:rsidRPr="00274DDC">
        <w:rPr>
          <w:lang w:val="ru-RU"/>
        </w:rPr>
        <w:t xml:space="preserve"> </w:t>
      </w:r>
      <w:r w:rsidRPr="00274DDC">
        <w:t xml:space="preserve">з наданням підтверджуючих документів відповідно до п. </w:t>
      </w:r>
      <w:r w:rsidRPr="00274DDC">
        <w:rPr>
          <w:lang w:val="ru-RU"/>
        </w:rPr>
        <w:t>9</w:t>
      </w:r>
      <w:r w:rsidRPr="00274DDC">
        <w:t>.2 цього договору.</w:t>
      </w:r>
    </w:p>
    <w:p w:rsidR="00274DDC" w:rsidRPr="00274DDC" w:rsidRDefault="00274DDC" w:rsidP="00274DDC">
      <w:pPr>
        <w:pStyle w:val="aa"/>
        <w:spacing w:before="0" w:beforeAutospacing="0" w:after="0" w:afterAutospacing="0" w:line="264" w:lineRule="auto"/>
        <w:ind w:firstLine="426"/>
        <w:jc w:val="both"/>
      </w:pPr>
      <w:r w:rsidRPr="00274DDC">
        <w:t xml:space="preserve">9.4. </w:t>
      </w:r>
      <w:r w:rsidRPr="00274DDC">
        <w:rPr>
          <w:color w:val="000000" w:themeColor="text1"/>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w:t>
      </w:r>
      <w:r w:rsidRPr="00274DDC">
        <w:rPr>
          <w:color w:val="000000" w:themeColor="text1"/>
        </w:rPr>
        <w:lastRenderedPageBreak/>
        <w:t>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274DDC">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274DDC" w:rsidRPr="00274DDC" w:rsidRDefault="00274DDC" w:rsidP="00274DDC">
      <w:pPr>
        <w:pStyle w:val="aa"/>
        <w:spacing w:before="0" w:beforeAutospacing="0" w:after="0" w:afterAutospacing="0" w:line="264" w:lineRule="auto"/>
        <w:ind w:firstLine="426"/>
        <w:jc w:val="both"/>
      </w:pPr>
      <w:r w:rsidRPr="00274DDC">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274DDC" w:rsidRPr="00274DDC" w:rsidRDefault="00274DDC" w:rsidP="00274DDC">
      <w:pPr>
        <w:pStyle w:val="aa"/>
        <w:spacing w:before="0" w:beforeAutospacing="0" w:after="0" w:afterAutospacing="0" w:line="264" w:lineRule="auto"/>
        <w:ind w:firstLine="426"/>
        <w:jc w:val="both"/>
        <w:rPr>
          <w:rStyle w:val="FontStyle24"/>
          <w:b w:val="0"/>
          <w:bCs w:val="0"/>
          <w:sz w:val="24"/>
          <w:szCs w:val="24"/>
        </w:rPr>
      </w:pPr>
      <w:r w:rsidRPr="00274DDC">
        <w:rPr>
          <w:lang w:val="ru-RU"/>
        </w:rPr>
        <w:t>9</w:t>
      </w:r>
      <w:r w:rsidRPr="00274DDC">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274DDC">
        <w:rPr>
          <w:lang w:val="ru-RU"/>
        </w:rPr>
        <w:t>виконання</w:t>
      </w:r>
      <w:proofErr w:type="spellEnd"/>
      <w:r w:rsidRPr="00274DDC">
        <w:rPr>
          <w:lang w:val="ru-RU"/>
        </w:rPr>
        <w:t xml:space="preserve"> </w:t>
      </w:r>
      <w:r w:rsidRPr="00274DDC">
        <w:t>зобов’язань за цим договором продовжується на строк, відповідний строку дії вказаних обставин</w:t>
      </w:r>
      <w:r w:rsidRPr="00274DDC">
        <w:rPr>
          <w:lang w:val="ru-RU"/>
        </w:rPr>
        <w:t>.</w:t>
      </w:r>
      <w:r w:rsidRPr="00274DDC">
        <w:t xml:space="preserve"> </w:t>
      </w:r>
    </w:p>
    <w:p w:rsidR="00831EC4" w:rsidRPr="00A85C6E" w:rsidRDefault="00831EC4" w:rsidP="00274DDC">
      <w:pPr>
        <w:spacing w:after="0" w:line="240" w:lineRule="atLeast"/>
        <w:ind w:left="2880" w:firstLine="720"/>
        <w:jc w:val="both"/>
        <w:rPr>
          <w:rFonts w:ascii="Times New Roman" w:hAnsi="Times New Roman" w:cs="Times New Roman"/>
          <w:sz w:val="24"/>
          <w:szCs w:val="24"/>
        </w:rPr>
      </w:pPr>
      <w:r w:rsidRPr="00A85C6E">
        <w:rPr>
          <w:rStyle w:val="FontStyle24"/>
          <w:sz w:val="24"/>
          <w:szCs w:val="24"/>
        </w:rPr>
        <w:t>10. Додаткові умови.</w:t>
      </w:r>
    </w:p>
    <w:p w:rsidR="00831EC4" w:rsidRPr="00274DDC" w:rsidRDefault="00831EC4" w:rsidP="005404A4">
      <w:pPr>
        <w:spacing w:after="0" w:line="240" w:lineRule="atLeast"/>
        <w:jc w:val="both"/>
        <w:rPr>
          <w:rFonts w:ascii="Times New Roman" w:hAnsi="Times New Roman" w:cs="Times New Roman"/>
          <w:sz w:val="24"/>
          <w:szCs w:val="24"/>
        </w:rPr>
      </w:pPr>
      <w:r w:rsidRPr="00274DDC">
        <w:rPr>
          <w:rFonts w:ascii="Times New Roman" w:hAnsi="Times New Roman" w:cs="Times New Roman"/>
          <w:sz w:val="24"/>
          <w:szCs w:val="24"/>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274DDC" w:rsidRPr="00274DDC" w:rsidRDefault="00274DDC" w:rsidP="00274DDC">
      <w:pPr>
        <w:spacing w:after="0" w:line="240" w:lineRule="atLeast"/>
        <w:jc w:val="both"/>
        <w:rPr>
          <w:rFonts w:ascii="Times New Roman" w:hAnsi="Times New Roman" w:cs="Times New Roman"/>
          <w:sz w:val="24"/>
          <w:szCs w:val="24"/>
        </w:rPr>
      </w:pPr>
      <w:r w:rsidRPr="00274DDC">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74DDC" w:rsidRPr="00274DDC" w:rsidRDefault="00274DDC" w:rsidP="00274DDC">
      <w:pPr>
        <w:pStyle w:val="rvps2"/>
        <w:shd w:val="clear" w:color="auto" w:fill="FFFFFF"/>
        <w:spacing w:before="0" w:beforeAutospacing="0" w:after="0" w:afterAutospacing="0" w:line="240" w:lineRule="atLeast"/>
        <w:ind w:firstLine="277"/>
        <w:jc w:val="both"/>
        <w:rPr>
          <w:color w:val="000000"/>
        </w:rPr>
      </w:pPr>
      <w:r w:rsidRPr="00274DDC">
        <w:rPr>
          <w:color w:val="000000"/>
        </w:rPr>
        <w:t>1) зменшення обсягів закупівлі, зокрема з урахуванням фактичного обсягу видатків замовника;</w:t>
      </w:r>
    </w:p>
    <w:p w:rsidR="00274DDC" w:rsidRPr="00274DDC" w:rsidRDefault="00274DDC" w:rsidP="00274DDC">
      <w:pPr>
        <w:pStyle w:val="rvps2"/>
        <w:shd w:val="clear" w:color="auto" w:fill="FFFFFF"/>
        <w:spacing w:before="0" w:beforeAutospacing="0" w:after="0" w:afterAutospacing="0" w:line="240" w:lineRule="atLeast"/>
        <w:ind w:firstLine="277"/>
        <w:jc w:val="both"/>
        <w:rPr>
          <w:color w:val="000000"/>
        </w:rPr>
      </w:pPr>
      <w:bookmarkStart w:id="1" w:name="n75"/>
      <w:bookmarkEnd w:id="1"/>
      <w:r w:rsidRPr="00274DDC">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4DDC" w:rsidRPr="00274DDC" w:rsidRDefault="00274DDC" w:rsidP="00274DDC">
      <w:pPr>
        <w:pStyle w:val="rvps2"/>
        <w:shd w:val="clear" w:color="auto" w:fill="FFFFFF"/>
        <w:spacing w:before="0" w:beforeAutospacing="0" w:after="0" w:afterAutospacing="0" w:line="240" w:lineRule="atLeast"/>
        <w:ind w:firstLine="277"/>
        <w:jc w:val="both"/>
        <w:rPr>
          <w:color w:val="000000"/>
        </w:rPr>
      </w:pPr>
      <w:bookmarkStart w:id="2" w:name="n76"/>
      <w:bookmarkEnd w:id="2"/>
      <w:r w:rsidRPr="00274DDC">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74DDC" w:rsidRPr="00274DDC" w:rsidRDefault="00274DDC" w:rsidP="00274DDC">
      <w:pPr>
        <w:pStyle w:val="rvps2"/>
        <w:shd w:val="clear" w:color="auto" w:fill="FFFFFF"/>
        <w:spacing w:before="0" w:beforeAutospacing="0" w:after="0" w:afterAutospacing="0" w:line="240" w:lineRule="atLeast"/>
        <w:ind w:firstLine="277"/>
        <w:jc w:val="both"/>
        <w:rPr>
          <w:color w:val="000000"/>
        </w:rPr>
      </w:pPr>
      <w:bookmarkStart w:id="3" w:name="n77"/>
      <w:bookmarkEnd w:id="3"/>
      <w:r w:rsidRPr="00274DDC">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4DDC" w:rsidRPr="00274DDC" w:rsidRDefault="00274DDC" w:rsidP="00274DDC">
      <w:pPr>
        <w:pStyle w:val="rvps2"/>
        <w:shd w:val="clear" w:color="auto" w:fill="FFFFFF"/>
        <w:spacing w:before="0" w:beforeAutospacing="0" w:after="0" w:afterAutospacing="0" w:line="240" w:lineRule="atLeast"/>
        <w:ind w:firstLine="277"/>
        <w:jc w:val="both"/>
        <w:rPr>
          <w:color w:val="000000"/>
        </w:rPr>
      </w:pPr>
      <w:bookmarkStart w:id="4" w:name="n78"/>
      <w:bookmarkEnd w:id="4"/>
      <w:r w:rsidRPr="00274DDC">
        <w:rPr>
          <w:color w:val="000000"/>
        </w:rPr>
        <w:t>5) погодження зміни ціни в договорі про закупівлю в бік зменшення (без зміни кількості (обсягу) та якості товарів, робіт і послуг);</w:t>
      </w:r>
    </w:p>
    <w:p w:rsidR="00274DDC" w:rsidRPr="00274DDC" w:rsidRDefault="00274DDC" w:rsidP="00274DDC">
      <w:pPr>
        <w:pStyle w:val="rvps2"/>
        <w:shd w:val="clear" w:color="auto" w:fill="FFFFFF"/>
        <w:spacing w:before="0" w:beforeAutospacing="0" w:after="0" w:afterAutospacing="0" w:line="240" w:lineRule="atLeast"/>
        <w:ind w:firstLine="277"/>
        <w:jc w:val="both"/>
        <w:rPr>
          <w:color w:val="000000"/>
        </w:rPr>
      </w:pPr>
      <w:bookmarkStart w:id="5" w:name="n79"/>
      <w:bookmarkEnd w:id="5"/>
      <w:r w:rsidRPr="00274DDC">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74DDC" w:rsidRPr="00274DDC" w:rsidRDefault="00274DDC" w:rsidP="00274DDC">
      <w:pPr>
        <w:pStyle w:val="rvps2"/>
        <w:shd w:val="clear" w:color="auto" w:fill="FFFFFF"/>
        <w:spacing w:before="0" w:beforeAutospacing="0" w:after="0" w:afterAutospacing="0" w:line="240" w:lineRule="atLeast"/>
        <w:ind w:firstLine="277"/>
        <w:jc w:val="both"/>
        <w:rPr>
          <w:color w:val="000000"/>
        </w:rPr>
      </w:pPr>
      <w:bookmarkStart w:id="6" w:name="n80"/>
      <w:bookmarkEnd w:id="6"/>
      <w:r w:rsidRPr="00274DDC">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4DDC">
        <w:rPr>
          <w:color w:val="000000"/>
        </w:rPr>
        <w:t>Platts</w:t>
      </w:r>
      <w:proofErr w:type="spellEnd"/>
      <w:r w:rsidRPr="00274DDC">
        <w:rPr>
          <w:color w:val="000000"/>
        </w:rPr>
        <w:t xml:space="preserve">, ARGUS, регульованих цін (тарифів), нормативів, середньозважених цін на електроенергію на ринку </w:t>
      </w:r>
      <w:proofErr w:type="spellStart"/>
      <w:r w:rsidRPr="00274DDC">
        <w:rPr>
          <w:color w:val="000000"/>
        </w:rPr>
        <w:t>“на</w:t>
      </w:r>
      <w:proofErr w:type="spellEnd"/>
      <w:r w:rsidRPr="00274DDC">
        <w:rPr>
          <w:color w:val="000000"/>
        </w:rPr>
        <w:t xml:space="preserve"> добу </w:t>
      </w:r>
      <w:proofErr w:type="spellStart"/>
      <w:r w:rsidRPr="00274DDC">
        <w:rPr>
          <w:color w:val="000000"/>
        </w:rPr>
        <w:t>наперед”</w:t>
      </w:r>
      <w:proofErr w:type="spellEnd"/>
      <w:r w:rsidRPr="00274DDC">
        <w:rPr>
          <w:color w:val="000000"/>
        </w:rPr>
        <w:t>, що застосовуються в договорі про закупівлю, у разі встановлення в договорі про закупівлю порядку зміни ціни;</w:t>
      </w:r>
    </w:p>
    <w:p w:rsidR="00274DDC" w:rsidRPr="00274DDC" w:rsidRDefault="00274DDC" w:rsidP="00274DDC">
      <w:pPr>
        <w:pStyle w:val="rvps2"/>
        <w:shd w:val="clear" w:color="auto" w:fill="FFFFFF"/>
        <w:spacing w:before="0" w:beforeAutospacing="0" w:after="0" w:afterAutospacing="0" w:line="240" w:lineRule="atLeast"/>
        <w:ind w:firstLine="277"/>
        <w:jc w:val="both"/>
        <w:rPr>
          <w:color w:val="000000"/>
          <w:lang w:val="ru-RU"/>
        </w:rPr>
      </w:pPr>
      <w:r w:rsidRPr="00274DDC">
        <w:rPr>
          <w:color w:val="000000"/>
          <w:shd w:val="clear" w:color="auto" w:fill="FFFFFF"/>
        </w:rPr>
        <w:t xml:space="preserve">8) зміни умов у зв’язку із застосуванням </w:t>
      </w:r>
      <w:r w:rsidRPr="00274DDC">
        <w:rPr>
          <w:color w:val="000000"/>
          <w:shd w:val="clear" w:color="auto" w:fill="FFFFFF"/>
          <w:lang w:val="ru-RU"/>
        </w:rPr>
        <w:t>п.8.6 Договору.</w:t>
      </w:r>
    </w:p>
    <w:p w:rsidR="00831EC4" w:rsidRPr="00274DDC" w:rsidRDefault="00831EC4" w:rsidP="005404A4">
      <w:pPr>
        <w:spacing w:after="0" w:line="240" w:lineRule="atLeast"/>
        <w:jc w:val="both"/>
        <w:rPr>
          <w:rFonts w:ascii="Times New Roman" w:hAnsi="Times New Roman" w:cs="Times New Roman"/>
          <w:sz w:val="24"/>
          <w:szCs w:val="24"/>
        </w:rPr>
      </w:pPr>
      <w:r w:rsidRPr="00274DDC">
        <w:rPr>
          <w:rStyle w:val="FontStyle25"/>
          <w:sz w:val="24"/>
          <w:szCs w:val="24"/>
        </w:rPr>
        <w:lastRenderedPageBreak/>
        <w:t>10.2. Цей договір складено українською мовою в двох примірниках по одному примірнику для кожної сторони, що мають однакову юридичну силу.</w:t>
      </w:r>
    </w:p>
    <w:p w:rsidR="00831EC4" w:rsidRPr="00274DDC" w:rsidRDefault="00831EC4" w:rsidP="005404A4">
      <w:pPr>
        <w:spacing w:after="0" w:line="240" w:lineRule="atLeast"/>
        <w:jc w:val="both"/>
        <w:rPr>
          <w:rFonts w:ascii="Times New Roman" w:hAnsi="Times New Roman" w:cs="Times New Roman"/>
          <w:sz w:val="24"/>
          <w:szCs w:val="24"/>
        </w:rPr>
      </w:pPr>
      <w:r w:rsidRPr="00274DDC">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831EC4" w:rsidRPr="00274DDC" w:rsidRDefault="00831EC4" w:rsidP="005404A4">
      <w:pPr>
        <w:spacing w:after="0" w:line="240" w:lineRule="atLeast"/>
        <w:jc w:val="both"/>
        <w:rPr>
          <w:rFonts w:ascii="Times New Roman" w:hAnsi="Times New Roman" w:cs="Times New Roman"/>
          <w:sz w:val="24"/>
          <w:szCs w:val="24"/>
        </w:rPr>
      </w:pPr>
      <w:r w:rsidRPr="00274DDC">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831EC4" w:rsidRPr="00274DDC" w:rsidRDefault="00831EC4" w:rsidP="005404A4">
      <w:pPr>
        <w:spacing w:after="0" w:line="240" w:lineRule="atLeast"/>
        <w:jc w:val="both"/>
        <w:rPr>
          <w:rFonts w:ascii="Times New Roman" w:hAnsi="Times New Roman" w:cs="Times New Roman"/>
          <w:sz w:val="24"/>
          <w:szCs w:val="24"/>
        </w:rPr>
      </w:pPr>
      <w:r w:rsidRPr="00274DDC">
        <w:rPr>
          <w:rStyle w:val="FontStyle25"/>
          <w:sz w:val="24"/>
          <w:szCs w:val="24"/>
        </w:rPr>
        <w:t xml:space="preserve">10.5. </w:t>
      </w:r>
      <w:r w:rsidRPr="00274DDC">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831EC4" w:rsidRPr="00274DDC" w:rsidRDefault="00831EC4" w:rsidP="005404A4">
      <w:pPr>
        <w:spacing w:after="0" w:line="240" w:lineRule="atLeast"/>
        <w:jc w:val="center"/>
        <w:rPr>
          <w:rFonts w:ascii="Times New Roman" w:hAnsi="Times New Roman" w:cs="Times New Roman"/>
          <w:sz w:val="24"/>
          <w:szCs w:val="24"/>
        </w:rPr>
      </w:pPr>
      <w:r w:rsidRPr="00274DDC">
        <w:rPr>
          <w:rFonts w:ascii="Times New Roman" w:hAnsi="Times New Roman" w:cs="Times New Roman"/>
          <w:b/>
          <w:sz w:val="24"/>
          <w:szCs w:val="24"/>
        </w:rPr>
        <w:t>11.Юридичні та банківські реквізити</w:t>
      </w:r>
    </w:p>
    <w:p w:rsidR="00831EC4" w:rsidRPr="00274DDC" w:rsidRDefault="00831EC4" w:rsidP="005404A4">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tblPr>
      <w:tblGrid>
        <w:gridCol w:w="4876"/>
        <w:gridCol w:w="4871"/>
      </w:tblGrid>
      <w:tr w:rsidR="00831EC4" w:rsidRPr="00274DDC" w:rsidTr="008F4CEF">
        <w:tc>
          <w:tcPr>
            <w:tcW w:w="4876" w:type="dxa"/>
            <w:shd w:val="clear" w:color="auto" w:fill="auto"/>
            <w:tcMar>
              <w:top w:w="0" w:type="dxa"/>
              <w:left w:w="108" w:type="dxa"/>
              <w:bottom w:w="0" w:type="dxa"/>
              <w:right w:w="108" w:type="dxa"/>
            </w:tcMar>
          </w:tcPr>
          <w:p w:rsidR="00831EC4" w:rsidRPr="00274DDC" w:rsidRDefault="00831EC4" w:rsidP="005404A4">
            <w:pPr>
              <w:spacing w:after="0" w:line="240" w:lineRule="atLeast"/>
              <w:rPr>
                <w:rFonts w:ascii="Times New Roman" w:hAnsi="Times New Roman" w:cs="Times New Roman"/>
                <w:sz w:val="24"/>
                <w:szCs w:val="24"/>
              </w:rPr>
            </w:pPr>
            <w:r w:rsidRPr="00274DDC">
              <w:rPr>
                <w:rFonts w:ascii="Times New Roman" w:hAnsi="Times New Roman" w:cs="Times New Roman"/>
                <w:b/>
                <w:color w:val="000000"/>
                <w:sz w:val="24"/>
                <w:szCs w:val="24"/>
              </w:rPr>
              <w:t xml:space="preserve">                                   Покупець:</w:t>
            </w:r>
          </w:p>
          <w:p w:rsidR="00831EC4" w:rsidRPr="00274DDC" w:rsidRDefault="00831EC4" w:rsidP="005404A4">
            <w:pPr>
              <w:spacing w:after="0" w:line="240" w:lineRule="atLeast"/>
              <w:rPr>
                <w:rFonts w:ascii="Times New Roman" w:hAnsi="Times New Roman" w:cs="Times New Roman"/>
                <w:i/>
                <w:color w:val="000000"/>
                <w:sz w:val="24"/>
                <w:szCs w:val="24"/>
              </w:rPr>
            </w:pPr>
          </w:p>
          <w:p w:rsidR="00831EC4" w:rsidRPr="00274DDC" w:rsidRDefault="00831EC4" w:rsidP="005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274DDC">
              <w:rPr>
                <w:rFonts w:ascii="Times New Roman" w:hAnsi="Times New Roman" w:cs="Times New Roman"/>
                <w:b/>
                <w:color w:val="000000"/>
                <w:sz w:val="24"/>
                <w:szCs w:val="24"/>
              </w:rPr>
              <w:t>Стрийський</w:t>
            </w:r>
            <w:proofErr w:type="spellEnd"/>
            <w:r w:rsidRPr="00274DDC">
              <w:rPr>
                <w:rFonts w:ascii="Times New Roman" w:hAnsi="Times New Roman" w:cs="Times New Roman"/>
                <w:b/>
                <w:color w:val="000000"/>
                <w:sz w:val="24"/>
                <w:szCs w:val="24"/>
              </w:rPr>
              <w:t xml:space="preserve"> міський комбінат </w:t>
            </w:r>
          </w:p>
          <w:p w:rsidR="00831EC4" w:rsidRPr="00274DDC" w:rsidRDefault="00831EC4" w:rsidP="005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274DDC">
              <w:rPr>
                <w:rFonts w:ascii="Times New Roman" w:hAnsi="Times New Roman" w:cs="Times New Roman"/>
                <w:b/>
                <w:color w:val="000000"/>
                <w:sz w:val="24"/>
                <w:szCs w:val="24"/>
              </w:rPr>
              <w:t>комунальних підприємств</w:t>
            </w:r>
          </w:p>
          <w:p w:rsidR="00831EC4" w:rsidRPr="00274DDC" w:rsidRDefault="00831EC4" w:rsidP="005404A4">
            <w:pPr>
              <w:spacing w:after="0" w:line="240" w:lineRule="atLeast"/>
              <w:ind w:firstLine="176"/>
              <w:rPr>
                <w:rFonts w:ascii="Times New Roman" w:hAnsi="Times New Roman" w:cs="Times New Roman"/>
                <w:sz w:val="24"/>
                <w:szCs w:val="24"/>
              </w:rPr>
            </w:pPr>
            <w:r w:rsidRPr="00274DDC">
              <w:rPr>
                <w:rFonts w:ascii="Times New Roman" w:hAnsi="Times New Roman" w:cs="Times New Roman"/>
                <w:sz w:val="24"/>
                <w:szCs w:val="24"/>
              </w:rPr>
              <w:t>Юридична та поштова адреса:</w:t>
            </w:r>
          </w:p>
          <w:p w:rsidR="00831EC4" w:rsidRPr="00274DDC" w:rsidRDefault="00831EC4" w:rsidP="005404A4">
            <w:pPr>
              <w:spacing w:after="0" w:line="240" w:lineRule="atLeast"/>
              <w:ind w:firstLine="176"/>
              <w:rPr>
                <w:rFonts w:ascii="Times New Roman" w:hAnsi="Times New Roman" w:cs="Times New Roman"/>
                <w:sz w:val="24"/>
                <w:szCs w:val="24"/>
              </w:rPr>
            </w:pPr>
            <w:r w:rsidRPr="00274DDC">
              <w:rPr>
                <w:rFonts w:ascii="Times New Roman" w:hAnsi="Times New Roman" w:cs="Times New Roman"/>
                <w:sz w:val="24"/>
                <w:szCs w:val="24"/>
              </w:rPr>
              <w:t xml:space="preserve">82400, Львівська обл.. ,м. Стрий, </w:t>
            </w:r>
          </w:p>
          <w:p w:rsidR="00831EC4" w:rsidRPr="00274DDC" w:rsidRDefault="00831EC4" w:rsidP="005404A4">
            <w:pPr>
              <w:spacing w:after="0" w:line="240" w:lineRule="atLeast"/>
              <w:ind w:firstLine="176"/>
              <w:rPr>
                <w:rFonts w:ascii="Times New Roman" w:hAnsi="Times New Roman" w:cs="Times New Roman"/>
                <w:sz w:val="24"/>
                <w:szCs w:val="24"/>
              </w:rPr>
            </w:pPr>
            <w:r w:rsidRPr="00274DDC">
              <w:rPr>
                <w:rFonts w:ascii="Times New Roman" w:hAnsi="Times New Roman" w:cs="Times New Roman"/>
                <w:sz w:val="24"/>
                <w:szCs w:val="24"/>
              </w:rPr>
              <w:t xml:space="preserve">вул. </w:t>
            </w:r>
            <w:proofErr w:type="spellStart"/>
            <w:r w:rsidRPr="00274DDC">
              <w:rPr>
                <w:rFonts w:ascii="Times New Roman" w:hAnsi="Times New Roman" w:cs="Times New Roman"/>
                <w:sz w:val="24"/>
                <w:szCs w:val="24"/>
              </w:rPr>
              <w:t>Нижанківського</w:t>
            </w:r>
            <w:proofErr w:type="spellEnd"/>
            <w:r w:rsidRPr="00274DDC">
              <w:rPr>
                <w:rFonts w:ascii="Times New Roman" w:hAnsi="Times New Roman" w:cs="Times New Roman"/>
                <w:sz w:val="24"/>
                <w:szCs w:val="24"/>
              </w:rPr>
              <w:t xml:space="preserve"> 50</w:t>
            </w:r>
          </w:p>
          <w:p w:rsidR="00831EC4" w:rsidRPr="00274DDC" w:rsidRDefault="00831EC4" w:rsidP="005404A4">
            <w:pPr>
              <w:spacing w:after="0" w:line="240" w:lineRule="atLeast"/>
              <w:ind w:firstLine="176"/>
              <w:rPr>
                <w:rFonts w:ascii="Times New Roman" w:hAnsi="Times New Roman" w:cs="Times New Roman"/>
                <w:sz w:val="24"/>
                <w:szCs w:val="24"/>
              </w:rPr>
            </w:pPr>
            <w:r w:rsidRPr="00274DDC">
              <w:rPr>
                <w:rFonts w:ascii="Times New Roman" w:hAnsi="Times New Roman" w:cs="Times New Roman"/>
                <w:sz w:val="24"/>
                <w:szCs w:val="24"/>
              </w:rPr>
              <w:t>р/ р UA____________________________</w:t>
            </w:r>
          </w:p>
          <w:p w:rsidR="00831EC4" w:rsidRPr="00274DDC" w:rsidRDefault="00831EC4" w:rsidP="005404A4">
            <w:pPr>
              <w:spacing w:after="0" w:line="240" w:lineRule="atLeast"/>
              <w:ind w:firstLine="176"/>
              <w:rPr>
                <w:rFonts w:ascii="Times New Roman" w:hAnsi="Times New Roman" w:cs="Times New Roman"/>
                <w:sz w:val="24"/>
                <w:szCs w:val="24"/>
              </w:rPr>
            </w:pPr>
            <w:proofErr w:type="spellStart"/>
            <w:r w:rsidRPr="00274DDC">
              <w:rPr>
                <w:rFonts w:ascii="Times New Roman" w:hAnsi="Times New Roman" w:cs="Times New Roman"/>
                <w:sz w:val="24"/>
                <w:szCs w:val="24"/>
              </w:rPr>
              <w:t>Держказначейська</w:t>
            </w:r>
            <w:proofErr w:type="spellEnd"/>
            <w:r w:rsidRPr="00274DDC">
              <w:rPr>
                <w:rFonts w:ascii="Times New Roman" w:hAnsi="Times New Roman" w:cs="Times New Roman"/>
                <w:sz w:val="24"/>
                <w:szCs w:val="24"/>
              </w:rPr>
              <w:t xml:space="preserve"> служба України.,</w:t>
            </w:r>
            <w:proofErr w:type="spellStart"/>
            <w:r w:rsidRPr="00274DDC">
              <w:rPr>
                <w:rFonts w:ascii="Times New Roman" w:hAnsi="Times New Roman" w:cs="Times New Roman"/>
                <w:sz w:val="24"/>
                <w:szCs w:val="24"/>
              </w:rPr>
              <w:t>м.Київ</w:t>
            </w:r>
            <w:proofErr w:type="spellEnd"/>
            <w:r w:rsidRPr="00274DDC">
              <w:rPr>
                <w:rFonts w:ascii="Times New Roman" w:hAnsi="Times New Roman" w:cs="Times New Roman"/>
                <w:sz w:val="24"/>
                <w:szCs w:val="24"/>
              </w:rPr>
              <w:t xml:space="preserve"> </w:t>
            </w:r>
          </w:p>
          <w:p w:rsidR="00831EC4" w:rsidRPr="00274DDC" w:rsidRDefault="00831EC4" w:rsidP="005404A4">
            <w:pPr>
              <w:spacing w:after="0" w:line="240" w:lineRule="atLeast"/>
              <w:ind w:firstLine="176"/>
              <w:rPr>
                <w:rFonts w:ascii="Times New Roman" w:hAnsi="Times New Roman" w:cs="Times New Roman"/>
                <w:sz w:val="24"/>
                <w:szCs w:val="24"/>
              </w:rPr>
            </w:pPr>
            <w:r w:rsidRPr="00274DDC">
              <w:rPr>
                <w:rFonts w:ascii="Times New Roman" w:hAnsi="Times New Roman" w:cs="Times New Roman"/>
                <w:sz w:val="24"/>
                <w:szCs w:val="24"/>
              </w:rPr>
              <w:t>МФО 820172; ЄДРПОУ 05759310</w:t>
            </w:r>
          </w:p>
          <w:p w:rsidR="00831EC4" w:rsidRPr="00274DDC" w:rsidRDefault="00831EC4" w:rsidP="005404A4">
            <w:pPr>
              <w:spacing w:after="0" w:line="240" w:lineRule="atLeast"/>
              <w:ind w:firstLine="176"/>
              <w:rPr>
                <w:rFonts w:ascii="Times New Roman" w:hAnsi="Times New Roman" w:cs="Times New Roman"/>
                <w:sz w:val="24"/>
                <w:szCs w:val="24"/>
              </w:rPr>
            </w:pPr>
            <w:r w:rsidRPr="00274DDC">
              <w:rPr>
                <w:rFonts w:ascii="Times New Roman" w:hAnsi="Times New Roman" w:cs="Times New Roman"/>
                <w:sz w:val="24"/>
                <w:szCs w:val="24"/>
              </w:rPr>
              <w:t xml:space="preserve">ІПН 057593113117   </w:t>
            </w:r>
          </w:p>
          <w:p w:rsidR="00831EC4" w:rsidRPr="00274DDC" w:rsidRDefault="00831EC4" w:rsidP="005404A4">
            <w:pPr>
              <w:spacing w:after="0" w:line="240" w:lineRule="atLeast"/>
              <w:ind w:firstLine="176"/>
              <w:rPr>
                <w:rFonts w:ascii="Times New Roman" w:hAnsi="Times New Roman" w:cs="Times New Roman"/>
                <w:sz w:val="24"/>
                <w:szCs w:val="24"/>
              </w:rPr>
            </w:pPr>
            <w:r w:rsidRPr="00274DDC">
              <w:rPr>
                <w:rFonts w:ascii="Times New Roman" w:hAnsi="Times New Roman" w:cs="Times New Roman"/>
                <w:sz w:val="24"/>
                <w:szCs w:val="24"/>
              </w:rPr>
              <w:t>Тел. (03245) 5-80-18</w:t>
            </w:r>
          </w:p>
          <w:p w:rsidR="00831EC4" w:rsidRPr="00274DDC" w:rsidRDefault="00831EC4" w:rsidP="005404A4">
            <w:pPr>
              <w:spacing w:after="0" w:line="240" w:lineRule="atLeast"/>
              <w:ind w:firstLine="176"/>
              <w:rPr>
                <w:rFonts w:ascii="Times New Roman" w:hAnsi="Times New Roman" w:cs="Times New Roman"/>
                <w:sz w:val="24"/>
                <w:szCs w:val="24"/>
              </w:rPr>
            </w:pPr>
            <w:r w:rsidRPr="00274DDC">
              <w:rPr>
                <w:rFonts w:ascii="Times New Roman" w:hAnsi="Times New Roman" w:cs="Times New Roman"/>
                <w:sz w:val="24"/>
                <w:szCs w:val="24"/>
              </w:rPr>
              <w:t>e-</w:t>
            </w:r>
            <w:proofErr w:type="spellStart"/>
            <w:r w:rsidRPr="00274DDC">
              <w:rPr>
                <w:rFonts w:ascii="Times New Roman" w:hAnsi="Times New Roman" w:cs="Times New Roman"/>
                <w:sz w:val="24"/>
                <w:szCs w:val="24"/>
              </w:rPr>
              <w:t>mail</w:t>
            </w:r>
            <w:proofErr w:type="spellEnd"/>
            <w:r w:rsidRPr="00274DDC">
              <w:rPr>
                <w:rFonts w:ascii="Times New Roman" w:hAnsi="Times New Roman" w:cs="Times New Roman"/>
                <w:sz w:val="24"/>
                <w:szCs w:val="24"/>
              </w:rPr>
              <w:t xml:space="preserve">: </w:t>
            </w:r>
            <w:hyperlink r:id="rId8" w:history="1">
              <w:r w:rsidRPr="00274DDC">
                <w:rPr>
                  <w:rStyle w:val="a7"/>
                  <w:rFonts w:ascii="Times New Roman" w:hAnsi="Times New Roman" w:cs="Times New Roman"/>
                  <w:sz w:val="24"/>
                  <w:szCs w:val="24"/>
                </w:rPr>
                <w:t>mkkp@ukr.net</w:t>
              </w:r>
            </w:hyperlink>
          </w:p>
          <w:p w:rsidR="00831EC4" w:rsidRPr="00274DDC" w:rsidRDefault="00831EC4" w:rsidP="005404A4">
            <w:pPr>
              <w:spacing w:after="0" w:line="240" w:lineRule="atLeast"/>
              <w:ind w:firstLine="176"/>
              <w:rPr>
                <w:rFonts w:ascii="Times New Roman" w:hAnsi="Times New Roman" w:cs="Times New Roman"/>
                <w:sz w:val="24"/>
                <w:szCs w:val="24"/>
              </w:rPr>
            </w:pPr>
          </w:p>
          <w:p w:rsidR="00831EC4" w:rsidRPr="00274DDC" w:rsidRDefault="00831EC4" w:rsidP="005404A4">
            <w:pPr>
              <w:spacing w:after="0" w:line="240" w:lineRule="atLeast"/>
              <w:ind w:firstLine="176"/>
              <w:rPr>
                <w:rFonts w:ascii="Times New Roman" w:hAnsi="Times New Roman" w:cs="Times New Roman"/>
                <w:sz w:val="24"/>
                <w:szCs w:val="24"/>
              </w:rPr>
            </w:pPr>
            <w:r w:rsidRPr="00274DDC">
              <w:rPr>
                <w:rFonts w:ascii="Times New Roman" w:hAnsi="Times New Roman" w:cs="Times New Roman"/>
                <w:sz w:val="24"/>
                <w:szCs w:val="24"/>
              </w:rPr>
              <w:t>Начальник</w:t>
            </w:r>
          </w:p>
          <w:p w:rsidR="00831EC4" w:rsidRPr="00274DDC" w:rsidRDefault="00831EC4" w:rsidP="005404A4">
            <w:pPr>
              <w:spacing w:after="0" w:line="240" w:lineRule="atLeast"/>
              <w:ind w:firstLine="176"/>
              <w:rPr>
                <w:rFonts w:ascii="Times New Roman" w:hAnsi="Times New Roman" w:cs="Times New Roman"/>
                <w:sz w:val="24"/>
                <w:szCs w:val="24"/>
              </w:rPr>
            </w:pPr>
            <w:r w:rsidRPr="00274DDC">
              <w:rPr>
                <w:rFonts w:ascii="Times New Roman" w:hAnsi="Times New Roman" w:cs="Times New Roman"/>
                <w:sz w:val="24"/>
                <w:szCs w:val="24"/>
              </w:rPr>
              <w:t>______________________</w:t>
            </w:r>
            <w:r w:rsidRPr="00274DDC">
              <w:rPr>
                <w:rFonts w:ascii="Times New Roman" w:hAnsi="Times New Roman" w:cs="Times New Roman"/>
                <w:b/>
                <w:sz w:val="24"/>
                <w:szCs w:val="24"/>
              </w:rPr>
              <w:t xml:space="preserve">                 </w:t>
            </w:r>
          </w:p>
          <w:p w:rsidR="00831EC4" w:rsidRPr="00274DDC" w:rsidRDefault="00831EC4" w:rsidP="005404A4">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831EC4" w:rsidRPr="00274DDC" w:rsidRDefault="00831EC4" w:rsidP="005404A4">
            <w:pPr>
              <w:spacing w:after="0" w:line="240" w:lineRule="atLeast"/>
              <w:rPr>
                <w:rFonts w:ascii="Times New Roman" w:hAnsi="Times New Roman" w:cs="Times New Roman"/>
                <w:sz w:val="24"/>
                <w:szCs w:val="24"/>
              </w:rPr>
            </w:pPr>
            <w:r w:rsidRPr="00274DDC">
              <w:rPr>
                <w:rFonts w:ascii="Times New Roman" w:hAnsi="Times New Roman" w:cs="Times New Roman"/>
                <w:b/>
                <w:color w:val="000000"/>
                <w:sz w:val="24"/>
                <w:szCs w:val="24"/>
              </w:rPr>
              <w:t xml:space="preserve">                              Постачальник:</w:t>
            </w:r>
          </w:p>
          <w:p w:rsidR="00831EC4" w:rsidRPr="00274DDC" w:rsidRDefault="00831EC4" w:rsidP="005404A4">
            <w:pPr>
              <w:spacing w:after="0" w:line="240" w:lineRule="atLeast"/>
              <w:rPr>
                <w:rFonts w:ascii="Times New Roman" w:hAnsi="Times New Roman" w:cs="Times New Roman"/>
                <w:i/>
                <w:color w:val="000000"/>
                <w:sz w:val="24"/>
                <w:szCs w:val="24"/>
              </w:rPr>
            </w:pPr>
          </w:p>
          <w:p w:rsidR="00831EC4" w:rsidRPr="00274DDC" w:rsidRDefault="00831EC4" w:rsidP="005404A4">
            <w:pPr>
              <w:spacing w:after="0" w:line="240" w:lineRule="atLeast"/>
              <w:rPr>
                <w:rFonts w:ascii="Times New Roman" w:hAnsi="Times New Roman" w:cs="Times New Roman"/>
                <w:sz w:val="24"/>
                <w:szCs w:val="24"/>
              </w:rPr>
            </w:pPr>
          </w:p>
        </w:tc>
      </w:tr>
    </w:tbl>
    <w:p w:rsidR="00831EC4" w:rsidRPr="00274DDC" w:rsidRDefault="00831EC4" w:rsidP="005404A4">
      <w:pPr>
        <w:spacing w:after="0" w:line="240" w:lineRule="atLeast"/>
        <w:rPr>
          <w:rFonts w:ascii="Times New Roman" w:hAnsi="Times New Roman" w:cs="Times New Roman"/>
          <w:sz w:val="24"/>
          <w:szCs w:val="24"/>
        </w:rPr>
      </w:pPr>
    </w:p>
    <w:p w:rsidR="00831EC4" w:rsidRPr="00274DDC" w:rsidRDefault="00831EC4" w:rsidP="005404A4">
      <w:pPr>
        <w:spacing w:after="0" w:line="240" w:lineRule="atLeast"/>
        <w:rPr>
          <w:rFonts w:ascii="Times New Roman" w:hAnsi="Times New Roman" w:cs="Times New Roman"/>
          <w:sz w:val="24"/>
          <w:szCs w:val="24"/>
        </w:rPr>
      </w:pPr>
    </w:p>
    <w:p w:rsidR="00831EC4" w:rsidRPr="00274DDC" w:rsidRDefault="00831EC4" w:rsidP="005404A4">
      <w:pPr>
        <w:spacing w:after="0" w:line="240" w:lineRule="atLeast"/>
        <w:rPr>
          <w:rFonts w:ascii="Times New Roman" w:hAnsi="Times New Roman" w:cs="Times New Roman"/>
          <w:sz w:val="24"/>
          <w:szCs w:val="24"/>
        </w:rPr>
      </w:pPr>
    </w:p>
    <w:p w:rsidR="00831EC4" w:rsidRPr="00274DDC" w:rsidRDefault="00831EC4" w:rsidP="005404A4">
      <w:pPr>
        <w:spacing w:after="0" w:line="240" w:lineRule="atLeast"/>
        <w:rPr>
          <w:rFonts w:ascii="Times New Roman" w:hAnsi="Times New Roman" w:cs="Times New Roman"/>
          <w:sz w:val="24"/>
          <w:szCs w:val="24"/>
        </w:rPr>
      </w:pPr>
    </w:p>
    <w:p w:rsidR="00831EC4" w:rsidRPr="00274DDC" w:rsidRDefault="00831EC4" w:rsidP="005404A4">
      <w:pPr>
        <w:spacing w:after="0" w:line="240" w:lineRule="atLeast"/>
        <w:rPr>
          <w:rFonts w:ascii="Times New Roman" w:hAnsi="Times New Roman" w:cs="Times New Roman"/>
          <w:sz w:val="24"/>
          <w:szCs w:val="24"/>
        </w:rPr>
      </w:pPr>
    </w:p>
    <w:p w:rsidR="005D359A" w:rsidRPr="00274DDC" w:rsidRDefault="005D359A" w:rsidP="005404A4">
      <w:pPr>
        <w:spacing w:after="0" w:line="240" w:lineRule="atLeast"/>
        <w:rPr>
          <w:rFonts w:ascii="Times New Roman" w:eastAsia="Times New Roman" w:hAnsi="Times New Roman" w:cs="Times New Roman"/>
          <w:sz w:val="24"/>
          <w:szCs w:val="24"/>
          <w:highlight w:val="white"/>
        </w:rPr>
      </w:pPr>
    </w:p>
    <w:p w:rsidR="00831EC4" w:rsidRDefault="00831EC4" w:rsidP="00831EC4">
      <w:pPr>
        <w:pStyle w:val="1"/>
        <w:tabs>
          <w:tab w:val="left" w:pos="180"/>
        </w:tabs>
        <w:spacing w:before="0" w:after="0"/>
        <w:ind w:left="6480"/>
        <w:jc w:val="center"/>
        <w:rPr>
          <w:rFonts w:ascii="Times New Roman" w:hAnsi="Times New Roman"/>
          <w:sz w:val="24"/>
          <w:szCs w:val="24"/>
          <w:u w:val="single"/>
          <w:lang w:val="ru-RU"/>
        </w:rPr>
      </w:pPr>
    </w:p>
    <w:sectPr w:rsidR="00831EC4" w:rsidSect="008519CF">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0EF" w:rsidRDefault="00BF10EF" w:rsidP="008519CF">
      <w:pPr>
        <w:spacing w:after="0" w:line="240" w:lineRule="auto"/>
      </w:pPr>
      <w:r>
        <w:separator/>
      </w:r>
    </w:p>
  </w:endnote>
  <w:endnote w:type="continuationSeparator" w:id="0">
    <w:p w:rsidR="00BF10EF" w:rsidRDefault="00BF10EF" w:rsidP="0085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F" w:rsidRDefault="00E64014">
    <w:pPr>
      <w:jc w:val="right"/>
    </w:pPr>
    <w:r>
      <w:rPr>
        <w:rFonts w:ascii="Times New Roman" w:eastAsia="Times New Roman" w:hAnsi="Times New Roman" w:cs="Times New Roman"/>
        <w:sz w:val="24"/>
        <w:szCs w:val="24"/>
      </w:rPr>
      <w:fldChar w:fldCharType="begin"/>
    </w:r>
    <w:r w:rsidR="008F4CE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67306">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F" w:rsidRDefault="008F4C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0EF" w:rsidRDefault="00BF10EF" w:rsidP="008519CF">
      <w:pPr>
        <w:spacing w:after="0" w:line="240" w:lineRule="auto"/>
      </w:pPr>
      <w:r>
        <w:separator/>
      </w:r>
    </w:p>
  </w:footnote>
  <w:footnote w:type="continuationSeparator" w:id="0">
    <w:p w:rsidR="00BF10EF" w:rsidRDefault="00BF10EF" w:rsidP="00851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B3E"/>
    <w:multiLevelType w:val="multilevel"/>
    <w:tmpl w:val="C3E00670"/>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1">
    <w:nsid w:val="27F52CBE"/>
    <w:multiLevelType w:val="multilevel"/>
    <w:tmpl w:val="40961B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2293979"/>
    <w:multiLevelType w:val="multilevel"/>
    <w:tmpl w:val="2FCE7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A06A33"/>
    <w:multiLevelType w:val="multilevel"/>
    <w:tmpl w:val="C3E00670"/>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5">
    <w:nsid w:val="690B1802"/>
    <w:multiLevelType w:val="multilevel"/>
    <w:tmpl w:val="843C7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5F92E5F"/>
    <w:multiLevelType w:val="multilevel"/>
    <w:tmpl w:val="81C02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8F23831"/>
    <w:multiLevelType w:val="multilevel"/>
    <w:tmpl w:val="F8A43F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E43307C"/>
    <w:multiLevelType w:val="multilevel"/>
    <w:tmpl w:val="A342C2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6"/>
  </w:num>
  <w:num w:numId="3">
    <w:abstractNumId w:val="1"/>
  </w:num>
  <w:num w:numId="4">
    <w:abstractNumId w:val="7"/>
  </w:num>
  <w:num w:numId="5">
    <w:abstractNumId w:val="2"/>
  </w:num>
  <w:num w:numId="6">
    <w:abstractNumId w:val="3"/>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8519CF"/>
    <w:rsid w:val="000164A0"/>
    <w:rsid w:val="00024AEF"/>
    <w:rsid w:val="00030F93"/>
    <w:rsid w:val="0004222A"/>
    <w:rsid w:val="000728F4"/>
    <w:rsid w:val="000848CE"/>
    <w:rsid w:val="000A00FB"/>
    <w:rsid w:val="000A076F"/>
    <w:rsid w:val="0012002A"/>
    <w:rsid w:val="001A52C3"/>
    <w:rsid w:val="00274DDC"/>
    <w:rsid w:val="00296529"/>
    <w:rsid w:val="0033707D"/>
    <w:rsid w:val="003428E2"/>
    <w:rsid w:val="003C390A"/>
    <w:rsid w:val="0045453E"/>
    <w:rsid w:val="0047345B"/>
    <w:rsid w:val="005404A4"/>
    <w:rsid w:val="005D359A"/>
    <w:rsid w:val="00635B0F"/>
    <w:rsid w:val="00667306"/>
    <w:rsid w:val="006833E1"/>
    <w:rsid w:val="00691E07"/>
    <w:rsid w:val="006C7012"/>
    <w:rsid w:val="007A31D1"/>
    <w:rsid w:val="00831EC4"/>
    <w:rsid w:val="008519CF"/>
    <w:rsid w:val="008F4CEF"/>
    <w:rsid w:val="00967307"/>
    <w:rsid w:val="009E4C72"/>
    <w:rsid w:val="00A85C6E"/>
    <w:rsid w:val="00A86477"/>
    <w:rsid w:val="00B02D04"/>
    <w:rsid w:val="00B7681E"/>
    <w:rsid w:val="00BF10EF"/>
    <w:rsid w:val="00C026EB"/>
    <w:rsid w:val="00C47514"/>
    <w:rsid w:val="00C9648A"/>
    <w:rsid w:val="00D04564"/>
    <w:rsid w:val="00D1491E"/>
    <w:rsid w:val="00DD20FD"/>
    <w:rsid w:val="00E30A33"/>
    <w:rsid w:val="00E42B92"/>
    <w:rsid w:val="00E45A14"/>
    <w:rsid w:val="00E64014"/>
    <w:rsid w:val="00E94DAC"/>
    <w:rsid w:val="00ED0058"/>
    <w:rsid w:val="00ED4F3D"/>
    <w:rsid w:val="00F14F8A"/>
    <w:rsid w:val="00FE6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519CF"/>
    <w:pPr>
      <w:keepNext/>
      <w:keepLines/>
      <w:spacing w:before="480" w:after="120"/>
      <w:outlineLvl w:val="0"/>
    </w:pPr>
    <w:rPr>
      <w:b/>
      <w:sz w:val="48"/>
      <w:szCs w:val="48"/>
    </w:rPr>
  </w:style>
  <w:style w:type="paragraph" w:styleId="2">
    <w:name w:val="heading 2"/>
    <w:basedOn w:val="a"/>
    <w:next w:val="a"/>
    <w:uiPriority w:val="9"/>
    <w:semiHidden/>
    <w:unhideWhenUsed/>
    <w:qFormat/>
    <w:rsid w:val="008519CF"/>
    <w:pPr>
      <w:keepNext/>
      <w:keepLines/>
      <w:spacing w:before="360" w:after="80"/>
      <w:outlineLvl w:val="1"/>
    </w:pPr>
    <w:rPr>
      <w:b/>
      <w:sz w:val="36"/>
      <w:szCs w:val="36"/>
    </w:rPr>
  </w:style>
  <w:style w:type="paragraph" w:styleId="3">
    <w:name w:val="heading 3"/>
    <w:basedOn w:val="a"/>
    <w:next w:val="a"/>
    <w:uiPriority w:val="9"/>
    <w:semiHidden/>
    <w:unhideWhenUsed/>
    <w:qFormat/>
    <w:rsid w:val="008519CF"/>
    <w:pPr>
      <w:keepNext/>
      <w:keepLines/>
      <w:spacing w:before="280" w:after="80"/>
      <w:outlineLvl w:val="2"/>
    </w:pPr>
    <w:rPr>
      <w:b/>
      <w:sz w:val="28"/>
      <w:szCs w:val="28"/>
    </w:rPr>
  </w:style>
  <w:style w:type="paragraph" w:styleId="4">
    <w:name w:val="heading 4"/>
    <w:basedOn w:val="a"/>
    <w:next w:val="a"/>
    <w:uiPriority w:val="9"/>
    <w:semiHidden/>
    <w:unhideWhenUsed/>
    <w:qFormat/>
    <w:rsid w:val="008519CF"/>
    <w:pPr>
      <w:keepNext/>
      <w:keepLines/>
      <w:spacing w:before="240" w:after="40"/>
      <w:outlineLvl w:val="3"/>
    </w:pPr>
    <w:rPr>
      <w:b/>
      <w:sz w:val="24"/>
      <w:szCs w:val="24"/>
    </w:rPr>
  </w:style>
  <w:style w:type="paragraph" w:styleId="5">
    <w:name w:val="heading 5"/>
    <w:basedOn w:val="a"/>
    <w:next w:val="a"/>
    <w:uiPriority w:val="9"/>
    <w:semiHidden/>
    <w:unhideWhenUsed/>
    <w:qFormat/>
    <w:rsid w:val="008519CF"/>
    <w:pPr>
      <w:keepNext/>
      <w:keepLines/>
      <w:spacing w:before="220" w:after="40"/>
      <w:outlineLvl w:val="4"/>
    </w:pPr>
    <w:rPr>
      <w:b/>
    </w:rPr>
  </w:style>
  <w:style w:type="paragraph" w:styleId="6">
    <w:name w:val="heading 6"/>
    <w:basedOn w:val="a"/>
    <w:next w:val="a"/>
    <w:uiPriority w:val="9"/>
    <w:semiHidden/>
    <w:unhideWhenUsed/>
    <w:qFormat/>
    <w:rsid w:val="008519C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519CF"/>
  </w:style>
  <w:style w:type="table" w:customStyle="1" w:styleId="TableNormal">
    <w:name w:val="Table Normal"/>
    <w:rsid w:val="008519CF"/>
    <w:tblPr>
      <w:tblCellMar>
        <w:top w:w="0" w:type="dxa"/>
        <w:left w:w="0" w:type="dxa"/>
        <w:bottom w:w="0" w:type="dxa"/>
        <w:right w:w="0" w:type="dxa"/>
      </w:tblCellMar>
    </w:tblPr>
  </w:style>
  <w:style w:type="paragraph" w:styleId="a3">
    <w:name w:val="Title"/>
    <w:basedOn w:val="a"/>
    <w:next w:val="a"/>
    <w:uiPriority w:val="10"/>
    <w:qFormat/>
    <w:rsid w:val="008519CF"/>
    <w:pPr>
      <w:keepNext/>
      <w:keepLines/>
      <w:spacing w:before="480" w:after="120"/>
    </w:pPr>
    <w:rPr>
      <w:b/>
      <w:sz w:val="72"/>
      <w:szCs w:val="72"/>
    </w:rPr>
  </w:style>
  <w:style w:type="table" w:customStyle="1" w:styleId="TableNormal0">
    <w:name w:val="Table Normal"/>
    <w:rsid w:val="008519CF"/>
    <w:tblPr>
      <w:tblCellMar>
        <w:top w:w="0" w:type="dxa"/>
        <w:left w:w="0" w:type="dxa"/>
        <w:bottom w:w="0" w:type="dxa"/>
        <w:right w:w="0" w:type="dxa"/>
      </w:tblCellMar>
    </w:tblPr>
  </w:style>
  <w:style w:type="table" w:customStyle="1" w:styleId="TableNormal1">
    <w:name w:val="Table Normal"/>
    <w:rsid w:val="008519C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8519C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8519C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8519C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rsid w:val="008519CF"/>
    <w:pPr>
      <w:spacing w:after="0" w:line="240" w:lineRule="auto"/>
    </w:pPr>
    <w:tblPr>
      <w:tblStyleRowBandSize w:val="1"/>
      <w:tblStyleColBandSize w:val="1"/>
      <w:tblCellMar>
        <w:top w:w="0" w:type="dxa"/>
        <w:left w:w="108" w:type="dxa"/>
        <w:bottom w:w="0" w:type="dxa"/>
        <w:right w:w="108" w:type="dxa"/>
      </w:tblCellMar>
    </w:tblPr>
  </w:style>
  <w:style w:type="paragraph" w:styleId="af0">
    <w:name w:val="footer"/>
    <w:basedOn w:val="a"/>
    <w:link w:val="af1"/>
    <w:uiPriority w:val="99"/>
    <w:unhideWhenUsed/>
    <w:rsid w:val="00831EC4"/>
    <w:pPr>
      <w:tabs>
        <w:tab w:val="center" w:pos="4677"/>
        <w:tab w:val="right" w:pos="9355"/>
      </w:tabs>
      <w:spacing w:after="0" w:line="240" w:lineRule="auto"/>
    </w:pPr>
    <w:rPr>
      <w:sz w:val="20"/>
      <w:szCs w:val="20"/>
    </w:rPr>
  </w:style>
  <w:style w:type="character" w:customStyle="1" w:styleId="af1">
    <w:name w:val="Нижний колонтитул Знак"/>
    <w:basedOn w:val="a0"/>
    <w:link w:val="af0"/>
    <w:uiPriority w:val="99"/>
    <w:rsid w:val="00831EC4"/>
    <w:rPr>
      <w:sz w:val="20"/>
      <w:szCs w:val="20"/>
    </w:rPr>
  </w:style>
  <w:style w:type="character" w:customStyle="1" w:styleId="rvts0">
    <w:name w:val="rvts0"/>
    <w:rsid w:val="00831EC4"/>
    <w:rPr>
      <w:rFonts w:cs="Times New Roman"/>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831EC4"/>
    <w:rPr>
      <w:rFonts w:ascii="Times New Roman" w:eastAsia="Times New Roman" w:hAnsi="Times New Roman" w:cs="Times New Roman"/>
      <w:sz w:val="24"/>
      <w:szCs w:val="24"/>
      <w:lang w:eastAsia="uk-UA"/>
    </w:rPr>
  </w:style>
  <w:style w:type="character" w:styleId="af2">
    <w:name w:val="page number"/>
    <w:basedOn w:val="a0"/>
    <w:rsid w:val="00831EC4"/>
  </w:style>
  <w:style w:type="paragraph" w:customStyle="1" w:styleId="10">
    <w:name w:val="Абзац списка1"/>
    <w:basedOn w:val="a"/>
    <w:qFormat/>
    <w:rsid w:val="00831EC4"/>
    <w:pPr>
      <w:spacing w:after="200" w:line="276" w:lineRule="auto"/>
      <w:ind w:left="720"/>
      <w:contextualSpacing/>
    </w:pPr>
    <w:rPr>
      <w:rFonts w:eastAsia="Times New Roman" w:cs="Times New Roman"/>
      <w:lang w:eastAsia="en-US"/>
    </w:rPr>
  </w:style>
  <w:style w:type="character" w:customStyle="1" w:styleId="FontStyle24">
    <w:name w:val="Font Style24"/>
    <w:rsid w:val="00831EC4"/>
    <w:rPr>
      <w:rFonts w:ascii="Times New Roman" w:hAnsi="Times New Roman" w:cs="Times New Roman"/>
      <w:b/>
      <w:bCs/>
      <w:sz w:val="22"/>
      <w:szCs w:val="22"/>
    </w:rPr>
  </w:style>
  <w:style w:type="character" w:customStyle="1" w:styleId="FontStyle25">
    <w:name w:val="Font Style25"/>
    <w:rsid w:val="00831EC4"/>
    <w:rPr>
      <w:rFonts w:ascii="Times New Roman" w:hAnsi="Times New Roman" w:cs="Times New Roman"/>
      <w:sz w:val="22"/>
      <w:szCs w:val="22"/>
    </w:rPr>
  </w:style>
  <w:style w:type="paragraph" w:customStyle="1" w:styleId="Oaeno">
    <w:name w:val="Oaeno"/>
    <w:rsid w:val="00831EC4"/>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paragraph" w:customStyle="1" w:styleId="af3">
    <w:name w:val="Содержимое таблицы"/>
    <w:basedOn w:val="af4"/>
    <w:rsid w:val="00831EC4"/>
    <w:pPr>
      <w:suppressLineNumbers/>
      <w:suppressAutoHyphens/>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831EC4"/>
  </w:style>
  <w:style w:type="character" w:customStyle="1" w:styleId="value">
    <w:name w:val="value"/>
    <w:rsid w:val="00831EC4"/>
  </w:style>
  <w:style w:type="paragraph" w:customStyle="1" w:styleId="Standard">
    <w:name w:val="Standard"/>
    <w:rsid w:val="00831EC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Body Text"/>
    <w:basedOn w:val="a"/>
    <w:link w:val="af5"/>
    <w:uiPriority w:val="99"/>
    <w:semiHidden/>
    <w:unhideWhenUsed/>
    <w:rsid w:val="00831EC4"/>
    <w:pPr>
      <w:spacing w:after="120"/>
    </w:pPr>
  </w:style>
  <w:style w:type="character" w:customStyle="1" w:styleId="af5">
    <w:name w:val="Основной текст Знак"/>
    <w:basedOn w:val="a0"/>
    <w:link w:val="af4"/>
    <w:uiPriority w:val="99"/>
    <w:semiHidden/>
    <w:rsid w:val="00831EC4"/>
  </w:style>
  <w:style w:type="paragraph" w:styleId="af6">
    <w:name w:val="annotation text"/>
    <w:basedOn w:val="a"/>
    <w:link w:val="af7"/>
    <w:uiPriority w:val="99"/>
    <w:unhideWhenUsed/>
    <w:rsid w:val="00274DDC"/>
    <w:pPr>
      <w:spacing w:after="120" w:line="240" w:lineRule="auto"/>
    </w:pPr>
    <w:rPr>
      <w:rFonts w:ascii="Times New Roman" w:hAnsi="Times New Roman" w:cs="Times New Roman"/>
      <w:sz w:val="20"/>
      <w:szCs w:val="20"/>
      <w:lang w:eastAsia="en-US"/>
    </w:rPr>
  </w:style>
  <w:style w:type="character" w:customStyle="1" w:styleId="af7">
    <w:name w:val="Текст примечания Знак"/>
    <w:basedOn w:val="a0"/>
    <w:link w:val="af6"/>
    <w:uiPriority w:val="99"/>
    <w:rsid w:val="00274DDC"/>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kkp@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2849</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2023-01-20T07:21:00Z</cp:lastPrinted>
  <dcterms:created xsi:type="dcterms:W3CDTF">2024-02-09T09:03:00Z</dcterms:created>
  <dcterms:modified xsi:type="dcterms:W3CDTF">2024-02-09T09:03:00Z</dcterms:modified>
</cp:coreProperties>
</file>