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A71F" w14:textId="77777777" w:rsidR="0051340B" w:rsidRPr="00DB1419" w:rsidRDefault="0051340B" w:rsidP="00D74824">
      <w:pPr>
        <w:tabs>
          <w:tab w:val="left" w:pos="567"/>
        </w:tabs>
        <w:jc w:val="center"/>
        <w:rPr>
          <w:b/>
          <w:sz w:val="22"/>
          <w:szCs w:val="22"/>
        </w:rPr>
      </w:pPr>
      <w:r w:rsidRPr="00DB1419">
        <w:rPr>
          <w:b/>
          <w:sz w:val="22"/>
          <w:szCs w:val="22"/>
        </w:rPr>
        <w:t>ДОГОВІР №____</w:t>
      </w:r>
    </w:p>
    <w:p w14:paraId="4418296D" w14:textId="77777777" w:rsidR="0051340B" w:rsidRPr="00DB1419" w:rsidRDefault="0051340B" w:rsidP="00D74824">
      <w:pPr>
        <w:tabs>
          <w:tab w:val="left" w:pos="567"/>
        </w:tabs>
        <w:jc w:val="center"/>
        <w:rPr>
          <w:b/>
          <w:sz w:val="22"/>
          <w:szCs w:val="22"/>
        </w:rPr>
      </w:pPr>
    </w:p>
    <w:p w14:paraId="6DFA1A47" w14:textId="77777777" w:rsidR="0051340B" w:rsidRPr="00DB1419" w:rsidRDefault="0051340B" w:rsidP="00D74824">
      <w:pPr>
        <w:tabs>
          <w:tab w:val="left" w:pos="567"/>
        </w:tabs>
        <w:jc w:val="center"/>
        <w:rPr>
          <w:b/>
          <w:sz w:val="22"/>
          <w:szCs w:val="22"/>
        </w:rPr>
      </w:pPr>
      <w:r w:rsidRPr="00DB1419">
        <w:rPr>
          <w:b/>
          <w:sz w:val="22"/>
          <w:szCs w:val="22"/>
        </w:rPr>
        <w:t>м. Дніпро</w:t>
      </w:r>
      <w:r w:rsidRPr="00DB1419">
        <w:rPr>
          <w:b/>
          <w:sz w:val="22"/>
          <w:szCs w:val="22"/>
        </w:rPr>
        <w:tab/>
      </w:r>
      <w:r w:rsidRPr="00DB1419">
        <w:rPr>
          <w:b/>
          <w:sz w:val="22"/>
          <w:szCs w:val="22"/>
        </w:rPr>
        <w:tab/>
      </w:r>
      <w:r w:rsidRPr="00DB1419">
        <w:rPr>
          <w:b/>
          <w:sz w:val="22"/>
          <w:szCs w:val="22"/>
        </w:rPr>
        <w:tab/>
      </w:r>
      <w:r w:rsidRPr="00DB1419">
        <w:rPr>
          <w:b/>
          <w:sz w:val="22"/>
          <w:szCs w:val="22"/>
        </w:rPr>
        <w:tab/>
      </w:r>
      <w:r w:rsidRPr="00DB1419">
        <w:rPr>
          <w:b/>
          <w:sz w:val="22"/>
          <w:szCs w:val="22"/>
        </w:rPr>
        <w:tab/>
      </w:r>
      <w:r w:rsidRPr="00DB1419">
        <w:rPr>
          <w:b/>
          <w:sz w:val="22"/>
          <w:szCs w:val="22"/>
        </w:rPr>
        <w:tab/>
      </w:r>
      <w:r w:rsidRPr="00DB1419">
        <w:rPr>
          <w:b/>
          <w:sz w:val="22"/>
          <w:szCs w:val="22"/>
        </w:rPr>
        <w:tab/>
      </w:r>
      <w:r w:rsidRPr="00DB1419">
        <w:rPr>
          <w:b/>
          <w:sz w:val="22"/>
          <w:szCs w:val="22"/>
        </w:rPr>
        <w:tab/>
        <w:t xml:space="preserve"> «___» _______ </w:t>
      </w:r>
      <w:r w:rsidR="00E753EC" w:rsidRPr="00DB1419">
        <w:rPr>
          <w:b/>
          <w:sz w:val="22"/>
          <w:szCs w:val="22"/>
        </w:rPr>
        <w:t>202</w:t>
      </w:r>
      <w:r w:rsidR="00431547" w:rsidRPr="00DB1419">
        <w:rPr>
          <w:b/>
          <w:sz w:val="22"/>
          <w:szCs w:val="22"/>
        </w:rPr>
        <w:t>3</w:t>
      </w:r>
      <w:r w:rsidRPr="00DB1419">
        <w:rPr>
          <w:b/>
          <w:sz w:val="22"/>
          <w:szCs w:val="22"/>
        </w:rPr>
        <w:t xml:space="preserve"> року </w:t>
      </w:r>
    </w:p>
    <w:p w14:paraId="2ECF1446" w14:textId="77777777" w:rsidR="0051340B" w:rsidRPr="00DB1419" w:rsidRDefault="0051340B" w:rsidP="00D74824">
      <w:pPr>
        <w:tabs>
          <w:tab w:val="left" w:pos="567"/>
        </w:tabs>
        <w:jc w:val="center"/>
        <w:rPr>
          <w:b/>
          <w:sz w:val="22"/>
          <w:szCs w:val="22"/>
        </w:rPr>
      </w:pPr>
    </w:p>
    <w:p w14:paraId="59498C48" w14:textId="5173CDCD" w:rsidR="0051340B" w:rsidRPr="00DB1419" w:rsidRDefault="0051340B" w:rsidP="00D74824">
      <w:pPr>
        <w:tabs>
          <w:tab w:val="left" w:pos="567"/>
        </w:tabs>
        <w:jc w:val="both"/>
        <w:rPr>
          <w:sz w:val="22"/>
          <w:szCs w:val="22"/>
          <w:lang w:bidi="uk-UA"/>
        </w:rPr>
      </w:pPr>
      <w:r w:rsidRPr="00DB1419">
        <w:rPr>
          <w:b/>
          <w:spacing w:val="4"/>
          <w:sz w:val="22"/>
          <w:szCs w:val="22"/>
        </w:rPr>
        <w:t>Південно-Східне міжрегіональне управління з питань виконання кримінальних покарань Міністерства юстиції</w:t>
      </w:r>
      <w:r w:rsidRPr="00DB1419">
        <w:rPr>
          <w:spacing w:val="4"/>
          <w:sz w:val="22"/>
          <w:szCs w:val="22"/>
        </w:rPr>
        <w:t xml:space="preserve">, ідентифікаційний код ЄДРПОУ 40867332, юридична адреса якого: вул. Короленко, 4, м. Дніпро, 49000, </w:t>
      </w:r>
      <w:r w:rsidRPr="00DB1419">
        <w:rPr>
          <w:color w:val="000000"/>
          <w:spacing w:val="4"/>
          <w:sz w:val="22"/>
          <w:szCs w:val="22"/>
        </w:rPr>
        <w:t xml:space="preserve">в особі начальника управління </w:t>
      </w:r>
      <w:proofErr w:type="spellStart"/>
      <w:r w:rsidRPr="00DB1419">
        <w:rPr>
          <w:color w:val="000000"/>
          <w:spacing w:val="4"/>
          <w:sz w:val="22"/>
          <w:szCs w:val="22"/>
        </w:rPr>
        <w:t>Кірієнк</w:t>
      </w:r>
      <w:r w:rsidR="00A1408C" w:rsidRPr="00DB1419">
        <w:rPr>
          <w:color w:val="000000"/>
          <w:spacing w:val="4"/>
          <w:sz w:val="22"/>
          <w:szCs w:val="22"/>
        </w:rPr>
        <w:t>а</w:t>
      </w:r>
      <w:proofErr w:type="spellEnd"/>
      <w:r w:rsidRPr="00DB1419">
        <w:rPr>
          <w:color w:val="000000"/>
          <w:spacing w:val="4"/>
          <w:sz w:val="22"/>
          <w:szCs w:val="22"/>
        </w:rPr>
        <w:t xml:space="preserve"> Вадима Анатолійовича, що діє на підставі Положення</w:t>
      </w:r>
      <w:r w:rsidRPr="00DB1419">
        <w:rPr>
          <w:sz w:val="22"/>
          <w:szCs w:val="22"/>
        </w:rPr>
        <w:t xml:space="preserve">, (далі - Замовник), з однієї сторони, та </w:t>
      </w:r>
      <w:r w:rsidR="006B00B9">
        <w:rPr>
          <w:b/>
          <w:sz w:val="22"/>
          <w:szCs w:val="22"/>
          <w:lang w:val="ru-UA"/>
        </w:rPr>
        <w:t>___________________________________</w:t>
      </w:r>
      <w:r w:rsidR="00826EB0" w:rsidRPr="00826EB0">
        <w:rPr>
          <w:spacing w:val="4"/>
          <w:sz w:val="22"/>
          <w:szCs w:val="22"/>
        </w:rPr>
        <w:t xml:space="preserve"> </w:t>
      </w:r>
      <w:r w:rsidR="00826EB0" w:rsidRPr="00DB1419">
        <w:rPr>
          <w:spacing w:val="4"/>
          <w:sz w:val="22"/>
          <w:szCs w:val="22"/>
        </w:rPr>
        <w:t xml:space="preserve">ідентифікаційний код ЄДРПОУ </w:t>
      </w:r>
      <w:r w:rsidR="006B00B9">
        <w:rPr>
          <w:spacing w:val="4"/>
          <w:sz w:val="22"/>
          <w:szCs w:val="22"/>
          <w:lang w:val="ru-UA"/>
        </w:rPr>
        <w:t>__________________</w:t>
      </w:r>
      <w:r w:rsidR="00826EB0" w:rsidRPr="00DB1419">
        <w:rPr>
          <w:spacing w:val="4"/>
          <w:sz w:val="22"/>
          <w:szCs w:val="22"/>
        </w:rPr>
        <w:t xml:space="preserve">, юридична адреса якого: </w:t>
      </w:r>
      <w:r w:rsidR="006B00B9">
        <w:rPr>
          <w:spacing w:val="4"/>
          <w:sz w:val="22"/>
          <w:szCs w:val="22"/>
          <w:lang w:val="ru-UA"/>
        </w:rPr>
        <w:t>_________________________</w:t>
      </w:r>
      <w:r w:rsidR="00826EB0" w:rsidRPr="00DB1419">
        <w:rPr>
          <w:spacing w:val="4"/>
          <w:sz w:val="22"/>
          <w:szCs w:val="22"/>
        </w:rPr>
        <w:t xml:space="preserve">, </w:t>
      </w:r>
      <w:r w:rsidR="00826EB0" w:rsidRPr="00DB1419">
        <w:rPr>
          <w:color w:val="000000"/>
          <w:spacing w:val="4"/>
          <w:sz w:val="22"/>
          <w:szCs w:val="22"/>
        </w:rPr>
        <w:t xml:space="preserve">в особі </w:t>
      </w:r>
      <w:r w:rsidR="006B00B9">
        <w:rPr>
          <w:color w:val="000000"/>
          <w:spacing w:val="4"/>
          <w:sz w:val="22"/>
          <w:szCs w:val="22"/>
          <w:lang w:val="ru-UA"/>
        </w:rPr>
        <w:t>____________________________________</w:t>
      </w:r>
      <w:r w:rsidR="00826EB0" w:rsidRPr="00DB1419">
        <w:rPr>
          <w:color w:val="000000"/>
          <w:spacing w:val="4"/>
          <w:sz w:val="22"/>
          <w:szCs w:val="22"/>
        </w:rPr>
        <w:t xml:space="preserve">, що діє на підставі </w:t>
      </w:r>
      <w:r w:rsidR="006B00B9">
        <w:rPr>
          <w:color w:val="000000"/>
          <w:spacing w:val="4"/>
          <w:sz w:val="22"/>
          <w:szCs w:val="22"/>
          <w:lang w:val="ru-UA"/>
        </w:rPr>
        <w:t>________________</w:t>
      </w:r>
      <w:r w:rsidR="00826EB0" w:rsidRPr="00DB1419">
        <w:rPr>
          <w:sz w:val="22"/>
          <w:szCs w:val="22"/>
        </w:rPr>
        <w:t xml:space="preserve"> </w:t>
      </w:r>
      <w:r w:rsidRPr="00DB1419">
        <w:rPr>
          <w:sz w:val="22"/>
          <w:szCs w:val="22"/>
        </w:rPr>
        <w:t xml:space="preserve">(далі - Постачальник), з іншої сторони, разом – Сторони, </w:t>
      </w:r>
      <w:r w:rsidR="00B82BAE" w:rsidRPr="00DB1419">
        <w:rPr>
          <w:sz w:val="22"/>
          <w:szCs w:val="22"/>
          <w:lang w:bidi="uk-UA"/>
        </w:rPr>
        <w:t>керуючись Постановою Кабінету Міністрів України від 12.10.2022р.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правового режиму воєнного стану в Україні та протягом 90 днів з дня його припинення або скасування», уклали договір про таке:</w:t>
      </w:r>
    </w:p>
    <w:p w14:paraId="7597919A" w14:textId="77777777" w:rsidR="00786946" w:rsidRPr="00DB1419" w:rsidRDefault="00786946" w:rsidP="00D74824">
      <w:pPr>
        <w:tabs>
          <w:tab w:val="left" w:pos="567"/>
        </w:tabs>
        <w:jc w:val="both"/>
        <w:rPr>
          <w:sz w:val="22"/>
          <w:szCs w:val="22"/>
        </w:rPr>
      </w:pPr>
    </w:p>
    <w:p w14:paraId="52B9ACEB" w14:textId="77777777" w:rsidR="0051340B" w:rsidRPr="00DB1419" w:rsidRDefault="0051340B" w:rsidP="00D74824">
      <w:pPr>
        <w:keepNext/>
        <w:numPr>
          <w:ilvl w:val="0"/>
          <w:numId w:val="1"/>
        </w:numPr>
        <w:tabs>
          <w:tab w:val="left" w:pos="567"/>
          <w:tab w:val="left" w:pos="709"/>
        </w:tabs>
        <w:ind w:left="0" w:firstLine="0"/>
        <w:jc w:val="center"/>
        <w:outlineLvl w:val="2"/>
        <w:rPr>
          <w:b/>
          <w:bCs/>
          <w:sz w:val="22"/>
          <w:szCs w:val="22"/>
        </w:rPr>
      </w:pPr>
      <w:r w:rsidRPr="00DB1419">
        <w:rPr>
          <w:b/>
          <w:bCs/>
          <w:sz w:val="22"/>
          <w:szCs w:val="22"/>
        </w:rPr>
        <w:t xml:space="preserve"> Предмет договору</w:t>
      </w:r>
    </w:p>
    <w:p w14:paraId="382B8378" w14:textId="0C5A7FDD" w:rsidR="0051340B" w:rsidRPr="00DB1419" w:rsidRDefault="0051340B" w:rsidP="00D74824">
      <w:pPr>
        <w:pStyle w:val="a5"/>
        <w:numPr>
          <w:ilvl w:val="1"/>
          <w:numId w:val="2"/>
        </w:numPr>
        <w:shd w:val="clear" w:color="auto" w:fill="FFFFFF"/>
        <w:tabs>
          <w:tab w:val="left" w:pos="284"/>
          <w:tab w:val="left" w:pos="567"/>
        </w:tabs>
        <w:spacing w:before="0" w:beforeAutospacing="0" w:after="0" w:afterAutospacing="0"/>
        <w:ind w:left="0" w:firstLine="0"/>
        <w:jc w:val="both"/>
        <w:rPr>
          <w:sz w:val="22"/>
          <w:szCs w:val="22"/>
        </w:rPr>
      </w:pPr>
      <w:r w:rsidRPr="00DB1419">
        <w:rPr>
          <w:sz w:val="22"/>
          <w:szCs w:val="22"/>
        </w:rPr>
        <w:t xml:space="preserve">Постачальник зобов’язується в порядку та на умовах, визначених в Договорі, поставити Замовнику </w:t>
      </w:r>
      <w:r w:rsidR="007463EB" w:rsidRPr="00DB1419">
        <w:rPr>
          <w:sz w:val="22"/>
          <w:szCs w:val="22"/>
        </w:rPr>
        <w:t>Канцелярські товари</w:t>
      </w:r>
      <w:r w:rsidR="00E753EC" w:rsidRPr="00DB1419">
        <w:rPr>
          <w:sz w:val="22"/>
          <w:szCs w:val="22"/>
        </w:rPr>
        <w:t xml:space="preserve"> </w:t>
      </w:r>
      <w:r w:rsidRPr="00DB1419">
        <w:rPr>
          <w:sz w:val="22"/>
          <w:szCs w:val="22"/>
        </w:rPr>
        <w:t>згідно ДК 021:2015 - 30190000-7  «</w:t>
      </w:r>
      <w:r w:rsidRPr="00DB1419">
        <w:rPr>
          <w:iCs/>
          <w:sz w:val="22"/>
          <w:szCs w:val="22"/>
          <w:bdr w:val="none" w:sz="0" w:space="0" w:color="auto" w:frame="1"/>
        </w:rPr>
        <w:t xml:space="preserve">Офісне устаткування та приладдя різне» </w:t>
      </w:r>
      <w:r w:rsidRPr="00DB1419">
        <w:rPr>
          <w:b/>
          <w:iCs/>
          <w:sz w:val="22"/>
          <w:szCs w:val="22"/>
          <w:bdr w:val="none" w:sz="0" w:space="0" w:color="auto" w:frame="1"/>
        </w:rPr>
        <w:t>(</w:t>
      </w:r>
      <w:r w:rsidR="00CC4497" w:rsidRPr="00CC4497">
        <w:rPr>
          <w:b/>
          <w:iCs/>
          <w:sz w:val="22"/>
          <w:szCs w:val="22"/>
          <w:bdr w:val="none" w:sz="0" w:space="0" w:color="auto" w:frame="1"/>
        </w:rPr>
        <w:t>Папір для друку, А4, 80 г/м², СIE 150%, 103 мкм, 91%, 500 арк., білий</w:t>
      </w:r>
      <w:r w:rsidRPr="00DB1419">
        <w:rPr>
          <w:sz w:val="22"/>
          <w:szCs w:val="22"/>
        </w:rPr>
        <w:t>) (далі – «Товар»), а Замовник зобов’язується в порядку та на умовах, визначених в Договорі, прийняти та оплатити такий товар.</w:t>
      </w:r>
    </w:p>
    <w:p w14:paraId="785F7319" w14:textId="77777777" w:rsidR="0051340B" w:rsidRPr="00DB1419" w:rsidRDefault="0051340B" w:rsidP="00D74824">
      <w:pPr>
        <w:pStyle w:val="ListParagraph1"/>
        <w:numPr>
          <w:ilvl w:val="1"/>
          <w:numId w:val="3"/>
        </w:numPr>
        <w:tabs>
          <w:tab w:val="left" w:pos="426"/>
          <w:tab w:val="left" w:pos="567"/>
        </w:tabs>
        <w:ind w:left="0" w:firstLine="0"/>
        <w:jc w:val="both"/>
        <w:rPr>
          <w:spacing w:val="4"/>
          <w:sz w:val="22"/>
          <w:szCs w:val="22"/>
          <w:lang w:val="uk-UA"/>
        </w:rPr>
      </w:pPr>
      <w:r w:rsidRPr="00DB1419">
        <w:rPr>
          <w:spacing w:val="4"/>
          <w:sz w:val="22"/>
          <w:szCs w:val="22"/>
          <w:lang w:val="uk-UA"/>
        </w:rPr>
        <w:t>Найменування (номенклатура, найменування, асортимент), кількість Товару визначена Сторонами в Специфікації (Додатку 1 до Договору), яка є його невід’ємною частиною.</w:t>
      </w:r>
    </w:p>
    <w:p w14:paraId="00CF847E" w14:textId="25DF05DE" w:rsidR="0051340B" w:rsidRPr="00DB1419" w:rsidRDefault="0051340B" w:rsidP="00D74824">
      <w:pPr>
        <w:pStyle w:val="ListParagraph1"/>
        <w:numPr>
          <w:ilvl w:val="1"/>
          <w:numId w:val="3"/>
        </w:numPr>
        <w:tabs>
          <w:tab w:val="left" w:pos="426"/>
          <w:tab w:val="left" w:pos="567"/>
        </w:tabs>
        <w:ind w:left="0" w:firstLine="0"/>
        <w:jc w:val="both"/>
        <w:rPr>
          <w:spacing w:val="4"/>
          <w:sz w:val="22"/>
          <w:szCs w:val="22"/>
          <w:lang w:val="uk-UA"/>
        </w:rPr>
      </w:pPr>
      <w:r w:rsidRPr="00DB1419">
        <w:rPr>
          <w:bCs/>
          <w:spacing w:val="4"/>
          <w:sz w:val="22"/>
          <w:szCs w:val="22"/>
          <w:lang w:val="uk-UA"/>
        </w:rPr>
        <w:t>Товар</w:t>
      </w:r>
      <w:r w:rsidRPr="00DB1419">
        <w:rPr>
          <w:spacing w:val="4"/>
          <w:sz w:val="22"/>
          <w:szCs w:val="22"/>
          <w:lang w:val="uk-UA"/>
        </w:rPr>
        <w:t xml:space="preserve"> наведено в Додатку 1 до Договору, який є його невід’ємною частиною</w:t>
      </w:r>
      <w:r w:rsidR="006A3AC0">
        <w:rPr>
          <w:spacing w:val="4"/>
          <w:sz w:val="22"/>
          <w:szCs w:val="22"/>
          <w:lang w:val="uk-UA"/>
        </w:rPr>
        <w:t xml:space="preserve"> та</w:t>
      </w:r>
      <w:r w:rsidRPr="00DB1419">
        <w:rPr>
          <w:spacing w:val="4"/>
          <w:sz w:val="22"/>
          <w:szCs w:val="22"/>
          <w:lang w:val="uk-UA"/>
        </w:rPr>
        <w:t xml:space="preserve"> має бути вищого ґатунку.</w:t>
      </w:r>
    </w:p>
    <w:p w14:paraId="341A735F" w14:textId="77777777" w:rsidR="0051340B" w:rsidRPr="00DB1419" w:rsidRDefault="0051340B" w:rsidP="00D74824">
      <w:pPr>
        <w:pStyle w:val="a7"/>
        <w:numPr>
          <w:ilvl w:val="1"/>
          <w:numId w:val="3"/>
        </w:numPr>
        <w:tabs>
          <w:tab w:val="left" w:pos="284"/>
          <w:tab w:val="left" w:pos="426"/>
          <w:tab w:val="left" w:pos="567"/>
        </w:tabs>
        <w:ind w:left="0" w:firstLine="0"/>
        <w:jc w:val="both"/>
        <w:rPr>
          <w:spacing w:val="4"/>
          <w:sz w:val="22"/>
          <w:szCs w:val="22"/>
          <w:lang w:eastAsia="en-US"/>
        </w:rPr>
      </w:pPr>
      <w:r w:rsidRPr="00DB1419">
        <w:rPr>
          <w:spacing w:val="4"/>
          <w:sz w:val="22"/>
          <w:szCs w:val="22"/>
          <w:lang w:eastAsia="en-US"/>
        </w:rPr>
        <w:t>Продавець підтверджує, що Товар є його власністю, не знаходиться під забороною відчуження, арешту, не є предметом застави або іншим способом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p>
    <w:p w14:paraId="75C8D3AF" w14:textId="740F82F1" w:rsidR="0051340B" w:rsidRPr="00DB1419" w:rsidRDefault="006A3AC0" w:rsidP="00D74824">
      <w:pPr>
        <w:pStyle w:val="ListParagraph1"/>
        <w:numPr>
          <w:ilvl w:val="1"/>
          <w:numId w:val="3"/>
        </w:numPr>
        <w:tabs>
          <w:tab w:val="left" w:pos="426"/>
          <w:tab w:val="left" w:pos="567"/>
        </w:tabs>
        <w:ind w:left="0" w:firstLine="0"/>
        <w:jc w:val="both"/>
        <w:rPr>
          <w:spacing w:val="4"/>
          <w:sz w:val="22"/>
          <w:szCs w:val="22"/>
          <w:lang w:val="uk-UA"/>
        </w:rPr>
      </w:pPr>
      <w:r>
        <w:rPr>
          <w:spacing w:val="4"/>
          <w:sz w:val="22"/>
          <w:szCs w:val="22"/>
          <w:lang w:val="uk-UA"/>
        </w:rPr>
        <w:t>Сторони домовились, що о</w:t>
      </w:r>
      <w:r w:rsidR="0051340B" w:rsidRPr="00DB1419">
        <w:rPr>
          <w:spacing w:val="4"/>
          <w:sz w:val="22"/>
          <w:szCs w:val="22"/>
          <w:lang w:val="uk-UA"/>
        </w:rPr>
        <w:t>бсяги закупівлі можуть бути зменшені залежно від реального фінансування видатків.</w:t>
      </w:r>
    </w:p>
    <w:p w14:paraId="7459AAE6" w14:textId="77777777" w:rsidR="00D6320F" w:rsidRPr="00DB1419" w:rsidRDefault="00D6320F" w:rsidP="00D74824">
      <w:pPr>
        <w:numPr>
          <w:ilvl w:val="0"/>
          <w:numId w:val="3"/>
        </w:numPr>
        <w:tabs>
          <w:tab w:val="left" w:pos="284"/>
          <w:tab w:val="left" w:pos="567"/>
          <w:tab w:val="left" w:pos="709"/>
        </w:tabs>
        <w:ind w:left="0"/>
        <w:jc w:val="center"/>
        <w:outlineLvl w:val="2"/>
        <w:rPr>
          <w:b/>
          <w:bCs/>
          <w:sz w:val="22"/>
          <w:szCs w:val="22"/>
        </w:rPr>
      </w:pPr>
      <w:r w:rsidRPr="00DB1419">
        <w:rPr>
          <w:b/>
          <w:bCs/>
          <w:sz w:val="22"/>
          <w:szCs w:val="22"/>
        </w:rPr>
        <w:t>Якість товарів</w:t>
      </w:r>
    </w:p>
    <w:p w14:paraId="2EFE423A" w14:textId="77777777" w:rsidR="00D6320F" w:rsidRPr="00DB1419" w:rsidRDefault="00D6320F" w:rsidP="00D74824">
      <w:pPr>
        <w:pStyle w:val="ListParagraph1"/>
        <w:numPr>
          <w:ilvl w:val="1"/>
          <w:numId w:val="3"/>
        </w:numPr>
        <w:tabs>
          <w:tab w:val="left" w:pos="426"/>
          <w:tab w:val="left" w:pos="567"/>
          <w:tab w:val="left" w:pos="709"/>
          <w:tab w:val="left" w:pos="851"/>
        </w:tabs>
        <w:ind w:left="0" w:firstLine="360"/>
        <w:jc w:val="both"/>
        <w:rPr>
          <w:sz w:val="22"/>
          <w:szCs w:val="22"/>
          <w:lang w:val="uk-UA"/>
        </w:rPr>
      </w:pPr>
      <w:r w:rsidRPr="00DB1419">
        <w:rPr>
          <w:sz w:val="22"/>
          <w:szCs w:val="22"/>
          <w:lang w:val="uk-UA"/>
        </w:rPr>
        <w:t>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з дотриманням діючих стандартів та вимог ДСТУ (ГОСТ, ТУ).</w:t>
      </w:r>
    </w:p>
    <w:p w14:paraId="6B3F6A88" w14:textId="77777777" w:rsidR="00D6320F" w:rsidRPr="00DB1419" w:rsidRDefault="00D6320F" w:rsidP="00D74824">
      <w:pPr>
        <w:pStyle w:val="ListParagraph1"/>
        <w:numPr>
          <w:ilvl w:val="1"/>
          <w:numId w:val="3"/>
        </w:numPr>
        <w:tabs>
          <w:tab w:val="left" w:pos="426"/>
          <w:tab w:val="left" w:pos="567"/>
          <w:tab w:val="left" w:pos="709"/>
          <w:tab w:val="left" w:pos="851"/>
        </w:tabs>
        <w:ind w:left="0" w:firstLine="360"/>
        <w:jc w:val="both"/>
        <w:rPr>
          <w:sz w:val="22"/>
          <w:szCs w:val="22"/>
          <w:lang w:val="uk-UA"/>
        </w:rPr>
      </w:pPr>
      <w:r w:rsidRPr="00DB1419">
        <w:rPr>
          <w:sz w:val="22"/>
          <w:szCs w:val="22"/>
          <w:lang w:val="uk-UA"/>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20 робочих днів після отримання від Замовника письмової претензії.</w:t>
      </w:r>
    </w:p>
    <w:p w14:paraId="7AE6DDD6" w14:textId="77777777" w:rsidR="00D6320F" w:rsidRPr="00DB1419" w:rsidRDefault="00D6320F" w:rsidP="00D74824">
      <w:pPr>
        <w:pStyle w:val="ListParagraph1"/>
        <w:numPr>
          <w:ilvl w:val="1"/>
          <w:numId w:val="3"/>
        </w:numPr>
        <w:tabs>
          <w:tab w:val="left" w:pos="426"/>
          <w:tab w:val="left" w:pos="567"/>
          <w:tab w:val="left" w:pos="709"/>
          <w:tab w:val="left" w:pos="851"/>
        </w:tabs>
        <w:ind w:left="0" w:firstLine="360"/>
        <w:jc w:val="both"/>
        <w:rPr>
          <w:sz w:val="22"/>
          <w:szCs w:val="22"/>
          <w:lang w:val="uk-UA"/>
        </w:rPr>
      </w:pPr>
      <w:r w:rsidRPr="00DB1419">
        <w:rPr>
          <w:sz w:val="22"/>
          <w:szCs w:val="22"/>
          <w:lang w:val="uk-UA"/>
        </w:rPr>
        <w:t>Допустиме покращення якості Товару за умови, що таке покращення не призведе до збільшення суми, визначеної у Договорі.</w:t>
      </w:r>
    </w:p>
    <w:p w14:paraId="05D95375" w14:textId="77777777" w:rsidR="00D6320F" w:rsidRPr="00DB1419" w:rsidRDefault="00D6320F" w:rsidP="00D74824">
      <w:pPr>
        <w:pStyle w:val="ListParagraph1"/>
        <w:numPr>
          <w:ilvl w:val="1"/>
          <w:numId w:val="3"/>
        </w:numPr>
        <w:tabs>
          <w:tab w:val="left" w:pos="426"/>
          <w:tab w:val="left" w:pos="567"/>
          <w:tab w:val="left" w:pos="709"/>
          <w:tab w:val="left" w:pos="851"/>
        </w:tabs>
        <w:ind w:left="0" w:firstLine="360"/>
        <w:jc w:val="both"/>
        <w:rPr>
          <w:sz w:val="22"/>
          <w:szCs w:val="22"/>
          <w:lang w:val="uk-UA"/>
        </w:rPr>
      </w:pPr>
      <w:r w:rsidRPr="00DB1419">
        <w:rPr>
          <w:sz w:val="22"/>
          <w:szCs w:val="22"/>
          <w:lang w:val="uk-UA"/>
        </w:rPr>
        <w:t xml:space="preserve">Товар повинен бути </w:t>
      </w:r>
      <w:proofErr w:type="spellStart"/>
      <w:r w:rsidRPr="00DB1419">
        <w:rPr>
          <w:sz w:val="22"/>
          <w:szCs w:val="22"/>
          <w:lang w:val="uk-UA"/>
        </w:rPr>
        <w:t>затарений</w:t>
      </w:r>
      <w:proofErr w:type="spellEnd"/>
      <w:r w:rsidRPr="00DB1419">
        <w:rPr>
          <w:sz w:val="22"/>
          <w:szCs w:val="22"/>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14:paraId="7D635497" w14:textId="77777777" w:rsidR="00D6320F" w:rsidRPr="00DB1419" w:rsidRDefault="00D6320F" w:rsidP="00D74824">
      <w:pPr>
        <w:pStyle w:val="ListParagraph1"/>
        <w:numPr>
          <w:ilvl w:val="1"/>
          <w:numId w:val="3"/>
        </w:numPr>
        <w:tabs>
          <w:tab w:val="left" w:pos="426"/>
          <w:tab w:val="left" w:pos="567"/>
          <w:tab w:val="left" w:pos="709"/>
          <w:tab w:val="left" w:pos="851"/>
        </w:tabs>
        <w:ind w:left="0" w:firstLine="360"/>
        <w:jc w:val="both"/>
        <w:rPr>
          <w:sz w:val="22"/>
          <w:szCs w:val="22"/>
          <w:lang w:val="uk-UA"/>
        </w:rPr>
      </w:pPr>
      <w:r w:rsidRPr="00DB1419">
        <w:rPr>
          <w:sz w:val="22"/>
          <w:szCs w:val="22"/>
          <w:lang w:val="uk-UA"/>
        </w:rPr>
        <w:t>Упакування, в якому відвантажується Товар, повинно забезпечувати його цілісність при транспортуванні.</w:t>
      </w:r>
    </w:p>
    <w:p w14:paraId="66B121AF" w14:textId="77777777" w:rsidR="00D6320F" w:rsidRPr="00DB1419" w:rsidRDefault="00D6320F" w:rsidP="00D74824">
      <w:pPr>
        <w:pStyle w:val="ListParagraph1"/>
        <w:numPr>
          <w:ilvl w:val="1"/>
          <w:numId w:val="3"/>
        </w:numPr>
        <w:tabs>
          <w:tab w:val="left" w:pos="426"/>
          <w:tab w:val="left" w:pos="567"/>
          <w:tab w:val="left" w:pos="709"/>
          <w:tab w:val="left" w:pos="851"/>
        </w:tabs>
        <w:ind w:left="0" w:firstLine="360"/>
        <w:jc w:val="both"/>
        <w:rPr>
          <w:sz w:val="22"/>
          <w:szCs w:val="22"/>
          <w:lang w:val="uk-UA"/>
        </w:rPr>
      </w:pPr>
      <w:r w:rsidRPr="00DB1419">
        <w:rPr>
          <w:sz w:val="22"/>
          <w:szCs w:val="22"/>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34662817" w14:textId="77777777" w:rsidR="00D6320F" w:rsidRPr="00DB1419" w:rsidRDefault="00D6320F" w:rsidP="00D74824">
      <w:pPr>
        <w:pStyle w:val="ListParagraph1"/>
        <w:tabs>
          <w:tab w:val="left" w:pos="426"/>
          <w:tab w:val="left" w:pos="567"/>
          <w:tab w:val="left" w:pos="709"/>
          <w:tab w:val="left" w:pos="851"/>
        </w:tabs>
        <w:ind w:left="0" w:firstLine="360"/>
        <w:jc w:val="both"/>
        <w:rPr>
          <w:sz w:val="22"/>
          <w:szCs w:val="22"/>
          <w:lang w:val="uk-UA"/>
        </w:rPr>
      </w:pPr>
    </w:p>
    <w:p w14:paraId="4E1CDB50" w14:textId="77777777" w:rsidR="00D6320F" w:rsidRPr="00DB1419" w:rsidRDefault="00D6320F" w:rsidP="00D74824">
      <w:pPr>
        <w:numPr>
          <w:ilvl w:val="0"/>
          <w:numId w:val="3"/>
        </w:numPr>
        <w:tabs>
          <w:tab w:val="left" w:pos="284"/>
          <w:tab w:val="left" w:pos="567"/>
          <w:tab w:val="left" w:pos="709"/>
        </w:tabs>
        <w:ind w:left="0" w:firstLine="360"/>
        <w:jc w:val="center"/>
        <w:outlineLvl w:val="2"/>
        <w:rPr>
          <w:b/>
          <w:bCs/>
          <w:sz w:val="22"/>
          <w:szCs w:val="22"/>
        </w:rPr>
      </w:pPr>
      <w:r w:rsidRPr="00DB1419">
        <w:rPr>
          <w:b/>
          <w:bCs/>
          <w:sz w:val="22"/>
          <w:szCs w:val="22"/>
        </w:rPr>
        <w:t>Ціна договору</w:t>
      </w:r>
    </w:p>
    <w:p w14:paraId="4416678D" w14:textId="49906337" w:rsidR="00D6320F" w:rsidRPr="00DB1419" w:rsidRDefault="00D6320F" w:rsidP="00D74824">
      <w:pPr>
        <w:numPr>
          <w:ilvl w:val="1"/>
          <w:numId w:val="3"/>
        </w:numPr>
        <w:tabs>
          <w:tab w:val="left" w:pos="284"/>
          <w:tab w:val="left" w:pos="426"/>
          <w:tab w:val="left" w:pos="567"/>
          <w:tab w:val="left" w:pos="709"/>
          <w:tab w:val="left" w:pos="851"/>
        </w:tabs>
        <w:ind w:left="0" w:firstLine="360"/>
        <w:jc w:val="both"/>
        <w:rPr>
          <w:sz w:val="22"/>
          <w:szCs w:val="22"/>
        </w:rPr>
      </w:pPr>
      <w:r w:rsidRPr="00DB1419">
        <w:rPr>
          <w:sz w:val="22"/>
          <w:szCs w:val="22"/>
        </w:rPr>
        <w:t xml:space="preserve">Загальна сума Договору складається з суми вартості товару, поставленого Постачальником протягом строку дії цього договору та вказаного у специфікації (Додаток №1), накладних на такий товар та становить </w:t>
      </w:r>
      <w:bookmarkStart w:id="0" w:name="_Hlk131688255"/>
      <w:r w:rsidR="00BE4A11">
        <w:rPr>
          <w:b/>
          <w:bCs/>
          <w:sz w:val="22"/>
          <w:szCs w:val="22"/>
          <w:lang w:val="ru-UA"/>
        </w:rPr>
        <w:t>_________________грн.</w:t>
      </w:r>
      <w:r w:rsidRPr="00DB1419">
        <w:rPr>
          <w:b/>
          <w:bCs/>
          <w:sz w:val="22"/>
          <w:szCs w:val="22"/>
        </w:rPr>
        <w:t xml:space="preserve"> (</w:t>
      </w:r>
      <w:r w:rsidR="00BE4A11">
        <w:rPr>
          <w:b/>
          <w:bCs/>
          <w:sz w:val="22"/>
          <w:szCs w:val="22"/>
          <w:lang w:val="ru-UA"/>
        </w:rPr>
        <w:t>____________________</w:t>
      </w:r>
      <w:r w:rsidR="002B04E7" w:rsidRPr="002B04E7">
        <w:rPr>
          <w:b/>
          <w:bCs/>
          <w:sz w:val="22"/>
          <w:szCs w:val="22"/>
        </w:rPr>
        <w:t xml:space="preserve">гривень </w:t>
      </w:r>
      <w:r w:rsidR="00BE4A11">
        <w:rPr>
          <w:b/>
          <w:bCs/>
          <w:sz w:val="22"/>
          <w:szCs w:val="22"/>
          <w:lang w:val="ru-UA"/>
        </w:rPr>
        <w:t>_____</w:t>
      </w:r>
      <w:r w:rsidR="002B04E7" w:rsidRPr="002B04E7">
        <w:rPr>
          <w:b/>
          <w:bCs/>
          <w:sz w:val="22"/>
          <w:szCs w:val="22"/>
        </w:rPr>
        <w:t xml:space="preserve"> копійок</w:t>
      </w:r>
      <w:r w:rsidRPr="00DB1419">
        <w:rPr>
          <w:b/>
          <w:bCs/>
          <w:sz w:val="22"/>
          <w:szCs w:val="22"/>
        </w:rPr>
        <w:t xml:space="preserve">) </w:t>
      </w:r>
      <w:r w:rsidR="00826EB0" w:rsidRPr="00826EB0">
        <w:rPr>
          <w:b/>
          <w:bCs/>
          <w:sz w:val="22"/>
          <w:szCs w:val="22"/>
        </w:rPr>
        <w:t>з</w:t>
      </w:r>
      <w:r w:rsidR="00BE4A11">
        <w:rPr>
          <w:b/>
          <w:bCs/>
          <w:sz w:val="22"/>
          <w:szCs w:val="22"/>
          <w:lang w:val="ru-UA"/>
        </w:rPr>
        <w:t>/без</w:t>
      </w:r>
      <w:r w:rsidRPr="00DB1419">
        <w:rPr>
          <w:b/>
          <w:bCs/>
          <w:color w:val="FF0000"/>
          <w:sz w:val="22"/>
          <w:szCs w:val="22"/>
        </w:rPr>
        <w:t xml:space="preserve"> </w:t>
      </w:r>
      <w:r w:rsidRPr="00DB1419">
        <w:rPr>
          <w:b/>
          <w:bCs/>
          <w:sz w:val="22"/>
          <w:szCs w:val="22"/>
        </w:rPr>
        <w:t>ПДВ.</w:t>
      </w:r>
      <w:bookmarkEnd w:id="0"/>
      <w:r w:rsidRPr="00DB1419">
        <w:rPr>
          <w:sz w:val="22"/>
          <w:szCs w:val="22"/>
        </w:rPr>
        <w:t xml:space="preserve"> Ціна цього Договору може бути зменшена за вимогою Замовника на підставі п. 1.</w:t>
      </w:r>
      <w:r w:rsidR="00BC6AEF">
        <w:rPr>
          <w:sz w:val="22"/>
          <w:szCs w:val="22"/>
        </w:rPr>
        <w:t>4</w:t>
      </w:r>
      <w:r w:rsidRPr="00DB1419">
        <w:rPr>
          <w:sz w:val="22"/>
          <w:szCs w:val="22"/>
        </w:rPr>
        <w:t>. цього Договору.</w:t>
      </w:r>
    </w:p>
    <w:p w14:paraId="2A8F5DBF" w14:textId="77777777" w:rsidR="00D6320F" w:rsidRPr="00DB1419" w:rsidRDefault="00D6320F" w:rsidP="00D74824">
      <w:pPr>
        <w:numPr>
          <w:ilvl w:val="1"/>
          <w:numId w:val="3"/>
        </w:numPr>
        <w:tabs>
          <w:tab w:val="left" w:pos="284"/>
          <w:tab w:val="left" w:pos="567"/>
          <w:tab w:val="left" w:pos="709"/>
          <w:tab w:val="left" w:pos="851"/>
        </w:tabs>
        <w:ind w:left="0" w:firstLine="360"/>
        <w:jc w:val="both"/>
        <w:rPr>
          <w:sz w:val="22"/>
          <w:szCs w:val="22"/>
        </w:rPr>
      </w:pPr>
      <w:r w:rsidRPr="00DB1419">
        <w:rPr>
          <w:sz w:val="22"/>
          <w:szCs w:val="22"/>
        </w:rPr>
        <w:lastRenderedPageBreak/>
        <w:t>У ціну товару включені усі додаткові витрати, які пов’язані з доставкою товару Замовнику, а саме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 усі інші витрати.</w:t>
      </w:r>
    </w:p>
    <w:p w14:paraId="590C33D7" w14:textId="77777777" w:rsidR="00D6320F" w:rsidRPr="00DB1419" w:rsidRDefault="00D6320F" w:rsidP="00D74824">
      <w:pPr>
        <w:tabs>
          <w:tab w:val="left" w:pos="284"/>
          <w:tab w:val="left" w:pos="567"/>
          <w:tab w:val="left" w:pos="709"/>
          <w:tab w:val="left" w:pos="851"/>
        </w:tabs>
        <w:ind w:firstLine="360"/>
        <w:jc w:val="both"/>
        <w:rPr>
          <w:sz w:val="22"/>
          <w:szCs w:val="22"/>
        </w:rPr>
      </w:pPr>
    </w:p>
    <w:p w14:paraId="442D9593" w14:textId="77777777" w:rsidR="00D6320F" w:rsidRPr="00DB1419" w:rsidRDefault="00D6320F" w:rsidP="00D74824">
      <w:pPr>
        <w:numPr>
          <w:ilvl w:val="0"/>
          <w:numId w:val="3"/>
        </w:numPr>
        <w:tabs>
          <w:tab w:val="left" w:pos="284"/>
          <w:tab w:val="left" w:pos="567"/>
          <w:tab w:val="left" w:pos="709"/>
          <w:tab w:val="left" w:pos="851"/>
        </w:tabs>
        <w:ind w:left="0" w:firstLine="360"/>
        <w:jc w:val="center"/>
        <w:outlineLvl w:val="2"/>
        <w:rPr>
          <w:b/>
          <w:bCs/>
          <w:sz w:val="22"/>
          <w:szCs w:val="22"/>
        </w:rPr>
      </w:pPr>
      <w:r w:rsidRPr="00DB1419">
        <w:rPr>
          <w:b/>
          <w:bCs/>
          <w:sz w:val="22"/>
          <w:szCs w:val="22"/>
        </w:rPr>
        <w:t>Порядок здійснення оплати</w:t>
      </w:r>
    </w:p>
    <w:p w14:paraId="23CFF368" w14:textId="77777777" w:rsidR="00D6320F" w:rsidRPr="00DB1419" w:rsidRDefault="00D6320F" w:rsidP="00D74824">
      <w:pPr>
        <w:numPr>
          <w:ilvl w:val="1"/>
          <w:numId w:val="3"/>
        </w:numPr>
        <w:tabs>
          <w:tab w:val="left" w:pos="284"/>
          <w:tab w:val="left" w:pos="567"/>
          <w:tab w:val="left" w:pos="709"/>
          <w:tab w:val="left" w:pos="851"/>
        </w:tabs>
        <w:ind w:left="0" w:firstLine="360"/>
        <w:jc w:val="both"/>
        <w:rPr>
          <w:sz w:val="22"/>
          <w:szCs w:val="22"/>
        </w:rPr>
      </w:pPr>
      <w:r w:rsidRPr="00DB1419">
        <w:rPr>
          <w:sz w:val="22"/>
          <w:szCs w:val="22"/>
        </w:rPr>
        <w:t xml:space="preserve">Розрахунки проводяться </w:t>
      </w:r>
      <w:r w:rsidRPr="00DB1419">
        <w:rPr>
          <w:color w:val="000000"/>
          <w:sz w:val="22"/>
          <w:szCs w:val="22"/>
        </w:rPr>
        <w:t xml:space="preserve">за фактом поставки товару </w:t>
      </w:r>
      <w:r w:rsidRPr="00DB1419">
        <w:rPr>
          <w:sz w:val="22"/>
          <w:szCs w:val="22"/>
        </w:rPr>
        <w:t xml:space="preserve">шляхом оплати Замовником після пред’явлення </w:t>
      </w:r>
      <w:r w:rsidRPr="00DB1419">
        <w:rPr>
          <w:spacing w:val="2"/>
          <w:sz w:val="22"/>
          <w:szCs w:val="22"/>
        </w:rPr>
        <w:t>Постачальник</w:t>
      </w:r>
      <w:r w:rsidRPr="00DB1419">
        <w:rPr>
          <w:sz w:val="22"/>
          <w:szCs w:val="22"/>
        </w:rPr>
        <w:t xml:space="preserve">ом рахунка на оплату товару (далі рахунок) та підписаного Сторонами </w:t>
      </w:r>
      <w:proofErr w:type="spellStart"/>
      <w:r w:rsidRPr="00DB1419">
        <w:rPr>
          <w:sz w:val="22"/>
          <w:szCs w:val="22"/>
        </w:rPr>
        <w:t>акта</w:t>
      </w:r>
      <w:proofErr w:type="spellEnd"/>
      <w:r w:rsidRPr="00DB1419">
        <w:rPr>
          <w:sz w:val="22"/>
          <w:szCs w:val="22"/>
        </w:rPr>
        <w:t xml:space="preserve"> приймання-передачі товару або видаткової накладної, якими Сторони підтверджують дату поставки товару Замовнику. </w:t>
      </w:r>
    </w:p>
    <w:p w14:paraId="7BB9AFCC" w14:textId="77777777" w:rsidR="00D6320F" w:rsidRPr="00DB1419" w:rsidRDefault="00D6320F" w:rsidP="00D74824">
      <w:pPr>
        <w:numPr>
          <w:ilvl w:val="1"/>
          <w:numId w:val="3"/>
        </w:numPr>
        <w:tabs>
          <w:tab w:val="left" w:pos="284"/>
          <w:tab w:val="left" w:pos="567"/>
          <w:tab w:val="left" w:pos="709"/>
          <w:tab w:val="left" w:pos="851"/>
        </w:tabs>
        <w:ind w:left="0" w:firstLine="360"/>
        <w:jc w:val="both"/>
        <w:rPr>
          <w:sz w:val="22"/>
          <w:szCs w:val="22"/>
        </w:rPr>
      </w:pPr>
      <w:r w:rsidRPr="00DB1419">
        <w:rPr>
          <w:sz w:val="22"/>
          <w:szCs w:val="22"/>
        </w:rPr>
        <w:t xml:space="preserve">Замовник здійснює оплату товару не пізніше 30 (тридцяти) банківських днів з дати поставки Товару шляхом перерахування Замовником коштів на поточний рахунок </w:t>
      </w:r>
      <w:r w:rsidRPr="00DB1419">
        <w:rPr>
          <w:spacing w:val="2"/>
          <w:sz w:val="22"/>
          <w:szCs w:val="22"/>
        </w:rPr>
        <w:t>Постачальник</w:t>
      </w:r>
      <w:r w:rsidRPr="00DB1419">
        <w:rPr>
          <w:sz w:val="22"/>
          <w:szCs w:val="22"/>
        </w:rPr>
        <w:t>а.</w:t>
      </w:r>
    </w:p>
    <w:p w14:paraId="1D9A2F34" w14:textId="77777777" w:rsidR="00D6320F" w:rsidRPr="00DB1419" w:rsidRDefault="00D6320F" w:rsidP="00D74824">
      <w:pPr>
        <w:numPr>
          <w:ilvl w:val="1"/>
          <w:numId w:val="3"/>
        </w:numPr>
        <w:tabs>
          <w:tab w:val="left" w:pos="284"/>
          <w:tab w:val="left" w:pos="567"/>
          <w:tab w:val="left" w:pos="709"/>
          <w:tab w:val="left" w:pos="851"/>
        </w:tabs>
        <w:ind w:left="0" w:firstLine="360"/>
        <w:jc w:val="both"/>
        <w:rPr>
          <w:sz w:val="22"/>
          <w:szCs w:val="22"/>
        </w:rPr>
      </w:pPr>
      <w:r w:rsidRPr="00DB1419">
        <w:rPr>
          <w:color w:val="000000"/>
          <w:sz w:val="22"/>
          <w:szCs w:val="22"/>
        </w:rPr>
        <w:t>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 відповідного фінансування</w:t>
      </w:r>
      <w:r w:rsidRPr="00DB1419">
        <w:rPr>
          <w:sz w:val="22"/>
          <w:szCs w:val="22"/>
        </w:rPr>
        <w:t>.</w:t>
      </w:r>
      <w:r w:rsidRPr="00DB1419">
        <w:rPr>
          <w:color w:val="000000"/>
          <w:sz w:val="22"/>
          <w:szCs w:val="22"/>
        </w:rPr>
        <w:t xml:space="preserve"> Усі платіжні документи за договором оформлюються з дотриманням вимог законодавства. </w:t>
      </w:r>
    </w:p>
    <w:p w14:paraId="3F11AEBD" w14:textId="77777777" w:rsidR="00D6320F" w:rsidRPr="00DB1419" w:rsidRDefault="00D6320F" w:rsidP="00D74824">
      <w:pPr>
        <w:numPr>
          <w:ilvl w:val="1"/>
          <w:numId w:val="3"/>
        </w:numPr>
        <w:tabs>
          <w:tab w:val="left" w:pos="284"/>
          <w:tab w:val="left" w:pos="567"/>
          <w:tab w:val="left" w:pos="709"/>
          <w:tab w:val="left" w:pos="851"/>
        </w:tabs>
        <w:ind w:left="0" w:firstLine="360"/>
        <w:jc w:val="both"/>
        <w:rPr>
          <w:sz w:val="22"/>
          <w:szCs w:val="22"/>
        </w:rPr>
      </w:pPr>
      <w:r w:rsidRPr="00DB1419">
        <w:rPr>
          <w:sz w:val="22"/>
          <w:szCs w:val="22"/>
        </w:rPr>
        <w:t>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79E63AD1" w14:textId="77777777" w:rsidR="00D6320F" w:rsidRPr="00DB1419" w:rsidRDefault="00D6320F" w:rsidP="00D74824">
      <w:pPr>
        <w:numPr>
          <w:ilvl w:val="0"/>
          <w:numId w:val="3"/>
        </w:numPr>
        <w:tabs>
          <w:tab w:val="left" w:pos="284"/>
          <w:tab w:val="left" w:pos="567"/>
          <w:tab w:val="left" w:pos="709"/>
          <w:tab w:val="left" w:pos="851"/>
        </w:tabs>
        <w:ind w:left="0" w:firstLine="360"/>
        <w:jc w:val="center"/>
        <w:outlineLvl w:val="2"/>
        <w:rPr>
          <w:b/>
          <w:bCs/>
          <w:sz w:val="22"/>
          <w:szCs w:val="22"/>
        </w:rPr>
      </w:pPr>
      <w:r w:rsidRPr="00DB1419">
        <w:rPr>
          <w:b/>
          <w:bCs/>
          <w:sz w:val="22"/>
          <w:szCs w:val="22"/>
        </w:rPr>
        <w:t>Поставка товарів</w:t>
      </w:r>
    </w:p>
    <w:p w14:paraId="411634B1" w14:textId="3C34B1D4" w:rsidR="00793829" w:rsidRPr="00B627CD" w:rsidRDefault="00793829" w:rsidP="00793829">
      <w:pPr>
        <w:tabs>
          <w:tab w:val="left" w:pos="142"/>
          <w:tab w:val="left" w:pos="284"/>
          <w:tab w:val="left" w:pos="851"/>
          <w:tab w:val="left" w:pos="993"/>
        </w:tabs>
        <w:ind w:left="709"/>
        <w:jc w:val="both"/>
        <w:rPr>
          <w:spacing w:val="4"/>
          <w:sz w:val="22"/>
          <w:szCs w:val="22"/>
        </w:rPr>
      </w:pPr>
      <w:r w:rsidRPr="00B627CD">
        <w:rPr>
          <w:color w:val="000000"/>
          <w:sz w:val="22"/>
          <w:szCs w:val="22"/>
        </w:rPr>
        <w:t xml:space="preserve">5.1. </w:t>
      </w:r>
      <w:r w:rsidRPr="00B627CD">
        <w:rPr>
          <w:spacing w:val="4"/>
          <w:sz w:val="22"/>
          <w:szCs w:val="22"/>
        </w:rPr>
        <w:t>Строк постачання Товару –здійснюється згідно графіку</w:t>
      </w:r>
    </w:p>
    <w:tbl>
      <w:tblPr>
        <w:tblW w:w="488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2702"/>
        <w:gridCol w:w="2865"/>
        <w:gridCol w:w="2127"/>
      </w:tblGrid>
      <w:tr w:rsidR="00793829" w:rsidRPr="00B627CD" w14:paraId="7E98C650" w14:textId="77777777" w:rsidTr="00FE0B85">
        <w:tc>
          <w:tcPr>
            <w:tcW w:w="789" w:type="pct"/>
            <w:shd w:val="clear" w:color="auto" w:fill="auto"/>
          </w:tcPr>
          <w:p w14:paraId="0BF05407" w14:textId="77777777" w:rsidR="00793829" w:rsidRPr="00B627CD" w:rsidRDefault="00793829" w:rsidP="00FE0B85">
            <w:pPr>
              <w:tabs>
                <w:tab w:val="left" w:pos="851"/>
              </w:tabs>
              <w:jc w:val="center"/>
              <w:rPr>
                <w:sz w:val="20"/>
                <w:szCs w:val="20"/>
              </w:rPr>
            </w:pPr>
            <w:r w:rsidRPr="00B627CD">
              <w:rPr>
                <w:sz w:val="20"/>
                <w:szCs w:val="20"/>
              </w:rPr>
              <w:t>№</w:t>
            </w:r>
          </w:p>
        </w:tc>
        <w:tc>
          <w:tcPr>
            <w:tcW w:w="1479" w:type="pct"/>
            <w:shd w:val="clear" w:color="auto" w:fill="auto"/>
          </w:tcPr>
          <w:p w14:paraId="1DD44F56" w14:textId="77777777" w:rsidR="00793829" w:rsidRPr="00B627CD" w:rsidRDefault="00793829" w:rsidP="00FE0B85">
            <w:pPr>
              <w:tabs>
                <w:tab w:val="left" w:pos="851"/>
              </w:tabs>
              <w:jc w:val="center"/>
              <w:rPr>
                <w:sz w:val="20"/>
                <w:szCs w:val="20"/>
              </w:rPr>
            </w:pPr>
          </w:p>
        </w:tc>
        <w:tc>
          <w:tcPr>
            <w:tcW w:w="1568" w:type="pct"/>
            <w:shd w:val="clear" w:color="auto" w:fill="auto"/>
          </w:tcPr>
          <w:p w14:paraId="74F451F5" w14:textId="77777777" w:rsidR="00793829" w:rsidRPr="00B627CD" w:rsidRDefault="00793829" w:rsidP="00FE0B85">
            <w:pPr>
              <w:jc w:val="center"/>
              <w:rPr>
                <w:sz w:val="20"/>
                <w:szCs w:val="20"/>
              </w:rPr>
            </w:pPr>
            <w:r w:rsidRPr="00B627CD">
              <w:rPr>
                <w:sz w:val="20"/>
                <w:szCs w:val="20"/>
              </w:rPr>
              <w:t>Дата поставки</w:t>
            </w:r>
          </w:p>
        </w:tc>
        <w:tc>
          <w:tcPr>
            <w:tcW w:w="1164" w:type="pct"/>
            <w:shd w:val="clear" w:color="auto" w:fill="auto"/>
          </w:tcPr>
          <w:p w14:paraId="5BF91B4A" w14:textId="77777777" w:rsidR="00793829" w:rsidRPr="00B627CD" w:rsidRDefault="00793829" w:rsidP="00FE0B85">
            <w:pPr>
              <w:jc w:val="center"/>
              <w:rPr>
                <w:sz w:val="20"/>
                <w:szCs w:val="20"/>
              </w:rPr>
            </w:pPr>
            <w:r w:rsidRPr="00B627CD">
              <w:rPr>
                <w:sz w:val="20"/>
                <w:szCs w:val="20"/>
              </w:rPr>
              <w:t>Обсяг поставки</w:t>
            </w:r>
          </w:p>
        </w:tc>
      </w:tr>
      <w:tr w:rsidR="00793829" w:rsidRPr="00B627CD" w14:paraId="6CF1BB41" w14:textId="77777777" w:rsidTr="00FE0B85">
        <w:tc>
          <w:tcPr>
            <w:tcW w:w="789" w:type="pct"/>
            <w:shd w:val="clear" w:color="auto" w:fill="auto"/>
          </w:tcPr>
          <w:p w14:paraId="7AA7268B" w14:textId="7DE86E60" w:rsidR="00793829" w:rsidRPr="00B627CD" w:rsidRDefault="00793829" w:rsidP="00793829">
            <w:pPr>
              <w:pStyle w:val="a7"/>
              <w:numPr>
                <w:ilvl w:val="0"/>
                <w:numId w:val="14"/>
              </w:numPr>
              <w:tabs>
                <w:tab w:val="left" w:pos="851"/>
              </w:tabs>
              <w:jc w:val="center"/>
              <w:rPr>
                <w:sz w:val="20"/>
                <w:szCs w:val="20"/>
              </w:rPr>
            </w:pPr>
          </w:p>
        </w:tc>
        <w:tc>
          <w:tcPr>
            <w:tcW w:w="1479" w:type="pct"/>
            <w:shd w:val="clear" w:color="auto" w:fill="auto"/>
          </w:tcPr>
          <w:p w14:paraId="797EAB03" w14:textId="6B038101" w:rsidR="00793829" w:rsidRPr="00B627CD" w:rsidRDefault="00793829" w:rsidP="00FE0B85">
            <w:pPr>
              <w:tabs>
                <w:tab w:val="left" w:pos="851"/>
              </w:tabs>
              <w:jc w:val="center"/>
              <w:rPr>
                <w:sz w:val="20"/>
                <w:szCs w:val="20"/>
              </w:rPr>
            </w:pPr>
            <w:r w:rsidRPr="00B627CD">
              <w:rPr>
                <w:sz w:val="20"/>
                <w:szCs w:val="20"/>
              </w:rPr>
              <w:t>лютий</w:t>
            </w:r>
          </w:p>
        </w:tc>
        <w:tc>
          <w:tcPr>
            <w:tcW w:w="1568" w:type="pct"/>
            <w:shd w:val="clear" w:color="auto" w:fill="auto"/>
          </w:tcPr>
          <w:p w14:paraId="0B73907F" w14:textId="7E7D1EFC" w:rsidR="00793829" w:rsidRPr="00B627CD" w:rsidRDefault="00B743C3" w:rsidP="00FE0B85">
            <w:pPr>
              <w:jc w:val="center"/>
              <w:rPr>
                <w:sz w:val="20"/>
                <w:szCs w:val="20"/>
              </w:rPr>
            </w:pPr>
            <w:r w:rsidRPr="00B627CD">
              <w:rPr>
                <w:sz w:val="20"/>
                <w:szCs w:val="20"/>
              </w:rPr>
              <w:t>До 20.02.2024</w:t>
            </w:r>
          </w:p>
        </w:tc>
        <w:tc>
          <w:tcPr>
            <w:tcW w:w="1164" w:type="pct"/>
            <w:shd w:val="clear" w:color="auto" w:fill="auto"/>
          </w:tcPr>
          <w:p w14:paraId="6B7B1C18" w14:textId="15F10F99" w:rsidR="00793829" w:rsidRPr="00B627CD" w:rsidRDefault="00B743C3" w:rsidP="00FE0B85">
            <w:pPr>
              <w:jc w:val="center"/>
              <w:rPr>
                <w:sz w:val="20"/>
                <w:szCs w:val="20"/>
              </w:rPr>
            </w:pPr>
            <w:r w:rsidRPr="00B627CD">
              <w:rPr>
                <w:sz w:val="20"/>
                <w:szCs w:val="20"/>
              </w:rPr>
              <w:t>100 пачок</w:t>
            </w:r>
          </w:p>
        </w:tc>
      </w:tr>
      <w:tr w:rsidR="00B743C3" w:rsidRPr="00B627CD" w14:paraId="0A430B1B" w14:textId="77777777" w:rsidTr="00FE0B85">
        <w:tc>
          <w:tcPr>
            <w:tcW w:w="789" w:type="pct"/>
            <w:shd w:val="clear" w:color="auto" w:fill="auto"/>
          </w:tcPr>
          <w:p w14:paraId="1F3ADB80" w14:textId="0EE620A4" w:rsidR="00B743C3" w:rsidRPr="00B627CD" w:rsidRDefault="00B743C3" w:rsidP="00B743C3">
            <w:pPr>
              <w:pStyle w:val="a7"/>
              <w:numPr>
                <w:ilvl w:val="0"/>
                <w:numId w:val="14"/>
              </w:numPr>
              <w:tabs>
                <w:tab w:val="left" w:pos="851"/>
              </w:tabs>
              <w:jc w:val="center"/>
              <w:rPr>
                <w:sz w:val="20"/>
                <w:szCs w:val="20"/>
              </w:rPr>
            </w:pPr>
          </w:p>
        </w:tc>
        <w:tc>
          <w:tcPr>
            <w:tcW w:w="1479" w:type="pct"/>
            <w:shd w:val="clear" w:color="auto" w:fill="auto"/>
          </w:tcPr>
          <w:p w14:paraId="30038C8D" w14:textId="0F77C9CD" w:rsidR="00B743C3" w:rsidRPr="00B627CD" w:rsidRDefault="00B743C3" w:rsidP="00B743C3">
            <w:pPr>
              <w:tabs>
                <w:tab w:val="left" w:pos="851"/>
              </w:tabs>
              <w:jc w:val="center"/>
              <w:rPr>
                <w:sz w:val="20"/>
                <w:szCs w:val="20"/>
              </w:rPr>
            </w:pPr>
            <w:r w:rsidRPr="00B627CD">
              <w:rPr>
                <w:sz w:val="20"/>
                <w:szCs w:val="20"/>
              </w:rPr>
              <w:t>березень</w:t>
            </w:r>
          </w:p>
        </w:tc>
        <w:tc>
          <w:tcPr>
            <w:tcW w:w="1568" w:type="pct"/>
            <w:shd w:val="clear" w:color="auto" w:fill="auto"/>
          </w:tcPr>
          <w:p w14:paraId="1333C8E7" w14:textId="668CC140" w:rsidR="00B743C3" w:rsidRPr="00B627CD" w:rsidRDefault="00B743C3" w:rsidP="00B743C3">
            <w:pPr>
              <w:jc w:val="center"/>
              <w:rPr>
                <w:sz w:val="20"/>
                <w:szCs w:val="20"/>
              </w:rPr>
            </w:pPr>
            <w:r w:rsidRPr="00B627CD">
              <w:rPr>
                <w:sz w:val="20"/>
                <w:szCs w:val="20"/>
              </w:rPr>
              <w:t>До 20.03.2024</w:t>
            </w:r>
          </w:p>
        </w:tc>
        <w:tc>
          <w:tcPr>
            <w:tcW w:w="1164" w:type="pct"/>
            <w:shd w:val="clear" w:color="auto" w:fill="auto"/>
          </w:tcPr>
          <w:p w14:paraId="44AF0AED" w14:textId="5CC73984" w:rsidR="00B743C3" w:rsidRPr="00B627CD" w:rsidRDefault="00B743C3" w:rsidP="00B743C3">
            <w:pPr>
              <w:jc w:val="center"/>
              <w:rPr>
                <w:sz w:val="20"/>
                <w:szCs w:val="20"/>
              </w:rPr>
            </w:pPr>
            <w:r w:rsidRPr="00B627CD">
              <w:rPr>
                <w:sz w:val="20"/>
                <w:szCs w:val="20"/>
              </w:rPr>
              <w:t>100 пачок</w:t>
            </w:r>
          </w:p>
        </w:tc>
      </w:tr>
      <w:tr w:rsidR="00B743C3" w:rsidRPr="00B627CD" w14:paraId="700EEF85" w14:textId="77777777" w:rsidTr="00FE0B85">
        <w:tc>
          <w:tcPr>
            <w:tcW w:w="789" w:type="pct"/>
            <w:shd w:val="clear" w:color="auto" w:fill="auto"/>
          </w:tcPr>
          <w:p w14:paraId="45FCE280" w14:textId="77777777" w:rsidR="00B743C3" w:rsidRPr="00B627CD" w:rsidRDefault="00B743C3" w:rsidP="00B743C3">
            <w:pPr>
              <w:pStyle w:val="a7"/>
              <w:numPr>
                <w:ilvl w:val="0"/>
                <w:numId w:val="14"/>
              </w:numPr>
              <w:tabs>
                <w:tab w:val="left" w:pos="851"/>
              </w:tabs>
              <w:jc w:val="center"/>
              <w:rPr>
                <w:sz w:val="20"/>
                <w:szCs w:val="20"/>
              </w:rPr>
            </w:pPr>
          </w:p>
        </w:tc>
        <w:tc>
          <w:tcPr>
            <w:tcW w:w="1479" w:type="pct"/>
            <w:shd w:val="clear" w:color="auto" w:fill="auto"/>
          </w:tcPr>
          <w:p w14:paraId="118A10A9" w14:textId="77777777" w:rsidR="00B743C3" w:rsidRPr="00B627CD" w:rsidRDefault="00B743C3" w:rsidP="00B743C3">
            <w:pPr>
              <w:tabs>
                <w:tab w:val="left" w:pos="851"/>
              </w:tabs>
              <w:jc w:val="center"/>
              <w:rPr>
                <w:sz w:val="20"/>
                <w:szCs w:val="20"/>
              </w:rPr>
            </w:pPr>
            <w:r w:rsidRPr="00B627CD">
              <w:rPr>
                <w:sz w:val="20"/>
                <w:szCs w:val="20"/>
              </w:rPr>
              <w:t>квітень</w:t>
            </w:r>
          </w:p>
        </w:tc>
        <w:tc>
          <w:tcPr>
            <w:tcW w:w="1568" w:type="pct"/>
            <w:shd w:val="clear" w:color="auto" w:fill="auto"/>
          </w:tcPr>
          <w:p w14:paraId="78ADD3CC" w14:textId="395647FB" w:rsidR="00B743C3" w:rsidRPr="00B627CD" w:rsidRDefault="00B743C3" w:rsidP="00B743C3">
            <w:pPr>
              <w:jc w:val="center"/>
              <w:rPr>
                <w:sz w:val="20"/>
                <w:szCs w:val="20"/>
              </w:rPr>
            </w:pPr>
            <w:r w:rsidRPr="00B627CD">
              <w:rPr>
                <w:sz w:val="20"/>
                <w:szCs w:val="20"/>
              </w:rPr>
              <w:t>До 20.04.2024</w:t>
            </w:r>
          </w:p>
        </w:tc>
        <w:tc>
          <w:tcPr>
            <w:tcW w:w="1164" w:type="pct"/>
            <w:shd w:val="clear" w:color="auto" w:fill="auto"/>
          </w:tcPr>
          <w:p w14:paraId="3FA31FFC" w14:textId="43527112" w:rsidR="00B743C3" w:rsidRPr="00B627CD" w:rsidRDefault="00B743C3" w:rsidP="00B743C3">
            <w:pPr>
              <w:jc w:val="center"/>
              <w:rPr>
                <w:sz w:val="20"/>
                <w:szCs w:val="20"/>
              </w:rPr>
            </w:pPr>
            <w:r w:rsidRPr="00B627CD">
              <w:rPr>
                <w:sz w:val="20"/>
                <w:szCs w:val="20"/>
              </w:rPr>
              <w:t>100 пачок</w:t>
            </w:r>
          </w:p>
        </w:tc>
      </w:tr>
      <w:tr w:rsidR="00B743C3" w:rsidRPr="00B627CD" w14:paraId="4EE52FC2" w14:textId="77777777" w:rsidTr="00FE0B85">
        <w:tc>
          <w:tcPr>
            <w:tcW w:w="789" w:type="pct"/>
            <w:shd w:val="clear" w:color="auto" w:fill="auto"/>
          </w:tcPr>
          <w:p w14:paraId="0807AD84" w14:textId="77777777" w:rsidR="00B743C3" w:rsidRPr="00B627CD" w:rsidRDefault="00B743C3" w:rsidP="00B743C3">
            <w:pPr>
              <w:pStyle w:val="a7"/>
              <w:numPr>
                <w:ilvl w:val="0"/>
                <w:numId w:val="14"/>
              </w:numPr>
              <w:tabs>
                <w:tab w:val="left" w:pos="851"/>
              </w:tabs>
              <w:jc w:val="center"/>
              <w:rPr>
                <w:sz w:val="20"/>
                <w:szCs w:val="20"/>
              </w:rPr>
            </w:pPr>
          </w:p>
        </w:tc>
        <w:tc>
          <w:tcPr>
            <w:tcW w:w="1479" w:type="pct"/>
            <w:shd w:val="clear" w:color="auto" w:fill="auto"/>
          </w:tcPr>
          <w:p w14:paraId="29985F85" w14:textId="77777777" w:rsidR="00B743C3" w:rsidRPr="00B627CD" w:rsidRDefault="00B743C3" w:rsidP="00B743C3">
            <w:pPr>
              <w:tabs>
                <w:tab w:val="left" w:pos="851"/>
              </w:tabs>
              <w:jc w:val="center"/>
              <w:rPr>
                <w:sz w:val="20"/>
                <w:szCs w:val="20"/>
              </w:rPr>
            </w:pPr>
            <w:r w:rsidRPr="00B627CD">
              <w:rPr>
                <w:sz w:val="20"/>
                <w:szCs w:val="20"/>
              </w:rPr>
              <w:t>травень</w:t>
            </w:r>
          </w:p>
        </w:tc>
        <w:tc>
          <w:tcPr>
            <w:tcW w:w="1568" w:type="pct"/>
            <w:shd w:val="clear" w:color="auto" w:fill="auto"/>
          </w:tcPr>
          <w:p w14:paraId="55953E7E" w14:textId="26DA3886" w:rsidR="00B743C3" w:rsidRPr="00B627CD" w:rsidRDefault="00B743C3" w:rsidP="00B743C3">
            <w:pPr>
              <w:jc w:val="center"/>
              <w:rPr>
                <w:sz w:val="20"/>
                <w:szCs w:val="20"/>
              </w:rPr>
            </w:pPr>
            <w:r w:rsidRPr="00B627CD">
              <w:rPr>
                <w:sz w:val="20"/>
                <w:szCs w:val="20"/>
              </w:rPr>
              <w:t>До 20.05.2024</w:t>
            </w:r>
          </w:p>
        </w:tc>
        <w:tc>
          <w:tcPr>
            <w:tcW w:w="1164" w:type="pct"/>
            <w:shd w:val="clear" w:color="auto" w:fill="auto"/>
          </w:tcPr>
          <w:p w14:paraId="598B450F" w14:textId="48F595C9" w:rsidR="00B743C3" w:rsidRPr="00B627CD" w:rsidRDefault="00B743C3" w:rsidP="00B743C3">
            <w:pPr>
              <w:jc w:val="center"/>
              <w:rPr>
                <w:sz w:val="20"/>
                <w:szCs w:val="20"/>
              </w:rPr>
            </w:pPr>
            <w:r w:rsidRPr="00B627CD">
              <w:rPr>
                <w:sz w:val="20"/>
                <w:szCs w:val="20"/>
              </w:rPr>
              <w:t>100 пачок</w:t>
            </w:r>
          </w:p>
        </w:tc>
      </w:tr>
      <w:tr w:rsidR="00B743C3" w:rsidRPr="00B627CD" w14:paraId="600787AE" w14:textId="77777777" w:rsidTr="00FE0B85">
        <w:tc>
          <w:tcPr>
            <w:tcW w:w="789" w:type="pct"/>
            <w:shd w:val="clear" w:color="auto" w:fill="auto"/>
          </w:tcPr>
          <w:p w14:paraId="4966011D" w14:textId="77777777" w:rsidR="00B743C3" w:rsidRPr="00B627CD" w:rsidRDefault="00B743C3" w:rsidP="00B743C3">
            <w:pPr>
              <w:pStyle w:val="a7"/>
              <w:numPr>
                <w:ilvl w:val="0"/>
                <w:numId w:val="14"/>
              </w:numPr>
              <w:tabs>
                <w:tab w:val="left" w:pos="851"/>
              </w:tabs>
              <w:jc w:val="center"/>
              <w:rPr>
                <w:sz w:val="20"/>
                <w:szCs w:val="20"/>
              </w:rPr>
            </w:pPr>
          </w:p>
        </w:tc>
        <w:tc>
          <w:tcPr>
            <w:tcW w:w="1479" w:type="pct"/>
            <w:shd w:val="clear" w:color="auto" w:fill="auto"/>
          </w:tcPr>
          <w:p w14:paraId="694594FE" w14:textId="77777777" w:rsidR="00B743C3" w:rsidRPr="00B627CD" w:rsidRDefault="00B743C3" w:rsidP="00B743C3">
            <w:pPr>
              <w:tabs>
                <w:tab w:val="left" w:pos="851"/>
              </w:tabs>
              <w:jc w:val="center"/>
              <w:rPr>
                <w:sz w:val="20"/>
                <w:szCs w:val="20"/>
              </w:rPr>
            </w:pPr>
            <w:r w:rsidRPr="00B627CD">
              <w:rPr>
                <w:sz w:val="20"/>
                <w:szCs w:val="20"/>
              </w:rPr>
              <w:t>червень</w:t>
            </w:r>
          </w:p>
        </w:tc>
        <w:tc>
          <w:tcPr>
            <w:tcW w:w="1568" w:type="pct"/>
            <w:shd w:val="clear" w:color="auto" w:fill="auto"/>
          </w:tcPr>
          <w:p w14:paraId="2D71BDD9" w14:textId="38F78917" w:rsidR="00B743C3" w:rsidRPr="00B627CD" w:rsidRDefault="00B743C3" w:rsidP="00B743C3">
            <w:pPr>
              <w:jc w:val="center"/>
              <w:rPr>
                <w:sz w:val="20"/>
                <w:szCs w:val="20"/>
              </w:rPr>
            </w:pPr>
            <w:r w:rsidRPr="00B627CD">
              <w:rPr>
                <w:sz w:val="20"/>
                <w:szCs w:val="20"/>
              </w:rPr>
              <w:t>До 20.06.2024</w:t>
            </w:r>
          </w:p>
        </w:tc>
        <w:tc>
          <w:tcPr>
            <w:tcW w:w="1164" w:type="pct"/>
            <w:shd w:val="clear" w:color="auto" w:fill="auto"/>
          </w:tcPr>
          <w:p w14:paraId="7F8D050C" w14:textId="1F164B75" w:rsidR="00B743C3" w:rsidRPr="00B627CD" w:rsidRDefault="00B743C3" w:rsidP="00B743C3">
            <w:pPr>
              <w:jc w:val="center"/>
              <w:rPr>
                <w:sz w:val="20"/>
                <w:szCs w:val="20"/>
              </w:rPr>
            </w:pPr>
            <w:r w:rsidRPr="00B627CD">
              <w:rPr>
                <w:sz w:val="20"/>
                <w:szCs w:val="20"/>
              </w:rPr>
              <w:t>100 пачок</w:t>
            </w:r>
          </w:p>
        </w:tc>
      </w:tr>
      <w:tr w:rsidR="00B743C3" w:rsidRPr="00B627CD" w14:paraId="75FDF9F3" w14:textId="77777777" w:rsidTr="00FE0B85">
        <w:tc>
          <w:tcPr>
            <w:tcW w:w="789" w:type="pct"/>
            <w:shd w:val="clear" w:color="auto" w:fill="auto"/>
          </w:tcPr>
          <w:p w14:paraId="1BED14D3" w14:textId="77777777" w:rsidR="00B743C3" w:rsidRPr="00B627CD" w:rsidRDefault="00B743C3" w:rsidP="00B743C3">
            <w:pPr>
              <w:pStyle w:val="a7"/>
              <w:numPr>
                <w:ilvl w:val="0"/>
                <w:numId w:val="14"/>
              </w:numPr>
              <w:tabs>
                <w:tab w:val="left" w:pos="851"/>
              </w:tabs>
              <w:jc w:val="center"/>
              <w:rPr>
                <w:sz w:val="20"/>
                <w:szCs w:val="20"/>
              </w:rPr>
            </w:pPr>
          </w:p>
        </w:tc>
        <w:tc>
          <w:tcPr>
            <w:tcW w:w="1479" w:type="pct"/>
            <w:shd w:val="clear" w:color="auto" w:fill="auto"/>
          </w:tcPr>
          <w:p w14:paraId="7144AABB" w14:textId="77777777" w:rsidR="00B743C3" w:rsidRPr="00B627CD" w:rsidRDefault="00B743C3" w:rsidP="00B743C3">
            <w:pPr>
              <w:tabs>
                <w:tab w:val="left" w:pos="851"/>
              </w:tabs>
              <w:jc w:val="center"/>
              <w:rPr>
                <w:sz w:val="20"/>
                <w:szCs w:val="20"/>
              </w:rPr>
            </w:pPr>
            <w:r w:rsidRPr="00B627CD">
              <w:rPr>
                <w:sz w:val="20"/>
                <w:szCs w:val="20"/>
              </w:rPr>
              <w:t>липень</w:t>
            </w:r>
          </w:p>
        </w:tc>
        <w:tc>
          <w:tcPr>
            <w:tcW w:w="1568" w:type="pct"/>
            <w:shd w:val="clear" w:color="auto" w:fill="auto"/>
          </w:tcPr>
          <w:p w14:paraId="7256BE18" w14:textId="0D3D5789" w:rsidR="00B743C3" w:rsidRPr="00B627CD" w:rsidRDefault="00B743C3" w:rsidP="00B743C3">
            <w:pPr>
              <w:jc w:val="center"/>
              <w:rPr>
                <w:sz w:val="20"/>
                <w:szCs w:val="20"/>
              </w:rPr>
            </w:pPr>
            <w:r w:rsidRPr="00B627CD">
              <w:rPr>
                <w:sz w:val="20"/>
                <w:szCs w:val="20"/>
              </w:rPr>
              <w:t>До 20.07.2024</w:t>
            </w:r>
          </w:p>
        </w:tc>
        <w:tc>
          <w:tcPr>
            <w:tcW w:w="1164" w:type="pct"/>
            <w:shd w:val="clear" w:color="auto" w:fill="auto"/>
          </w:tcPr>
          <w:p w14:paraId="04C789CC" w14:textId="4553FAE8" w:rsidR="00B743C3" w:rsidRPr="00B627CD" w:rsidRDefault="00B743C3" w:rsidP="00B743C3">
            <w:pPr>
              <w:jc w:val="center"/>
              <w:rPr>
                <w:sz w:val="20"/>
                <w:szCs w:val="20"/>
              </w:rPr>
            </w:pPr>
            <w:r w:rsidRPr="00B627CD">
              <w:rPr>
                <w:sz w:val="20"/>
                <w:szCs w:val="20"/>
              </w:rPr>
              <w:t>100 пачок</w:t>
            </w:r>
          </w:p>
        </w:tc>
      </w:tr>
      <w:tr w:rsidR="00793829" w:rsidRPr="00B627CD" w14:paraId="527A2D34" w14:textId="77777777" w:rsidTr="00FE0B85">
        <w:tc>
          <w:tcPr>
            <w:tcW w:w="3836" w:type="pct"/>
            <w:gridSpan w:val="3"/>
            <w:shd w:val="clear" w:color="auto" w:fill="auto"/>
          </w:tcPr>
          <w:p w14:paraId="53C8A957" w14:textId="77777777" w:rsidR="00793829" w:rsidRPr="00B627CD" w:rsidRDefault="00793829" w:rsidP="00FE0B85">
            <w:pPr>
              <w:jc w:val="right"/>
              <w:rPr>
                <w:b/>
                <w:sz w:val="20"/>
                <w:szCs w:val="20"/>
              </w:rPr>
            </w:pPr>
            <w:r w:rsidRPr="00B627CD">
              <w:rPr>
                <w:b/>
                <w:sz w:val="20"/>
                <w:szCs w:val="20"/>
              </w:rPr>
              <w:t>Всього</w:t>
            </w:r>
          </w:p>
        </w:tc>
        <w:tc>
          <w:tcPr>
            <w:tcW w:w="1164" w:type="pct"/>
            <w:shd w:val="clear" w:color="auto" w:fill="auto"/>
          </w:tcPr>
          <w:p w14:paraId="54155C13" w14:textId="6A1E7840" w:rsidR="00793829" w:rsidRPr="00B627CD" w:rsidRDefault="00B743C3" w:rsidP="00FE0B85">
            <w:pPr>
              <w:jc w:val="center"/>
              <w:rPr>
                <w:b/>
                <w:sz w:val="20"/>
                <w:szCs w:val="20"/>
              </w:rPr>
            </w:pPr>
            <w:r w:rsidRPr="00B627CD">
              <w:rPr>
                <w:b/>
                <w:sz w:val="20"/>
                <w:szCs w:val="20"/>
              </w:rPr>
              <w:t>600</w:t>
            </w:r>
            <w:r w:rsidR="00793829" w:rsidRPr="00B627CD">
              <w:rPr>
                <w:b/>
                <w:sz w:val="20"/>
                <w:szCs w:val="20"/>
              </w:rPr>
              <w:t xml:space="preserve"> пач</w:t>
            </w:r>
            <w:r w:rsidRPr="00B627CD">
              <w:rPr>
                <w:b/>
                <w:sz w:val="20"/>
                <w:szCs w:val="20"/>
              </w:rPr>
              <w:t>ок</w:t>
            </w:r>
            <w:r w:rsidR="00793829" w:rsidRPr="00B627CD">
              <w:rPr>
                <w:b/>
                <w:sz w:val="20"/>
                <w:szCs w:val="20"/>
              </w:rPr>
              <w:t>.</w:t>
            </w:r>
          </w:p>
        </w:tc>
      </w:tr>
    </w:tbl>
    <w:p w14:paraId="3424F7BD" w14:textId="77777777" w:rsidR="00793829" w:rsidRPr="00B627CD" w:rsidRDefault="00793829" w:rsidP="00B627CD">
      <w:pPr>
        <w:tabs>
          <w:tab w:val="left" w:pos="426"/>
        </w:tabs>
        <w:ind w:firstLine="426"/>
        <w:jc w:val="both"/>
        <w:rPr>
          <w:spacing w:val="4"/>
          <w:sz w:val="22"/>
          <w:szCs w:val="22"/>
        </w:rPr>
      </w:pPr>
      <w:r w:rsidRPr="00B627CD">
        <w:rPr>
          <w:spacing w:val="4"/>
          <w:sz w:val="22"/>
          <w:szCs w:val="22"/>
          <w:lang w:eastAsia="ar-SA"/>
        </w:rPr>
        <w:t xml:space="preserve">Поставляється Продукція згідно умов Інкотермс 2010: DDP. Адреса доставки: адміністративна будівля Південно-Східного міжрегіонального управління з питань виконання кримінальних покарань Міністерства юстиції за </w:t>
      </w:r>
      <w:proofErr w:type="spellStart"/>
      <w:r w:rsidRPr="00B627CD">
        <w:rPr>
          <w:spacing w:val="4"/>
          <w:sz w:val="22"/>
          <w:szCs w:val="22"/>
          <w:lang w:eastAsia="ar-SA"/>
        </w:rPr>
        <w:t>адресою</w:t>
      </w:r>
      <w:proofErr w:type="spellEnd"/>
      <w:r w:rsidRPr="00B627CD">
        <w:rPr>
          <w:spacing w:val="4"/>
          <w:sz w:val="22"/>
          <w:szCs w:val="22"/>
          <w:lang w:eastAsia="ar-SA"/>
        </w:rPr>
        <w:t xml:space="preserve"> </w:t>
      </w:r>
      <w:r w:rsidRPr="00B627CD">
        <w:rPr>
          <w:spacing w:val="4"/>
          <w:sz w:val="22"/>
          <w:szCs w:val="22"/>
        </w:rPr>
        <w:t>вул. Короленка, 4, м. Дніпро, Дніпропетровська область, 49000, Україна.</w:t>
      </w:r>
    </w:p>
    <w:p w14:paraId="2FDB045B" w14:textId="77777777" w:rsidR="00D6320F" w:rsidRPr="00DB1419" w:rsidRDefault="00D6320F" w:rsidP="00D74824">
      <w:pPr>
        <w:numPr>
          <w:ilvl w:val="1"/>
          <w:numId w:val="3"/>
        </w:numPr>
        <w:tabs>
          <w:tab w:val="left" w:pos="284"/>
          <w:tab w:val="left" w:pos="567"/>
          <w:tab w:val="left" w:pos="709"/>
          <w:tab w:val="left" w:pos="851"/>
        </w:tabs>
        <w:ind w:left="0" w:firstLine="360"/>
        <w:jc w:val="both"/>
        <w:rPr>
          <w:sz w:val="22"/>
          <w:szCs w:val="22"/>
        </w:rPr>
      </w:pPr>
      <w:r w:rsidRPr="00DB1419">
        <w:rPr>
          <w:sz w:val="22"/>
          <w:szCs w:val="22"/>
        </w:rPr>
        <w:t>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14:paraId="0042D6FA" w14:textId="77777777" w:rsidR="00D6320F" w:rsidRPr="00DB1419" w:rsidRDefault="00D6320F" w:rsidP="00D74824">
      <w:pPr>
        <w:numPr>
          <w:ilvl w:val="1"/>
          <w:numId w:val="3"/>
        </w:numPr>
        <w:tabs>
          <w:tab w:val="left" w:pos="284"/>
          <w:tab w:val="left" w:pos="567"/>
          <w:tab w:val="left" w:pos="709"/>
          <w:tab w:val="left" w:pos="851"/>
          <w:tab w:val="left" w:pos="1134"/>
        </w:tabs>
        <w:ind w:left="0" w:firstLine="360"/>
        <w:jc w:val="both"/>
        <w:rPr>
          <w:sz w:val="22"/>
          <w:szCs w:val="22"/>
        </w:rPr>
      </w:pPr>
      <w:r w:rsidRPr="00DB1419">
        <w:rPr>
          <w:sz w:val="22"/>
          <w:szCs w:val="22"/>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DB1419">
        <w:rPr>
          <w:spacing w:val="2"/>
          <w:sz w:val="22"/>
          <w:szCs w:val="22"/>
        </w:rPr>
        <w:t>Постачальник</w:t>
      </w:r>
      <w:r w:rsidRPr="00DB1419">
        <w:rPr>
          <w:sz w:val="22"/>
          <w:szCs w:val="22"/>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невиконання </w:t>
      </w:r>
      <w:r w:rsidRPr="00DB1419">
        <w:rPr>
          <w:spacing w:val="2"/>
          <w:sz w:val="22"/>
          <w:szCs w:val="22"/>
        </w:rPr>
        <w:t>Постачальник</w:t>
      </w:r>
      <w:r w:rsidRPr="00DB1419">
        <w:rPr>
          <w:sz w:val="22"/>
          <w:szCs w:val="22"/>
        </w:rPr>
        <w:t xml:space="preserve">ом умов цього пункту, Замовник має право взагалі відмовитись від приймання товару, що не відповідає вимогам даного Договору за кількістю (асортиментом) чи упаковкою,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1F3DF45D" w14:textId="77777777" w:rsidR="00D6320F" w:rsidRPr="00DB1419" w:rsidRDefault="00D6320F" w:rsidP="00D74824">
      <w:pPr>
        <w:numPr>
          <w:ilvl w:val="1"/>
          <w:numId w:val="3"/>
        </w:numPr>
        <w:tabs>
          <w:tab w:val="left" w:pos="284"/>
          <w:tab w:val="left" w:pos="567"/>
          <w:tab w:val="left" w:pos="709"/>
          <w:tab w:val="left" w:pos="851"/>
          <w:tab w:val="left" w:pos="1134"/>
        </w:tabs>
        <w:ind w:left="0" w:firstLine="360"/>
        <w:jc w:val="both"/>
        <w:rPr>
          <w:sz w:val="22"/>
          <w:szCs w:val="22"/>
        </w:rPr>
      </w:pPr>
      <w:r w:rsidRPr="00DB1419">
        <w:rPr>
          <w:sz w:val="22"/>
          <w:szCs w:val="22"/>
        </w:rPr>
        <w:t>Приймання</w:t>
      </w:r>
      <w:r w:rsidRPr="00DB1419">
        <w:rPr>
          <w:noProof/>
          <w:sz w:val="22"/>
          <w:szCs w:val="22"/>
        </w:rPr>
        <w:t xml:space="preserve"> Товару за </w:t>
      </w:r>
      <w:r w:rsidRPr="00DB1419">
        <w:rPr>
          <w:sz w:val="22"/>
          <w:szCs w:val="22"/>
        </w:rPr>
        <w:t xml:space="preserve">якістю (комплектністю) повинно бути проведено </w:t>
      </w:r>
      <w:r w:rsidRPr="00DB1419">
        <w:rPr>
          <w:noProof/>
          <w:sz w:val="22"/>
          <w:szCs w:val="22"/>
        </w:rPr>
        <w:t>Замовником</w:t>
      </w:r>
      <w:r w:rsidRPr="00DB1419">
        <w:rPr>
          <w:sz w:val="22"/>
          <w:szCs w:val="22"/>
        </w:rPr>
        <w:t xml:space="preserve"> не пізніше 10 (десяти) календарних днів від дати фактичної передачі Товару за накладною. Повідомлення (вимога) щодо недоліків, виявлених під час приймання Товару за якістю, може бути пред’явлена Замовником протягом 7 (семи) календарних днів з дати їх виявлення. Товар, який Постачальник</w:t>
      </w:r>
      <w:r w:rsidRPr="00DB1419">
        <w:rPr>
          <w:noProof/>
          <w:sz w:val="22"/>
          <w:szCs w:val="22"/>
        </w:rPr>
        <w:t xml:space="preserve"> передав Замовнику вважається таким, що відповідає вимогам щодо якості (комплектності) в момент його передачі Замовнику, якщо Замовник протягом термінів, встановлених цим пунктом, не заявив відповідних вимог (претезій).</w:t>
      </w:r>
      <w:r w:rsidRPr="00DB1419">
        <w:rPr>
          <w:sz w:val="22"/>
          <w:szCs w:val="22"/>
        </w:rPr>
        <w:t xml:space="preserve"> Положення цього пункту </w:t>
      </w:r>
      <w:r w:rsidRPr="00DB1419">
        <w:rPr>
          <w:noProof/>
          <w:sz w:val="22"/>
          <w:szCs w:val="22"/>
        </w:rPr>
        <w:lastRenderedPageBreak/>
        <w:t xml:space="preserve">ніяким чином не звільняє </w:t>
      </w:r>
      <w:r w:rsidRPr="00DB1419">
        <w:rPr>
          <w:sz w:val="22"/>
          <w:szCs w:val="22"/>
        </w:rPr>
        <w:t>Постачальника</w:t>
      </w:r>
      <w:r w:rsidRPr="00DB1419">
        <w:rPr>
          <w:noProof/>
          <w:sz w:val="22"/>
          <w:szCs w:val="22"/>
        </w:rPr>
        <w:t xml:space="preserve"> від виконання гарантійних або інших зобов</w:t>
      </w:r>
      <w:r w:rsidRPr="00DB1419">
        <w:rPr>
          <w:sz w:val="22"/>
          <w:szCs w:val="22"/>
        </w:rPr>
        <w:t>’</w:t>
      </w:r>
      <w:proofErr w:type="spellStart"/>
      <w:r w:rsidRPr="00DB1419">
        <w:rPr>
          <w:noProof/>
          <w:sz w:val="22"/>
          <w:szCs w:val="22"/>
        </w:rPr>
        <w:t>язань</w:t>
      </w:r>
      <w:proofErr w:type="spellEnd"/>
      <w:r w:rsidRPr="00DB1419">
        <w:rPr>
          <w:noProof/>
          <w:sz w:val="22"/>
          <w:szCs w:val="22"/>
        </w:rPr>
        <w:t>, передбачених цим Договором.</w:t>
      </w:r>
    </w:p>
    <w:p w14:paraId="26D44877" w14:textId="77777777" w:rsidR="00D6320F" w:rsidRPr="00DB1419" w:rsidRDefault="00D6320F" w:rsidP="00D74824">
      <w:pPr>
        <w:tabs>
          <w:tab w:val="left" w:pos="284"/>
          <w:tab w:val="left" w:pos="567"/>
          <w:tab w:val="left" w:pos="709"/>
          <w:tab w:val="left" w:pos="851"/>
          <w:tab w:val="left" w:pos="1134"/>
        </w:tabs>
        <w:ind w:firstLine="360"/>
        <w:jc w:val="both"/>
        <w:rPr>
          <w:sz w:val="22"/>
          <w:szCs w:val="22"/>
        </w:rPr>
      </w:pPr>
    </w:p>
    <w:p w14:paraId="38ECB354" w14:textId="77777777" w:rsidR="00D6320F" w:rsidRPr="00DB1419" w:rsidRDefault="00D6320F" w:rsidP="00D74824">
      <w:pPr>
        <w:numPr>
          <w:ilvl w:val="0"/>
          <w:numId w:val="3"/>
        </w:numPr>
        <w:tabs>
          <w:tab w:val="left" w:pos="284"/>
          <w:tab w:val="left" w:pos="567"/>
          <w:tab w:val="left" w:pos="709"/>
          <w:tab w:val="left" w:pos="851"/>
          <w:tab w:val="left" w:pos="1134"/>
        </w:tabs>
        <w:ind w:left="0" w:firstLine="360"/>
        <w:jc w:val="center"/>
        <w:outlineLvl w:val="2"/>
        <w:rPr>
          <w:b/>
          <w:bCs/>
          <w:sz w:val="22"/>
          <w:szCs w:val="22"/>
        </w:rPr>
      </w:pPr>
      <w:r w:rsidRPr="00DB1419">
        <w:rPr>
          <w:b/>
          <w:bCs/>
          <w:sz w:val="22"/>
          <w:szCs w:val="22"/>
        </w:rPr>
        <w:t>Права та обов’язки сторін</w:t>
      </w:r>
    </w:p>
    <w:p w14:paraId="6BA87CE6" w14:textId="77777777" w:rsidR="00D6320F" w:rsidRPr="00DB1419" w:rsidRDefault="00D6320F" w:rsidP="00D74824">
      <w:pPr>
        <w:numPr>
          <w:ilvl w:val="1"/>
          <w:numId w:val="3"/>
        </w:numPr>
        <w:tabs>
          <w:tab w:val="left" w:pos="284"/>
          <w:tab w:val="left" w:pos="567"/>
          <w:tab w:val="left" w:pos="709"/>
          <w:tab w:val="left" w:pos="851"/>
          <w:tab w:val="left" w:pos="1134"/>
        </w:tabs>
        <w:ind w:left="0" w:firstLine="360"/>
        <w:jc w:val="both"/>
        <w:rPr>
          <w:sz w:val="22"/>
          <w:szCs w:val="22"/>
        </w:rPr>
      </w:pPr>
      <w:r w:rsidRPr="00DB1419">
        <w:rPr>
          <w:sz w:val="22"/>
          <w:szCs w:val="22"/>
        </w:rPr>
        <w:t>Замовник зобов’язаний:</w:t>
      </w:r>
    </w:p>
    <w:p w14:paraId="39CC6629" w14:textId="77777777" w:rsidR="00D6320F" w:rsidRPr="00DB1419" w:rsidRDefault="00D6320F" w:rsidP="00D74824">
      <w:pPr>
        <w:numPr>
          <w:ilvl w:val="2"/>
          <w:numId w:val="3"/>
        </w:numPr>
        <w:tabs>
          <w:tab w:val="left" w:pos="284"/>
          <w:tab w:val="left" w:pos="567"/>
          <w:tab w:val="left" w:pos="709"/>
          <w:tab w:val="left" w:pos="851"/>
          <w:tab w:val="left" w:pos="1134"/>
        </w:tabs>
        <w:ind w:left="0" w:firstLine="360"/>
        <w:jc w:val="both"/>
        <w:rPr>
          <w:sz w:val="22"/>
          <w:szCs w:val="22"/>
        </w:rPr>
      </w:pPr>
      <w:r w:rsidRPr="00DB1419">
        <w:rPr>
          <w:sz w:val="22"/>
          <w:szCs w:val="22"/>
        </w:rPr>
        <w:t>Своєчасно та в повному обсязі оплачувати поставлений Товар;</w:t>
      </w:r>
    </w:p>
    <w:p w14:paraId="71780E3B" w14:textId="77777777" w:rsidR="00D6320F" w:rsidRPr="00DB1419" w:rsidRDefault="00D6320F" w:rsidP="00D74824">
      <w:pPr>
        <w:numPr>
          <w:ilvl w:val="2"/>
          <w:numId w:val="3"/>
        </w:numPr>
        <w:tabs>
          <w:tab w:val="left" w:pos="284"/>
          <w:tab w:val="left" w:pos="567"/>
          <w:tab w:val="left" w:pos="709"/>
          <w:tab w:val="left" w:pos="851"/>
          <w:tab w:val="left" w:pos="1134"/>
        </w:tabs>
        <w:ind w:left="0" w:firstLine="360"/>
        <w:jc w:val="both"/>
        <w:rPr>
          <w:sz w:val="22"/>
          <w:szCs w:val="22"/>
        </w:rPr>
      </w:pPr>
      <w:r w:rsidRPr="00DB1419">
        <w:rPr>
          <w:sz w:val="22"/>
          <w:szCs w:val="22"/>
        </w:rPr>
        <w:t>Приймати поставлений Товар згідно з актом приймання-передачі товару або видатковими накладними;</w:t>
      </w:r>
    </w:p>
    <w:p w14:paraId="25C6D762" w14:textId="77777777" w:rsidR="00D6320F" w:rsidRPr="00DB1419" w:rsidRDefault="00D6320F" w:rsidP="00D74824">
      <w:pPr>
        <w:numPr>
          <w:ilvl w:val="2"/>
          <w:numId w:val="3"/>
        </w:numPr>
        <w:tabs>
          <w:tab w:val="left" w:pos="284"/>
          <w:tab w:val="left" w:pos="567"/>
          <w:tab w:val="left" w:pos="709"/>
          <w:tab w:val="left" w:pos="851"/>
          <w:tab w:val="left" w:pos="1134"/>
        </w:tabs>
        <w:ind w:left="0" w:firstLine="360"/>
        <w:jc w:val="both"/>
        <w:rPr>
          <w:sz w:val="22"/>
          <w:szCs w:val="22"/>
        </w:rPr>
      </w:pPr>
      <w:r w:rsidRPr="00DB1419">
        <w:rPr>
          <w:sz w:val="22"/>
          <w:szCs w:val="22"/>
        </w:rPr>
        <w:t>У випадку виявлення поставки неякісного (некомплектного) Товару протягом терміну зазначеного в п. 5.5. даного Договору, Замовник виклика</w:t>
      </w:r>
      <w:r w:rsidR="00605F14" w:rsidRPr="00DB1419">
        <w:rPr>
          <w:sz w:val="22"/>
          <w:szCs w:val="22"/>
        </w:rPr>
        <w:t>є</w:t>
      </w:r>
      <w:r w:rsidRPr="00DB1419">
        <w:rPr>
          <w:sz w:val="22"/>
          <w:szCs w:val="22"/>
        </w:rPr>
        <w:t xml:space="preserve"> представника </w:t>
      </w:r>
      <w:r w:rsidRPr="00DB1419">
        <w:rPr>
          <w:spacing w:val="2"/>
          <w:sz w:val="22"/>
          <w:szCs w:val="22"/>
        </w:rPr>
        <w:t>Постачальник</w:t>
      </w:r>
      <w:r w:rsidRPr="00DB1419">
        <w:rPr>
          <w:sz w:val="22"/>
          <w:szCs w:val="22"/>
        </w:rPr>
        <w:t>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Постачальник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Постачальнику.</w:t>
      </w:r>
    </w:p>
    <w:p w14:paraId="58419E72" w14:textId="77777777" w:rsidR="00D6320F" w:rsidRPr="00DB1419" w:rsidRDefault="00D6320F" w:rsidP="00D74824">
      <w:pPr>
        <w:numPr>
          <w:ilvl w:val="2"/>
          <w:numId w:val="3"/>
        </w:numPr>
        <w:tabs>
          <w:tab w:val="left" w:pos="284"/>
          <w:tab w:val="left" w:pos="567"/>
          <w:tab w:val="left" w:pos="709"/>
          <w:tab w:val="left" w:pos="851"/>
          <w:tab w:val="left" w:pos="1134"/>
        </w:tabs>
        <w:ind w:left="0" w:firstLine="360"/>
        <w:jc w:val="both"/>
        <w:rPr>
          <w:sz w:val="22"/>
          <w:szCs w:val="22"/>
        </w:rPr>
      </w:pPr>
      <w:r w:rsidRPr="00DB1419">
        <w:rPr>
          <w:sz w:val="22"/>
          <w:szCs w:val="22"/>
        </w:rPr>
        <w:t>У випадку виявлення Замовником під час приймання Товару по якості або протягом гарантійного строку Товару неналежної якості Замовник зобов’язаний викликати Постачальника для складання акту про фактичну якість Товару або акту про приховані недоліки Товару.</w:t>
      </w:r>
    </w:p>
    <w:p w14:paraId="68685F11" w14:textId="77777777" w:rsidR="00D6320F" w:rsidRPr="00DB1419" w:rsidRDefault="00D6320F" w:rsidP="00D74824">
      <w:pPr>
        <w:numPr>
          <w:ilvl w:val="1"/>
          <w:numId w:val="3"/>
        </w:numPr>
        <w:tabs>
          <w:tab w:val="left" w:pos="284"/>
          <w:tab w:val="left" w:pos="567"/>
          <w:tab w:val="left" w:pos="709"/>
          <w:tab w:val="left" w:pos="851"/>
          <w:tab w:val="left" w:pos="1134"/>
        </w:tabs>
        <w:ind w:left="0" w:firstLine="360"/>
        <w:jc w:val="both"/>
        <w:rPr>
          <w:sz w:val="22"/>
          <w:szCs w:val="22"/>
        </w:rPr>
      </w:pPr>
      <w:r w:rsidRPr="00DB1419">
        <w:rPr>
          <w:sz w:val="22"/>
          <w:szCs w:val="22"/>
        </w:rPr>
        <w:t>Замовник має право:</w:t>
      </w:r>
    </w:p>
    <w:p w14:paraId="0713FF59" w14:textId="77777777" w:rsidR="00D6320F" w:rsidRPr="00DB1419" w:rsidRDefault="00D6320F" w:rsidP="00D74824">
      <w:pPr>
        <w:numPr>
          <w:ilvl w:val="2"/>
          <w:numId w:val="3"/>
        </w:numPr>
        <w:tabs>
          <w:tab w:val="left" w:pos="284"/>
          <w:tab w:val="left" w:pos="567"/>
          <w:tab w:val="left" w:pos="709"/>
          <w:tab w:val="left" w:pos="851"/>
          <w:tab w:val="left" w:pos="1134"/>
        </w:tabs>
        <w:ind w:left="0" w:firstLine="360"/>
        <w:jc w:val="both"/>
        <w:rPr>
          <w:sz w:val="22"/>
          <w:szCs w:val="22"/>
        </w:rPr>
      </w:pPr>
      <w:r w:rsidRPr="00DB1419">
        <w:rPr>
          <w:sz w:val="22"/>
          <w:szCs w:val="22"/>
        </w:rPr>
        <w:t>Достроково розірвати цей Договір у разі невиконання зобов’язань Постачальником, повідомивши про це його у строк не менше ніж за 5 (п’ять) днів;</w:t>
      </w:r>
    </w:p>
    <w:p w14:paraId="2537A996" w14:textId="77777777" w:rsidR="00D6320F" w:rsidRPr="00DB1419" w:rsidRDefault="00D6320F" w:rsidP="00D74824">
      <w:pPr>
        <w:numPr>
          <w:ilvl w:val="2"/>
          <w:numId w:val="3"/>
        </w:numPr>
        <w:tabs>
          <w:tab w:val="left" w:pos="284"/>
          <w:tab w:val="left" w:pos="567"/>
          <w:tab w:val="left" w:pos="709"/>
          <w:tab w:val="left" w:pos="851"/>
          <w:tab w:val="left" w:pos="1134"/>
        </w:tabs>
        <w:ind w:left="0" w:firstLine="360"/>
        <w:jc w:val="both"/>
        <w:rPr>
          <w:sz w:val="22"/>
          <w:szCs w:val="22"/>
        </w:rPr>
      </w:pPr>
      <w:r w:rsidRPr="00DB1419">
        <w:rPr>
          <w:sz w:val="22"/>
          <w:szCs w:val="22"/>
        </w:rPr>
        <w:t>Контролювати поставку Товару у строки, встановлені цим Договором;</w:t>
      </w:r>
    </w:p>
    <w:p w14:paraId="6371B86E" w14:textId="77777777" w:rsidR="00D6320F" w:rsidRPr="00DB1419" w:rsidRDefault="00D6320F" w:rsidP="00D74824">
      <w:pPr>
        <w:numPr>
          <w:ilvl w:val="2"/>
          <w:numId w:val="3"/>
        </w:numPr>
        <w:tabs>
          <w:tab w:val="left" w:pos="284"/>
          <w:tab w:val="left" w:pos="567"/>
          <w:tab w:val="left" w:pos="709"/>
          <w:tab w:val="left" w:pos="851"/>
          <w:tab w:val="left" w:pos="1134"/>
        </w:tabs>
        <w:ind w:left="0" w:firstLine="360"/>
        <w:jc w:val="both"/>
        <w:rPr>
          <w:sz w:val="22"/>
          <w:szCs w:val="22"/>
        </w:rPr>
      </w:pPr>
      <w:r w:rsidRPr="00DB1419">
        <w:rPr>
          <w:sz w:val="22"/>
          <w:szCs w:val="22"/>
        </w:rPr>
        <w:t>Зменшувати обсяг закупівлі товарів  та загальну вартість цього Договору залежно від реального фінансування видатків, але не пізніше здійснення Постачальником поставки Товару. У такому разі Сторони вносять відповідні зміни (додатковими угодами) до цього Договору;</w:t>
      </w:r>
    </w:p>
    <w:p w14:paraId="1CBD451B" w14:textId="77777777" w:rsidR="00D6320F" w:rsidRPr="00DB1419" w:rsidRDefault="00D6320F" w:rsidP="00D74824">
      <w:pPr>
        <w:numPr>
          <w:ilvl w:val="2"/>
          <w:numId w:val="3"/>
        </w:numPr>
        <w:tabs>
          <w:tab w:val="left" w:pos="284"/>
          <w:tab w:val="left" w:pos="567"/>
          <w:tab w:val="left" w:pos="709"/>
          <w:tab w:val="left" w:pos="851"/>
          <w:tab w:val="left" w:pos="1134"/>
        </w:tabs>
        <w:ind w:left="0" w:firstLine="360"/>
        <w:jc w:val="both"/>
        <w:rPr>
          <w:sz w:val="22"/>
          <w:szCs w:val="22"/>
        </w:rPr>
      </w:pPr>
      <w:r w:rsidRPr="00DB1419">
        <w:rPr>
          <w:sz w:val="22"/>
          <w:szCs w:val="22"/>
        </w:rPr>
        <w:t>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2410DAED" w14:textId="77777777" w:rsidR="00D6320F" w:rsidRPr="00DB1419" w:rsidRDefault="00D6320F" w:rsidP="00D74824">
      <w:pPr>
        <w:numPr>
          <w:ilvl w:val="1"/>
          <w:numId w:val="3"/>
        </w:numPr>
        <w:tabs>
          <w:tab w:val="left" w:pos="284"/>
          <w:tab w:val="left" w:pos="567"/>
          <w:tab w:val="left" w:pos="709"/>
          <w:tab w:val="left" w:pos="851"/>
          <w:tab w:val="left" w:pos="1134"/>
        </w:tabs>
        <w:ind w:left="0" w:firstLine="360"/>
        <w:jc w:val="both"/>
        <w:rPr>
          <w:sz w:val="22"/>
          <w:szCs w:val="22"/>
        </w:rPr>
      </w:pPr>
      <w:r w:rsidRPr="00DB1419">
        <w:rPr>
          <w:sz w:val="22"/>
          <w:szCs w:val="22"/>
        </w:rPr>
        <w:t>Постачальник зобов’язаний:</w:t>
      </w:r>
    </w:p>
    <w:p w14:paraId="35AB7FD4" w14:textId="77777777" w:rsidR="00D6320F" w:rsidRPr="00DB1419" w:rsidRDefault="00D6320F" w:rsidP="00D74824">
      <w:pPr>
        <w:numPr>
          <w:ilvl w:val="2"/>
          <w:numId w:val="3"/>
        </w:numPr>
        <w:tabs>
          <w:tab w:val="left" w:pos="284"/>
          <w:tab w:val="left" w:pos="567"/>
          <w:tab w:val="left" w:pos="709"/>
          <w:tab w:val="left" w:pos="851"/>
          <w:tab w:val="left" w:pos="1134"/>
        </w:tabs>
        <w:ind w:left="0" w:firstLine="360"/>
        <w:jc w:val="both"/>
        <w:rPr>
          <w:sz w:val="22"/>
          <w:szCs w:val="22"/>
        </w:rPr>
      </w:pPr>
      <w:r w:rsidRPr="00DB1419">
        <w:rPr>
          <w:sz w:val="22"/>
          <w:szCs w:val="22"/>
        </w:rPr>
        <w:t>Під час укладання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F53B7AB" w14:textId="77777777" w:rsidR="00D6320F" w:rsidRPr="00DB1419" w:rsidRDefault="00D6320F" w:rsidP="00D74824">
      <w:pPr>
        <w:numPr>
          <w:ilvl w:val="2"/>
          <w:numId w:val="3"/>
        </w:numPr>
        <w:tabs>
          <w:tab w:val="left" w:pos="284"/>
          <w:tab w:val="left" w:pos="567"/>
          <w:tab w:val="left" w:pos="709"/>
          <w:tab w:val="left" w:pos="851"/>
          <w:tab w:val="left" w:pos="1134"/>
        </w:tabs>
        <w:ind w:left="0" w:firstLine="360"/>
        <w:jc w:val="both"/>
        <w:rPr>
          <w:sz w:val="22"/>
          <w:szCs w:val="22"/>
        </w:rPr>
      </w:pPr>
      <w:r w:rsidRPr="00DB1419">
        <w:rPr>
          <w:sz w:val="22"/>
          <w:szCs w:val="22"/>
        </w:rPr>
        <w:t>Забезпечити поставку Товару у строки, встановлені цим Договором;</w:t>
      </w:r>
    </w:p>
    <w:p w14:paraId="19B9D1D2" w14:textId="77777777" w:rsidR="00D6320F" w:rsidRPr="00DB1419" w:rsidRDefault="00D6320F" w:rsidP="00D74824">
      <w:pPr>
        <w:numPr>
          <w:ilvl w:val="2"/>
          <w:numId w:val="3"/>
        </w:numPr>
        <w:tabs>
          <w:tab w:val="left" w:pos="284"/>
          <w:tab w:val="left" w:pos="567"/>
          <w:tab w:val="left" w:pos="709"/>
          <w:tab w:val="left" w:pos="851"/>
          <w:tab w:val="left" w:pos="1134"/>
        </w:tabs>
        <w:ind w:left="0" w:firstLine="360"/>
        <w:jc w:val="both"/>
        <w:rPr>
          <w:sz w:val="22"/>
          <w:szCs w:val="22"/>
        </w:rPr>
      </w:pPr>
      <w:r w:rsidRPr="00DB1419">
        <w:rPr>
          <w:sz w:val="22"/>
          <w:szCs w:val="22"/>
        </w:rPr>
        <w:t xml:space="preserve">Забезпечити поставку Товару, якість яких відповідає умовам, установленим розділом II цього Договору; </w:t>
      </w:r>
    </w:p>
    <w:p w14:paraId="08B32FB2" w14:textId="77777777" w:rsidR="00D6320F" w:rsidRPr="00DB1419" w:rsidRDefault="00D6320F" w:rsidP="00D74824">
      <w:pPr>
        <w:numPr>
          <w:ilvl w:val="2"/>
          <w:numId w:val="3"/>
        </w:numPr>
        <w:tabs>
          <w:tab w:val="left" w:pos="284"/>
          <w:tab w:val="left" w:pos="567"/>
          <w:tab w:val="left" w:pos="709"/>
          <w:tab w:val="left" w:pos="851"/>
          <w:tab w:val="left" w:pos="1134"/>
        </w:tabs>
        <w:ind w:left="0" w:firstLine="360"/>
        <w:jc w:val="both"/>
        <w:rPr>
          <w:sz w:val="22"/>
          <w:szCs w:val="22"/>
        </w:rPr>
      </w:pPr>
      <w:r w:rsidRPr="00DB1419">
        <w:rPr>
          <w:sz w:val="22"/>
          <w:szCs w:val="22"/>
        </w:rPr>
        <w:t>Постачальник зобов’язаний нести всі ризики й витрати щодо доставки Товару до місця поставки товару. Ризик втрати чи пошкодження Товару, а також обов’язок несення витрат, пов’язаних з Товаром, переходить від Постачальника до Замовника в момент виконання Постачальником своїх зобов’язань щодо поставки Товару.</w:t>
      </w:r>
    </w:p>
    <w:p w14:paraId="5D39814D" w14:textId="77777777" w:rsidR="00D6320F" w:rsidRPr="00DB1419" w:rsidRDefault="00D6320F" w:rsidP="00D74824">
      <w:pPr>
        <w:numPr>
          <w:ilvl w:val="2"/>
          <w:numId w:val="3"/>
        </w:numPr>
        <w:tabs>
          <w:tab w:val="left" w:pos="284"/>
          <w:tab w:val="left" w:pos="567"/>
          <w:tab w:val="left" w:pos="709"/>
          <w:tab w:val="left" w:pos="993"/>
        </w:tabs>
        <w:ind w:left="0" w:firstLine="360"/>
        <w:jc w:val="both"/>
        <w:rPr>
          <w:sz w:val="22"/>
          <w:szCs w:val="22"/>
        </w:rPr>
      </w:pPr>
      <w:r w:rsidRPr="00DB1419">
        <w:rPr>
          <w:sz w:val="22"/>
          <w:szCs w:val="22"/>
        </w:rPr>
        <w:t>Всі необхідні документи (завірені копії), що підтверджують якість Товару, Постачальник зобов’язаний передати Замовнику в момент поставки відповідної партії Товару.</w:t>
      </w:r>
    </w:p>
    <w:p w14:paraId="02224550" w14:textId="77777777" w:rsidR="00D6320F" w:rsidRPr="00DB1419" w:rsidRDefault="00D6320F" w:rsidP="00D74824">
      <w:pPr>
        <w:numPr>
          <w:ilvl w:val="2"/>
          <w:numId w:val="3"/>
        </w:numPr>
        <w:tabs>
          <w:tab w:val="left" w:pos="284"/>
          <w:tab w:val="left" w:pos="567"/>
          <w:tab w:val="left" w:pos="709"/>
          <w:tab w:val="left" w:pos="993"/>
        </w:tabs>
        <w:ind w:left="0" w:firstLine="360"/>
        <w:jc w:val="both"/>
        <w:rPr>
          <w:sz w:val="22"/>
          <w:szCs w:val="22"/>
        </w:rPr>
      </w:pPr>
      <w:r w:rsidRPr="00DB1419">
        <w:rPr>
          <w:sz w:val="22"/>
          <w:szCs w:val="22"/>
        </w:rPr>
        <w:t>У випадку поставки неякісного Товару, Постачальник зобов’язаний, на вимогу Замовника, замінити його якісним Товаром протягом 10 (десяти) днів з моменту отримання повідомлення від Замовника.</w:t>
      </w:r>
    </w:p>
    <w:p w14:paraId="77C9B579" w14:textId="77777777" w:rsidR="00D6320F" w:rsidRPr="00DB1419" w:rsidRDefault="00D6320F" w:rsidP="00D74824">
      <w:pPr>
        <w:numPr>
          <w:ilvl w:val="1"/>
          <w:numId w:val="3"/>
        </w:numPr>
        <w:tabs>
          <w:tab w:val="left" w:pos="284"/>
          <w:tab w:val="left" w:pos="567"/>
          <w:tab w:val="left" w:pos="709"/>
          <w:tab w:val="left" w:pos="993"/>
        </w:tabs>
        <w:ind w:left="0" w:firstLine="360"/>
        <w:jc w:val="both"/>
        <w:rPr>
          <w:sz w:val="22"/>
          <w:szCs w:val="22"/>
        </w:rPr>
      </w:pPr>
      <w:r w:rsidRPr="00DB1419">
        <w:rPr>
          <w:sz w:val="22"/>
          <w:szCs w:val="22"/>
        </w:rPr>
        <w:t>Постачальник має право:</w:t>
      </w:r>
    </w:p>
    <w:p w14:paraId="1043D1A2" w14:textId="77777777" w:rsidR="00D6320F" w:rsidRPr="00DB1419" w:rsidRDefault="00D6320F" w:rsidP="00D74824">
      <w:pPr>
        <w:numPr>
          <w:ilvl w:val="2"/>
          <w:numId w:val="3"/>
        </w:numPr>
        <w:tabs>
          <w:tab w:val="left" w:pos="284"/>
          <w:tab w:val="left" w:pos="567"/>
          <w:tab w:val="left" w:pos="709"/>
          <w:tab w:val="left" w:pos="993"/>
        </w:tabs>
        <w:ind w:left="0" w:firstLine="360"/>
        <w:jc w:val="both"/>
        <w:rPr>
          <w:sz w:val="22"/>
          <w:szCs w:val="22"/>
        </w:rPr>
      </w:pPr>
      <w:r w:rsidRPr="00DB1419">
        <w:rPr>
          <w:sz w:val="22"/>
          <w:szCs w:val="22"/>
        </w:rPr>
        <w:t>Своєчасно та в повному обсязі отримувати плату за поставлений Товар;</w:t>
      </w:r>
    </w:p>
    <w:p w14:paraId="14CDE2D6" w14:textId="77777777" w:rsidR="00D6320F" w:rsidRPr="00DB1419" w:rsidRDefault="00D6320F" w:rsidP="00D74824">
      <w:pPr>
        <w:numPr>
          <w:ilvl w:val="2"/>
          <w:numId w:val="3"/>
        </w:numPr>
        <w:tabs>
          <w:tab w:val="left" w:pos="284"/>
          <w:tab w:val="left" w:pos="567"/>
          <w:tab w:val="left" w:pos="709"/>
          <w:tab w:val="left" w:pos="993"/>
        </w:tabs>
        <w:ind w:left="0" w:firstLine="360"/>
        <w:jc w:val="both"/>
        <w:rPr>
          <w:color w:val="FF0000"/>
          <w:sz w:val="22"/>
          <w:szCs w:val="22"/>
        </w:rPr>
      </w:pPr>
      <w:r w:rsidRPr="00DB1419">
        <w:rPr>
          <w:sz w:val="22"/>
          <w:szCs w:val="22"/>
        </w:rPr>
        <w:t>На дострокову поставку Товару за письмовим погодженням Замовника.</w:t>
      </w:r>
    </w:p>
    <w:p w14:paraId="3983DAF3" w14:textId="77777777" w:rsidR="00D6320F" w:rsidRPr="00DB1419" w:rsidRDefault="00D6320F" w:rsidP="00D74824">
      <w:pPr>
        <w:tabs>
          <w:tab w:val="left" w:pos="284"/>
          <w:tab w:val="left" w:pos="567"/>
          <w:tab w:val="left" w:pos="709"/>
        </w:tabs>
        <w:ind w:firstLine="360"/>
        <w:jc w:val="both"/>
        <w:rPr>
          <w:color w:val="FF0000"/>
          <w:sz w:val="22"/>
          <w:szCs w:val="22"/>
        </w:rPr>
      </w:pPr>
    </w:p>
    <w:p w14:paraId="12736064" w14:textId="77777777" w:rsidR="00D6320F" w:rsidRPr="00DB1419" w:rsidRDefault="00D6320F" w:rsidP="00D74824">
      <w:pPr>
        <w:numPr>
          <w:ilvl w:val="0"/>
          <w:numId w:val="3"/>
        </w:numPr>
        <w:tabs>
          <w:tab w:val="left" w:pos="284"/>
          <w:tab w:val="left" w:pos="567"/>
          <w:tab w:val="left" w:pos="709"/>
        </w:tabs>
        <w:ind w:left="0" w:firstLine="360"/>
        <w:jc w:val="center"/>
        <w:outlineLvl w:val="2"/>
        <w:rPr>
          <w:b/>
          <w:bCs/>
          <w:sz w:val="22"/>
          <w:szCs w:val="22"/>
        </w:rPr>
      </w:pPr>
      <w:r w:rsidRPr="00DB1419">
        <w:rPr>
          <w:b/>
          <w:bCs/>
          <w:sz w:val="22"/>
          <w:szCs w:val="22"/>
        </w:rPr>
        <w:t>Відповідальність сторін</w:t>
      </w:r>
    </w:p>
    <w:p w14:paraId="6F459412" w14:textId="77777777" w:rsidR="00D6320F" w:rsidRPr="00DB1419" w:rsidRDefault="00D6320F" w:rsidP="00D74824">
      <w:pPr>
        <w:numPr>
          <w:ilvl w:val="1"/>
          <w:numId w:val="3"/>
        </w:numPr>
        <w:tabs>
          <w:tab w:val="left" w:pos="284"/>
          <w:tab w:val="left" w:pos="567"/>
          <w:tab w:val="left" w:pos="709"/>
          <w:tab w:val="left" w:pos="993"/>
        </w:tabs>
        <w:ind w:left="0" w:firstLine="360"/>
        <w:jc w:val="both"/>
        <w:rPr>
          <w:sz w:val="22"/>
          <w:szCs w:val="22"/>
        </w:rPr>
      </w:pPr>
      <w:r w:rsidRPr="00DB1419">
        <w:rPr>
          <w:sz w:val="22"/>
          <w:szCs w:val="22"/>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5B4E7C23" w14:textId="77777777" w:rsidR="00D6320F" w:rsidRPr="00DB1419" w:rsidRDefault="00D6320F" w:rsidP="00D74824">
      <w:pPr>
        <w:numPr>
          <w:ilvl w:val="1"/>
          <w:numId w:val="3"/>
        </w:numPr>
        <w:tabs>
          <w:tab w:val="left" w:pos="284"/>
          <w:tab w:val="left" w:pos="567"/>
          <w:tab w:val="left" w:pos="709"/>
          <w:tab w:val="left" w:pos="993"/>
        </w:tabs>
        <w:ind w:left="0" w:firstLine="360"/>
        <w:jc w:val="both"/>
        <w:rPr>
          <w:sz w:val="22"/>
          <w:szCs w:val="22"/>
        </w:rPr>
      </w:pPr>
      <w:r w:rsidRPr="00DB1419">
        <w:rPr>
          <w:sz w:val="22"/>
          <w:szCs w:val="22"/>
        </w:rPr>
        <w:t>Види порушень та санкції за них, установлені Договором:</w:t>
      </w:r>
    </w:p>
    <w:p w14:paraId="6CFD1F75" w14:textId="77777777" w:rsidR="00D6320F" w:rsidRPr="00DB1419" w:rsidRDefault="00D6320F" w:rsidP="00D74824">
      <w:pPr>
        <w:pStyle w:val="4"/>
        <w:numPr>
          <w:ilvl w:val="2"/>
          <w:numId w:val="3"/>
        </w:numPr>
        <w:tabs>
          <w:tab w:val="left" w:pos="284"/>
          <w:tab w:val="left" w:pos="567"/>
          <w:tab w:val="left" w:pos="709"/>
          <w:tab w:val="left" w:pos="993"/>
        </w:tabs>
        <w:spacing w:after="0" w:line="240" w:lineRule="auto"/>
        <w:ind w:left="0" w:firstLine="360"/>
        <w:jc w:val="both"/>
        <w:rPr>
          <w:rFonts w:ascii="Times New Roman" w:hAnsi="Times New Roman" w:cs="Times New Roman"/>
          <w:color w:val="000000"/>
          <w:spacing w:val="1"/>
          <w:lang w:eastAsia="ru-RU"/>
        </w:rPr>
      </w:pPr>
      <w:r w:rsidRPr="00DB1419">
        <w:rPr>
          <w:rFonts w:ascii="Times New Roman" w:hAnsi="Times New Roman" w:cs="Times New Roman"/>
          <w:lang w:eastAsia="ru-RU"/>
        </w:rPr>
        <w:t xml:space="preserve">У разі несвоєчасної поставки Товару </w:t>
      </w:r>
      <w:r w:rsidRPr="00DB1419">
        <w:rPr>
          <w:rFonts w:ascii="Times New Roman" w:hAnsi="Times New Roman" w:cs="Times New Roman"/>
        </w:rPr>
        <w:t>Постачальник</w:t>
      </w:r>
      <w:r w:rsidRPr="00DB1419">
        <w:rPr>
          <w:rFonts w:ascii="Times New Roman" w:hAnsi="Times New Roman" w:cs="Times New Roman"/>
          <w:lang w:eastAsia="ru-RU"/>
        </w:rPr>
        <w:t xml:space="preserve"> сплачує Замовнику штраф у розмірі 25 %  від вартості товару, з якого допущено прострочення.</w:t>
      </w:r>
    </w:p>
    <w:p w14:paraId="45ACB60D" w14:textId="77777777" w:rsidR="00D6320F" w:rsidRPr="00DB1419" w:rsidRDefault="00D6320F" w:rsidP="00D74824">
      <w:pPr>
        <w:numPr>
          <w:ilvl w:val="2"/>
          <w:numId w:val="3"/>
        </w:numPr>
        <w:tabs>
          <w:tab w:val="left" w:pos="284"/>
          <w:tab w:val="left" w:pos="567"/>
          <w:tab w:val="left" w:pos="709"/>
          <w:tab w:val="left" w:pos="993"/>
        </w:tabs>
        <w:ind w:left="0" w:firstLine="360"/>
        <w:jc w:val="both"/>
        <w:rPr>
          <w:sz w:val="22"/>
          <w:szCs w:val="22"/>
        </w:rPr>
      </w:pPr>
      <w:r w:rsidRPr="00DB1419">
        <w:rPr>
          <w:color w:val="000000"/>
          <w:sz w:val="22"/>
          <w:szCs w:val="22"/>
        </w:rPr>
        <w:t xml:space="preserve">За </w:t>
      </w:r>
      <w:r w:rsidRPr="00DB1419">
        <w:rPr>
          <w:sz w:val="22"/>
          <w:szCs w:val="22"/>
        </w:rPr>
        <w:t>порушення умов Договору щодо якості товару Постачальник сплачує Замовнику штраф у розмірі 20% вартості неякісного товару.</w:t>
      </w:r>
    </w:p>
    <w:p w14:paraId="0DD0F5F4" w14:textId="77777777" w:rsidR="00D6320F" w:rsidRPr="00DB1419" w:rsidRDefault="00D6320F" w:rsidP="00D74824">
      <w:pPr>
        <w:tabs>
          <w:tab w:val="left" w:pos="0"/>
          <w:tab w:val="left" w:pos="284"/>
          <w:tab w:val="left" w:pos="567"/>
          <w:tab w:val="left" w:pos="709"/>
          <w:tab w:val="left" w:pos="993"/>
        </w:tabs>
        <w:ind w:firstLine="360"/>
        <w:jc w:val="both"/>
        <w:rPr>
          <w:sz w:val="22"/>
          <w:szCs w:val="22"/>
        </w:rPr>
      </w:pPr>
      <w:r w:rsidRPr="00DB1419">
        <w:rPr>
          <w:sz w:val="22"/>
          <w:szCs w:val="22"/>
        </w:rPr>
        <w:lastRenderedPageBreak/>
        <w:t>7.3.</w:t>
      </w:r>
      <w:r w:rsidRPr="00DB1419">
        <w:rPr>
          <w:sz w:val="22"/>
          <w:szCs w:val="22"/>
        </w:rPr>
        <w:tab/>
        <w:t>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24785454" w14:textId="77777777" w:rsidR="00D6320F" w:rsidRPr="00DB1419" w:rsidRDefault="00D6320F" w:rsidP="00D74824">
      <w:pPr>
        <w:tabs>
          <w:tab w:val="left" w:pos="284"/>
          <w:tab w:val="left" w:pos="567"/>
          <w:tab w:val="left" w:pos="709"/>
          <w:tab w:val="left" w:pos="851"/>
          <w:tab w:val="left" w:pos="993"/>
        </w:tabs>
        <w:ind w:firstLine="360"/>
        <w:jc w:val="both"/>
        <w:rPr>
          <w:color w:val="000000"/>
          <w:sz w:val="22"/>
          <w:szCs w:val="22"/>
        </w:rPr>
      </w:pPr>
      <w:r w:rsidRPr="00DB1419">
        <w:rPr>
          <w:sz w:val="22"/>
          <w:szCs w:val="22"/>
        </w:rPr>
        <w:t xml:space="preserve">7.4. </w:t>
      </w:r>
      <w:r w:rsidRPr="00DB1419">
        <w:rPr>
          <w:sz w:val="22"/>
          <w:szCs w:val="22"/>
        </w:rPr>
        <w:tab/>
        <w:t>Сплата неустойки і відшкодування збитків, завданих невиконанням або неналежним виконанням</w:t>
      </w:r>
      <w:r w:rsidRPr="00DB1419">
        <w:rPr>
          <w:color w:val="000000"/>
          <w:sz w:val="22"/>
          <w:szCs w:val="22"/>
        </w:rPr>
        <w:t xml:space="preserve"> обов’язків, не звільняють Сторони від виконання зобов’язань за договором в натурі, крім випадків, передбачених законодавством та цим Договором.</w:t>
      </w:r>
    </w:p>
    <w:p w14:paraId="3747E751" w14:textId="77777777" w:rsidR="00D6320F" w:rsidRPr="00DB1419" w:rsidRDefault="00D6320F" w:rsidP="00D74824">
      <w:pPr>
        <w:tabs>
          <w:tab w:val="left" w:pos="284"/>
          <w:tab w:val="left" w:pos="567"/>
          <w:tab w:val="left" w:pos="709"/>
          <w:tab w:val="left" w:pos="851"/>
          <w:tab w:val="left" w:pos="993"/>
        </w:tabs>
        <w:ind w:firstLine="360"/>
        <w:jc w:val="both"/>
        <w:rPr>
          <w:sz w:val="22"/>
          <w:szCs w:val="22"/>
        </w:rPr>
      </w:pPr>
      <w:r w:rsidRPr="00DB1419">
        <w:rPr>
          <w:sz w:val="22"/>
          <w:szCs w:val="22"/>
        </w:rPr>
        <w:t>7.5.</w:t>
      </w:r>
      <w:r w:rsidRPr="00DB1419">
        <w:rPr>
          <w:sz w:val="22"/>
          <w:szCs w:val="22"/>
        </w:rPr>
        <w:tab/>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C81EF3B" w14:textId="77777777" w:rsidR="00D6320F" w:rsidRPr="00DB1419" w:rsidRDefault="00D6320F" w:rsidP="00D74824">
      <w:pPr>
        <w:tabs>
          <w:tab w:val="left" w:pos="284"/>
          <w:tab w:val="left" w:pos="567"/>
          <w:tab w:val="left" w:pos="709"/>
          <w:tab w:val="left" w:pos="993"/>
        </w:tabs>
        <w:ind w:firstLine="360"/>
        <w:jc w:val="both"/>
        <w:rPr>
          <w:sz w:val="22"/>
          <w:szCs w:val="22"/>
        </w:rPr>
      </w:pPr>
      <w:r w:rsidRPr="00DB1419">
        <w:rPr>
          <w:sz w:val="22"/>
          <w:szCs w:val="22"/>
        </w:rPr>
        <w:t>Відповідно до ч. 2 ст. 625 Цивільного кодексу України та ч. 6 ст. 231 Господарського кодексу України Сторони встановили інший розмір відсотків 0 (нуль) відсотків.</w:t>
      </w:r>
    </w:p>
    <w:p w14:paraId="7FC39E58" w14:textId="77777777" w:rsidR="00D6320F" w:rsidRPr="00DB1419" w:rsidRDefault="00D6320F" w:rsidP="00D74824">
      <w:pPr>
        <w:numPr>
          <w:ilvl w:val="0"/>
          <w:numId w:val="3"/>
        </w:numPr>
        <w:tabs>
          <w:tab w:val="left" w:pos="284"/>
          <w:tab w:val="left" w:pos="567"/>
          <w:tab w:val="left" w:pos="709"/>
        </w:tabs>
        <w:ind w:left="0" w:firstLine="360"/>
        <w:jc w:val="center"/>
        <w:outlineLvl w:val="2"/>
        <w:rPr>
          <w:b/>
          <w:bCs/>
          <w:sz w:val="22"/>
          <w:szCs w:val="22"/>
        </w:rPr>
      </w:pPr>
      <w:r w:rsidRPr="00DB1419">
        <w:rPr>
          <w:b/>
          <w:bCs/>
          <w:sz w:val="22"/>
          <w:szCs w:val="22"/>
        </w:rPr>
        <w:t>Обставини непереборної сили</w:t>
      </w:r>
    </w:p>
    <w:p w14:paraId="0E9E9619" w14:textId="77777777" w:rsidR="00D6320F" w:rsidRPr="00DB1419" w:rsidRDefault="00D6320F" w:rsidP="00D74824">
      <w:pPr>
        <w:numPr>
          <w:ilvl w:val="1"/>
          <w:numId w:val="3"/>
        </w:numPr>
        <w:tabs>
          <w:tab w:val="left" w:pos="284"/>
          <w:tab w:val="left" w:pos="567"/>
          <w:tab w:val="left" w:pos="709"/>
          <w:tab w:val="left" w:pos="851"/>
        </w:tabs>
        <w:ind w:left="0" w:firstLine="360"/>
        <w:jc w:val="both"/>
        <w:rPr>
          <w:sz w:val="22"/>
          <w:szCs w:val="22"/>
        </w:rPr>
      </w:pPr>
      <w:r w:rsidRPr="00DB1419">
        <w:rPr>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14:paraId="74F107EF" w14:textId="77777777" w:rsidR="00D6320F" w:rsidRPr="00DB1419" w:rsidRDefault="00D6320F" w:rsidP="00D74824">
      <w:pPr>
        <w:numPr>
          <w:ilvl w:val="1"/>
          <w:numId w:val="3"/>
        </w:numPr>
        <w:tabs>
          <w:tab w:val="left" w:pos="284"/>
          <w:tab w:val="left" w:pos="567"/>
          <w:tab w:val="left" w:pos="709"/>
          <w:tab w:val="left" w:pos="851"/>
        </w:tabs>
        <w:ind w:left="0" w:firstLine="360"/>
        <w:jc w:val="both"/>
        <w:rPr>
          <w:sz w:val="22"/>
          <w:szCs w:val="22"/>
        </w:rPr>
      </w:pPr>
      <w:r w:rsidRPr="00DB1419">
        <w:rPr>
          <w:sz w:val="22"/>
          <w:szCs w:val="22"/>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5DCA4745" w14:textId="77777777" w:rsidR="00D6320F" w:rsidRPr="00DB1419" w:rsidRDefault="00D6320F" w:rsidP="00D74824">
      <w:pPr>
        <w:numPr>
          <w:ilvl w:val="1"/>
          <w:numId w:val="3"/>
        </w:numPr>
        <w:tabs>
          <w:tab w:val="left" w:pos="284"/>
          <w:tab w:val="left" w:pos="567"/>
          <w:tab w:val="left" w:pos="709"/>
          <w:tab w:val="left" w:pos="851"/>
        </w:tabs>
        <w:ind w:left="0" w:firstLine="360"/>
        <w:jc w:val="both"/>
        <w:rPr>
          <w:sz w:val="22"/>
          <w:szCs w:val="22"/>
        </w:rPr>
      </w:pPr>
      <w:r w:rsidRPr="00DB1419">
        <w:rPr>
          <w:sz w:val="22"/>
          <w:szCs w:val="22"/>
        </w:rPr>
        <w:t>Доказом виникнення обставин непереборної сили та строку їх дії є відповідні документи видані компетентною установою.</w:t>
      </w:r>
    </w:p>
    <w:p w14:paraId="341D0E30" w14:textId="77777777" w:rsidR="00D6320F" w:rsidRPr="00DB1419" w:rsidRDefault="00D6320F" w:rsidP="00D74824">
      <w:pPr>
        <w:numPr>
          <w:ilvl w:val="1"/>
          <w:numId w:val="3"/>
        </w:numPr>
        <w:tabs>
          <w:tab w:val="left" w:pos="284"/>
          <w:tab w:val="left" w:pos="567"/>
          <w:tab w:val="left" w:pos="709"/>
          <w:tab w:val="left" w:pos="851"/>
        </w:tabs>
        <w:ind w:left="0" w:firstLine="360"/>
        <w:jc w:val="both"/>
        <w:rPr>
          <w:sz w:val="22"/>
          <w:szCs w:val="22"/>
        </w:rPr>
      </w:pPr>
      <w:r w:rsidRPr="00DB1419">
        <w:rPr>
          <w:sz w:val="22"/>
          <w:szCs w:val="2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9B62565" w14:textId="77777777" w:rsidR="00D6320F" w:rsidRPr="00DB1419" w:rsidRDefault="00D6320F" w:rsidP="00D74824">
      <w:pPr>
        <w:tabs>
          <w:tab w:val="left" w:pos="284"/>
          <w:tab w:val="left" w:pos="567"/>
          <w:tab w:val="left" w:pos="709"/>
        </w:tabs>
        <w:ind w:firstLine="360"/>
        <w:jc w:val="both"/>
        <w:rPr>
          <w:sz w:val="22"/>
          <w:szCs w:val="22"/>
        </w:rPr>
      </w:pPr>
    </w:p>
    <w:p w14:paraId="3BC58B5A" w14:textId="77777777" w:rsidR="00D6320F" w:rsidRPr="00DB1419" w:rsidRDefault="00D6320F" w:rsidP="00D74824">
      <w:pPr>
        <w:numPr>
          <w:ilvl w:val="0"/>
          <w:numId w:val="3"/>
        </w:numPr>
        <w:tabs>
          <w:tab w:val="left" w:pos="284"/>
          <w:tab w:val="left" w:pos="567"/>
          <w:tab w:val="left" w:pos="709"/>
          <w:tab w:val="left" w:pos="993"/>
        </w:tabs>
        <w:ind w:left="0" w:firstLine="360"/>
        <w:jc w:val="center"/>
        <w:outlineLvl w:val="2"/>
        <w:rPr>
          <w:b/>
          <w:bCs/>
          <w:sz w:val="22"/>
          <w:szCs w:val="22"/>
        </w:rPr>
      </w:pPr>
      <w:r w:rsidRPr="00DB1419">
        <w:rPr>
          <w:b/>
          <w:bCs/>
          <w:sz w:val="22"/>
          <w:szCs w:val="22"/>
        </w:rPr>
        <w:t>Вирішення спорів</w:t>
      </w:r>
    </w:p>
    <w:p w14:paraId="247FD89C" w14:textId="77777777" w:rsidR="00D6320F" w:rsidRPr="00DB1419" w:rsidRDefault="00D6320F" w:rsidP="00D74824">
      <w:pPr>
        <w:numPr>
          <w:ilvl w:val="1"/>
          <w:numId w:val="3"/>
        </w:numPr>
        <w:tabs>
          <w:tab w:val="left" w:pos="284"/>
          <w:tab w:val="left" w:pos="567"/>
          <w:tab w:val="left" w:pos="993"/>
        </w:tabs>
        <w:ind w:left="0" w:firstLine="360"/>
        <w:jc w:val="both"/>
        <w:rPr>
          <w:sz w:val="22"/>
          <w:szCs w:val="22"/>
        </w:rPr>
      </w:pPr>
      <w:r w:rsidRPr="00DB1419">
        <w:rPr>
          <w:sz w:val="22"/>
          <w:szCs w:val="22"/>
        </w:rPr>
        <w:t>У випадку виникнення спорів або розбіжностей Сторони зобов’язуються вирішувати їх шляхом взаємних переговорів та консультацій.</w:t>
      </w:r>
    </w:p>
    <w:p w14:paraId="57A59523" w14:textId="77777777" w:rsidR="00D6320F" w:rsidRPr="00DB1419" w:rsidRDefault="00D6320F" w:rsidP="00D74824">
      <w:pPr>
        <w:numPr>
          <w:ilvl w:val="1"/>
          <w:numId w:val="3"/>
        </w:numPr>
        <w:tabs>
          <w:tab w:val="left" w:pos="284"/>
          <w:tab w:val="left" w:pos="567"/>
          <w:tab w:val="left" w:pos="993"/>
        </w:tabs>
        <w:ind w:left="0" w:firstLine="360"/>
        <w:jc w:val="both"/>
        <w:rPr>
          <w:sz w:val="22"/>
          <w:szCs w:val="22"/>
        </w:rPr>
      </w:pPr>
      <w:r w:rsidRPr="00DB1419">
        <w:rPr>
          <w:sz w:val="22"/>
          <w:szCs w:val="22"/>
        </w:rPr>
        <w:t>У разі недосягнення Сторонами згоди спори (розбіжності) вирішуються у судовому порядку.</w:t>
      </w:r>
    </w:p>
    <w:p w14:paraId="06574FF6" w14:textId="77777777" w:rsidR="00D6320F" w:rsidRPr="00DB1419" w:rsidRDefault="00D6320F" w:rsidP="00D74824">
      <w:pPr>
        <w:tabs>
          <w:tab w:val="left" w:pos="284"/>
          <w:tab w:val="left" w:pos="567"/>
          <w:tab w:val="left" w:pos="993"/>
        </w:tabs>
        <w:ind w:firstLine="360"/>
        <w:jc w:val="both"/>
        <w:rPr>
          <w:sz w:val="22"/>
          <w:szCs w:val="22"/>
        </w:rPr>
      </w:pPr>
    </w:p>
    <w:p w14:paraId="5EA34796" w14:textId="77777777" w:rsidR="00D6320F" w:rsidRPr="00DB1419" w:rsidRDefault="00D6320F" w:rsidP="00D74824">
      <w:pPr>
        <w:numPr>
          <w:ilvl w:val="0"/>
          <w:numId w:val="3"/>
        </w:numPr>
        <w:tabs>
          <w:tab w:val="left" w:pos="284"/>
          <w:tab w:val="left" w:pos="567"/>
          <w:tab w:val="left" w:pos="709"/>
          <w:tab w:val="left" w:pos="993"/>
        </w:tabs>
        <w:ind w:left="0" w:firstLine="360"/>
        <w:jc w:val="center"/>
        <w:outlineLvl w:val="2"/>
        <w:rPr>
          <w:b/>
          <w:bCs/>
          <w:sz w:val="22"/>
          <w:szCs w:val="22"/>
        </w:rPr>
      </w:pPr>
      <w:r w:rsidRPr="00DB1419">
        <w:rPr>
          <w:b/>
          <w:bCs/>
          <w:sz w:val="22"/>
          <w:szCs w:val="22"/>
        </w:rPr>
        <w:t>Строк дії договору</w:t>
      </w:r>
    </w:p>
    <w:p w14:paraId="38FE40AD" w14:textId="77777777" w:rsidR="00D6320F" w:rsidRPr="00DB1419" w:rsidRDefault="00D6320F" w:rsidP="00D74824">
      <w:pPr>
        <w:numPr>
          <w:ilvl w:val="1"/>
          <w:numId w:val="3"/>
        </w:numPr>
        <w:tabs>
          <w:tab w:val="left" w:pos="284"/>
          <w:tab w:val="left" w:pos="567"/>
          <w:tab w:val="left" w:pos="993"/>
        </w:tabs>
        <w:ind w:left="0" w:firstLine="360"/>
        <w:jc w:val="both"/>
        <w:rPr>
          <w:sz w:val="22"/>
          <w:szCs w:val="22"/>
        </w:rPr>
      </w:pPr>
      <w:r w:rsidRPr="00DB1419">
        <w:rPr>
          <w:color w:val="222222"/>
          <w:sz w:val="22"/>
          <w:szCs w:val="22"/>
          <w:shd w:val="clear" w:color="auto" w:fill="FFFFFF"/>
        </w:rPr>
        <w:t>Цей договір набирає чинності з дати його підписання і діє до 31.12.202</w:t>
      </w:r>
      <w:r w:rsidR="0011154D" w:rsidRPr="00DB1419">
        <w:rPr>
          <w:color w:val="222222"/>
          <w:sz w:val="22"/>
          <w:szCs w:val="22"/>
          <w:shd w:val="clear" w:color="auto" w:fill="FFFFFF"/>
        </w:rPr>
        <w:t>3</w:t>
      </w:r>
      <w:r w:rsidRPr="00DB1419">
        <w:rPr>
          <w:color w:val="222222"/>
          <w:sz w:val="22"/>
          <w:szCs w:val="22"/>
          <w:shd w:val="clear" w:color="auto" w:fill="FFFFFF"/>
        </w:rPr>
        <w:t>, а в частині розрахунків — до повного виконання взятих сторонами зобов’язань».</w:t>
      </w:r>
    </w:p>
    <w:p w14:paraId="0D03F801" w14:textId="77777777" w:rsidR="00D6320F" w:rsidRPr="00DB1419" w:rsidRDefault="00D6320F" w:rsidP="00D74824">
      <w:pPr>
        <w:numPr>
          <w:ilvl w:val="1"/>
          <w:numId w:val="3"/>
        </w:numPr>
        <w:tabs>
          <w:tab w:val="left" w:pos="284"/>
          <w:tab w:val="left" w:pos="567"/>
          <w:tab w:val="left" w:pos="993"/>
        </w:tabs>
        <w:ind w:left="0" w:firstLine="360"/>
        <w:jc w:val="both"/>
        <w:rPr>
          <w:sz w:val="22"/>
          <w:szCs w:val="22"/>
        </w:rPr>
      </w:pPr>
      <w:r w:rsidRPr="00DB1419">
        <w:rPr>
          <w:sz w:val="22"/>
          <w:szCs w:val="22"/>
        </w:rPr>
        <w:t>Зміни або доповнення до цього Договору допускаються за взаємною згодою сторін шляхом укладення відповідної додаткової угоди.</w:t>
      </w:r>
    </w:p>
    <w:p w14:paraId="6C4DF8F4" w14:textId="77777777" w:rsidR="00D6320F" w:rsidRPr="00DB1419" w:rsidRDefault="00D6320F" w:rsidP="00D74824">
      <w:pPr>
        <w:numPr>
          <w:ilvl w:val="1"/>
          <w:numId w:val="3"/>
        </w:numPr>
        <w:tabs>
          <w:tab w:val="left" w:pos="284"/>
          <w:tab w:val="left" w:pos="567"/>
          <w:tab w:val="left" w:pos="993"/>
        </w:tabs>
        <w:ind w:left="0" w:firstLine="360"/>
        <w:jc w:val="both"/>
        <w:rPr>
          <w:sz w:val="22"/>
          <w:szCs w:val="22"/>
        </w:rPr>
      </w:pPr>
      <w:r w:rsidRPr="00DB1419">
        <w:rPr>
          <w:sz w:val="22"/>
          <w:szCs w:val="22"/>
        </w:rPr>
        <w:t>Усі правовідносини, що виникають або можуть виникнути між сторонами у зв’язку з цим договором регулюються виключно чинним законодавством України.</w:t>
      </w:r>
    </w:p>
    <w:p w14:paraId="0654AA7F" w14:textId="77777777" w:rsidR="00D6320F" w:rsidRPr="00DB1419" w:rsidRDefault="00D6320F" w:rsidP="00D74824">
      <w:pPr>
        <w:numPr>
          <w:ilvl w:val="1"/>
          <w:numId w:val="3"/>
        </w:numPr>
        <w:tabs>
          <w:tab w:val="left" w:pos="284"/>
          <w:tab w:val="left" w:pos="567"/>
          <w:tab w:val="left" w:pos="993"/>
        </w:tabs>
        <w:ind w:left="0" w:firstLine="360"/>
        <w:jc w:val="both"/>
        <w:rPr>
          <w:sz w:val="22"/>
          <w:szCs w:val="22"/>
        </w:rPr>
      </w:pPr>
      <w:r w:rsidRPr="00DB1419">
        <w:rPr>
          <w:sz w:val="22"/>
          <w:szCs w:val="22"/>
        </w:rPr>
        <w:t>Договір з додатками, які є його невід’ємною частиною, складається у двох примірниках, що мають однакову юридичну силу для кожної із сторін.</w:t>
      </w:r>
    </w:p>
    <w:p w14:paraId="791D755E" w14:textId="77777777" w:rsidR="00D6320F" w:rsidRPr="00DB1419" w:rsidRDefault="00D6320F" w:rsidP="00D74824">
      <w:pPr>
        <w:tabs>
          <w:tab w:val="left" w:pos="284"/>
          <w:tab w:val="left" w:pos="567"/>
          <w:tab w:val="left" w:pos="993"/>
        </w:tabs>
        <w:ind w:firstLine="360"/>
        <w:jc w:val="both"/>
        <w:rPr>
          <w:sz w:val="22"/>
          <w:szCs w:val="22"/>
        </w:rPr>
      </w:pPr>
    </w:p>
    <w:p w14:paraId="7A2C8FEE" w14:textId="77777777" w:rsidR="00D6320F" w:rsidRPr="00DB1419" w:rsidRDefault="00D6320F" w:rsidP="00D74824">
      <w:pPr>
        <w:numPr>
          <w:ilvl w:val="0"/>
          <w:numId w:val="3"/>
        </w:numPr>
        <w:tabs>
          <w:tab w:val="left" w:pos="284"/>
          <w:tab w:val="left" w:pos="567"/>
          <w:tab w:val="left" w:pos="709"/>
          <w:tab w:val="left" w:pos="993"/>
        </w:tabs>
        <w:ind w:left="0" w:firstLine="360"/>
        <w:jc w:val="center"/>
        <w:outlineLvl w:val="2"/>
        <w:rPr>
          <w:b/>
          <w:bCs/>
          <w:sz w:val="22"/>
          <w:szCs w:val="22"/>
        </w:rPr>
      </w:pPr>
      <w:r w:rsidRPr="00DB1419">
        <w:rPr>
          <w:b/>
          <w:bCs/>
          <w:sz w:val="22"/>
          <w:szCs w:val="22"/>
        </w:rPr>
        <w:t>Інші умови</w:t>
      </w:r>
    </w:p>
    <w:p w14:paraId="1A9A962C" w14:textId="77777777" w:rsidR="00D6320F" w:rsidRPr="00DB1419" w:rsidRDefault="00D6320F" w:rsidP="00D74824">
      <w:pPr>
        <w:numPr>
          <w:ilvl w:val="1"/>
          <w:numId w:val="3"/>
        </w:numPr>
        <w:tabs>
          <w:tab w:val="left" w:pos="284"/>
          <w:tab w:val="left" w:pos="567"/>
          <w:tab w:val="left" w:pos="993"/>
        </w:tabs>
        <w:ind w:left="0" w:firstLine="360"/>
        <w:jc w:val="both"/>
        <w:rPr>
          <w:sz w:val="22"/>
          <w:szCs w:val="22"/>
        </w:rPr>
      </w:pPr>
      <w:r w:rsidRPr="00DB1419">
        <w:rPr>
          <w:sz w:val="22"/>
          <w:szCs w:val="22"/>
        </w:rPr>
        <w:t>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14:paraId="377FE170" w14:textId="77777777" w:rsidR="00D6320F" w:rsidRPr="00DB1419" w:rsidRDefault="00D6320F" w:rsidP="00D74824">
      <w:pPr>
        <w:numPr>
          <w:ilvl w:val="1"/>
          <w:numId w:val="3"/>
        </w:numPr>
        <w:tabs>
          <w:tab w:val="left" w:pos="284"/>
          <w:tab w:val="left" w:pos="567"/>
          <w:tab w:val="left" w:pos="993"/>
        </w:tabs>
        <w:ind w:left="0" w:firstLine="360"/>
        <w:jc w:val="both"/>
        <w:rPr>
          <w:sz w:val="22"/>
          <w:szCs w:val="22"/>
        </w:rPr>
      </w:pPr>
      <w:r w:rsidRPr="00DB1419">
        <w:rPr>
          <w:sz w:val="22"/>
          <w:szCs w:val="22"/>
        </w:rPr>
        <w:t>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14:paraId="3FF85C28" w14:textId="77777777" w:rsidR="00D6320F" w:rsidRPr="00DB1419" w:rsidRDefault="00D6320F" w:rsidP="00D74824">
      <w:pPr>
        <w:numPr>
          <w:ilvl w:val="1"/>
          <w:numId w:val="3"/>
        </w:numPr>
        <w:tabs>
          <w:tab w:val="left" w:pos="284"/>
          <w:tab w:val="left" w:pos="567"/>
          <w:tab w:val="left" w:pos="993"/>
        </w:tabs>
        <w:ind w:left="0" w:firstLine="360"/>
        <w:jc w:val="both"/>
        <w:rPr>
          <w:sz w:val="22"/>
          <w:szCs w:val="22"/>
        </w:rPr>
      </w:pPr>
      <w:r w:rsidRPr="00DB1419">
        <w:rPr>
          <w:sz w:val="22"/>
          <w:szCs w:val="22"/>
        </w:rPr>
        <w:t xml:space="preserve">Сторони несуть повну відповідальність за достовірність вказаних ними у цьому </w:t>
      </w:r>
    </w:p>
    <w:p w14:paraId="35F43589" w14:textId="77777777" w:rsidR="00D6320F" w:rsidRPr="00DB1419" w:rsidRDefault="00D6320F" w:rsidP="00D74824">
      <w:pPr>
        <w:tabs>
          <w:tab w:val="left" w:pos="567"/>
          <w:tab w:val="left" w:pos="993"/>
        </w:tabs>
        <w:ind w:firstLine="360"/>
        <w:rPr>
          <w:sz w:val="22"/>
          <w:szCs w:val="22"/>
        </w:rPr>
      </w:pPr>
      <w:r w:rsidRPr="00DB1419">
        <w:rPr>
          <w:sz w:val="22"/>
          <w:szCs w:val="22"/>
        </w:rPr>
        <w:t>Договорі свого місцезнаходження та банківських реквізитів та зобов’язуються письмово повідомити іншу Сторону про їх зміну не пізніше трьох днів після настання таких змін, а у разі неповідомлення несуть ризик настання пов’язаних із цим несприятливих наслідків.</w:t>
      </w:r>
    </w:p>
    <w:p w14:paraId="74B69BCA" w14:textId="77777777" w:rsidR="00D6320F" w:rsidRPr="00DB1419" w:rsidRDefault="00D6320F" w:rsidP="00D74824">
      <w:pPr>
        <w:numPr>
          <w:ilvl w:val="1"/>
          <w:numId w:val="3"/>
        </w:numPr>
        <w:tabs>
          <w:tab w:val="left" w:pos="284"/>
          <w:tab w:val="left" w:pos="567"/>
          <w:tab w:val="left" w:pos="993"/>
        </w:tabs>
        <w:ind w:left="0" w:firstLine="360"/>
        <w:jc w:val="both"/>
        <w:rPr>
          <w:sz w:val="22"/>
          <w:szCs w:val="22"/>
        </w:rPr>
      </w:pPr>
      <w:r w:rsidRPr="00DB1419">
        <w:rPr>
          <w:sz w:val="22"/>
          <w:szCs w:val="22"/>
        </w:rPr>
        <w:t>Жодна із Сторін не має права передавати свої права та обов’язки по цьому Договору без письмового погодження з іншою Стороною.</w:t>
      </w:r>
    </w:p>
    <w:p w14:paraId="1C83781D" w14:textId="77777777" w:rsidR="00D6320F" w:rsidRPr="00DB1419" w:rsidRDefault="00D6320F" w:rsidP="00D74824">
      <w:pPr>
        <w:numPr>
          <w:ilvl w:val="1"/>
          <w:numId w:val="3"/>
        </w:numPr>
        <w:tabs>
          <w:tab w:val="left" w:pos="284"/>
          <w:tab w:val="left" w:pos="567"/>
          <w:tab w:val="left" w:pos="993"/>
        </w:tabs>
        <w:ind w:left="0" w:firstLine="360"/>
        <w:jc w:val="both"/>
        <w:rPr>
          <w:sz w:val="22"/>
          <w:szCs w:val="22"/>
        </w:rPr>
      </w:pPr>
      <w:r w:rsidRPr="00DB1419">
        <w:rPr>
          <w:sz w:val="22"/>
          <w:szCs w:val="22"/>
        </w:rPr>
        <w:t>У випадках, не передбачених цим Договором, Сторони керуються чинним законодавством.</w:t>
      </w:r>
    </w:p>
    <w:p w14:paraId="7AA3C161" w14:textId="77777777" w:rsidR="00D6320F" w:rsidRPr="00DB1419" w:rsidRDefault="00D6320F" w:rsidP="00D74824">
      <w:pPr>
        <w:numPr>
          <w:ilvl w:val="1"/>
          <w:numId w:val="3"/>
        </w:numPr>
        <w:tabs>
          <w:tab w:val="left" w:pos="284"/>
          <w:tab w:val="left" w:pos="567"/>
          <w:tab w:val="left" w:pos="993"/>
        </w:tabs>
        <w:ind w:left="0" w:firstLine="360"/>
        <w:jc w:val="both"/>
        <w:rPr>
          <w:sz w:val="22"/>
          <w:szCs w:val="22"/>
        </w:rPr>
      </w:pPr>
      <w:r w:rsidRPr="00DB1419">
        <w:rPr>
          <w:sz w:val="22"/>
          <w:szCs w:val="22"/>
        </w:rPr>
        <w:t>Цей Договір укладено у двох примірниках, що мають однакову юридичну силу, по одному для кожної Сторони.</w:t>
      </w:r>
    </w:p>
    <w:p w14:paraId="773EA610" w14:textId="77777777" w:rsidR="00D6320F" w:rsidRPr="00DB1419" w:rsidRDefault="00D6320F" w:rsidP="00D74824">
      <w:pPr>
        <w:numPr>
          <w:ilvl w:val="1"/>
          <w:numId w:val="3"/>
        </w:numPr>
        <w:tabs>
          <w:tab w:val="left" w:pos="284"/>
          <w:tab w:val="left" w:pos="567"/>
          <w:tab w:val="left" w:pos="993"/>
        </w:tabs>
        <w:ind w:left="0" w:firstLine="360"/>
        <w:jc w:val="both"/>
        <w:rPr>
          <w:sz w:val="22"/>
          <w:szCs w:val="22"/>
        </w:rPr>
      </w:pPr>
      <w:r w:rsidRPr="00DB1419">
        <w:rPr>
          <w:sz w:val="22"/>
          <w:szCs w:val="22"/>
        </w:rPr>
        <w:t>Замовник не є платником податку на прибуток.</w:t>
      </w:r>
    </w:p>
    <w:p w14:paraId="3975AF85" w14:textId="77777777" w:rsidR="00D6320F" w:rsidRPr="00DB1419" w:rsidRDefault="00D6320F" w:rsidP="00D74824">
      <w:pPr>
        <w:numPr>
          <w:ilvl w:val="1"/>
          <w:numId w:val="3"/>
        </w:numPr>
        <w:tabs>
          <w:tab w:val="left" w:pos="284"/>
          <w:tab w:val="left" w:pos="567"/>
          <w:tab w:val="left" w:pos="993"/>
        </w:tabs>
        <w:ind w:left="0" w:firstLine="360"/>
        <w:jc w:val="both"/>
        <w:rPr>
          <w:sz w:val="22"/>
          <w:szCs w:val="22"/>
        </w:rPr>
      </w:pPr>
      <w:r w:rsidRPr="00DB1419">
        <w:rPr>
          <w:sz w:val="22"/>
          <w:szCs w:val="22"/>
        </w:rPr>
        <w:t xml:space="preserve">Постачальник </w:t>
      </w:r>
      <w:bookmarkStart w:id="1" w:name="_Hlk62569563"/>
      <w:r w:rsidRPr="00DB1419">
        <w:rPr>
          <w:bCs/>
          <w:sz w:val="22"/>
          <w:szCs w:val="22"/>
        </w:rPr>
        <w:t xml:space="preserve">є </w:t>
      </w:r>
      <w:bookmarkStart w:id="2" w:name="_Hlk64892327"/>
      <w:r w:rsidRPr="00DB1419">
        <w:rPr>
          <w:bCs/>
          <w:sz w:val="22"/>
          <w:szCs w:val="22"/>
        </w:rPr>
        <w:t xml:space="preserve">платником податку </w:t>
      </w:r>
      <w:bookmarkStart w:id="3" w:name="_Hlk71118377"/>
      <w:r w:rsidRPr="00DB1419">
        <w:rPr>
          <w:bCs/>
          <w:sz w:val="22"/>
          <w:szCs w:val="22"/>
        </w:rPr>
        <w:t>на прибуток на загальних умовах</w:t>
      </w:r>
      <w:bookmarkEnd w:id="1"/>
      <w:bookmarkEnd w:id="2"/>
      <w:bookmarkEnd w:id="3"/>
      <w:r w:rsidRPr="00DB1419">
        <w:rPr>
          <w:bCs/>
          <w:sz w:val="22"/>
          <w:szCs w:val="22"/>
        </w:rPr>
        <w:t>.</w:t>
      </w:r>
    </w:p>
    <w:p w14:paraId="72DB56F5" w14:textId="77777777" w:rsidR="00786946" w:rsidRPr="00DB1419" w:rsidRDefault="00786946" w:rsidP="00D74824">
      <w:pPr>
        <w:tabs>
          <w:tab w:val="left" w:pos="284"/>
          <w:tab w:val="left" w:pos="567"/>
          <w:tab w:val="left" w:pos="993"/>
        </w:tabs>
        <w:ind w:left="360"/>
        <w:jc w:val="both"/>
        <w:rPr>
          <w:sz w:val="22"/>
          <w:szCs w:val="22"/>
        </w:rPr>
      </w:pPr>
    </w:p>
    <w:p w14:paraId="63A3E672" w14:textId="77777777" w:rsidR="00D6320F" w:rsidRPr="00DB1419" w:rsidRDefault="00D6320F" w:rsidP="00D74824">
      <w:pPr>
        <w:numPr>
          <w:ilvl w:val="0"/>
          <w:numId w:val="3"/>
        </w:numPr>
        <w:tabs>
          <w:tab w:val="left" w:pos="284"/>
          <w:tab w:val="left" w:pos="567"/>
          <w:tab w:val="left" w:pos="709"/>
          <w:tab w:val="left" w:pos="993"/>
        </w:tabs>
        <w:ind w:left="0" w:firstLine="360"/>
        <w:jc w:val="center"/>
        <w:outlineLvl w:val="2"/>
        <w:rPr>
          <w:b/>
          <w:bCs/>
          <w:sz w:val="22"/>
          <w:szCs w:val="22"/>
        </w:rPr>
      </w:pPr>
      <w:r w:rsidRPr="00DB1419">
        <w:rPr>
          <w:b/>
          <w:snapToGrid w:val="0"/>
          <w:sz w:val="22"/>
          <w:szCs w:val="22"/>
        </w:rPr>
        <w:t>Гарантії Сторін:</w:t>
      </w:r>
    </w:p>
    <w:p w14:paraId="21CC7D8E" w14:textId="77777777" w:rsidR="00353861" w:rsidRPr="00DB1419" w:rsidRDefault="00D6320F" w:rsidP="00D74824">
      <w:pPr>
        <w:pStyle w:val="2"/>
        <w:numPr>
          <w:ilvl w:val="2"/>
          <w:numId w:val="3"/>
        </w:numPr>
        <w:tabs>
          <w:tab w:val="left" w:pos="284"/>
          <w:tab w:val="left" w:pos="567"/>
          <w:tab w:val="left" w:pos="709"/>
          <w:tab w:val="left" w:pos="993"/>
        </w:tabs>
        <w:ind w:left="0" w:firstLine="360"/>
        <w:jc w:val="both"/>
        <w:outlineLvl w:val="2"/>
        <w:rPr>
          <w:b/>
          <w:bCs/>
          <w:sz w:val="22"/>
          <w:szCs w:val="22"/>
          <w:lang w:val="uk-UA"/>
        </w:rPr>
      </w:pPr>
      <w:r w:rsidRPr="00DB1419">
        <w:rPr>
          <w:sz w:val="22"/>
          <w:szCs w:val="22"/>
          <w:lang w:val="uk-UA" w:eastAsia="zh-CN"/>
        </w:rPr>
        <w:t>В разі поставки Товару неналежної якості, Продавець власними силами та за власний рахунок, на вибір Покупця, у найкоротші погоджені строки, зобов’язаний вчинити одну з наступних дій:</w:t>
      </w:r>
    </w:p>
    <w:p w14:paraId="3CF977C5" w14:textId="77777777" w:rsidR="00353861" w:rsidRPr="00DB1419" w:rsidRDefault="00D6320F" w:rsidP="00D74824">
      <w:pPr>
        <w:pStyle w:val="2"/>
        <w:tabs>
          <w:tab w:val="left" w:pos="284"/>
          <w:tab w:val="left" w:pos="567"/>
          <w:tab w:val="left" w:pos="709"/>
          <w:tab w:val="left" w:pos="993"/>
        </w:tabs>
        <w:ind w:left="0" w:firstLine="851"/>
        <w:jc w:val="both"/>
        <w:outlineLvl w:val="2"/>
        <w:rPr>
          <w:sz w:val="22"/>
          <w:szCs w:val="22"/>
          <w:lang w:val="uk-UA" w:eastAsia="zh-CN"/>
        </w:rPr>
      </w:pPr>
      <w:r w:rsidRPr="00DB1419">
        <w:rPr>
          <w:sz w:val="22"/>
          <w:szCs w:val="22"/>
          <w:lang w:val="uk-UA" w:eastAsia="zh-CN"/>
        </w:rPr>
        <w:t xml:space="preserve">1) гарантійна заміна неякісного Товару на Товар належної якості; </w:t>
      </w:r>
    </w:p>
    <w:p w14:paraId="49748979" w14:textId="77777777" w:rsidR="00D6320F" w:rsidRPr="00DB1419" w:rsidRDefault="00353861" w:rsidP="00D74824">
      <w:pPr>
        <w:pStyle w:val="2"/>
        <w:tabs>
          <w:tab w:val="left" w:pos="284"/>
          <w:tab w:val="left" w:pos="567"/>
          <w:tab w:val="left" w:pos="709"/>
          <w:tab w:val="left" w:pos="993"/>
        </w:tabs>
        <w:ind w:left="0" w:firstLine="851"/>
        <w:jc w:val="both"/>
        <w:outlineLvl w:val="2"/>
        <w:rPr>
          <w:sz w:val="22"/>
          <w:szCs w:val="22"/>
          <w:lang w:val="uk-UA" w:eastAsia="zh-CN"/>
        </w:rPr>
      </w:pPr>
      <w:r w:rsidRPr="00DB1419">
        <w:rPr>
          <w:sz w:val="22"/>
          <w:szCs w:val="22"/>
          <w:lang w:val="uk-UA" w:eastAsia="zh-CN"/>
        </w:rPr>
        <w:t>2</w:t>
      </w:r>
      <w:r w:rsidR="00D6320F" w:rsidRPr="00DB1419">
        <w:rPr>
          <w:sz w:val="22"/>
          <w:szCs w:val="22"/>
          <w:lang w:val="uk-UA" w:eastAsia="zh-CN"/>
        </w:rPr>
        <w:t>) прийняття поверне</w:t>
      </w:r>
      <w:r w:rsidR="005A68A1" w:rsidRPr="00DB1419">
        <w:rPr>
          <w:sz w:val="22"/>
          <w:szCs w:val="22"/>
          <w:lang w:val="uk-UA" w:eastAsia="zh-CN"/>
        </w:rPr>
        <w:t>ного</w:t>
      </w:r>
      <w:r w:rsidR="00D6320F" w:rsidRPr="00DB1419">
        <w:rPr>
          <w:sz w:val="22"/>
          <w:szCs w:val="22"/>
          <w:lang w:val="uk-UA" w:eastAsia="zh-CN"/>
        </w:rPr>
        <w:t xml:space="preserve"> неякісного Товару з наступним поверненням (протягом 3-х календарних днів з моменту відповідного звернення Покупця) вже сплачених за такий Товар грошових коштів.</w:t>
      </w:r>
    </w:p>
    <w:p w14:paraId="16CAB6AF" w14:textId="77777777" w:rsidR="00786946" w:rsidRPr="00DB1419" w:rsidRDefault="00786946" w:rsidP="00D74824">
      <w:pPr>
        <w:pStyle w:val="2"/>
        <w:tabs>
          <w:tab w:val="left" w:pos="284"/>
          <w:tab w:val="left" w:pos="567"/>
          <w:tab w:val="left" w:pos="709"/>
          <w:tab w:val="left" w:pos="993"/>
        </w:tabs>
        <w:ind w:left="0" w:firstLine="851"/>
        <w:jc w:val="both"/>
        <w:outlineLvl w:val="2"/>
        <w:rPr>
          <w:sz w:val="22"/>
          <w:szCs w:val="22"/>
          <w:lang w:val="uk-UA" w:eastAsia="zh-CN"/>
        </w:rPr>
      </w:pPr>
    </w:p>
    <w:p w14:paraId="186EB1CF" w14:textId="77777777" w:rsidR="00D6320F" w:rsidRPr="00DB1419" w:rsidRDefault="00D6320F" w:rsidP="00D74824">
      <w:pPr>
        <w:numPr>
          <w:ilvl w:val="0"/>
          <w:numId w:val="3"/>
        </w:numPr>
        <w:tabs>
          <w:tab w:val="left" w:pos="284"/>
          <w:tab w:val="left" w:pos="567"/>
          <w:tab w:val="left" w:pos="709"/>
          <w:tab w:val="left" w:pos="993"/>
        </w:tabs>
        <w:ind w:left="0" w:firstLine="360"/>
        <w:jc w:val="center"/>
        <w:outlineLvl w:val="2"/>
        <w:rPr>
          <w:b/>
          <w:bCs/>
          <w:sz w:val="22"/>
          <w:szCs w:val="22"/>
        </w:rPr>
      </w:pPr>
      <w:r w:rsidRPr="00DB1419">
        <w:rPr>
          <w:b/>
          <w:bCs/>
          <w:sz w:val="22"/>
          <w:szCs w:val="22"/>
        </w:rPr>
        <w:t>Додатки до договору</w:t>
      </w:r>
    </w:p>
    <w:p w14:paraId="69A8145C" w14:textId="77777777" w:rsidR="00336F31" w:rsidRPr="00DB1419" w:rsidRDefault="00D6320F" w:rsidP="00D74824">
      <w:pPr>
        <w:shd w:val="clear" w:color="auto" w:fill="FFFFFF"/>
        <w:tabs>
          <w:tab w:val="left" w:pos="567"/>
          <w:tab w:val="left" w:pos="993"/>
        </w:tabs>
        <w:ind w:firstLine="360"/>
        <w:jc w:val="both"/>
        <w:rPr>
          <w:sz w:val="22"/>
          <w:szCs w:val="22"/>
        </w:rPr>
      </w:pPr>
      <w:r w:rsidRPr="00DB1419">
        <w:rPr>
          <w:sz w:val="22"/>
          <w:szCs w:val="22"/>
        </w:rPr>
        <w:t>Невід’ємною частиною цього Договору є:</w:t>
      </w:r>
    </w:p>
    <w:p w14:paraId="7021F62B" w14:textId="77777777" w:rsidR="00D6320F" w:rsidRPr="00DB1419" w:rsidRDefault="00D6320F" w:rsidP="00D74824">
      <w:pPr>
        <w:spacing w:after="160" w:line="259" w:lineRule="auto"/>
        <w:rPr>
          <w:sz w:val="22"/>
          <w:szCs w:val="22"/>
        </w:rPr>
      </w:pPr>
      <w:r w:rsidRPr="00DB1419">
        <w:rPr>
          <w:sz w:val="22"/>
          <w:szCs w:val="22"/>
        </w:rPr>
        <w:t xml:space="preserve">Специфікація (Додаток № 1) на 1 </w:t>
      </w:r>
      <w:proofErr w:type="spellStart"/>
      <w:r w:rsidRPr="00DB1419">
        <w:rPr>
          <w:sz w:val="22"/>
          <w:szCs w:val="22"/>
        </w:rPr>
        <w:t>арк</w:t>
      </w:r>
      <w:proofErr w:type="spellEnd"/>
      <w:r w:rsidRPr="00DB1419">
        <w:rPr>
          <w:sz w:val="22"/>
          <w:szCs w:val="22"/>
        </w:rPr>
        <w:t>.</w:t>
      </w:r>
    </w:p>
    <w:p w14:paraId="61EDCD46" w14:textId="77777777" w:rsidR="00D6320F" w:rsidRPr="00DB1419" w:rsidRDefault="00D6320F" w:rsidP="00D74824">
      <w:pPr>
        <w:shd w:val="clear" w:color="auto" w:fill="FFFFFF"/>
        <w:tabs>
          <w:tab w:val="left" w:pos="567"/>
          <w:tab w:val="left" w:pos="993"/>
        </w:tabs>
        <w:ind w:firstLine="360"/>
        <w:jc w:val="center"/>
        <w:rPr>
          <w:b/>
          <w:sz w:val="22"/>
          <w:szCs w:val="22"/>
        </w:rPr>
      </w:pPr>
      <w:r w:rsidRPr="00DB1419">
        <w:rPr>
          <w:b/>
          <w:color w:val="202124"/>
          <w:sz w:val="22"/>
          <w:szCs w:val="22"/>
          <w:shd w:val="clear" w:color="auto" w:fill="FFFFFF"/>
        </w:rPr>
        <w:t>XIV</w:t>
      </w:r>
      <w:r w:rsidRPr="00DB1419">
        <w:rPr>
          <w:b/>
          <w:sz w:val="22"/>
          <w:szCs w:val="22"/>
        </w:rPr>
        <w:t>.</w:t>
      </w:r>
      <w:r w:rsidRPr="00DB1419">
        <w:rPr>
          <w:b/>
          <w:sz w:val="22"/>
          <w:szCs w:val="22"/>
        </w:rPr>
        <w:tab/>
        <w:t>УМОВИ ПОГОДЖЕНОГО ЗВ’ЯЗКУ МІЖ СТОРОНАМИ .</w:t>
      </w:r>
    </w:p>
    <w:p w14:paraId="7AE8E7CB" w14:textId="77777777" w:rsidR="00D6320F" w:rsidRPr="00DB1419" w:rsidRDefault="00D6320F" w:rsidP="00D74824">
      <w:pPr>
        <w:shd w:val="clear" w:color="auto" w:fill="FFFFFF"/>
        <w:tabs>
          <w:tab w:val="left" w:pos="567"/>
          <w:tab w:val="left" w:pos="993"/>
        </w:tabs>
        <w:ind w:firstLine="360"/>
        <w:jc w:val="both"/>
        <w:rPr>
          <w:sz w:val="22"/>
          <w:szCs w:val="22"/>
        </w:rPr>
      </w:pPr>
      <w:r w:rsidRPr="00DB1419">
        <w:rPr>
          <w:sz w:val="22"/>
          <w:szCs w:val="22"/>
        </w:rPr>
        <w:t>Уповноважені представники</w:t>
      </w:r>
    </w:p>
    <w:p w14:paraId="54115021" w14:textId="34728E0C" w:rsidR="00D6320F" w:rsidRPr="00BD356D" w:rsidRDefault="00D6320F" w:rsidP="00D74824">
      <w:pPr>
        <w:tabs>
          <w:tab w:val="left" w:pos="567"/>
          <w:tab w:val="left" w:pos="993"/>
        </w:tabs>
        <w:ind w:firstLine="360"/>
        <w:jc w:val="both"/>
        <w:rPr>
          <w:sz w:val="22"/>
          <w:szCs w:val="22"/>
          <w:lang w:val="ru-UA"/>
        </w:rPr>
      </w:pPr>
      <w:r w:rsidRPr="00DB1419">
        <w:rPr>
          <w:sz w:val="22"/>
          <w:szCs w:val="22"/>
        </w:rPr>
        <w:t xml:space="preserve">Постачальника: </w:t>
      </w:r>
      <w:r w:rsidR="00BD356D">
        <w:rPr>
          <w:sz w:val="22"/>
          <w:szCs w:val="22"/>
          <w:lang w:val="ru-UA"/>
        </w:rPr>
        <w:t>____________________________</w:t>
      </w:r>
      <w:r w:rsidRPr="00DB1419">
        <w:rPr>
          <w:sz w:val="22"/>
          <w:szCs w:val="22"/>
        </w:rPr>
        <w:t xml:space="preserve">  </w:t>
      </w:r>
      <w:proofErr w:type="spellStart"/>
      <w:r w:rsidRPr="00DB1419">
        <w:rPr>
          <w:sz w:val="22"/>
          <w:szCs w:val="22"/>
        </w:rPr>
        <w:t>т</w:t>
      </w:r>
      <w:r w:rsidRPr="00DB1419">
        <w:rPr>
          <w:kern w:val="1"/>
          <w:sz w:val="22"/>
          <w:szCs w:val="22"/>
          <w:lang w:eastAsia="ar-SA"/>
        </w:rPr>
        <w:t>ел</w:t>
      </w:r>
      <w:proofErr w:type="spellEnd"/>
      <w:r w:rsidRPr="00DB1419">
        <w:rPr>
          <w:kern w:val="1"/>
          <w:sz w:val="22"/>
          <w:szCs w:val="22"/>
          <w:lang w:eastAsia="ar-SA"/>
        </w:rPr>
        <w:t xml:space="preserve">. </w:t>
      </w:r>
      <w:r w:rsidR="00BD356D">
        <w:rPr>
          <w:sz w:val="22"/>
          <w:szCs w:val="22"/>
          <w:lang w:val="ru-UA"/>
        </w:rPr>
        <w:t>___________________</w:t>
      </w:r>
    </w:p>
    <w:p w14:paraId="373BE5B8" w14:textId="7ECC72D3" w:rsidR="00D6320F" w:rsidRPr="00DB1419" w:rsidRDefault="00D6320F" w:rsidP="00D74824">
      <w:pPr>
        <w:tabs>
          <w:tab w:val="left" w:pos="567"/>
          <w:tab w:val="left" w:pos="993"/>
        </w:tabs>
        <w:ind w:firstLine="360"/>
        <w:jc w:val="both"/>
        <w:rPr>
          <w:sz w:val="22"/>
          <w:szCs w:val="22"/>
        </w:rPr>
      </w:pPr>
      <w:r w:rsidRPr="00DB1419">
        <w:rPr>
          <w:sz w:val="22"/>
          <w:szCs w:val="22"/>
        </w:rPr>
        <w:t xml:space="preserve">Замовника: </w:t>
      </w:r>
      <w:r w:rsidR="00E02824" w:rsidRPr="00DB1419">
        <w:rPr>
          <w:sz w:val="22"/>
          <w:szCs w:val="22"/>
        </w:rPr>
        <w:t xml:space="preserve"> начальник відділу господарського </w:t>
      </w:r>
      <w:r w:rsidR="00DB1419" w:rsidRPr="00DB1419">
        <w:rPr>
          <w:sz w:val="22"/>
          <w:szCs w:val="22"/>
        </w:rPr>
        <w:t>забезпечення</w:t>
      </w:r>
      <w:r w:rsidRPr="00DB1419">
        <w:rPr>
          <w:sz w:val="22"/>
          <w:szCs w:val="22"/>
        </w:rPr>
        <w:t xml:space="preserve">, </w:t>
      </w:r>
      <w:proofErr w:type="spellStart"/>
      <w:r w:rsidRPr="00DB1419">
        <w:rPr>
          <w:sz w:val="22"/>
          <w:szCs w:val="22"/>
        </w:rPr>
        <w:t>тел</w:t>
      </w:r>
      <w:proofErr w:type="spellEnd"/>
      <w:r w:rsidRPr="00DB1419">
        <w:rPr>
          <w:sz w:val="22"/>
          <w:szCs w:val="22"/>
        </w:rPr>
        <w:t xml:space="preserve">. </w:t>
      </w:r>
      <w:r w:rsidR="00DB1419" w:rsidRPr="00DB1419">
        <w:rPr>
          <w:sz w:val="22"/>
          <w:szCs w:val="22"/>
        </w:rPr>
        <w:t>0676645900</w:t>
      </w:r>
    </w:p>
    <w:p w14:paraId="0FE8949F" w14:textId="77777777" w:rsidR="00D6320F" w:rsidRPr="00DB1419" w:rsidRDefault="00D6320F" w:rsidP="00D74824">
      <w:pPr>
        <w:tabs>
          <w:tab w:val="left" w:pos="567"/>
        </w:tabs>
        <w:jc w:val="center"/>
        <w:rPr>
          <w:sz w:val="22"/>
          <w:szCs w:val="22"/>
        </w:rPr>
      </w:pPr>
    </w:p>
    <w:p w14:paraId="689A43E4" w14:textId="77777777" w:rsidR="00D6320F" w:rsidRPr="00DB1419" w:rsidRDefault="00D6320F" w:rsidP="00D74824">
      <w:pPr>
        <w:tabs>
          <w:tab w:val="left" w:pos="567"/>
        </w:tabs>
        <w:jc w:val="center"/>
        <w:rPr>
          <w:b/>
          <w:sz w:val="22"/>
          <w:szCs w:val="22"/>
        </w:rPr>
      </w:pPr>
      <w:r w:rsidRPr="00DB1419">
        <w:rPr>
          <w:b/>
          <w:color w:val="202124"/>
          <w:sz w:val="22"/>
          <w:szCs w:val="22"/>
          <w:shd w:val="clear" w:color="auto" w:fill="FFFFFF"/>
        </w:rPr>
        <w:t>XV</w:t>
      </w:r>
      <w:r w:rsidRPr="00DB1419">
        <w:rPr>
          <w:color w:val="202124"/>
          <w:sz w:val="22"/>
          <w:szCs w:val="22"/>
          <w:shd w:val="clear" w:color="auto" w:fill="FFFFFF"/>
        </w:rPr>
        <w:t>.</w:t>
      </w:r>
      <w:r w:rsidRPr="00DB1419">
        <w:rPr>
          <w:color w:val="202124"/>
          <w:sz w:val="22"/>
          <w:szCs w:val="22"/>
          <w:shd w:val="clear" w:color="auto" w:fill="FFFFFF"/>
        </w:rPr>
        <w:tab/>
      </w:r>
      <w:r w:rsidRPr="00DB1419">
        <w:rPr>
          <w:b/>
          <w:sz w:val="22"/>
          <w:szCs w:val="22"/>
        </w:rPr>
        <w:t>Місцезнаходження та банківські реквізити Сторін</w:t>
      </w:r>
    </w:p>
    <w:p w14:paraId="012B8183" w14:textId="77777777" w:rsidR="00D6320F" w:rsidRPr="00DB1419" w:rsidRDefault="00D6320F" w:rsidP="00D74824">
      <w:pPr>
        <w:tabs>
          <w:tab w:val="left" w:pos="426"/>
          <w:tab w:val="left" w:pos="567"/>
        </w:tabs>
        <w:jc w:val="center"/>
        <w:rPr>
          <w:b/>
          <w:sz w:val="22"/>
          <w:szCs w:val="22"/>
        </w:rPr>
      </w:pPr>
    </w:p>
    <w:tbl>
      <w:tblPr>
        <w:tblW w:w="5000" w:type="pct"/>
        <w:tblLook w:val="04A0" w:firstRow="1" w:lastRow="0" w:firstColumn="1" w:lastColumn="0" w:noHBand="0" w:noVBand="1"/>
      </w:tblPr>
      <w:tblGrid>
        <w:gridCol w:w="4603"/>
        <w:gridCol w:w="4752"/>
      </w:tblGrid>
      <w:tr w:rsidR="00703B38" w:rsidRPr="00DB1419" w14:paraId="4F1EDFE0" w14:textId="77777777" w:rsidTr="00CA0E9E">
        <w:tc>
          <w:tcPr>
            <w:tcW w:w="2460" w:type="pct"/>
          </w:tcPr>
          <w:p w14:paraId="7D141F7B" w14:textId="77777777" w:rsidR="00703B38" w:rsidRPr="00DB1419" w:rsidRDefault="00703B38" w:rsidP="00D74824">
            <w:pPr>
              <w:tabs>
                <w:tab w:val="left" w:pos="567"/>
              </w:tabs>
              <w:jc w:val="center"/>
              <w:rPr>
                <w:b/>
              </w:rPr>
            </w:pPr>
            <w:bookmarkStart w:id="4" w:name="_Hlk131690617"/>
            <w:r w:rsidRPr="00DB1419">
              <w:rPr>
                <w:b/>
                <w:sz w:val="22"/>
                <w:szCs w:val="22"/>
              </w:rPr>
              <w:t>Постачальник</w:t>
            </w:r>
          </w:p>
        </w:tc>
        <w:tc>
          <w:tcPr>
            <w:tcW w:w="2540" w:type="pct"/>
          </w:tcPr>
          <w:p w14:paraId="0808A7ED" w14:textId="77777777" w:rsidR="00703B38" w:rsidRPr="00DB1419" w:rsidRDefault="00703B38" w:rsidP="00D74824">
            <w:pPr>
              <w:tabs>
                <w:tab w:val="left" w:pos="567"/>
              </w:tabs>
              <w:jc w:val="center"/>
              <w:rPr>
                <w:b/>
              </w:rPr>
            </w:pPr>
            <w:r w:rsidRPr="00DB1419">
              <w:rPr>
                <w:b/>
                <w:sz w:val="22"/>
                <w:szCs w:val="22"/>
              </w:rPr>
              <w:t>Замовник</w:t>
            </w:r>
          </w:p>
        </w:tc>
      </w:tr>
      <w:tr w:rsidR="00703B38" w:rsidRPr="00DB1419" w14:paraId="2F38393F" w14:textId="77777777" w:rsidTr="00CA0E9E">
        <w:tc>
          <w:tcPr>
            <w:tcW w:w="2460" w:type="pct"/>
          </w:tcPr>
          <w:p w14:paraId="6E7F77BA" w14:textId="7740CF48" w:rsidR="00826EB0" w:rsidRPr="00826EB0" w:rsidRDefault="00826EB0" w:rsidP="00D74824">
            <w:pPr>
              <w:tabs>
                <w:tab w:val="left" w:pos="567"/>
              </w:tabs>
              <w:rPr>
                <w:b/>
              </w:rPr>
            </w:pPr>
          </w:p>
        </w:tc>
        <w:tc>
          <w:tcPr>
            <w:tcW w:w="2540" w:type="pct"/>
          </w:tcPr>
          <w:p w14:paraId="2B21153B" w14:textId="77777777" w:rsidR="00703B38" w:rsidRPr="00DB1419" w:rsidRDefault="00703B38" w:rsidP="00D74824">
            <w:pPr>
              <w:tabs>
                <w:tab w:val="left" w:pos="567"/>
              </w:tabs>
              <w:jc w:val="both"/>
              <w:rPr>
                <w:b/>
              </w:rPr>
            </w:pPr>
            <w:r w:rsidRPr="00DB1419">
              <w:rPr>
                <w:b/>
                <w:sz w:val="22"/>
                <w:szCs w:val="22"/>
              </w:rPr>
              <w:t>Південно-Східне міжрегіональне управління з питань виконання кримінальних покарань Міністерства юстиції</w:t>
            </w:r>
          </w:p>
        </w:tc>
      </w:tr>
      <w:tr w:rsidR="00703B38" w:rsidRPr="00DB1419" w14:paraId="2E0C52A2" w14:textId="77777777" w:rsidTr="00CA0E9E">
        <w:trPr>
          <w:trHeight w:val="2172"/>
        </w:trPr>
        <w:tc>
          <w:tcPr>
            <w:tcW w:w="2460" w:type="pct"/>
          </w:tcPr>
          <w:p w14:paraId="4BF42F6D" w14:textId="77777777" w:rsidR="00826EB0" w:rsidRPr="00826EB0" w:rsidRDefault="00826EB0" w:rsidP="00D74824">
            <w:pPr>
              <w:pStyle w:val="af0"/>
              <w:tabs>
                <w:tab w:val="left" w:pos="567"/>
              </w:tabs>
              <w:jc w:val="both"/>
              <w:rPr>
                <w:rFonts w:ascii="Times New Roman" w:hAnsi="Times New Roman"/>
                <w:lang w:val="uk-UA"/>
              </w:rPr>
            </w:pPr>
          </w:p>
        </w:tc>
        <w:tc>
          <w:tcPr>
            <w:tcW w:w="2540" w:type="pct"/>
          </w:tcPr>
          <w:p w14:paraId="71CC51A5" w14:textId="77777777" w:rsidR="00703B38" w:rsidRPr="00DB1419" w:rsidRDefault="00703B38" w:rsidP="00D74824">
            <w:pPr>
              <w:tabs>
                <w:tab w:val="left" w:pos="567"/>
              </w:tabs>
            </w:pPr>
            <w:r w:rsidRPr="00DB1419">
              <w:rPr>
                <w:sz w:val="22"/>
                <w:szCs w:val="22"/>
              </w:rPr>
              <w:t>Адреса: 49000, Дніпропетровська обл.,</w:t>
            </w:r>
          </w:p>
          <w:p w14:paraId="46651A1B" w14:textId="77777777" w:rsidR="00703B38" w:rsidRPr="00DB1419" w:rsidRDefault="00703B38" w:rsidP="00D74824">
            <w:pPr>
              <w:tabs>
                <w:tab w:val="left" w:pos="567"/>
              </w:tabs>
            </w:pPr>
            <w:r w:rsidRPr="00DB1419">
              <w:rPr>
                <w:sz w:val="22"/>
                <w:szCs w:val="22"/>
              </w:rPr>
              <w:t>м. Дніпро, вул. Короленка, буд. 4</w:t>
            </w:r>
          </w:p>
          <w:p w14:paraId="2FA75EB1" w14:textId="77777777" w:rsidR="00703B38" w:rsidRPr="00DB1419" w:rsidRDefault="00703B38" w:rsidP="00D74824">
            <w:pPr>
              <w:tabs>
                <w:tab w:val="left" w:pos="567"/>
              </w:tabs>
            </w:pPr>
            <w:r w:rsidRPr="00DB1419">
              <w:rPr>
                <w:sz w:val="22"/>
                <w:szCs w:val="22"/>
              </w:rPr>
              <w:t>р/р UA268201720343170002000098140</w:t>
            </w:r>
          </w:p>
          <w:p w14:paraId="42E880D2" w14:textId="77777777" w:rsidR="00703B38" w:rsidRPr="00DB1419" w:rsidRDefault="00703B38" w:rsidP="00D74824">
            <w:pPr>
              <w:tabs>
                <w:tab w:val="left" w:pos="567"/>
              </w:tabs>
            </w:pPr>
            <w:r w:rsidRPr="00DB1419">
              <w:rPr>
                <w:sz w:val="22"/>
                <w:szCs w:val="22"/>
              </w:rPr>
              <w:t>в ДКСУ м. Київ,</w:t>
            </w:r>
          </w:p>
          <w:p w14:paraId="6CA2CDEE" w14:textId="77777777" w:rsidR="00703B38" w:rsidRPr="00DB1419" w:rsidRDefault="00703B38" w:rsidP="00D74824">
            <w:pPr>
              <w:tabs>
                <w:tab w:val="left" w:pos="567"/>
              </w:tabs>
            </w:pPr>
            <w:r w:rsidRPr="00DB1419">
              <w:rPr>
                <w:sz w:val="22"/>
                <w:szCs w:val="22"/>
              </w:rPr>
              <w:t>МФО 820172,</w:t>
            </w:r>
          </w:p>
          <w:p w14:paraId="3CC314E7" w14:textId="77777777" w:rsidR="00703B38" w:rsidRPr="00DB1419" w:rsidRDefault="00703B38" w:rsidP="00D74824">
            <w:pPr>
              <w:tabs>
                <w:tab w:val="left" w:pos="567"/>
              </w:tabs>
            </w:pPr>
            <w:r w:rsidRPr="00DB1419">
              <w:rPr>
                <w:sz w:val="22"/>
                <w:szCs w:val="22"/>
              </w:rPr>
              <w:t>ЄДРПОУ 40867332</w:t>
            </w:r>
          </w:p>
          <w:p w14:paraId="2305BC0F" w14:textId="77777777" w:rsidR="00703B38" w:rsidRPr="00DB1419" w:rsidRDefault="00703B38" w:rsidP="00D74824">
            <w:pPr>
              <w:pStyle w:val="af0"/>
              <w:tabs>
                <w:tab w:val="left" w:pos="567"/>
              </w:tabs>
              <w:jc w:val="both"/>
              <w:rPr>
                <w:rFonts w:ascii="Times New Roman" w:hAnsi="Times New Roman"/>
                <w:lang w:val="uk-UA"/>
              </w:rPr>
            </w:pPr>
          </w:p>
        </w:tc>
      </w:tr>
      <w:tr w:rsidR="00703B38" w:rsidRPr="00DB1419" w14:paraId="55633084" w14:textId="77777777" w:rsidTr="00CA0E9E">
        <w:trPr>
          <w:trHeight w:val="1191"/>
        </w:trPr>
        <w:tc>
          <w:tcPr>
            <w:tcW w:w="2460" w:type="pct"/>
          </w:tcPr>
          <w:p w14:paraId="2A51038F" w14:textId="0C5CFE90" w:rsidR="00826EB0" w:rsidRPr="00DB1419" w:rsidRDefault="00826EB0" w:rsidP="00D74824">
            <w:pPr>
              <w:pStyle w:val="af0"/>
              <w:tabs>
                <w:tab w:val="left" w:pos="567"/>
              </w:tabs>
              <w:rPr>
                <w:rFonts w:ascii="Times New Roman" w:hAnsi="Times New Roman"/>
                <w:lang w:val="uk-UA"/>
              </w:rPr>
            </w:pPr>
          </w:p>
        </w:tc>
        <w:tc>
          <w:tcPr>
            <w:tcW w:w="2540" w:type="pct"/>
          </w:tcPr>
          <w:p w14:paraId="01024B3C" w14:textId="77777777" w:rsidR="00703B38" w:rsidRPr="00DB1419" w:rsidRDefault="00703B38" w:rsidP="00D74824">
            <w:pPr>
              <w:tabs>
                <w:tab w:val="left" w:pos="567"/>
              </w:tabs>
              <w:rPr>
                <w:b/>
              </w:rPr>
            </w:pPr>
            <w:r w:rsidRPr="00DB1419">
              <w:rPr>
                <w:b/>
                <w:sz w:val="22"/>
                <w:szCs w:val="22"/>
              </w:rPr>
              <w:t xml:space="preserve">Начальник управління </w:t>
            </w:r>
          </w:p>
          <w:p w14:paraId="500CFECF" w14:textId="77777777" w:rsidR="00703B38" w:rsidRPr="00DB1419" w:rsidRDefault="00703B38" w:rsidP="00D74824">
            <w:pPr>
              <w:tabs>
                <w:tab w:val="left" w:pos="567"/>
              </w:tabs>
              <w:rPr>
                <w:b/>
              </w:rPr>
            </w:pPr>
          </w:p>
          <w:p w14:paraId="1D982604" w14:textId="77777777" w:rsidR="00703B38" w:rsidRPr="00DB1419" w:rsidRDefault="00703B38" w:rsidP="00D74824">
            <w:pPr>
              <w:tabs>
                <w:tab w:val="left" w:pos="567"/>
              </w:tabs>
              <w:rPr>
                <w:b/>
              </w:rPr>
            </w:pPr>
            <w:r w:rsidRPr="00DB1419">
              <w:rPr>
                <w:b/>
                <w:sz w:val="22"/>
                <w:szCs w:val="22"/>
              </w:rPr>
              <w:t>_____________________ Вадим КІРІЄНКО</w:t>
            </w:r>
          </w:p>
          <w:p w14:paraId="70F72C16" w14:textId="77777777" w:rsidR="00703B38" w:rsidRPr="00DB1419" w:rsidRDefault="00703B38" w:rsidP="00D74824">
            <w:pPr>
              <w:pStyle w:val="af0"/>
              <w:tabs>
                <w:tab w:val="left" w:pos="567"/>
              </w:tabs>
              <w:rPr>
                <w:rFonts w:ascii="Times New Roman" w:hAnsi="Times New Roman"/>
                <w:lang w:val="uk-UA"/>
              </w:rPr>
            </w:pPr>
          </w:p>
        </w:tc>
      </w:tr>
      <w:bookmarkEnd w:id="4"/>
    </w:tbl>
    <w:p w14:paraId="594920C7" w14:textId="77777777" w:rsidR="0051340B" w:rsidRPr="00DB1419" w:rsidRDefault="0051340B" w:rsidP="00D74824">
      <w:pPr>
        <w:tabs>
          <w:tab w:val="left" w:pos="567"/>
        </w:tabs>
        <w:jc w:val="right"/>
        <w:rPr>
          <w:sz w:val="22"/>
          <w:szCs w:val="22"/>
        </w:rPr>
      </w:pPr>
    </w:p>
    <w:p w14:paraId="3471CA92" w14:textId="77777777" w:rsidR="00515E54" w:rsidRPr="00DB1419" w:rsidRDefault="00515E54" w:rsidP="00D74824">
      <w:pPr>
        <w:rPr>
          <w:sz w:val="20"/>
          <w:szCs w:val="20"/>
        </w:rPr>
      </w:pPr>
      <w:bookmarkStart w:id="5" w:name="_Hlk137541351"/>
      <w:r w:rsidRPr="00DB1419">
        <w:rPr>
          <w:sz w:val="20"/>
          <w:szCs w:val="20"/>
        </w:rPr>
        <w:t>ПОГОДЖЕНО:</w:t>
      </w:r>
    </w:p>
    <w:p w14:paraId="0C7514F0" w14:textId="77777777" w:rsidR="00515E54" w:rsidRPr="00DB1419" w:rsidRDefault="00515E54" w:rsidP="00D74824">
      <w:pPr>
        <w:rPr>
          <w:sz w:val="20"/>
          <w:szCs w:val="20"/>
        </w:rPr>
      </w:pPr>
    </w:p>
    <w:tbl>
      <w:tblPr>
        <w:tblW w:w="5000" w:type="pct"/>
        <w:tblLook w:val="04A0" w:firstRow="1" w:lastRow="0" w:firstColumn="1" w:lastColumn="0" w:noHBand="0" w:noVBand="1"/>
      </w:tblPr>
      <w:tblGrid>
        <w:gridCol w:w="5282"/>
        <w:gridCol w:w="1828"/>
        <w:gridCol w:w="2245"/>
      </w:tblGrid>
      <w:tr w:rsidR="00515E54" w:rsidRPr="00DB1419" w14:paraId="3205B185" w14:textId="77777777" w:rsidTr="002B6338">
        <w:tc>
          <w:tcPr>
            <w:tcW w:w="2823" w:type="pct"/>
            <w:shd w:val="clear" w:color="auto" w:fill="auto"/>
          </w:tcPr>
          <w:p w14:paraId="02B1031F" w14:textId="77777777" w:rsidR="00515E54" w:rsidRPr="00DB1419" w:rsidRDefault="00515E54" w:rsidP="00D74824">
            <w:pPr>
              <w:jc w:val="both"/>
              <w:rPr>
                <w:rFonts w:eastAsia="Calibri"/>
                <w:iCs/>
                <w:sz w:val="20"/>
                <w:szCs w:val="20"/>
              </w:rPr>
            </w:pPr>
            <w:r w:rsidRPr="00DB1419">
              <w:rPr>
                <w:rFonts w:eastAsia="Calibri"/>
                <w:iCs/>
                <w:sz w:val="20"/>
                <w:szCs w:val="20"/>
              </w:rPr>
              <w:t xml:space="preserve">Начальник управління – головний бухгалтер управління бухгалтерського обліку та фінансового забезпечення </w:t>
            </w:r>
          </w:p>
          <w:p w14:paraId="5BD17E1F" w14:textId="77777777" w:rsidR="00515E54" w:rsidRPr="00DB1419" w:rsidRDefault="00515E54" w:rsidP="00D74824">
            <w:pPr>
              <w:jc w:val="both"/>
              <w:rPr>
                <w:rFonts w:eastAsia="Calibri"/>
                <w:sz w:val="20"/>
                <w:szCs w:val="20"/>
              </w:rPr>
            </w:pPr>
          </w:p>
        </w:tc>
        <w:tc>
          <w:tcPr>
            <w:tcW w:w="977" w:type="pct"/>
            <w:shd w:val="clear" w:color="auto" w:fill="auto"/>
            <w:vAlign w:val="center"/>
          </w:tcPr>
          <w:p w14:paraId="0EE05E82" w14:textId="77777777" w:rsidR="00515E54" w:rsidRPr="00DB1419" w:rsidRDefault="00515E54" w:rsidP="00D74824">
            <w:pPr>
              <w:jc w:val="center"/>
              <w:rPr>
                <w:sz w:val="20"/>
                <w:szCs w:val="20"/>
              </w:rPr>
            </w:pPr>
            <w:r w:rsidRPr="00DB1419">
              <w:rPr>
                <w:sz w:val="20"/>
                <w:szCs w:val="20"/>
              </w:rPr>
              <w:t>______________</w:t>
            </w:r>
          </w:p>
        </w:tc>
        <w:tc>
          <w:tcPr>
            <w:tcW w:w="1200" w:type="pct"/>
            <w:shd w:val="clear" w:color="auto" w:fill="auto"/>
            <w:vAlign w:val="center"/>
          </w:tcPr>
          <w:p w14:paraId="50965347" w14:textId="77777777" w:rsidR="00515E54" w:rsidRPr="00DB1419" w:rsidRDefault="00515E54" w:rsidP="00D74824">
            <w:pPr>
              <w:rPr>
                <w:sz w:val="20"/>
                <w:szCs w:val="20"/>
              </w:rPr>
            </w:pPr>
            <w:r w:rsidRPr="00DB1419">
              <w:rPr>
                <w:sz w:val="20"/>
                <w:szCs w:val="20"/>
              </w:rPr>
              <w:t>Тетяна СТЕПАНОВА</w:t>
            </w:r>
          </w:p>
        </w:tc>
      </w:tr>
      <w:tr w:rsidR="00515E54" w:rsidRPr="00DB1419" w14:paraId="763ED6A1" w14:textId="77777777" w:rsidTr="002B6338">
        <w:tc>
          <w:tcPr>
            <w:tcW w:w="2823" w:type="pct"/>
            <w:shd w:val="clear" w:color="auto" w:fill="auto"/>
          </w:tcPr>
          <w:p w14:paraId="1F781648" w14:textId="77777777" w:rsidR="00515E54" w:rsidRPr="00DB1419" w:rsidRDefault="00515E54" w:rsidP="00D74824">
            <w:pPr>
              <w:jc w:val="both"/>
              <w:rPr>
                <w:rFonts w:eastAsia="Calibri"/>
                <w:sz w:val="20"/>
                <w:szCs w:val="20"/>
              </w:rPr>
            </w:pPr>
          </w:p>
          <w:p w14:paraId="5CFB8F43" w14:textId="04D73F40" w:rsidR="00515E54" w:rsidRPr="00DB1419" w:rsidRDefault="00450B89" w:rsidP="00D74824">
            <w:pPr>
              <w:jc w:val="both"/>
              <w:rPr>
                <w:rFonts w:eastAsia="Calibri"/>
                <w:sz w:val="20"/>
                <w:szCs w:val="20"/>
              </w:rPr>
            </w:pPr>
            <w:r>
              <w:rPr>
                <w:rFonts w:eastAsia="Calibri"/>
                <w:sz w:val="20"/>
                <w:szCs w:val="20"/>
              </w:rPr>
              <w:t>С</w:t>
            </w:r>
            <w:r w:rsidR="00515E54" w:rsidRPr="00DB1419">
              <w:rPr>
                <w:rFonts w:eastAsia="Calibri"/>
                <w:sz w:val="20"/>
                <w:szCs w:val="20"/>
              </w:rPr>
              <w:t>ектор юридичного забезпечення</w:t>
            </w:r>
          </w:p>
          <w:p w14:paraId="39B3E5A4" w14:textId="77777777" w:rsidR="00515E54" w:rsidRPr="00DB1419" w:rsidRDefault="00515E54" w:rsidP="00D74824">
            <w:pPr>
              <w:jc w:val="both"/>
              <w:rPr>
                <w:rFonts w:eastAsia="Calibri"/>
                <w:sz w:val="20"/>
                <w:szCs w:val="20"/>
              </w:rPr>
            </w:pPr>
          </w:p>
        </w:tc>
        <w:tc>
          <w:tcPr>
            <w:tcW w:w="977" w:type="pct"/>
            <w:shd w:val="clear" w:color="auto" w:fill="auto"/>
            <w:vAlign w:val="center"/>
          </w:tcPr>
          <w:p w14:paraId="457D986C" w14:textId="77777777" w:rsidR="00515E54" w:rsidRPr="00DB1419" w:rsidRDefault="00515E54" w:rsidP="00D74824">
            <w:pPr>
              <w:jc w:val="center"/>
              <w:rPr>
                <w:sz w:val="20"/>
                <w:szCs w:val="20"/>
              </w:rPr>
            </w:pPr>
            <w:r w:rsidRPr="00DB1419">
              <w:rPr>
                <w:sz w:val="20"/>
                <w:szCs w:val="20"/>
              </w:rPr>
              <w:t>______________</w:t>
            </w:r>
          </w:p>
        </w:tc>
        <w:tc>
          <w:tcPr>
            <w:tcW w:w="1200" w:type="pct"/>
            <w:shd w:val="clear" w:color="auto" w:fill="auto"/>
            <w:vAlign w:val="center"/>
          </w:tcPr>
          <w:p w14:paraId="7E4D4AE3" w14:textId="5BDFDD8E" w:rsidR="00515E54" w:rsidRPr="00DB1419" w:rsidRDefault="00450B89" w:rsidP="00D74824">
            <w:pPr>
              <w:rPr>
                <w:sz w:val="20"/>
                <w:szCs w:val="20"/>
              </w:rPr>
            </w:pPr>
            <w:r>
              <w:rPr>
                <w:sz w:val="20"/>
                <w:szCs w:val="20"/>
              </w:rPr>
              <w:t>____________________</w:t>
            </w:r>
          </w:p>
        </w:tc>
      </w:tr>
      <w:tr w:rsidR="00515E54" w:rsidRPr="00DB1419" w14:paraId="59E7F82A" w14:textId="77777777" w:rsidTr="002B6338">
        <w:tc>
          <w:tcPr>
            <w:tcW w:w="2823" w:type="pct"/>
            <w:shd w:val="clear" w:color="auto" w:fill="auto"/>
          </w:tcPr>
          <w:p w14:paraId="63BCDB8B" w14:textId="77777777" w:rsidR="00515E54" w:rsidRPr="00DB1419" w:rsidRDefault="00515E54" w:rsidP="00D74824">
            <w:pPr>
              <w:jc w:val="both"/>
              <w:rPr>
                <w:rFonts w:eastAsia="Calibri"/>
                <w:iCs/>
                <w:sz w:val="20"/>
                <w:szCs w:val="20"/>
              </w:rPr>
            </w:pPr>
          </w:p>
          <w:p w14:paraId="5F3F437A" w14:textId="77777777" w:rsidR="00515E54" w:rsidRPr="00DB1419" w:rsidRDefault="00515E54" w:rsidP="00D74824">
            <w:pPr>
              <w:jc w:val="both"/>
              <w:rPr>
                <w:rFonts w:eastAsia="Calibri"/>
                <w:iCs/>
                <w:sz w:val="20"/>
                <w:szCs w:val="20"/>
              </w:rPr>
            </w:pPr>
            <w:r w:rsidRPr="00DB1419">
              <w:rPr>
                <w:rFonts w:eastAsia="Calibri"/>
                <w:iCs/>
                <w:sz w:val="20"/>
                <w:szCs w:val="20"/>
              </w:rPr>
              <w:t>Головного спеціаліста (з питань запобігання та виявлення корупції)</w:t>
            </w:r>
          </w:p>
          <w:p w14:paraId="190C9350" w14:textId="77777777" w:rsidR="00515E54" w:rsidRPr="00DB1419" w:rsidRDefault="00515E54" w:rsidP="00D74824">
            <w:pPr>
              <w:jc w:val="both"/>
              <w:rPr>
                <w:rFonts w:eastAsia="Calibri"/>
                <w:sz w:val="20"/>
                <w:szCs w:val="20"/>
              </w:rPr>
            </w:pPr>
          </w:p>
        </w:tc>
        <w:tc>
          <w:tcPr>
            <w:tcW w:w="977" w:type="pct"/>
            <w:shd w:val="clear" w:color="auto" w:fill="auto"/>
            <w:vAlign w:val="center"/>
          </w:tcPr>
          <w:p w14:paraId="127C1E6F" w14:textId="77777777" w:rsidR="00515E54" w:rsidRPr="00DB1419" w:rsidRDefault="00515E54" w:rsidP="00D74824">
            <w:pPr>
              <w:jc w:val="center"/>
              <w:rPr>
                <w:sz w:val="20"/>
                <w:szCs w:val="20"/>
              </w:rPr>
            </w:pPr>
            <w:r w:rsidRPr="00DB1419">
              <w:rPr>
                <w:sz w:val="20"/>
                <w:szCs w:val="20"/>
              </w:rPr>
              <w:t>_______________</w:t>
            </w:r>
          </w:p>
        </w:tc>
        <w:tc>
          <w:tcPr>
            <w:tcW w:w="1200" w:type="pct"/>
            <w:shd w:val="clear" w:color="auto" w:fill="auto"/>
            <w:vAlign w:val="center"/>
          </w:tcPr>
          <w:p w14:paraId="3EA84EE8" w14:textId="77777777" w:rsidR="00515E54" w:rsidRPr="00DB1419" w:rsidRDefault="00515E54" w:rsidP="00D74824">
            <w:pPr>
              <w:rPr>
                <w:sz w:val="20"/>
                <w:szCs w:val="20"/>
              </w:rPr>
            </w:pPr>
            <w:r w:rsidRPr="00DB1419">
              <w:rPr>
                <w:sz w:val="20"/>
                <w:szCs w:val="20"/>
              </w:rPr>
              <w:t>Ганна ЛЕМЕШЕНКО</w:t>
            </w:r>
          </w:p>
        </w:tc>
      </w:tr>
      <w:tr w:rsidR="00515E54" w:rsidRPr="00DB1419" w14:paraId="0203D6A8" w14:textId="77777777" w:rsidTr="002B6338">
        <w:tc>
          <w:tcPr>
            <w:tcW w:w="2823" w:type="pct"/>
            <w:shd w:val="clear" w:color="auto" w:fill="auto"/>
          </w:tcPr>
          <w:p w14:paraId="332853F3" w14:textId="77777777" w:rsidR="00515E54" w:rsidRPr="00DB1419" w:rsidRDefault="00515E54" w:rsidP="00D74824">
            <w:pPr>
              <w:jc w:val="both"/>
              <w:rPr>
                <w:rFonts w:eastAsia="Calibri"/>
                <w:sz w:val="20"/>
                <w:szCs w:val="20"/>
              </w:rPr>
            </w:pPr>
          </w:p>
          <w:p w14:paraId="2D297250" w14:textId="5C5688D6" w:rsidR="00515E54" w:rsidRPr="00DB1419" w:rsidRDefault="002C0DB5" w:rsidP="00D74824">
            <w:pPr>
              <w:jc w:val="both"/>
              <w:rPr>
                <w:rFonts w:eastAsia="Calibri"/>
                <w:sz w:val="20"/>
                <w:szCs w:val="20"/>
              </w:rPr>
            </w:pPr>
            <w:r>
              <w:rPr>
                <w:rFonts w:eastAsia="Calibri"/>
                <w:sz w:val="20"/>
                <w:szCs w:val="20"/>
              </w:rPr>
              <w:t>Н</w:t>
            </w:r>
            <w:r w:rsidRPr="00DB1419">
              <w:rPr>
                <w:rFonts w:eastAsia="Calibri"/>
                <w:sz w:val="20"/>
                <w:szCs w:val="20"/>
              </w:rPr>
              <w:t>ачальник відділу господарського забезпечення</w:t>
            </w:r>
            <w:r>
              <w:rPr>
                <w:rFonts w:eastAsia="Calibri"/>
                <w:sz w:val="20"/>
                <w:szCs w:val="20"/>
              </w:rPr>
              <w:t>,</w:t>
            </w:r>
            <w:r w:rsidRPr="00DB1419">
              <w:rPr>
                <w:rFonts w:eastAsia="Calibri"/>
                <w:sz w:val="20"/>
                <w:szCs w:val="20"/>
              </w:rPr>
              <w:t xml:space="preserve"> </w:t>
            </w:r>
            <w:r>
              <w:rPr>
                <w:rFonts w:eastAsia="Calibri"/>
                <w:sz w:val="20"/>
                <w:szCs w:val="20"/>
              </w:rPr>
              <w:t>у</w:t>
            </w:r>
            <w:r w:rsidR="00515E54" w:rsidRPr="00DB1419">
              <w:rPr>
                <w:rFonts w:eastAsia="Calibri"/>
                <w:sz w:val="20"/>
                <w:szCs w:val="20"/>
              </w:rPr>
              <w:t>повноважена особа відповідальна за організацію та проведення процедур закупівель/спрощених закупівель</w:t>
            </w:r>
            <w:r w:rsidR="002B6338" w:rsidRPr="00DB1419">
              <w:rPr>
                <w:rFonts w:eastAsia="Calibri"/>
                <w:sz w:val="20"/>
                <w:szCs w:val="20"/>
              </w:rPr>
              <w:t xml:space="preserve">, </w:t>
            </w:r>
          </w:p>
        </w:tc>
        <w:tc>
          <w:tcPr>
            <w:tcW w:w="977" w:type="pct"/>
            <w:shd w:val="clear" w:color="auto" w:fill="auto"/>
            <w:vAlign w:val="bottom"/>
          </w:tcPr>
          <w:p w14:paraId="2A132328" w14:textId="77777777" w:rsidR="00515E54" w:rsidRPr="00DB1419" w:rsidRDefault="00515E54" w:rsidP="00D74824">
            <w:pPr>
              <w:jc w:val="center"/>
              <w:rPr>
                <w:sz w:val="20"/>
                <w:szCs w:val="20"/>
              </w:rPr>
            </w:pPr>
            <w:r w:rsidRPr="00DB1419">
              <w:rPr>
                <w:sz w:val="20"/>
                <w:szCs w:val="20"/>
              </w:rPr>
              <w:t>_______________</w:t>
            </w:r>
          </w:p>
        </w:tc>
        <w:tc>
          <w:tcPr>
            <w:tcW w:w="1200" w:type="pct"/>
            <w:shd w:val="clear" w:color="auto" w:fill="auto"/>
            <w:vAlign w:val="bottom"/>
          </w:tcPr>
          <w:p w14:paraId="3B3882EF" w14:textId="77777777" w:rsidR="00515E54" w:rsidRPr="00DB1419" w:rsidRDefault="00515E54" w:rsidP="00D74824">
            <w:pPr>
              <w:rPr>
                <w:sz w:val="20"/>
                <w:szCs w:val="20"/>
              </w:rPr>
            </w:pPr>
            <w:r w:rsidRPr="00DB1419">
              <w:rPr>
                <w:sz w:val="20"/>
                <w:szCs w:val="20"/>
              </w:rPr>
              <w:t>Олена РЕДЬКО</w:t>
            </w:r>
          </w:p>
        </w:tc>
      </w:tr>
      <w:bookmarkEnd w:id="5"/>
    </w:tbl>
    <w:p w14:paraId="684E979D" w14:textId="77777777" w:rsidR="00975E7C" w:rsidRPr="00DB1419" w:rsidRDefault="00975E7C" w:rsidP="00D74824">
      <w:pPr>
        <w:tabs>
          <w:tab w:val="left" w:pos="567"/>
        </w:tabs>
        <w:jc w:val="right"/>
        <w:rPr>
          <w:sz w:val="22"/>
          <w:szCs w:val="22"/>
        </w:rPr>
      </w:pPr>
    </w:p>
    <w:p w14:paraId="2A1B3ECD" w14:textId="77777777" w:rsidR="0051340B" w:rsidRPr="00DB1419" w:rsidRDefault="0051340B" w:rsidP="00D74824">
      <w:pPr>
        <w:tabs>
          <w:tab w:val="left" w:pos="567"/>
        </w:tabs>
        <w:rPr>
          <w:sz w:val="22"/>
          <w:szCs w:val="22"/>
        </w:rPr>
      </w:pPr>
      <w:r w:rsidRPr="00DB1419">
        <w:rPr>
          <w:sz w:val="22"/>
          <w:szCs w:val="22"/>
        </w:rPr>
        <w:br w:type="page"/>
      </w:r>
    </w:p>
    <w:p w14:paraId="72450401" w14:textId="77777777" w:rsidR="0051340B" w:rsidRPr="00DB1419" w:rsidRDefault="0051340B" w:rsidP="00D74824">
      <w:pPr>
        <w:tabs>
          <w:tab w:val="left" w:pos="567"/>
        </w:tabs>
        <w:jc w:val="right"/>
        <w:rPr>
          <w:sz w:val="22"/>
          <w:szCs w:val="22"/>
        </w:rPr>
      </w:pPr>
      <w:r w:rsidRPr="00DB1419">
        <w:rPr>
          <w:sz w:val="22"/>
          <w:szCs w:val="22"/>
        </w:rPr>
        <w:lastRenderedPageBreak/>
        <w:t xml:space="preserve">Додаток № 1 </w:t>
      </w:r>
    </w:p>
    <w:p w14:paraId="5CB789C8" w14:textId="77777777" w:rsidR="0051340B" w:rsidRPr="00DB1419" w:rsidRDefault="0051340B" w:rsidP="00D74824">
      <w:pPr>
        <w:tabs>
          <w:tab w:val="left" w:pos="567"/>
        </w:tabs>
        <w:jc w:val="right"/>
        <w:rPr>
          <w:sz w:val="22"/>
          <w:szCs w:val="22"/>
        </w:rPr>
      </w:pPr>
      <w:r w:rsidRPr="00DB1419">
        <w:rPr>
          <w:sz w:val="22"/>
          <w:szCs w:val="22"/>
        </w:rPr>
        <w:t>до Договору від _____________ №_________</w:t>
      </w:r>
    </w:p>
    <w:p w14:paraId="082D9B65" w14:textId="77777777" w:rsidR="0051340B" w:rsidRPr="00DB1419" w:rsidRDefault="0051340B" w:rsidP="00D74824">
      <w:pPr>
        <w:tabs>
          <w:tab w:val="left" w:pos="567"/>
        </w:tabs>
        <w:rPr>
          <w:sz w:val="22"/>
          <w:szCs w:val="22"/>
        </w:rPr>
      </w:pPr>
    </w:p>
    <w:p w14:paraId="58AF2E15" w14:textId="77777777" w:rsidR="0051340B" w:rsidRPr="00DB1419" w:rsidRDefault="0051340B" w:rsidP="00D74824">
      <w:pPr>
        <w:tabs>
          <w:tab w:val="left" w:pos="567"/>
        </w:tabs>
        <w:rPr>
          <w:sz w:val="22"/>
          <w:szCs w:val="22"/>
        </w:rPr>
      </w:pPr>
    </w:p>
    <w:p w14:paraId="5387C4E7" w14:textId="77777777" w:rsidR="0051340B" w:rsidRPr="00DB1419" w:rsidRDefault="0051340B" w:rsidP="00D74824">
      <w:pPr>
        <w:tabs>
          <w:tab w:val="left" w:pos="567"/>
        </w:tabs>
        <w:rPr>
          <w:sz w:val="22"/>
          <w:szCs w:val="22"/>
        </w:rPr>
      </w:pPr>
    </w:p>
    <w:p w14:paraId="1A99B3A1" w14:textId="77777777" w:rsidR="0051340B" w:rsidRPr="00DB1419" w:rsidRDefault="0051340B" w:rsidP="00D74824">
      <w:pPr>
        <w:tabs>
          <w:tab w:val="left" w:pos="567"/>
        </w:tabs>
        <w:jc w:val="center"/>
        <w:rPr>
          <w:b/>
          <w:sz w:val="22"/>
          <w:szCs w:val="22"/>
        </w:rPr>
      </w:pPr>
      <w:r w:rsidRPr="00DB1419">
        <w:rPr>
          <w:b/>
          <w:sz w:val="22"/>
          <w:szCs w:val="22"/>
        </w:rPr>
        <w:t>СПЕЦИФІКАЦІЯ</w:t>
      </w:r>
    </w:p>
    <w:p w14:paraId="158CD592" w14:textId="77777777" w:rsidR="0051340B" w:rsidRPr="00DB1419" w:rsidRDefault="0051340B" w:rsidP="00D74824">
      <w:pPr>
        <w:tabs>
          <w:tab w:val="left" w:pos="567"/>
        </w:tabs>
        <w:jc w:val="center"/>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357"/>
        <w:gridCol w:w="1544"/>
        <w:gridCol w:w="1630"/>
        <w:gridCol w:w="1605"/>
        <w:gridCol w:w="1548"/>
      </w:tblGrid>
      <w:tr w:rsidR="00E00B26" w:rsidRPr="00DB1419" w14:paraId="4421105A" w14:textId="77777777" w:rsidTr="00FB44D6">
        <w:trPr>
          <w:cantSplit/>
          <w:tblHeader/>
          <w:jc w:val="center"/>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A10B6" w14:textId="77777777" w:rsidR="00E00B26" w:rsidRPr="00DB1419" w:rsidRDefault="00E00B26" w:rsidP="00D74824">
            <w:pPr>
              <w:pBdr>
                <w:top w:val="nil"/>
                <w:left w:val="nil"/>
                <w:bottom w:val="nil"/>
                <w:right w:val="nil"/>
                <w:between w:val="nil"/>
                <w:bar w:val="nil"/>
              </w:pBdr>
              <w:tabs>
                <w:tab w:val="left" w:pos="567"/>
              </w:tabs>
              <w:jc w:val="center"/>
              <w:rPr>
                <w:b/>
                <w:bdr w:val="none" w:sz="0" w:space="0" w:color="auto" w:frame="1"/>
              </w:rPr>
            </w:pPr>
            <w:r w:rsidRPr="00DB1419">
              <w:rPr>
                <w:b/>
                <w:sz w:val="22"/>
                <w:szCs w:val="22"/>
                <w:bdr w:val="none" w:sz="0" w:space="0" w:color="auto" w:frame="1"/>
              </w:rPr>
              <w:t>№</w:t>
            </w:r>
          </w:p>
          <w:p w14:paraId="6C900BAD" w14:textId="77777777" w:rsidR="00E00B26" w:rsidRPr="00DB1419" w:rsidRDefault="00E00B26" w:rsidP="00D74824">
            <w:pPr>
              <w:pBdr>
                <w:top w:val="nil"/>
                <w:left w:val="nil"/>
                <w:bottom w:val="nil"/>
                <w:right w:val="nil"/>
                <w:between w:val="nil"/>
                <w:bar w:val="nil"/>
              </w:pBdr>
              <w:tabs>
                <w:tab w:val="left" w:pos="567"/>
              </w:tabs>
              <w:jc w:val="center"/>
              <w:rPr>
                <w:b/>
                <w:bdr w:val="none" w:sz="0" w:space="0" w:color="auto" w:frame="1"/>
              </w:rPr>
            </w:pPr>
            <w:r w:rsidRPr="00DB1419">
              <w:rPr>
                <w:b/>
                <w:sz w:val="22"/>
                <w:szCs w:val="22"/>
                <w:bdr w:val="none" w:sz="0" w:space="0" w:color="auto" w:frame="1"/>
              </w:rPr>
              <w:t>з/п</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1CEBD3" w14:textId="77777777" w:rsidR="00E00B26" w:rsidRPr="00DB1419" w:rsidRDefault="00E00B26" w:rsidP="00D74824">
            <w:pPr>
              <w:pBdr>
                <w:top w:val="nil"/>
                <w:left w:val="nil"/>
                <w:bottom w:val="nil"/>
                <w:right w:val="nil"/>
                <w:between w:val="nil"/>
                <w:bar w:val="nil"/>
              </w:pBdr>
              <w:tabs>
                <w:tab w:val="left" w:pos="567"/>
              </w:tabs>
              <w:jc w:val="center"/>
              <w:rPr>
                <w:b/>
                <w:bdr w:val="none" w:sz="0" w:space="0" w:color="auto" w:frame="1"/>
              </w:rPr>
            </w:pPr>
            <w:r w:rsidRPr="00DB1419">
              <w:rPr>
                <w:b/>
                <w:sz w:val="22"/>
                <w:szCs w:val="22"/>
                <w:bdr w:val="none" w:sz="0" w:space="0" w:color="auto" w:frame="1"/>
              </w:rPr>
              <w:t>Найменування товару</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AF3E7B" w14:textId="77777777" w:rsidR="00E00B26" w:rsidRPr="00DB1419" w:rsidRDefault="00E00B26" w:rsidP="00D74824">
            <w:pPr>
              <w:pBdr>
                <w:top w:val="nil"/>
                <w:left w:val="nil"/>
                <w:bottom w:val="nil"/>
                <w:right w:val="nil"/>
                <w:between w:val="nil"/>
                <w:bar w:val="nil"/>
              </w:pBdr>
              <w:tabs>
                <w:tab w:val="left" w:pos="567"/>
              </w:tabs>
              <w:jc w:val="center"/>
              <w:rPr>
                <w:b/>
                <w:bdr w:val="none" w:sz="0" w:space="0" w:color="auto" w:frame="1"/>
              </w:rPr>
            </w:pPr>
            <w:r w:rsidRPr="00DB1419">
              <w:rPr>
                <w:b/>
                <w:sz w:val="22"/>
                <w:szCs w:val="22"/>
                <w:bdr w:val="none" w:sz="0" w:space="0" w:color="auto" w:frame="1"/>
              </w:rPr>
              <w:t>Одиниця виміру</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CEF1E" w14:textId="77777777" w:rsidR="00E00B26" w:rsidRPr="00DB1419" w:rsidRDefault="00E00B26" w:rsidP="00D74824">
            <w:pPr>
              <w:pBdr>
                <w:top w:val="nil"/>
                <w:left w:val="nil"/>
                <w:bottom w:val="nil"/>
                <w:right w:val="nil"/>
                <w:between w:val="nil"/>
                <w:bar w:val="nil"/>
              </w:pBdr>
              <w:tabs>
                <w:tab w:val="left" w:pos="567"/>
              </w:tabs>
              <w:jc w:val="center"/>
              <w:rPr>
                <w:b/>
                <w:bdr w:val="none" w:sz="0" w:space="0" w:color="auto" w:frame="1"/>
              </w:rPr>
            </w:pPr>
            <w:r w:rsidRPr="00DB1419">
              <w:rPr>
                <w:b/>
                <w:sz w:val="22"/>
                <w:szCs w:val="22"/>
                <w:bdr w:val="none" w:sz="0" w:space="0" w:color="auto" w:frame="1"/>
              </w:rPr>
              <w:t>Кількість</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E243E" w14:textId="389937FA" w:rsidR="00E00B26" w:rsidRPr="00DB1419" w:rsidRDefault="00E00B26" w:rsidP="00D74824">
            <w:pPr>
              <w:pBdr>
                <w:top w:val="nil"/>
                <w:left w:val="nil"/>
                <w:bottom w:val="nil"/>
                <w:right w:val="nil"/>
                <w:between w:val="nil"/>
                <w:bar w:val="nil"/>
              </w:pBdr>
              <w:tabs>
                <w:tab w:val="left" w:pos="567"/>
              </w:tabs>
              <w:jc w:val="center"/>
              <w:rPr>
                <w:b/>
                <w:bdr w:val="none" w:sz="0" w:space="0" w:color="auto" w:frame="1"/>
              </w:rPr>
            </w:pPr>
            <w:r w:rsidRPr="00DB1419">
              <w:rPr>
                <w:b/>
                <w:sz w:val="22"/>
                <w:szCs w:val="22"/>
                <w:bdr w:val="none" w:sz="0" w:space="0" w:color="auto" w:frame="1"/>
              </w:rPr>
              <w:t xml:space="preserve">Ціна за одиницю, грн </w:t>
            </w:r>
            <w:r>
              <w:rPr>
                <w:b/>
                <w:sz w:val="22"/>
                <w:szCs w:val="22"/>
                <w:bdr w:val="none" w:sz="0" w:space="0" w:color="auto" w:frame="1"/>
              </w:rPr>
              <w:t xml:space="preserve">без </w:t>
            </w:r>
            <w:r w:rsidRPr="00DB1419">
              <w:rPr>
                <w:b/>
                <w:sz w:val="22"/>
                <w:szCs w:val="22"/>
                <w:bdr w:val="none" w:sz="0" w:space="0" w:color="auto" w:frame="1"/>
              </w:rPr>
              <w:t>ПДВ*</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715045" w14:textId="49ADBD04" w:rsidR="00E00B26" w:rsidRPr="00DB1419" w:rsidRDefault="00E00B26" w:rsidP="00D74824">
            <w:pPr>
              <w:pBdr>
                <w:top w:val="nil"/>
                <w:left w:val="nil"/>
                <w:bottom w:val="nil"/>
                <w:right w:val="nil"/>
                <w:between w:val="nil"/>
                <w:bar w:val="nil"/>
              </w:pBdr>
              <w:tabs>
                <w:tab w:val="left" w:pos="567"/>
              </w:tabs>
              <w:jc w:val="center"/>
              <w:rPr>
                <w:b/>
                <w:bdr w:val="none" w:sz="0" w:space="0" w:color="auto" w:frame="1"/>
              </w:rPr>
            </w:pPr>
            <w:r w:rsidRPr="00DB1419">
              <w:rPr>
                <w:b/>
                <w:sz w:val="22"/>
                <w:szCs w:val="22"/>
                <w:bdr w:val="none" w:sz="0" w:space="0" w:color="auto" w:frame="1"/>
              </w:rPr>
              <w:t>Загальна вартість, грн з ПДВ*</w:t>
            </w:r>
          </w:p>
        </w:tc>
      </w:tr>
      <w:tr w:rsidR="00E00B26" w:rsidRPr="00DB1419" w14:paraId="533AA956" w14:textId="77777777" w:rsidTr="00FB44D6">
        <w:trPr>
          <w:cantSplit/>
          <w:jc w:val="center"/>
        </w:trPr>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437D29C2" w14:textId="77777777" w:rsidR="00E00B26" w:rsidRPr="00DB1419" w:rsidRDefault="00E00B26" w:rsidP="00D74824">
            <w:pPr>
              <w:pBdr>
                <w:top w:val="nil"/>
                <w:left w:val="nil"/>
                <w:bottom w:val="nil"/>
                <w:right w:val="nil"/>
                <w:between w:val="nil"/>
                <w:bar w:val="nil"/>
              </w:pBdr>
              <w:tabs>
                <w:tab w:val="left" w:pos="567"/>
              </w:tabs>
              <w:jc w:val="center"/>
              <w:rPr>
                <w:bdr w:val="none" w:sz="0" w:space="0" w:color="auto" w:frame="1"/>
              </w:rPr>
            </w:pPr>
            <w:r w:rsidRPr="00DB1419">
              <w:rPr>
                <w:sz w:val="22"/>
                <w:szCs w:val="22"/>
                <w:bdr w:val="none" w:sz="0" w:space="0" w:color="auto" w:frame="1"/>
              </w:rPr>
              <w:t>1.</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3B7C1E2" w14:textId="731CD05B" w:rsidR="00E00B26" w:rsidRPr="00DB1419" w:rsidRDefault="00FB44D6" w:rsidP="00AD4C3D">
            <w:pPr>
              <w:pBdr>
                <w:top w:val="nil"/>
                <w:left w:val="nil"/>
                <w:bottom w:val="nil"/>
                <w:right w:val="nil"/>
                <w:between w:val="nil"/>
                <w:bar w:val="nil"/>
              </w:pBdr>
              <w:tabs>
                <w:tab w:val="left" w:pos="567"/>
              </w:tabs>
              <w:rPr>
                <w:bdr w:val="none" w:sz="0" w:space="0" w:color="auto" w:frame="1"/>
                <w:lang w:eastAsia="uk-UA"/>
              </w:rPr>
            </w:pPr>
            <w:r w:rsidRPr="00FB44D6">
              <w:rPr>
                <w:b/>
                <w:sz w:val="22"/>
                <w:szCs w:val="22"/>
              </w:rPr>
              <w:t xml:space="preserve">Папір для друку, А4, 80 г/м², СIE 150%, 103 </w:t>
            </w:r>
            <w:proofErr w:type="spellStart"/>
            <w:r w:rsidRPr="00FB44D6">
              <w:rPr>
                <w:b/>
                <w:sz w:val="22"/>
                <w:szCs w:val="22"/>
              </w:rPr>
              <w:t>мкм</w:t>
            </w:r>
            <w:proofErr w:type="spellEnd"/>
            <w:r w:rsidRPr="00FB44D6">
              <w:rPr>
                <w:b/>
                <w:sz w:val="22"/>
                <w:szCs w:val="22"/>
              </w:rPr>
              <w:t xml:space="preserve">, 91%, 500 </w:t>
            </w:r>
            <w:proofErr w:type="spellStart"/>
            <w:r w:rsidRPr="00FB44D6">
              <w:rPr>
                <w:b/>
                <w:sz w:val="22"/>
                <w:szCs w:val="22"/>
              </w:rPr>
              <w:t>арк</w:t>
            </w:r>
            <w:proofErr w:type="spellEnd"/>
            <w:r w:rsidRPr="00FB44D6">
              <w:rPr>
                <w:b/>
                <w:sz w:val="22"/>
                <w:szCs w:val="22"/>
              </w:rPr>
              <w:t>., білий</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67CFF" w14:textId="77777777" w:rsidR="00E00B26" w:rsidRPr="00DB1419" w:rsidRDefault="00E00B26" w:rsidP="00D74824">
            <w:pPr>
              <w:pBdr>
                <w:top w:val="nil"/>
                <w:left w:val="nil"/>
                <w:bottom w:val="nil"/>
                <w:right w:val="nil"/>
                <w:between w:val="nil"/>
                <w:bar w:val="nil"/>
              </w:pBdr>
              <w:tabs>
                <w:tab w:val="left" w:pos="567"/>
              </w:tabs>
              <w:jc w:val="center"/>
              <w:rPr>
                <w:bdr w:val="none" w:sz="0" w:space="0" w:color="auto" w:frame="1"/>
              </w:rPr>
            </w:pPr>
            <w:r w:rsidRPr="00DB1419">
              <w:rPr>
                <w:sz w:val="22"/>
                <w:szCs w:val="22"/>
                <w:bdr w:val="none" w:sz="0" w:space="0" w:color="auto" w:frame="1"/>
              </w:rPr>
              <w:t>пачок.</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A6106A" w14:textId="7A24F064" w:rsidR="00E00B26" w:rsidRPr="00BE4A11" w:rsidRDefault="00E00B26" w:rsidP="00D74824">
            <w:pPr>
              <w:pBdr>
                <w:top w:val="nil"/>
                <w:left w:val="nil"/>
                <w:bottom w:val="nil"/>
                <w:right w:val="nil"/>
                <w:between w:val="nil"/>
                <w:bar w:val="nil"/>
              </w:pBdr>
              <w:tabs>
                <w:tab w:val="left" w:pos="567"/>
              </w:tabs>
              <w:jc w:val="center"/>
              <w:rPr>
                <w:bdr w:val="none" w:sz="0" w:space="0" w:color="auto" w:frame="1"/>
                <w:lang w:val="ru-UA" w:eastAsia="uk-UA"/>
              </w:rPr>
            </w:pPr>
            <w:r>
              <w:rPr>
                <w:sz w:val="22"/>
                <w:szCs w:val="22"/>
                <w:bdr w:val="none" w:sz="0" w:space="0" w:color="auto" w:frame="1"/>
                <w:lang w:val="ru-UA" w:eastAsia="uk-UA"/>
              </w:rPr>
              <w:t>600</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14:paraId="63D07AD0" w14:textId="76271A3F" w:rsidR="00E00B26" w:rsidRPr="00DB1419" w:rsidRDefault="00E00B26" w:rsidP="00D74824">
            <w:pPr>
              <w:pBdr>
                <w:top w:val="nil"/>
                <w:left w:val="nil"/>
                <w:bottom w:val="nil"/>
                <w:right w:val="nil"/>
                <w:between w:val="nil"/>
                <w:bar w:val="nil"/>
              </w:pBdr>
              <w:tabs>
                <w:tab w:val="left" w:pos="567"/>
              </w:tabs>
              <w:jc w:val="center"/>
              <w:rPr>
                <w:bdr w:val="none" w:sz="0" w:space="0" w:color="auto" w:frame="1"/>
              </w:rPr>
            </w:pP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50046244" w14:textId="5526CEB5" w:rsidR="00E00B26" w:rsidRPr="00DB1419" w:rsidRDefault="00E00B26" w:rsidP="00D74824">
            <w:pPr>
              <w:pBdr>
                <w:top w:val="nil"/>
                <w:left w:val="nil"/>
                <w:bottom w:val="nil"/>
                <w:right w:val="nil"/>
                <w:between w:val="nil"/>
                <w:bar w:val="nil"/>
              </w:pBdr>
              <w:tabs>
                <w:tab w:val="left" w:pos="567"/>
              </w:tabs>
              <w:jc w:val="center"/>
              <w:rPr>
                <w:bdr w:val="none" w:sz="0" w:space="0" w:color="auto" w:frame="1"/>
              </w:rPr>
            </w:pPr>
          </w:p>
        </w:tc>
      </w:tr>
      <w:tr w:rsidR="00FB44D6" w:rsidRPr="00DB1419" w14:paraId="1C7826E3" w14:textId="77777777" w:rsidTr="00FB44D6">
        <w:trPr>
          <w:cantSplit/>
          <w:jc w:val="center"/>
        </w:trPr>
        <w:tc>
          <w:tcPr>
            <w:tcW w:w="4172" w:type="pct"/>
            <w:gridSpan w:val="5"/>
            <w:tcBorders>
              <w:top w:val="single" w:sz="4" w:space="0" w:color="auto"/>
              <w:left w:val="single" w:sz="4" w:space="0" w:color="auto"/>
              <w:bottom w:val="single" w:sz="4" w:space="0" w:color="auto"/>
              <w:right w:val="single" w:sz="4" w:space="0" w:color="auto"/>
            </w:tcBorders>
            <w:shd w:val="clear" w:color="auto" w:fill="auto"/>
          </w:tcPr>
          <w:p w14:paraId="49E4DE49" w14:textId="10F4C4E4" w:rsidR="00FB44D6" w:rsidRPr="00FB44D6" w:rsidRDefault="00FB44D6" w:rsidP="00FB44D6">
            <w:pPr>
              <w:pBdr>
                <w:top w:val="nil"/>
                <w:left w:val="nil"/>
                <w:bottom w:val="nil"/>
                <w:right w:val="nil"/>
                <w:between w:val="nil"/>
                <w:bar w:val="nil"/>
              </w:pBdr>
              <w:tabs>
                <w:tab w:val="left" w:pos="567"/>
              </w:tabs>
              <w:jc w:val="right"/>
              <w:rPr>
                <w:b/>
                <w:bCs/>
                <w:bdr w:val="none" w:sz="0" w:space="0" w:color="auto" w:frame="1"/>
              </w:rPr>
            </w:pPr>
            <w:r w:rsidRPr="00FB44D6">
              <w:rPr>
                <w:b/>
                <w:bCs/>
                <w:bdr w:val="none" w:sz="0" w:space="0" w:color="auto" w:frame="1"/>
              </w:rPr>
              <w:t xml:space="preserve">в </w:t>
            </w:r>
            <w:proofErr w:type="spellStart"/>
            <w:r w:rsidRPr="00FB44D6">
              <w:rPr>
                <w:b/>
                <w:bCs/>
                <w:bdr w:val="none" w:sz="0" w:space="0" w:color="auto" w:frame="1"/>
              </w:rPr>
              <w:t>т.ч</w:t>
            </w:r>
            <w:proofErr w:type="spellEnd"/>
            <w:r w:rsidRPr="00FB44D6">
              <w:rPr>
                <w:b/>
                <w:bCs/>
                <w:bdr w:val="none" w:sz="0" w:space="0" w:color="auto" w:frame="1"/>
              </w:rPr>
              <w:t>. ПДВ</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6C308556" w14:textId="177B8956" w:rsidR="00FB44D6" w:rsidRPr="00DB1419" w:rsidRDefault="00FB44D6" w:rsidP="00FB44D6">
            <w:pPr>
              <w:pBdr>
                <w:top w:val="nil"/>
                <w:left w:val="nil"/>
                <w:bottom w:val="nil"/>
                <w:right w:val="nil"/>
                <w:between w:val="nil"/>
                <w:bar w:val="nil"/>
              </w:pBdr>
              <w:tabs>
                <w:tab w:val="left" w:pos="567"/>
              </w:tabs>
              <w:jc w:val="center"/>
              <w:rPr>
                <w:bdr w:val="none" w:sz="0" w:space="0" w:color="auto" w:frame="1"/>
              </w:rPr>
            </w:pPr>
          </w:p>
        </w:tc>
      </w:tr>
      <w:tr w:rsidR="00FB44D6" w:rsidRPr="00DB1419" w14:paraId="47CE1519" w14:textId="77777777" w:rsidTr="00FB44D6">
        <w:trPr>
          <w:cantSplit/>
          <w:jc w:val="center"/>
        </w:trPr>
        <w:tc>
          <w:tcPr>
            <w:tcW w:w="4172" w:type="pct"/>
            <w:gridSpan w:val="5"/>
            <w:tcBorders>
              <w:top w:val="single" w:sz="4" w:space="0" w:color="auto"/>
              <w:left w:val="single" w:sz="4" w:space="0" w:color="auto"/>
              <w:bottom w:val="single" w:sz="4" w:space="0" w:color="auto"/>
              <w:right w:val="single" w:sz="4" w:space="0" w:color="auto"/>
            </w:tcBorders>
            <w:shd w:val="clear" w:color="auto" w:fill="auto"/>
          </w:tcPr>
          <w:p w14:paraId="2D965EC9" w14:textId="2FFB0DF2" w:rsidR="00FB44D6" w:rsidRPr="00FB44D6" w:rsidRDefault="00FB44D6" w:rsidP="00FB44D6">
            <w:pPr>
              <w:pBdr>
                <w:top w:val="nil"/>
                <w:left w:val="nil"/>
                <w:bottom w:val="nil"/>
                <w:right w:val="nil"/>
                <w:between w:val="nil"/>
                <w:bar w:val="nil"/>
              </w:pBdr>
              <w:tabs>
                <w:tab w:val="left" w:pos="567"/>
              </w:tabs>
              <w:jc w:val="right"/>
              <w:rPr>
                <w:b/>
                <w:bCs/>
                <w:bdr w:val="none" w:sz="0" w:space="0" w:color="auto" w:frame="1"/>
              </w:rPr>
            </w:pPr>
            <w:r w:rsidRPr="00FB44D6">
              <w:rPr>
                <w:b/>
                <w:bCs/>
                <w:bdr w:val="none" w:sz="0" w:space="0" w:color="auto" w:frame="1"/>
              </w:rPr>
              <w:t>Разом:</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7CBF0920" w14:textId="77777777" w:rsidR="00FB44D6" w:rsidRPr="00DB1419" w:rsidRDefault="00FB44D6" w:rsidP="00D74824">
            <w:pPr>
              <w:pBdr>
                <w:top w:val="nil"/>
                <w:left w:val="nil"/>
                <w:bottom w:val="nil"/>
                <w:right w:val="nil"/>
                <w:between w:val="nil"/>
                <w:bar w:val="nil"/>
              </w:pBdr>
              <w:tabs>
                <w:tab w:val="left" w:pos="567"/>
              </w:tabs>
              <w:jc w:val="center"/>
              <w:rPr>
                <w:bdr w:val="none" w:sz="0" w:space="0" w:color="auto" w:frame="1"/>
              </w:rPr>
            </w:pPr>
          </w:p>
        </w:tc>
      </w:tr>
    </w:tbl>
    <w:p w14:paraId="327E68CC" w14:textId="77777777" w:rsidR="0051340B" w:rsidRPr="00DB1419" w:rsidRDefault="0051340B" w:rsidP="00D74824">
      <w:pPr>
        <w:tabs>
          <w:tab w:val="left" w:pos="567"/>
        </w:tabs>
        <w:jc w:val="both"/>
        <w:rPr>
          <w:b/>
          <w:sz w:val="22"/>
          <w:szCs w:val="22"/>
        </w:rPr>
      </w:pPr>
    </w:p>
    <w:p w14:paraId="368717B4" w14:textId="4B21EC5D" w:rsidR="0051340B" w:rsidRPr="00DB1419" w:rsidRDefault="0051340B" w:rsidP="00D74824">
      <w:pPr>
        <w:tabs>
          <w:tab w:val="left" w:pos="567"/>
        </w:tabs>
        <w:ind w:firstLine="567"/>
        <w:jc w:val="both"/>
        <w:rPr>
          <w:sz w:val="22"/>
          <w:szCs w:val="22"/>
        </w:rPr>
      </w:pPr>
      <w:r w:rsidRPr="00DB1419">
        <w:rPr>
          <w:sz w:val="22"/>
          <w:szCs w:val="22"/>
        </w:rPr>
        <w:t xml:space="preserve">Всього кількість: </w:t>
      </w:r>
      <w:r w:rsidR="00BE4A11">
        <w:rPr>
          <w:sz w:val="22"/>
          <w:szCs w:val="22"/>
          <w:lang w:val="ru-UA"/>
        </w:rPr>
        <w:t>600</w:t>
      </w:r>
      <w:r w:rsidRPr="00DB1419">
        <w:rPr>
          <w:sz w:val="22"/>
          <w:szCs w:val="22"/>
        </w:rPr>
        <w:t xml:space="preserve"> шт.</w:t>
      </w:r>
    </w:p>
    <w:p w14:paraId="77A513B4" w14:textId="526E6AC9" w:rsidR="0051340B" w:rsidRDefault="0051340B" w:rsidP="00D74824">
      <w:pPr>
        <w:tabs>
          <w:tab w:val="left" w:pos="567"/>
        </w:tabs>
        <w:ind w:firstLine="567"/>
        <w:jc w:val="both"/>
        <w:rPr>
          <w:bCs/>
          <w:sz w:val="22"/>
          <w:szCs w:val="22"/>
        </w:rPr>
      </w:pPr>
      <w:r w:rsidRPr="00DB1419">
        <w:rPr>
          <w:color w:val="000000"/>
          <w:sz w:val="22"/>
          <w:szCs w:val="22"/>
        </w:rPr>
        <w:t xml:space="preserve">Всього на суму: </w:t>
      </w:r>
      <w:r w:rsidR="00BD356D">
        <w:rPr>
          <w:bCs/>
          <w:sz w:val="22"/>
          <w:szCs w:val="22"/>
          <w:lang w:val="ru-UA"/>
        </w:rPr>
        <w:t>_____</w:t>
      </w:r>
      <w:r w:rsidR="00826EB0" w:rsidRPr="00826EB0">
        <w:rPr>
          <w:bCs/>
          <w:sz w:val="22"/>
          <w:szCs w:val="22"/>
        </w:rPr>
        <w:t xml:space="preserve"> грн. </w:t>
      </w:r>
      <w:r w:rsidR="00BD356D">
        <w:rPr>
          <w:bCs/>
          <w:sz w:val="22"/>
          <w:szCs w:val="22"/>
          <w:lang w:val="ru-UA"/>
        </w:rPr>
        <w:t>____</w:t>
      </w:r>
      <w:r w:rsidR="00826EB0" w:rsidRPr="00826EB0">
        <w:rPr>
          <w:bCs/>
          <w:sz w:val="22"/>
          <w:szCs w:val="22"/>
        </w:rPr>
        <w:t xml:space="preserve"> коп. (</w:t>
      </w:r>
      <w:r w:rsidR="00BD356D">
        <w:rPr>
          <w:bCs/>
          <w:sz w:val="22"/>
          <w:szCs w:val="22"/>
          <w:lang w:val="ru-UA"/>
        </w:rPr>
        <w:t>___________________</w:t>
      </w:r>
      <w:r w:rsidR="002B04E7" w:rsidRPr="002B04E7">
        <w:rPr>
          <w:bCs/>
          <w:sz w:val="22"/>
          <w:szCs w:val="22"/>
        </w:rPr>
        <w:t xml:space="preserve"> гривень </w:t>
      </w:r>
      <w:r w:rsidR="00BD356D">
        <w:rPr>
          <w:bCs/>
          <w:sz w:val="22"/>
          <w:szCs w:val="22"/>
          <w:lang w:val="ru-UA"/>
        </w:rPr>
        <w:t>___</w:t>
      </w:r>
      <w:r w:rsidR="002B04E7" w:rsidRPr="002B04E7">
        <w:rPr>
          <w:bCs/>
          <w:sz w:val="22"/>
          <w:szCs w:val="22"/>
        </w:rPr>
        <w:t xml:space="preserve"> копійок</w:t>
      </w:r>
      <w:r w:rsidR="00826EB0" w:rsidRPr="00826EB0">
        <w:rPr>
          <w:bCs/>
          <w:sz w:val="22"/>
          <w:szCs w:val="22"/>
        </w:rPr>
        <w:t>) з</w:t>
      </w:r>
      <w:r w:rsidR="00BD356D">
        <w:rPr>
          <w:bCs/>
          <w:sz w:val="22"/>
          <w:szCs w:val="22"/>
          <w:lang w:val="ru-UA"/>
        </w:rPr>
        <w:t>/без</w:t>
      </w:r>
      <w:r w:rsidR="00826EB0" w:rsidRPr="00826EB0">
        <w:rPr>
          <w:bCs/>
          <w:color w:val="FF0000"/>
          <w:sz w:val="22"/>
          <w:szCs w:val="22"/>
        </w:rPr>
        <w:t xml:space="preserve"> </w:t>
      </w:r>
      <w:r w:rsidR="00826EB0" w:rsidRPr="00826EB0">
        <w:rPr>
          <w:bCs/>
          <w:sz w:val="22"/>
          <w:szCs w:val="22"/>
        </w:rPr>
        <w:t>ПДВ</w:t>
      </w:r>
    </w:p>
    <w:p w14:paraId="12F1CCE4" w14:textId="77777777" w:rsidR="00826EB0" w:rsidRDefault="00826EB0" w:rsidP="00D74824">
      <w:pPr>
        <w:tabs>
          <w:tab w:val="left" w:pos="567"/>
        </w:tabs>
        <w:ind w:firstLine="567"/>
        <w:jc w:val="both"/>
        <w:rPr>
          <w:bCs/>
          <w:sz w:val="22"/>
          <w:szCs w:val="22"/>
        </w:rPr>
      </w:pPr>
    </w:p>
    <w:p w14:paraId="614DFAE7" w14:textId="77777777" w:rsidR="00826EB0" w:rsidRDefault="00826EB0" w:rsidP="00D74824">
      <w:pPr>
        <w:tabs>
          <w:tab w:val="left" w:pos="567"/>
        </w:tabs>
        <w:ind w:firstLine="567"/>
        <w:jc w:val="both"/>
        <w:rPr>
          <w:bCs/>
          <w:sz w:val="22"/>
          <w:szCs w:val="22"/>
        </w:rPr>
      </w:pPr>
    </w:p>
    <w:p w14:paraId="079F52FA" w14:textId="77777777" w:rsidR="00826EB0" w:rsidRPr="00DB1419" w:rsidRDefault="00826EB0" w:rsidP="00D74824">
      <w:pPr>
        <w:tabs>
          <w:tab w:val="left" w:pos="567"/>
        </w:tabs>
        <w:ind w:firstLine="567"/>
        <w:jc w:val="both"/>
        <w:rPr>
          <w:b/>
          <w:bCs/>
          <w:sz w:val="22"/>
          <w:szCs w:val="22"/>
        </w:rPr>
      </w:pPr>
    </w:p>
    <w:tbl>
      <w:tblPr>
        <w:tblW w:w="5213" w:type="pct"/>
        <w:tblInd w:w="-5" w:type="dxa"/>
        <w:tblLook w:val="04A0" w:firstRow="1" w:lastRow="0" w:firstColumn="1" w:lastColumn="0" w:noHBand="0" w:noVBand="1"/>
      </w:tblPr>
      <w:tblGrid>
        <w:gridCol w:w="4799"/>
        <w:gridCol w:w="4955"/>
      </w:tblGrid>
      <w:tr w:rsidR="00826EB0" w:rsidRPr="00DB1419" w14:paraId="6679C554" w14:textId="77777777" w:rsidTr="00FE3B84">
        <w:tc>
          <w:tcPr>
            <w:tcW w:w="2460" w:type="pct"/>
          </w:tcPr>
          <w:p w14:paraId="063EF93F" w14:textId="77777777" w:rsidR="00826EB0" w:rsidRPr="00DB1419" w:rsidRDefault="00826EB0" w:rsidP="00D74824">
            <w:pPr>
              <w:tabs>
                <w:tab w:val="left" w:pos="567"/>
              </w:tabs>
              <w:jc w:val="center"/>
              <w:rPr>
                <w:b/>
              </w:rPr>
            </w:pPr>
            <w:r w:rsidRPr="00DB1419">
              <w:rPr>
                <w:b/>
                <w:sz w:val="22"/>
                <w:szCs w:val="22"/>
              </w:rPr>
              <w:t>Постачальник</w:t>
            </w:r>
          </w:p>
        </w:tc>
        <w:tc>
          <w:tcPr>
            <w:tcW w:w="2540" w:type="pct"/>
          </w:tcPr>
          <w:p w14:paraId="38EC90BF" w14:textId="77777777" w:rsidR="00826EB0" w:rsidRPr="00DB1419" w:rsidRDefault="00826EB0" w:rsidP="00D74824">
            <w:pPr>
              <w:tabs>
                <w:tab w:val="left" w:pos="567"/>
              </w:tabs>
              <w:jc w:val="center"/>
              <w:rPr>
                <w:b/>
              </w:rPr>
            </w:pPr>
            <w:r w:rsidRPr="00DB1419">
              <w:rPr>
                <w:b/>
                <w:sz w:val="22"/>
                <w:szCs w:val="22"/>
              </w:rPr>
              <w:t>Замовник</w:t>
            </w:r>
          </w:p>
        </w:tc>
      </w:tr>
      <w:tr w:rsidR="00826EB0" w:rsidRPr="00DB1419" w14:paraId="63112F30" w14:textId="77777777" w:rsidTr="00FE3B84">
        <w:tc>
          <w:tcPr>
            <w:tcW w:w="2460" w:type="pct"/>
          </w:tcPr>
          <w:p w14:paraId="68940E77" w14:textId="71038499" w:rsidR="00826EB0" w:rsidRPr="00826EB0" w:rsidRDefault="00826EB0" w:rsidP="00D74824">
            <w:pPr>
              <w:tabs>
                <w:tab w:val="left" w:pos="567"/>
              </w:tabs>
              <w:rPr>
                <w:b/>
              </w:rPr>
            </w:pPr>
          </w:p>
        </w:tc>
        <w:tc>
          <w:tcPr>
            <w:tcW w:w="2540" w:type="pct"/>
          </w:tcPr>
          <w:p w14:paraId="12FBDB1A" w14:textId="77777777" w:rsidR="00826EB0" w:rsidRPr="00DB1419" w:rsidRDefault="00826EB0" w:rsidP="00D74824">
            <w:pPr>
              <w:tabs>
                <w:tab w:val="left" w:pos="567"/>
              </w:tabs>
              <w:jc w:val="both"/>
              <w:rPr>
                <w:b/>
              </w:rPr>
            </w:pPr>
            <w:r w:rsidRPr="00DB1419">
              <w:rPr>
                <w:b/>
                <w:sz w:val="22"/>
                <w:szCs w:val="22"/>
              </w:rPr>
              <w:t>Південно-Східне міжрегіональне управління з питань виконання кримінальних покарань Міністерства юстиції</w:t>
            </w:r>
          </w:p>
        </w:tc>
      </w:tr>
      <w:tr w:rsidR="00826EB0" w:rsidRPr="00DB1419" w14:paraId="6F97C007" w14:textId="77777777" w:rsidTr="00FE3B84">
        <w:trPr>
          <w:trHeight w:val="2172"/>
        </w:trPr>
        <w:tc>
          <w:tcPr>
            <w:tcW w:w="2460" w:type="pct"/>
          </w:tcPr>
          <w:p w14:paraId="254C2DDD" w14:textId="2F02CAC8" w:rsidR="00826EB0" w:rsidRDefault="00826EB0" w:rsidP="00D74824">
            <w:pPr>
              <w:pStyle w:val="af0"/>
              <w:tabs>
                <w:tab w:val="left" w:pos="567"/>
              </w:tabs>
              <w:jc w:val="both"/>
              <w:rPr>
                <w:rFonts w:ascii="Times New Roman" w:hAnsi="Times New Roman"/>
                <w:lang w:val="uk-UA"/>
              </w:rPr>
            </w:pPr>
            <w:r>
              <w:rPr>
                <w:rFonts w:ascii="Times New Roman" w:hAnsi="Times New Roman"/>
                <w:lang w:val="uk-UA"/>
              </w:rPr>
              <w:t xml:space="preserve">Адреса: </w:t>
            </w:r>
          </w:p>
          <w:p w14:paraId="034F3C43" w14:textId="77777777" w:rsidR="00BD356D" w:rsidRDefault="00BD356D" w:rsidP="00D74824">
            <w:pPr>
              <w:pStyle w:val="af0"/>
              <w:tabs>
                <w:tab w:val="left" w:pos="567"/>
              </w:tabs>
              <w:jc w:val="both"/>
              <w:rPr>
                <w:rFonts w:ascii="Times New Roman" w:hAnsi="Times New Roman"/>
                <w:lang w:val="uk-UA"/>
              </w:rPr>
            </w:pPr>
          </w:p>
          <w:p w14:paraId="6421C6E0" w14:textId="11C77E48" w:rsidR="00826EB0" w:rsidRPr="00826EB0" w:rsidRDefault="00826EB0" w:rsidP="00D74824">
            <w:pPr>
              <w:pStyle w:val="af0"/>
              <w:tabs>
                <w:tab w:val="left" w:pos="567"/>
              </w:tabs>
              <w:jc w:val="both"/>
              <w:rPr>
                <w:rFonts w:ascii="Times New Roman" w:hAnsi="Times New Roman"/>
              </w:rPr>
            </w:pPr>
            <w:r>
              <w:rPr>
                <w:rFonts w:ascii="Times New Roman" w:hAnsi="Times New Roman"/>
                <w:lang w:val="uk-UA"/>
              </w:rPr>
              <w:t xml:space="preserve">Р/р </w:t>
            </w:r>
            <w:r>
              <w:rPr>
                <w:rFonts w:ascii="Times New Roman" w:hAnsi="Times New Roman"/>
                <w:lang w:val="en-US"/>
              </w:rPr>
              <w:t>UA</w:t>
            </w:r>
          </w:p>
          <w:p w14:paraId="7ED7753C" w14:textId="2D443C85" w:rsidR="00826EB0" w:rsidRDefault="00826EB0" w:rsidP="00D74824">
            <w:pPr>
              <w:pStyle w:val="af0"/>
              <w:tabs>
                <w:tab w:val="left" w:pos="567"/>
              </w:tabs>
              <w:jc w:val="both"/>
              <w:rPr>
                <w:rFonts w:ascii="Times New Roman" w:hAnsi="Times New Roman"/>
                <w:lang w:val="uk-UA"/>
              </w:rPr>
            </w:pPr>
            <w:r>
              <w:rPr>
                <w:rFonts w:ascii="Times New Roman" w:hAnsi="Times New Roman"/>
                <w:lang w:val="uk-UA"/>
              </w:rPr>
              <w:t xml:space="preserve">в </w:t>
            </w:r>
          </w:p>
          <w:p w14:paraId="2AB97449" w14:textId="7D8B6DC0" w:rsidR="00826EB0" w:rsidRDefault="00826EB0" w:rsidP="00D74824">
            <w:pPr>
              <w:pStyle w:val="af0"/>
              <w:tabs>
                <w:tab w:val="left" w:pos="567"/>
              </w:tabs>
              <w:jc w:val="both"/>
              <w:rPr>
                <w:rFonts w:ascii="Times New Roman" w:hAnsi="Times New Roman"/>
                <w:lang w:val="uk-UA"/>
              </w:rPr>
            </w:pPr>
            <w:r>
              <w:rPr>
                <w:rFonts w:ascii="Times New Roman" w:hAnsi="Times New Roman"/>
                <w:lang w:val="uk-UA"/>
              </w:rPr>
              <w:t xml:space="preserve">МФО </w:t>
            </w:r>
          </w:p>
          <w:p w14:paraId="27AEE72B" w14:textId="68FE56EF" w:rsidR="00826EB0" w:rsidRDefault="00826EB0" w:rsidP="00D74824">
            <w:pPr>
              <w:pStyle w:val="af0"/>
              <w:tabs>
                <w:tab w:val="left" w:pos="567"/>
              </w:tabs>
              <w:jc w:val="both"/>
              <w:rPr>
                <w:rFonts w:ascii="Times New Roman" w:hAnsi="Times New Roman"/>
                <w:lang w:val="uk-UA"/>
              </w:rPr>
            </w:pPr>
            <w:r>
              <w:rPr>
                <w:rFonts w:ascii="Times New Roman" w:hAnsi="Times New Roman"/>
                <w:lang w:val="uk-UA"/>
              </w:rPr>
              <w:t xml:space="preserve">ЄДРПОУ </w:t>
            </w:r>
          </w:p>
          <w:p w14:paraId="7BE71D81" w14:textId="0059F628" w:rsidR="00826EB0" w:rsidRDefault="00826EB0" w:rsidP="00D74824">
            <w:pPr>
              <w:pStyle w:val="af0"/>
              <w:tabs>
                <w:tab w:val="left" w:pos="567"/>
              </w:tabs>
              <w:jc w:val="both"/>
              <w:rPr>
                <w:rFonts w:ascii="Times New Roman" w:hAnsi="Times New Roman"/>
                <w:lang w:val="uk-UA"/>
              </w:rPr>
            </w:pPr>
            <w:r>
              <w:rPr>
                <w:rFonts w:ascii="Times New Roman" w:hAnsi="Times New Roman"/>
                <w:lang w:val="uk-UA"/>
              </w:rPr>
              <w:t xml:space="preserve">ІПН </w:t>
            </w:r>
          </w:p>
          <w:p w14:paraId="6C63E99A" w14:textId="77777777" w:rsidR="00826EB0" w:rsidRDefault="00826EB0" w:rsidP="00D74824">
            <w:pPr>
              <w:pStyle w:val="af0"/>
              <w:tabs>
                <w:tab w:val="left" w:pos="567"/>
              </w:tabs>
              <w:jc w:val="both"/>
              <w:rPr>
                <w:rFonts w:ascii="Times New Roman" w:hAnsi="Times New Roman"/>
                <w:lang w:val="uk-UA"/>
              </w:rPr>
            </w:pPr>
          </w:p>
          <w:p w14:paraId="5005B001" w14:textId="77777777" w:rsidR="00826EB0" w:rsidRDefault="00826EB0" w:rsidP="00D74824">
            <w:pPr>
              <w:pStyle w:val="af0"/>
              <w:tabs>
                <w:tab w:val="left" w:pos="567"/>
              </w:tabs>
              <w:jc w:val="both"/>
              <w:rPr>
                <w:rFonts w:ascii="Times New Roman" w:hAnsi="Times New Roman"/>
                <w:lang w:val="uk-UA"/>
              </w:rPr>
            </w:pPr>
          </w:p>
          <w:p w14:paraId="053E0855" w14:textId="77777777" w:rsidR="00826EB0" w:rsidRPr="00826EB0" w:rsidRDefault="00826EB0" w:rsidP="00D74824">
            <w:pPr>
              <w:pStyle w:val="af0"/>
              <w:tabs>
                <w:tab w:val="left" w:pos="567"/>
              </w:tabs>
              <w:jc w:val="both"/>
              <w:rPr>
                <w:rFonts w:ascii="Times New Roman" w:hAnsi="Times New Roman"/>
                <w:lang w:val="uk-UA"/>
              </w:rPr>
            </w:pPr>
          </w:p>
        </w:tc>
        <w:tc>
          <w:tcPr>
            <w:tcW w:w="2540" w:type="pct"/>
          </w:tcPr>
          <w:p w14:paraId="37D262EC" w14:textId="77777777" w:rsidR="00826EB0" w:rsidRPr="00DB1419" w:rsidRDefault="00826EB0" w:rsidP="00D74824">
            <w:pPr>
              <w:tabs>
                <w:tab w:val="left" w:pos="567"/>
              </w:tabs>
            </w:pPr>
            <w:r w:rsidRPr="00DB1419">
              <w:rPr>
                <w:sz w:val="22"/>
                <w:szCs w:val="22"/>
              </w:rPr>
              <w:t>Адреса: 49000, Дніпропетровська обл.,</w:t>
            </w:r>
          </w:p>
          <w:p w14:paraId="1D29BA7F" w14:textId="77777777" w:rsidR="00826EB0" w:rsidRPr="00DB1419" w:rsidRDefault="00826EB0" w:rsidP="00D74824">
            <w:pPr>
              <w:tabs>
                <w:tab w:val="left" w:pos="567"/>
              </w:tabs>
            </w:pPr>
            <w:r w:rsidRPr="00DB1419">
              <w:rPr>
                <w:sz w:val="22"/>
                <w:szCs w:val="22"/>
              </w:rPr>
              <w:t>м. Дніпро, вул. Короленка, буд. 4</w:t>
            </w:r>
          </w:p>
          <w:p w14:paraId="64E46DE8" w14:textId="77777777" w:rsidR="00826EB0" w:rsidRPr="00DB1419" w:rsidRDefault="00826EB0" w:rsidP="00D74824">
            <w:pPr>
              <w:tabs>
                <w:tab w:val="left" w:pos="567"/>
              </w:tabs>
            </w:pPr>
            <w:r w:rsidRPr="00DB1419">
              <w:rPr>
                <w:sz w:val="22"/>
                <w:szCs w:val="22"/>
              </w:rPr>
              <w:t>р/р UA268201720343170002000098140</w:t>
            </w:r>
          </w:p>
          <w:p w14:paraId="2A5939F8" w14:textId="77777777" w:rsidR="00826EB0" w:rsidRPr="00DB1419" w:rsidRDefault="00826EB0" w:rsidP="00D74824">
            <w:pPr>
              <w:tabs>
                <w:tab w:val="left" w:pos="567"/>
              </w:tabs>
            </w:pPr>
            <w:r w:rsidRPr="00DB1419">
              <w:rPr>
                <w:sz w:val="22"/>
                <w:szCs w:val="22"/>
              </w:rPr>
              <w:t>в ДКСУ м. Київ,</w:t>
            </w:r>
          </w:p>
          <w:p w14:paraId="3C11AD05" w14:textId="77777777" w:rsidR="00826EB0" w:rsidRPr="00DB1419" w:rsidRDefault="00826EB0" w:rsidP="00D74824">
            <w:pPr>
              <w:tabs>
                <w:tab w:val="left" w:pos="567"/>
              </w:tabs>
            </w:pPr>
            <w:r w:rsidRPr="00DB1419">
              <w:rPr>
                <w:sz w:val="22"/>
                <w:szCs w:val="22"/>
              </w:rPr>
              <w:t>МФО 820172,</w:t>
            </w:r>
          </w:p>
          <w:p w14:paraId="0D276F10" w14:textId="77777777" w:rsidR="00826EB0" w:rsidRPr="00DB1419" w:rsidRDefault="00826EB0" w:rsidP="00D74824">
            <w:pPr>
              <w:tabs>
                <w:tab w:val="left" w:pos="567"/>
              </w:tabs>
            </w:pPr>
            <w:r w:rsidRPr="00DB1419">
              <w:rPr>
                <w:sz w:val="22"/>
                <w:szCs w:val="22"/>
              </w:rPr>
              <w:t>ЄДРПОУ 40867332</w:t>
            </w:r>
          </w:p>
          <w:p w14:paraId="3CDC6EE9" w14:textId="77777777" w:rsidR="00826EB0" w:rsidRPr="00DB1419" w:rsidRDefault="00826EB0" w:rsidP="00D74824">
            <w:pPr>
              <w:pStyle w:val="af0"/>
              <w:tabs>
                <w:tab w:val="left" w:pos="567"/>
              </w:tabs>
              <w:jc w:val="both"/>
              <w:rPr>
                <w:rFonts w:ascii="Times New Roman" w:hAnsi="Times New Roman"/>
                <w:lang w:val="uk-UA"/>
              </w:rPr>
            </w:pPr>
          </w:p>
        </w:tc>
      </w:tr>
      <w:tr w:rsidR="00826EB0" w:rsidRPr="00DB1419" w14:paraId="05C61974" w14:textId="77777777" w:rsidTr="00FE3B84">
        <w:trPr>
          <w:trHeight w:val="1191"/>
        </w:trPr>
        <w:tc>
          <w:tcPr>
            <w:tcW w:w="2460" w:type="pct"/>
          </w:tcPr>
          <w:p w14:paraId="2BAEAF26" w14:textId="77777777" w:rsidR="00826EB0" w:rsidRPr="00826EB0" w:rsidRDefault="00826EB0" w:rsidP="00D74824">
            <w:pPr>
              <w:pStyle w:val="af0"/>
              <w:tabs>
                <w:tab w:val="left" w:pos="567"/>
              </w:tabs>
              <w:rPr>
                <w:rFonts w:ascii="Times New Roman" w:hAnsi="Times New Roman"/>
                <w:b/>
                <w:lang w:val="uk-UA"/>
              </w:rPr>
            </w:pPr>
            <w:r w:rsidRPr="00826EB0">
              <w:rPr>
                <w:rFonts w:ascii="Times New Roman" w:hAnsi="Times New Roman"/>
                <w:b/>
                <w:lang w:val="uk-UA"/>
              </w:rPr>
              <w:t xml:space="preserve">Директор </w:t>
            </w:r>
          </w:p>
          <w:p w14:paraId="67822024" w14:textId="77777777" w:rsidR="00826EB0" w:rsidRPr="00826EB0" w:rsidRDefault="00826EB0" w:rsidP="00D74824">
            <w:pPr>
              <w:pStyle w:val="af0"/>
              <w:tabs>
                <w:tab w:val="left" w:pos="567"/>
              </w:tabs>
              <w:rPr>
                <w:rFonts w:ascii="Times New Roman" w:hAnsi="Times New Roman"/>
                <w:b/>
                <w:lang w:val="uk-UA"/>
              </w:rPr>
            </w:pPr>
          </w:p>
          <w:p w14:paraId="0617EF08" w14:textId="345DE25C" w:rsidR="00826EB0" w:rsidRPr="00DB1419" w:rsidRDefault="00826EB0" w:rsidP="00D74824">
            <w:pPr>
              <w:pStyle w:val="af0"/>
              <w:tabs>
                <w:tab w:val="left" w:pos="567"/>
              </w:tabs>
              <w:rPr>
                <w:rFonts w:ascii="Times New Roman" w:hAnsi="Times New Roman"/>
                <w:lang w:val="uk-UA"/>
              </w:rPr>
            </w:pPr>
            <w:r w:rsidRPr="00826EB0">
              <w:rPr>
                <w:rFonts w:ascii="Times New Roman" w:hAnsi="Times New Roman"/>
                <w:b/>
                <w:lang w:val="uk-UA"/>
              </w:rPr>
              <w:t xml:space="preserve">__________________ </w:t>
            </w:r>
            <w:r w:rsidR="00F032E7" w:rsidRPr="00F032E7">
              <w:rPr>
                <w:rFonts w:ascii="Times New Roman" w:hAnsi="Times New Roman"/>
                <w:b/>
                <w:lang w:val="uk-UA"/>
              </w:rPr>
              <w:t>Валерій ПРОНІН</w:t>
            </w:r>
          </w:p>
        </w:tc>
        <w:tc>
          <w:tcPr>
            <w:tcW w:w="2540" w:type="pct"/>
          </w:tcPr>
          <w:p w14:paraId="5F39B33C" w14:textId="77777777" w:rsidR="00826EB0" w:rsidRPr="00DB1419" w:rsidRDefault="00826EB0" w:rsidP="00D74824">
            <w:pPr>
              <w:tabs>
                <w:tab w:val="left" w:pos="567"/>
              </w:tabs>
              <w:rPr>
                <w:b/>
              </w:rPr>
            </w:pPr>
            <w:r w:rsidRPr="00DB1419">
              <w:rPr>
                <w:b/>
                <w:sz w:val="22"/>
                <w:szCs w:val="22"/>
              </w:rPr>
              <w:t xml:space="preserve">Начальник управління </w:t>
            </w:r>
          </w:p>
          <w:p w14:paraId="439E00E1" w14:textId="77777777" w:rsidR="00826EB0" w:rsidRPr="00DB1419" w:rsidRDefault="00826EB0" w:rsidP="00D74824">
            <w:pPr>
              <w:tabs>
                <w:tab w:val="left" w:pos="567"/>
              </w:tabs>
              <w:rPr>
                <w:b/>
              </w:rPr>
            </w:pPr>
          </w:p>
          <w:p w14:paraId="1F9489C9" w14:textId="77777777" w:rsidR="00826EB0" w:rsidRPr="00DB1419" w:rsidRDefault="00826EB0" w:rsidP="00D74824">
            <w:pPr>
              <w:tabs>
                <w:tab w:val="left" w:pos="567"/>
              </w:tabs>
              <w:rPr>
                <w:b/>
              </w:rPr>
            </w:pPr>
            <w:r w:rsidRPr="00DB1419">
              <w:rPr>
                <w:b/>
                <w:sz w:val="22"/>
                <w:szCs w:val="22"/>
              </w:rPr>
              <w:t>_____________________ Вадим КІРІЄНКО</w:t>
            </w:r>
          </w:p>
          <w:p w14:paraId="2076B9E4" w14:textId="77777777" w:rsidR="00826EB0" w:rsidRPr="00DB1419" w:rsidRDefault="00826EB0" w:rsidP="00D74824">
            <w:pPr>
              <w:pStyle w:val="af0"/>
              <w:tabs>
                <w:tab w:val="left" w:pos="567"/>
              </w:tabs>
              <w:rPr>
                <w:rFonts w:ascii="Times New Roman" w:hAnsi="Times New Roman"/>
                <w:lang w:val="uk-UA"/>
              </w:rPr>
            </w:pPr>
          </w:p>
        </w:tc>
      </w:tr>
    </w:tbl>
    <w:p w14:paraId="1BCB1E68" w14:textId="77777777" w:rsidR="00826EB0" w:rsidRPr="00DB1419" w:rsidRDefault="00826EB0" w:rsidP="00D74824">
      <w:pPr>
        <w:tabs>
          <w:tab w:val="left" w:pos="567"/>
        </w:tabs>
        <w:rPr>
          <w:sz w:val="22"/>
          <w:szCs w:val="22"/>
        </w:rPr>
      </w:pPr>
    </w:p>
    <w:sectPr w:rsidR="00826EB0" w:rsidRPr="00DB1419" w:rsidSect="007D4DB0">
      <w:headerReference w:type="default" r:id="rId7"/>
      <w:footerReference w:type="default" r:id="rId8"/>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738E" w14:textId="77777777" w:rsidR="007D4DB0" w:rsidRDefault="007D4DB0" w:rsidP="00A1408C">
      <w:r>
        <w:separator/>
      </w:r>
    </w:p>
  </w:endnote>
  <w:endnote w:type="continuationSeparator" w:id="0">
    <w:p w14:paraId="59DA3CA6" w14:textId="77777777" w:rsidR="007D4DB0" w:rsidRDefault="007D4DB0" w:rsidP="00A1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A715" w14:textId="372372DB" w:rsidR="00826EB0" w:rsidRDefault="004478BC">
    <w:pPr>
      <w:pStyle w:val="ae"/>
      <w:jc w:val="center"/>
    </w:pPr>
    <w:r>
      <w:rPr>
        <w:noProof/>
      </w:rPr>
      <mc:AlternateContent>
        <mc:Choice Requires="wpg">
          <w:drawing>
            <wp:anchor distT="0" distB="0" distL="114300" distR="114300" simplePos="0" relativeHeight="251659264" behindDoc="0" locked="0" layoutInCell="1" allowOverlap="1" wp14:anchorId="4C18C0B3" wp14:editId="23BD7AF9">
              <wp:simplePos x="0" y="0"/>
              <wp:positionH relativeFrom="page">
                <wp:align>left</wp:align>
              </wp:positionH>
              <wp:positionV relativeFrom="bottomMargin">
                <wp:align>center</wp:align>
              </wp:positionV>
              <wp:extent cx="6884035" cy="274320"/>
              <wp:effectExtent l="0" t="0" r="0" b="0"/>
              <wp:wrapNone/>
              <wp:docPr id="1146889754"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4035" cy="274320"/>
                        <a:chOff x="0" y="0"/>
                        <a:chExt cx="6883977" cy="274320"/>
                      </a:xfrm>
                    </wpg:grpSpPr>
                    <wps:wsp>
                      <wps:cNvPr id="156" name="Прямокутник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Текстове поле 157"/>
                      <wps:cNvSpPr txBox="1"/>
                      <wps:spPr>
                        <a:xfrm>
                          <a:off x="1530927"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5703C" w14:textId="2B733310" w:rsidR="00826EB0" w:rsidRDefault="00E00B26" w:rsidP="00542DF3">
                            <w:pPr>
                              <w:pStyle w:val="ae"/>
                              <w:tabs>
                                <w:tab w:val="clear" w:pos="4677"/>
                                <w:tab w:val="clear" w:pos="9355"/>
                              </w:tabs>
                              <w:rPr>
                                <w:caps/>
                                <w:color w:val="808080" w:themeColor="background1" w:themeShade="80"/>
                                <w:sz w:val="20"/>
                                <w:szCs w:val="20"/>
                              </w:rPr>
                            </w:pPr>
                            <w:r w:rsidRPr="00E00B26">
                              <w:rPr>
                                <w:color w:val="808080" w:themeColor="background1" w:themeShade="80"/>
                                <w:sz w:val="20"/>
                                <w:szCs w:val="20"/>
                              </w:rPr>
                              <w:t>заступник начальника відділу господарського забезпечення ___________Наталія КЄБЄРЛАЙН</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page">
                <wp14:pctHeight>0</wp14:pctHeight>
              </wp14:sizeRelV>
            </wp:anchor>
          </w:drawing>
        </mc:Choice>
        <mc:Fallback>
          <w:pict>
            <v:group w14:anchorId="4C18C0B3" id="Групувати 1" o:spid="_x0000_s1026" style="position:absolute;left:0;text-align:left;margin-left:0;margin-top:0;width:542.05pt;height:21.6pt;z-index:251659264;mso-position-horizontal:left;mso-position-horizontal-relative:page;mso-position-vertical:center;mso-position-vertical-relative:bottom-margin-area;mso-width-relative:margin" coordsize="68839,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">
              <v:rect id="Прямокутник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Текстове поле 157" o:spid="_x0000_s1028" type="#_x0000_t202" style="position:absolute;left:15309;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6CA5703C" w14:textId="2B733310" w:rsidR="00826EB0" w:rsidRDefault="00E00B26" w:rsidP="00542DF3">
                      <w:pPr>
                        <w:pStyle w:val="ae"/>
                        <w:tabs>
                          <w:tab w:val="clear" w:pos="4677"/>
                          <w:tab w:val="clear" w:pos="9355"/>
                        </w:tabs>
                        <w:rPr>
                          <w:caps/>
                          <w:color w:val="808080" w:themeColor="background1" w:themeShade="80"/>
                          <w:sz w:val="20"/>
                          <w:szCs w:val="20"/>
                        </w:rPr>
                      </w:pPr>
                      <w:r w:rsidRPr="00E00B26">
                        <w:rPr>
                          <w:color w:val="808080" w:themeColor="background1" w:themeShade="80"/>
                          <w:sz w:val="20"/>
                          <w:szCs w:val="20"/>
                        </w:rPr>
                        <w:t>заступник начальника відділу господарського забезпечення ___________Наталія КЄБЄРЛАЙН</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95EB" w14:textId="77777777" w:rsidR="007D4DB0" w:rsidRDefault="007D4DB0" w:rsidP="00A1408C">
      <w:r>
        <w:separator/>
      </w:r>
    </w:p>
  </w:footnote>
  <w:footnote w:type="continuationSeparator" w:id="0">
    <w:p w14:paraId="2E44B3E1" w14:textId="77777777" w:rsidR="007D4DB0" w:rsidRDefault="007D4DB0" w:rsidP="00A14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89036"/>
      <w:docPartObj>
        <w:docPartGallery w:val="Page Numbers (Top of Page)"/>
        <w:docPartUnique/>
      </w:docPartObj>
    </w:sdtPr>
    <w:sdtContent>
      <w:p w14:paraId="05F6C256" w14:textId="77777777" w:rsidR="00826EB0" w:rsidRDefault="00000000">
        <w:pPr>
          <w:pStyle w:val="ac"/>
          <w:jc w:val="right"/>
        </w:pPr>
        <w:r>
          <w:fldChar w:fldCharType="begin"/>
        </w:r>
        <w:r>
          <w:instrText>PAGE   \* MERGEFORMAT</w:instrText>
        </w:r>
        <w:r>
          <w:fldChar w:fldCharType="separate"/>
        </w:r>
        <w:r w:rsidR="00ED5927">
          <w:rPr>
            <w:noProof/>
          </w:rPr>
          <w:t>4</w:t>
        </w:r>
        <w:r>
          <w:rPr>
            <w:noProof/>
          </w:rPr>
          <w:fldChar w:fldCharType="end"/>
        </w:r>
      </w:p>
    </w:sdtContent>
  </w:sdt>
  <w:p w14:paraId="668A13A3" w14:textId="77777777" w:rsidR="00826EB0" w:rsidRDefault="00826EB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842C9"/>
    <w:multiLevelType w:val="multilevel"/>
    <w:tmpl w:val="D21288E6"/>
    <w:lvl w:ilvl="0">
      <w:start w:val="2"/>
      <w:numFmt w:val="decimal"/>
      <w:lvlText w:val="%1."/>
      <w:lvlJc w:val="left"/>
      <w:pPr>
        <w:ind w:left="360" w:hanging="360"/>
      </w:pPr>
      <w:rPr>
        <w:rFonts w:cs="Times New Roman" w:hint="default"/>
      </w:rPr>
    </w:lvl>
    <w:lvl w:ilvl="1">
      <w:start w:val="1"/>
      <w:numFmt w:val="decimal"/>
      <w:lvlText w:val="%1.%2."/>
      <w:lvlJc w:val="left"/>
      <w:pPr>
        <w:ind w:left="291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4870BD6"/>
    <w:multiLevelType w:val="multilevel"/>
    <w:tmpl w:val="D5BC17CE"/>
    <w:lvl w:ilvl="0">
      <w:start w:val="7"/>
      <w:numFmt w:val="decimal"/>
      <w:lvlText w:val="%1."/>
      <w:lvlJc w:val="left"/>
      <w:pPr>
        <w:ind w:left="360" w:hanging="360"/>
      </w:pPr>
      <w:rPr>
        <w:rFonts w:cs="Times New Roman" w:hint="default"/>
      </w:rPr>
    </w:lvl>
    <w:lvl w:ilvl="1">
      <w:start w:val="1"/>
      <w:numFmt w:val="decimal"/>
      <w:lvlText w:val="%1.%2."/>
      <w:lvlJc w:val="left"/>
      <w:pPr>
        <w:ind w:left="2771"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7BB6B96"/>
    <w:multiLevelType w:val="hybridMultilevel"/>
    <w:tmpl w:val="569E7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D5A6F"/>
    <w:multiLevelType w:val="multilevel"/>
    <w:tmpl w:val="5BF8A970"/>
    <w:lvl w:ilvl="0">
      <w:start w:val="5"/>
      <w:numFmt w:val="decimal"/>
      <w:lvlText w:val="%1."/>
      <w:lvlJc w:val="left"/>
      <w:pPr>
        <w:ind w:left="360" w:hanging="360"/>
      </w:pPr>
      <w:rPr>
        <w:rFonts w:cs="Times New Roman" w:hint="default"/>
      </w:rPr>
    </w:lvl>
    <w:lvl w:ilvl="1">
      <w:start w:val="1"/>
      <w:numFmt w:val="decimal"/>
      <w:lvlText w:val="%1.%2."/>
      <w:lvlJc w:val="left"/>
      <w:pPr>
        <w:ind w:left="702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97C183F"/>
    <w:multiLevelType w:val="hybridMultilevel"/>
    <w:tmpl w:val="C1C88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8200A7"/>
    <w:multiLevelType w:val="multilevel"/>
    <w:tmpl w:val="133EB806"/>
    <w:lvl w:ilvl="0">
      <w:start w:val="1"/>
      <w:numFmt w:val="upperRoman"/>
      <w:lvlText w:val="%1."/>
      <w:lvlJc w:val="right"/>
      <w:pPr>
        <w:ind w:left="720" w:hanging="360"/>
      </w:pPr>
      <w:rPr>
        <w:rFonts w:cs="Times New Roman"/>
        <w:b/>
        <w:bCs/>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E102E0B"/>
    <w:multiLevelType w:val="multilevel"/>
    <w:tmpl w:val="2E7242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10E6C53"/>
    <w:multiLevelType w:val="hybridMultilevel"/>
    <w:tmpl w:val="A3E4F6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70F4E17"/>
    <w:multiLevelType w:val="multilevel"/>
    <w:tmpl w:val="13DC459E"/>
    <w:lvl w:ilvl="0">
      <w:start w:val="6"/>
      <w:numFmt w:val="decimal"/>
      <w:lvlText w:val="%1."/>
      <w:lvlJc w:val="left"/>
      <w:pPr>
        <w:ind w:left="360" w:hanging="360"/>
      </w:pPr>
      <w:rPr>
        <w:rFonts w:cs="Times New Roman" w:hint="default"/>
      </w:rPr>
    </w:lvl>
    <w:lvl w:ilvl="1">
      <w:start w:val="1"/>
      <w:numFmt w:val="decimal"/>
      <w:lvlText w:val="%1.1."/>
      <w:lvlJc w:val="left"/>
      <w:pPr>
        <w:ind w:left="360" w:hanging="360"/>
      </w:pPr>
      <w:rPr>
        <w:rFonts w:cs="Times New Roman" w:hint="default"/>
      </w:rPr>
    </w:lvl>
    <w:lvl w:ilvl="2">
      <w:start w:val="1"/>
      <w:numFmt w:val="decimal"/>
      <w:lvlText w:val="%1.%2.%3."/>
      <w:lvlJc w:val="left"/>
      <w:pPr>
        <w:ind w:left="554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9620AA8"/>
    <w:multiLevelType w:val="multilevel"/>
    <w:tmpl w:val="813AEF8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57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B703FA9"/>
    <w:multiLevelType w:val="hybridMultilevel"/>
    <w:tmpl w:val="3626B04C"/>
    <w:lvl w:ilvl="0" w:tplc="C988DD70">
      <w:start w:val="1"/>
      <w:numFmt w:val="decimal"/>
      <w:lvlText w:val="%1."/>
      <w:lvlJc w:val="left"/>
      <w:pPr>
        <w:ind w:left="4188" w:hanging="360"/>
      </w:pPr>
      <w:rPr>
        <w:rFonts w:cs="Times New Roman" w:hint="default"/>
        <w:i w:val="0"/>
      </w:rPr>
    </w:lvl>
    <w:lvl w:ilvl="1" w:tplc="04190019">
      <w:start w:val="1"/>
      <w:numFmt w:val="lowerLetter"/>
      <w:lvlText w:val="%2."/>
      <w:lvlJc w:val="left"/>
      <w:pPr>
        <w:ind w:left="4908" w:hanging="360"/>
      </w:pPr>
      <w:rPr>
        <w:rFonts w:cs="Times New Roman"/>
      </w:rPr>
    </w:lvl>
    <w:lvl w:ilvl="2" w:tplc="0419001B">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11" w15:restartNumberingAfterBreak="0">
    <w:nsid w:val="6ACE3106"/>
    <w:multiLevelType w:val="hybridMultilevel"/>
    <w:tmpl w:val="C1C889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D660F87"/>
    <w:multiLevelType w:val="multilevel"/>
    <w:tmpl w:val="0B10C5FE"/>
    <w:lvl w:ilvl="0">
      <w:start w:val="1"/>
      <w:numFmt w:val="upperRoman"/>
      <w:lvlText w:val="%1."/>
      <w:lvlJc w:val="right"/>
      <w:pPr>
        <w:ind w:left="1080" w:hanging="360"/>
      </w:pPr>
      <w:rPr>
        <w:rFonts w:cs="Times New Roman"/>
      </w:rPr>
    </w:lvl>
    <w:lvl w:ilvl="1">
      <w:start w:val="1"/>
      <w:numFmt w:val="decimal"/>
      <w:isLgl/>
      <w:lvlText w:val="%1.%2."/>
      <w:lvlJc w:val="left"/>
      <w:pPr>
        <w:ind w:left="1848" w:hanging="855"/>
      </w:pPr>
      <w:rPr>
        <w:rFonts w:cs="Times New Roman" w:hint="default"/>
      </w:rPr>
    </w:lvl>
    <w:lvl w:ilvl="2">
      <w:start w:val="1"/>
      <w:numFmt w:val="decimal"/>
      <w:isLgl/>
      <w:lvlText w:val="%1.%2.%3."/>
      <w:lvlJc w:val="left"/>
      <w:pPr>
        <w:ind w:left="1575"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7DDC2399"/>
    <w:multiLevelType w:val="multilevel"/>
    <w:tmpl w:val="4CA6FD46"/>
    <w:lvl w:ilvl="0">
      <w:start w:val="1"/>
      <w:numFmt w:val="upperRoman"/>
      <w:lvlText w:val="%1."/>
      <w:lvlJc w:val="right"/>
      <w:pPr>
        <w:ind w:left="9716"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935043350">
    <w:abstractNumId w:val="12"/>
  </w:num>
  <w:num w:numId="2" w16cid:durableId="2121606621">
    <w:abstractNumId w:val="5"/>
  </w:num>
  <w:num w:numId="3" w16cid:durableId="1265960459">
    <w:abstractNumId w:val="13"/>
  </w:num>
  <w:num w:numId="4" w16cid:durableId="584342205">
    <w:abstractNumId w:val="8"/>
  </w:num>
  <w:num w:numId="5" w16cid:durableId="1391465724">
    <w:abstractNumId w:val="10"/>
  </w:num>
  <w:num w:numId="6" w16cid:durableId="1523783333">
    <w:abstractNumId w:val="3"/>
  </w:num>
  <w:num w:numId="7" w16cid:durableId="434905330">
    <w:abstractNumId w:val="1"/>
  </w:num>
  <w:num w:numId="8" w16cid:durableId="1925920344">
    <w:abstractNumId w:val="6"/>
  </w:num>
  <w:num w:numId="9" w16cid:durableId="1803495200">
    <w:abstractNumId w:val="9"/>
  </w:num>
  <w:num w:numId="10" w16cid:durableId="529613506">
    <w:abstractNumId w:val="0"/>
  </w:num>
  <w:num w:numId="11" w16cid:durableId="1270966385">
    <w:abstractNumId w:val="4"/>
  </w:num>
  <w:num w:numId="12" w16cid:durableId="980505009">
    <w:abstractNumId w:val="2"/>
  </w:num>
  <w:num w:numId="13" w16cid:durableId="1861813677">
    <w:abstractNumId w:val="11"/>
  </w:num>
  <w:num w:numId="14" w16cid:durableId="7242545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0B"/>
    <w:rsid w:val="0000476A"/>
    <w:rsid w:val="00036BF4"/>
    <w:rsid w:val="00047598"/>
    <w:rsid w:val="0007085A"/>
    <w:rsid w:val="000B0C02"/>
    <w:rsid w:val="000B2964"/>
    <w:rsid w:val="0011154D"/>
    <w:rsid w:val="00131109"/>
    <w:rsid w:val="00133747"/>
    <w:rsid w:val="001337AA"/>
    <w:rsid w:val="00176B8E"/>
    <w:rsid w:val="00186490"/>
    <w:rsid w:val="00240009"/>
    <w:rsid w:val="0025715B"/>
    <w:rsid w:val="002821D1"/>
    <w:rsid w:val="002A0EFD"/>
    <w:rsid w:val="002B04E7"/>
    <w:rsid w:val="002B6338"/>
    <w:rsid w:val="002C0DB5"/>
    <w:rsid w:val="002C7DCC"/>
    <w:rsid w:val="002D6FFE"/>
    <w:rsid w:val="002E28D0"/>
    <w:rsid w:val="00334700"/>
    <w:rsid w:val="00336F31"/>
    <w:rsid w:val="00353861"/>
    <w:rsid w:val="0036702C"/>
    <w:rsid w:val="003C13C2"/>
    <w:rsid w:val="00431547"/>
    <w:rsid w:val="00435686"/>
    <w:rsid w:val="004478BC"/>
    <w:rsid w:val="00450B89"/>
    <w:rsid w:val="00471315"/>
    <w:rsid w:val="00486A6A"/>
    <w:rsid w:val="004F54D8"/>
    <w:rsid w:val="0051340B"/>
    <w:rsid w:val="00515E54"/>
    <w:rsid w:val="00537F74"/>
    <w:rsid w:val="005409AE"/>
    <w:rsid w:val="00542DF3"/>
    <w:rsid w:val="005A5C37"/>
    <w:rsid w:val="005A68A1"/>
    <w:rsid w:val="005D7C03"/>
    <w:rsid w:val="005E00BD"/>
    <w:rsid w:val="006027DD"/>
    <w:rsid w:val="00605F14"/>
    <w:rsid w:val="00613414"/>
    <w:rsid w:val="00667AB0"/>
    <w:rsid w:val="006A3AC0"/>
    <w:rsid w:val="006B00B9"/>
    <w:rsid w:val="006B7201"/>
    <w:rsid w:val="006B763D"/>
    <w:rsid w:val="006E7998"/>
    <w:rsid w:val="00703B38"/>
    <w:rsid w:val="00710E45"/>
    <w:rsid w:val="007463EB"/>
    <w:rsid w:val="007570BF"/>
    <w:rsid w:val="0077119D"/>
    <w:rsid w:val="007763E2"/>
    <w:rsid w:val="00786946"/>
    <w:rsid w:val="00793829"/>
    <w:rsid w:val="007C54D8"/>
    <w:rsid w:val="007D4DB0"/>
    <w:rsid w:val="00823DE1"/>
    <w:rsid w:val="00826EB0"/>
    <w:rsid w:val="00871428"/>
    <w:rsid w:val="008B047C"/>
    <w:rsid w:val="008D22D1"/>
    <w:rsid w:val="00953512"/>
    <w:rsid w:val="00975E7C"/>
    <w:rsid w:val="009C115E"/>
    <w:rsid w:val="009C1953"/>
    <w:rsid w:val="00A1408C"/>
    <w:rsid w:val="00A2456F"/>
    <w:rsid w:val="00A36193"/>
    <w:rsid w:val="00A666DB"/>
    <w:rsid w:val="00AD4421"/>
    <w:rsid w:val="00AD4C3D"/>
    <w:rsid w:val="00B12904"/>
    <w:rsid w:val="00B627CD"/>
    <w:rsid w:val="00B72C9A"/>
    <w:rsid w:val="00B743C3"/>
    <w:rsid w:val="00B82BAE"/>
    <w:rsid w:val="00BC6AEF"/>
    <w:rsid w:val="00BD356D"/>
    <w:rsid w:val="00BD74FA"/>
    <w:rsid w:val="00BE4A11"/>
    <w:rsid w:val="00BF0856"/>
    <w:rsid w:val="00BF3E2A"/>
    <w:rsid w:val="00C35865"/>
    <w:rsid w:val="00C52DBE"/>
    <w:rsid w:val="00C870B7"/>
    <w:rsid w:val="00C9576E"/>
    <w:rsid w:val="00C967EB"/>
    <w:rsid w:val="00CA0E9E"/>
    <w:rsid w:val="00CC4497"/>
    <w:rsid w:val="00CE0679"/>
    <w:rsid w:val="00D202DD"/>
    <w:rsid w:val="00D254F8"/>
    <w:rsid w:val="00D3777E"/>
    <w:rsid w:val="00D6320F"/>
    <w:rsid w:val="00D74824"/>
    <w:rsid w:val="00DA234E"/>
    <w:rsid w:val="00DA56DC"/>
    <w:rsid w:val="00DB1419"/>
    <w:rsid w:val="00DB14F4"/>
    <w:rsid w:val="00DD0EC0"/>
    <w:rsid w:val="00DE4F26"/>
    <w:rsid w:val="00E00B26"/>
    <w:rsid w:val="00E02824"/>
    <w:rsid w:val="00E043E0"/>
    <w:rsid w:val="00E474CF"/>
    <w:rsid w:val="00E613AD"/>
    <w:rsid w:val="00E753EC"/>
    <w:rsid w:val="00EC4AE9"/>
    <w:rsid w:val="00ED5927"/>
    <w:rsid w:val="00EF11AE"/>
    <w:rsid w:val="00F032E7"/>
    <w:rsid w:val="00F12BDA"/>
    <w:rsid w:val="00F264B7"/>
    <w:rsid w:val="00F713AF"/>
    <w:rsid w:val="00F85492"/>
    <w:rsid w:val="00F923E7"/>
    <w:rsid w:val="00F92749"/>
    <w:rsid w:val="00FB44D6"/>
    <w:rsid w:val="00FD02B4"/>
    <w:rsid w:val="00FE3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BC76F"/>
  <w15:docId w15:val="{AEF226AB-9CD7-4C77-947E-724F7256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4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4315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1340B"/>
    <w:pPr>
      <w:spacing w:after="120"/>
    </w:pPr>
  </w:style>
  <w:style w:type="character" w:customStyle="1" w:styleId="a4">
    <w:name w:val="Основний текст Знак"/>
    <w:basedOn w:val="a0"/>
    <w:link w:val="a3"/>
    <w:uiPriority w:val="99"/>
    <w:rsid w:val="0051340B"/>
    <w:rPr>
      <w:rFonts w:ascii="Times New Roman" w:eastAsia="Times New Roman" w:hAnsi="Times New Roman" w:cs="Times New Roman"/>
      <w:sz w:val="24"/>
      <w:szCs w:val="24"/>
      <w:lang w:val="uk-UA"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51340B"/>
    <w:pPr>
      <w:spacing w:before="100" w:beforeAutospacing="1" w:after="100" w:afterAutospacing="1"/>
    </w:pPr>
    <w:rPr>
      <w:noProof/>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51340B"/>
    <w:rPr>
      <w:rFonts w:ascii="Times New Roman" w:eastAsia="Times New Roman" w:hAnsi="Times New Roman" w:cs="Times New Roman"/>
      <w:noProof/>
      <w:sz w:val="24"/>
      <w:szCs w:val="24"/>
      <w:lang w:val="uk-UA" w:eastAsia="ru-RU"/>
    </w:rPr>
  </w:style>
  <w:style w:type="paragraph" w:styleId="a7">
    <w:name w:val="List Paragraph"/>
    <w:aliases w:val="название табл/рис,заголовок 1.1"/>
    <w:basedOn w:val="a"/>
    <w:link w:val="a8"/>
    <w:uiPriority w:val="34"/>
    <w:qFormat/>
    <w:rsid w:val="0051340B"/>
    <w:pPr>
      <w:ind w:left="720"/>
      <w:contextualSpacing/>
    </w:pPr>
  </w:style>
  <w:style w:type="table" w:styleId="a9">
    <w:name w:val="Table Grid"/>
    <w:basedOn w:val="a1"/>
    <w:rsid w:val="005134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у Знак"/>
    <w:aliases w:val="название табл/рис Знак,заголовок 1.1 Знак"/>
    <w:link w:val="a7"/>
    <w:uiPriority w:val="34"/>
    <w:rsid w:val="0051340B"/>
    <w:rPr>
      <w:rFonts w:ascii="Times New Roman" w:eastAsia="Times New Roman" w:hAnsi="Times New Roman" w:cs="Times New Roman"/>
      <w:sz w:val="24"/>
      <w:szCs w:val="24"/>
      <w:lang w:val="uk-UA" w:eastAsia="ru-RU"/>
    </w:rPr>
  </w:style>
  <w:style w:type="character" w:customStyle="1" w:styleId="aa">
    <w:name w:val="Основной текст_"/>
    <w:link w:val="11"/>
    <w:rsid w:val="0051340B"/>
    <w:rPr>
      <w:shd w:val="clear" w:color="auto" w:fill="FFFFFF"/>
    </w:rPr>
  </w:style>
  <w:style w:type="paragraph" w:customStyle="1" w:styleId="11">
    <w:name w:val="Основной текст1"/>
    <w:basedOn w:val="a"/>
    <w:link w:val="aa"/>
    <w:rsid w:val="0051340B"/>
    <w:pPr>
      <w:widowControl w:val="0"/>
      <w:shd w:val="clear" w:color="auto" w:fill="FFFFFF"/>
      <w:ind w:firstLine="400"/>
    </w:pPr>
    <w:rPr>
      <w:rFonts w:asciiTheme="minorHAnsi" w:eastAsiaTheme="minorHAnsi" w:hAnsiTheme="minorHAnsi" w:cstheme="minorBidi"/>
      <w:sz w:val="22"/>
      <w:szCs w:val="22"/>
      <w:lang w:val="ru-RU" w:eastAsia="en-US"/>
    </w:rPr>
  </w:style>
  <w:style w:type="paragraph" w:customStyle="1" w:styleId="ListParagraph1">
    <w:name w:val="List Paragraph1"/>
    <w:basedOn w:val="a"/>
    <w:uiPriority w:val="99"/>
    <w:rsid w:val="0051340B"/>
    <w:pPr>
      <w:ind w:left="720"/>
      <w:contextualSpacing/>
    </w:pPr>
    <w:rPr>
      <w:sz w:val="20"/>
      <w:szCs w:val="20"/>
      <w:lang w:val="en-AU" w:eastAsia="en-US"/>
    </w:rPr>
  </w:style>
  <w:style w:type="paragraph" w:customStyle="1" w:styleId="2">
    <w:name w:val="Абзац списка2"/>
    <w:basedOn w:val="a"/>
    <w:uiPriority w:val="99"/>
    <w:rsid w:val="0051340B"/>
    <w:pPr>
      <w:ind w:left="720"/>
      <w:contextualSpacing/>
    </w:pPr>
    <w:rPr>
      <w:rFonts w:eastAsia="Calibri"/>
      <w:sz w:val="20"/>
      <w:szCs w:val="20"/>
      <w:lang w:val="en-AU" w:eastAsia="en-US"/>
    </w:rPr>
  </w:style>
  <w:style w:type="paragraph" w:customStyle="1" w:styleId="4">
    <w:name w:val="Абзац списка4"/>
    <w:basedOn w:val="a"/>
    <w:uiPriority w:val="99"/>
    <w:qFormat/>
    <w:rsid w:val="00667AB0"/>
    <w:pPr>
      <w:spacing w:after="200" w:line="276" w:lineRule="auto"/>
      <w:ind w:left="720"/>
    </w:pPr>
    <w:rPr>
      <w:rFonts w:ascii="Calibri" w:hAnsi="Calibri" w:cs="Calibri"/>
      <w:sz w:val="22"/>
      <w:szCs w:val="22"/>
      <w:lang w:eastAsia="uk-UA"/>
    </w:rPr>
  </w:style>
  <w:style w:type="character" w:styleId="ab">
    <w:name w:val="Strong"/>
    <w:uiPriority w:val="99"/>
    <w:qFormat/>
    <w:rsid w:val="00F12BDA"/>
    <w:rPr>
      <w:rFonts w:cs="Times New Roman"/>
      <w:b/>
      <w:bCs/>
    </w:rPr>
  </w:style>
  <w:style w:type="paragraph" w:styleId="ac">
    <w:name w:val="header"/>
    <w:basedOn w:val="a"/>
    <w:link w:val="ad"/>
    <w:uiPriority w:val="99"/>
    <w:unhideWhenUsed/>
    <w:rsid w:val="00A1408C"/>
    <w:pPr>
      <w:tabs>
        <w:tab w:val="center" w:pos="4677"/>
        <w:tab w:val="right" w:pos="9355"/>
      </w:tabs>
    </w:pPr>
  </w:style>
  <w:style w:type="character" w:customStyle="1" w:styleId="ad">
    <w:name w:val="Верхній колонтитул Знак"/>
    <w:basedOn w:val="a0"/>
    <w:link w:val="ac"/>
    <w:uiPriority w:val="99"/>
    <w:rsid w:val="00A1408C"/>
    <w:rPr>
      <w:rFonts w:ascii="Times New Roman" w:eastAsia="Times New Roman" w:hAnsi="Times New Roman" w:cs="Times New Roman"/>
      <w:sz w:val="24"/>
      <w:szCs w:val="24"/>
      <w:lang w:val="uk-UA" w:eastAsia="ru-RU"/>
    </w:rPr>
  </w:style>
  <w:style w:type="paragraph" w:styleId="ae">
    <w:name w:val="footer"/>
    <w:basedOn w:val="a"/>
    <w:link w:val="af"/>
    <w:uiPriority w:val="99"/>
    <w:unhideWhenUsed/>
    <w:rsid w:val="00A1408C"/>
    <w:pPr>
      <w:tabs>
        <w:tab w:val="center" w:pos="4677"/>
        <w:tab w:val="right" w:pos="9355"/>
      </w:tabs>
    </w:pPr>
  </w:style>
  <w:style w:type="character" w:customStyle="1" w:styleId="af">
    <w:name w:val="Нижній колонтитул Знак"/>
    <w:basedOn w:val="a0"/>
    <w:link w:val="ae"/>
    <w:uiPriority w:val="99"/>
    <w:rsid w:val="00A1408C"/>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431547"/>
    <w:rPr>
      <w:rFonts w:asciiTheme="majorHAnsi" w:eastAsiaTheme="majorEastAsia" w:hAnsiTheme="majorHAnsi" w:cstheme="majorBidi"/>
      <w:color w:val="2E74B5" w:themeColor="accent1" w:themeShade="BF"/>
      <w:sz w:val="32"/>
      <w:szCs w:val="32"/>
      <w:lang w:val="uk-UA" w:eastAsia="ru-RU"/>
    </w:rPr>
  </w:style>
  <w:style w:type="paragraph" w:styleId="af0">
    <w:name w:val="No Spacing"/>
    <w:qFormat/>
    <w:rsid w:val="00D632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77384">
      <w:bodyDiv w:val="1"/>
      <w:marLeft w:val="0"/>
      <w:marRight w:val="0"/>
      <w:marTop w:val="0"/>
      <w:marBottom w:val="0"/>
      <w:divBdr>
        <w:top w:val="none" w:sz="0" w:space="0" w:color="auto"/>
        <w:left w:val="none" w:sz="0" w:space="0" w:color="auto"/>
        <w:bottom w:val="none" w:sz="0" w:space="0" w:color="auto"/>
        <w:right w:val="none" w:sz="0" w:space="0" w:color="auto"/>
      </w:divBdr>
    </w:div>
    <w:div w:id="1254778777">
      <w:bodyDiv w:val="1"/>
      <w:marLeft w:val="0"/>
      <w:marRight w:val="0"/>
      <w:marTop w:val="0"/>
      <w:marBottom w:val="0"/>
      <w:divBdr>
        <w:top w:val="none" w:sz="0" w:space="0" w:color="auto"/>
        <w:left w:val="none" w:sz="0" w:space="0" w:color="auto"/>
        <w:bottom w:val="none" w:sz="0" w:space="0" w:color="auto"/>
        <w:right w:val="none" w:sz="0" w:space="0" w:color="auto"/>
      </w:divBdr>
    </w:div>
    <w:div w:id="20728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6</Pages>
  <Words>11019</Words>
  <Characters>6282</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Dmitriy Surmilo</cp:lastModifiedBy>
  <cp:revision>5</cp:revision>
  <cp:lastPrinted>2023-06-13T06:32:00Z</cp:lastPrinted>
  <dcterms:created xsi:type="dcterms:W3CDTF">2023-11-06T10:25:00Z</dcterms:created>
  <dcterms:modified xsi:type="dcterms:W3CDTF">2024-01-23T13:25:00Z</dcterms:modified>
</cp:coreProperties>
</file>