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28" w:rsidRPr="00451AA4" w:rsidRDefault="00433528" w:rsidP="00433528">
      <w:pPr>
        <w:jc w:val="right"/>
        <w:rPr>
          <w:lang w:val="uk-UA"/>
        </w:rPr>
      </w:pPr>
      <w:r w:rsidRPr="00451AA4">
        <w:rPr>
          <w:b/>
          <w:color w:val="000000"/>
          <w:lang w:val="uk-UA"/>
        </w:rPr>
        <w:t>Додаток 3</w:t>
      </w:r>
      <w:r w:rsidR="00627763">
        <w:rPr>
          <w:b/>
          <w:color w:val="000000"/>
          <w:lang w:val="uk-UA"/>
        </w:rPr>
        <w:t>/2</w:t>
      </w:r>
      <w:bookmarkStart w:id="0" w:name="_GoBack"/>
      <w:bookmarkEnd w:id="0"/>
    </w:p>
    <w:p w:rsidR="00E156AB" w:rsidRDefault="00433528" w:rsidP="00B61240">
      <w:pPr>
        <w:jc w:val="right"/>
        <w:rPr>
          <w:b/>
          <w:color w:val="000000"/>
          <w:lang w:val="uk-UA"/>
        </w:rPr>
      </w:pPr>
      <w:r w:rsidRPr="00451AA4">
        <w:rPr>
          <w:b/>
          <w:color w:val="000000"/>
          <w:lang w:val="uk-UA"/>
        </w:rPr>
        <w:t>до тендерної документації</w:t>
      </w:r>
    </w:p>
    <w:p w:rsidR="003A673F" w:rsidRPr="00451AA4" w:rsidRDefault="003A673F" w:rsidP="00B61240">
      <w:pPr>
        <w:jc w:val="right"/>
        <w:rPr>
          <w:b/>
          <w:color w:val="000000"/>
          <w:lang w:val="uk-UA"/>
        </w:rPr>
      </w:pPr>
      <w:r>
        <w:rPr>
          <w:b/>
          <w:color w:val="000000"/>
          <w:lang w:val="uk-UA"/>
        </w:rPr>
        <w:t>(в новій редакції)</w:t>
      </w:r>
    </w:p>
    <w:p w:rsidR="00433528" w:rsidRDefault="00433528" w:rsidP="00433528">
      <w:pPr>
        <w:shd w:val="clear" w:color="auto" w:fill="FFFFFF"/>
        <w:ind w:firstLine="679"/>
        <w:jc w:val="center"/>
        <w:rPr>
          <w:b/>
          <w:sz w:val="28"/>
          <w:szCs w:val="28"/>
          <w:lang w:val="uk-UA"/>
        </w:rPr>
      </w:pPr>
    </w:p>
    <w:p w:rsidR="00433528" w:rsidRPr="00133D1F" w:rsidRDefault="00433528" w:rsidP="00433528">
      <w:pPr>
        <w:shd w:val="clear" w:color="auto" w:fill="FFFFFF"/>
        <w:ind w:firstLine="679"/>
        <w:jc w:val="center"/>
        <w:rPr>
          <w:b/>
          <w:bCs/>
          <w:iCs/>
          <w:sz w:val="28"/>
          <w:szCs w:val="28"/>
          <w:lang w:val="uk-UA" w:eastAsia="ar-SA"/>
        </w:rPr>
      </w:pPr>
      <w:r w:rsidRPr="00433528">
        <w:rPr>
          <w:b/>
          <w:sz w:val="28"/>
          <w:szCs w:val="28"/>
          <w:lang w:val="uk-UA"/>
        </w:rPr>
        <w:t>Інформація про необхідні технічні, якісні та кількісні ха</w:t>
      </w:r>
      <w:r w:rsidRPr="00133D1F">
        <w:rPr>
          <w:b/>
          <w:sz w:val="28"/>
          <w:szCs w:val="28"/>
          <w:lang w:val="uk-UA"/>
        </w:rPr>
        <w:t>рактеристики предмета закупівлі</w:t>
      </w:r>
    </w:p>
    <w:p w:rsidR="00433528" w:rsidRPr="006572FE" w:rsidRDefault="00086520" w:rsidP="006572FE">
      <w:pPr>
        <w:spacing w:before="240"/>
        <w:ind w:firstLine="720"/>
        <w:contextualSpacing/>
        <w:jc w:val="both"/>
        <w:rPr>
          <w:b/>
          <w:color w:val="000000"/>
          <w:sz w:val="28"/>
          <w:szCs w:val="28"/>
          <w:lang w:val="uk-UA"/>
        </w:rPr>
      </w:pPr>
      <w:r w:rsidRPr="00086520">
        <w:rPr>
          <w:b/>
          <w:color w:val="000000"/>
          <w:sz w:val="28"/>
          <w:szCs w:val="28"/>
          <w:lang w:val="uk-UA"/>
        </w:rPr>
        <w:t>Свіжі овочі та фрукти</w:t>
      </w:r>
      <w:r w:rsidR="00E26E01" w:rsidRPr="00E26E01">
        <w:rPr>
          <w:b/>
          <w:color w:val="000000"/>
          <w:sz w:val="28"/>
          <w:szCs w:val="28"/>
          <w:lang w:val="uk-UA"/>
        </w:rPr>
        <w:t xml:space="preserve"> (за кодом національного класифікатора України ДК 021:2015 «Єдиний закупівельний словник» </w:t>
      </w:r>
      <w:r w:rsidR="006572FE">
        <w:rPr>
          <w:b/>
          <w:color w:val="000000"/>
          <w:sz w:val="28"/>
          <w:szCs w:val="28"/>
          <w:lang w:val="uk-UA"/>
        </w:rPr>
        <w:t>03220000-9 Овочі, фрукти та горіхи</w:t>
      </w:r>
      <w:r w:rsidR="00E26E01" w:rsidRPr="00E26E01">
        <w:rPr>
          <w:b/>
          <w:color w:val="000000"/>
          <w:sz w:val="28"/>
          <w:szCs w:val="28"/>
          <w:lang w:val="uk-UA"/>
        </w:rPr>
        <w:t>)</w:t>
      </w:r>
    </w:p>
    <w:p w:rsidR="00433528" w:rsidRPr="00433528" w:rsidRDefault="00433528" w:rsidP="00433528">
      <w:pPr>
        <w:spacing w:before="240"/>
        <w:ind w:firstLine="720"/>
        <w:contextualSpacing/>
        <w:jc w:val="both"/>
        <w:rPr>
          <w:lang w:val="uk-UA"/>
        </w:rPr>
      </w:pPr>
      <w:r w:rsidRPr="00433528">
        <w:rPr>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3528" w:rsidRPr="00433528" w:rsidRDefault="00433528" w:rsidP="00433528">
      <w:pPr>
        <w:ind w:firstLine="720"/>
        <w:contextualSpacing/>
        <w:jc w:val="both"/>
        <w:rPr>
          <w:i/>
          <w:iCs/>
          <w:lang w:val="uk-UA"/>
        </w:rPr>
      </w:pPr>
      <w:r w:rsidRPr="00433528">
        <w:rPr>
          <w:i/>
          <w:iCs/>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3528" w:rsidRPr="00433528" w:rsidRDefault="00433528" w:rsidP="00433528">
      <w:pPr>
        <w:ind w:firstLine="708"/>
        <w:contextualSpacing/>
        <w:jc w:val="both"/>
        <w:rPr>
          <w:i/>
          <w:iCs/>
          <w:shd w:val="clear" w:color="auto" w:fill="FFFFFF"/>
          <w:lang w:val="uk-UA"/>
        </w:rPr>
      </w:pPr>
      <w:r w:rsidRPr="00433528">
        <w:rPr>
          <w:i/>
          <w:iCs/>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3528" w:rsidRPr="00DF4AE5" w:rsidRDefault="00433528" w:rsidP="00433528">
      <w:pPr>
        <w:widowControl w:val="0"/>
        <w:autoSpaceDE w:val="0"/>
        <w:ind w:right="142" w:firstLine="708"/>
        <w:jc w:val="both"/>
        <w:rPr>
          <w:lang w:val="uk-UA"/>
        </w:rPr>
      </w:pPr>
      <w:r w:rsidRPr="00433528">
        <w:rPr>
          <w:lang w:val="uk-UA"/>
        </w:rPr>
        <w:t xml:space="preserve">Обґрунтування необхідності закупівлі даного виду товару – замовник здійснює </w:t>
      </w:r>
      <w:r w:rsidRPr="00DF4AE5">
        <w:rPr>
          <w:lang w:val="uk-UA"/>
        </w:rPr>
        <w:t>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F4AE5" w:rsidRDefault="00DF4AE5" w:rsidP="00DF4AE5">
      <w:pPr>
        <w:widowControl w:val="0"/>
        <w:autoSpaceDE w:val="0"/>
        <w:ind w:right="142"/>
        <w:jc w:val="center"/>
        <w:rPr>
          <w:lang w:val="uk-UA"/>
        </w:rPr>
      </w:pPr>
    </w:p>
    <w:p w:rsidR="00665E76" w:rsidRPr="00DF4AE5" w:rsidRDefault="00665E76" w:rsidP="00DF4AE5">
      <w:pPr>
        <w:widowControl w:val="0"/>
        <w:autoSpaceDE w:val="0"/>
        <w:ind w:right="142"/>
        <w:jc w:val="center"/>
        <w:rPr>
          <w:lang w:val="uk-UA"/>
        </w:rPr>
      </w:pPr>
      <w:r w:rsidRPr="00DF4AE5">
        <w:rPr>
          <w:lang w:val="uk-UA"/>
        </w:rPr>
        <w:t>Кількісні вимоги: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275"/>
        <w:gridCol w:w="851"/>
        <w:gridCol w:w="5670"/>
      </w:tblGrid>
      <w:tr w:rsidR="00447E7C" w:rsidRPr="008C5A47" w:rsidTr="00E843F3">
        <w:tc>
          <w:tcPr>
            <w:tcW w:w="19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jc w:val="center"/>
              <w:rPr>
                <w:b/>
                <w:bCs/>
              </w:rPr>
            </w:pPr>
            <w:proofErr w:type="spellStart"/>
            <w:r w:rsidRPr="008C5A47">
              <w:rPr>
                <w:b/>
                <w:bCs/>
              </w:rPr>
              <w:t>Найменування</w:t>
            </w:r>
            <w:proofErr w:type="spellEnd"/>
            <w:r w:rsidRPr="008C5A47">
              <w:rPr>
                <w:b/>
                <w:bCs/>
              </w:rPr>
              <w:t xml:space="preserve"> товару</w:t>
            </w:r>
          </w:p>
        </w:tc>
        <w:tc>
          <w:tcPr>
            <w:tcW w:w="1275"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3"/>
              <w:jc w:val="center"/>
              <w:rPr>
                <w:b/>
                <w:bCs/>
              </w:rPr>
            </w:pPr>
            <w:proofErr w:type="spellStart"/>
            <w:r w:rsidRPr="008C5A47">
              <w:rPr>
                <w:b/>
                <w:bCs/>
              </w:rPr>
              <w:t>Одиниця</w:t>
            </w:r>
            <w:proofErr w:type="spellEnd"/>
            <w:r w:rsidRPr="008C5A47">
              <w:rPr>
                <w:b/>
                <w:bCs/>
              </w:rPr>
              <w:t xml:space="preserve"> </w:t>
            </w:r>
            <w:proofErr w:type="spellStart"/>
            <w:r w:rsidRPr="008C5A47">
              <w:rPr>
                <w:b/>
                <w:bCs/>
              </w:rPr>
              <w:t>виміру</w:t>
            </w:r>
            <w:proofErr w:type="spellEnd"/>
          </w:p>
        </w:tc>
        <w:tc>
          <w:tcPr>
            <w:tcW w:w="851" w:type="dxa"/>
            <w:tcBorders>
              <w:top w:val="single" w:sz="4" w:space="0" w:color="auto"/>
              <w:left w:val="single" w:sz="4" w:space="0" w:color="auto"/>
              <w:bottom w:val="single" w:sz="4" w:space="0" w:color="auto"/>
              <w:right w:val="single" w:sz="4" w:space="0" w:color="auto"/>
            </w:tcBorders>
          </w:tcPr>
          <w:p w:rsidR="00447E7C" w:rsidRPr="008C5A47" w:rsidRDefault="00447E7C" w:rsidP="00ED6DCB">
            <w:pPr>
              <w:tabs>
                <w:tab w:val="left" w:pos="180"/>
              </w:tabs>
              <w:ind w:firstLine="34"/>
              <w:jc w:val="center"/>
              <w:rPr>
                <w:b/>
              </w:rPr>
            </w:pPr>
            <w:proofErr w:type="spellStart"/>
            <w:r w:rsidRPr="008C5A47">
              <w:rPr>
                <w:b/>
                <w:bCs/>
              </w:rPr>
              <w:t>Кількість</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447E7C" w:rsidRPr="008C5A47" w:rsidRDefault="00447E7C" w:rsidP="00ED6DCB">
            <w:pPr>
              <w:ind w:firstLine="142"/>
              <w:jc w:val="center"/>
              <w:rPr>
                <w:b/>
              </w:rPr>
            </w:pPr>
            <w:proofErr w:type="spellStart"/>
            <w:r w:rsidRPr="008C5A47">
              <w:rPr>
                <w:b/>
              </w:rPr>
              <w:t>Технічні</w:t>
            </w:r>
            <w:proofErr w:type="spellEnd"/>
            <w:r w:rsidRPr="008C5A47">
              <w:rPr>
                <w:b/>
              </w:rPr>
              <w:t xml:space="preserve">, </w:t>
            </w:r>
            <w:proofErr w:type="spellStart"/>
            <w:r w:rsidRPr="008C5A47">
              <w:rPr>
                <w:b/>
              </w:rPr>
              <w:t>якісні</w:t>
            </w:r>
            <w:proofErr w:type="spellEnd"/>
            <w:r w:rsidRPr="008C5A47">
              <w:rPr>
                <w:b/>
              </w:rPr>
              <w:t xml:space="preserve"> характеристики товару</w:t>
            </w:r>
          </w:p>
        </w:tc>
      </w:tr>
      <w:tr w:rsidR="00627763" w:rsidRPr="008C5A47" w:rsidTr="00E843F3">
        <w:trPr>
          <w:trHeight w:val="1180"/>
        </w:trPr>
        <w:tc>
          <w:tcPr>
            <w:tcW w:w="1951" w:type="dxa"/>
            <w:tcBorders>
              <w:top w:val="single" w:sz="4" w:space="0" w:color="auto"/>
              <w:left w:val="single" w:sz="4" w:space="0" w:color="auto"/>
              <w:bottom w:val="single" w:sz="4" w:space="0" w:color="auto"/>
              <w:right w:val="single" w:sz="4" w:space="0" w:color="auto"/>
            </w:tcBorders>
          </w:tcPr>
          <w:p w:rsidR="00627763" w:rsidRPr="008C5A47" w:rsidRDefault="00627763" w:rsidP="00627763">
            <w:pPr>
              <w:tabs>
                <w:tab w:val="left" w:pos="180"/>
              </w:tabs>
              <w:jc w:val="center"/>
              <w:rPr>
                <w:b/>
                <w:bCs/>
              </w:rPr>
            </w:pPr>
            <w:proofErr w:type="spellStart"/>
            <w:r w:rsidRPr="008C5A47">
              <w:rPr>
                <w:b/>
                <w:bCs/>
              </w:rPr>
              <w:t>Лимони</w:t>
            </w:r>
            <w:proofErr w:type="spellEnd"/>
          </w:p>
        </w:tc>
        <w:tc>
          <w:tcPr>
            <w:tcW w:w="1275" w:type="dxa"/>
            <w:tcBorders>
              <w:top w:val="single" w:sz="4" w:space="0" w:color="auto"/>
              <w:left w:val="single" w:sz="4" w:space="0" w:color="auto"/>
              <w:right w:val="single" w:sz="4" w:space="0" w:color="auto"/>
            </w:tcBorders>
          </w:tcPr>
          <w:p w:rsidR="00627763" w:rsidRPr="008C5A47" w:rsidRDefault="00627763" w:rsidP="00627763">
            <w:pPr>
              <w:ind w:firstLine="33"/>
              <w:jc w:val="center"/>
              <w:rPr>
                <w:b/>
                <w:bCs/>
              </w:rPr>
            </w:pPr>
            <w:r w:rsidRPr="008C5A47">
              <w:rPr>
                <w:b/>
                <w:bCs/>
              </w:rPr>
              <w:t>кг</w:t>
            </w:r>
          </w:p>
        </w:tc>
        <w:tc>
          <w:tcPr>
            <w:tcW w:w="851" w:type="dxa"/>
            <w:tcBorders>
              <w:top w:val="single" w:sz="4" w:space="0" w:color="auto"/>
              <w:left w:val="single" w:sz="4" w:space="0" w:color="auto"/>
              <w:right w:val="single" w:sz="4" w:space="0" w:color="auto"/>
            </w:tcBorders>
          </w:tcPr>
          <w:p w:rsidR="00627763" w:rsidRPr="00D84A25" w:rsidRDefault="00627763" w:rsidP="00627763">
            <w:pPr>
              <w:tabs>
                <w:tab w:val="left" w:pos="180"/>
              </w:tabs>
              <w:ind w:hanging="108"/>
              <w:jc w:val="center"/>
              <w:rPr>
                <w:b/>
                <w:bCs/>
                <w:lang w:val="uk-UA"/>
              </w:rPr>
            </w:pPr>
            <w:r>
              <w:rPr>
                <w:b/>
                <w:bCs/>
                <w:lang w:val="uk-UA"/>
              </w:rPr>
              <w:t>25</w:t>
            </w:r>
          </w:p>
        </w:tc>
        <w:tc>
          <w:tcPr>
            <w:tcW w:w="5670" w:type="dxa"/>
            <w:tcBorders>
              <w:top w:val="single" w:sz="4" w:space="0" w:color="auto"/>
              <w:left w:val="single" w:sz="4" w:space="0" w:color="auto"/>
              <w:right w:val="single" w:sz="4" w:space="0" w:color="auto"/>
            </w:tcBorders>
            <w:vAlign w:val="center"/>
          </w:tcPr>
          <w:p w:rsidR="00627763" w:rsidRPr="008C5A47" w:rsidRDefault="00627763" w:rsidP="00627763">
            <w:proofErr w:type="spellStart"/>
            <w:r w:rsidRPr="008C5A47">
              <w:rPr>
                <w:b/>
              </w:rPr>
              <w:t>Лимони</w:t>
            </w:r>
            <w:proofErr w:type="spellEnd"/>
            <w:r w:rsidRPr="008C5A47">
              <w:rPr>
                <w:b/>
              </w:rPr>
              <w:t>.</w:t>
            </w:r>
            <w:r w:rsidRPr="008C5A47">
              <w:t xml:space="preserve"> </w:t>
            </w:r>
            <w:proofErr w:type="spellStart"/>
            <w:r w:rsidRPr="008C5A47">
              <w:t>Врожай</w:t>
            </w:r>
            <w:proofErr w:type="spellEnd"/>
            <w:r w:rsidRPr="008C5A47">
              <w:t xml:space="preserve"> 2022</w:t>
            </w:r>
            <w:r>
              <w:rPr>
                <w:lang w:val="uk-UA"/>
              </w:rPr>
              <w:t>, 2023</w:t>
            </w:r>
            <w:r w:rsidRPr="008C5A47">
              <w:t xml:space="preserve"> року. </w:t>
            </w:r>
            <w:proofErr w:type="spellStart"/>
            <w:r w:rsidRPr="008C5A47">
              <w:rPr>
                <w:b/>
                <w:i/>
                <w:color w:val="000000"/>
              </w:rPr>
              <w:t>Технічні</w:t>
            </w:r>
            <w:proofErr w:type="spellEnd"/>
            <w:r w:rsidRPr="008C5A47">
              <w:rPr>
                <w:b/>
                <w:i/>
                <w:color w:val="000000"/>
              </w:rPr>
              <w:t xml:space="preserve"> </w:t>
            </w:r>
            <w:proofErr w:type="spellStart"/>
            <w:r w:rsidRPr="008C5A47">
              <w:rPr>
                <w:b/>
                <w:i/>
                <w:color w:val="000000"/>
              </w:rPr>
              <w:t>умови</w:t>
            </w:r>
            <w:proofErr w:type="spellEnd"/>
            <w:r w:rsidRPr="008C5A47">
              <w:rPr>
                <w:b/>
                <w:i/>
                <w:color w:val="000000"/>
              </w:rPr>
              <w:t>:</w:t>
            </w:r>
            <w:r w:rsidRPr="008C5A47">
              <w:rPr>
                <w:color w:val="000000"/>
              </w:rPr>
              <w:t xml:space="preserve"> </w:t>
            </w:r>
            <w:r w:rsidRPr="008C5A47">
              <w:t xml:space="preserve">Плоди </w:t>
            </w:r>
            <w:proofErr w:type="spellStart"/>
            <w:r w:rsidRPr="008C5A47">
              <w:t>вирощені</w:t>
            </w:r>
            <w:proofErr w:type="spellEnd"/>
            <w:r w:rsidRPr="008C5A47">
              <w:t xml:space="preserve"> в </w:t>
            </w:r>
            <w:proofErr w:type="spellStart"/>
            <w:r w:rsidRPr="008C5A47">
              <w:t>природних</w:t>
            </w:r>
            <w:proofErr w:type="spellEnd"/>
            <w:r w:rsidRPr="008C5A47">
              <w:t xml:space="preserve"> </w:t>
            </w:r>
            <w:proofErr w:type="spellStart"/>
            <w:r w:rsidRPr="008C5A47">
              <w:t>умовах</w:t>
            </w:r>
            <w:proofErr w:type="spellEnd"/>
            <w:r w:rsidRPr="008C5A47">
              <w:t xml:space="preserve">, без </w:t>
            </w:r>
            <w:proofErr w:type="spellStart"/>
            <w:r w:rsidRPr="008C5A47">
              <w:t>перевищеного</w:t>
            </w:r>
            <w:proofErr w:type="spellEnd"/>
            <w:r w:rsidRPr="008C5A47">
              <w:t xml:space="preserve"> </w:t>
            </w:r>
            <w:proofErr w:type="spellStart"/>
            <w:r w:rsidRPr="008C5A47">
              <w:t>вмісту</w:t>
            </w:r>
            <w:proofErr w:type="spellEnd"/>
            <w:r w:rsidRPr="008C5A47">
              <w:t xml:space="preserve"> </w:t>
            </w:r>
            <w:proofErr w:type="spellStart"/>
            <w:r w:rsidRPr="008C5A47">
              <w:t>хімічних</w:t>
            </w:r>
            <w:proofErr w:type="spellEnd"/>
            <w:r w:rsidRPr="008C5A47">
              <w:t xml:space="preserve"> </w:t>
            </w:r>
            <w:proofErr w:type="spellStart"/>
            <w:r w:rsidRPr="008C5A47">
              <w:t>речовин</w:t>
            </w:r>
            <w:proofErr w:type="spellEnd"/>
            <w:r w:rsidRPr="008C5A47">
              <w:t xml:space="preserve">, без ГМО. </w:t>
            </w:r>
            <w:proofErr w:type="spellStart"/>
            <w:r w:rsidRPr="008C5A47">
              <w:rPr>
                <w:b/>
                <w:i/>
                <w:color w:val="000000"/>
              </w:rPr>
              <w:t>Зовнішній</w:t>
            </w:r>
            <w:proofErr w:type="spellEnd"/>
            <w:r w:rsidRPr="008C5A47">
              <w:rPr>
                <w:b/>
                <w:i/>
                <w:color w:val="000000"/>
              </w:rPr>
              <w:t xml:space="preserve"> </w:t>
            </w:r>
            <w:proofErr w:type="spellStart"/>
            <w:r w:rsidRPr="008C5A47">
              <w:rPr>
                <w:b/>
                <w:i/>
                <w:color w:val="000000"/>
              </w:rPr>
              <w:t>вигляд</w:t>
            </w:r>
            <w:proofErr w:type="spellEnd"/>
            <w:r w:rsidRPr="008C5A47">
              <w:rPr>
                <w:b/>
                <w:i/>
                <w:color w:val="000000"/>
              </w:rPr>
              <w:t>:</w:t>
            </w:r>
            <w:r w:rsidRPr="008C5A47">
              <w:rPr>
                <w:color w:val="000000"/>
              </w:rPr>
              <w:t xml:space="preserve"> </w:t>
            </w:r>
            <w:r w:rsidRPr="008C5A47">
              <w:t xml:space="preserve">Плоди </w:t>
            </w:r>
            <w:proofErr w:type="spellStart"/>
            <w:r w:rsidRPr="008C5A47">
              <w:t>свіжі</w:t>
            </w:r>
            <w:proofErr w:type="spellEnd"/>
            <w:r w:rsidRPr="008C5A47">
              <w:t xml:space="preserve">, </w:t>
            </w:r>
            <w:proofErr w:type="spellStart"/>
            <w:r w:rsidRPr="008C5A47">
              <w:t>середнього</w:t>
            </w:r>
            <w:proofErr w:type="spellEnd"/>
            <w:r w:rsidRPr="008C5A47">
              <w:t xml:space="preserve"> </w:t>
            </w:r>
            <w:proofErr w:type="spellStart"/>
            <w:r w:rsidRPr="008C5A47">
              <w:t>розміру</w:t>
            </w:r>
            <w:proofErr w:type="spellEnd"/>
            <w:r w:rsidRPr="008C5A47">
              <w:t xml:space="preserve">, </w:t>
            </w:r>
            <w:proofErr w:type="spellStart"/>
            <w:r w:rsidRPr="008C5A47">
              <w:t>цілі</w:t>
            </w:r>
            <w:proofErr w:type="spellEnd"/>
            <w:r w:rsidRPr="008C5A47">
              <w:t xml:space="preserve">, </w:t>
            </w:r>
            <w:proofErr w:type="spellStart"/>
            <w:r w:rsidRPr="008C5A47">
              <w:t>тверді</w:t>
            </w:r>
            <w:proofErr w:type="spellEnd"/>
            <w:r w:rsidRPr="008C5A47">
              <w:t xml:space="preserve">, </w:t>
            </w:r>
            <w:proofErr w:type="spellStart"/>
            <w:r w:rsidRPr="008C5A47">
              <w:t>чисті</w:t>
            </w:r>
            <w:proofErr w:type="spellEnd"/>
            <w:r w:rsidRPr="008C5A47">
              <w:t xml:space="preserve">, без </w:t>
            </w:r>
            <w:proofErr w:type="spellStart"/>
            <w:r w:rsidRPr="008C5A47">
              <w:t>плям</w:t>
            </w:r>
            <w:proofErr w:type="spellEnd"/>
            <w:r w:rsidRPr="008C5A47">
              <w:t xml:space="preserve">, </w:t>
            </w:r>
            <w:proofErr w:type="spellStart"/>
            <w:r w:rsidRPr="008C5A47">
              <w:t>здорові</w:t>
            </w:r>
            <w:proofErr w:type="spellEnd"/>
            <w:r w:rsidRPr="008C5A47">
              <w:t xml:space="preserve">, не </w:t>
            </w:r>
            <w:proofErr w:type="spellStart"/>
            <w:r w:rsidRPr="008C5A47">
              <w:t>зів'ялі</w:t>
            </w:r>
            <w:proofErr w:type="spellEnd"/>
            <w:r w:rsidRPr="008C5A47">
              <w:t xml:space="preserve">, без </w:t>
            </w:r>
            <w:proofErr w:type="spellStart"/>
            <w:r w:rsidRPr="008C5A47">
              <w:t>гнилі</w:t>
            </w:r>
            <w:proofErr w:type="spellEnd"/>
            <w:r w:rsidRPr="008C5A47">
              <w:t xml:space="preserve">, </w:t>
            </w:r>
            <w:proofErr w:type="spellStart"/>
            <w:r w:rsidRPr="008C5A47">
              <w:t>стиглі</w:t>
            </w:r>
            <w:proofErr w:type="spellEnd"/>
            <w:r w:rsidRPr="008C5A47">
              <w:t xml:space="preserve">, </w:t>
            </w:r>
            <w:proofErr w:type="spellStart"/>
            <w:r w:rsidRPr="008C5A47">
              <w:t>соковиті</w:t>
            </w:r>
            <w:proofErr w:type="spellEnd"/>
            <w:r w:rsidRPr="008C5A47">
              <w:t xml:space="preserve">, без </w:t>
            </w:r>
            <w:proofErr w:type="spellStart"/>
            <w:r w:rsidRPr="008C5A47">
              <w:t>пошкоджень</w:t>
            </w:r>
            <w:proofErr w:type="spellEnd"/>
            <w:r w:rsidRPr="008C5A47">
              <w:t xml:space="preserve"> хворобами і </w:t>
            </w:r>
            <w:proofErr w:type="spellStart"/>
            <w:r w:rsidRPr="008C5A47">
              <w:t>сільськогосподарськими</w:t>
            </w:r>
            <w:proofErr w:type="spellEnd"/>
            <w:r w:rsidRPr="008C5A47">
              <w:t xml:space="preserve"> </w:t>
            </w:r>
            <w:proofErr w:type="spellStart"/>
            <w:r w:rsidRPr="008C5A47">
              <w:t>шкідниками</w:t>
            </w:r>
            <w:proofErr w:type="spellEnd"/>
            <w:r w:rsidRPr="008C5A47">
              <w:t xml:space="preserve">, типовою для </w:t>
            </w:r>
            <w:proofErr w:type="spellStart"/>
            <w:r w:rsidRPr="008C5A47">
              <w:t>даного</w:t>
            </w:r>
            <w:proofErr w:type="spellEnd"/>
            <w:r w:rsidRPr="008C5A47">
              <w:t xml:space="preserve"> сорту </w:t>
            </w:r>
            <w:proofErr w:type="spellStart"/>
            <w:r w:rsidRPr="008C5A47">
              <w:t>форми</w:t>
            </w:r>
            <w:proofErr w:type="spellEnd"/>
            <w:r w:rsidRPr="008C5A47">
              <w:t xml:space="preserve"> і </w:t>
            </w:r>
            <w:proofErr w:type="spellStart"/>
            <w:r w:rsidRPr="008C5A47">
              <w:t>забарвлення</w:t>
            </w:r>
            <w:proofErr w:type="spellEnd"/>
            <w:r w:rsidRPr="008C5A47">
              <w:t xml:space="preserve">. </w:t>
            </w:r>
            <w:proofErr w:type="spellStart"/>
            <w:r w:rsidRPr="008C5A47">
              <w:t>Вміст</w:t>
            </w:r>
            <w:proofErr w:type="spellEnd"/>
            <w:r w:rsidRPr="008C5A47">
              <w:t xml:space="preserve"> </w:t>
            </w:r>
            <w:proofErr w:type="spellStart"/>
            <w:r w:rsidRPr="008C5A47">
              <w:t>нітратів</w:t>
            </w:r>
            <w:proofErr w:type="spellEnd"/>
            <w:r w:rsidRPr="008C5A47">
              <w:t xml:space="preserve"> мг/кг, не </w:t>
            </w:r>
            <w:proofErr w:type="spellStart"/>
            <w:r w:rsidRPr="008C5A47">
              <w:t>більше</w:t>
            </w:r>
            <w:proofErr w:type="spellEnd"/>
            <w:r w:rsidRPr="008C5A47">
              <w:t xml:space="preserve"> норм </w:t>
            </w:r>
            <w:proofErr w:type="spellStart"/>
            <w:r w:rsidRPr="008C5A47">
              <w:t>визначених</w:t>
            </w:r>
            <w:proofErr w:type="spellEnd"/>
            <w:r w:rsidRPr="008C5A47">
              <w:t xml:space="preserve"> ДСТУ. </w:t>
            </w:r>
            <w:proofErr w:type="spellStart"/>
            <w:r w:rsidRPr="008C5A47">
              <w:t>Якість</w:t>
            </w:r>
            <w:proofErr w:type="spellEnd"/>
            <w:r w:rsidRPr="008C5A47">
              <w:t xml:space="preserve"> повинна </w:t>
            </w:r>
            <w:proofErr w:type="spellStart"/>
            <w:r w:rsidRPr="008C5A47">
              <w:t>відповідати</w:t>
            </w:r>
            <w:proofErr w:type="spellEnd"/>
            <w:r w:rsidRPr="008C5A47">
              <w:t xml:space="preserve"> </w:t>
            </w:r>
            <w:proofErr w:type="spellStart"/>
            <w:r w:rsidRPr="008C5A47">
              <w:t>вимогам</w:t>
            </w:r>
            <w:proofErr w:type="spellEnd"/>
            <w:r w:rsidRPr="008C5A47">
              <w:t xml:space="preserve"> </w:t>
            </w:r>
            <w:proofErr w:type="spellStart"/>
            <w:r w:rsidRPr="008C5A47">
              <w:t>діючим</w:t>
            </w:r>
            <w:proofErr w:type="spellEnd"/>
            <w:r w:rsidRPr="008C5A47">
              <w:t xml:space="preserve"> в </w:t>
            </w:r>
            <w:proofErr w:type="spellStart"/>
            <w:r w:rsidRPr="008C5A47">
              <w:t>Україні</w:t>
            </w:r>
            <w:proofErr w:type="spellEnd"/>
            <w:r w:rsidRPr="008C5A47">
              <w:t xml:space="preserve"> (ДСТУ, ГОСТУ, </w:t>
            </w:r>
            <w:proofErr w:type="spellStart"/>
            <w:proofErr w:type="gramStart"/>
            <w:r w:rsidRPr="008C5A47">
              <w:t>ГОСТів,ТУ</w:t>
            </w:r>
            <w:proofErr w:type="spellEnd"/>
            <w:proofErr w:type="gramEnd"/>
            <w:r w:rsidRPr="008C5A47">
              <w:t xml:space="preserve">, СОУ). </w:t>
            </w:r>
            <w:proofErr w:type="spellStart"/>
            <w:r w:rsidRPr="008C5A47">
              <w:t>Допускаються</w:t>
            </w:r>
            <w:proofErr w:type="spellEnd"/>
            <w:r w:rsidRPr="008C5A47">
              <w:t xml:space="preserve"> плоди з </w:t>
            </w:r>
            <w:proofErr w:type="spellStart"/>
            <w:r w:rsidRPr="008C5A47">
              <w:t>прозеленю</w:t>
            </w:r>
            <w:proofErr w:type="spellEnd"/>
            <w:r w:rsidRPr="008C5A47">
              <w:t xml:space="preserve">. </w:t>
            </w:r>
            <w:r w:rsidRPr="008C5A47">
              <w:rPr>
                <w:b/>
              </w:rPr>
              <w:t xml:space="preserve">Не </w:t>
            </w:r>
            <w:proofErr w:type="spellStart"/>
            <w:r w:rsidRPr="008C5A47">
              <w:rPr>
                <w:b/>
              </w:rPr>
              <w:t>допускається</w:t>
            </w:r>
            <w:proofErr w:type="spellEnd"/>
            <w:r w:rsidRPr="008C5A47">
              <w:rPr>
                <w:b/>
              </w:rPr>
              <w:t>:</w:t>
            </w:r>
            <w:r w:rsidRPr="008C5A47">
              <w:t xml:space="preserve"> плоди </w:t>
            </w:r>
            <w:proofErr w:type="spellStart"/>
            <w:r w:rsidRPr="008C5A47">
              <w:t>зелені</w:t>
            </w:r>
            <w:proofErr w:type="spellEnd"/>
            <w:r w:rsidRPr="008C5A47">
              <w:t xml:space="preserve">, </w:t>
            </w:r>
            <w:proofErr w:type="spellStart"/>
            <w:r w:rsidRPr="008C5A47">
              <w:t>підморожені</w:t>
            </w:r>
            <w:proofErr w:type="spellEnd"/>
            <w:r w:rsidRPr="008C5A47">
              <w:t xml:space="preserve"> та </w:t>
            </w:r>
            <w:proofErr w:type="spellStart"/>
            <w:r w:rsidRPr="008C5A47">
              <w:t>загнивші</w:t>
            </w:r>
            <w:proofErr w:type="spellEnd"/>
            <w:r w:rsidRPr="008C5A47">
              <w:t xml:space="preserve">.  </w:t>
            </w:r>
          </w:p>
        </w:tc>
      </w:tr>
      <w:tr w:rsidR="00627763" w:rsidRPr="008C5A47" w:rsidTr="00BB19AA">
        <w:trPr>
          <w:trHeight w:val="1180"/>
        </w:trPr>
        <w:tc>
          <w:tcPr>
            <w:tcW w:w="1951" w:type="dxa"/>
            <w:tcBorders>
              <w:top w:val="single" w:sz="4" w:space="0" w:color="auto"/>
              <w:left w:val="single" w:sz="4" w:space="0" w:color="auto"/>
              <w:bottom w:val="single" w:sz="4" w:space="0" w:color="auto"/>
              <w:right w:val="single" w:sz="4" w:space="0" w:color="auto"/>
            </w:tcBorders>
          </w:tcPr>
          <w:p w:rsidR="00627763" w:rsidRPr="00117BB5" w:rsidRDefault="00627763" w:rsidP="00627763">
            <w:pPr>
              <w:tabs>
                <w:tab w:val="left" w:pos="2160"/>
                <w:tab w:val="left" w:pos="3600"/>
              </w:tabs>
              <w:jc w:val="center"/>
              <w:rPr>
                <w:b/>
                <w:lang w:val="uk-UA"/>
              </w:rPr>
            </w:pPr>
            <w:r>
              <w:rPr>
                <w:b/>
                <w:lang w:val="uk-UA"/>
              </w:rPr>
              <w:t>Яблука</w:t>
            </w:r>
          </w:p>
        </w:tc>
        <w:tc>
          <w:tcPr>
            <w:tcW w:w="1275" w:type="dxa"/>
            <w:tcBorders>
              <w:top w:val="single" w:sz="4" w:space="0" w:color="auto"/>
              <w:left w:val="single" w:sz="4" w:space="0" w:color="auto"/>
              <w:right w:val="single" w:sz="4" w:space="0" w:color="auto"/>
            </w:tcBorders>
          </w:tcPr>
          <w:p w:rsidR="00627763" w:rsidRPr="00117BB5" w:rsidRDefault="00627763" w:rsidP="00627763">
            <w:pPr>
              <w:jc w:val="center"/>
              <w:rPr>
                <w:b/>
                <w:lang w:val="uk-UA" w:eastAsia="ar-SA"/>
              </w:rPr>
            </w:pPr>
            <w:r>
              <w:rPr>
                <w:b/>
                <w:lang w:val="uk-UA" w:eastAsia="ar-SA"/>
              </w:rPr>
              <w:t>кг</w:t>
            </w:r>
          </w:p>
        </w:tc>
        <w:tc>
          <w:tcPr>
            <w:tcW w:w="851" w:type="dxa"/>
            <w:tcBorders>
              <w:top w:val="single" w:sz="4" w:space="0" w:color="auto"/>
              <w:left w:val="single" w:sz="4" w:space="0" w:color="auto"/>
              <w:right w:val="single" w:sz="4" w:space="0" w:color="auto"/>
            </w:tcBorders>
          </w:tcPr>
          <w:p w:rsidR="00627763" w:rsidRPr="00D84A25" w:rsidRDefault="00627763" w:rsidP="00627763">
            <w:pPr>
              <w:widowControl w:val="0"/>
              <w:tabs>
                <w:tab w:val="center" w:pos="4153"/>
                <w:tab w:val="right" w:pos="8306"/>
              </w:tabs>
              <w:autoSpaceDE w:val="0"/>
              <w:snapToGrid w:val="0"/>
              <w:spacing w:after="120"/>
              <w:ind w:hanging="80"/>
              <w:jc w:val="center"/>
              <w:rPr>
                <w:b/>
                <w:lang w:val="uk-UA" w:eastAsia="ar-SA"/>
              </w:rPr>
            </w:pPr>
            <w:r>
              <w:rPr>
                <w:b/>
                <w:lang w:val="uk-UA" w:eastAsia="ar-SA"/>
              </w:rPr>
              <w:t>3500</w:t>
            </w:r>
          </w:p>
        </w:tc>
        <w:tc>
          <w:tcPr>
            <w:tcW w:w="5670" w:type="dxa"/>
            <w:tcBorders>
              <w:top w:val="single" w:sz="4" w:space="0" w:color="auto"/>
              <w:left w:val="single" w:sz="4" w:space="0" w:color="auto"/>
              <w:right w:val="single" w:sz="4" w:space="0" w:color="auto"/>
            </w:tcBorders>
          </w:tcPr>
          <w:p w:rsidR="00627763" w:rsidRPr="00BD31F9" w:rsidRDefault="00627763" w:rsidP="00627763">
            <w:r>
              <w:rPr>
                <w:b/>
                <w:lang w:val="uk-UA"/>
              </w:rPr>
              <w:t>Яблука</w:t>
            </w:r>
            <w:r w:rsidRPr="00BD31F9">
              <w:rPr>
                <w:lang w:val="uk-UA"/>
              </w:rPr>
              <w:t xml:space="preserve">. Врожай </w:t>
            </w:r>
            <w:r>
              <w:rPr>
                <w:lang w:val="uk-UA"/>
              </w:rPr>
              <w:t xml:space="preserve">2022, </w:t>
            </w:r>
            <w:r w:rsidRPr="00BD31F9">
              <w:rPr>
                <w:lang w:val="uk-UA"/>
              </w:rPr>
              <w:t xml:space="preserve">2023 року. </w:t>
            </w:r>
            <w:r w:rsidRPr="00BD31F9">
              <w:rPr>
                <w:b/>
                <w:i/>
                <w:lang w:val="uk-UA"/>
              </w:rPr>
              <w:t>Технічні умови:</w:t>
            </w:r>
            <w:r w:rsidRPr="00BD31F9">
              <w:rPr>
                <w:lang w:val="uk-UA"/>
              </w:rPr>
              <w:t xml:space="preserve">  Без ГМО.  </w:t>
            </w:r>
            <w:r w:rsidRPr="00BD31F9">
              <w:rPr>
                <w:b/>
                <w:i/>
                <w:lang w:val="uk-UA"/>
              </w:rPr>
              <w:t>Зовнішній вигляд:</w:t>
            </w:r>
            <w:r w:rsidRPr="00BD31F9">
              <w:rPr>
                <w:b/>
                <w:lang w:val="uk-UA"/>
              </w:rPr>
              <w:t xml:space="preserve"> </w:t>
            </w:r>
            <w:r>
              <w:rPr>
                <w:b/>
                <w:lang w:val="uk-UA"/>
              </w:rPr>
              <w:t xml:space="preserve"> </w:t>
            </w:r>
            <w:r w:rsidRPr="00BD31F9">
              <w:t xml:space="preserve">Плоди </w:t>
            </w:r>
            <w:proofErr w:type="spellStart"/>
            <w:r w:rsidRPr="00BD31F9">
              <w:t>середньог</w:t>
            </w:r>
            <w:r>
              <w:t>о</w:t>
            </w:r>
            <w:proofErr w:type="spellEnd"/>
            <w:r>
              <w:t xml:space="preserve"> </w:t>
            </w:r>
            <w:proofErr w:type="spellStart"/>
            <w:r>
              <w:t>розміру</w:t>
            </w:r>
            <w:proofErr w:type="spellEnd"/>
            <w:r>
              <w:t xml:space="preserve">, </w:t>
            </w:r>
            <w:proofErr w:type="spellStart"/>
            <w:r>
              <w:t>вирощені</w:t>
            </w:r>
            <w:proofErr w:type="spellEnd"/>
            <w:r>
              <w:t xml:space="preserve"> в </w:t>
            </w:r>
            <w:proofErr w:type="spellStart"/>
            <w:r>
              <w:t>природних</w:t>
            </w:r>
            <w:proofErr w:type="spellEnd"/>
            <w:r>
              <w:rPr>
                <w:lang w:val="uk-UA"/>
              </w:rPr>
              <w:t xml:space="preserve"> </w:t>
            </w:r>
            <w:proofErr w:type="spellStart"/>
            <w:r w:rsidRPr="00BD31F9">
              <w:t>умовах</w:t>
            </w:r>
            <w:proofErr w:type="spellEnd"/>
            <w:r w:rsidRPr="00BD31F9">
              <w:t xml:space="preserve">, без </w:t>
            </w:r>
            <w:proofErr w:type="spellStart"/>
            <w:r w:rsidRPr="00BD31F9">
              <w:t>переви</w:t>
            </w:r>
            <w:r>
              <w:t>щеного</w:t>
            </w:r>
            <w:proofErr w:type="spellEnd"/>
            <w:r>
              <w:t xml:space="preserve"> </w:t>
            </w:r>
            <w:proofErr w:type="spellStart"/>
            <w:r>
              <w:t>вмісту</w:t>
            </w:r>
            <w:proofErr w:type="spellEnd"/>
            <w:r>
              <w:t xml:space="preserve"> </w:t>
            </w:r>
            <w:proofErr w:type="spellStart"/>
            <w:r>
              <w:t>хімічних</w:t>
            </w:r>
            <w:proofErr w:type="spellEnd"/>
            <w:r>
              <w:t xml:space="preserve"> </w:t>
            </w:r>
            <w:proofErr w:type="spellStart"/>
            <w:r>
              <w:t>речовин</w:t>
            </w:r>
            <w:proofErr w:type="spellEnd"/>
            <w:r>
              <w:t>,</w:t>
            </w:r>
            <w:r>
              <w:rPr>
                <w:lang w:val="uk-UA"/>
              </w:rPr>
              <w:t xml:space="preserve"> </w:t>
            </w:r>
            <w:r w:rsidRPr="00BD31F9">
              <w:t xml:space="preserve">без ГМО. Плоди </w:t>
            </w:r>
            <w:proofErr w:type="spellStart"/>
            <w:r w:rsidRPr="00BD31F9">
              <w:t>свіжі</w:t>
            </w:r>
            <w:proofErr w:type="spellEnd"/>
            <w:r w:rsidRPr="00BD31F9">
              <w:t>,</w:t>
            </w:r>
            <w:r>
              <w:t xml:space="preserve"> </w:t>
            </w:r>
            <w:proofErr w:type="spellStart"/>
            <w:r>
              <w:t>цілі</w:t>
            </w:r>
            <w:proofErr w:type="spellEnd"/>
            <w:r>
              <w:t xml:space="preserve">, </w:t>
            </w:r>
            <w:proofErr w:type="spellStart"/>
            <w:r>
              <w:t>тверді</w:t>
            </w:r>
            <w:proofErr w:type="spellEnd"/>
            <w:r>
              <w:t xml:space="preserve">, </w:t>
            </w:r>
            <w:proofErr w:type="spellStart"/>
            <w:r>
              <w:t>чисті</w:t>
            </w:r>
            <w:proofErr w:type="spellEnd"/>
            <w:r>
              <w:t xml:space="preserve">, без </w:t>
            </w:r>
            <w:proofErr w:type="spellStart"/>
            <w:r>
              <w:t>плям</w:t>
            </w:r>
            <w:proofErr w:type="spellEnd"/>
            <w:r>
              <w:t>,</w:t>
            </w:r>
            <w:r>
              <w:rPr>
                <w:lang w:val="uk-UA"/>
              </w:rPr>
              <w:t xml:space="preserve"> </w:t>
            </w:r>
            <w:proofErr w:type="spellStart"/>
            <w:r w:rsidRPr="00BD31F9">
              <w:t>здорові</w:t>
            </w:r>
            <w:proofErr w:type="spellEnd"/>
            <w:r w:rsidRPr="00BD31F9">
              <w:t xml:space="preserve">, не </w:t>
            </w:r>
            <w:proofErr w:type="spellStart"/>
            <w:r w:rsidRPr="00BD31F9">
              <w:t>зів'ялі</w:t>
            </w:r>
            <w:proofErr w:type="spellEnd"/>
            <w:r w:rsidRPr="00BD31F9">
              <w:t xml:space="preserve">, без </w:t>
            </w:r>
            <w:proofErr w:type="spellStart"/>
            <w:r w:rsidRPr="00BD31F9">
              <w:t>гнилі</w:t>
            </w:r>
            <w:proofErr w:type="spellEnd"/>
            <w:r w:rsidRPr="00BD31F9">
              <w:t xml:space="preserve">, </w:t>
            </w:r>
            <w:proofErr w:type="spellStart"/>
            <w:r w:rsidRPr="00BD31F9">
              <w:t>стиглі</w:t>
            </w:r>
            <w:proofErr w:type="spellEnd"/>
            <w:r w:rsidRPr="00BD31F9">
              <w:t xml:space="preserve">, </w:t>
            </w:r>
            <w:proofErr w:type="spellStart"/>
            <w:r w:rsidRPr="00BD31F9">
              <w:t>соковиті</w:t>
            </w:r>
            <w:proofErr w:type="spellEnd"/>
            <w:r w:rsidRPr="00BD31F9">
              <w:t>, без</w:t>
            </w:r>
          </w:p>
          <w:p w:rsidR="00627763" w:rsidRPr="00BD31F9" w:rsidRDefault="00627763" w:rsidP="00627763">
            <w:proofErr w:type="spellStart"/>
            <w:r w:rsidRPr="00BD31F9">
              <w:t>пошкоджень</w:t>
            </w:r>
            <w:proofErr w:type="spellEnd"/>
            <w:r w:rsidRPr="00BD31F9">
              <w:t xml:space="preserve"> хворобами і </w:t>
            </w:r>
            <w:proofErr w:type="spellStart"/>
            <w:r w:rsidRPr="00BD31F9">
              <w:t>сільськогосподарськими</w:t>
            </w:r>
            <w:proofErr w:type="spellEnd"/>
          </w:p>
          <w:p w:rsidR="00627763" w:rsidRPr="00BD31F9" w:rsidRDefault="00627763" w:rsidP="00627763">
            <w:proofErr w:type="spellStart"/>
            <w:r w:rsidRPr="00BD31F9">
              <w:t>шкідниками</w:t>
            </w:r>
            <w:proofErr w:type="spellEnd"/>
            <w:r w:rsidRPr="00BD31F9">
              <w:t xml:space="preserve">, типовою для </w:t>
            </w:r>
            <w:proofErr w:type="spellStart"/>
            <w:r w:rsidRPr="00BD31F9">
              <w:t>даного</w:t>
            </w:r>
            <w:proofErr w:type="spellEnd"/>
            <w:r w:rsidRPr="00BD31F9">
              <w:t xml:space="preserve"> сорту </w:t>
            </w:r>
            <w:proofErr w:type="spellStart"/>
            <w:r w:rsidRPr="00BD31F9">
              <w:t>форми</w:t>
            </w:r>
            <w:proofErr w:type="spellEnd"/>
            <w:r w:rsidRPr="00BD31F9">
              <w:t xml:space="preserve"> і</w:t>
            </w:r>
          </w:p>
          <w:p w:rsidR="00627763" w:rsidRPr="00BD31F9" w:rsidRDefault="00627763" w:rsidP="00627763">
            <w:pPr>
              <w:rPr>
                <w:lang w:val="uk-UA"/>
              </w:rPr>
            </w:pPr>
            <w:proofErr w:type="spellStart"/>
            <w:r w:rsidRPr="00BD31F9">
              <w:t>забарвлення</w:t>
            </w:r>
            <w:proofErr w:type="spellEnd"/>
            <w:r w:rsidRPr="00BD31F9">
              <w:t>.</w:t>
            </w:r>
            <w:r>
              <w:rPr>
                <w:lang w:val="uk-UA"/>
              </w:rPr>
              <w:t xml:space="preserve"> Солодкі на смак.</w:t>
            </w:r>
            <w:r w:rsidRPr="00BD31F9">
              <w:rPr>
                <w:lang w:val="uk-UA"/>
              </w:rPr>
              <w:t xml:space="preserve"> Вміст</w:t>
            </w:r>
            <w:r>
              <w:rPr>
                <w:lang w:val="uk-UA"/>
              </w:rPr>
              <w:t xml:space="preserve"> нітратів мг/кг, не більше норм </w:t>
            </w:r>
            <w:r w:rsidRPr="00BD31F9">
              <w:rPr>
                <w:lang w:val="uk-UA"/>
              </w:rPr>
              <w:t>визначених ДСТУ.</w:t>
            </w:r>
            <w:r>
              <w:rPr>
                <w:lang w:val="uk-UA"/>
              </w:rPr>
              <w:t xml:space="preserve"> Якість відповідає </w:t>
            </w:r>
            <w:r>
              <w:rPr>
                <w:lang w:val="uk-UA"/>
              </w:rPr>
              <w:lastRenderedPageBreak/>
              <w:t xml:space="preserve">вимогам ДСТУ </w:t>
            </w:r>
            <w:r w:rsidRPr="00BD31F9">
              <w:rPr>
                <w:lang w:val="uk-UA"/>
              </w:rPr>
              <w:t>8133:2015 «Яблука свіжі середніх та пізніх термінів</w:t>
            </w:r>
            <w:r>
              <w:rPr>
                <w:lang w:val="uk-UA"/>
              </w:rPr>
              <w:t xml:space="preserve"> </w:t>
            </w:r>
            <w:r w:rsidRPr="00BD31F9">
              <w:rPr>
                <w:lang w:val="uk-UA"/>
              </w:rPr>
              <w:t xml:space="preserve">достигання. </w:t>
            </w:r>
            <w:proofErr w:type="spellStart"/>
            <w:r w:rsidRPr="00BD31F9">
              <w:rPr>
                <w:lang w:val="uk-UA"/>
              </w:rPr>
              <w:t>Технічн</w:t>
            </w:r>
            <w:proofErr w:type="spellEnd"/>
            <w:r w:rsidRPr="00BD31F9">
              <w:t xml:space="preserve">і </w:t>
            </w:r>
            <w:proofErr w:type="spellStart"/>
            <w:r w:rsidRPr="00BD31F9">
              <w:t>умови</w:t>
            </w:r>
            <w:proofErr w:type="spellEnd"/>
            <w:r w:rsidRPr="00BD31F9">
              <w:t>»</w:t>
            </w:r>
            <w:r>
              <w:rPr>
                <w:lang w:val="uk-UA"/>
              </w:rPr>
              <w:t xml:space="preserve"> </w:t>
            </w:r>
            <w:r w:rsidRPr="00BD31F9">
              <w:rPr>
                <w:lang w:val="uk-UA"/>
              </w:rPr>
              <w:t xml:space="preserve">. </w:t>
            </w:r>
            <w:r w:rsidRPr="00BD31F9">
              <w:rPr>
                <w:b/>
                <w:i/>
                <w:lang w:val="uk-UA"/>
              </w:rPr>
              <w:t>Не допускається:</w:t>
            </w:r>
            <w:r w:rsidRPr="00BD31F9">
              <w:rPr>
                <w:lang w:val="uk-UA"/>
              </w:rPr>
              <w:t xml:space="preserve"> плоди </w:t>
            </w:r>
            <w:r>
              <w:rPr>
                <w:lang w:val="uk-UA"/>
              </w:rPr>
              <w:t>недозрілі</w:t>
            </w:r>
            <w:r w:rsidRPr="00BD31F9">
              <w:rPr>
                <w:lang w:val="uk-UA"/>
              </w:rPr>
              <w:t xml:space="preserve">, підморожені та </w:t>
            </w:r>
            <w:proofErr w:type="spellStart"/>
            <w:r w:rsidRPr="00BD31F9">
              <w:rPr>
                <w:lang w:val="uk-UA"/>
              </w:rPr>
              <w:t>загнивші</w:t>
            </w:r>
            <w:proofErr w:type="spellEnd"/>
            <w:r w:rsidRPr="00BD31F9">
              <w:rPr>
                <w:lang w:val="uk-UA"/>
              </w:rPr>
              <w:t xml:space="preserve">. </w:t>
            </w:r>
            <w:r w:rsidRPr="00BD31F9">
              <w:rPr>
                <w:b/>
                <w:i/>
                <w:lang w:val="uk-UA"/>
              </w:rPr>
              <w:t>Тара</w:t>
            </w:r>
            <w:r w:rsidRPr="00BD31F9">
              <w:rPr>
                <w:lang w:val="uk-UA"/>
              </w:rPr>
              <w:t xml:space="preserve"> - полімерні ящики, картонні коробки.  </w:t>
            </w:r>
          </w:p>
        </w:tc>
      </w:tr>
    </w:tbl>
    <w:p w:rsidR="00DF4AE5" w:rsidRPr="003E2B31" w:rsidRDefault="00DF4AE5" w:rsidP="00DF4AE5">
      <w:pPr>
        <w:widowControl w:val="0"/>
        <w:autoSpaceDE w:val="0"/>
        <w:ind w:right="142"/>
        <w:jc w:val="center"/>
      </w:pPr>
    </w:p>
    <w:p w:rsidR="00E75F12" w:rsidRPr="00E75F12" w:rsidRDefault="00E75F12" w:rsidP="00E75F12">
      <w:pPr>
        <w:suppressAutoHyphens w:val="0"/>
        <w:ind w:firstLine="851"/>
        <w:jc w:val="both"/>
        <w:rPr>
          <w:color w:val="000000"/>
          <w:lang w:val="uk-UA"/>
        </w:rPr>
      </w:pPr>
      <w:r w:rsidRPr="00E75F12">
        <w:rPr>
          <w:color w:val="000000"/>
          <w:lang w:val="uk-UA"/>
        </w:rPr>
        <w:t>1.</w:t>
      </w:r>
      <w:r w:rsidRPr="00E75F12">
        <w:rPr>
          <w:color w:val="000000"/>
          <w:lang w:val="uk-UA"/>
        </w:rPr>
        <w:tab/>
        <w:t>Для забезпечення якості та безпеки харчових продуктів, які не створюють шкідливого впливу на здоров'я людини безпосередньо чи опосередковано за умов його виробництва та обігу з дотриманням вимог санітарних заходів та споживання (використання) за призначенням Учасник повинен надати в складі пропозиції документ, яким буде підтверджувати якість та безпеку товару, який пропонується для постачання.</w:t>
      </w:r>
    </w:p>
    <w:p w:rsidR="00E75F12" w:rsidRPr="00E75F12" w:rsidRDefault="00E75F12" w:rsidP="00E75F12">
      <w:pPr>
        <w:suppressAutoHyphens w:val="0"/>
        <w:ind w:firstLine="851"/>
        <w:jc w:val="both"/>
        <w:rPr>
          <w:color w:val="000000"/>
          <w:lang w:val="uk-UA"/>
        </w:rPr>
      </w:pPr>
      <w:r w:rsidRPr="00E75F12">
        <w:rPr>
          <w:color w:val="000000"/>
          <w:lang w:val="uk-UA"/>
        </w:rPr>
        <w:t>2.</w:t>
      </w:r>
      <w:r w:rsidRPr="00E75F12">
        <w:rPr>
          <w:color w:val="000000"/>
          <w:lang w:val="uk-UA"/>
        </w:rPr>
        <w:tab/>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 кожній одиниці товару повинна бути наступна інформація: назва харчового продукту, назва та адреса підприємства-виробника, товарний знак виробника: строк придатності, умови збереження і температурного режиму, позначення ваги, маси </w:t>
      </w:r>
      <w:proofErr w:type="spellStart"/>
      <w:r w:rsidRPr="00E75F12">
        <w:rPr>
          <w:color w:val="000000"/>
          <w:lang w:val="uk-UA"/>
        </w:rPr>
        <w:t>нетто</w:t>
      </w:r>
      <w:proofErr w:type="spellEnd"/>
      <w:r w:rsidRPr="00E75F12">
        <w:rPr>
          <w:color w:val="000000"/>
          <w:lang w:val="uk-UA"/>
        </w:rPr>
        <w:t xml:space="preserve">. Обов’язкове маркування на партії товару, що поставляється, номер ДСТУ. Тара та упаковка товару повинні бути чистими, без порушення цілісності, відповідати діючому </w:t>
      </w:r>
      <w:r w:rsidR="00CE2B43" w:rsidRPr="00E75F12">
        <w:rPr>
          <w:color w:val="000000"/>
          <w:lang w:val="uk-UA"/>
        </w:rPr>
        <w:t>санітарно</w:t>
      </w:r>
      <w:r w:rsidRPr="00E75F12">
        <w:rPr>
          <w:color w:val="000000"/>
          <w:lang w:val="uk-UA"/>
        </w:rPr>
        <w:t>-епідемічному законодавству, містити термін та умови придатності харчових продуктів, відповідати вимогам встановленим до даного виду товару і захищати його від пошкоджень або псування.</w:t>
      </w:r>
    </w:p>
    <w:p w:rsidR="00E75F12" w:rsidRPr="00E75F12" w:rsidRDefault="00E75F12" w:rsidP="00E75F12">
      <w:pPr>
        <w:suppressAutoHyphens w:val="0"/>
        <w:ind w:firstLine="851"/>
        <w:jc w:val="both"/>
        <w:rPr>
          <w:color w:val="000000"/>
          <w:lang w:val="uk-UA"/>
        </w:rPr>
      </w:pPr>
      <w:r w:rsidRPr="00E75F12">
        <w:rPr>
          <w:color w:val="000000"/>
          <w:lang w:val="uk-UA"/>
        </w:rPr>
        <w:t>3.</w:t>
      </w:r>
      <w:r w:rsidRPr="00E75F12">
        <w:rPr>
          <w:color w:val="000000"/>
          <w:lang w:val="uk-UA"/>
        </w:rPr>
        <w:tab/>
        <w:t>Дотримання умов температурного режиму для продуктів харчування, які цього потребують при їх зберіганні та перевезенні. Товар повинен передаватися в неушкодженій упаковці, яка забезпечує цілісність товару та збереження його якості під час транспортування.</w:t>
      </w:r>
    </w:p>
    <w:p w:rsidR="00E75F12" w:rsidRPr="00E75F12" w:rsidRDefault="00E75F12" w:rsidP="00E75F12">
      <w:pPr>
        <w:suppressAutoHyphens w:val="0"/>
        <w:ind w:firstLine="851"/>
        <w:jc w:val="both"/>
        <w:rPr>
          <w:color w:val="000000"/>
          <w:lang w:val="uk-UA"/>
        </w:rPr>
      </w:pPr>
      <w:r w:rsidRPr="00E75F12">
        <w:rPr>
          <w:color w:val="000000"/>
          <w:lang w:val="uk-UA"/>
        </w:rPr>
        <w:t>4.</w:t>
      </w:r>
      <w:r w:rsidRPr="00E75F12">
        <w:rPr>
          <w:color w:val="000000"/>
          <w:lang w:val="uk-UA"/>
        </w:rPr>
        <w:tab/>
        <w:t xml:space="preserve">Дотримання строків придатності продуктів харчування. Строк придатності товарів на день поставки повинен становити не менш 80% від загального строку придатності. </w:t>
      </w:r>
    </w:p>
    <w:p w:rsidR="00E75F12" w:rsidRPr="00E75F12" w:rsidRDefault="00E75F12" w:rsidP="00E75F12">
      <w:pPr>
        <w:suppressAutoHyphens w:val="0"/>
        <w:ind w:firstLine="851"/>
        <w:jc w:val="both"/>
        <w:rPr>
          <w:color w:val="000000"/>
          <w:lang w:val="uk-UA"/>
        </w:rPr>
      </w:pPr>
      <w:r w:rsidRPr="00E75F12">
        <w:rPr>
          <w:color w:val="000000"/>
          <w:lang w:val="uk-UA"/>
        </w:rPr>
        <w:t>5.</w:t>
      </w:r>
      <w:r w:rsidRPr="00E75F12">
        <w:rPr>
          <w:color w:val="000000"/>
          <w:lang w:val="uk-UA"/>
        </w:rPr>
        <w:tab/>
        <w:t xml:space="preserve">Технічні характеристики предмету закупівлі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E75F12">
        <w:rPr>
          <w:color w:val="000000"/>
          <w:lang w:val="uk-UA"/>
        </w:rPr>
        <w:t>харчоконцентратної</w:t>
      </w:r>
      <w:proofErr w:type="spellEnd"/>
      <w:r w:rsidRPr="00E75F12">
        <w:rPr>
          <w:color w:val="000000"/>
          <w:lang w:val="uk-UA"/>
        </w:rPr>
        <w:t xml:space="preserve"> промисловості, чинних в Україні.</w:t>
      </w:r>
    </w:p>
    <w:p w:rsidR="00E75F12" w:rsidRPr="00E75F12" w:rsidRDefault="00E75F12" w:rsidP="00E75F12">
      <w:pPr>
        <w:suppressAutoHyphens w:val="0"/>
        <w:ind w:firstLine="851"/>
        <w:jc w:val="both"/>
        <w:rPr>
          <w:color w:val="000000"/>
          <w:lang w:val="uk-UA"/>
        </w:rPr>
      </w:pPr>
      <w:r w:rsidRPr="00E75F12">
        <w:rPr>
          <w:color w:val="000000"/>
          <w:lang w:val="uk-UA"/>
        </w:rPr>
        <w:t>6.</w:t>
      </w:r>
      <w:r w:rsidRPr="00E75F12">
        <w:rPr>
          <w:color w:val="000000"/>
          <w:lang w:val="uk-UA"/>
        </w:rPr>
        <w:tab/>
        <w:t xml:space="preserve">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w:t>
      </w:r>
    </w:p>
    <w:p w:rsidR="00E75F12" w:rsidRPr="00E75F12" w:rsidRDefault="00E75F12" w:rsidP="00E75F12">
      <w:pPr>
        <w:suppressAutoHyphens w:val="0"/>
        <w:ind w:firstLine="851"/>
        <w:jc w:val="both"/>
        <w:rPr>
          <w:color w:val="000000"/>
          <w:lang w:val="uk-UA"/>
        </w:rPr>
      </w:pPr>
      <w:r w:rsidRPr="00E75F12">
        <w:rPr>
          <w:color w:val="000000"/>
          <w:lang w:val="uk-UA"/>
        </w:rPr>
        <w:t>7.</w:t>
      </w:r>
      <w:r w:rsidRPr="00E75F12">
        <w:rPr>
          <w:color w:val="000000"/>
          <w:lang w:val="uk-UA"/>
        </w:rPr>
        <w:tab/>
        <w:t>При поставці кожної окремої партії товару учасник-переможець (Постачальник) зобов’язаний підтвердити його якість: маркуванням та копією чинної декларації виробника з вказаним номером експлуатаційного дозволу та з позначкою придатності (Посвідчення про якість) (при потребі на вимогу Замовника надати: копію висновку (випробувань) лабораторних досліджень, та/або сертифікату, виданих органами з оцінки відповідності, компетентність яких підтверджена шляхом акредитації або іншим способом, визначеним законодавством).</w:t>
      </w:r>
    </w:p>
    <w:p w:rsidR="00E75F12" w:rsidRDefault="00E75F12" w:rsidP="00E75F12">
      <w:pPr>
        <w:suppressAutoHyphens w:val="0"/>
        <w:ind w:firstLine="851"/>
        <w:jc w:val="both"/>
        <w:rPr>
          <w:color w:val="000000"/>
          <w:lang w:val="uk-UA"/>
        </w:rPr>
      </w:pPr>
      <w:r w:rsidRPr="00E75F12">
        <w:rPr>
          <w:color w:val="000000"/>
          <w:lang w:val="uk-UA"/>
        </w:rPr>
        <w:t>8.</w:t>
      </w:r>
      <w:r w:rsidRPr="00E75F12">
        <w:rPr>
          <w:color w:val="000000"/>
          <w:lang w:val="uk-UA"/>
        </w:rPr>
        <w:tab/>
        <w:t>Доставка і розвантаження товару здійснюється спецтранспортом, силами та за рахунок Постачальника</w:t>
      </w:r>
      <w:r>
        <w:rPr>
          <w:color w:val="000000"/>
          <w:lang w:val="uk-UA"/>
        </w:rPr>
        <w:t xml:space="preserve"> по заявці на адресу Замовника.</w:t>
      </w:r>
    </w:p>
    <w:p w:rsidR="00652212" w:rsidRDefault="00E75F12" w:rsidP="00652212">
      <w:pPr>
        <w:shd w:val="clear" w:color="auto" w:fill="FFFFFF"/>
        <w:ind w:firstLine="284"/>
        <w:jc w:val="both"/>
        <w:textAlignment w:val="baseline"/>
      </w:pPr>
      <w:r>
        <w:rPr>
          <w:color w:val="000000"/>
          <w:lang w:val="uk-UA"/>
        </w:rPr>
        <w:t xml:space="preserve">9.   </w:t>
      </w:r>
      <w:r w:rsidRPr="00E75F12">
        <w:rPr>
          <w:color w:val="000000"/>
          <w:lang w:val="uk-UA"/>
        </w:rPr>
        <w:t>Місце поставки</w:t>
      </w:r>
      <w:r w:rsidR="004635A4">
        <w:rPr>
          <w:color w:val="000000"/>
          <w:lang w:val="uk-UA"/>
        </w:rPr>
        <w:t xml:space="preserve"> здійснюється за </w:t>
      </w:r>
      <w:proofErr w:type="spellStart"/>
      <w:r w:rsidR="00652212">
        <w:rPr>
          <w:color w:val="000000"/>
          <w:lang w:val="uk-UA"/>
        </w:rPr>
        <w:t>адресою</w:t>
      </w:r>
      <w:proofErr w:type="spellEnd"/>
      <w:r w:rsidR="004635A4">
        <w:rPr>
          <w:color w:val="000000"/>
          <w:lang w:val="uk-UA"/>
        </w:rPr>
        <w:t xml:space="preserve"> Замовника</w:t>
      </w:r>
      <w:r w:rsidRPr="00E75F12">
        <w:rPr>
          <w:color w:val="000000"/>
          <w:lang w:val="uk-UA"/>
        </w:rPr>
        <w:t xml:space="preserve"> -</w:t>
      </w:r>
      <w:r w:rsidR="00652212">
        <w:rPr>
          <w:color w:val="000000"/>
          <w:lang w:val="uk-UA"/>
        </w:rPr>
        <w:t xml:space="preserve"> </w:t>
      </w:r>
      <w:proofErr w:type="spellStart"/>
      <w:r w:rsidR="00652212" w:rsidRPr="00E30CD7">
        <w:t>Україна</w:t>
      </w:r>
      <w:proofErr w:type="spellEnd"/>
      <w:r w:rsidR="00652212" w:rsidRPr="00E30CD7">
        <w:t xml:space="preserve">, </w:t>
      </w:r>
      <w:proofErr w:type="spellStart"/>
      <w:r w:rsidR="00652212" w:rsidRPr="00E30CD7">
        <w:t>Вінницька</w:t>
      </w:r>
      <w:proofErr w:type="spellEnd"/>
      <w:r w:rsidR="00652212" w:rsidRPr="00E30CD7">
        <w:t xml:space="preserve"> область, </w:t>
      </w:r>
      <w:proofErr w:type="spellStart"/>
      <w:r w:rsidR="00652212" w:rsidRPr="00E30CD7">
        <w:t>смт</w:t>
      </w:r>
      <w:proofErr w:type="spellEnd"/>
      <w:r w:rsidR="00652212" w:rsidRPr="00E30CD7">
        <w:t xml:space="preserve">. </w:t>
      </w:r>
      <w:proofErr w:type="spellStart"/>
      <w:r w:rsidR="00652212" w:rsidRPr="00E30CD7">
        <w:t>Тиврів</w:t>
      </w:r>
      <w:proofErr w:type="spellEnd"/>
      <w:r w:rsidR="00652212" w:rsidRPr="00E30CD7">
        <w:t xml:space="preserve">, 23300, </w:t>
      </w:r>
      <w:proofErr w:type="spellStart"/>
      <w:r w:rsidR="00652212" w:rsidRPr="00E30CD7">
        <w:t>вул</w:t>
      </w:r>
      <w:proofErr w:type="spellEnd"/>
      <w:r w:rsidR="00652212" w:rsidRPr="00E30CD7">
        <w:t xml:space="preserve">. </w:t>
      </w:r>
      <w:proofErr w:type="spellStart"/>
      <w:r w:rsidR="00652212" w:rsidRPr="00E30CD7">
        <w:t>Тиверська</w:t>
      </w:r>
      <w:proofErr w:type="spellEnd"/>
      <w:r w:rsidR="00652212" w:rsidRPr="00E30CD7">
        <w:t>, 14</w:t>
      </w:r>
    </w:p>
    <w:p w:rsidR="00E75F12" w:rsidRDefault="001F6E2F" w:rsidP="00E75F12">
      <w:pPr>
        <w:suppressAutoHyphens w:val="0"/>
        <w:ind w:firstLine="851"/>
        <w:jc w:val="both"/>
        <w:rPr>
          <w:color w:val="000000"/>
          <w:lang w:val="uk-UA"/>
        </w:rPr>
      </w:pPr>
      <w:r>
        <w:rPr>
          <w:color w:val="000000"/>
          <w:lang w:val="uk-UA"/>
        </w:rPr>
        <w:t>10</w:t>
      </w:r>
      <w:r w:rsidR="00E75F12" w:rsidRPr="00E75F12">
        <w:rPr>
          <w:color w:val="000000"/>
          <w:lang w:val="uk-UA"/>
        </w:rPr>
        <w:t>.</w:t>
      </w:r>
      <w:r w:rsidR="00E75F12" w:rsidRPr="00E75F12">
        <w:rPr>
          <w:color w:val="000000"/>
          <w:lang w:val="uk-UA"/>
        </w:rPr>
        <w:tab/>
        <w:t xml:space="preserve">Постачання відбувається тільки в робочі дні. </w:t>
      </w:r>
    </w:p>
    <w:p w:rsidR="00780B9A" w:rsidRDefault="001F6E2F" w:rsidP="00E75F12">
      <w:pPr>
        <w:suppressAutoHyphens w:val="0"/>
        <w:ind w:firstLine="851"/>
        <w:jc w:val="both"/>
        <w:rPr>
          <w:color w:val="000000"/>
          <w:lang w:val="uk-UA"/>
        </w:rPr>
      </w:pPr>
      <w:r>
        <w:rPr>
          <w:color w:val="000000"/>
          <w:lang w:val="uk-UA"/>
        </w:rPr>
        <w:t>11</w:t>
      </w:r>
      <w:r w:rsidR="00E75F12">
        <w:rPr>
          <w:color w:val="000000"/>
          <w:lang w:val="uk-UA"/>
        </w:rPr>
        <w:t xml:space="preserve">.    </w:t>
      </w:r>
      <w:r w:rsidR="009B6AD3" w:rsidRPr="00E75F12">
        <w:rPr>
          <w:color w:val="000000"/>
          <w:lang w:val="uk-UA"/>
        </w:rPr>
        <w:t>Строк постачання – до</w:t>
      </w:r>
      <w:r w:rsidR="009B6AD3" w:rsidRPr="009B6AD3">
        <w:rPr>
          <w:color w:val="000000"/>
          <w:lang w:val="uk-UA"/>
        </w:rPr>
        <w:t xml:space="preserve"> 31.12.2023 року.</w:t>
      </w:r>
    </w:p>
    <w:p w:rsidR="00587B73" w:rsidRPr="00587B73" w:rsidRDefault="001F6E2F" w:rsidP="001501AA">
      <w:pPr>
        <w:suppressAutoHyphens w:val="0"/>
        <w:ind w:firstLine="851"/>
        <w:jc w:val="both"/>
        <w:rPr>
          <w:lang w:val="uk-UA"/>
        </w:rPr>
      </w:pPr>
      <w:r>
        <w:rPr>
          <w:bCs/>
          <w:lang w:val="uk-UA"/>
        </w:rPr>
        <w:t>12</w:t>
      </w:r>
      <w:r w:rsidR="00E75F12">
        <w:rPr>
          <w:bCs/>
          <w:lang w:val="uk-UA"/>
        </w:rPr>
        <w:t xml:space="preserve">.  </w:t>
      </w:r>
      <w:r w:rsidR="004414D8" w:rsidRPr="00780B9A">
        <w:rPr>
          <w:bCs/>
          <w:lang w:val="uk-UA"/>
        </w:rPr>
        <w:t>Розрахунок здійснюється  протягом 30 (тридцяти) календарних днів після фактичної передачі Товару на підставі видаткової накладної.</w:t>
      </w:r>
    </w:p>
    <w:p w:rsidR="00433528" w:rsidRPr="00433528" w:rsidRDefault="00433528" w:rsidP="009B6AD3">
      <w:pPr>
        <w:suppressAutoHyphens w:val="0"/>
        <w:ind w:left="709"/>
        <w:jc w:val="both"/>
        <w:rPr>
          <w:bCs/>
          <w:noProof/>
          <w:shd w:val="clear" w:color="auto" w:fill="FFFFFF"/>
          <w:lang w:val="uk-UA"/>
        </w:rPr>
      </w:pPr>
    </w:p>
    <w:sectPr w:rsidR="00433528" w:rsidRPr="00433528" w:rsidSect="00652212">
      <w:pgSz w:w="11906" w:h="16838"/>
      <w:pgMar w:top="70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font>
  <w:font w:name="Noto Serif SC">
    <w:altName w:val="Times New Roman"/>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694"/>
    <w:multiLevelType w:val="hybridMultilevel"/>
    <w:tmpl w:val="862A7810"/>
    <w:lvl w:ilvl="0" w:tplc="5CC6A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7C13C5"/>
    <w:multiLevelType w:val="hybridMultilevel"/>
    <w:tmpl w:val="CD025C0C"/>
    <w:lvl w:ilvl="0" w:tplc="3F2853DE">
      <w:start w:val="3"/>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15:restartNumberingAfterBreak="0">
    <w:nsid w:val="71BB69D4"/>
    <w:multiLevelType w:val="multilevel"/>
    <w:tmpl w:val="5A723A3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4"/>
    <w:rsid w:val="00040720"/>
    <w:rsid w:val="000511E7"/>
    <w:rsid w:val="00086520"/>
    <w:rsid w:val="000C0B28"/>
    <w:rsid w:val="000C4808"/>
    <w:rsid w:val="000E2FBD"/>
    <w:rsid w:val="00112343"/>
    <w:rsid w:val="00117BB5"/>
    <w:rsid w:val="00133D1F"/>
    <w:rsid w:val="001501AA"/>
    <w:rsid w:val="001B7DFB"/>
    <w:rsid w:val="001F260C"/>
    <w:rsid w:val="001F6104"/>
    <w:rsid w:val="001F6E2F"/>
    <w:rsid w:val="001F71FF"/>
    <w:rsid w:val="002555C8"/>
    <w:rsid w:val="00276845"/>
    <w:rsid w:val="002A134B"/>
    <w:rsid w:val="002A7613"/>
    <w:rsid w:val="003053C2"/>
    <w:rsid w:val="003A673F"/>
    <w:rsid w:val="003D545F"/>
    <w:rsid w:val="003E2B31"/>
    <w:rsid w:val="003F709B"/>
    <w:rsid w:val="00433528"/>
    <w:rsid w:val="004414D8"/>
    <w:rsid w:val="00447E7C"/>
    <w:rsid w:val="004550E0"/>
    <w:rsid w:val="004635A4"/>
    <w:rsid w:val="004820A6"/>
    <w:rsid w:val="004B05DF"/>
    <w:rsid w:val="004F2AD3"/>
    <w:rsid w:val="0054554C"/>
    <w:rsid w:val="00547FA4"/>
    <w:rsid w:val="00587B73"/>
    <w:rsid w:val="005B7A6F"/>
    <w:rsid w:val="005D255C"/>
    <w:rsid w:val="00627763"/>
    <w:rsid w:val="00652212"/>
    <w:rsid w:val="006572FE"/>
    <w:rsid w:val="00665E76"/>
    <w:rsid w:val="00690048"/>
    <w:rsid w:val="006D3A6E"/>
    <w:rsid w:val="00732716"/>
    <w:rsid w:val="007425F1"/>
    <w:rsid w:val="0074332B"/>
    <w:rsid w:val="00780B9A"/>
    <w:rsid w:val="00795A3B"/>
    <w:rsid w:val="007B2798"/>
    <w:rsid w:val="007D5BB8"/>
    <w:rsid w:val="007E75F4"/>
    <w:rsid w:val="00844075"/>
    <w:rsid w:val="00854C26"/>
    <w:rsid w:val="008855A7"/>
    <w:rsid w:val="00905FFA"/>
    <w:rsid w:val="00963C70"/>
    <w:rsid w:val="009B6AD3"/>
    <w:rsid w:val="009F41BC"/>
    <w:rsid w:val="00A313B4"/>
    <w:rsid w:val="00A66866"/>
    <w:rsid w:val="00A777AE"/>
    <w:rsid w:val="00A87122"/>
    <w:rsid w:val="00AC4584"/>
    <w:rsid w:val="00AE605F"/>
    <w:rsid w:val="00B31A6D"/>
    <w:rsid w:val="00B61240"/>
    <w:rsid w:val="00BD1BC2"/>
    <w:rsid w:val="00BD31F9"/>
    <w:rsid w:val="00BE1603"/>
    <w:rsid w:val="00BF2DC6"/>
    <w:rsid w:val="00CA3349"/>
    <w:rsid w:val="00CB43E2"/>
    <w:rsid w:val="00CB7790"/>
    <w:rsid w:val="00CE2B43"/>
    <w:rsid w:val="00D1528E"/>
    <w:rsid w:val="00D16138"/>
    <w:rsid w:val="00D16B57"/>
    <w:rsid w:val="00D2129B"/>
    <w:rsid w:val="00D61572"/>
    <w:rsid w:val="00D84A25"/>
    <w:rsid w:val="00DF4AE5"/>
    <w:rsid w:val="00E05A59"/>
    <w:rsid w:val="00E156AB"/>
    <w:rsid w:val="00E26E01"/>
    <w:rsid w:val="00E51876"/>
    <w:rsid w:val="00E75F12"/>
    <w:rsid w:val="00E763C0"/>
    <w:rsid w:val="00E8181C"/>
    <w:rsid w:val="00E843F3"/>
    <w:rsid w:val="00EA4D70"/>
    <w:rsid w:val="00F03982"/>
    <w:rsid w:val="00F92B48"/>
    <w:rsid w:val="00FB237A"/>
    <w:rsid w:val="00FF5052"/>
    <w:rsid w:val="00FF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13A2"/>
  <w15:docId w15:val="{8A4A9992-D60E-4560-A57C-64BACFF9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1. спис,Colorful List - Accent 11,Elenco Normale,FooterText,List Paragraph Char Char,Steps"/>
    <w:basedOn w:val="a"/>
    <w:link w:val="a4"/>
    <w:qFormat/>
    <w:rsid w:val="00433528"/>
    <w:pPr>
      <w:ind w:left="708"/>
    </w:pPr>
  </w:style>
  <w:style w:type="table" w:styleId="a5">
    <w:name w:val="Table Grid"/>
    <w:basedOn w:val="a1"/>
    <w:uiPriority w:val="99"/>
    <w:rsid w:val="00433528"/>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1. спис Знак,FooterText Знак"/>
    <w:link w:val="a3"/>
    <w:rsid w:val="00433528"/>
    <w:rPr>
      <w:rFonts w:ascii="Times New Roman" w:eastAsia="Times New Roman" w:hAnsi="Times New Roman" w:cs="Times New Roman"/>
      <w:sz w:val="24"/>
      <w:szCs w:val="24"/>
      <w:lang w:eastAsia="zh-CN"/>
    </w:rPr>
  </w:style>
  <w:style w:type="paragraph" w:customStyle="1" w:styleId="a6">
    <w:name w:val="Вміст таблиці"/>
    <w:basedOn w:val="a7"/>
    <w:qFormat/>
    <w:rsid w:val="00433528"/>
    <w:pPr>
      <w:widowControl w:val="0"/>
      <w:spacing w:after="0"/>
    </w:pPr>
    <w:rPr>
      <w:rFonts w:ascii="Liberation Serif" w:eastAsia="Noto Serif SC" w:hAnsi="Liberation Serif" w:cs="Noto Sans Devanagari"/>
      <w:kern w:val="2"/>
      <w:lang w:val="en-US" w:bidi="hi-IN"/>
    </w:rPr>
  </w:style>
  <w:style w:type="paragraph" w:styleId="a7">
    <w:name w:val="Body Text"/>
    <w:basedOn w:val="a"/>
    <w:link w:val="a8"/>
    <w:uiPriority w:val="99"/>
    <w:semiHidden/>
    <w:unhideWhenUsed/>
    <w:rsid w:val="00433528"/>
    <w:pPr>
      <w:spacing w:after="120"/>
    </w:pPr>
  </w:style>
  <w:style w:type="character" w:customStyle="1" w:styleId="a8">
    <w:name w:val="Основной текст Знак"/>
    <w:basedOn w:val="a0"/>
    <w:link w:val="a7"/>
    <w:uiPriority w:val="99"/>
    <w:semiHidden/>
    <w:rsid w:val="00433528"/>
    <w:rPr>
      <w:rFonts w:ascii="Times New Roman" w:eastAsia="Times New Roman" w:hAnsi="Times New Roman" w:cs="Times New Roman"/>
      <w:sz w:val="24"/>
      <w:szCs w:val="24"/>
      <w:lang w:eastAsia="zh-CN"/>
    </w:rPr>
  </w:style>
  <w:style w:type="paragraph" w:styleId="a9">
    <w:name w:val="Normal (Web)"/>
    <w:aliases w:val="Обычный (веб) Знак,Знак2"/>
    <w:basedOn w:val="a"/>
    <w:link w:val="1"/>
    <w:uiPriority w:val="99"/>
    <w:unhideWhenUsed/>
    <w:rsid w:val="00732716"/>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2 Знак"/>
    <w:link w:val="a9"/>
    <w:uiPriority w:val="99"/>
    <w:locked/>
    <w:rsid w:val="00A87122"/>
    <w:rPr>
      <w:rFonts w:ascii="Times New Roman" w:eastAsia="Times New Roman" w:hAnsi="Times New Roman" w:cs="Times New Roman"/>
      <w:sz w:val="24"/>
      <w:szCs w:val="24"/>
      <w:lang w:eastAsia="ru-RU"/>
    </w:rPr>
  </w:style>
  <w:style w:type="character" w:styleId="aa">
    <w:name w:val="Emphasis"/>
    <w:uiPriority w:val="20"/>
    <w:qFormat/>
    <w:rsid w:val="00447E7C"/>
    <w:rPr>
      <w:i/>
      <w:iCs/>
    </w:rPr>
  </w:style>
  <w:style w:type="character" w:customStyle="1" w:styleId="ab">
    <w:name w:val="Основной текст + Полужирный"/>
    <w:uiPriority w:val="99"/>
    <w:rsid w:val="00447E7C"/>
    <w:rPr>
      <w:rFonts w:eastAsia="Times New Roman"/>
      <w:b/>
      <w:color w:val="000000"/>
      <w:spacing w:val="0"/>
      <w:w w:val="100"/>
      <w:position w:val="0"/>
      <w:sz w:val="22"/>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09">
      <w:bodyDiv w:val="1"/>
      <w:marLeft w:val="0"/>
      <w:marRight w:val="0"/>
      <w:marTop w:val="0"/>
      <w:marBottom w:val="0"/>
      <w:divBdr>
        <w:top w:val="none" w:sz="0" w:space="0" w:color="auto"/>
        <w:left w:val="none" w:sz="0" w:space="0" w:color="auto"/>
        <w:bottom w:val="none" w:sz="0" w:space="0" w:color="auto"/>
        <w:right w:val="none" w:sz="0" w:space="0" w:color="auto"/>
      </w:divBdr>
    </w:div>
    <w:div w:id="69935846">
      <w:bodyDiv w:val="1"/>
      <w:marLeft w:val="0"/>
      <w:marRight w:val="0"/>
      <w:marTop w:val="0"/>
      <w:marBottom w:val="0"/>
      <w:divBdr>
        <w:top w:val="none" w:sz="0" w:space="0" w:color="auto"/>
        <w:left w:val="none" w:sz="0" w:space="0" w:color="auto"/>
        <w:bottom w:val="none" w:sz="0" w:space="0" w:color="auto"/>
        <w:right w:val="none" w:sz="0" w:space="0" w:color="auto"/>
      </w:divBdr>
    </w:div>
    <w:div w:id="215244598">
      <w:bodyDiv w:val="1"/>
      <w:marLeft w:val="0"/>
      <w:marRight w:val="0"/>
      <w:marTop w:val="0"/>
      <w:marBottom w:val="0"/>
      <w:divBdr>
        <w:top w:val="none" w:sz="0" w:space="0" w:color="auto"/>
        <w:left w:val="none" w:sz="0" w:space="0" w:color="auto"/>
        <w:bottom w:val="none" w:sz="0" w:space="0" w:color="auto"/>
        <w:right w:val="none" w:sz="0" w:space="0" w:color="auto"/>
      </w:divBdr>
    </w:div>
    <w:div w:id="283273497">
      <w:bodyDiv w:val="1"/>
      <w:marLeft w:val="0"/>
      <w:marRight w:val="0"/>
      <w:marTop w:val="0"/>
      <w:marBottom w:val="0"/>
      <w:divBdr>
        <w:top w:val="none" w:sz="0" w:space="0" w:color="auto"/>
        <w:left w:val="none" w:sz="0" w:space="0" w:color="auto"/>
        <w:bottom w:val="none" w:sz="0" w:space="0" w:color="auto"/>
        <w:right w:val="none" w:sz="0" w:space="0" w:color="auto"/>
      </w:divBdr>
    </w:div>
    <w:div w:id="888764435">
      <w:bodyDiv w:val="1"/>
      <w:marLeft w:val="0"/>
      <w:marRight w:val="0"/>
      <w:marTop w:val="0"/>
      <w:marBottom w:val="0"/>
      <w:divBdr>
        <w:top w:val="none" w:sz="0" w:space="0" w:color="auto"/>
        <w:left w:val="none" w:sz="0" w:space="0" w:color="auto"/>
        <w:bottom w:val="none" w:sz="0" w:space="0" w:color="auto"/>
        <w:right w:val="none" w:sz="0" w:space="0" w:color="auto"/>
      </w:divBdr>
    </w:div>
    <w:div w:id="1042050837">
      <w:bodyDiv w:val="1"/>
      <w:marLeft w:val="0"/>
      <w:marRight w:val="0"/>
      <w:marTop w:val="0"/>
      <w:marBottom w:val="0"/>
      <w:divBdr>
        <w:top w:val="none" w:sz="0" w:space="0" w:color="auto"/>
        <w:left w:val="none" w:sz="0" w:space="0" w:color="auto"/>
        <w:bottom w:val="none" w:sz="0" w:space="0" w:color="auto"/>
        <w:right w:val="none" w:sz="0" w:space="0" w:color="auto"/>
      </w:divBdr>
    </w:div>
    <w:div w:id="12780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BF41-637F-4496-B281-7AE50EC8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3943</Words>
  <Characters>2248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2</cp:revision>
  <cp:lastPrinted>2023-01-25T09:45:00Z</cp:lastPrinted>
  <dcterms:created xsi:type="dcterms:W3CDTF">2023-02-23T13:32:00Z</dcterms:created>
  <dcterms:modified xsi:type="dcterms:W3CDTF">2023-02-23T13:32:00Z</dcterms:modified>
</cp:coreProperties>
</file>