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10" w:rsidRDefault="00055210" w:rsidP="00D94C69">
      <w:pPr>
        <w:spacing w:line="0" w:lineRule="atLeast"/>
        <w:jc w:val="both"/>
        <w:rPr>
          <w:b/>
          <w:bCs/>
          <w:sz w:val="24"/>
          <w:szCs w:val="24"/>
          <w:lang w:val="uk-UA"/>
        </w:rPr>
      </w:pPr>
      <w:bookmarkStart w:id="0" w:name="_GoBack"/>
      <w:bookmarkEnd w:id="0"/>
      <w:r>
        <w:rPr>
          <w:b/>
          <w:bCs/>
          <w:sz w:val="24"/>
          <w:szCs w:val="24"/>
          <w:lang w:val="uk-UA"/>
        </w:rPr>
        <w:t xml:space="preserve">                                                                                                                                 Додаток 3</w:t>
      </w:r>
    </w:p>
    <w:p w:rsidR="00055210" w:rsidRDefault="00055210" w:rsidP="00D94C69">
      <w:pPr>
        <w:spacing w:line="0" w:lineRule="atLeast"/>
        <w:jc w:val="both"/>
        <w:rPr>
          <w:b/>
          <w:bCs/>
          <w:sz w:val="24"/>
          <w:szCs w:val="24"/>
          <w:lang w:val="uk-UA"/>
        </w:rPr>
      </w:pPr>
    </w:p>
    <w:p w:rsidR="00D94C69" w:rsidRPr="0042036C" w:rsidRDefault="00055210" w:rsidP="00D94C69">
      <w:pPr>
        <w:spacing w:line="0" w:lineRule="atLeast"/>
        <w:jc w:val="both"/>
        <w:rPr>
          <w:rFonts w:eastAsia="Calibri"/>
          <w:sz w:val="24"/>
          <w:szCs w:val="24"/>
          <w:lang w:val="uk-UA" w:eastAsia="en-US"/>
        </w:rPr>
      </w:pPr>
      <w:r>
        <w:rPr>
          <w:b/>
          <w:bCs/>
          <w:sz w:val="24"/>
          <w:szCs w:val="24"/>
          <w:lang w:val="uk-UA"/>
        </w:rPr>
        <w:t xml:space="preserve">                         </w:t>
      </w:r>
      <w:r w:rsidRPr="00055210">
        <w:rPr>
          <w:b/>
          <w:bCs/>
          <w:sz w:val="24"/>
          <w:szCs w:val="24"/>
          <w:lang w:val="uk-UA"/>
        </w:rPr>
        <w:t>Технічні, кількісні та якісні вимоги до предмета закупівлі</w:t>
      </w:r>
    </w:p>
    <w:p w:rsidR="00D94C69" w:rsidRPr="00D94C69" w:rsidRDefault="00D94C69" w:rsidP="00D94C69">
      <w:pPr>
        <w:spacing w:line="0" w:lineRule="atLeast"/>
        <w:jc w:val="both"/>
        <w:rPr>
          <w:rFonts w:eastAsia="MS Mincho"/>
          <w:b/>
          <w:sz w:val="24"/>
          <w:szCs w:val="24"/>
          <w:lang w:val="uk-UA" w:eastAsia="ja-JP"/>
        </w:rPr>
      </w:pPr>
      <w:r w:rsidRPr="0042036C">
        <w:rPr>
          <w:rFonts w:eastAsia="Calibri"/>
          <w:sz w:val="24"/>
          <w:szCs w:val="24"/>
          <w:lang w:val="uk-UA" w:eastAsia="en-US"/>
        </w:rPr>
        <w:t xml:space="preserve">на послуги з </w:t>
      </w:r>
      <w:r w:rsidRPr="00D94C69">
        <w:rPr>
          <w:rFonts w:eastAsia="MS Mincho"/>
          <w:b/>
          <w:sz w:val="24"/>
          <w:szCs w:val="24"/>
          <w:lang w:val="uk-UA" w:eastAsia="ja-JP"/>
        </w:rPr>
        <w:t xml:space="preserve">ДК 021:2015 – 50110000-9 Послуги з ремонту і технічного обслуговування мототранспортних засобів і супутнього обладнання, а саме:  </w:t>
      </w:r>
    </w:p>
    <w:p w:rsidR="00D94C69" w:rsidRPr="00D94C69" w:rsidRDefault="00D94C69" w:rsidP="00D94C69">
      <w:pPr>
        <w:spacing w:line="0" w:lineRule="atLeast"/>
        <w:jc w:val="both"/>
        <w:rPr>
          <w:rFonts w:eastAsia="MS Mincho"/>
          <w:b/>
          <w:sz w:val="24"/>
          <w:szCs w:val="24"/>
          <w:lang w:val="uk-UA" w:eastAsia="ja-JP"/>
        </w:rPr>
      </w:pPr>
    </w:p>
    <w:p w:rsidR="00E262E3" w:rsidRPr="00E262E3" w:rsidRDefault="00E3306C" w:rsidP="00E262E3">
      <w:pPr>
        <w:jc w:val="both"/>
        <w:rPr>
          <w:rFonts w:eastAsia="Calibri"/>
          <w:b/>
          <w:sz w:val="24"/>
          <w:szCs w:val="24"/>
          <w:lang w:val="uk-UA" w:eastAsia="en-US"/>
        </w:rPr>
      </w:pPr>
      <w:r>
        <w:rPr>
          <w:rFonts w:eastAsia="Calibri"/>
          <w:b/>
          <w:sz w:val="24"/>
          <w:szCs w:val="24"/>
          <w:lang w:val="uk-UA" w:eastAsia="en-US"/>
        </w:rPr>
        <w:t xml:space="preserve"> По</w:t>
      </w:r>
      <w:r w:rsidRPr="00E3306C">
        <w:rPr>
          <w:rFonts w:eastAsia="Calibri"/>
          <w:b/>
          <w:sz w:val="24"/>
          <w:szCs w:val="24"/>
          <w:lang w:val="uk-UA" w:eastAsia="en-US"/>
        </w:rPr>
        <w:t>точний  ремонт  транспортного  засобу  Renault Master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E262E3" w:rsidTr="00303434">
        <w:trPr>
          <w:trHeight w:val="434"/>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right="-108"/>
              <w:rPr>
                <w:rFonts w:eastAsia="Calibri"/>
                <w:sz w:val="24"/>
                <w:szCs w:val="24"/>
                <w:lang w:eastAsia="en-US"/>
              </w:rPr>
            </w:pPr>
            <w:r>
              <w:rPr>
                <w:rFonts w:eastAsia="Calibri"/>
                <w:sz w:val="24"/>
                <w:szCs w:val="24"/>
                <w:lang w:eastAsia="en-US" w:bidi="uk-UA"/>
              </w:rPr>
              <w:t>№ 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rPr>
                <w:rFonts w:eastAsia="Calibri"/>
                <w:sz w:val="24"/>
                <w:szCs w:val="24"/>
                <w:lang w:eastAsia="en-US"/>
              </w:rPr>
            </w:pPr>
            <w:r>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jc w:val="center"/>
              <w:rPr>
                <w:rFonts w:eastAsia="Calibri"/>
                <w:sz w:val="24"/>
                <w:szCs w:val="24"/>
                <w:lang w:eastAsia="en-US"/>
              </w:rPr>
            </w:pPr>
            <w:r>
              <w:rPr>
                <w:rFonts w:eastAsia="Calibri"/>
                <w:sz w:val="24"/>
                <w:szCs w:val="24"/>
                <w:lang w:eastAsia="en-US"/>
              </w:rPr>
              <w:t>Характеристики ТЗ</w:t>
            </w:r>
          </w:p>
        </w:tc>
      </w:tr>
      <w:tr w:rsidR="00E262E3" w:rsidTr="00303434">
        <w:trPr>
          <w:trHeight w:val="173"/>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1</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Модель</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ind w:firstLine="709"/>
              <w:rPr>
                <w:rFonts w:eastAsia="Calibri"/>
                <w:sz w:val="24"/>
                <w:szCs w:val="24"/>
                <w:lang w:eastAsia="en-US"/>
              </w:rPr>
            </w:pPr>
            <w:r w:rsidRPr="00B5336C">
              <w:rPr>
                <w:sz w:val="24"/>
                <w:szCs w:val="24"/>
              </w:rPr>
              <w:t>Renault Master</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2</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Номерний знак</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rPr>
                <w:rFonts w:eastAsia="Calibri"/>
                <w:sz w:val="24"/>
                <w:szCs w:val="24"/>
                <w:lang w:val="en-US"/>
              </w:rPr>
            </w:pPr>
            <w:r>
              <w:rPr>
                <w:sz w:val="24"/>
                <w:szCs w:val="24"/>
                <w:lang w:val="uk-UA"/>
              </w:rPr>
              <w:t xml:space="preserve">            </w:t>
            </w:r>
            <w:r w:rsidRPr="00B5336C">
              <w:rPr>
                <w:sz w:val="24"/>
                <w:szCs w:val="24"/>
              </w:rPr>
              <w:t>АЕ0390КМ</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3</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Рік випуску</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ind w:firstLine="709"/>
              <w:rPr>
                <w:rFonts w:eastAsia="Calibri"/>
                <w:sz w:val="24"/>
                <w:szCs w:val="24"/>
                <w:lang w:val="uk-UA" w:eastAsia="en-US"/>
              </w:rPr>
            </w:pPr>
            <w:r w:rsidRPr="00BF1D6F">
              <w:rPr>
                <w:rFonts w:eastAsia="Calibri"/>
                <w:sz w:val="24"/>
                <w:szCs w:val="24"/>
                <w:lang w:eastAsia="en-US"/>
              </w:rPr>
              <w:t>200</w:t>
            </w:r>
            <w:r>
              <w:rPr>
                <w:rFonts w:eastAsia="Calibri"/>
                <w:sz w:val="24"/>
                <w:szCs w:val="24"/>
                <w:lang w:val="uk-UA" w:eastAsia="en-US"/>
              </w:rPr>
              <w:t>7</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4</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КПП</w:t>
            </w:r>
          </w:p>
        </w:tc>
        <w:tc>
          <w:tcPr>
            <w:tcW w:w="5386" w:type="dxa"/>
            <w:tcBorders>
              <w:top w:val="single" w:sz="4" w:space="0" w:color="auto"/>
              <w:left w:val="single" w:sz="4" w:space="0" w:color="auto"/>
              <w:bottom w:val="single" w:sz="4" w:space="0" w:color="auto"/>
              <w:right w:val="single" w:sz="4" w:space="0" w:color="auto"/>
            </w:tcBorders>
            <w:hideMark/>
          </w:tcPr>
          <w:p w:rsidR="00E262E3" w:rsidRPr="004D50CF" w:rsidRDefault="00E262E3" w:rsidP="00303434">
            <w:pPr>
              <w:ind w:firstLine="709"/>
              <w:rPr>
                <w:rFonts w:eastAsia="Calibri"/>
                <w:sz w:val="24"/>
                <w:szCs w:val="24"/>
                <w:lang w:val="uk-UA" w:eastAsia="en-US"/>
              </w:rPr>
            </w:pPr>
            <w:r>
              <w:rPr>
                <w:rFonts w:eastAsia="Calibri"/>
                <w:sz w:val="24"/>
                <w:szCs w:val="24"/>
                <w:lang w:val="uk-UA" w:eastAsia="en-US"/>
              </w:rPr>
              <w:t>Механічна</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5</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Тип ТЗ:</w:t>
            </w:r>
          </w:p>
        </w:tc>
        <w:tc>
          <w:tcPr>
            <w:tcW w:w="5386" w:type="dxa"/>
            <w:tcBorders>
              <w:top w:val="single" w:sz="4" w:space="0" w:color="auto"/>
              <w:left w:val="single" w:sz="4" w:space="0" w:color="auto"/>
              <w:bottom w:val="single" w:sz="4" w:space="0" w:color="auto"/>
              <w:right w:val="single" w:sz="4" w:space="0" w:color="auto"/>
            </w:tcBorders>
            <w:hideMark/>
          </w:tcPr>
          <w:p w:rsidR="00E262E3" w:rsidRPr="00BF1D6F" w:rsidRDefault="00E262E3" w:rsidP="00303434">
            <w:pPr>
              <w:ind w:firstLine="709"/>
              <w:rPr>
                <w:rFonts w:eastAsia="Calibri"/>
                <w:sz w:val="24"/>
                <w:szCs w:val="24"/>
                <w:lang w:val="uk-UA" w:eastAsia="en-US"/>
              </w:rPr>
            </w:pPr>
            <w:r>
              <w:rPr>
                <w:rFonts w:eastAsia="Calibri"/>
                <w:sz w:val="24"/>
                <w:szCs w:val="24"/>
                <w:lang w:val="uk-UA" w:eastAsia="en-US"/>
              </w:rPr>
              <w:t>Вантажно-п</w:t>
            </w:r>
            <w:r w:rsidRPr="004D50CF">
              <w:rPr>
                <w:rFonts w:eastAsia="Calibri"/>
                <w:sz w:val="24"/>
                <w:szCs w:val="24"/>
                <w:lang w:val="uk-UA" w:eastAsia="en-US"/>
              </w:rPr>
              <w:t>асажирський-В</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6</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 xml:space="preserve">VIN: </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rPr>
                <w:rFonts w:eastAsia="Calibri"/>
                <w:sz w:val="24"/>
                <w:szCs w:val="24"/>
                <w:lang w:val="en-US" w:eastAsia="en-US"/>
              </w:rPr>
            </w:pPr>
            <w:r>
              <w:rPr>
                <w:sz w:val="24"/>
                <w:szCs w:val="24"/>
                <w:lang w:val="uk-UA"/>
              </w:rPr>
              <w:t xml:space="preserve">           </w:t>
            </w:r>
            <w:r w:rsidRPr="00B5336C">
              <w:rPr>
                <w:sz w:val="24"/>
                <w:szCs w:val="24"/>
              </w:rPr>
              <w:t>VF1FDCVL538174368</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sz w:val="24"/>
                <w:szCs w:val="24"/>
                <w:lang w:eastAsia="en-US"/>
              </w:rPr>
              <w:t>Об’єм двигуна</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vertAlign w:val="superscript"/>
                <w:lang w:val="en-US" w:eastAsia="en-US"/>
              </w:rPr>
            </w:pPr>
            <w:r>
              <w:rPr>
                <w:rFonts w:eastAsia="Calibri"/>
                <w:sz w:val="24"/>
                <w:szCs w:val="24"/>
                <w:lang w:val="uk-UA" w:eastAsia="en-US"/>
              </w:rPr>
              <w:t>2499</w:t>
            </w:r>
            <w:r w:rsidRPr="00BF1D6F">
              <w:rPr>
                <w:rFonts w:eastAsia="Calibri"/>
                <w:sz w:val="24"/>
                <w:szCs w:val="24"/>
                <w:lang w:val="en-US" w:eastAsia="en-US"/>
              </w:rPr>
              <w:t xml:space="preserve"> </w:t>
            </w:r>
            <w:r w:rsidRPr="00BF1D6F">
              <w:rPr>
                <w:rFonts w:eastAsia="Calibri"/>
                <w:sz w:val="24"/>
                <w:szCs w:val="24"/>
                <w:lang w:eastAsia="en-US"/>
              </w:rPr>
              <w:t>см</w:t>
            </w:r>
            <w:r w:rsidRPr="00BF1D6F">
              <w:rPr>
                <w:rFonts w:eastAsia="Calibri"/>
                <w:sz w:val="24"/>
                <w:szCs w:val="24"/>
                <w:vertAlign w:val="superscript"/>
                <w:lang w:eastAsia="en-US"/>
              </w:rPr>
              <w:t>3</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color w:val="000000"/>
                <w:sz w:val="24"/>
                <w:szCs w:val="24"/>
                <w:lang w:eastAsia="en-US"/>
              </w:rPr>
              <w:t xml:space="preserve">Марка палива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lang w:val="uk-UA" w:eastAsia="en-US"/>
              </w:rPr>
            </w:pPr>
            <w:r>
              <w:rPr>
                <w:rFonts w:eastAsia="Calibri"/>
                <w:color w:val="000000"/>
                <w:sz w:val="24"/>
                <w:szCs w:val="24"/>
                <w:lang w:val="uk-UA" w:eastAsia="en-US"/>
              </w:rPr>
              <w:t>Дизельне паливо</w:t>
            </w:r>
          </w:p>
        </w:tc>
      </w:tr>
    </w:tbl>
    <w:p w:rsidR="00E262E3" w:rsidRDefault="00E262E3" w:rsidP="00E262E3">
      <w:pPr>
        <w:keepNext/>
        <w:outlineLvl w:val="0"/>
        <w:rPr>
          <w:rFonts w:eastAsia="Calibri"/>
          <w:b/>
          <w:sz w:val="24"/>
          <w:szCs w:val="24"/>
          <w:lang w:val="uk-UA" w:eastAsia="en-US"/>
        </w:rPr>
      </w:pPr>
    </w:p>
    <w:p w:rsidR="00E262E3" w:rsidRPr="00D46E83" w:rsidRDefault="00E262E3" w:rsidP="00E262E3">
      <w:pPr>
        <w:keepNext/>
        <w:outlineLvl w:val="0"/>
        <w:rPr>
          <w:rFonts w:eastAsia="Calibri"/>
          <w:b/>
          <w:sz w:val="24"/>
          <w:szCs w:val="24"/>
          <w:lang w:eastAsia="en-US"/>
        </w:rPr>
      </w:pPr>
      <w:r>
        <w:rPr>
          <w:rFonts w:eastAsia="Calibri"/>
          <w:b/>
          <w:sz w:val="24"/>
          <w:szCs w:val="24"/>
          <w:lang w:val="uk-UA" w:eastAsia="en-US"/>
        </w:rPr>
        <w:t>Вид робіт:  поточний  ремонт  транспортного  засобу</w:t>
      </w:r>
      <w:r>
        <w:rPr>
          <w:b/>
          <w:sz w:val="24"/>
          <w:szCs w:val="24"/>
          <w:lang w:val="uk-UA"/>
        </w:rPr>
        <w:t xml:space="preserve">  </w:t>
      </w:r>
      <w:r w:rsidRPr="00B5336C">
        <w:rPr>
          <w:b/>
          <w:sz w:val="24"/>
          <w:szCs w:val="24"/>
        </w:rPr>
        <w:t>Renault Master</w:t>
      </w: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E262E3" w:rsidTr="00303434">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Arial Unicode MS"/>
                <w:sz w:val="24"/>
                <w:szCs w:val="24"/>
                <w:lang w:bidi="ru-RU"/>
              </w:rPr>
            </w:pPr>
            <w:r>
              <w:rPr>
                <w:rFonts w:eastAsia="Calibri"/>
                <w:sz w:val="24"/>
                <w:szCs w:val="24"/>
                <w:lang w:eastAsia="en-US" w:bidi="uk-UA"/>
              </w:rPr>
              <w:t xml:space="preserve">№ </w:t>
            </w:r>
            <w:r>
              <w:rPr>
                <w:rFonts w:eastAsia="Calibri"/>
                <w:sz w:val="24"/>
                <w:szCs w:val="24"/>
                <w:lang w:val="uk-UA" w:eastAsia="en-US" w:bidi="uk-UA"/>
              </w:rPr>
              <w:t>з</w:t>
            </w:r>
            <w:r>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Calibri"/>
                <w:sz w:val="24"/>
                <w:szCs w:val="24"/>
                <w:lang w:eastAsia="en-US"/>
              </w:rPr>
            </w:pPr>
            <w:r>
              <w:rPr>
                <w:rFonts w:eastAsia="Calibri"/>
                <w:sz w:val="24"/>
                <w:szCs w:val="24"/>
                <w:lang w:eastAsia="en-US" w:bidi="uk-UA"/>
              </w:rPr>
              <w:t>Перелік послуг</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1</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bCs/>
                <w:sz w:val="24"/>
                <w:szCs w:val="24"/>
                <w:lang w:val="uk-UA"/>
              </w:rPr>
            </w:pPr>
            <w:r>
              <w:rPr>
                <w:bCs/>
                <w:sz w:val="24"/>
                <w:szCs w:val="24"/>
                <w:lang w:val="uk-UA"/>
              </w:rPr>
              <w:t>Р</w:t>
            </w:r>
            <w:r w:rsidRPr="00AE776D">
              <w:rPr>
                <w:bCs/>
                <w:sz w:val="24"/>
                <w:szCs w:val="24"/>
                <w:lang w:val="uk-UA"/>
              </w:rPr>
              <w:t>емонт (заміна за необхідністю) аварійного клапану паливної системи</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2</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bCs/>
                <w:sz w:val="24"/>
                <w:szCs w:val="24"/>
                <w:lang w:val="uk-UA"/>
              </w:rPr>
            </w:pPr>
            <w:r>
              <w:rPr>
                <w:bCs/>
                <w:sz w:val="24"/>
                <w:szCs w:val="24"/>
                <w:lang w:val="uk-UA"/>
              </w:rPr>
              <w:t>В</w:t>
            </w:r>
            <w:r w:rsidRPr="00AE776D">
              <w:rPr>
                <w:bCs/>
                <w:sz w:val="24"/>
                <w:szCs w:val="24"/>
                <w:lang w:val="uk-UA"/>
              </w:rPr>
              <w:t>ідновлення (реставрація) посадочного місця аварійного клапану</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3</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bCs/>
                <w:sz w:val="24"/>
                <w:szCs w:val="24"/>
                <w:lang w:val="uk-UA"/>
              </w:rPr>
            </w:pPr>
            <w:r>
              <w:rPr>
                <w:sz w:val="24"/>
                <w:szCs w:val="24"/>
                <w:lang w:val="uk-UA"/>
              </w:rPr>
              <w:t>У</w:t>
            </w:r>
            <w:r w:rsidRPr="00AE776D">
              <w:rPr>
                <w:sz w:val="24"/>
                <w:szCs w:val="24"/>
                <w:lang w:val="uk-UA"/>
              </w:rPr>
              <w:t>сунення витоку тиску високої магістралі</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sz w:val="24"/>
                <w:szCs w:val="24"/>
                <w:lang w:val="uk-UA"/>
              </w:rPr>
            </w:pPr>
            <w:r>
              <w:rPr>
                <w:bCs/>
                <w:sz w:val="24"/>
                <w:szCs w:val="24"/>
                <w:lang w:val="uk-UA"/>
              </w:rPr>
              <w:t>Ідентифікація інших причин не коректної роботи двигуна (у разі не усунення проблеми)</w:t>
            </w:r>
          </w:p>
        </w:tc>
      </w:tr>
    </w:tbl>
    <w:p w:rsidR="00E262E3" w:rsidRPr="00D47E23" w:rsidRDefault="00E262E3" w:rsidP="00E262E3">
      <w:pPr>
        <w:keepNext/>
        <w:jc w:val="center"/>
        <w:outlineLvl w:val="0"/>
        <w:rPr>
          <w:b/>
          <w:sz w:val="24"/>
        </w:rPr>
      </w:pPr>
    </w:p>
    <w:p w:rsidR="00D94C69" w:rsidRDefault="00D94C69" w:rsidP="00D94C69">
      <w:pPr>
        <w:keepNext/>
        <w:jc w:val="center"/>
        <w:outlineLvl w:val="0"/>
        <w:rPr>
          <w:b/>
          <w:sz w:val="24"/>
        </w:rPr>
      </w:pPr>
    </w:p>
    <w:p w:rsidR="00E262E3" w:rsidRDefault="00E262E3" w:rsidP="00D94C69">
      <w:pPr>
        <w:keepNext/>
        <w:jc w:val="center"/>
        <w:outlineLvl w:val="0"/>
        <w:rPr>
          <w:b/>
          <w:sz w:val="24"/>
        </w:rPr>
      </w:pPr>
    </w:p>
    <w:p w:rsidR="00E262E3" w:rsidRPr="00E3306C" w:rsidRDefault="00E3306C" w:rsidP="00E262E3">
      <w:pPr>
        <w:keepNext/>
        <w:outlineLvl w:val="0"/>
        <w:rPr>
          <w:b/>
          <w:sz w:val="24"/>
        </w:rPr>
      </w:pPr>
      <w:r>
        <w:rPr>
          <w:rFonts w:eastAsia="Calibri"/>
          <w:b/>
          <w:sz w:val="24"/>
          <w:szCs w:val="24"/>
          <w:lang w:val="uk-UA" w:eastAsia="en-US"/>
        </w:rPr>
        <w:t>П</w:t>
      </w:r>
      <w:r w:rsidRPr="00E3306C">
        <w:rPr>
          <w:rFonts w:eastAsia="Calibri"/>
          <w:b/>
          <w:sz w:val="24"/>
          <w:szCs w:val="24"/>
          <w:lang w:eastAsia="en-US"/>
        </w:rPr>
        <w:t xml:space="preserve">оточний  ремонт  транспортного  засобу  </w:t>
      </w:r>
      <w:r w:rsidRPr="00E3306C">
        <w:rPr>
          <w:rFonts w:eastAsia="Calibri"/>
          <w:b/>
          <w:sz w:val="24"/>
          <w:szCs w:val="24"/>
          <w:lang w:val="en-US" w:eastAsia="en-US"/>
        </w:rPr>
        <w:t>MAZDA</w:t>
      </w:r>
      <w:r w:rsidRPr="00E3306C">
        <w:rPr>
          <w:rFonts w:eastAsia="Calibri"/>
          <w:b/>
          <w:sz w:val="24"/>
          <w:szCs w:val="24"/>
          <w:lang w:eastAsia="en-US"/>
        </w:rPr>
        <w:t xml:space="preserve"> </w:t>
      </w:r>
      <w:r w:rsidRPr="00E3306C">
        <w:rPr>
          <w:rFonts w:eastAsia="Calibri"/>
          <w:b/>
          <w:sz w:val="24"/>
          <w:szCs w:val="24"/>
          <w:lang w:val="en-US" w:eastAsia="en-US"/>
        </w:rPr>
        <w:t>E</w:t>
      </w:r>
      <w:r w:rsidRPr="00E3306C">
        <w:rPr>
          <w:rFonts w:eastAsia="Calibri"/>
          <w:b/>
          <w:sz w:val="24"/>
          <w:szCs w:val="24"/>
          <w:lang w:eastAsia="en-US"/>
        </w:rPr>
        <w:t xml:space="preserve"> 2200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E262E3" w:rsidTr="00303434">
        <w:trPr>
          <w:trHeight w:val="434"/>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right="-108"/>
              <w:rPr>
                <w:rFonts w:eastAsia="Calibri"/>
                <w:sz w:val="24"/>
                <w:szCs w:val="24"/>
                <w:lang w:eastAsia="en-US"/>
              </w:rPr>
            </w:pPr>
            <w:r>
              <w:rPr>
                <w:rFonts w:eastAsia="Calibri"/>
                <w:sz w:val="24"/>
                <w:szCs w:val="24"/>
                <w:lang w:eastAsia="en-US" w:bidi="uk-UA"/>
              </w:rPr>
              <w:t>№ 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rPr>
                <w:rFonts w:eastAsia="Calibri"/>
                <w:sz w:val="24"/>
                <w:szCs w:val="24"/>
                <w:lang w:eastAsia="en-US"/>
              </w:rPr>
            </w:pPr>
            <w:r>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jc w:val="center"/>
              <w:rPr>
                <w:rFonts w:eastAsia="Calibri"/>
                <w:sz w:val="24"/>
                <w:szCs w:val="24"/>
                <w:lang w:eastAsia="en-US"/>
              </w:rPr>
            </w:pPr>
            <w:r>
              <w:rPr>
                <w:rFonts w:eastAsia="Calibri"/>
                <w:sz w:val="24"/>
                <w:szCs w:val="24"/>
                <w:lang w:eastAsia="en-US"/>
              </w:rPr>
              <w:t>Характеристики ТЗ</w:t>
            </w:r>
          </w:p>
        </w:tc>
      </w:tr>
      <w:tr w:rsidR="00E262E3" w:rsidTr="00303434">
        <w:trPr>
          <w:trHeight w:val="173"/>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1</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Модель</w:t>
            </w:r>
          </w:p>
        </w:tc>
        <w:tc>
          <w:tcPr>
            <w:tcW w:w="5386"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val="en-US" w:eastAsia="en-US"/>
              </w:rPr>
              <w:t>MAZDA</w:t>
            </w:r>
            <w:r w:rsidRPr="00BF1D6F">
              <w:rPr>
                <w:rFonts w:eastAsia="Calibri"/>
                <w:sz w:val="24"/>
                <w:szCs w:val="24"/>
                <w:lang w:eastAsia="en-US"/>
              </w:rPr>
              <w:t xml:space="preserve"> </w:t>
            </w:r>
            <w:r>
              <w:rPr>
                <w:rFonts w:eastAsia="Calibri"/>
                <w:sz w:val="24"/>
                <w:szCs w:val="24"/>
                <w:lang w:val="en-US" w:eastAsia="en-US"/>
              </w:rPr>
              <w:t xml:space="preserve">E </w:t>
            </w:r>
            <w:r w:rsidRPr="00BF1D6F">
              <w:rPr>
                <w:rFonts w:eastAsia="Calibri"/>
                <w:sz w:val="24"/>
                <w:szCs w:val="24"/>
                <w:lang w:eastAsia="en-US"/>
              </w:rPr>
              <w:t>2200</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2</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Номерний знак</w:t>
            </w:r>
          </w:p>
        </w:tc>
        <w:tc>
          <w:tcPr>
            <w:tcW w:w="5386"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val="en-US"/>
              </w:rPr>
            </w:pPr>
            <w:r>
              <w:rPr>
                <w:rFonts w:eastAsia="Calibri"/>
                <w:sz w:val="24"/>
                <w:szCs w:val="24"/>
              </w:rPr>
              <w:t>АЕ</w:t>
            </w:r>
            <w:r>
              <w:rPr>
                <w:rFonts w:eastAsia="Calibri"/>
                <w:sz w:val="24"/>
                <w:szCs w:val="24"/>
                <w:lang w:val="en-US"/>
              </w:rPr>
              <w:t>7978HH</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3</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Рік випуску</w:t>
            </w:r>
          </w:p>
        </w:tc>
        <w:tc>
          <w:tcPr>
            <w:tcW w:w="5386" w:type="dxa"/>
            <w:tcBorders>
              <w:top w:val="single" w:sz="4" w:space="0" w:color="auto"/>
              <w:left w:val="single" w:sz="4" w:space="0" w:color="auto"/>
              <w:bottom w:val="single" w:sz="4" w:space="0" w:color="auto"/>
              <w:right w:val="single" w:sz="4" w:space="0" w:color="auto"/>
            </w:tcBorders>
            <w:hideMark/>
          </w:tcPr>
          <w:p w:rsidR="00E262E3" w:rsidRPr="00BF1D6F" w:rsidRDefault="00E262E3" w:rsidP="00303434">
            <w:pPr>
              <w:ind w:firstLine="709"/>
              <w:rPr>
                <w:rFonts w:eastAsia="Calibri"/>
                <w:sz w:val="24"/>
                <w:szCs w:val="24"/>
                <w:lang w:val="en-US" w:eastAsia="en-US"/>
              </w:rPr>
            </w:pPr>
            <w:r w:rsidRPr="00BF1D6F">
              <w:rPr>
                <w:rFonts w:eastAsia="Calibri"/>
                <w:sz w:val="24"/>
                <w:szCs w:val="24"/>
                <w:lang w:eastAsia="en-US"/>
              </w:rPr>
              <w:t>200</w:t>
            </w:r>
            <w:r>
              <w:rPr>
                <w:rFonts w:eastAsia="Calibri"/>
                <w:sz w:val="24"/>
                <w:szCs w:val="24"/>
                <w:lang w:val="en-US" w:eastAsia="en-US"/>
              </w:rPr>
              <w:t>1</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4</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КПП</w:t>
            </w:r>
          </w:p>
        </w:tc>
        <w:tc>
          <w:tcPr>
            <w:tcW w:w="5386" w:type="dxa"/>
            <w:tcBorders>
              <w:top w:val="single" w:sz="4" w:space="0" w:color="auto"/>
              <w:left w:val="single" w:sz="4" w:space="0" w:color="auto"/>
              <w:bottom w:val="single" w:sz="4" w:space="0" w:color="auto"/>
              <w:right w:val="single" w:sz="4" w:space="0" w:color="auto"/>
            </w:tcBorders>
            <w:hideMark/>
          </w:tcPr>
          <w:p w:rsidR="00E262E3" w:rsidRPr="0082051B" w:rsidRDefault="00E262E3" w:rsidP="00303434">
            <w:pPr>
              <w:ind w:firstLine="709"/>
              <w:rPr>
                <w:rFonts w:eastAsia="Calibri"/>
                <w:sz w:val="24"/>
                <w:szCs w:val="24"/>
                <w:lang w:val="uk-UA" w:eastAsia="en-US"/>
              </w:rPr>
            </w:pPr>
            <w:r>
              <w:rPr>
                <w:rFonts w:eastAsia="Calibri"/>
                <w:sz w:val="24"/>
                <w:szCs w:val="24"/>
                <w:lang w:val="uk-UA" w:eastAsia="en-US"/>
              </w:rPr>
              <w:t>Механічна</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5</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Тип ТЗ:</w:t>
            </w:r>
          </w:p>
        </w:tc>
        <w:tc>
          <w:tcPr>
            <w:tcW w:w="5386" w:type="dxa"/>
            <w:tcBorders>
              <w:top w:val="single" w:sz="4" w:space="0" w:color="auto"/>
              <w:left w:val="single" w:sz="4" w:space="0" w:color="auto"/>
              <w:bottom w:val="single" w:sz="4" w:space="0" w:color="auto"/>
              <w:right w:val="single" w:sz="4" w:space="0" w:color="auto"/>
            </w:tcBorders>
            <w:hideMark/>
          </w:tcPr>
          <w:p w:rsidR="00E262E3" w:rsidRPr="00BF1D6F" w:rsidRDefault="00E262E3" w:rsidP="00303434">
            <w:pPr>
              <w:ind w:firstLine="709"/>
              <w:rPr>
                <w:rFonts w:eastAsia="Calibri"/>
                <w:sz w:val="24"/>
                <w:szCs w:val="24"/>
                <w:lang w:val="uk-UA" w:eastAsia="en-US"/>
              </w:rPr>
            </w:pPr>
            <w:r>
              <w:rPr>
                <w:rFonts w:eastAsia="Calibri"/>
                <w:sz w:val="24"/>
                <w:szCs w:val="24"/>
                <w:lang w:val="uk-UA" w:eastAsia="en-US"/>
              </w:rPr>
              <w:t>Пасажирський-В</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6</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 xml:space="preserve">VIN: </w:t>
            </w:r>
          </w:p>
        </w:tc>
        <w:tc>
          <w:tcPr>
            <w:tcW w:w="5386" w:type="dxa"/>
            <w:tcBorders>
              <w:top w:val="single" w:sz="4" w:space="0" w:color="auto"/>
              <w:left w:val="single" w:sz="4" w:space="0" w:color="auto"/>
              <w:bottom w:val="single" w:sz="4" w:space="0" w:color="auto"/>
              <w:right w:val="single" w:sz="4" w:space="0" w:color="auto"/>
            </w:tcBorders>
            <w:hideMark/>
          </w:tcPr>
          <w:p w:rsidR="00E262E3" w:rsidRPr="008E4990" w:rsidRDefault="00E262E3" w:rsidP="00303434">
            <w:pPr>
              <w:rPr>
                <w:rFonts w:eastAsia="Calibri"/>
                <w:sz w:val="24"/>
                <w:szCs w:val="24"/>
                <w:lang w:val="en-US" w:eastAsia="en-US"/>
              </w:rPr>
            </w:pPr>
            <w:r>
              <w:rPr>
                <w:sz w:val="24"/>
                <w:szCs w:val="24"/>
                <w:lang w:val="uk-UA"/>
              </w:rPr>
              <w:t xml:space="preserve">           </w:t>
            </w:r>
            <w:r w:rsidRPr="008E4990">
              <w:rPr>
                <w:sz w:val="24"/>
                <w:szCs w:val="24"/>
              </w:rPr>
              <w:t>JM7SKY02100105649</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sz w:val="24"/>
                <w:szCs w:val="24"/>
                <w:lang w:eastAsia="en-US"/>
              </w:rPr>
              <w:t>Об’єм двигуна</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vertAlign w:val="superscript"/>
                <w:lang w:val="en-US" w:eastAsia="en-US"/>
              </w:rPr>
            </w:pPr>
            <w:r>
              <w:rPr>
                <w:rFonts w:eastAsia="Calibri"/>
                <w:sz w:val="24"/>
                <w:szCs w:val="24"/>
                <w:lang w:val="uk-UA" w:eastAsia="en-US"/>
              </w:rPr>
              <w:t>2184</w:t>
            </w:r>
            <w:r w:rsidRPr="00BF1D6F">
              <w:rPr>
                <w:rFonts w:eastAsia="Calibri"/>
                <w:sz w:val="24"/>
                <w:szCs w:val="24"/>
                <w:lang w:val="en-US" w:eastAsia="en-US"/>
              </w:rPr>
              <w:t xml:space="preserve"> </w:t>
            </w:r>
            <w:r w:rsidRPr="00BF1D6F">
              <w:rPr>
                <w:rFonts w:eastAsia="Calibri"/>
                <w:sz w:val="24"/>
                <w:szCs w:val="24"/>
                <w:lang w:eastAsia="en-US"/>
              </w:rPr>
              <w:t>см</w:t>
            </w:r>
            <w:r w:rsidRPr="00BF1D6F">
              <w:rPr>
                <w:rFonts w:eastAsia="Calibri"/>
                <w:sz w:val="24"/>
                <w:szCs w:val="24"/>
                <w:vertAlign w:val="superscript"/>
                <w:lang w:eastAsia="en-US"/>
              </w:rPr>
              <w:t>3</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color w:val="000000"/>
                <w:sz w:val="24"/>
                <w:szCs w:val="24"/>
                <w:lang w:eastAsia="en-US"/>
              </w:rPr>
              <w:t xml:space="preserve">Марка палива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lang w:val="uk-UA" w:eastAsia="en-US"/>
              </w:rPr>
            </w:pPr>
            <w:r>
              <w:rPr>
                <w:rFonts w:eastAsia="Calibri"/>
                <w:color w:val="000000"/>
                <w:sz w:val="24"/>
                <w:szCs w:val="24"/>
                <w:lang w:val="uk-UA" w:eastAsia="en-US"/>
              </w:rPr>
              <w:t>Дизельне паливо</w:t>
            </w:r>
          </w:p>
        </w:tc>
      </w:tr>
    </w:tbl>
    <w:p w:rsidR="00E262E3" w:rsidRDefault="00E262E3" w:rsidP="00E262E3">
      <w:pPr>
        <w:keepNext/>
        <w:outlineLvl w:val="0"/>
        <w:rPr>
          <w:rFonts w:eastAsia="Calibri"/>
          <w:b/>
          <w:sz w:val="24"/>
          <w:szCs w:val="24"/>
          <w:lang w:val="uk-UA" w:eastAsia="en-US"/>
        </w:rPr>
      </w:pPr>
    </w:p>
    <w:p w:rsidR="00E262E3" w:rsidRPr="0082051B" w:rsidRDefault="00E262E3" w:rsidP="00E262E3">
      <w:pPr>
        <w:keepNext/>
        <w:outlineLvl w:val="0"/>
        <w:rPr>
          <w:rFonts w:eastAsia="Calibri"/>
          <w:b/>
          <w:sz w:val="24"/>
          <w:szCs w:val="24"/>
          <w:lang w:eastAsia="en-US"/>
        </w:rPr>
      </w:pPr>
      <w:r>
        <w:rPr>
          <w:rFonts w:eastAsia="Calibri"/>
          <w:b/>
          <w:sz w:val="24"/>
          <w:szCs w:val="24"/>
          <w:lang w:val="uk-UA" w:eastAsia="en-US"/>
        </w:rPr>
        <w:t>Вид робіт:  поточний  ремонт  транспортного  засобу</w:t>
      </w:r>
      <w:r>
        <w:rPr>
          <w:b/>
          <w:sz w:val="24"/>
          <w:szCs w:val="24"/>
          <w:lang w:val="uk-UA"/>
        </w:rPr>
        <w:t xml:space="preserve">  </w:t>
      </w:r>
      <w:r>
        <w:rPr>
          <w:b/>
          <w:sz w:val="24"/>
          <w:szCs w:val="24"/>
          <w:lang w:val="en-US"/>
        </w:rPr>
        <w:t>MAZDA</w:t>
      </w:r>
      <w:r w:rsidRPr="0082051B">
        <w:rPr>
          <w:b/>
          <w:sz w:val="24"/>
          <w:szCs w:val="24"/>
        </w:rPr>
        <w:t xml:space="preserve"> </w:t>
      </w:r>
      <w:r>
        <w:rPr>
          <w:b/>
          <w:sz w:val="24"/>
          <w:szCs w:val="24"/>
          <w:lang w:val="en-US"/>
        </w:rPr>
        <w:t>E</w:t>
      </w:r>
      <w:r w:rsidRPr="0082051B">
        <w:rPr>
          <w:b/>
          <w:sz w:val="24"/>
          <w:szCs w:val="24"/>
        </w:rPr>
        <w:t xml:space="preserve"> 2200</w:t>
      </w: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E262E3" w:rsidTr="00303434">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Arial Unicode MS"/>
                <w:sz w:val="24"/>
                <w:szCs w:val="24"/>
                <w:lang w:bidi="ru-RU"/>
              </w:rPr>
            </w:pPr>
            <w:r>
              <w:rPr>
                <w:rFonts w:eastAsia="Calibri"/>
                <w:sz w:val="24"/>
                <w:szCs w:val="24"/>
                <w:lang w:eastAsia="en-US" w:bidi="uk-UA"/>
              </w:rPr>
              <w:t xml:space="preserve">№ </w:t>
            </w:r>
            <w:r>
              <w:rPr>
                <w:rFonts w:eastAsia="Calibri"/>
                <w:sz w:val="24"/>
                <w:szCs w:val="24"/>
                <w:lang w:val="uk-UA" w:eastAsia="en-US" w:bidi="uk-UA"/>
              </w:rPr>
              <w:t>з</w:t>
            </w:r>
            <w:r>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Calibri"/>
                <w:sz w:val="24"/>
                <w:szCs w:val="24"/>
                <w:lang w:eastAsia="en-US"/>
              </w:rPr>
            </w:pPr>
            <w:r>
              <w:rPr>
                <w:rFonts w:eastAsia="Calibri"/>
                <w:sz w:val="24"/>
                <w:szCs w:val="24"/>
                <w:lang w:eastAsia="en-US" w:bidi="uk-UA"/>
              </w:rPr>
              <w:t>Перелік послуг</w:t>
            </w:r>
          </w:p>
        </w:tc>
      </w:tr>
      <w:tr w:rsidR="00E262E3"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5E7EC6" w:rsidRDefault="00E262E3" w:rsidP="00303434">
            <w:pPr>
              <w:jc w:val="center"/>
              <w:rPr>
                <w:rFonts w:eastAsia="Arial Unicode MS"/>
                <w:sz w:val="24"/>
                <w:szCs w:val="24"/>
                <w:lang w:bidi="ru-RU"/>
              </w:rPr>
            </w:pPr>
            <w:r w:rsidRPr="005E7EC6">
              <w:rPr>
                <w:rFonts w:eastAsia="Arial"/>
                <w:sz w:val="24"/>
                <w:szCs w:val="24"/>
                <w:lang w:eastAsia="en-US" w:bidi="uk-UA"/>
              </w:rPr>
              <w:t>1</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sidRPr="005E7EC6">
              <w:rPr>
                <w:bCs/>
                <w:sz w:val="24"/>
                <w:szCs w:val="24"/>
                <w:lang w:val="uk-UA"/>
              </w:rPr>
              <w:t>Регулювання теплових зазорів клапанів</w:t>
            </w:r>
          </w:p>
        </w:tc>
      </w:tr>
      <w:tr w:rsidR="00E262E3"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5E7EC6" w:rsidRDefault="00E262E3" w:rsidP="00303434">
            <w:pPr>
              <w:jc w:val="center"/>
              <w:rPr>
                <w:rFonts w:eastAsia="Arial"/>
                <w:sz w:val="24"/>
                <w:szCs w:val="24"/>
                <w:lang w:eastAsia="en-US" w:bidi="uk-UA"/>
              </w:rPr>
            </w:pPr>
            <w:r w:rsidRPr="005E7EC6">
              <w:rPr>
                <w:rFonts w:eastAsia="Arial"/>
                <w:sz w:val="24"/>
                <w:szCs w:val="24"/>
                <w:lang w:eastAsia="en-US" w:bidi="uk-UA"/>
              </w:rPr>
              <w:t>2</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Pr>
                <w:bCs/>
                <w:sz w:val="24"/>
                <w:szCs w:val="24"/>
                <w:lang w:val="uk-UA"/>
              </w:rPr>
              <w:t>З</w:t>
            </w:r>
            <w:r w:rsidRPr="005E7EC6">
              <w:rPr>
                <w:bCs/>
                <w:sz w:val="24"/>
                <w:szCs w:val="24"/>
                <w:lang w:val="uk-UA"/>
              </w:rPr>
              <w:t>аміна свічок розжарювання у кількості 4 од.</w:t>
            </w:r>
          </w:p>
        </w:tc>
      </w:tr>
      <w:tr w:rsidR="00E262E3" w:rsidRPr="0082051B"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5E7EC6" w:rsidRDefault="00E262E3" w:rsidP="00303434">
            <w:pPr>
              <w:jc w:val="center"/>
              <w:rPr>
                <w:rFonts w:eastAsia="Arial"/>
                <w:sz w:val="24"/>
                <w:szCs w:val="24"/>
                <w:lang w:eastAsia="en-US" w:bidi="uk-UA"/>
              </w:rPr>
            </w:pPr>
            <w:r w:rsidRPr="005E7EC6">
              <w:rPr>
                <w:rFonts w:eastAsia="Arial"/>
                <w:sz w:val="24"/>
                <w:szCs w:val="24"/>
                <w:lang w:eastAsia="en-US" w:bidi="uk-UA"/>
              </w:rPr>
              <w:t>3</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Pr>
                <w:bCs/>
                <w:sz w:val="24"/>
                <w:szCs w:val="24"/>
                <w:lang w:val="uk-UA"/>
              </w:rPr>
              <w:t>З</w:t>
            </w:r>
            <w:r w:rsidRPr="005E7EC6">
              <w:rPr>
                <w:bCs/>
                <w:sz w:val="24"/>
                <w:szCs w:val="24"/>
                <w:lang w:val="uk-UA"/>
              </w:rPr>
              <w:t>аміна паливного фільтра</w:t>
            </w:r>
          </w:p>
        </w:tc>
      </w:tr>
      <w:tr w:rsidR="00E262E3" w:rsidRPr="0082051B"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jc w:val="center"/>
              <w:rPr>
                <w:rFonts w:eastAsia="Arial"/>
                <w:sz w:val="24"/>
                <w:szCs w:val="24"/>
                <w:lang w:val="uk-UA" w:eastAsia="en-US" w:bidi="uk-UA"/>
              </w:rPr>
            </w:pPr>
            <w:r w:rsidRPr="005E7EC6">
              <w:rPr>
                <w:rFonts w:eastAsia="Arial"/>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Pr>
                <w:bCs/>
                <w:sz w:val="24"/>
                <w:szCs w:val="24"/>
                <w:lang w:val="uk-UA"/>
              </w:rPr>
              <w:t>Ідентифікація інших причин не коректної роботи двигуна (у разі не усунення проблеми)</w:t>
            </w:r>
          </w:p>
        </w:tc>
      </w:tr>
    </w:tbl>
    <w:p w:rsidR="00E262E3" w:rsidRPr="00E262E3" w:rsidRDefault="00E262E3" w:rsidP="00D94C69">
      <w:pPr>
        <w:keepNext/>
        <w:jc w:val="center"/>
        <w:outlineLvl w:val="0"/>
        <w:rPr>
          <w:b/>
          <w:sz w:val="24"/>
        </w:rPr>
      </w:pPr>
    </w:p>
    <w:p w:rsidR="00E3306C" w:rsidRDefault="00E3306C" w:rsidP="00E3306C">
      <w:pPr>
        <w:keepNext/>
        <w:jc w:val="center"/>
        <w:outlineLvl w:val="0"/>
        <w:rPr>
          <w:sz w:val="24"/>
          <w:szCs w:val="24"/>
          <w:lang w:val="uk-UA"/>
        </w:rPr>
      </w:pPr>
      <w:r>
        <w:rPr>
          <w:sz w:val="24"/>
          <w:szCs w:val="24"/>
          <w:lang w:val="uk-UA"/>
        </w:rPr>
        <w:t>Загальні вимоги</w:t>
      </w:r>
    </w:p>
    <w:p w:rsidR="00E3306C" w:rsidRDefault="00E3306C" w:rsidP="00E3306C">
      <w:pPr>
        <w:ind w:right="-425"/>
        <w:jc w:val="both"/>
        <w:rPr>
          <w:sz w:val="24"/>
          <w:szCs w:val="24"/>
          <w:lang w:val="uk-UA"/>
        </w:rPr>
      </w:pPr>
      <w:r>
        <w:rPr>
          <w:sz w:val="24"/>
          <w:szCs w:val="24"/>
          <w:lang w:val="uk-UA"/>
        </w:rPr>
        <w:t xml:space="preserve">1. </w:t>
      </w:r>
      <w:r w:rsidRPr="00E3306C">
        <w:rPr>
          <w:sz w:val="24"/>
          <w:szCs w:val="24"/>
          <w:lang w:val="uk-UA"/>
        </w:rPr>
        <w:t>Учасник повинен надати Замовнику послуги, якість яких відповідає вимогам Наказу Міністерства Інфраструктури України №615 від 218.11.2014р., Наказу Міністерства Промислової політики України № 721 від 29.12.2004р.,  ДСТУ 2322-93 «Технічні умови», ДСТУ 3649-2010 «Колісні транспортні засоби. Вимоги щодо безпечності технічного стану та методи контролю» та відповідно до вимог, передбачених заводами-виробниками даних ТЗ</w:t>
      </w:r>
    </w:p>
    <w:p w:rsidR="00C601D5" w:rsidRPr="00C601D5" w:rsidRDefault="00C601D5" w:rsidP="00C601D5">
      <w:pPr>
        <w:suppressAutoHyphens/>
        <w:ind w:right="-425"/>
        <w:contextualSpacing/>
        <w:jc w:val="both"/>
        <w:rPr>
          <w:sz w:val="24"/>
          <w:szCs w:val="24"/>
          <w:lang w:val="uk-UA"/>
        </w:rPr>
      </w:pPr>
      <w:r>
        <w:rPr>
          <w:sz w:val="24"/>
          <w:szCs w:val="24"/>
          <w:lang w:val="uk-UA"/>
        </w:rPr>
        <w:lastRenderedPageBreak/>
        <w:t>2.</w:t>
      </w:r>
      <w:r w:rsidRPr="00C601D5">
        <w:rPr>
          <w:sz w:val="24"/>
          <w:szCs w:val="24"/>
          <w:lang w:val="uk-UA"/>
        </w:rPr>
        <w:t>Запасні частини та матеріали, які будуть використані в процесі поточного  ремонту ТЗ, повинні відповідати вимогам передбачених заводами виробниками ТЗ, технічній документації та нормативно-правовим актам України.</w:t>
      </w:r>
    </w:p>
    <w:p w:rsidR="00C601D5" w:rsidRPr="00C601D5" w:rsidRDefault="00C601D5" w:rsidP="00C601D5">
      <w:pPr>
        <w:suppressAutoHyphens/>
        <w:ind w:right="-425"/>
        <w:contextualSpacing/>
        <w:jc w:val="both"/>
        <w:rPr>
          <w:sz w:val="24"/>
          <w:szCs w:val="24"/>
          <w:lang w:val="uk-UA"/>
        </w:rPr>
      </w:pPr>
      <w:r w:rsidRPr="00C601D5">
        <w:rPr>
          <w:sz w:val="24"/>
          <w:szCs w:val="24"/>
          <w:lang w:val="uk-UA"/>
        </w:rPr>
        <w:t>3.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E3306C" w:rsidRDefault="00C601D5" w:rsidP="00C601D5">
      <w:pPr>
        <w:suppressAutoHyphens/>
        <w:ind w:right="-425"/>
        <w:contextualSpacing/>
        <w:jc w:val="both"/>
        <w:rPr>
          <w:sz w:val="24"/>
          <w:szCs w:val="24"/>
        </w:rPr>
      </w:pPr>
      <w:r w:rsidRPr="00C601D5">
        <w:rPr>
          <w:sz w:val="24"/>
          <w:szCs w:val="24"/>
          <w:lang w:val="uk-UA"/>
        </w:rPr>
        <w:t>4. При невідповідності якості запасних частин встановленим вимогам, Учасник зобов’язаний за власні кошти замінити такі запасні частини.</w:t>
      </w:r>
      <w:r w:rsidR="00E3306C">
        <w:rPr>
          <w:sz w:val="24"/>
          <w:szCs w:val="24"/>
          <w:lang w:val="uk-UA"/>
        </w:rPr>
        <w:t>3.</w:t>
      </w:r>
      <w:r w:rsidR="00E3306C">
        <w:rPr>
          <w:sz w:val="24"/>
          <w:szCs w:val="24"/>
        </w:rPr>
        <w:t xml:space="preserve"> Учасник</w:t>
      </w:r>
      <w:r w:rsidR="00E3306C">
        <w:rPr>
          <w:sz w:val="24"/>
          <w:szCs w:val="24"/>
          <w:lang w:val="uk-UA"/>
        </w:rPr>
        <w:t xml:space="preserve"> гарантує Замовнику належну якість виконаних робіт пов’язаних з проведенням  </w:t>
      </w:r>
      <w:r>
        <w:rPr>
          <w:sz w:val="24"/>
          <w:szCs w:val="24"/>
          <w:lang w:val="uk-UA"/>
        </w:rPr>
        <w:t xml:space="preserve"> </w:t>
      </w:r>
      <w:r w:rsidR="00E3306C">
        <w:rPr>
          <w:sz w:val="24"/>
          <w:szCs w:val="24"/>
          <w:lang w:val="uk-UA"/>
        </w:rPr>
        <w:t xml:space="preserve">поточного  ремонту ТЗ. </w:t>
      </w:r>
    </w:p>
    <w:p w:rsidR="00E3306C" w:rsidRDefault="00C601D5" w:rsidP="00E3306C">
      <w:pPr>
        <w:suppressAutoHyphens/>
        <w:ind w:right="-425"/>
        <w:contextualSpacing/>
        <w:jc w:val="both"/>
        <w:rPr>
          <w:sz w:val="24"/>
          <w:szCs w:val="24"/>
          <w:lang w:val="uk-UA"/>
        </w:rPr>
      </w:pPr>
      <w:r>
        <w:rPr>
          <w:sz w:val="24"/>
          <w:szCs w:val="24"/>
          <w:lang w:val="uk-UA"/>
        </w:rPr>
        <w:t>5.</w:t>
      </w:r>
      <w:r w:rsidR="00E3306C">
        <w:rPr>
          <w:sz w:val="24"/>
          <w:szCs w:val="24"/>
          <w:lang w:val="uk-UA"/>
        </w:rPr>
        <w:t xml:space="preserve"> Гарантійні обов’язки розповсюджуються на всі види робіт та на всі використані запасні </w:t>
      </w:r>
      <w:r w:rsidR="00E3306C">
        <w:rPr>
          <w:sz w:val="24"/>
          <w:szCs w:val="24"/>
        </w:rPr>
        <w:t>ч</w:t>
      </w:r>
      <w:r w:rsidR="00E3306C">
        <w:rPr>
          <w:sz w:val="24"/>
          <w:szCs w:val="24"/>
          <w:lang w:val="uk-UA"/>
        </w:rPr>
        <w:t xml:space="preserve">астини і матеріали. </w:t>
      </w:r>
    </w:p>
    <w:p w:rsidR="00E3306C" w:rsidRDefault="00C601D5" w:rsidP="00E3306C">
      <w:pPr>
        <w:jc w:val="both"/>
        <w:rPr>
          <w:color w:val="FF0000"/>
          <w:sz w:val="24"/>
          <w:szCs w:val="24"/>
        </w:rPr>
      </w:pPr>
      <w:r>
        <w:rPr>
          <w:sz w:val="24"/>
          <w:szCs w:val="24"/>
          <w:lang w:val="uk-UA"/>
        </w:rPr>
        <w:t>5</w:t>
      </w:r>
      <w:r w:rsidR="00E3306C">
        <w:rPr>
          <w:sz w:val="24"/>
          <w:szCs w:val="24"/>
          <w:lang w:val="uk-UA"/>
        </w:rPr>
        <w:t xml:space="preserve">. Місце надання послуг – за місцем знаходження відповідних для надання послуг Замовнику виробничих потужностей Учасника, які розташовані у місті Павлоград. </w:t>
      </w:r>
      <w:r w:rsidR="00E3306C">
        <w:rPr>
          <w:sz w:val="24"/>
          <w:szCs w:val="24"/>
        </w:rPr>
        <w:t>Доставка транспортн</w:t>
      </w:r>
      <w:r w:rsidR="00E3306C">
        <w:rPr>
          <w:sz w:val="24"/>
          <w:szCs w:val="24"/>
          <w:lang w:val="uk-UA"/>
        </w:rPr>
        <w:t>ого</w:t>
      </w:r>
      <w:r w:rsidR="00E3306C">
        <w:rPr>
          <w:sz w:val="24"/>
          <w:szCs w:val="24"/>
        </w:rPr>
        <w:t xml:space="preserve"> засоб</w:t>
      </w:r>
      <w:r w:rsidR="00E3306C">
        <w:rPr>
          <w:sz w:val="24"/>
          <w:szCs w:val="24"/>
          <w:lang w:val="uk-UA"/>
        </w:rPr>
        <w:t>у</w:t>
      </w:r>
      <w:r w:rsidR="00E3306C">
        <w:rPr>
          <w:sz w:val="24"/>
          <w:szCs w:val="24"/>
        </w:rPr>
        <w:t xml:space="preserve"> до місця надання послуг та у зворотньому напрямку здійснюється засобами та силами Замовника.</w:t>
      </w:r>
    </w:p>
    <w:p w:rsidR="007C6A37" w:rsidRPr="00E3306C" w:rsidRDefault="007C6A37" w:rsidP="00D94C69">
      <w:pPr>
        <w:contextualSpacing/>
        <w:rPr>
          <w:sz w:val="24"/>
          <w:szCs w:val="24"/>
          <w:lang w:eastAsia="en-US"/>
        </w:rPr>
      </w:pPr>
    </w:p>
    <w:sectPr w:rsidR="007C6A37" w:rsidRPr="00E3306C" w:rsidSect="005D665F">
      <w:headerReference w:type="default" r:id="rId7"/>
      <w:footerReference w:type="default" r:id="rId8"/>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DE6" w:rsidRDefault="00B06DE6">
      <w:r>
        <w:separator/>
      </w:r>
    </w:p>
  </w:endnote>
  <w:endnote w:type="continuationSeparator" w:id="0">
    <w:p w:rsidR="00B06DE6" w:rsidRDefault="00B0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Pr="004E275E" w:rsidRDefault="00303434">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DE6" w:rsidRDefault="00B06DE6">
      <w:r>
        <w:separator/>
      </w:r>
    </w:p>
  </w:footnote>
  <w:footnote w:type="continuationSeparator" w:id="0">
    <w:p w:rsidR="00B06DE6" w:rsidRDefault="00B06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Default="00303434">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174AD">
      <w:rPr>
        <w:rStyle w:val="a3"/>
        <w:noProof/>
      </w:rPr>
      <w:t>2</w:t>
    </w:r>
    <w:r>
      <w:rPr>
        <w:rStyle w:val="a3"/>
      </w:rPr>
      <w:fldChar w:fldCharType="end"/>
    </w:r>
  </w:p>
  <w:p w:rsidR="00303434" w:rsidRPr="00916578" w:rsidRDefault="00303434">
    <w:pPr>
      <w:pStyle w:val="a8"/>
      <w:ind w:right="360"/>
      <w:rPr>
        <w:lang w:val="uk-UA"/>
      </w:rPr>
    </w:pPr>
    <w:r>
      <w:rPr>
        <w:lang w:val="uk-UA"/>
      </w:rPr>
      <w:t xml:space="preserve"> </w:t>
    </w:r>
  </w:p>
  <w:p w:rsidR="00303434" w:rsidRDefault="00303434"/>
  <w:p w:rsidR="00303434" w:rsidRDefault="003034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1"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6"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4"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6"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4"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0"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2"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29"/>
  </w:num>
  <w:num w:numId="3">
    <w:abstractNumId w:val="22"/>
  </w:num>
  <w:num w:numId="4">
    <w:abstractNumId w:val="34"/>
  </w:num>
  <w:num w:numId="5">
    <w:abstractNumId w:val="15"/>
  </w:num>
  <w:num w:numId="6">
    <w:abstractNumId w:val="36"/>
  </w:num>
  <w:num w:numId="7">
    <w:abstractNumId w:val="21"/>
  </w:num>
  <w:num w:numId="8">
    <w:abstractNumId w:val="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1"/>
  </w:num>
  <w:num w:numId="15">
    <w:abstractNumId w:val="24"/>
  </w:num>
  <w:num w:numId="16">
    <w:abstractNumId w:val="18"/>
  </w:num>
  <w:num w:numId="17">
    <w:abstractNumId w:val="12"/>
  </w:num>
  <w:num w:numId="18">
    <w:abstractNumId w:val="33"/>
  </w:num>
  <w:num w:numId="19">
    <w:abstractNumId w:val="31"/>
  </w:num>
  <w:num w:numId="20">
    <w:abstractNumId w:val="44"/>
  </w:num>
  <w:num w:numId="21">
    <w:abstractNumId w:val="39"/>
  </w:num>
  <w:num w:numId="22">
    <w:abstractNumId w:val="17"/>
  </w:num>
  <w:num w:numId="23">
    <w:abstractNumId w:val="1"/>
  </w:num>
  <w:num w:numId="24">
    <w:abstractNumId w:val="0"/>
  </w:num>
  <w:num w:numId="25">
    <w:abstractNumId w:val="30"/>
  </w:num>
  <w:num w:numId="26">
    <w:abstractNumId w:val="10"/>
  </w:num>
  <w:num w:numId="27">
    <w:abstractNumId w:val="26"/>
  </w:num>
  <w:num w:numId="28">
    <w:abstractNumId w:val="42"/>
  </w:num>
  <w:num w:numId="29">
    <w:abstractNumId w:val="35"/>
  </w:num>
  <w:num w:numId="30">
    <w:abstractNumId w:val="40"/>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4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8"/>
  </w:num>
  <w:num w:numId="38">
    <w:abstractNumId w:val="16"/>
  </w:num>
  <w:num w:numId="39">
    <w:abstractNumId w:val="5"/>
  </w:num>
  <w:num w:numId="40">
    <w:abstractNumId w:val="14"/>
  </w:num>
  <w:num w:numId="41">
    <w:abstractNumId w:val="2"/>
  </w:num>
  <w:num w:numId="42">
    <w:abstractNumId w:val="9"/>
  </w:num>
  <w:num w:numId="43">
    <w:abstractNumId w:val="38"/>
  </w:num>
  <w:num w:numId="44">
    <w:abstractNumId w:val="37"/>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210"/>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23B"/>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2AC"/>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2F7DE1"/>
    <w:rsid w:val="00300018"/>
    <w:rsid w:val="00300D45"/>
    <w:rsid w:val="00301B8C"/>
    <w:rsid w:val="00301C48"/>
    <w:rsid w:val="00302C85"/>
    <w:rsid w:val="00303434"/>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266DC"/>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036C"/>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0F28"/>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35D"/>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1514"/>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A8"/>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BAC"/>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739"/>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37B"/>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6F7E"/>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20"/>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3DC"/>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2C0"/>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1E82"/>
    <w:rsid w:val="008F218D"/>
    <w:rsid w:val="008F2A76"/>
    <w:rsid w:val="008F552C"/>
    <w:rsid w:val="008F5755"/>
    <w:rsid w:val="008F58C2"/>
    <w:rsid w:val="008F5FFB"/>
    <w:rsid w:val="008F6123"/>
    <w:rsid w:val="008F6214"/>
    <w:rsid w:val="008F6D78"/>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2FCE"/>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6A1D"/>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196"/>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BEC"/>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DE6"/>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0E7"/>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8A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4AD"/>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1D5"/>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4B97"/>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03"/>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E6E94"/>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07F12"/>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C69"/>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7978"/>
    <w:rsid w:val="00DD07B1"/>
    <w:rsid w:val="00DD0EB7"/>
    <w:rsid w:val="00DD1350"/>
    <w:rsid w:val="00DD1AA1"/>
    <w:rsid w:val="00DD2358"/>
    <w:rsid w:val="00DD264D"/>
    <w:rsid w:val="00DD4B92"/>
    <w:rsid w:val="00DD5C10"/>
    <w:rsid w:val="00DD6011"/>
    <w:rsid w:val="00DD6AF5"/>
    <w:rsid w:val="00DD7278"/>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A07"/>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0D47"/>
    <w:rsid w:val="00E21425"/>
    <w:rsid w:val="00E21E99"/>
    <w:rsid w:val="00E2259D"/>
    <w:rsid w:val="00E22822"/>
    <w:rsid w:val="00E2464C"/>
    <w:rsid w:val="00E24B21"/>
    <w:rsid w:val="00E251DF"/>
    <w:rsid w:val="00E262B2"/>
    <w:rsid w:val="00E262E3"/>
    <w:rsid w:val="00E26CDD"/>
    <w:rsid w:val="00E27F73"/>
    <w:rsid w:val="00E300C2"/>
    <w:rsid w:val="00E31054"/>
    <w:rsid w:val="00E3167F"/>
    <w:rsid w:val="00E31AA6"/>
    <w:rsid w:val="00E31DF2"/>
    <w:rsid w:val="00E32C64"/>
    <w:rsid w:val="00E3306C"/>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02"/>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07E9"/>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7A"/>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B7C28"/>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HOME</cp:lastModifiedBy>
  <cp:revision>2</cp:revision>
  <cp:lastPrinted>2022-11-15T11:47:00Z</cp:lastPrinted>
  <dcterms:created xsi:type="dcterms:W3CDTF">2022-11-24T16:11:00Z</dcterms:created>
  <dcterms:modified xsi:type="dcterms:W3CDTF">2022-11-24T16:11:00Z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