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59" w:before="0" w:after="160"/>
        <w:jc w:val="center"/>
        <w:rPr>
          <w:rFonts w:ascii="Times New Roman" w:hAnsi="Times New Roman" w:eastAsia="Calibri" w:cs="Calibri"/>
          <w:b/>
          <w:b/>
          <w:bCs/>
          <w:sz w:val="26"/>
          <w:szCs w:val="26"/>
          <w:lang w:val="uk-UA" w:eastAsia="ru-RU"/>
        </w:rPr>
      </w:pPr>
      <w:r>
        <w:rPr>
          <w:rFonts w:eastAsia="Calibri" w:cs="Calibri" w:ascii="Times New Roman" w:hAnsi="Times New Roman"/>
          <w:b/>
          <w:bCs/>
          <w:sz w:val="26"/>
          <w:szCs w:val="26"/>
          <w:lang w:val="uk-UA" w:eastAsia="ru-RU"/>
        </w:rPr>
        <w:t xml:space="preserve">Комунальне некомерційне підприємство «Бердичівська міська лікарня» </w:t>
      </w:r>
    </w:p>
    <w:p>
      <w:pPr>
        <w:pStyle w:val="Normal"/>
        <w:suppressAutoHyphens w:val="true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bCs/>
          <w:sz w:val="26"/>
          <w:szCs w:val="26"/>
          <w:lang w:val="uk-UA"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val="uk-UA" w:eastAsia="ru-RU"/>
        </w:rPr>
        <w:t>Бердичівської міської  ради</w:t>
      </w:r>
    </w:p>
    <w:p>
      <w:pPr>
        <w:pStyle w:val="Normal"/>
        <w:suppressAutoHyphens w:val="true"/>
        <w:spacing w:lineRule="auto" w:line="259" w:before="0" w:after="160"/>
        <w:rPr>
          <w:rFonts w:ascii="Times New Roman" w:hAnsi="Times New Roman" w:eastAsia="Calibri" w:cs="Times New Roman"/>
          <w:b/>
          <w:b/>
          <w:bCs/>
          <w:sz w:val="28"/>
          <w:szCs w:val="28"/>
          <w:lang w:val="uk-UA"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val="uk-UA" w:eastAsia="ru-RU"/>
        </w:rPr>
      </w:r>
    </w:p>
    <w:tbl>
      <w:tblPr>
        <w:tblW w:w="96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6"/>
        <w:gridCol w:w="5534"/>
      </w:tblGrid>
      <w:tr>
        <w:trPr/>
        <w:tc>
          <w:tcPr>
            <w:tcW w:w="4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</w:tc>
        <w:tc>
          <w:tcPr>
            <w:tcW w:w="55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righ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"ЗАТВЕРДЖЕНО"</w:t>
            </w:r>
          </w:p>
        </w:tc>
      </w:tr>
      <w:tr>
        <w:trPr/>
        <w:tc>
          <w:tcPr>
            <w:tcW w:w="4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</w:tc>
        <w:tc>
          <w:tcPr>
            <w:tcW w:w="55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righ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Уповноважена особа</w:t>
            </w:r>
          </w:p>
        </w:tc>
      </w:tr>
      <w:tr>
        <w:trPr/>
        <w:tc>
          <w:tcPr>
            <w:tcW w:w="4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</w:tc>
        <w:tc>
          <w:tcPr>
            <w:tcW w:w="55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right"/>
              <w:rPr>
                <w:rFonts w:ascii="Calibri" w:hAnsi="Calibri" w:eastAsia="Calibri" w:cs="Calibri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___________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Олена СЕМЕНЮК</w:t>
            </w:r>
          </w:p>
        </w:tc>
      </w:tr>
      <w:tr>
        <w:trPr/>
        <w:tc>
          <w:tcPr>
            <w:tcW w:w="4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</w:r>
          </w:p>
        </w:tc>
        <w:tc>
          <w:tcPr>
            <w:tcW w:w="55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right"/>
              <w:rPr>
                <w:rFonts w:ascii="Calibri" w:hAnsi="Calibri" w:eastAsia="Calibri" w:cs="Calibri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val="uk-UA" w:eastAsia="ru-RU"/>
              </w:rPr>
              <w:t xml:space="preserve">Рішення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від 1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.2024 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  <w:lang w:val="uk-UA" w:eastAsia="ru-RU"/>
              </w:rPr>
              <w:t>.</w:t>
            </w:r>
          </w:p>
        </w:tc>
      </w:tr>
    </w:tbl>
    <w:p>
      <w:pPr>
        <w:pStyle w:val="Normal"/>
        <w:suppressAutoHyphens w:val="true"/>
        <w:spacing w:lineRule="auto" w:line="240" w:before="0" w:after="16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ru-RU"/>
        </w:rPr>
      </w:r>
    </w:p>
    <w:tbl>
      <w:tblPr>
        <w:tblW w:w="98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48"/>
      </w:tblGrid>
      <w:tr>
        <w:trPr/>
        <w:tc>
          <w:tcPr>
            <w:tcW w:w="984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40"/>
                <w:szCs w:val="4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40"/>
                <w:szCs w:val="40"/>
                <w:lang w:val="uk-UA" w:eastAsia="ru-RU"/>
              </w:rPr>
              <w:t>ПЕРЕЛІК ЗМІН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40"/>
                <w:szCs w:val="4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40"/>
                <w:szCs w:val="40"/>
                <w:lang w:val="uk-UA" w:eastAsia="ru-RU"/>
              </w:rPr>
              <w:t>ТЕНДЕРНОЇ ДОКУМЕНТАЦІЇ</w:t>
            </w:r>
          </w:p>
        </w:tc>
      </w:tr>
    </w:tbl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uk-UA" w:eastAsia="ru-RU"/>
        </w:rPr>
        <w:t xml:space="preserve">по процедурі закупівлі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uk-UA" w:eastAsia="ru-RU"/>
        </w:rPr>
        <w:t>ВІДКРИТІ ТОРГИ З ОСОБЛИВОСТЯМИ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0" w:right="-426" w:firstLine="284"/>
        <w:contextualSpacing/>
        <w:jc w:val="center"/>
        <w:textAlignment w:val="baseline"/>
        <w:outlineLvl w:val="0"/>
        <w:rPr>
          <w:rFonts w:ascii="Times New Roman" w:hAnsi="Times New Roman" w:eastAsia="" w:cs="Times New Roman" w:eastAsiaTheme="minorEastAsia"/>
          <w:b/>
          <w:b/>
          <w:bCs/>
          <w:sz w:val="32"/>
          <w:szCs w:val="32"/>
          <w:lang w:eastAsia="uk-UA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ослуги</w:t>
      </w:r>
      <w:bookmarkStart w:id="0" w:name="_Hlk1269221821"/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 xml:space="preserve">з </w:t>
      </w:r>
      <w:r>
        <w:rPr>
          <w:rFonts w:eastAsia="" w:cs="Times New Roman" w:ascii="Times New Roman" w:hAnsi="Times New Roman" w:eastAsiaTheme="minorEastAsia"/>
          <w:b/>
          <w:bCs/>
          <w:sz w:val="32"/>
          <w:szCs w:val="32"/>
          <w:lang w:eastAsia="uk-UA"/>
        </w:rPr>
        <w:t>повірки та калібрування</w:t>
      </w:r>
      <w:bookmarkEnd w:id="0"/>
      <w:r>
        <w:rPr>
          <w:rFonts w:eastAsia="" w:cs="Times New Roman" w:ascii="Times New Roman" w:hAnsi="Times New Roman" w:eastAsiaTheme="minorEastAsia"/>
          <w:b/>
          <w:bCs/>
          <w:sz w:val="32"/>
          <w:szCs w:val="32"/>
          <w:lang w:eastAsia="uk-UA"/>
        </w:rPr>
        <w:t xml:space="preserve"> засобів вимірювальної техніки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0" w:right="-426" w:firstLine="284"/>
        <w:contextualSpacing/>
        <w:jc w:val="center"/>
        <w:textAlignment w:val="baseline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 w:val="32"/>
          <w:szCs w:val="32"/>
          <w:highlight w:val="white"/>
          <w:lang w:val="uk-UA" w:eastAsia="uk-UA" w:bidi="uk-UA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32"/>
          <w:szCs w:val="32"/>
          <w:highlight w:val="white"/>
          <w:lang w:val="uk-UA" w:eastAsia="uk-UA" w:bidi="uk-UA"/>
        </w:rPr>
        <w:t xml:space="preserve">Код  </w:t>
      </w:r>
      <w:bookmarkStart w:id="1" w:name="__DdeLink__1412_2522342409"/>
      <w:r>
        <w:rPr>
          <w:rFonts w:eastAsia="Calibri" w:cs="Times New Roman" w:ascii="Times New Roman" w:hAnsi="Times New Roman"/>
          <w:b/>
          <w:bCs/>
          <w:i/>
          <w:iCs/>
          <w:sz w:val="32"/>
          <w:szCs w:val="32"/>
          <w:highlight w:val="white"/>
          <w:lang w:val="uk-UA" w:eastAsia="ru-RU" w:bidi="uk-UA"/>
        </w:rPr>
        <w:t xml:space="preserve">ДК 021:2015: </w:t>
      </w:r>
      <w:bookmarkEnd w:id="1"/>
      <w:r>
        <w:rPr>
          <w:rFonts w:eastAsia="Calibri" w:cs="Times New Roman" w:ascii="Times New Roman" w:hAnsi="Times New Roman"/>
          <w:b/>
          <w:bCs/>
          <w:i/>
          <w:iCs/>
          <w:color w:val="000000"/>
          <w:sz w:val="32"/>
          <w:szCs w:val="32"/>
          <w:highlight w:val="white"/>
          <w:shd w:fill="FFFFFF" w:val="clear"/>
          <w:lang w:val="uk-UA" w:eastAsia="zh-CN" w:bidi="uk-UA"/>
        </w:rPr>
        <w:t>71630000-3</w:t>
      </w:r>
      <w:r>
        <w:rPr>
          <w:rFonts w:eastAsia="Calibri" w:cs="Times New Roman" w:ascii="Times New Roman" w:hAnsi="Times New Roman"/>
          <w:b/>
          <w:bCs/>
          <w:i/>
          <w:iCs/>
          <w:color w:val="777777"/>
          <w:sz w:val="32"/>
          <w:szCs w:val="32"/>
          <w:highlight w:val="white"/>
          <w:shd w:fill="FFFFFF" w:val="clear"/>
          <w:lang w:val="uk-UA" w:eastAsia="zh-CN" w:bidi="uk-UA"/>
        </w:rPr>
        <w:t> - 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32"/>
          <w:szCs w:val="32"/>
          <w:highlight w:val="white"/>
          <w:shd w:fill="FFFFFF" w:val="clear"/>
          <w:lang w:val="uk-UA" w:eastAsia="zh-CN" w:bidi="uk-UA"/>
        </w:rPr>
        <w:t>Послуги з технічного огляду та випробовувань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firstLine="426"/>
        <w:jc w:val="center"/>
        <w:outlineLvl w:val="0"/>
        <w:rPr>
          <w:rFonts w:ascii="Times New Roman" w:hAnsi="Times New Roman" w:eastAsia="Calibri" w:cs="Calibri"/>
          <w:b/>
          <w:b/>
          <w:bCs/>
          <w:i/>
          <w:i/>
          <w:iCs/>
          <w:sz w:val="30"/>
          <w:szCs w:val="30"/>
          <w:lang w:val="uk-UA" w:eastAsia="ru-RU"/>
        </w:rPr>
      </w:pPr>
      <w:r>
        <w:rPr>
          <w:rFonts w:eastAsia="Calibri" w:cs="Calibri" w:ascii="Times New Roman" w:hAnsi="Times New Roman"/>
          <w:b/>
          <w:bCs/>
          <w:i/>
          <w:iCs/>
          <w:sz w:val="30"/>
          <w:szCs w:val="30"/>
          <w:lang w:val="uk-UA"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160"/>
        <w:ind w:left="0" w:firstLine="426"/>
        <w:jc w:val="center"/>
        <w:outlineLvl w:val="0"/>
        <w:rPr>
          <w:rFonts w:ascii="Times New Roman" w:hAnsi="Times New Roman" w:eastAsia="Calibri" w:cs="Calibri"/>
          <w:b/>
          <w:b/>
          <w:bCs/>
          <w:i/>
          <w:i/>
          <w:iCs/>
          <w:sz w:val="30"/>
          <w:szCs w:val="30"/>
          <w:lang w:val="uk-UA" w:eastAsia="ru-RU"/>
        </w:rPr>
      </w:pPr>
      <w:r>
        <w:rPr>
          <w:rFonts w:eastAsia="Calibri" w:cs="Calibri" w:ascii="Times New Roman" w:hAnsi="Times New Roman"/>
          <w:b/>
          <w:bCs/>
          <w:i/>
          <w:iCs/>
          <w:sz w:val="30"/>
          <w:szCs w:val="30"/>
          <w:lang w:val="uk-UA"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textAlignment w:val="baseline"/>
        <w:outlineLvl w:val="0"/>
        <w:rPr>
          <w:rFonts w:ascii="Times New Roman" w:hAnsi="Times New Roman" w:eastAsia="Times New Roman" w:cs="Tahoma"/>
          <w:bCs/>
          <w:sz w:val="28"/>
          <w:szCs w:val="28"/>
          <w:lang w:val="uk-UA" w:eastAsia="ru-RU"/>
        </w:rPr>
      </w:pPr>
      <w:r>
        <w:rPr>
          <w:rFonts w:eastAsia="Times New Roman" w:cs="Tahoma" w:ascii="Times New Roman" w:hAnsi="Times New Roman"/>
          <w:bCs/>
          <w:sz w:val="28"/>
          <w:szCs w:val="28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val="uk-UA" w:eastAsia="ru-RU"/>
        </w:rPr>
        <w:t>м. Бердичів – 2024</w:t>
      </w:r>
    </w:p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val="uk-UA" w:eastAsia="ru-RU"/>
        </w:rPr>
      </w:r>
    </w:p>
    <w:p>
      <w:pPr>
        <w:pStyle w:val="Normal"/>
        <w:suppressAutoHyphens w:val="true"/>
        <w:spacing w:lineRule="auto" w:line="240" w:before="0" w:after="160"/>
        <w:jc w:val="center"/>
        <w:rPr>
          <w:rFonts w:ascii="Times New Roman" w:hAnsi="Times New Roman" w:eastAsia="Times New Roman" w:cs="Times New Roman"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val="uk-UA" w:eastAsia="ru-RU"/>
        </w:rPr>
        <w:t xml:space="preserve">ПЕРЕЛІК ЗМІН  </w:t>
      </w:r>
    </w:p>
    <w:p>
      <w:pPr>
        <w:pStyle w:val="Normal"/>
        <w:suppressAutoHyphens w:val="true"/>
        <w:spacing w:lineRule="auto" w:line="240" w:before="0" w:after="1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В ДОДАТОК 2</w:t>
      </w:r>
    </w:p>
    <w:p>
      <w:pPr>
        <w:pStyle w:val="Normal"/>
        <w:suppressAutoHyphens w:val="true"/>
        <w:spacing w:lineRule="auto" w:line="240" w:before="0" w:after="1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до тендерної документації</w:t>
      </w:r>
    </w:p>
    <w:p>
      <w:pPr>
        <w:pStyle w:val="Normal"/>
        <w:suppressAutoHyphens w:val="true"/>
        <w:spacing w:lineRule="auto" w:line="240" w:before="0" w:after="1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 </w:t>
      </w:r>
    </w:p>
    <w:p>
      <w:pPr>
        <w:pStyle w:val="Normal"/>
        <w:suppressAutoHyphens w:val="true"/>
        <w:spacing w:lineRule="auto" w:line="240" w:before="0" w:after="1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“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Послуги з повірки та калібрування засобів вимірювальної техніки”</w:t>
      </w:r>
    </w:p>
    <w:p>
      <w:pPr>
        <w:pStyle w:val="Normal"/>
        <w:suppressAutoHyphens w:val="true"/>
        <w:spacing w:lineRule="auto" w:line="240" w:before="0" w:after="1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 xml:space="preserve">Код  ДК 021:2015: 71630000-3 - Послуги з технічного огляду та випробовувань  </w:t>
      </w:r>
    </w:p>
    <w:tbl>
      <w:tblPr>
        <w:tblStyle w:val="a7"/>
        <w:tblW w:w="9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5"/>
        <w:gridCol w:w="690"/>
        <w:gridCol w:w="2550"/>
        <w:gridCol w:w="795"/>
        <w:gridCol w:w="2775"/>
      </w:tblGrid>
      <w:tr>
        <w:trPr/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ru-RU" w:bidi="ar-SA"/>
              </w:rPr>
              <w:t>Місце внес</w:t>
            </w:r>
            <w:bookmarkStart w:id="2" w:name="_GoBack"/>
            <w:bookmarkEnd w:id="2"/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ru-RU" w:bidi="ar-SA"/>
              </w:rPr>
              <w:t>ення змін</w:t>
            </w:r>
          </w:p>
        </w:tc>
        <w:tc>
          <w:tcPr>
            <w:tcW w:w="32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ru-RU" w:bidi="ar-SA"/>
              </w:rPr>
              <w:t>Стара редакція</w:t>
            </w:r>
          </w:p>
        </w:tc>
        <w:tc>
          <w:tcPr>
            <w:tcW w:w="357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ru-RU" w:bidi="ar-SA"/>
              </w:rPr>
              <w:t>Нова редакція</w:t>
            </w:r>
          </w:p>
        </w:tc>
      </w:tr>
      <w:tr>
        <w:trPr>
          <w:trHeight w:val="1066" w:hRule="atLeast"/>
        </w:trPr>
        <w:tc>
          <w:tcPr>
            <w:tcW w:w="277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ДОДАТОК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uk-UA" w:eastAsia="ru-RU" w:bidi="ar-SA"/>
              </w:rPr>
              <w:t xml:space="preserve">табличка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Назва засобу вимірювальної техніки та умовне позначення</w:t>
            </w:r>
          </w:p>
        </w:tc>
        <w:tc>
          <w:tcPr>
            <w:tcW w:w="69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06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right="206" w:hanging="0"/>
              <w:jc w:val="left"/>
              <w:rPr>
                <w:rFonts w:ascii="Times New Roman" w:hAnsi="Times New Roman" w:eastAsia="Calibri"/>
                <w:sz w:val="24"/>
                <w:szCs w:val="24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  <w:lang w:val="uk-UA" w:eastAsia="ru-RU"/>
              </w:rPr>
              <w:t>Коагул</w:t>
            </w:r>
            <w:r>
              <w:rPr>
                <w:rFonts w:eastAsia="Calibri" w:cs="Calibri" w:ascii="Times New Roman" w:hAnsi="Times New Roman"/>
                <w:sz w:val="24"/>
                <w:szCs w:val="24"/>
                <w:lang w:val="uk-UA" w:eastAsia="ru-RU"/>
              </w:rPr>
              <w:t xml:space="preserve">ятор </w:t>
            </w:r>
            <w:r>
              <w:rPr>
                <w:rFonts w:eastAsia="Calibri" w:cs="Calibri" w:ascii="Times New Roman" w:hAnsi="Times New Roman"/>
                <w:sz w:val="24"/>
                <w:szCs w:val="24"/>
                <w:lang w:val="uk-UA" w:eastAsia="ru-RU"/>
              </w:rPr>
              <w:t>Coag2D</w:t>
            </w:r>
          </w:p>
        </w:tc>
        <w:tc>
          <w:tcPr>
            <w:tcW w:w="79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06" w:hanging="0"/>
              <w:jc w:val="center"/>
              <w:rPr>
                <w:rFonts w:ascii="Times New Roman" w:hAnsi="Times New Roman" w:eastAsia="Calibri" w:cs="Calibri"/>
                <w:b w:val="false"/>
                <w:b w:val="false"/>
                <w:bCs w:val="false"/>
                <w:sz w:val="24"/>
                <w:szCs w:val="24"/>
                <w:lang w:val="uk-UA"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kern w:val="0"/>
                <w:sz w:val="24"/>
                <w:szCs w:val="24"/>
                <w:lang w:val="uk-UA" w:eastAsia="uk-UA" w:bidi="ar-SA"/>
              </w:rPr>
              <w:t>47</w:t>
            </w:r>
          </w:p>
        </w:tc>
        <w:tc>
          <w:tcPr>
            <w:tcW w:w="27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06" w:hanging="0"/>
              <w:jc w:val="left"/>
              <w:rPr>
                <w:rFonts w:ascii="Times New Roman" w:hAnsi="Times New Roman" w:eastAsia="Calibri" w:cs="Calibri"/>
                <w:b w:val="false"/>
                <w:b w:val="false"/>
                <w:bCs w:val="false"/>
                <w:sz w:val="24"/>
                <w:szCs w:val="24"/>
                <w:lang w:val="uk-UA"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kern w:val="0"/>
                <w:sz w:val="24"/>
                <w:szCs w:val="24"/>
                <w:lang w:val="uk-UA" w:eastAsia="uk-UA" w:bidi="ar-SA"/>
              </w:rPr>
              <w:t>Коагулометр Coag2D</w:t>
            </w:r>
          </w:p>
        </w:tc>
      </w:tr>
      <w:tr>
        <w:trPr/>
        <w:tc>
          <w:tcPr>
            <w:tcW w:w="277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69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06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right="206" w:hanging="0"/>
              <w:jc w:val="center"/>
              <w:rPr>
                <w:rFonts w:ascii="Times New Roman" w:hAnsi="Times New Roman" w:eastAsia="Calibri"/>
                <w:sz w:val="24"/>
                <w:szCs w:val="24"/>
                <w:lang w:val="uk-UA"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uk-UA" w:eastAsia="ru-RU"/>
              </w:rPr>
              <w:t>Коагул</w:t>
            </w:r>
            <w:r>
              <w:rPr>
                <w:rFonts w:eastAsia="Calibri" w:ascii="Times New Roman" w:hAnsi="Times New Roman"/>
                <w:sz w:val="24"/>
                <w:szCs w:val="24"/>
                <w:lang w:val="uk-UA" w:eastAsia="ru-RU"/>
              </w:rPr>
              <w:t>ятор</w:t>
            </w:r>
            <w:r>
              <w:rPr>
                <w:rFonts w:eastAsia="Calibri" w:ascii="Times New Roman" w:hAnsi="Times New Roman"/>
                <w:sz w:val="24"/>
                <w:szCs w:val="24"/>
                <w:lang w:val="uk-UA" w:eastAsia="ru-RU"/>
              </w:rPr>
              <w:t xml:space="preserve"> Coag2/D</w:t>
            </w:r>
          </w:p>
        </w:tc>
        <w:tc>
          <w:tcPr>
            <w:tcW w:w="79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06" w:hanging="0"/>
              <w:jc w:val="center"/>
              <w:rPr>
                <w:rFonts w:ascii="Times New Roman" w:hAnsi="Times New Roman" w:eastAsia="Calibri" w:cs="Calibri"/>
                <w:b w:val="false"/>
                <w:b w:val="false"/>
                <w:bCs w:val="false"/>
                <w:sz w:val="24"/>
                <w:szCs w:val="24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7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06" w:hanging="0"/>
              <w:jc w:val="center"/>
              <w:rPr>
                <w:rFonts w:ascii="Times New Roman" w:hAnsi="Times New Roman" w:eastAsia="Calibri" w:cs="Calibri"/>
                <w:b w:val="false"/>
                <w:b w:val="false"/>
                <w:bCs w:val="false"/>
                <w:sz w:val="24"/>
                <w:szCs w:val="24"/>
                <w:lang w:val="uk-UA" w:eastAsia="ru-RU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sz w:val="24"/>
                <w:szCs w:val="24"/>
                <w:lang w:val="uk-UA" w:eastAsia="ru-RU"/>
              </w:rPr>
              <w:t>Коагулометр Coag2/D</w:t>
            </w:r>
          </w:p>
        </w:tc>
      </w:tr>
    </w:tbl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417" w:right="1354" w:gutter="0" w:header="225" w:top="367" w:footer="398" w:bottom="455"/>
          <w:pgNumType w:start="1" w:fmt="decimal"/>
          <w:formProt w:val="false"/>
          <w:textDirection w:val="lrTb"/>
          <w:docGrid w:type="default" w:linePitch="100" w:charSpace="16384"/>
        </w:sectPr>
      </w:pPr>
    </w:p>
    <w:p>
      <w:pPr>
        <w:pStyle w:val="Normal"/>
        <w:spacing w:before="0" w:after="200"/>
        <w:rPr>
          <w:rFonts w:ascii="Calibri" w:hAnsi="Calibri" w:eastAsia="Calibri" w:cs="Calibri"/>
          <w:lang w:val="uk-UA" w:eastAsia="ru-RU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5b4d5c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5b4d5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Верхній і нижній колонтитули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5b4d5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5b4d5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51c7b"/>
    <w:pPr>
      <w:suppressAutoHyphens w:val="true"/>
      <w:spacing w:before="0" w:after="200"/>
      <w:ind w:left="720" w:hanging="0"/>
      <w:contextualSpacing/>
    </w:pPr>
    <w:rPr>
      <w:rFonts w:ascii="Calibri" w:hAnsi="Calibri" w:eastAsia="" w:eastAsiaTheme="minorEastAsia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b4d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LibreOffice/7.2.2.2$Windows_X86_64 LibreOffice_project/02b2acce88a210515b4a5bb2e46cbfb63fe97d56</Application>
  <AppVersion>15.0000</AppVersion>
  <Pages>3</Pages>
  <Words>127</Words>
  <Characters>847</Characters>
  <CharactersWithSpaces>955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2024-02-14T11:11:00Z</dcterms:created>
  <dc:creator>Kab41</dc:creator>
  <dc:description/>
  <dc:language>uk-UA</dc:language>
  <cp:lastModifiedBy/>
  <cp:lastPrinted>2024-03-15T14:56:02Z</cp:lastPrinted>
  <dcterms:modified xsi:type="dcterms:W3CDTF">2024-03-15T14:58:56Z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