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08" w:rsidRPr="00790508" w:rsidRDefault="00790508" w:rsidP="00790508">
      <w:pPr>
        <w:spacing w:after="0" w:line="240" w:lineRule="auto"/>
        <w:rPr>
          <w:rFonts w:ascii="Times New Roman" w:eastAsia="Calibri" w:hAnsi="Times New Roman" w:cs="Times New Roman"/>
          <w:b/>
          <w:i/>
          <w:sz w:val="34"/>
          <w:szCs w:val="34"/>
        </w:rPr>
      </w:pPr>
    </w:p>
    <w:p w:rsidR="00832E01" w:rsidRDefault="00832E01" w:rsidP="00832E01">
      <w:pPr>
        <w:spacing w:after="0" w:line="240" w:lineRule="auto"/>
        <w:jc w:val="center"/>
        <w:rPr>
          <w:rFonts w:ascii="Times New Roman" w:eastAsia="Times New Roman" w:hAnsi="Times New Roman"/>
          <w:b/>
          <w:bCs/>
          <w:color w:val="000000"/>
          <w:sz w:val="28"/>
          <w:szCs w:val="28"/>
          <w:lang w:eastAsia="uk-UA"/>
        </w:rPr>
      </w:pPr>
      <w:proofErr w:type="spellStart"/>
      <w:r>
        <w:rPr>
          <w:rFonts w:ascii="Times New Roman" w:eastAsia="Times New Roman" w:hAnsi="Times New Roman"/>
          <w:b/>
          <w:bCs/>
          <w:color w:val="000000"/>
          <w:sz w:val="28"/>
          <w:szCs w:val="28"/>
          <w:lang w:eastAsia="uk-UA"/>
        </w:rPr>
        <w:t>Болехівський</w:t>
      </w:r>
      <w:proofErr w:type="spellEnd"/>
      <w:r>
        <w:rPr>
          <w:rFonts w:ascii="Times New Roman" w:eastAsia="Times New Roman" w:hAnsi="Times New Roman"/>
          <w:b/>
          <w:bCs/>
          <w:color w:val="000000"/>
          <w:sz w:val="28"/>
          <w:szCs w:val="28"/>
          <w:lang w:eastAsia="uk-UA"/>
        </w:rPr>
        <w:t xml:space="preserve"> ліцей №2 «Науковий» </w:t>
      </w:r>
      <w:proofErr w:type="spellStart"/>
      <w:r>
        <w:rPr>
          <w:rFonts w:ascii="Times New Roman" w:eastAsia="Times New Roman" w:hAnsi="Times New Roman"/>
          <w:b/>
          <w:bCs/>
          <w:color w:val="000000"/>
          <w:sz w:val="28"/>
          <w:szCs w:val="28"/>
          <w:lang w:eastAsia="uk-UA"/>
        </w:rPr>
        <w:t>Болехівської</w:t>
      </w:r>
      <w:proofErr w:type="spellEnd"/>
      <w:r>
        <w:rPr>
          <w:rFonts w:ascii="Times New Roman" w:eastAsia="Times New Roman" w:hAnsi="Times New Roman"/>
          <w:b/>
          <w:bCs/>
          <w:color w:val="000000"/>
          <w:sz w:val="28"/>
          <w:szCs w:val="28"/>
          <w:lang w:eastAsia="uk-UA"/>
        </w:rPr>
        <w:t xml:space="preserve"> міської ради </w:t>
      </w:r>
    </w:p>
    <w:p w:rsidR="00832E01" w:rsidRDefault="00832E01" w:rsidP="00832E01">
      <w:pPr>
        <w:spacing w:after="0" w:line="240" w:lineRule="auto"/>
        <w:jc w:val="center"/>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Івано-Франківської області</w:t>
      </w:r>
    </w:p>
    <w:p w:rsidR="00832E01" w:rsidRDefault="00832E01" w:rsidP="00832E01">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bCs/>
          <w:color w:val="000000"/>
          <w:sz w:val="28"/>
          <w:szCs w:val="28"/>
          <w:lang w:eastAsia="uk-UA"/>
        </w:rPr>
        <w:t xml:space="preserve">код ЄДРПОУ </w:t>
      </w:r>
      <w:r>
        <w:rPr>
          <w:rFonts w:ascii="Times New Roman" w:hAnsi="Times New Roman"/>
          <w:b/>
          <w:sz w:val="28"/>
          <w:szCs w:val="28"/>
        </w:rPr>
        <w:t>20555042</w:t>
      </w:r>
      <w:r>
        <w:rPr>
          <w:rFonts w:ascii="Times New Roman" w:eastAsia="Times New Roman" w:hAnsi="Times New Roman"/>
          <w:b/>
          <w:bCs/>
          <w:color w:val="000000"/>
          <w:sz w:val="28"/>
          <w:szCs w:val="28"/>
          <w:lang w:eastAsia="uk-UA"/>
        </w:rPr>
        <w:t xml:space="preserve"> </w:t>
      </w:r>
    </w:p>
    <w:p w:rsidR="00790508" w:rsidRPr="00832E01" w:rsidRDefault="00790508" w:rsidP="00790508">
      <w:pPr>
        <w:spacing w:after="0" w:line="240" w:lineRule="auto"/>
        <w:ind w:left="4536"/>
        <w:contextualSpacing/>
        <w:rPr>
          <w:rFonts w:ascii="Times New Roman" w:eastAsia="Calibri" w:hAnsi="Times New Roman" w:cs="Times New Roman"/>
          <w:color w:val="000000"/>
          <w:sz w:val="32"/>
          <w:szCs w:val="32"/>
        </w:rPr>
      </w:pPr>
    </w:p>
    <w:p w:rsidR="00790508" w:rsidRPr="00790508" w:rsidRDefault="00790508" w:rsidP="00790508">
      <w:pPr>
        <w:spacing w:after="0" w:line="240" w:lineRule="auto"/>
        <w:ind w:left="4536"/>
        <w:contextualSpacing/>
        <w:rPr>
          <w:rFonts w:ascii="Times New Roman" w:eastAsia="Calibri" w:hAnsi="Times New Roman" w:cs="Times New Roman"/>
          <w:color w:val="000000"/>
          <w:sz w:val="32"/>
          <w:szCs w:val="32"/>
          <w:lang w:val="x-none"/>
        </w:rPr>
      </w:pPr>
      <w:r w:rsidRPr="00790508">
        <w:rPr>
          <w:rFonts w:ascii="Times New Roman" w:eastAsia="Calibri" w:hAnsi="Times New Roman" w:cs="Times New Roman"/>
          <w:color w:val="000000"/>
          <w:sz w:val="32"/>
          <w:szCs w:val="32"/>
          <w:lang w:val="x-none"/>
        </w:rPr>
        <w:t>ЗАТВЕРДЖЕНО</w:t>
      </w:r>
    </w:p>
    <w:p w:rsidR="00790508" w:rsidRPr="00790508" w:rsidRDefault="00790508" w:rsidP="00790508">
      <w:pPr>
        <w:spacing w:after="0" w:line="240" w:lineRule="auto"/>
        <w:ind w:left="4536"/>
        <w:contextualSpacing/>
        <w:rPr>
          <w:rFonts w:ascii="Times New Roman" w:eastAsia="Calibri" w:hAnsi="Times New Roman" w:cs="Times New Roman"/>
          <w:color w:val="000000"/>
          <w:sz w:val="32"/>
          <w:szCs w:val="32"/>
          <w:lang w:val="x-none"/>
        </w:rPr>
      </w:pPr>
      <w:r w:rsidRPr="00790508">
        <w:rPr>
          <w:rFonts w:ascii="Times New Roman" w:eastAsia="Calibri" w:hAnsi="Times New Roman" w:cs="Times New Roman"/>
          <w:color w:val="000000"/>
          <w:sz w:val="32"/>
          <w:szCs w:val="32"/>
          <w:lang w:val="x-none"/>
        </w:rPr>
        <w:t xml:space="preserve">рішенням </w:t>
      </w:r>
      <w:r w:rsidRPr="00790508">
        <w:rPr>
          <w:rFonts w:ascii="Times New Roman" w:eastAsia="Calibri" w:hAnsi="Times New Roman" w:cs="Times New Roman"/>
          <w:color w:val="000000"/>
          <w:sz w:val="32"/>
          <w:szCs w:val="32"/>
        </w:rPr>
        <w:t>уповноваженої особи</w:t>
      </w:r>
      <w:r w:rsidRPr="00790508">
        <w:rPr>
          <w:rFonts w:ascii="Times New Roman" w:eastAsia="Calibri" w:hAnsi="Times New Roman" w:cs="Times New Roman"/>
          <w:color w:val="000000"/>
          <w:sz w:val="32"/>
          <w:szCs w:val="32"/>
          <w:lang w:val="x-none"/>
        </w:rPr>
        <w:t>,</w:t>
      </w:r>
    </w:p>
    <w:p w:rsidR="00790508" w:rsidRPr="00790508" w:rsidRDefault="00790508" w:rsidP="00790508">
      <w:pPr>
        <w:spacing w:after="0" w:line="240" w:lineRule="auto"/>
        <w:ind w:left="4536"/>
        <w:contextualSpacing/>
        <w:rPr>
          <w:rFonts w:ascii="Times New Roman" w:eastAsia="Calibri" w:hAnsi="Times New Roman" w:cs="Times New Roman"/>
          <w:color w:val="000000"/>
          <w:sz w:val="32"/>
          <w:szCs w:val="32"/>
          <w:lang w:val="x-none"/>
        </w:rPr>
      </w:pPr>
      <w:r w:rsidRPr="00790508">
        <w:rPr>
          <w:rFonts w:ascii="Times New Roman" w:eastAsia="Calibri" w:hAnsi="Times New Roman" w:cs="Times New Roman"/>
          <w:color w:val="000000"/>
          <w:sz w:val="32"/>
          <w:szCs w:val="32"/>
          <w:lang w:val="x-none"/>
        </w:rPr>
        <w:t>згідно з протоколом</w:t>
      </w:r>
    </w:p>
    <w:p w:rsidR="00790508" w:rsidRPr="00790508" w:rsidRDefault="00790508" w:rsidP="00790508">
      <w:pPr>
        <w:spacing w:after="0" w:line="240" w:lineRule="auto"/>
        <w:ind w:left="4536"/>
        <w:contextualSpacing/>
        <w:rPr>
          <w:rFonts w:ascii="Times New Roman" w:eastAsia="Calibri" w:hAnsi="Times New Roman" w:cs="Times New Roman"/>
          <w:sz w:val="32"/>
          <w:szCs w:val="32"/>
          <w:lang w:val="x-none"/>
        </w:rPr>
      </w:pPr>
      <w:r w:rsidRPr="00790508">
        <w:rPr>
          <w:rFonts w:ascii="Times New Roman" w:eastAsia="Calibri" w:hAnsi="Times New Roman" w:cs="Times New Roman"/>
          <w:sz w:val="32"/>
          <w:szCs w:val="32"/>
          <w:lang w:val="x-none"/>
        </w:rPr>
        <w:t>№</w:t>
      </w:r>
      <w:r w:rsidR="00832E01">
        <w:rPr>
          <w:rFonts w:ascii="Times New Roman" w:eastAsia="Calibri" w:hAnsi="Times New Roman" w:cs="Times New Roman"/>
          <w:sz w:val="32"/>
          <w:szCs w:val="32"/>
        </w:rPr>
        <w:t xml:space="preserve"> 55</w:t>
      </w:r>
      <w:r w:rsidRPr="00790508">
        <w:rPr>
          <w:rFonts w:ascii="Times New Roman" w:eastAsia="Calibri" w:hAnsi="Times New Roman" w:cs="Times New Roman"/>
          <w:sz w:val="32"/>
          <w:szCs w:val="32"/>
        </w:rPr>
        <w:t xml:space="preserve"> </w:t>
      </w:r>
      <w:r w:rsidRPr="00790508">
        <w:rPr>
          <w:rFonts w:ascii="Times New Roman" w:eastAsia="Calibri" w:hAnsi="Times New Roman" w:cs="Times New Roman"/>
          <w:sz w:val="32"/>
          <w:szCs w:val="32"/>
          <w:lang w:val="x-none"/>
        </w:rPr>
        <w:t xml:space="preserve">від </w:t>
      </w:r>
      <w:r w:rsidR="00832E01">
        <w:rPr>
          <w:rFonts w:ascii="Times New Roman" w:eastAsia="Calibri" w:hAnsi="Times New Roman" w:cs="Times New Roman"/>
          <w:sz w:val="32"/>
          <w:szCs w:val="32"/>
        </w:rPr>
        <w:t>29</w:t>
      </w:r>
      <w:r w:rsidRPr="00790508">
        <w:rPr>
          <w:rFonts w:ascii="Times New Roman" w:eastAsia="Calibri" w:hAnsi="Times New Roman" w:cs="Times New Roman"/>
          <w:sz w:val="32"/>
          <w:szCs w:val="32"/>
          <w:lang w:val="x-none"/>
        </w:rPr>
        <w:t>.</w:t>
      </w:r>
      <w:r w:rsidRPr="00790508">
        <w:rPr>
          <w:rFonts w:ascii="Times New Roman" w:eastAsia="Calibri" w:hAnsi="Times New Roman" w:cs="Times New Roman"/>
          <w:sz w:val="32"/>
          <w:szCs w:val="32"/>
        </w:rPr>
        <w:t>11.</w:t>
      </w:r>
      <w:r w:rsidRPr="00790508">
        <w:rPr>
          <w:rFonts w:ascii="Times New Roman" w:eastAsia="Calibri" w:hAnsi="Times New Roman" w:cs="Times New Roman"/>
          <w:sz w:val="32"/>
          <w:szCs w:val="32"/>
          <w:lang w:val="x-none"/>
        </w:rPr>
        <w:t>202</w:t>
      </w:r>
      <w:r w:rsidRPr="00790508">
        <w:rPr>
          <w:rFonts w:ascii="Times New Roman" w:eastAsia="Calibri" w:hAnsi="Times New Roman" w:cs="Times New Roman"/>
          <w:sz w:val="32"/>
          <w:szCs w:val="32"/>
        </w:rPr>
        <w:t>2</w:t>
      </w:r>
      <w:r w:rsidRPr="00790508">
        <w:rPr>
          <w:rFonts w:ascii="Times New Roman" w:eastAsia="Calibri" w:hAnsi="Times New Roman" w:cs="Times New Roman"/>
          <w:sz w:val="32"/>
          <w:szCs w:val="32"/>
          <w:lang w:val="x-none"/>
        </w:rPr>
        <w:t>р.</w:t>
      </w:r>
    </w:p>
    <w:p w:rsidR="00790508" w:rsidRPr="00790508" w:rsidRDefault="00790508" w:rsidP="00790508">
      <w:pPr>
        <w:spacing w:after="200" w:line="276" w:lineRule="auto"/>
        <w:rPr>
          <w:rFonts w:ascii="Times New Roman" w:eastAsia="Calibri" w:hAnsi="Times New Roman" w:cs="Times New Roman"/>
          <w:highlight w:val="yellow"/>
          <w:lang w:val="x-none" w:eastAsia="ru-RU"/>
        </w:rPr>
      </w:pPr>
    </w:p>
    <w:p w:rsidR="00790508" w:rsidRPr="00832E01" w:rsidRDefault="00790508" w:rsidP="00790508">
      <w:pPr>
        <w:tabs>
          <w:tab w:val="left" w:pos="4536"/>
        </w:tabs>
        <w:suppressAutoHyphens/>
        <w:spacing w:after="0" w:line="240" w:lineRule="auto"/>
        <w:ind w:left="320"/>
        <w:jc w:val="right"/>
        <w:rPr>
          <w:rFonts w:ascii="Times New Roman" w:eastAsia="Times New Roman" w:hAnsi="Times New Roman" w:cs="Times New Roman"/>
          <w:color w:val="000000" w:themeColor="text1"/>
          <w:sz w:val="24"/>
          <w:szCs w:val="24"/>
          <w:lang w:eastAsia="ar-SA"/>
        </w:rPr>
      </w:pPr>
      <w:r w:rsidRPr="00832E01">
        <w:rPr>
          <w:rFonts w:ascii="Times New Roman" w:eastAsia="Times New Roman" w:hAnsi="Times New Roman" w:cs="Times New Roman"/>
          <w:color w:val="000000" w:themeColor="text1"/>
          <w:sz w:val="24"/>
          <w:szCs w:val="24"/>
          <w:lang w:eastAsia="ar-SA"/>
        </w:rPr>
        <w:t xml:space="preserve">                     ___________________________                                                   </w:t>
      </w:r>
    </w:p>
    <w:p w:rsidR="00790508" w:rsidRPr="00790508" w:rsidRDefault="00790508" w:rsidP="00790508">
      <w:pPr>
        <w:suppressAutoHyphens/>
        <w:spacing w:after="0" w:line="240" w:lineRule="auto"/>
        <w:ind w:left="320"/>
        <w:jc w:val="right"/>
        <w:rPr>
          <w:rFonts w:ascii="Times New Roman" w:eastAsia="Times New Roman" w:hAnsi="Times New Roman" w:cs="Times New Roman"/>
          <w:b/>
          <w:bCs/>
          <w:sz w:val="24"/>
          <w:szCs w:val="24"/>
          <w:lang w:eastAsia="ar-SA"/>
        </w:rPr>
      </w:pPr>
    </w:p>
    <w:p w:rsidR="00790508" w:rsidRPr="00790508" w:rsidRDefault="00790508" w:rsidP="00790508">
      <w:pPr>
        <w:suppressAutoHyphens/>
        <w:spacing w:after="0" w:line="240" w:lineRule="auto"/>
        <w:ind w:left="320"/>
        <w:jc w:val="right"/>
        <w:rPr>
          <w:rFonts w:ascii="Times New Roman" w:eastAsia="Times New Roman" w:hAnsi="Times New Roman" w:cs="Times New Roman"/>
          <w:b/>
          <w:bCs/>
          <w:sz w:val="24"/>
          <w:szCs w:val="24"/>
          <w:lang w:eastAsia="ar-SA"/>
        </w:rPr>
      </w:pPr>
    </w:p>
    <w:p w:rsidR="00790508" w:rsidRPr="00790508" w:rsidRDefault="00790508" w:rsidP="00790508">
      <w:pPr>
        <w:suppressAutoHyphens/>
        <w:spacing w:after="0" w:line="240" w:lineRule="auto"/>
        <w:ind w:left="320"/>
        <w:jc w:val="right"/>
        <w:rPr>
          <w:rFonts w:ascii="Times New Roman" w:eastAsia="Times New Roman" w:hAnsi="Times New Roman" w:cs="Times New Roman"/>
          <w:b/>
          <w:bCs/>
          <w:sz w:val="24"/>
          <w:szCs w:val="24"/>
          <w:lang w:eastAsia="ar-SA"/>
        </w:rPr>
      </w:pPr>
    </w:p>
    <w:p w:rsidR="00790508" w:rsidRPr="00790508" w:rsidRDefault="00790508" w:rsidP="00790508">
      <w:pPr>
        <w:suppressAutoHyphens/>
        <w:spacing w:after="0" w:line="240" w:lineRule="auto"/>
        <w:ind w:left="320"/>
        <w:jc w:val="right"/>
        <w:rPr>
          <w:rFonts w:ascii="Times New Roman" w:eastAsia="Times New Roman" w:hAnsi="Times New Roman" w:cs="Times New Roman"/>
          <w:b/>
          <w:bCs/>
          <w:sz w:val="24"/>
          <w:szCs w:val="24"/>
          <w:lang w:eastAsia="ar-SA"/>
        </w:rPr>
      </w:pPr>
      <w:r w:rsidRPr="00790508">
        <w:rPr>
          <w:rFonts w:ascii="Times New Roman" w:eastAsia="Times New Roman" w:hAnsi="Times New Roman" w:cs="Times New Roman"/>
          <w:b/>
          <w:bCs/>
          <w:sz w:val="24"/>
          <w:szCs w:val="24"/>
          <w:lang w:eastAsia="ar-SA"/>
        </w:rPr>
        <w:t xml:space="preserve">        </w:t>
      </w:r>
    </w:p>
    <w:p w:rsidR="00790508" w:rsidRPr="00790508" w:rsidRDefault="00790508" w:rsidP="00790508">
      <w:pPr>
        <w:suppressAutoHyphens/>
        <w:spacing w:after="0" w:line="240" w:lineRule="auto"/>
        <w:rPr>
          <w:rFonts w:ascii="Times New Roman" w:eastAsia="Times New Roman" w:hAnsi="Times New Roman" w:cs="Times New Roman"/>
          <w:sz w:val="24"/>
          <w:szCs w:val="24"/>
          <w:lang w:eastAsia="ar-SA"/>
        </w:rPr>
      </w:pPr>
    </w:p>
    <w:tbl>
      <w:tblPr>
        <w:tblW w:w="9498" w:type="dxa"/>
        <w:tblInd w:w="-34" w:type="dxa"/>
        <w:tblLayout w:type="fixed"/>
        <w:tblLook w:val="04A0" w:firstRow="1" w:lastRow="0" w:firstColumn="1" w:lastColumn="0" w:noHBand="0" w:noVBand="1"/>
      </w:tblPr>
      <w:tblGrid>
        <w:gridCol w:w="9498"/>
      </w:tblGrid>
      <w:tr w:rsidR="00790508" w:rsidRPr="00790508" w:rsidTr="00834D38">
        <w:tc>
          <w:tcPr>
            <w:tcW w:w="9498" w:type="dxa"/>
          </w:tcPr>
          <w:p w:rsidR="00790508" w:rsidRPr="00790508" w:rsidRDefault="00790508" w:rsidP="0079050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6"/>
                <w:szCs w:val="36"/>
                <w:lang w:eastAsia="ar-SA"/>
              </w:rPr>
            </w:pPr>
            <w:r w:rsidRPr="00790508">
              <w:rPr>
                <w:rFonts w:ascii="Times New Roman" w:eastAsia="Times New Roman" w:hAnsi="Times New Roman" w:cs="Times New Roman"/>
                <w:b/>
                <w:bCs/>
                <w:sz w:val="36"/>
                <w:szCs w:val="36"/>
                <w:lang w:eastAsia="ar-SA"/>
              </w:rPr>
              <w:t>ТЕНДЕРНА ДОКУМЕНТАЦІЯ</w:t>
            </w:r>
          </w:p>
          <w:p w:rsidR="00790508" w:rsidRPr="00790508" w:rsidRDefault="00790508" w:rsidP="00790508">
            <w:pPr>
              <w:suppressAutoHyphens/>
              <w:spacing w:after="0" w:line="240" w:lineRule="auto"/>
              <w:jc w:val="center"/>
              <w:rPr>
                <w:rFonts w:ascii="Times New Roman" w:eastAsia="Times New Roman" w:hAnsi="Times New Roman" w:cs="Times New Roman"/>
                <w:b/>
                <w:sz w:val="28"/>
                <w:szCs w:val="28"/>
                <w:lang w:eastAsia="ru-RU"/>
              </w:rPr>
            </w:pPr>
            <w:r w:rsidRPr="00790508">
              <w:rPr>
                <w:rFonts w:ascii="Times New Roman" w:eastAsia="Times New Roman" w:hAnsi="Times New Roman" w:cs="Times New Roman"/>
                <w:b/>
                <w:bCs/>
                <w:sz w:val="28"/>
                <w:szCs w:val="28"/>
                <w:lang w:eastAsia="ar-SA"/>
              </w:rPr>
              <w:t xml:space="preserve">щодо проведення процедури відкритих торгів (з особливостями)  згідно предмету закупівлі </w:t>
            </w:r>
            <w:r w:rsidRPr="00790508">
              <w:rPr>
                <w:rFonts w:ascii="Times New Roman" w:eastAsia="Times New Roman" w:hAnsi="Times New Roman" w:cs="Times New Roman"/>
                <w:b/>
                <w:sz w:val="28"/>
                <w:szCs w:val="28"/>
                <w:lang w:eastAsia="ru-RU"/>
              </w:rPr>
              <w:t xml:space="preserve">«Природний газ» </w:t>
            </w:r>
          </w:p>
          <w:p w:rsidR="00790508" w:rsidRPr="00790508" w:rsidRDefault="00790508" w:rsidP="00790508">
            <w:pPr>
              <w:suppressAutoHyphens/>
              <w:spacing w:after="0" w:line="240" w:lineRule="auto"/>
              <w:jc w:val="center"/>
              <w:rPr>
                <w:rFonts w:ascii="Times New Roman" w:eastAsia="Times New Roman" w:hAnsi="Times New Roman" w:cs="Times New Roman"/>
                <w:b/>
                <w:sz w:val="28"/>
                <w:szCs w:val="28"/>
                <w:lang w:eastAsia="ar-SA"/>
              </w:rPr>
            </w:pPr>
            <w:r w:rsidRPr="00790508">
              <w:rPr>
                <w:rFonts w:ascii="Times New Roman" w:eastAsia="Times New Roman" w:hAnsi="Times New Roman" w:cs="Times New Roman"/>
                <w:b/>
                <w:sz w:val="28"/>
                <w:szCs w:val="28"/>
                <w:lang w:eastAsia="ru-RU"/>
              </w:rPr>
              <w:t xml:space="preserve">код національного класифікатора України ДК 021:2015 “Єдиний закупівельний словник” – </w:t>
            </w:r>
            <w:r w:rsidRPr="00790508">
              <w:rPr>
                <w:rFonts w:ascii="Times New Roman" w:eastAsia="Calibri" w:hAnsi="Times New Roman" w:cs="Times New Roman"/>
                <w:b/>
                <w:sz w:val="28"/>
                <w:szCs w:val="28"/>
                <w:lang w:eastAsia="uk-UA"/>
              </w:rPr>
              <w:t>09120000-6  «Газове паливо»</w:t>
            </w:r>
          </w:p>
          <w:p w:rsidR="00790508" w:rsidRPr="00790508" w:rsidRDefault="00790508" w:rsidP="00790508">
            <w:pPr>
              <w:suppressAutoHyphens/>
              <w:spacing w:after="0" w:line="240" w:lineRule="auto"/>
              <w:jc w:val="center"/>
              <w:rPr>
                <w:rFonts w:ascii="Times New Roman" w:eastAsia="Times New Roman" w:hAnsi="Times New Roman" w:cs="Times New Roman"/>
                <w:b/>
                <w:bCs/>
                <w:sz w:val="36"/>
                <w:szCs w:val="36"/>
                <w:lang w:eastAsia="ar-SA"/>
              </w:rPr>
            </w:pPr>
          </w:p>
        </w:tc>
      </w:tr>
    </w:tbl>
    <w:p w:rsidR="00790508" w:rsidRPr="00790508" w:rsidRDefault="00790508" w:rsidP="00790508">
      <w:pPr>
        <w:tabs>
          <w:tab w:val="center" w:pos="5104"/>
          <w:tab w:val="left" w:pos="7095"/>
        </w:tabs>
        <w:suppressAutoHyphens/>
        <w:spacing w:after="0" w:line="240" w:lineRule="auto"/>
        <w:jc w:val="center"/>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jc w:val="center"/>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jc w:val="center"/>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jc w:val="center"/>
        <w:rPr>
          <w:rFonts w:ascii="Times New Roman" w:eastAsia="Times New Roman" w:hAnsi="Times New Roman" w:cs="Times New Roman"/>
          <w:b/>
          <w:sz w:val="28"/>
          <w:szCs w:val="28"/>
          <w:lang w:eastAsia="ar-SA"/>
        </w:rPr>
      </w:pPr>
    </w:p>
    <w:p w:rsidR="00790508" w:rsidRPr="00790508" w:rsidRDefault="00790508" w:rsidP="00790508">
      <w:pPr>
        <w:tabs>
          <w:tab w:val="center" w:pos="5104"/>
          <w:tab w:val="left" w:pos="7095"/>
        </w:tabs>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790508">
        <w:rPr>
          <w:rFonts w:ascii="Times New Roman" w:eastAsia="Times New Roman" w:hAnsi="Times New Roman" w:cs="Times New Roman"/>
          <w:b/>
          <w:sz w:val="28"/>
          <w:szCs w:val="28"/>
          <w:lang w:eastAsia="ar-SA"/>
        </w:rPr>
        <w:t>м.Болехів</w:t>
      </w:r>
      <w:proofErr w:type="spellEnd"/>
      <w:r w:rsidRPr="00790508">
        <w:rPr>
          <w:rFonts w:ascii="Times New Roman" w:eastAsia="Times New Roman" w:hAnsi="Times New Roman" w:cs="Times New Roman"/>
          <w:b/>
          <w:sz w:val="28"/>
          <w:szCs w:val="28"/>
          <w:lang w:eastAsia="ar-SA"/>
        </w:rPr>
        <w:t xml:space="preserve"> - </w:t>
      </w:r>
      <w:r w:rsidRPr="00790508">
        <w:rPr>
          <w:rFonts w:ascii="Times New Roman" w:eastAsia="Times New Roman" w:hAnsi="Times New Roman" w:cs="Times New Roman"/>
          <w:b/>
          <w:color w:val="000000"/>
          <w:sz w:val="28"/>
          <w:szCs w:val="28"/>
          <w:lang w:eastAsia="ar-SA"/>
        </w:rPr>
        <w:t xml:space="preserve">2022 </w:t>
      </w:r>
    </w:p>
    <w:p w:rsidR="00790508" w:rsidRPr="00790508" w:rsidRDefault="00790508" w:rsidP="00790508">
      <w:pPr>
        <w:tabs>
          <w:tab w:val="center" w:pos="5104"/>
          <w:tab w:val="left" w:pos="7095"/>
        </w:tabs>
        <w:suppressAutoHyphens/>
        <w:spacing w:after="0" w:line="240" w:lineRule="auto"/>
        <w:jc w:val="center"/>
        <w:rPr>
          <w:rFonts w:ascii="Times New Roman" w:eastAsia="Times New Roman" w:hAnsi="Times New Roman" w:cs="Times New Roman"/>
          <w:b/>
          <w:color w:val="000000"/>
          <w:sz w:val="28"/>
          <w:szCs w:val="28"/>
          <w:lang w:eastAsia="ar-SA"/>
        </w:rPr>
      </w:pPr>
    </w:p>
    <w:p w:rsidR="00790508" w:rsidRPr="00790508" w:rsidRDefault="00790508" w:rsidP="00790508">
      <w:pPr>
        <w:tabs>
          <w:tab w:val="center" w:pos="5104"/>
          <w:tab w:val="left" w:pos="7095"/>
        </w:tabs>
        <w:suppressAutoHyphens/>
        <w:spacing w:after="0" w:line="240" w:lineRule="auto"/>
        <w:jc w:val="center"/>
        <w:rPr>
          <w:rFonts w:ascii="Times New Roman" w:eastAsia="Times New Roman" w:hAnsi="Times New Roman" w:cs="Times New Roman"/>
          <w:b/>
          <w:color w:val="000000"/>
          <w:sz w:val="28"/>
          <w:szCs w:val="28"/>
          <w:lang w:eastAsia="ar-SA"/>
        </w:rPr>
      </w:pPr>
    </w:p>
    <w:p w:rsidR="00790508" w:rsidRPr="00790508" w:rsidRDefault="00790508" w:rsidP="00790508">
      <w:pPr>
        <w:spacing w:after="0" w:line="240" w:lineRule="auto"/>
        <w:jc w:val="center"/>
        <w:outlineLvl w:val="0"/>
        <w:rPr>
          <w:rFonts w:ascii="Times New Roman" w:eastAsia="Calibri" w:hAnsi="Times New Roman" w:cs="Times New Roman"/>
          <w:b/>
          <w:sz w:val="24"/>
          <w:szCs w:val="24"/>
        </w:rPr>
      </w:pPr>
      <w:r w:rsidRPr="00790508">
        <w:rPr>
          <w:rFonts w:ascii="Times New Roman" w:eastAsia="Calibri" w:hAnsi="Times New Roman" w:cs="Times New Roman"/>
          <w:b/>
          <w:sz w:val="24"/>
          <w:szCs w:val="24"/>
        </w:rPr>
        <w:lastRenderedPageBreak/>
        <w:t>ЗМІСТ</w:t>
      </w:r>
    </w:p>
    <w:p w:rsidR="00790508" w:rsidRPr="00790508" w:rsidRDefault="00790508" w:rsidP="00790508">
      <w:pPr>
        <w:spacing w:after="0" w:line="240" w:lineRule="auto"/>
        <w:jc w:val="center"/>
        <w:outlineLvl w:val="0"/>
        <w:rPr>
          <w:rFonts w:ascii="Times New Roman" w:eastAsia="Calibri" w:hAnsi="Times New Roman" w:cs="Times New Roman"/>
          <w:b/>
          <w:sz w:val="24"/>
          <w:szCs w:val="24"/>
        </w:rPr>
      </w:pPr>
      <w:r w:rsidRPr="00790508">
        <w:rPr>
          <w:rFonts w:ascii="Times New Roman" w:eastAsia="Calibri" w:hAnsi="Times New Roman" w:cs="Times New Roman"/>
          <w:b/>
          <w:sz w:val="24"/>
          <w:szCs w:val="24"/>
        </w:rPr>
        <w:t xml:space="preserve">тендерної документації </w:t>
      </w:r>
    </w:p>
    <w:p w:rsidR="00790508" w:rsidRPr="00790508" w:rsidRDefault="00790508" w:rsidP="00790508">
      <w:pPr>
        <w:spacing w:after="0" w:line="240" w:lineRule="auto"/>
        <w:jc w:val="both"/>
        <w:outlineLvl w:val="0"/>
        <w:rPr>
          <w:rFonts w:ascii="Times New Roman" w:eastAsia="Calibri" w:hAnsi="Times New Roman" w:cs="Times New Roman"/>
          <w:b/>
          <w:sz w:val="24"/>
          <w:szCs w:val="24"/>
        </w:rPr>
      </w:pPr>
    </w:p>
    <w:p w:rsidR="00790508" w:rsidRPr="00790508" w:rsidRDefault="00790508" w:rsidP="00790508">
      <w:pPr>
        <w:spacing w:after="0" w:line="240" w:lineRule="auto"/>
        <w:outlineLvl w:val="0"/>
        <w:rPr>
          <w:rFonts w:ascii="Times New Roman" w:eastAsia="Calibri" w:hAnsi="Times New Roman" w:cs="Times New Roman"/>
          <w:b/>
          <w:sz w:val="24"/>
          <w:szCs w:val="24"/>
        </w:rPr>
      </w:pPr>
      <w:r w:rsidRPr="00790508">
        <w:rPr>
          <w:rFonts w:ascii="Times New Roman" w:eastAsia="Calibri" w:hAnsi="Times New Roman" w:cs="Times New Roman"/>
          <w:b/>
          <w:sz w:val="24"/>
          <w:szCs w:val="24"/>
        </w:rPr>
        <w:t>Розділ 1. Загальні положення</w:t>
      </w:r>
    </w:p>
    <w:p w:rsidR="00790508" w:rsidRPr="00790508" w:rsidRDefault="00790508" w:rsidP="00790508">
      <w:pPr>
        <w:spacing w:after="0" w:line="240" w:lineRule="auto"/>
        <w:jc w:val="both"/>
        <w:outlineLvl w:val="0"/>
        <w:rPr>
          <w:rFonts w:ascii="Times New Roman" w:eastAsia="Calibri" w:hAnsi="Times New Roman" w:cs="Times New Roman"/>
          <w:sz w:val="24"/>
          <w:szCs w:val="24"/>
        </w:rPr>
      </w:pPr>
      <w:r w:rsidRPr="00790508">
        <w:rPr>
          <w:rFonts w:ascii="Times New Roman" w:eastAsia="Calibri" w:hAnsi="Times New Roman" w:cs="Times New Roman"/>
          <w:sz w:val="24"/>
          <w:szCs w:val="24"/>
        </w:rPr>
        <w:t xml:space="preserve">1. Терміни, які вживаються в тендерній документації </w:t>
      </w:r>
    </w:p>
    <w:p w:rsidR="00790508" w:rsidRPr="00790508" w:rsidRDefault="00790508" w:rsidP="00790508">
      <w:pPr>
        <w:spacing w:after="0" w:line="240" w:lineRule="auto"/>
        <w:jc w:val="both"/>
        <w:outlineLvl w:val="0"/>
        <w:rPr>
          <w:rFonts w:ascii="Times New Roman" w:eastAsia="Calibri" w:hAnsi="Times New Roman" w:cs="Times New Roman"/>
          <w:sz w:val="24"/>
          <w:szCs w:val="24"/>
        </w:rPr>
      </w:pPr>
      <w:r w:rsidRPr="00790508">
        <w:rPr>
          <w:rFonts w:ascii="Times New Roman" w:eastAsia="Calibri" w:hAnsi="Times New Roman" w:cs="Times New Roman"/>
          <w:sz w:val="24"/>
          <w:szCs w:val="24"/>
        </w:rPr>
        <w:t>2. Інформація про замовника торгів</w:t>
      </w:r>
    </w:p>
    <w:p w:rsidR="00790508" w:rsidRPr="00790508" w:rsidRDefault="00790508" w:rsidP="00790508">
      <w:pPr>
        <w:spacing w:after="0" w:line="240" w:lineRule="auto"/>
        <w:jc w:val="both"/>
        <w:outlineLvl w:val="0"/>
        <w:rPr>
          <w:rFonts w:ascii="Times New Roman" w:eastAsia="Calibri" w:hAnsi="Times New Roman" w:cs="Times New Roman"/>
          <w:sz w:val="24"/>
          <w:szCs w:val="24"/>
        </w:rPr>
      </w:pPr>
      <w:r w:rsidRPr="00790508">
        <w:rPr>
          <w:rFonts w:ascii="Times New Roman" w:eastAsia="Calibri" w:hAnsi="Times New Roman" w:cs="Times New Roman"/>
          <w:sz w:val="24"/>
          <w:szCs w:val="24"/>
        </w:rPr>
        <w:t xml:space="preserve">3. Процедура закупівлі </w:t>
      </w:r>
    </w:p>
    <w:p w:rsidR="00790508" w:rsidRPr="00790508" w:rsidRDefault="00790508" w:rsidP="00790508">
      <w:pPr>
        <w:spacing w:after="0" w:line="240" w:lineRule="auto"/>
        <w:jc w:val="both"/>
        <w:outlineLvl w:val="0"/>
        <w:rPr>
          <w:rFonts w:ascii="Times New Roman" w:eastAsia="Calibri" w:hAnsi="Times New Roman" w:cs="Times New Roman"/>
          <w:sz w:val="24"/>
          <w:szCs w:val="24"/>
        </w:rPr>
      </w:pPr>
      <w:r w:rsidRPr="00790508">
        <w:rPr>
          <w:rFonts w:ascii="Times New Roman" w:eastAsia="Calibri" w:hAnsi="Times New Roman" w:cs="Times New Roman"/>
          <w:sz w:val="24"/>
          <w:szCs w:val="24"/>
        </w:rPr>
        <w:t>4. Інформація про предмет закупівлі</w:t>
      </w:r>
    </w:p>
    <w:p w:rsidR="00790508" w:rsidRPr="00790508" w:rsidRDefault="00790508" w:rsidP="00790508">
      <w:pPr>
        <w:spacing w:after="0" w:line="240" w:lineRule="auto"/>
        <w:jc w:val="both"/>
        <w:outlineLvl w:val="0"/>
        <w:rPr>
          <w:rFonts w:ascii="Times New Roman" w:eastAsia="Calibri" w:hAnsi="Times New Roman" w:cs="Times New Roman"/>
          <w:sz w:val="24"/>
          <w:szCs w:val="24"/>
        </w:rPr>
      </w:pPr>
      <w:r w:rsidRPr="00790508">
        <w:rPr>
          <w:rFonts w:ascii="Times New Roman" w:eastAsia="Calibri" w:hAnsi="Times New Roman" w:cs="Times New Roman"/>
          <w:sz w:val="24"/>
          <w:szCs w:val="24"/>
        </w:rPr>
        <w:t>5. Недискримінація учасників</w:t>
      </w:r>
    </w:p>
    <w:p w:rsidR="00790508" w:rsidRPr="00790508" w:rsidRDefault="00790508" w:rsidP="00790508">
      <w:pPr>
        <w:spacing w:after="0" w:line="240" w:lineRule="auto"/>
        <w:jc w:val="both"/>
        <w:outlineLvl w:val="0"/>
        <w:rPr>
          <w:rFonts w:ascii="Times New Roman" w:eastAsia="Calibri" w:hAnsi="Times New Roman" w:cs="Times New Roman"/>
          <w:sz w:val="24"/>
          <w:szCs w:val="24"/>
        </w:rPr>
      </w:pPr>
      <w:r w:rsidRPr="00790508">
        <w:rPr>
          <w:rFonts w:ascii="Times New Roman" w:eastAsia="Calibri" w:hAnsi="Times New Roman" w:cs="Times New Roman"/>
          <w:sz w:val="24"/>
          <w:szCs w:val="24"/>
        </w:rPr>
        <w:t xml:space="preserve">6. </w:t>
      </w:r>
      <w:r w:rsidRPr="00790508">
        <w:rPr>
          <w:rFonts w:ascii="Times New Roman" w:eastAsia="Calibri" w:hAnsi="Times New Roman" w:cs="Times New Roman"/>
          <w:sz w:val="24"/>
          <w:szCs w:val="24"/>
          <w:lang w:eastAsia="uk-UA"/>
        </w:rPr>
        <w:t>Інформація про валюту, у якій повинно бути розраховано та зазначено ціну тендерної пропозиції</w:t>
      </w:r>
    </w:p>
    <w:p w:rsidR="00790508" w:rsidRPr="00790508" w:rsidRDefault="00790508" w:rsidP="00790508">
      <w:pPr>
        <w:spacing w:after="0" w:line="240" w:lineRule="auto"/>
        <w:jc w:val="both"/>
        <w:outlineLvl w:val="0"/>
        <w:rPr>
          <w:rFonts w:ascii="Times New Roman" w:eastAsia="Calibri" w:hAnsi="Times New Roman" w:cs="Times New Roman"/>
          <w:sz w:val="24"/>
          <w:szCs w:val="24"/>
        </w:rPr>
      </w:pPr>
      <w:r w:rsidRPr="00790508">
        <w:rPr>
          <w:rFonts w:ascii="Times New Roman" w:eastAsia="Calibri" w:hAnsi="Times New Roman" w:cs="Times New Roman"/>
          <w:sz w:val="24"/>
          <w:szCs w:val="24"/>
        </w:rPr>
        <w:t>7. Інформація про мову (мови), якою (якими) повинні бути складені тендерні пропозиції</w:t>
      </w:r>
    </w:p>
    <w:p w:rsidR="00790508" w:rsidRPr="00790508" w:rsidRDefault="00790508" w:rsidP="00790508">
      <w:pPr>
        <w:spacing w:after="0" w:line="240" w:lineRule="auto"/>
        <w:outlineLvl w:val="0"/>
        <w:rPr>
          <w:rFonts w:ascii="Times New Roman" w:eastAsia="Calibri" w:hAnsi="Times New Roman" w:cs="Times New Roman"/>
          <w:b/>
          <w:sz w:val="24"/>
          <w:szCs w:val="24"/>
        </w:rPr>
      </w:pPr>
      <w:r w:rsidRPr="00790508">
        <w:rPr>
          <w:rFonts w:ascii="Times New Roman" w:eastAsia="Calibri" w:hAnsi="Times New Roman" w:cs="Times New Roman"/>
          <w:b/>
          <w:sz w:val="24"/>
          <w:szCs w:val="24"/>
        </w:rPr>
        <w:t>Розділ ІІ. Порядок унесення змін та надання роз’яснень до тендерної документації</w:t>
      </w:r>
    </w:p>
    <w:p w:rsidR="00790508" w:rsidRPr="00790508" w:rsidRDefault="00790508" w:rsidP="00790508">
      <w:pPr>
        <w:spacing w:after="0" w:line="240" w:lineRule="auto"/>
        <w:jc w:val="both"/>
        <w:rPr>
          <w:rFonts w:ascii="Times New Roman" w:eastAsia="Calibri" w:hAnsi="Times New Roman" w:cs="Times New Roman"/>
          <w:sz w:val="24"/>
          <w:szCs w:val="24"/>
        </w:rPr>
      </w:pPr>
      <w:r w:rsidRPr="00790508">
        <w:rPr>
          <w:rFonts w:ascii="Times New Roman" w:eastAsia="Calibri" w:hAnsi="Times New Roman" w:cs="Times New Roman"/>
          <w:sz w:val="24"/>
          <w:szCs w:val="24"/>
        </w:rPr>
        <w:t>1. Процедура надання роз’яснень щодо тендерної документації</w:t>
      </w:r>
    </w:p>
    <w:p w:rsidR="00790508" w:rsidRPr="00790508" w:rsidRDefault="00790508" w:rsidP="00790508">
      <w:pPr>
        <w:spacing w:after="0" w:line="240" w:lineRule="auto"/>
        <w:jc w:val="both"/>
        <w:rPr>
          <w:rFonts w:ascii="Times New Roman" w:eastAsia="Calibri" w:hAnsi="Times New Roman" w:cs="Times New Roman"/>
          <w:sz w:val="24"/>
          <w:szCs w:val="24"/>
        </w:rPr>
      </w:pPr>
      <w:r w:rsidRPr="00790508">
        <w:rPr>
          <w:rFonts w:ascii="Times New Roman" w:eastAsia="Calibri" w:hAnsi="Times New Roman" w:cs="Times New Roman"/>
          <w:sz w:val="24"/>
          <w:szCs w:val="24"/>
        </w:rPr>
        <w:t>2. Внесення змін до тендерної документації</w:t>
      </w:r>
    </w:p>
    <w:p w:rsidR="00790508" w:rsidRPr="00790508" w:rsidRDefault="00790508" w:rsidP="00790508">
      <w:pPr>
        <w:tabs>
          <w:tab w:val="num" w:pos="360"/>
        </w:tabs>
        <w:spacing w:after="0" w:line="240" w:lineRule="auto"/>
        <w:rPr>
          <w:rFonts w:ascii="Times New Roman" w:eastAsia="Calibri" w:hAnsi="Times New Roman" w:cs="Times New Roman"/>
          <w:b/>
          <w:sz w:val="24"/>
          <w:szCs w:val="24"/>
        </w:rPr>
      </w:pPr>
      <w:r w:rsidRPr="00790508">
        <w:rPr>
          <w:rFonts w:ascii="Times New Roman" w:eastAsia="Calibri" w:hAnsi="Times New Roman" w:cs="Times New Roman"/>
          <w:b/>
          <w:sz w:val="24"/>
          <w:szCs w:val="24"/>
        </w:rPr>
        <w:t>Розділ ІІІ. Інструкція з підготовки тендерної пропозиції</w:t>
      </w:r>
    </w:p>
    <w:p w:rsidR="00790508" w:rsidRPr="00790508" w:rsidRDefault="00790508" w:rsidP="00790508">
      <w:pPr>
        <w:spacing w:after="0" w:line="240" w:lineRule="auto"/>
        <w:jc w:val="both"/>
        <w:rPr>
          <w:rFonts w:ascii="Times New Roman" w:eastAsia="Calibri" w:hAnsi="Times New Roman" w:cs="Times New Roman"/>
          <w:sz w:val="24"/>
          <w:szCs w:val="24"/>
        </w:rPr>
      </w:pPr>
      <w:r w:rsidRPr="00790508">
        <w:rPr>
          <w:rFonts w:ascii="Times New Roman" w:eastAsia="Calibri" w:hAnsi="Times New Roman" w:cs="Times New Roman"/>
          <w:sz w:val="24"/>
          <w:szCs w:val="24"/>
        </w:rPr>
        <w:t xml:space="preserve">1. Зміст та спосіб подання тендерної пропозиції </w:t>
      </w:r>
    </w:p>
    <w:p w:rsidR="00790508" w:rsidRPr="00790508" w:rsidRDefault="00790508" w:rsidP="00790508">
      <w:pPr>
        <w:spacing w:after="0" w:line="240" w:lineRule="auto"/>
        <w:jc w:val="both"/>
        <w:rPr>
          <w:rFonts w:ascii="Times New Roman" w:eastAsia="Calibri" w:hAnsi="Times New Roman" w:cs="Times New Roman"/>
          <w:sz w:val="24"/>
          <w:szCs w:val="24"/>
        </w:rPr>
      </w:pPr>
      <w:r w:rsidRPr="00790508">
        <w:rPr>
          <w:rFonts w:ascii="Times New Roman" w:eastAsia="Calibri" w:hAnsi="Times New Roman" w:cs="Times New Roman"/>
          <w:sz w:val="24"/>
          <w:szCs w:val="24"/>
        </w:rPr>
        <w:t>2. Забезпечення тендерної пропозиції</w:t>
      </w:r>
    </w:p>
    <w:p w:rsidR="00790508" w:rsidRPr="00790508" w:rsidRDefault="00790508" w:rsidP="00790508">
      <w:pPr>
        <w:spacing w:after="0" w:line="240" w:lineRule="auto"/>
        <w:jc w:val="both"/>
        <w:rPr>
          <w:rFonts w:ascii="Times New Roman" w:eastAsia="Calibri" w:hAnsi="Times New Roman" w:cs="Times New Roman"/>
          <w:sz w:val="24"/>
          <w:szCs w:val="24"/>
        </w:rPr>
      </w:pPr>
      <w:r w:rsidRPr="00790508">
        <w:rPr>
          <w:rFonts w:ascii="Times New Roman" w:eastAsia="Calibri" w:hAnsi="Times New Roman" w:cs="Times New Roman"/>
          <w:sz w:val="24"/>
          <w:szCs w:val="24"/>
        </w:rPr>
        <w:t xml:space="preserve">3. Умови повернення чи неповернення забезпечення тендерної пропозиції </w:t>
      </w:r>
    </w:p>
    <w:p w:rsidR="00790508" w:rsidRPr="00790508" w:rsidRDefault="00790508" w:rsidP="00790508">
      <w:pPr>
        <w:spacing w:after="0" w:line="240" w:lineRule="auto"/>
        <w:jc w:val="both"/>
        <w:rPr>
          <w:rFonts w:ascii="Times New Roman" w:eastAsia="Calibri" w:hAnsi="Times New Roman" w:cs="Times New Roman"/>
          <w:sz w:val="24"/>
          <w:szCs w:val="24"/>
        </w:rPr>
      </w:pPr>
      <w:r w:rsidRPr="00790508">
        <w:rPr>
          <w:rFonts w:ascii="Times New Roman" w:eastAsia="Calibri" w:hAnsi="Times New Roman" w:cs="Times New Roman"/>
          <w:sz w:val="24"/>
          <w:szCs w:val="24"/>
        </w:rPr>
        <w:t>4. Строк, протягом якого тендерні пропозиції є дійсними</w:t>
      </w:r>
    </w:p>
    <w:p w:rsidR="00790508" w:rsidRPr="00790508" w:rsidRDefault="00790508" w:rsidP="00790508">
      <w:pPr>
        <w:spacing w:after="0" w:line="240" w:lineRule="auto"/>
        <w:jc w:val="both"/>
        <w:rPr>
          <w:rFonts w:ascii="Times New Roman" w:eastAsia="Calibri" w:hAnsi="Times New Roman" w:cs="Times New Roman"/>
          <w:sz w:val="24"/>
          <w:szCs w:val="24"/>
        </w:rPr>
      </w:pPr>
      <w:r w:rsidRPr="00790508">
        <w:rPr>
          <w:rFonts w:ascii="Times New Roman" w:eastAsia="Calibri" w:hAnsi="Times New Roman" w:cs="Times New Roman"/>
          <w:sz w:val="24"/>
          <w:szCs w:val="24"/>
        </w:rPr>
        <w:t>5. Кваліфікаційні критерії до учасників відповідно до статті 16 Закону та вимоги, установлені статтею 17 Закону</w:t>
      </w:r>
    </w:p>
    <w:p w:rsidR="00790508" w:rsidRPr="00790508" w:rsidRDefault="00790508" w:rsidP="00790508">
      <w:pPr>
        <w:spacing w:after="0" w:line="240" w:lineRule="auto"/>
        <w:jc w:val="both"/>
        <w:rPr>
          <w:rFonts w:ascii="Times New Roman" w:eastAsia="Calibri" w:hAnsi="Times New Roman" w:cs="Times New Roman"/>
          <w:sz w:val="24"/>
          <w:szCs w:val="24"/>
        </w:rPr>
      </w:pPr>
      <w:r w:rsidRPr="00790508">
        <w:rPr>
          <w:rFonts w:ascii="Times New Roman" w:eastAsia="Calibri" w:hAnsi="Times New Roman" w:cs="Times New Roman"/>
          <w:sz w:val="24"/>
          <w:szCs w:val="24"/>
        </w:rPr>
        <w:t>6. Інформація про технічні, якісні та кількісні характеристики предмета закупівлі</w:t>
      </w:r>
    </w:p>
    <w:p w:rsidR="00790508" w:rsidRPr="00790508" w:rsidRDefault="00790508" w:rsidP="00790508">
      <w:pPr>
        <w:spacing w:after="0" w:line="240" w:lineRule="auto"/>
        <w:jc w:val="both"/>
        <w:rPr>
          <w:rFonts w:ascii="Times New Roman" w:eastAsia="Times New Roman" w:hAnsi="Times New Roman" w:cs="Times New Roman"/>
          <w:sz w:val="24"/>
          <w:szCs w:val="24"/>
          <w:lang w:eastAsia="uk-UA"/>
        </w:rPr>
      </w:pPr>
      <w:r w:rsidRPr="00790508">
        <w:rPr>
          <w:rFonts w:ascii="Times New Roman" w:eastAsia="Calibri" w:hAnsi="Times New Roman" w:cs="Times New Roman"/>
          <w:sz w:val="24"/>
          <w:szCs w:val="24"/>
        </w:rPr>
        <w:t xml:space="preserve">7. </w:t>
      </w:r>
      <w:r w:rsidRPr="00790508">
        <w:rPr>
          <w:rFonts w:ascii="Times New Roman" w:eastAsia="Times New Roman" w:hAnsi="Times New Roman" w:cs="Times New Roman"/>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790508" w:rsidRPr="00790508" w:rsidRDefault="00790508" w:rsidP="00790508">
      <w:pPr>
        <w:spacing w:after="0" w:line="240" w:lineRule="auto"/>
        <w:jc w:val="both"/>
        <w:textAlignment w:val="baseline"/>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val="ru-RU" w:eastAsia="uk-UA"/>
        </w:rPr>
        <w:t xml:space="preserve">8. </w:t>
      </w:r>
      <w:r w:rsidRPr="00790508">
        <w:rPr>
          <w:rFonts w:ascii="Times New Roman" w:eastAsia="Times New Roman" w:hAnsi="Times New Roman" w:cs="Times New Roman"/>
          <w:sz w:val="24"/>
          <w:szCs w:val="24"/>
          <w:lang w:eastAsia="ru-RU"/>
        </w:rPr>
        <w:t>Інформація про субпідрядника/співвиконавця (у випадку закупівлі робіт)</w:t>
      </w:r>
    </w:p>
    <w:p w:rsidR="00790508" w:rsidRPr="00790508" w:rsidRDefault="00790508" w:rsidP="00790508">
      <w:pPr>
        <w:spacing w:after="0" w:line="240" w:lineRule="auto"/>
        <w:jc w:val="both"/>
        <w:rPr>
          <w:rFonts w:ascii="Times New Roman" w:eastAsia="Calibri" w:hAnsi="Times New Roman" w:cs="Times New Roman"/>
          <w:sz w:val="24"/>
          <w:szCs w:val="24"/>
        </w:rPr>
      </w:pPr>
      <w:r w:rsidRPr="00790508">
        <w:rPr>
          <w:rFonts w:ascii="Times New Roman" w:eastAsia="Calibri" w:hAnsi="Times New Roman" w:cs="Times New Roman"/>
          <w:sz w:val="24"/>
          <w:szCs w:val="24"/>
        </w:rPr>
        <w:t>9. Унесення змін або відкликання тендерної пропозиції учасником</w:t>
      </w:r>
    </w:p>
    <w:p w:rsidR="00790508" w:rsidRPr="00790508" w:rsidRDefault="00790508" w:rsidP="00790508">
      <w:pPr>
        <w:spacing w:after="0" w:line="240" w:lineRule="auto"/>
        <w:rPr>
          <w:rFonts w:ascii="Times New Roman" w:eastAsia="Calibri" w:hAnsi="Times New Roman" w:cs="Times New Roman"/>
          <w:b/>
          <w:sz w:val="24"/>
          <w:szCs w:val="24"/>
        </w:rPr>
      </w:pPr>
      <w:r w:rsidRPr="00790508">
        <w:rPr>
          <w:rFonts w:ascii="Times New Roman" w:eastAsia="Calibri" w:hAnsi="Times New Roman" w:cs="Times New Roman"/>
          <w:b/>
          <w:sz w:val="24"/>
          <w:szCs w:val="24"/>
        </w:rPr>
        <w:t xml:space="preserve">Розділ IV. Подання та розкриття тендерної пропозицій </w:t>
      </w:r>
    </w:p>
    <w:p w:rsidR="00790508" w:rsidRPr="00790508" w:rsidRDefault="00790508" w:rsidP="00790508">
      <w:pPr>
        <w:spacing w:after="0" w:line="240" w:lineRule="auto"/>
        <w:rPr>
          <w:rFonts w:ascii="Times New Roman" w:eastAsia="Calibri" w:hAnsi="Times New Roman" w:cs="Times New Roman"/>
          <w:bCs/>
          <w:sz w:val="24"/>
          <w:szCs w:val="24"/>
        </w:rPr>
      </w:pPr>
      <w:r w:rsidRPr="00790508">
        <w:rPr>
          <w:rFonts w:ascii="Times New Roman" w:eastAsia="Calibri" w:hAnsi="Times New Roman" w:cs="Times New Roman"/>
          <w:bCs/>
          <w:sz w:val="24"/>
          <w:szCs w:val="24"/>
        </w:rPr>
        <w:t>1. Кінцевий строк подання тендерної пропозиції</w:t>
      </w:r>
    </w:p>
    <w:p w:rsidR="00790508" w:rsidRPr="00790508" w:rsidRDefault="00790508" w:rsidP="00790508">
      <w:pPr>
        <w:spacing w:after="0" w:line="240" w:lineRule="auto"/>
        <w:rPr>
          <w:rFonts w:ascii="Times New Roman" w:eastAsia="Calibri" w:hAnsi="Times New Roman" w:cs="Times New Roman"/>
          <w:sz w:val="24"/>
          <w:szCs w:val="24"/>
        </w:rPr>
      </w:pPr>
      <w:r w:rsidRPr="00790508">
        <w:rPr>
          <w:rFonts w:ascii="Times New Roman" w:eastAsia="Calibri" w:hAnsi="Times New Roman" w:cs="Times New Roman"/>
          <w:bCs/>
          <w:sz w:val="24"/>
          <w:szCs w:val="24"/>
        </w:rPr>
        <w:t>2. Дата та час розкриття тендерної пропозиції</w:t>
      </w:r>
    </w:p>
    <w:p w:rsidR="00790508" w:rsidRPr="00790508" w:rsidRDefault="00790508" w:rsidP="00790508">
      <w:pPr>
        <w:spacing w:after="0" w:line="240" w:lineRule="auto"/>
        <w:rPr>
          <w:rFonts w:ascii="Times New Roman" w:eastAsia="Calibri" w:hAnsi="Times New Roman" w:cs="Times New Roman"/>
          <w:b/>
          <w:sz w:val="24"/>
          <w:szCs w:val="24"/>
        </w:rPr>
      </w:pPr>
      <w:r w:rsidRPr="00790508">
        <w:rPr>
          <w:rFonts w:ascii="Times New Roman" w:eastAsia="Calibri" w:hAnsi="Times New Roman" w:cs="Times New Roman"/>
          <w:b/>
          <w:sz w:val="24"/>
          <w:szCs w:val="24"/>
        </w:rPr>
        <w:t>Розділ V. Оцінка тендерної пропозиції</w:t>
      </w:r>
    </w:p>
    <w:p w:rsidR="00790508" w:rsidRPr="00790508" w:rsidRDefault="00790508" w:rsidP="00790508">
      <w:pPr>
        <w:spacing w:after="0" w:line="240" w:lineRule="auto"/>
        <w:rPr>
          <w:rFonts w:ascii="Times New Roman" w:eastAsia="Calibri" w:hAnsi="Times New Roman" w:cs="Times New Roman"/>
          <w:bCs/>
          <w:sz w:val="24"/>
          <w:szCs w:val="24"/>
        </w:rPr>
      </w:pPr>
      <w:r w:rsidRPr="00790508">
        <w:rPr>
          <w:rFonts w:ascii="Times New Roman" w:eastAsia="Calibri" w:hAnsi="Times New Roman" w:cs="Times New Roman"/>
          <w:bCs/>
          <w:sz w:val="24"/>
          <w:szCs w:val="24"/>
        </w:rPr>
        <w:t>1. Перелік критеріїв та методика оцінки тендерної пропозиції із зазначенням питомої ваги критерію.</w:t>
      </w:r>
    </w:p>
    <w:p w:rsidR="00790508" w:rsidRPr="00790508" w:rsidRDefault="00790508" w:rsidP="00790508">
      <w:pPr>
        <w:spacing w:after="0" w:line="240" w:lineRule="auto"/>
        <w:jc w:val="both"/>
        <w:rPr>
          <w:rFonts w:ascii="Times New Roman" w:eastAsia="Calibri" w:hAnsi="Times New Roman" w:cs="Times New Roman"/>
          <w:bCs/>
          <w:sz w:val="24"/>
          <w:szCs w:val="24"/>
          <w:lang w:val="ru-RU"/>
        </w:rPr>
      </w:pPr>
      <w:r w:rsidRPr="00790508">
        <w:rPr>
          <w:rFonts w:ascii="Times New Roman" w:eastAsia="Calibri" w:hAnsi="Times New Roman" w:cs="Times New Roman"/>
          <w:bCs/>
          <w:sz w:val="24"/>
          <w:szCs w:val="24"/>
        </w:rPr>
        <w:t>2. Опис та приклади формальних (несуттєвих) помилок,</w:t>
      </w:r>
      <w:r w:rsidRPr="00790508">
        <w:rPr>
          <w:rFonts w:ascii="Times New Roman" w:eastAsia="Times New Roman" w:hAnsi="Times New Roman" w:cs="Times New Roman"/>
          <w:bCs/>
          <w:sz w:val="24"/>
          <w:szCs w:val="24"/>
          <w:lang w:eastAsia="uk-UA"/>
        </w:rPr>
        <w:t xml:space="preserve"> допущення яких учасниками не призведе до відхилення їх тендерних пропозицій</w:t>
      </w:r>
    </w:p>
    <w:p w:rsidR="00790508" w:rsidRPr="00790508" w:rsidRDefault="00790508" w:rsidP="00790508">
      <w:pPr>
        <w:spacing w:after="0" w:line="240" w:lineRule="auto"/>
        <w:rPr>
          <w:rFonts w:ascii="Times New Roman" w:eastAsia="Calibri" w:hAnsi="Times New Roman" w:cs="Times New Roman"/>
          <w:sz w:val="24"/>
          <w:szCs w:val="24"/>
        </w:rPr>
      </w:pPr>
      <w:r w:rsidRPr="00790508">
        <w:rPr>
          <w:rFonts w:ascii="Times New Roman" w:eastAsia="Calibri" w:hAnsi="Times New Roman" w:cs="Times New Roman"/>
          <w:bCs/>
          <w:sz w:val="24"/>
          <w:szCs w:val="24"/>
        </w:rPr>
        <w:t>3. Інша інформація</w:t>
      </w:r>
    </w:p>
    <w:p w:rsidR="00790508" w:rsidRPr="00790508" w:rsidRDefault="00790508" w:rsidP="00790508">
      <w:pPr>
        <w:spacing w:after="0" w:line="240" w:lineRule="auto"/>
        <w:rPr>
          <w:rFonts w:ascii="Times New Roman" w:eastAsia="Calibri" w:hAnsi="Times New Roman" w:cs="Times New Roman"/>
          <w:bCs/>
          <w:sz w:val="24"/>
          <w:szCs w:val="24"/>
        </w:rPr>
      </w:pPr>
      <w:r w:rsidRPr="00790508">
        <w:rPr>
          <w:rFonts w:ascii="Times New Roman" w:eastAsia="Calibri" w:hAnsi="Times New Roman" w:cs="Times New Roman"/>
          <w:bCs/>
          <w:sz w:val="24"/>
          <w:szCs w:val="24"/>
        </w:rPr>
        <w:t>4. Відхилення тендерних пропозицій</w:t>
      </w:r>
    </w:p>
    <w:p w:rsidR="00790508" w:rsidRPr="00790508" w:rsidRDefault="00790508" w:rsidP="00790508">
      <w:pPr>
        <w:spacing w:after="0" w:line="240" w:lineRule="auto"/>
        <w:rPr>
          <w:rFonts w:ascii="Times New Roman" w:eastAsia="Calibri" w:hAnsi="Times New Roman" w:cs="Times New Roman"/>
          <w:b/>
          <w:sz w:val="24"/>
          <w:szCs w:val="24"/>
        </w:rPr>
      </w:pPr>
      <w:r w:rsidRPr="00790508">
        <w:rPr>
          <w:rFonts w:ascii="Times New Roman" w:eastAsia="Calibri" w:hAnsi="Times New Roman" w:cs="Times New Roman"/>
          <w:b/>
          <w:sz w:val="24"/>
          <w:szCs w:val="24"/>
        </w:rPr>
        <w:t>Розділ VI. Результати торгів та укладання договору про закупівлю</w:t>
      </w:r>
    </w:p>
    <w:p w:rsidR="00790508" w:rsidRPr="00790508" w:rsidRDefault="00790508" w:rsidP="00790508">
      <w:pPr>
        <w:spacing w:after="0" w:line="240" w:lineRule="auto"/>
        <w:rPr>
          <w:rFonts w:ascii="Times New Roman" w:eastAsia="Calibri" w:hAnsi="Times New Roman" w:cs="Times New Roman"/>
          <w:sz w:val="24"/>
          <w:szCs w:val="24"/>
        </w:rPr>
      </w:pPr>
      <w:r w:rsidRPr="00790508">
        <w:rPr>
          <w:rFonts w:ascii="Times New Roman" w:eastAsia="Calibri" w:hAnsi="Times New Roman" w:cs="Times New Roman"/>
          <w:sz w:val="24"/>
          <w:szCs w:val="24"/>
        </w:rPr>
        <w:t xml:space="preserve">1. </w:t>
      </w:r>
      <w:r w:rsidRPr="00790508">
        <w:rPr>
          <w:rFonts w:ascii="Times New Roman" w:eastAsia="Calibri" w:hAnsi="Times New Roman" w:cs="Times New Roman"/>
          <w:bCs/>
          <w:sz w:val="24"/>
          <w:szCs w:val="24"/>
        </w:rPr>
        <w:t>Відміна замовником торгів чи визнання тендеру, що не відбувся.</w:t>
      </w:r>
    </w:p>
    <w:p w:rsidR="00790508" w:rsidRPr="00790508" w:rsidRDefault="00790508" w:rsidP="00790508">
      <w:pPr>
        <w:spacing w:after="0" w:line="240" w:lineRule="auto"/>
        <w:rPr>
          <w:rFonts w:ascii="Times New Roman" w:eastAsia="Calibri" w:hAnsi="Times New Roman" w:cs="Times New Roman"/>
          <w:sz w:val="24"/>
          <w:szCs w:val="24"/>
        </w:rPr>
      </w:pPr>
      <w:r w:rsidRPr="00790508">
        <w:rPr>
          <w:rFonts w:ascii="Times New Roman" w:eastAsia="Calibri" w:hAnsi="Times New Roman" w:cs="Times New Roman"/>
          <w:bCs/>
          <w:sz w:val="24"/>
          <w:szCs w:val="24"/>
        </w:rPr>
        <w:t>2. Строк укладання договору</w:t>
      </w:r>
    </w:p>
    <w:p w:rsidR="00790508" w:rsidRPr="00790508" w:rsidRDefault="00790508" w:rsidP="00790508">
      <w:pPr>
        <w:spacing w:after="0" w:line="240" w:lineRule="auto"/>
        <w:rPr>
          <w:rFonts w:ascii="Times New Roman" w:eastAsia="Calibri" w:hAnsi="Times New Roman" w:cs="Times New Roman"/>
          <w:bCs/>
          <w:sz w:val="24"/>
          <w:szCs w:val="24"/>
        </w:rPr>
      </w:pPr>
      <w:r w:rsidRPr="00790508">
        <w:rPr>
          <w:rFonts w:ascii="Times New Roman" w:eastAsia="Calibri" w:hAnsi="Times New Roman" w:cs="Times New Roman"/>
          <w:bCs/>
          <w:sz w:val="24"/>
          <w:szCs w:val="24"/>
        </w:rPr>
        <w:t xml:space="preserve">3. </w:t>
      </w:r>
      <w:proofErr w:type="spellStart"/>
      <w:r w:rsidRPr="00790508">
        <w:rPr>
          <w:rFonts w:ascii="Times New Roman" w:eastAsia="Calibri" w:hAnsi="Times New Roman" w:cs="Times New Roman"/>
          <w:bCs/>
          <w:sz w:val="24"/>
          <w:szCs w:val="24"/>
        </w:rPr>
        <w:t>Проєкт</w:t>
      </w:r>
      <w:proofErr w:type="spellEnd"/>
      <w:r w:rsidRPr="00790508">
        <w:rPr>
          <w:rFonts w:ascii="Times New Roman" w:eastAsia="Calibri" w:hAnsi="Times New Roman" w:cs="Times New Roman"/>
          <w:bCs/>
          <w:sz w:val="24"/>
          <w:szCs w:val="24"/>
        </w:rPr>
        <w:t xml:space="preserve"> договору про закупівлю</w:t>
      </w:r>
    </w:p>
    <w:p w:rsidR="00790508" w:rsidRPr="00790508" w:rsidRDefault="00790508" w:rsidP="00790508">
      <w:pPr>
        <w:spacing w:after="0" w:line="240" w:lineRule="auto"/>
        <w:rPr>
          <w:rFonts w:ascii="Times New Roman" w:eastAsia="Calibri" w:hAnsi="Times New Roman" w:cs="Times New Roman"/>
          <w:bCs/>
          <w:sz w:val="24"/>
          <w:szCs w:val="24"/>
        </w:rPr>
      </w:pPr>
      <w:r w:rsidRPr="00790508">
        <w:rPr>
          <w:rFonts w:ascii="Times New Roman" w:eastAsia="Calibri" w:hAnsi="Times New Roman" w:cs="Times New Roman"/>
          <w:bCs/>
          <w:sz w:val="24"/>
          <w:szCs w:val="24"/>
        </w:rPr>
        <w:t xml:space="preserve">4. </w:t>
      </w:r>
      <w:r w:rsidRPr="00790508">
        <w:rPr>
          <w:rFonts w:ascii="Times New Roman" w:eastAsia="Times New Roman" w:hAnsi="Times New Roman" w:cs="Times New Roman"/>
          <w:bCs/>
          <w:color w:val="000000"/>
          <w:sz w:val="24"/>
          <w:szCs w:val="24"/>
          <w:lang w:eastAsia="ar-SA"/>
        </w:rPr>
        <w:t>Умови договору про закупівлю</w:t>
      </w:r>
    </w:p>
    <w:p w:rsidR="00790508" w:rsidRPr="00790508" w:rsidRDefault="00790508" w:rsidP="00790508">
      <w:pPr>
        <w:spacing w:after="0" w:line="240" w:lineRule="auto"/>
        <w:rPr>
          <w:rFonts w:ascii="Times New Roman" w:eastAsia="Calibri" w:hAnsi="Times New Roman" w:cs="Times New Roman"/>
          <w:sz w:val="24"/>
          <w:szCs w:val="24"/>
        </w:rPr>
      </w:pPr>
      <w:r w:rsidRPr="00790508">
        <w:rPr>
          <w:rFonts w:ascii="Times New Roman" w:eastAsia="Calibri" w:hAnsi="Times New Roman" w:cs="Times New Roman"/>
          <w:bCs/>
          <w:sz w:val="24"/>
          <w:szCs w:val="24"/>
        </w:rPr>
        <w:t>5. Істотні умови договору про закупівлю</w:t>
      </w:r>
    </w:p>
    <w:p w:rsidR="00790508" w:rsidRPr="00790508" w:rsidRDefault="00790508" w:rsidP="00790508">
      <w:pPr>
        <w:spacing w:after="0" w:line="240" w:lineRule="auto"/>
        <w:rPr>
          <w:rFonts w:ascii="Times New Roman" w:eastAsia="Calibri" w:hAnsi="Times New Roman" w:cs="Times New Roman"/>
          <w:bCs/>
          <w:sz w:val="24"/>
          <w:szCs w:val="24"/>
        </w:rPr>
      </w:pPr>
      <w:r w:rsidRPr="00790508">
        <w:rPr>
          <w:rFonts w:ascii="Times New Roman" w:eastAsia="Calibri" w:hAnsi="Times New Roman" w:cs="Times New Roman"/>
          <w:bCs/>
          <w:sz w:val="24"/>
          <w:szCs w:val="24"/>
        </w:rPr>
        <w:t>6. Дії замовника при відмові переможця торгів підписати договір про закупівлю</w:t>
      </w:r>
    </w:p>
    <w:p w:rsidR="00790508" w:rsidRPr="00790508" w:rsidRDefault="00790508" w:rsidP="00790508">
      <w:pPr>
        <w:spacing w:after="0" w:line="240" w:lineRule="auto"/>
        <w:rPr>
          <w:rFonts w:ascii="Times New Roman" w:eastAsia="Calibri" w:hAnsi="Times New Roman" w:cs="Times New Roman"/>
          <w:bCs/>
          <w:sz w:val="24"/>
          <w:szCs w:val="24"/>
        </w:rPr>
      </w:pPr>
      <w:r w:rsidRPr="00790508">
        <w:rPr>
          <w:rFonts w:ascii="Times New Roman" w:eastAsia="Calibri" w:hAnsi="Times New Roman" w:cs="Times New Roman"/>
          <w:bCs/>
          <w:sz w:val="24"/>
          <w:szCs w:val="24"/>
        </w:rPr>
        <w:t>7. Забезпечення виконання договору про закупівлю</w:t>
      </w:r>
    </w:p>
    <w:p w:rsidR="00790508" w:rsidRPr="00790508" w:rsidRDefault="00790508" w:rsidP="00790508">
      <w:pPr>
        <w:spacing w:after="0" w:line="240" w:lineRule="auto"/>
        <w:rPr>
          <w:rFonts w:ascii="Times New Roman" w:eastAsia="Calibri" w:hAnsi="Times New Roman" w:cs="Times New Roman"/>
          <w:b/>
          <w:bCs/>
          <w:sz w:val="24"/>
          <w:szCs w:val="24"/>
        </w:rPr>
      </w:pPr>
      <w:r w:rsidRPr="00790508">
        <w:rPr>
          <w:rFonts w:ascii="Times New Roman" w:eastAsia="Calibri" w:hAnsi="Times New Roman" w:cs="Times New Roman"/>
          <w:b/>
          <w:bCs/>
          <w:sz w:val="24"/>
          <w:szCs w:val="24"/>
        </w:rPr>
        <w:t>Додатки:</w:t>
      </w:r>
    </w:p>
    <w:p w:rsidR="00790508" w:rsidRPr="00790508" w:rsidRDefault="00790508" w:rsidP="00790508">
      <w:pPr>
        <w:spacing w:after="0" w:line="240" w:lineRule="auto"/>
        <w:rPr>
          <w:rFonts w:ascii="Times New Roman" w:eastAsia="Calibri" w:hAnsi="Times New Roman" w:cs="Times New Roman"/>
          <w:bCs/>
          <w:sz w:val="24"/>
          <w:szCs w:val="24"/>
        </w:rPr>
      </w:pPr>
      <w:r w:rsidRPr="00790508">
        <w:rPr>
          <w:rFonts w:ascii="Times New Roman" w:eastAsia="Calibri" w:hAnsi="Times New Roman" w:cs="Times New Roman"/>
          <w:bCs/>
          <w:sz w:val="24"/>
          <w:szCs w:val="24"/>
        </w:rPr>
        <w:t>Додаток 1. Технічна специфікація</w:t>
      </w:r>
    </w:p>
    <w:p w:rsidR="00790508" w:rsidRPr="00790508" w:rsidRDefault="00790508" w:rsidP="00790508">
      <w:pPr>
        <w:spacing w:after="0" w:line="240" w:lineRule="auto"/>
        <w:rPr>
          <w:rFonts w:ascii="Times New Roman" w:eastAsia="Calibri" w:hAnsi="Times New Roman" w:cs="Times New Roman"/>
          <w:bCs/>
          <w:sz w:val="24"/>
          <w:szCs w:val="24"/>
        </w:rPr>
      </w:pPr>
      <w:r w:rsidRPr="00790508">
        <w:rPr>
          <w:rFonts w:ascii="Times New Roman" w:eastAsia="Calibri" w:hAnsi="Times New Roman" w:cs="Times New Roman"/>
          <w:bCs/>
          <w:sz w:val="24"/>
          <w:szCs w:val="24"/>
        </w:rPr>
        <w:t>Додаток 2. Ціна пропозиції</w:t>
      </w:r>
    </w:p>
    <w:p w:rsidR="00790508" w:rsidRPr="00790508" w:rsidRDefault="00790508" w:rsidP="00790508">
      <w:pPr>
        <w:spacing w:after="0" w:line="240" w:lineRule="auto"/>
        <w:rPr>
          <w:rFonts w:ascii="Times New Roman" w:eastAsia="Calibri" w:hAnsi="Times New Roman" w:cs="Times New Roman"/>
          <w:bCs/>
          <w:sz w:val="24"/>
          <w:szCs w:val="24"/>
        </w:rPr>
      </w:pPr>
      <w:r w:rsidRPr="00790508">
        <w:rPr>
          <w:rFonts w:ascii="Times New Roman" w:eastAsia="Calibri" w:hAnsi="Times New Roman" w:cs="Times New Roman"/>
          <w:bCs/>
          <w:sz w:val="24"/>
          <w:szCs w:val="24"/>
        </w:rPr>
        <w:t xml:space="preserve">Додаток 3. </w:t>
      </w:r>
      <w:proofErr w:type="spellStart"/>
      <w:r w:rsidRPr="00790508">
        <w:rPr>
          <w:rFonts w:ascii="Times New Roman" w:eastAsia="Calibri" w:hAnsi="Times New Roman" w:cs="Times New Roman"/>
          <w:bCs/>
          <w:sz w:val="24"/>
          <w:szCs w:val="24"/>
        </w:rPr>
        <w:t>Проєкт</w:t>
      </w:r>
      <w:proofErr w:type="spellEnd"/>
      <w:r w:rsidRPr="00790508">
        <w:rPr>
          <w:rFonts w:ascii="Times New Roman" w:eastAsia="Calibri" w:hAnsi="Times New Roman" w:cs="Times New Roman"/>
          <w:bCs/>
          <w:sz w:val="24"/>
          <w:szCs w:val="24"/>
        </w:rPr>
        <w:t xml:space="preserve"> договору</w:t>
      </w:r>
    </w:p>
    <w:p w:rsidR="00790508" w:rsidRDefault="00790508" w:rsidP="00790508">
      <w:pPr>
        <w:tabs>
          <w:tab w:val="center" w:pos="5104"/>
          <w:tab w:val="left" w:pos="7095"/>
        </w:tabs>
        <w:suppressAutoHyphens/>
        <w:spacing w:after="0" w:line="240" w:lineRule="auto"/>
        <w:jc w:val="center"/>
        <w:rPr>
          <w:rFonts w:ascii="Times New Roman" w:eastAsia="Times New Roman" w:hAnsi="Times New Roman" w:cs="Times New Roman"/>
          <w:b/>
          <w:color w:val="000000"/>
          <w:sz w:val="28"/>
          <w:szCs w:val="28"/>
          <w:lang w:eastAsia="ar-SA"/>
        </w:rPr>
      </w:pPr>
    </w:p>
    <w:p w:rsidR="00832E01" w:rsidRDefault="00832E01" w:rsidP="00790508">
      <w:pPr>
        <w:tabs>
          <w:tab w:val="center" w:pos="5104"/>
          <w:tab w:val="left" w:pos="7095"/>
        </w:tabs>
        <w:suppressAutoHyphens/>
        <w:spacing w:after="0" w:line="240" w:lineRule="auto"/>
        <w:jc w:val="center"/>
        <w:rPr>
          <w:rFonts w:ascii="Times New Roman" w:eastAsia="Times New Roman" w:hAnsi="Times New Roman" w:cs="Times New Roman"/>
          <w:b/>
          <w:color w:val="000000"/>
          <w:sz w:val="28"/>
          <w:szCs w:val="28"/>
          <w:lang w:eastAsia="ar-SA"/>
        </w:rPr>
      </w:pPr>
    </w:p>
    <w:p w:rsidR="00832E01" w:rsidRPr="00790508" w:rsidRDefault="00832E01" w:rsidP="00790508">
      <w:pPr>
        <w:tabs>
          <w:tab w:val="center" w:pos="5104"/>
          <w:tab w:val="left" w:pos="7095"/>
        </w:tabs>
        <w:suppressAutoHyphens/>
        <w:spacing w:after="0" w:line="240" w:lineRule="auto"/>
        <w:jc w:val="center"/>
        <w:rPr>
          <w:rFonts w:ascii="Times New Roman" w:eastAsia="Times New Roman" w:hAnsi="Times New Roman" w:cs="Times New Roman"/>
          <w:b/>
          <w:color w:val="000000"/>
          <w:sz w:val="28"/>
          <w:szCs w:val="28"/>
          <w:lang w:eastAsia="ar-SA"/>
        </w:rPr>
      </w:pPr>
    </w:p>
    <w:p w:rsidR="00790508" w:rsidRPr="00790508" w:rsidRDefault="00790508" w:rsidP="00790508">
      <w:pPr>
        <w:tabs>
          <w:tab w:val="center" w:pos="5104"/>
          <w:tab w:val="left" w:pos="7095"/>
        </w:tabs>
        <w:suppressAutoHyphens/>
        <w:spacing w:after="0" w:line="240" w:lineRule="auto"/>
        <w:rPr>
          <w:rFonts w:ascii="Times New Roman" w:eastAsia="Times New Roman" w:hAnsi="Times New Roman" w:cs="Times New Roman"/>
          <w:b/>
          <w:color w:val="000000"/>
          <w:sz w:val="28"/>
          <w:szCs w:val="28"/>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8"/>
        <w:gridCol w:w="6272"/>
      </w:tblGrid>
      <w:tr w:rsidR="00790508" w:rsidRPr="00790508" w:rsidTr="00834D38">
        <w:trPr>
          <w:trHeight w:val="520"/>
          <w:jc w:val="center"/>
        </w:trPr>
        <w:tc>
          <w:tcPr>
            <w:tcW w:w="576" w:type="dxa"/>
            <w:vAlign w:val="center"/>
          </w:tcPr>
          <w:p w:rsidR="00790508" w:rsidRPr="00790508" w:rsidRDefault="00790508" w:rsidP="00790508">
            <w:pPr>
              <w:widowControl w:val="0"/>
              <w:spacing w:after="0" w:line="240" w:lineRule="auto"/>
              <w:jc w:val="center"/>
              <w:rPr>
                <w:rFonts w:ascii="Times New Roman" w:eastAsia="Arial" w:hAnsi="Times New Roman" w:cs="Times New Roman"/>
                <w:color w:val="000000"/>
                <w:sz w:val="24"/>
                <w:szCs w:val="24"/>
                <w:lang w:eastAsia="ru-RU"/>
              </w:rPr>
            </w:pPr>
          </w:p>
        </w:tc>
        <w:tc>
          <w:tcPr>
            <w:tcW w:w="9420" w:type="dxa"/>
            <w:gridSpan w:val="2"/>
            <w:vAlign w:val="center"/>
          </w:tcPr>
          <w:p w:rsidR="00790508" w:rsidRPr="00790508" w:rsidRDefault="00790508" w:rsidP="00790508">
            <w:pPr>
              <w:widowControl w:val="0"/>
              <w:spacing w:after="0" w:line="240" w:lineRule="auto"/>
              <w:jc w:val="center"/>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Розділ І.       Загальні положення</w:t>
            </w:r>
          </w:p>
        </w:tc>
      </w:tr>
      <w:tr w:rsidR="00790508" w:rsidRPr="00790508" w:rsidTr="00834D38">
        <w:trPr>
          <w:trHeight w:val="520"/>
          <w:jc w:val="center"/>
        </w:trPr>
        <w:tc>
          <w:tcPr>
            <w:tcW w:w="576" w:type="dxa"/>
            <w:vAlign w:val="center"/>
          </w:tcPr>
          <w:p w:rsidR="00790508" w:rsidRPr="00790508" w:rsidRDefault="00790508" w:rsidP="00790508">
            <w:pPr>
              <w:widowControl w:val="0"/>
              <w:spacing w:after="0" w:line="240" w:lineRule="auto"/>
              <w:jc w:val="center"/>
              <w:rPr>
                <w:rFonts w:ascii="Times New Roman" w:eastAsia="Arial" w:hAnsi="Times New Roman" w:cs="Times New Roman"/>
                <w:b/>
                <w:i/>
                <w:color w:val="000000"/>
                <w:sz w:val="24"/>
                <w:szCs w:val="24"/>
                <w:lang w:eastAsia="ru-RU"/>
              </w:rPr>
            </w:pPr>
            <w:r w:rsidRPr="00790508">
              <w:rPr>
                <w:rFonts w:ascii="Times New Roman" w:eastAsia="Times New Roman" w:hAnsi="Times New Roman" w:cs="Times New Roman"/>
                <w:b/>
                <w:i/>
                <w:color w:val="000000"/>
                <w:sz w:val="24"/>
                <w:szCs w:val="24"/>
                <w:lang w:eastAsia="ru-RU"/>
              </w:rPr>
              <w:t>1</w:t>
            </w:r>
          </w:p>
        </w:tc>
        <w:tc>
          <w:tcPr>
            <w:tcW w:w="3148" w:type="dxa"/>
            <w:vAlign w:val="center"/>
          </w:tcPr>
          <w:p w:rsidR="00790508" w:rsidRPr="00790508" w:rsidRDefault="00790508" w:rsidP="00790508">
            <w:pPr>
              <w:widowControl w:val="0"/>
              <w:spacing w:after="0" w:line="240" w:lineRule="auto"/>
              <w:jc w:val="center"/>
              <w:rPr>
                <w:rFonts w:ascii="Times New Roman" w:eastAsia="Arial" w:hAnsi="Times New Roman" w:cs="Times New Roman"/>
                <w:b/>
                <w:i/>
                <w:color w:val="000000"/>
                <w:sz w:val="24"/>
                <w:szCs w:val="24"/>
                <w:lang w:eastAsia="ru-RU"/>
              </w:rPr>
            </w:pPr>
            <w:r w:rsidRPr="00790508">
              <w:rPr>
                <w:rFonts w:ascii="Times New Roman" w:eastAsia="Times New Roman" w:hAnsi="Times New Roman" w:cs="Times New Roman"/>
                <w:b/>
                <w:i/>
                <w:color w:val="000000"/>
                <w:sz w:val="24"/>
                <w:szCs w:val="24"/>
                <w:lang w:eastAsia="ru-RU"/>
              </w:rPr>
              <w:t>2</w:t>
            </w:r>
          </w:p>
        </w:tc>
        <w:tc>
          <w:tcPr>
            <w:tcW w:w="6272" w:type="dxa"/>
            <w:vAlign w:val="center"/>
          </w:tcPr>
          <w:p w:rsidR="00790508" w:rsidRPr="00790508" w:rsidRDefault="00790508" w:rsidP="00790508">
            <w:pPr>
              <w:widowControl w:val="0"/>
              <w:spacing w:after="0" w:line="240" w:lineRule="auto"/>
              <w:jc w:val="center"/>
              <w:rPr>
                <w:rFonts w:ascii="Times New Roman" w:eastAsia="Arial" w:hAnsi="Times New Roman" w:cs="Times New Roman"/>
                <w:b/>
                <w:i/>
                <w:color w:val="000000"/>
                <w:sz w:val="24"/>
                <w:szCs w:val="24"/>
                <w:lang w:eastAsia="ru-RU"/>
              </w:rPr>
            </w:pPr>
            <w:r w:rsidRPr="00790508">
              <w:rPr>
                <w:rFonts w:ascii="Times New Roman" w:eastAsia="Times New Roman" w:hAnsi="Times New Roman" w:cs="Times New Roman"/>
                <w:b/>
                <w:i/>
                <w:color w:val="000000"/>
                <w:sz w:val="24"/>
                <w:szCs w:val="24"/>
                <w:lang w:eastAsia="ru-RU"/>
              </w:rPr>
              <w:t>3</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1</w:t>
            </w:r>
          </w:p>
        </w:tc>
        <w:tc>
          <w:tcPr>
            <w:tcW w:w="3148"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6272" w:type="dxa"/>
            <w:vAlign w:val="center"/>
          </w:tcPr>
          <w:p w:rsidR="00790508" w:rsidRPr="00790508" w:rsidRDefault="00790508" w:rsidP="00790508">
            <w:pPr>
              <w:keepNext/>
              <w:keepLines/>
              <w:widowControl w:val="0"/>
              <w:shd w:val="clear" w:color="auto" w:fill="FFFFFF"/>
              <w:spacing w:after="0" w:line="276" w:lineRule="auto"/>
              <w:jc w:val="both"/>
              <w:rPr>
                <w:rFonts w:ascii="Times New Roman" w:eastAsia="Calibri" w:hAnsi="Times New Roman" w:cs="Times New Roman"/>
                <w:color w:val="000000"/>
                <w:sz w:val="24"/>
                <w:szCs w:val="24"/>
              </w:rPr>
            </w:pPr>
            <w:r w:rsidRPr="00790508">
              <w:rPr>
                <w:rFonts w:ascii="Times New Roman" w:eastAsia="Calibri"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від 25.12.2015 року № 922-VIII зі змінами </w:t>
            </w:r>
            <w:r w:rsidRPr="00790508">
              <w:rPr>
                <w:rFonts w:ascii="Times New Roman" w:hAnsi="Times New Roman"/>
                <w:sz w:val="24"/>
                <w:szCs w:val="24"/>
              </w:rPr>
              <w:t xml:space="preserve"> </w:t>
            </w:r>
            <w:r w:rsidRPr="00790508">
              <w:rPr>
                <w:rFonts w:ascii="Times New Roman" w:eastAsia="Calibri" w:hAnsi="Times New Roman" w:cs="Times New Roman"/>
                <w:color w:val="000000"/>
                <w:sz w:val="24"/>
                <w:szCs w:val="24"/>
              </w:rPr>
              <w:t xml:space="preserve">(далі - Закон), постанови Кабінету Міністрів України від 12 жовтня 2022 року №1178 «Про затвердження особливостей здійснення публічних </w:t>
            </w:r>
            <w:proofErr w:type="spellStart"/>
            <w:r w:rsidRPr="00790508">
              <w:rPr>
                <w:rFonts w:ascii="Times New Roman" w:eastAsia="Calibri" w:hAnsi="Times New Roman" w:cs="Times New Roman"/>
                <w:color w:val="000000"/>
                <w:sz w:val="24"/>
                <w:szCs w:val="24"/>
              </w:rPr>
              <w:t>закупівель</w:t>
            </w:r>
            <w:proofErr w:type="spellEnd"/>
            <w:r w:rsidRPr="00790508">
              <w:rPr>
                <w:rFonts w:ascii="Times New Roman" w:eastAsia="Calibri"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790508" w:rsidRPr="00790508" w:rsidRDefault="00790508" w:rsidP="00790508">
            <w:pPr>
              <w:suppressAutoHyphens/>
              <w:spacing w:after="0" w:line="240" w:lineRule="auto"/>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color w:val="000000"/>
                <w:sz w:val="24"/>
                <w:szCs w:val="24"/>
                <w:lang w:eastAsia="ar-SA"/>
              </w:rPr>
              <w:t xml:space="preserve">Терміни, які використовуються в цій документації, вживаються у значенні, наведеному в Законі та </w:t>
            </w:r>
            <w:r w:rsidRPr="00790508">
              <w:rPr>
                <w:rFonts w:ascii="Times New Roman" w:eastAsia="Times New Roman" w:hAnsi="Times New Roman" w:cs="Times New Roman"/>
                <w:sz w:val="24"/>
                <w:szCs w:val="24"/>
                <w:lang w:eastAsia="ar-SA"/>
              </w:rPr>
              <w:t>Особливостях.</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2</w:t>
            </w:r>
          </w:p>
        </w:tc>
        <w:tc>
          <w:tcPr>
            <w:tcW w:w="3148"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Інформація про замовника торгів:</w:t>
            </w:r>
          </w:p>
        </w:tc>
        <w:tc>
          <w:tcPr>
            <w:tcW w:w="6272" w:type="dxa"/>
          </w:tcPr>
          <w:p w:rsidR="00790508" w:rsidRPr="00790508" w:rsidRDefault="00790508" w:rsidP="00790508">
            <w:pPr>
              <w:widowControl w:val="0"/>
              <w:spacing w:after="0" w:line="240" w:lineRule="auto"/>
              <w:jc w:val="both"/>
              <w:rPr>
                <w:rFonts w:ascii="Times New Roman" w:eastAsia="Arial" w:hAnsi="Times New Roman" w:cs="Times New Roman"/>
                <w:color w:val="000000"/>
                <w:sz w:val="24"/>
                <w:szCs w:val="24"/>
                <w:lang w:eastAsia="ru-RU"/>
              </w:rPr>
            </w:pP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2.1</w:t>
            </w:r>
          </w:p>
        </w:tc>
        <w:tc>
          <w:tcPr>
            <w:tcW w:w="3148" w:type="dxa"/>
          </w:tcPr>
          <w:p w:rsidR="00790508" w:rsidRPr="00790508" w:rsidRDefault="00790508" w:rsidP="00790508">
            <w:pPr>
              <w:widowControl w:val="0"/>
              <w:spacing w:after="0" w:line="240" w:lineRule="auto"/>
              <w:ind w:right="113"/>
              <w:rPr>
                <w:rFonts w:ascii="Times New Roman" w:eastAsia="Arial"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 xml:space="preserve">Повне найменування </w:t>
            </w:r>
          </w:p>
        </w:tc>
        <w:tc>
          <w:tcPr>
            <w:tcW w:w="6272" w:type="dxa"/>
          </w:tcPr>
          <w:p w:rsidR="00790508" w:rsidRPr="00790508" w:rsidRDefault="00832E01" w:rsidP="00790508">
            <w:pPr>
              <w:widowControl w:val="0"/>
              <w:spacing w:after="0" w:line="240" w:lineRule="auto"/>
              <w:rPr>
                <w:rFonts w:ascii="Times New Roman" w:eastAsia="Arial" w:hAnsi="Times New Roman" w:cs="Times New Roman"/>
                <w:color w:val="000000"/>
                <w:sz w:val="24"/>
                <w:szCs w:val="24"/>
                <w:lang w:eastAsia="ru-RU"/>
              </w:rPr>
            </w:pPr>
            <w:proofErr w:type="spellStart"/>
            <w:r>
              <w:rPr>
                <w:rFonts w:ascii="Times New Roman" w:hAnsi="Times New Roman"/>
                <w:b/>
                <w:i/>
                <w:color w:val="000000"/>
                <w:sz w:val="24"/>
                <w:szCs w:val="24"/>
                <w:lang w:eastAsia="uk-UA"/>
              </w:rPr>
              <w:t>Болехівський</w:t>
            </w:r>
            <w:proofErr w:type="spellEnd"/>
            <w:r>
              <w:rPr>
                <w:rFonts w:ascii="Times New Roman" w:hAnsi="Times New Roman"/>
                <w:b/>
                <w:i/>
                <w:color w:val="000000"/>
                <w:sz w:val="24"/>
                <w:szCs w:val="24"/>
                <w:lang w:eastAsia="uk-UA"/>
              </w:rPr>
              <w:t xml:space="preserve"> ліцей №2 «Науковий» </w:t>
            </w:r>
            <w:proofErr w:type="spellStart"/>
            <w:r>
              <w:rPr>
                <w:rFonts w:ascii="Times New Roman" w:hAnsi="Times New Roman"/>
                <w:b/>
                <w:i/>
                <w:color w:val="000000"/>
                <w:sz w:val="24"/>
                <w:szCs w:val="24"/>
                <w:lang w:eastAsia="uk-UA"/>
              </w:rPr>
              <w:t>Болехівської</w:t>
            </w:r>
            <w:proofErr w:type="spellEnd"/>
            <w:r>
              <w:rPr>
                <w:rFonts w:ascii="Times New Roman" w:hAnsi="Times New Roman"/>
                <w:b/>
                <w:i/>
                <w:color w:val="000000"/>
                <w:sz w:val="24"/>
                <w:szCs w:val="24"/>
                <w:lang w:eastAsia="uk-UA"/>
              </w:rPr>
              <w:t xml:space="preserve"> міської ради</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Times New Roman"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2.2</w:t>
            </w:r>
          </w:p>
        </w:tc>
        <w:tc>
          <w:tcPr>
            <w:tcW w:w="3148" w:type="dxa"/>
          </w:tcPr>
          <w:p w:rsidR="00790508" w:rsidRPr="00790508" w:rsidRDefault="00790508" w:rsidP="00790508">
            <w:pPr>
              <w:widowControl w:val="0"/>
              <w:spacing w:after="0" w:line="240" w:lineRule="auto"/>
              <w:ind w:right="113"/>
              <w:rPr>
                <w:rFonts w:ascii="Times New Roman" w:eastAsia="Times New Roman"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 xml:space="preserve">ЄДРПОУ </w:t>
            </w:r>
          </w:p>
        </w:tc>
        <w:tc>
          <w:tcPr>
            <w:tcW w:w="6272" w:type="dxa"/>
          </w:tcPr>
          <w:p w:rsidR="00790508" w:rsidRPr="00790508" w:rsidRDefault="00100D41" w:rsidP="00790508">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20555042</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Times New Roman"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2.3</w:t>
            </w:r>
          </w:p>
        </w:tc>
        <w:tc>
          <w:tcPr>
            <w:tcW w:w="3148" w:type="dxa"/>
          </w:tcPr>
          <w:p w:rsidR="00790508" w:rsidRPr="00790508" w:rsidRDefault="00790508" w:rsidP="00790508">
            <w:pPr>
              <w:widowControl w:val="0"/>
              <w:spacing w:after="0" w:line="240" w:lineRule="auto"/>
              <w:ind w:right="113"/>
              <w:jc w:val="both"/>
              <w:rPr>
                <w:rFonts w:ascii="Times New Roman" w:eastAsia="Arial"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 xml:space="preserve">Місцезнаходження </w:t>
            </w:r>
          </w:p>
        </w:tc>
        <w:tc>
          <w:tcPr>
            <w:tcW w:w="6272" w:type="dxa"/>
          </w:tcPr>
          <w:p w:rsidR="00790508" w:rsidRPr="00100D41" w:rsidRDefault="00790508" w:rsidP="00100D41">
            <w:pPr>
              <w:widowControl w:val="0"/>
              <w:spacing w:after="0" w:line="240" w:lineRule="auto"/>
              <w:rPr>
                <w:rFonts w:ascii="Times New Roman" w:eastAsia="Arial" w:hAnsi="Times New Roman" w:cs="Times New Roman"/>
                <w:color w:val="000000"/>
                <w:sz w:val="24"/>
                <w:szCs w:val="24"/>
                <w:lang w:eastAsia="ru-RU"/>
              </w:rPr>
            </w:pPr>
            <w:r w:rsidRPr="00790508">
              <w:rPr>
                <w:rFonts w:ascii="Times New Roman" w:eastAsia="Arial" w:hAnsi="Times New Roman" w:cs="Arial"/>
                <w:b/>
                <w:color w:val="000000"/>
                <w:sz w:val="24"/>
                <w:szCs w:val="24"/>
                <w:lang w:eastAsia="ru-RU"/>
              </w:rPr>
              <w:t>Вулиця</w:t>
            </w:r>
            <w:r w:rsidR="00100D41">
              <w:rPr>
                <w:rFonts w:ascii="Times New Roman" w:eastAsia="Arial" w:hAnsi="Times New Roman" w:cs="Arial"/>
                <w:b/>
                <w:color w:val="000000"/>
                <w:sz w:val="24"/>
                <w:szCs w:val="24"/>
                <w:lang w:eastAsia="ru-RU"/>
              </w:rPr>
              <w:t xml:space="preserve"> Гагаріна,12</w:t>
            </w:r>
            <w:r w:rsidRPr="00100D41">
              <w:rPr>
                <w:rFonts w:ascii="Times New Roman" w:eastAsia="Arial" w:hAnsi="Times New Roman" w:cs="Arial"/>
                <w:b/>
                <w:color w:val="000000"/>
                <w:sz w:val="24"/>
                <w:szCs w:val="24"/>
                <w:lang w:eastAsia="ru-RU"/>
              </w:rPr>
              <w:t xml:space="preserve">, місто </w:t>
            </w:r>
            <w:proofErr w:type="spellStart"/>
            <w:r w:rsidRPr="00100D41">
              <w:rPr>
                <w:rFonts w:ascii="Times New Roman" w:eastAsia="Arial" w:hAnsi="Times New Roman" w:cs="Arial"/>
                <w:b/>
                <w:color w:val="000000"/>
                <w:sz w:val="24"/>
                <w:szCs w:val="24"/>
                <w:lang w:eastAsia="ru-RU"/>
              </w:rPr>
              <w:t>Болехів</w:t>
            </w:r>
            <w:proofErr w:type="spellEnd"/>
            <w:r w:rsidRPr="00100D41">
              <w:rPr>
                <w:rFonts w:ascii="Times New Roman" w:eastAsia="Arial" w:hAnsi="Times New Roman" w:cs="Arial"/>
                <w:b/>
                <w:color w:val="000000"/>
                <w:sz w:val="24"/>
                <w:szCs w:val="24"/>
                <w:lang w:eastAsia="ru-RU"/>
              </w:rPr>
              <w:t>, Калуського району,  Івано-Франківської області, Україна, 77202</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2.4</w:t>
            </w:r>
          </w:p>
        </w:tc>
        <w:tc>
          <w:tcPr>
            <w:tcW w:w="3148" w:type="dxa"/>
          </w:tcPr>
          <w:p w:rsidR="00790508" w:rsidRPr="00790508" w:rsidRDefault="00790508" w:rsidP="00790508">
            <w:pPr>
              <w:widowControl w:val="0"/>
              <w:spacing w:after="0" w:line="240" w:lineRule="auto"/>
              <w:ind w:right="113"/>
              <w:rPr>
                <w:rFonts w:ascii="Times New Roman" w:eastAsia="Arial"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 </w:t>
            </w:r>
          </w:p>
        </w:tc>
        <w:tc>
          <w:tcPr>
            <w:tcW w:w="6272" w:type="dxa"/>
          </w:tcPr>
          <w:p w:rsidR="00790508" w:rsidRPr="00790508" w:rsidRDefault="00100D41" w:rsidP="00790508">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eastAsia="uk-UA"/>
              </w:rPr>
            </w:pPr>
            <w:proofErr w:type="spellStart"/>
            <w:r>
              <w:rPr>
                <w:rFonts w:ascii="Times New Roman" w:eastAsia="Calibri" w:hAnsi="Times New Roman" w:cs="Times New Roman"/>
                <w:b/>
                <w:color w:val="000000"/>
                <w:sz w:val="24"/>
                <w:szCs w:val="24"/>
                <w:lang w:eastAsia="uk-UA"/>
              </w:rPr>
              <w:t>Кальмук</w:t>
            </w:r>
            <w:proofErr w:type="spellEnd"/>
            <w:r>
              <w:rPr>
                <w:rFonts w:ascii="Times New Roman" w:eastAsia="Calibri" w:hAnsi="Times New Roman" w:cs="Times New Roman"/>
                <w:b/>
                <w:color w:val="000000"/>
                <w:sz w:val="24"/>
                <w:szCs w:val="24"/>
                <w:lang w:eastAsia="uk-UA"/>
              </w:rPr>
              <w:t xml:space="preserve"> Вікторія</w:t>
            </w:r>
            <w:r w:rsidR="00790508" w:rsidRPr="00790508">
              <w:rPr>
                <w:rFonts w:ascii="Times New Roman" w:eastAsia="Calibri" w:hAnsi="Times New Roman" w:cs="Times New Roman"/>
                <w:b/>
                <w:color w:val="000000"/>
                <w:sz w:val="24"/>
                <w:szCs w:val="24"/>
                <w:lang w:eastAsia="uk-UA"/>
              </w:rPr>
              <w:t xml:space="preserve"> Михайлівна- упов</w:t>
            </w:r>
            <w:r>
              <w:rPr>
                <w:rFonts w:ascii="Times New Roman" w:eastAsia="Calibri" w:hAnsi="Times New Roman" w:cs="Times New Roman"/>
                <w:b/>
                <w:color w:val="000000"/>
                <w:sz w:val="24"/>
                <w:szCs w:val="24"/>
                <w:lang w:eastAsia="uk-UA"/>
              </w:rPr>
              <w:t xml:space="preserve">новажена особа </w:t>
            </w:r>
            <w:proofErr w:type="spellStart"/>
            <w:r>
              <w:rPr>
                <w:rFonts w:ascii="Times New Roman" w:eastAsia="Calibri" w:hAnsi="Times New Roman" w:cs="Times New Roman"/>
                <w:b/>
                <w:color w:val="000000"/>
                <w:sz w:val="24"/>
                <w:szCs w:val="24"/>
                <w:lang w:eastAsia="uk-UA"/>
              </w:rPr>
              <w:t>Болехівського</w:t>
            </w:r>
            <w:proofErr w:type="spellEnd"/>
            <w:r>
              <w:rPr>
                <w:rFonts w:ascii="Times New Roman" w:eastAsia="Calibri" w:hAnsi="Times New Roman" w:cs="Times New Roman"/>
                <w:b/>
                <w:color w:val="000000"/>
                <w:sz w:val="24"/>
                <w:szCs w:val="24"/>
                <w:lang w:eastAsia="uk-UA"/>
              </w:rPr>
              <w:t xml:space="preserve"> ліцею №2 «Науковий» </w:t>
            </w:r>
            <w:proofErr w:type="spellStart"/>
            <w:r>
              <w:rPr>
                <w:rFonts w:ascii="Times New Roman" w:eastAsia="Calibri" w:hAnsi="Times New Roman" w:cs="Times New Roman"/>
                <w:b/>
                <w:color w:val="000000"/>
                <w:sz w:val="24"/>
                <w:szCs w:val="24"/>
                <w:lang w:eastAsia="uk-UA"/>
              </w:rPr>
              <w:t>Болехівської</w:t>
            </w:r>
            <w:proofErr w:type="spellEnd"/>
            <w:r>
              <w:rPr>
                <w:rFonts w:ascii="Times New Roman" w:eastAsia="Calibri" w:hAnsi="Times New Roman" w:cs="Times New Roman"/>
                <w:b/>
                <w:color w:val="000000"/>
                <w:sz w:val="24"/>
                <w:szCs w:val="24"/>
                <w:lang w:eastAsia="uk-UA"/>
              </w:rPr>
              <w:t xml:space="preserve"> міської ради</w:t>
            </w:r>
            <w:r w:rsidR="00790508" w:rsidRPr="00790508">
              <w:rPr>
                <w:rFonts w:ascii="Times New Roman" w:eastAsia="Calibri" w:hAnsi="Times New Roman" w:cs="Times New Roman"/>
                <w:b/>
                <w:color w:val="000000"/>
                <w:sz w:val="24"/>
                <w:szCs w:val="24"/>
                <w:lang w:eastAsia="uk-UA"/>
              </w:rPr>
              <w:t xml:space="preserve">, фахівець з публічних </w:t>
            </w:r>
            <w:proofErr w:type="spellStart"/>
            <w:r w:rsidR="00790508" w:rsidRPr="00790508">
              <w:rPr>
                <w:rFonts w:ascii="Times New Roman" w:eastAsia="Calibri" w:hAnsi="Times New Roman" w:cs="Times New Roman"/>
                <w:b/>
                <w:color w:val="000000"/>
                <w:sz w:val="24"/>
                <w:szCs w:val="24"/>
                <w:lang w:eastAsia="uk-UA"/>
              </w:rPr>
              <w:t>закупівель</w:t>
            </w:r>
            <w:proofErr w:type="spellEnd"/>
            <w:r w:rsidR="00790508" w:rsidRPr="00790508">
              <w:rPr>
                <w:rFonts w:ascii="Times New Roman" w:eastAsia="Calibri" w:hAnsi="Times New Roman" w:cs="Times New Roman"/>
                <w:b/>
                <w:color w:val="000000"/>
                <w:sz w:val="24"/>
                <w:szCs w:val="24"/>
                <w:lang w:eastAsia="uk-UA"/>
              </w:rPr>
              <w:t>,</w:t>
            </w:r>
            <w:r>
              <w:rPr>
                <w:rFonts w:ascii="Times New Roman" w:eastAsia="Calibri" w:hAnsi="Times New Roman" w:cs="Times New Roman"/>
                <w:color w:val="000000"/>
                <w:sz w:val="24"/>
                <w:szCs w:val="24"/>
                <w:lang w:eastAsia="uk-UA"/>
              </w:rPr>
              <w:t xml:space="preserve">, вул.Гагаріна,12, м. </w:t>
            </w:r>
            <w:proofErr w:type="spellStart"/>
            <w:r>
              <w:rPr>
                <w:rFonts w:ascii="Times New Roman" w:eastAsia="Calibri" w:hAnsi="Times New Roman" w:cs="Times New Roman"/>
                <w:color w:val="000000"/>
                <w:sz w:val="24"/>
                <w:szCs w:val="24"/>
                <w:lang w:eastAsia="uk-UA"/>
              </w:rPr>
              <w:t>Болехів</w:t>
            </w:r>
            <w:proofErr w:type="spellEnd"/>
            <w:r>
              <w:rPr>
                <w:rFonts w:ascii="Times New Roman" w:eastAsia="Calibri" w:hAnsi="Times New Roman" w:cs="Times New Roman"/>
                <w:color w:val="000000"/>
                <w:sz w:val="24"/>
                <w:szCs w:val="24"/>
                <w:lang w:eastAsia="uk-UA"/>
              </w:rPr>
              <w:t xml:space="preserve">, </w:t>
            </w:r>
            <w:proofErr w:type="spellStart"/>
            <w:r>
              <w:rPr>
                <w:rFonts w:ascii="Times New Roman" w:eastAsia="Calibri" w:hAnsi="Times New Roman" w:cs="Times New Roman"/>
                <w:color w:val="000000"/>
                <w:sz w:val="24"/>
                <w:szCs w:val="24"/>
                <w:lang w:eastAsia="uk-UA"/>
              </w:rPr>
              <w:t>тел</w:t>
            </w:r>
            <w:proofErr w:type="spellEnd"/>
            <w:r>
              <w:rPr>
                <w:rFonts w:ascii="Times New Roman" w:eastAsia="Calibri" w:hAnsi="Times New Roman" w:cs="Times New Roman"/>
                <w:color w:val="000000"/>
                <w:sz w:val="24"/>
                <w:szCs w:val="24"/>
                <w:lang w:eastAsia="uk-UA"/>
              </w:rPr>
              <w:t>. (03437)3-51-52</w:t>
            </w:r>
          </w:p>
          <w:p w:rsidR="00607F58" w:rsidRDefault="00100D41" w:rsidP="00790508">
            <w:pPr>
              <w:widowControl w:val="0"/>
              <w:suppressAutoHyphens/>
              <w:spacing w:after="0" w:line="240" w:lineRule="auto"/>
              <w:contextualSpacing/>
              <w:jc w:val="both"/>
              <w:rPr>
                <w:rFonts w:ascii="Times New Roman" w:hAnsi="Times New Roman"/>
                <w:b/>
                <w:color w:val="000000"/>
                <w:sz w:val="24"/>
                <w:szCs w:val="24"/>
                <w:lang w:eastAsia="uk-UA"/>
              </w:rPr>
            </w:pPr>
            <w:r w:rsidRPr="00944528">
              <w:rPr>
                <w:rFonts w:ascii="Times New Roman" w:hAnsi="Times New Roman"/>
                <w:b/>
                <w:color w:val="000000"/>
                <w:sz w:val="24"/>
                <w:szCs w:val="24"/>
                <w:lang w:eastAsia="uk-UA"/>
              </w:rPr>
              <w:t>bol_school_2@ukr.net</w:t>
            </w:r>
          </w:p>
          <w:p w:rsidR="00607F58" w:rsidRPr="00607F58" w:rsidRDefault="00607F58" w:rsidP="00790508">
            <w:pPr>
              <w:widowControl w:val="0"/>
              <w:suppressAutoHyphens/>
              <w:spacing w:after="0" w:line="240" w:lineRule="auto"/>
              <w:contextualSpacing/>
              <w:jc w:val="both"/>
              <w:rPr>
                <w:rFonts w:ascii="Times New Roman" w:hAnsi="Times New Roman"/>
                <w:b/>
                <w:color w:val="000000"/>
                <w:sz w:val="24"/>
                <w:szCs w:val="24"/>
                <w:lang w:eastAsia="uk-UA"/>
              </w:rPr>
            </w:pP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3</w:t>
            </w:r>
          </w:p>
        </w:tc>
        <w:tc>
          <w:tcPr>
            <w:tcW w:w="3148" w:type="dxa"/>
          </w:tcPr>
          <w:p w:rsidR="00790508" w:rsidRPr="00790508" w:rsidRDefault="00790508" w:rsidP="00790508">
            <w:pPr>
              <w:widowControl w:val="0"/>
              <w:spacing w:after="0" w:line="240" w:lineRule="auto"/>
              <w:jc w:val="both"/>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Процедура закупівлі</w:t>
            </w:r>
          </w:p>
        </w:tc>
        <w:tc>
          <w:tcPr>
            <w:tcW w:w="6272" w:type="dxa"/>
          </w:tcPr>
          <w:p w:rsidR="00790508" w:rsidRPr="00790508" w:rsidRDefault="00790508" w:rsidP="00790508">
            <w:pPr>
              <w:widowControl w:val="0"/>
              <w:spacing w:after="0" w:line="240" w:lineRule="auto"/>
              <w:jc w:val="both"/>
              <w:rPr>
                <w:rFonts w:ascii="Times New Roman" w:eastAsia="Arial"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відкриті торги (з особливостями)</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4</w:t>
            </w:r>
          </w:p>
        </w:tc>
        <w:tc>
          <w:tcPr>
            <w:tcW w:w="3148" w:type="dxa"/>
          </w:tcPr>
          <w:p w:rsidR="00790508" w:rsidRPr="00790508" w:rsidRDefault="00790508" w:rsidP="00790508">
            <w:pPr>
              <w:widowControl w:val="0"/>
              <w:spacing w:after="0" w:line="240" w:lineRule="auto"/>
              <w:jc w:val="both"/>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Інформація про предмет закупівлі</w:t>
            </w:r>
          </w:p>
        </w:tc>
        <w:tc>
          <w:tcPr>
            <w:tcW w:w="6272" w:type="dxa"/>
          </w:tcPr>
          <w:p w:rsidR="00790508" w:rsidRPr="00790508" w:rsidRDefault="00790508" w:rsidP="00790508">
            <w:pPr>
              <w:widowControl w:val="0"/>
              <w:spacing w:after="0" w:line="240" w:lineRule="auto"/>
              <w:jc w:val="both"/>
              <w:rPr>
                <w:rFonts w:ascii="Times New Roman" w:eastAsia="Arial" w:hAnsi="Times New Roman" w:cs="Times New Roman"/>
                <w:color w:val="000000"/>
                <w:sz w:val="24"/>
                <w:szCs w:val="24"/>
                <w:lang w:eastAsia="ru-RU"/>
              </w:rPr>
            </w:pP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4.1</w:t>
            </w:r>
          </w:p>
        </w:tc>
        <w:tc>
          <w:tcPr>
            <w:tcW w:w="3148" w:type="dxa"/>
          </w:tcPr>
          <w:p w:rsidR="00790508" w:rsidRPr="00790508" w:rsidRDefault="00790508" w:rsidP="00790508">
            <w:pPr>
              <w:widowControl w:val="0"/>
              <w:spacing w:after="0" w:line="240" w:lineRule="auto"/>
              <w:ind w:left="-9" w:right="113"/>
              <w:jc w:val="both"/>
              <w:rPr>
                <w:rFonts w:ascii="Times New Roman" w:eastAsia="Arial"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Назва предмета закупівлі</w:t>
            </w:r>
          </w:p>
        </w:tc>
        <w:tc>
          <w:tcPr>
            <w:tcW w:w="6272" w:type="dxa"/>
          </w:tcPr>
          <w:p w:rsidR="00790508" w:rsidRPr="00790508" w:rsidRDefault="00790508" w:rsidP="00790508">
            <w:pPr>
              <w:suppressAutoHyphens/>
              <w:spacing w:after="0" w:line="240" w:lineRule="auto"/>
              <w:jc w:val="both"/>
              <w:rPr>
                <w:rFonts w:ascii="Times New Roman" w:eastAsia="Times New Roman" w:hAnsi="Times New Roman" w:cs="Times New Roman"/>
                <w:b/>
                <w:sz w:val="24"/>
                <w:szCs w:val="24"/>
                <w:lang w:eastAsia="ar-SA"/>
              </w:rPr>
            </w:pPr>
            <w:r w:rsidRPr="00790508">
              <w:rPr>
                <w:rFonts w:ascii="Times New Roman" w:eastAsia="Times New Roman" w:hAnsi="Times New Roman" w:cs="Times New Roman"/>
                <w:b/>
                <w:sz w:val="24"/>
                <w:szCs w:val="24"/>
                <w:lang w:eastAsia="ar-SA"/>
              </w:rPr>
              <w:t xml:space="preserve">ДК 021:2015 – 09120000-6  Газове паливо (Природний газ). </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4.2</w:t>
            </w:r>
          </w:p>
        </w:tc>
        <w:tc>
          <w:tcPr>
            <w:tcW w:w="3148" w:type="dxa"/>
          </w:tcPr>
          <w:p w:rsidR="00790508" w:rsidRPr="00790508" w:rsidRDefault="00790508" w:rsidP="00790508">
            <w:pPr>
              <w:widowControl w:val="0"/>
              <w:spacing w:after="0" w:line="240" w:lineRule="auto"/>
              <w:ind w:left="-9" w:right="113"/>
              <w:rPr>
                <w:rFonts w:ascii="Times New Roman" w:eastAsia="Arial"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272" w:type="dxa"/>
          </w:tcPr>
          <w:p w:rsidR="00790508" w:rsidRPr="00790508" w:rsidRDefault="00790508" w:rsidP="00790508">
            <w:pPr>
              <w:widowControl w:val="0"/>
              <w:spacing w:after="0" w:line="240" w:lineRule="auto"/>
              <w:ind w:right="113"/>
              <w:jc w:val="both"/>
              <w:rPr>
                <w:rFonts w:ascii="Times New Roman" w:eastAsia="Arial" w:hAnsi="Times New Roman" w:cs="Times New Roman"/>
                <w:b/>
                <w:color w:val="000000"/>
                <w:sz w:val="24"/>
                <w:szCs w:val="24"/>
                <w:lang w:eastAsia="ru-RU"/>
              </w:rPr>
            </w:pPr>
            <w:r w:rsidRPr="00790508">
              <w:rPr>
                <w:rFonts w:ascii="Times New Roman" w:eastAsia="Arial" w:hAnsi="Times New Roman" w:cs="Times New Roman"/>
                <w:color w:val="000000"/>
                <w:sz w:val="24"/>
                <w:szCs w:val="24"/>
                <w:lang w:eastAsia="ru-RU"/>
              </w:rPr>
              <w:t>Закупівля здійснюється щодо предмету закупівлі в цілому.</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4.3</w:t>
            </w:r>
          </w:p>
        </w:tc>
        <w:tc>
          <w:tcPr>
            <w:tcW w:w="3148" w:type="dxa"/>
            <w:tcBorders>
              <w:bottom w:val="single" w:sz="4" w:space="0" w:color="auto"/>
            </w:tcBorders>
          </w:tcPr>
          <w:p w:rsidR="00790508" w:rsidRPr="00790508" w:rsidRDefault="00790508" w:rsidP="00790508">
            <w:pPr>
              <w:widowControl w:val="0"/>
              <w:spacing w:after="0" w:line="240" w:lineRule="auto"/>
              <w:ind w:left="-9" w:right="113"/>
              <w:jc w:val="both"/>
              <w:rPr>
                <w:rFonts w:ascii="Times New Roman" w:eastAsia="Arial"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272" w:type="dxa"/>
            <w:shd w:val="clear" w:color="auto" w:fill="auto"/>
          </w:tcPr>
          <w:p w:rsidR="00100D41" w:rsidRPr="00100D41" w:rsidRDefault="00100D41" w:rsidP="00100D41">
            <w:pPr>
              <w:widowControl w:val="0"/>
              <w:spacing w:beforeLines="50" w:before="120" w:afterLines="50" w:after="120" w:line="240" w:lineRule="auto"/>
              <w:ind w:right="113" w:hanging="2"/>
              <w:contextualSpacing/>
              <w:jc w:val="both"/>
              <w:rPr>
                <w:rFonts w:ascii="Times New Roman" w:hAnsi="Times New Roman"/>
                <w:b/>
                <w:i/>
                <w:sz w:val="24"/>
                <w:szCs w:val="24"/>
              </w:rPr>
            </w:pPr>
            <w:proofErr w:type="spellStart"/>
            <w:r>
              <w:rPr>
                <w:rFonts w:ascii="Times New Roman" w:hAnsi="Times New Roman"/>
                <w:b/>
                <w:sz w:val="24"/>
                <w:szCs w:val="24"/>
              </w:rPr>
              <w:t>Болехівський</w:t>
            </w:r>
            <w:proofErr w:type="spellEnd"/>
            <w:r>
              <w:rPr>
                <w:rFonts w:ascii="Times New Roman" w:hAnsi="Times New Roman"/>
                <w:b/>
                <w:sz w:val="24"/>
                <w:szCs w:val="24"/>
              </w:rPr>
              <w:t xml:space="preserve"> ліцей №2 «Науковий» </w:t>
            </w:r>
            <w:proofErr w:type="spellStart"/>
            <w:r>
              <w:rPr>
                <w:rFonts w:ascii="Times New Roman" w:hAnsi="Times New Roman"/>
                <w:b/>
                <w:sz w:val="24"/>
                <w:szCs w:val="24"/>
              </w:rPr>
              <w:t>Болехівської</w:t>
            </w:r>
            <w:proofErr w:type="spellEnd"/>
            <w:r>
              <w:rPr>
                <w:rFonts w:ascii="Times New Roman" w:hAnsi="Times New Roman"/>
                <w:b/>
                <w:sz w:val="24"/>
                <w:szCs w:val="24"/>
              </w:rPr>
              <w:t xml:space="preserve"> </w:t>
            </w:r>
            <w:proofErr w:type="spellStart"/>
            <w:r>
              <w:rPr>
                <w:rFonts w:ascii="Times New Roman" w:hAnsi="Times New Roman"/>
                <w:b/>
                <w:sz w:val="24"/>
                <w:szCs w:val="24"/>
              </w:rPr>
              <w:t>маської</w:t>
            </w:r>
            <w:proofErr w:type="spellEnd"/>
            <w:r>
              <w:rPr>
                <w:rFonts w:ascii="Times New Roman" w:hAnsi="Times New Roman"/>
                <w:b/>
                <w:sz w:val="24"/>
                <w:szCs w:val="24"/>
              </w:rPr>
              <w:t xml:space="preserve"> ради (</w:t>
            </w:r>
            <w:r>
              <w:rPr>
                <w:rFonts w:ascii="Times New Roman" w:hAnsi="Times New Roman"/>
                <w:b/>
                <w:i/>
                <w:sz w:val="24"/>
                <w:szCs w:val="24"/>
              </w:rPr>
              <w:t>Додаток 1)</w:t>
            </w:r>
          </w:p>
          <w:p w:rsidR="00790508" w:rsidRPr="00790508" w:rsidRDefault="00100D41" w:rsidP="00100D41">
            <w:pPr>
              <w:spacing w:after="0" w:line="250" w:lineRule="exact"/>
              <w:jc w:val="both"/>
              <w:rPr>
                <w:spacing w:val="10"/>
                <w:sz w:val="24"/>
                <w:szCs w:val="24"/>
              </w:rPr>
            </w:pPr>
            <w:r>
              <w:rPr>
                <w:rFonts w:ascii="Times New Roman" w:hAnsi="Times New Roman"/>
                <w:b/>
                <w:sz w:val="24"/>
                <w:szCs w:val="24"/>
              </w:rPr>
              <w:t xml:space="preserve">Загальна кількість товару –22,0 </w:t>
            </w:r>
            <w:proofErr w:type="spellStart"/>
            <w:r>
              <w:rPr>
                <w:rFonts w:ascii="Times New Roman" w:hAnsi="Times New Roman"/>
                <w:b/>
                <w:sz w:val="24"/>
                <w:szCs w:val="24"/>
              </w:rPr>
              <w:t>тис.куб.метрів</w:t>
            </w:r>
            <w:proofErr w:type="spellEnd"/>
          </w:p>
          <w:p w:rsidR="00790508" w:rsidRPr="00100D41" w:rsidRDefault="00790508" w:rsidP="00100D41">
            <w:pPr>
              <w:spacing w:after="0" w:line="250" w:lineRule="exact"/>
              <w:jc w:val="both"/>
              <w:rPr>
                <w:spacing w:val="10"/>
                <w:sz w:val="24"/>
                <w:szCs w:val="24"/>
              </w:rPr>
            </w:pPr>
          </w:p>
        </w:tc>
      </w:tr>
      <w:tr w:rsidR="00790508" w:rsidRPr="00790508" w:rsidTr="00834D38">
        <w:trPr>
          <w:trHeight w:val="1081"/>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4.4</w:t>
            </w:r>
          </w:p>
        </w:tc>
        <w:tc>
          <w:tcPr>
            <w:tcW w:w="3148" w:type="dxa"/>
            <w:shd w:val="clear" w:color="auto" w:fill="FFFFFF"/>
          </w:tcPr>
          <w:p w:rsidR="00790508" w:rsidRPr="00790508" w:rsidRDefault="00790508" w:rsidP="00790508">
            <w:pPr>
              <w:widowControl w:val="0"/>
              <w:spacing w:after="0" w:line="240" w:lineRule="auto"/>
              <w:ind w:left="-9" w:right="113"/>
              <w:rPr>
                <w:rFonts w:ascii="Times New Roman" w:eastAsia="Arial"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Строк поставки товарів (надання послуг, виконання робіт)</w:t>
            </w:r>
          </w:p>
        </w:tc>
        <w:tc>
          <w:tcPr>
            <w:tcW w:w="6272" w:type="dxa"/>
            <w:shd w:val="clear" w:color="auto" w:fill="auto"/>
          </w:tcPr>
          <w:p w:rsidR="00790508" w:rsidRPr="00790508" w:rsidRDefault="00790508" w:rsidP="00790508">
            <w:pPr>
              <w:widowControl w:val="0"/>
              <w:spacing w:after="0" w:line="240" w:lineRule="auto"/>
              <w:ind w:right="113" w:hanging="2"/>
              <w:jc w:val="both"/>
              <w:rPr>
                <w:rFonts w:ascii="Times New Roman" w:eastAsia="Arial" w:hAnsi="Times New Roman" w:cs="Times New Roman"/>
                <w:strike/>
                <w:sz w:val="24"/>
                <w:szCs w:val="24"/>
                <w:lang w:eastAsia="ru-RU"/>
              </w:rPr>
            </w:pPr>
            <w:r w:rsidRPr="00790508">
              <w:rPr>
                <w:rFonts w:ascii="Times New Roman" w:eastAsia="Times New Roman" w:hAnsi="Times New Roman" w:cs="Times New Roman"/>
                <w:color w:val="000000"/>
                <w:sz w:val="24"/>
                <w:szCs w:val="24"/>
                <w:lang w:eastAsia="ru-RU"/>
              </w:rPr>
              <w:t xml:space="preserve">З 1 січня </w:t>
            </w:r>
            <w:r w:rsidRPr="00790508">
              <w:rPr>
                <w:rFonts w:ascii="Times New Roman" w:eastAsia="Times New Roman" w:hAnsi="Times New Roman" w:cs="Times New Roman"/>
                <w:color w:val="000000"/>
                <w:sz w:val="24"/>
                <w:szCs w:val="24"/>
                <w:lang w:val="ru-RU" w:eastAsia="ru-RU"/>
              </w:rPr>
              <w:t xml:space="preserve">2023 </w:t>
            </w:r>
            <w:r w:rsidRPr="00790508">
              <w:rPr>
                <w:rFonts w:ascii="Times New Roman" w:eastAsia="Times New Roman" w:hAnsi="Times New Roman" w:cs="Times New Roman"/>
                <w:color w:val="000000"/>
                <w:sz w:val="24"/>
                <w:szCs w:val="24"/>
                <w:lang w:eastAsia="ru-RU"/>
              </w:rPr>
              <w:t>року по 31 березня 2023 року (включно)</w:t>
            </w:r>
          </w:p>
        </w:tc>
      </w:tr>
      <w:tr w:rsidR="00790508" w:rsidRPr="00790508" w:rsidTr="00834D38">
        <w:trPr>
          <w:trHeight w:val="525"/>
          <w:jc w:val="center"/>
        </w:trPr>
        <w:tc>
          <w:tcPr>
            <w:tcW w:w="576" w:type="dxa"/>
          </w:tcPr>
          <w:p w:rsidR="00790508" w:rsidRPr="00790508" w:rsidRDefault="00790508" w:rsidP="00790508">
            <w:pPr>
              <w:widowControl w:val="0"/>
              <w:spacing w:after="0" w:line="240" w:lineRule="auto"/>
              <w:rPr>
                <w:rFonts w:ascii="Times New Roman" w:eastAsia="Times New Roman"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4.5</w:t>
            </w:r>
          </w:p>
        </w:tc>
        <w:tc>
          <w:tcPr>
            <w:tcW w:w="3148" w:type="dxa"/>
            <w:shd w:val="clear" w:color="auto" w:fill="FFFFFF"/>
          </w:tcPr>
          <w:p w:rsidR="00790508" w:rsidRPr="00790508" w:rsidRDefault="00790508" w:rsidP="00790508">
            <w:pPr>
              <w:widowControl w:val="0"/>
              <w:spacing w:after="0" w:line="240" w:lineRule="auto"/>
              <w:ind w:left="-9" w:right="113"/>
              <w:rPr>
                <w:rFonts w:ascii="Times New Roman" w:eastAsia="Times New Roman"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Номенклатурні позиції</w:t>
            </w:r>
          </w:p>
        </w:tc>
        <w:tc>
          <w:tcPr>
            <w:tcW w:w="6272" w:type="dxa"/>
            <w:shd w:val="clear" w:color="auto" w:fill="auto"/>
          </w:tcPr>
          <w:p w:rsidR="00790508" w:rsidRPr="00790508" w:rsidRDefault="00790508" w:rsidP="00790508">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790508">
              <w:rPr>
                <w:rFonts w:ascii="Times New Roman" w:eastAsia="Times New Roman" w:hAnsi="Times New Roman" w:cs="Times New Roman"/>
                <w:color w:val="000000"/>
                <w:sz w:val="24"/>
                <w:szCs w:val="24"/>
                <w:lang w:eastAsia="ru-RU"/>
              </w:rPr>
              <w:t>ДК 021:2015 – 09120000-6  Газове паливо (Природний газ).</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lastRenderedPageBreak/>
              <w:t>5</w:t>
            </w:r>
          </w:p>
        </w:tc>
        <w:tc>
          <w:tcPr>
            <w:tcW w:w="3148" w:type="dxa"/>
          </w:tcPr>
          <w:p w:rsidR="00790508" w:rsidRPr="00790508" w:rsidRDefault="00790508" w:rsidP="00790508">
            <w:pPr>
              <w:widowControl w:val="0"/>
              <w:spacing w:after="0" w:line="240" w:lineRule="auto"/>
              <w:ind w:right="113"/>
              <w:jc w:val="both"/>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Недискримінація учасників</w:t>
            </w:r>
          </w:p>
        </w:tc>
        <w:tc>
          <w:tcPr>
            <w:tcW w:w="6272" w:type="dxa"/>
            <w:vAlign w:val="center"/>
          </w:tcPr>
          <w:p w:rsidR="00790508" w:rsidRPr="00790508" w:rsidRDefault="00790508" w:rsidP="00790508">
            <w:pPr>
              <w:suppressAutoHyphens/>
              <w:spacing w:after="0" w:line="240" w:lineRule="auto"/>
              <w:jc w:val="both"/>
              <w:rPr>
                <w:rFonts w:ascii="Times New Roman" w:eastAsia="Times New Roman" w:hAnsi="Times New Roman" w:cs="Times New Roman"/>
                <w:sz w:val="24"/>
                <w:szCs w:val="24"/>
                <w:lang w:eastAsia="uk-UA"/>
              </w:rPr>
            </w:pPr>
            <w:r w:rsidRPr="00790508">
              <w:rPr>
                <w:rFonts w:ascii="Times New Roman" w:eastAsia="Times New Roman" w:hAnsi="Times New Roman" w:cs="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rsidR="00790508" w:rsidRPr="00790508" w:rsidRDefault="00790508" w:rsidP="00790508">
            <w:pPr>
              <w:suppressAutoHyphens/>
              <w:spacing w:after="0" w:line="240" w:lineRule="auto"/>
              <w:jc w:val="both"/>
              <w:rPr>
                <w:rFonts w:ascii="Times New Roman" w:eastAsia="Times New Roman" w:hAnsi="Times New Roman" w:cs="Times New Roman"/>
                <w:sz w:val="24"/>
                <w:szCs w:val="24"/>
                <w:lang w:eastAsia="uk-UA"/>
              </w:rPr>
            </w:pPr>
            <w:r w:rsidRPr="00790508">
              <w:rPr>
                <w:rFonts w:ascii="Times New Roman" w:eastAsia="Times New Roman" w:hAnsi="Times New Roman" w:cs="Times New Roman"/>
                <w:sz w:val="24"/>
                <w:szCs w:val="24"/>
                <w:lang w:eastAsia="uk-UA"/>
              </w:rPr>
              <w:t xml:space="preserve">Заборонено здійснення державних </w:t>
            </w:r>
            <w:proofErr w:type="spellStart"/>
            <w:r w:rsidRPr="00790508">
              <w:rPr>
                <w:rFonts w:ascii="Times New Roman" w:eastAsia="Times New Roman" w:hAnsi="Times New Roman" w:cs="Times New Roman"/>
                <w:sz w:val="24"/>
                <w:szCs w:val="24"/>
                <w:lang w:eastAsia="uk-UA"/>
              </w:rPr>
              <w:t>закупівель</w:t>
            </w:r>
            <w:proofErr w:type="spellEnd"/>
            <w:r w:rsidRPr="00790508">
              <w:rPr>
                <w:rFonts w:ascii="Times New Roman" w:eastAsia="Times New Roman" w:hAnsi="Times New Roman" w:cs="Times New Roman"/>
                <w:sz w:val="24"/>
                <w:szCs w:val="24"/>
                <w:lang w:eastAsia="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790508">
              <w:rPr>
                <w:rFonts w:ascii="Times New Roman" w:eastAsia="Times New Roman" w:hAnsi="Times New Roman" w:cs="Times New Roman"/>
                <w:sz w:val="24"/>
                <w:szCs w:val="24"/>
                <w:lang w:eastAsia="uk-UA"/>
              </w:rPr>
              <w:t>закупівель</w:t>
            </w:r>
            <w:proofErr w:type="spellEnd"/>
            <w:r w:rsidRPr="00790508">
              <w:rPr>
                <w:rFonts w:ascii="Times New Roman" w:eastAsia="Times New Roman" w:hAnsi="Times New Roman" w:cs="Times New Roman"/>
                <w:sz w:val="24"/>
                <w:szCs w:val="24"/>
                <w:lang w:eastAsia="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790508">
              <w:rPr>
                <w:rFonts w:ascii="Times New Roman" w:eastAsia="Times New Roman" w:hAnsi="Times New Roman" w:cs="Times New Roman"/>
                <w:sz w:val="24"/>
                <w:szCs w:val="24"/>
                <w:lang w:eastAsia="uk-UA"/>
              </w:rPr>
              <w:t>бенефіціарним</w:t>
            </w:r>
            <w:proofErr w:type="spellEnd"/>
            <w:r w:rsidRPr="00790508">
              <w:rPr>
                <w:rFonts w:ascii="Times New Roman" w:eastAsia="Times New Roman" w:hAnsi="Times New Roman" w:cs="Times New Roman"/>
                <w:sz w:val="24"/>
                <w:szCs w:val="24"/>
                <w:lang w:eastAsia="uk-UA"/>
              </w:rPr>
              <w:t xml:space="preserve"> власником (власником) яких є резидент (резиденти) Російської Федерації/Республіки Білорусь, або фізичних осіб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90508">
              <w:rPr>
                <w:rFonts w:ascii="Times New Roman" w:eastAsia="Times New Roman" w:hAnsi="Times New Roman" w:cs="Times New Roman"/>
                <w:sz w:val="24"/>
                <w:szCs w:val="24"/>
                <w:lang w:eastAsia="uk-UA"/>
              </w:rPr>
              <w:t>закупівель</w:t>
            </w:r>
            <w:proofErr w:type="spellEnd"/>
            <w:r w:rsidRPr="00790508">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90508" w:rsidRPr="00790508" w:rsidTr="00834D38">
        <w:trPr>
          <w:trHeight w:val="1261"/>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6</w:t>
            </w:r>
          </w:p>
          <w:p w:rsidR="00790508" w:rsidRPr="00790508" w:rsidRDefault="00790508" w:rsidP="00790508">
            <w:pPr>
              <w:widowControl w:val="0"/>
              <w:spacing w:after="0" w:line="240" w:lineRule="auto"/>
              <w:rPr>
                <w:rFonts w:ascii="Times New Roman" w:eastAsia="Times New Roman" w:hAnsi="Times New Roman" w:cs="Times New Roman"/>
                <w:b/>
                <w:color w:val="000000"/>
                <w:sz w:val="24"/>
                <w:szCs w:val="24"/>
                <w:lang w:eastAsia="ru-RU"/>
              </w:rPr>
            </w:pPr>
          </w:p>
          <w:p w:rsidR="00790508" w:rsidRPr="00790508" w:rsidRDefault="00790508" w:rsidP="00790508">
            <w:pPr>
              <w:widowControl w:val="0"/>
              <w:spacing w:after="0" w:line="240" w:lineRule="auto"/>
              <w:rPr>
                <w:rFonts w:ascii="Times New Roman" w:eastAsia="Times New Roman" w:hAnsi="Times New Roman" w:cs="Times New Roman"/>
                <w:b/>
                <w:color w:val="000000"/>
                <w:sz w:val="24"/>
                <w:szCs w:val="24"/>
                <w:lang w:eastAsia="ru-RU"/>
              </w:rPr>
            </w:pPr>
          </w:p>
          <w:p w:rsidR="00790508" w:rsidRPr="00790508" w:rsidRDefault="00790508" w:rsidP="00790508">
            <w:pPr>
              <w:widowControl w:val="0"/>
              <w:spacing w:after="0" w:line="240" w:lineRule="auto"/>
              <w:rPr>
                <w:rFonts w:ascii="Times New Roman" w:eastAsia="Times New Roman" w:hAnsi="Times New Roman" w:cs="Times New Roman"/>
                <w:b/>
                <w:color w:val="000000"/>
                <w:sz w:val="24"/>
                <w:szCs w:val="24"/>
                <w:lang w:eastAsia="ru-RU"/>
              </w:rPr>
            </w:pPr>
          </w:p>
          <w:p w:rsidR="00790508" w:rsidRPr="00790508" w:rsidRDefault="00790508" w:rsidP="00790508">
            <w:pPr>
              <w:widowControl w:val="0"/>
              <w:spacing w:after="0" w:line="240" w:lineRule="auto"/>
              <w:rPr>
                <w:rFonts w:ascii="Times New Roman" w:eastAsia="Times New Roman" w:hAnsi="Times New Roman" w:cs="Times New Roman"/>
                <w:b/>
                <w:color w:val="000000"/>
                <w:sz w:val="24"/>
                <w:szCs w:val="24"/>
                <w:lang w:eastAsia="ru-RU"/>
              </w:rPr>
            </w:pPr>
          </w:p>
          <w:p w:rsidR="00790508" w:rsidRPr="00790508" w:rsidRDefault="00790508" w:rsidP="00790508">
            <w:pPr>
              <w:widowControl w:val="0"/>
              <w:spacing w:after="0" w:line="276" w:lineRule="auto"/>
              <w:rPr>
                <w:rFonts w:ascii="Times New Roman" w:eastAsia="Arial" w:hAnsi="Times New Roman" w:cs="Times New Roman"/>
                <w:b/>
                <w:color w:val="000000"/>
                <w:sz w:val="24"/>
                <w:szCs w:val="24"/>
                <w:lang w:eastAsia="ru-RU"/>
              </w:rPr>
            </w:pPr>
          </w:p>
        </w:tc>
        <w:tc>
          <w:tcPr>
            <w:tcW w:w="3148" w:type="dxa"/>
          </w:tcPr>
          <w:p w:rsidR="00790508" w:rsidRPr="00790508" w:rsidRDefault="00790508" w:rsidP="00790508">
            <w:pPr>
              <w:widowControl w:val="0"/>
              <w:spacing w:after="0" w:line="240" w:lineRule="auto"/>
              <w:ind w:right="113"/>
              <w:rPr>
                <w:rFonts w:ascii="Times New Roman" w:eastAsia="Arial" w:hAnsi="Times New Roman" w:cs="Times New Roman"/>
                <w:color w:val="000000"/>
                <w:sz w:val="24"/>
                <w:szCs w:val="24"/>
                <w:lang w:eastAsia="ru-RU"/>
              </w:rPr>
            </w:pPr>
            <w:r w:rsidRPr="00790508">
              <w:rPr>
                <w:rFonts w:ascii="Times New Roman" w:eastAsia="Times New Roman" w:hAnsi="Times New Roman" w:cs="Times New Roman"/>
                <w:b/>
                <w:color w:val="000000"/>
                <w:sz w:val="24"/>
                <w:szCs w:val="24"/>
                <w:lang w:eastAsia="ru-RU"/>
              </w:rPr>
              <w:t xml:space="preserve">Інформація про валюту, у якій повинно </w:t>
            </w:r>
            <w:proofErr w:type="spellStart"/>
            <w:r w:rsidRPr="00790508">
              <w:rPr>
                <w:rFonts w:ascii="Times New Roman" w:eastAsia="Times New Roman" w:hAnsi="Times New Roman" w:cs="Times New Roman"/>
                <w:b/>
                <w:color w:val="000000"/>
                <w:sz w:val="24"/>
                <w:szCs w:val="24"/>
                <w:lang w:eastAsia="ru-RU"/>
              </w:rPr>
              <w:t>бутирозраховано</w:t>
            </w:r>
            <w:proofErr w:type="spellEnd"/>
            <w:r w:rsidRPr="00790508">
              <w:rPr>
                <w:rFonts w:ascii="Times New Roman" w:eastAsia="Times New Roman" w:hAnsi="Times New Roman" w:cs="Times New Roman"/>
                <w:b/>
                <w:color w:val="000000"/>
                <w:sz w:val="24"/>
                <w:szCs w:val="24"/>
                <w:lang w:eastAsia="ru-RU"/>
              </w:rPr>
              <w:t xml:space="preserve"> та зазначено ціну тендерної пропозиції</w:t>
            </w:r>
          </w:p>
        </w:tc>
        <w:tc>
          <w:tcPr>
            <w:tcW w:w="6272" w:type="dxa"/>
          </w:tcPr>
          <w:p w:rsidR="00790508" w:rsidRPr="00790508" w:rsidRDefault="00790508" w:rsidP="00790508">
            <w:pPr>
              <w:spacing w:after="0" w:line="240" w:lineRule="auto"/>
              <w:jc w:val="both"/>
              <w:rPr>
                <w:rFonts w:ascii="Times New Roman" w:eastAsia="Times New Roman" w:hAnsi="Times New Roman" w:cs="Times New Roman"/>
                <w:sz w:val="24"/>
                <w:szCs w:val="24"/>
                <w:lang w:eastAsia="uk-UA"/>
              </w:rPr>
            </w:pPr>
            <w:r w:rsidRPr="00790508">
              <w:rPr>
                <w:rFonts w:ascii="Times New Roman" w:eastAsia="Times New Roman" w:hAnsi="Times New Roman" w:cs="Times New Roman"/>
                <w:sz w:val="24"/>
                <w:szCs w:val="24"/>
                <w:lang w:eastAsia="uk-UA"/>
              </w:rPr>
              <w:t>Валютою тендерної пропозиції є національна валюта України -гривня.</w:t>
            </w:r>
          </w:p>
        </w:tc>
      </w:tr>
      <w:tr w:rsidR="00790508" w:rsidRPr="00790508" w:rsidTr="00834D38">
        <w:trPr>
          <w:trHeight w:val="2325"/>
          <w:jc w:val="center"/>
        </w:trPr>
        <w:tc>
          <w:tcPr>
            <w:tcW w:w="576" w:type="dxa"/>
          </w:tcPr>
          <w:p w:rsidR="00790508" w:rsidRPr="00790508" w:rsidRDefault="00790508" w:rsidP="00790508">
            <w:pPr>
              <w:widowControl w:val="0"/>
              <w:spacing w:after="0" w:line="240" w:lineRule="auto"/>
              <w:rPr>
                <w:rFonts w:ascii="Times New Roman" w:eastAsia="Times New Roman"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7</w:t>
            </w:r>
          </w:p>
        </w:tc>
        <w:tc>
          <w:tcPr>
            <w:tcW w:w="3148" w:type="dxa"/>
          </w:tcPr>
          <w:p w:rsidR="00790508" w:rsidRPr="00790508" w:rsidRDefault="00790508" w:rsidP="00790508">
            <w:pPr>
              <w:suppressAutoHyphens/>
              <w:spacing w:after="0" w:line="240" w:lineRule="auto"/>
              <w:rPr>
                <w:rFonts w:ascii="Times New Roman" w:eastAsia="Times New Roman" w:hAnsi="Times New Roman" w:cs="Times New Roman"/>
                <w:b/>
                <w:bCs/>
                <w:sz w:val="24"/>
                <w:szCs w:val="24"/>
                <w:lang w:eastAsia="uk-UA"/>
              </w:rPr>
            </w:pPr>
            <w:r w:rsidRPr="00790508">
              <w:rPr>
                <w:rFonts w:ascii="Times New Roman" w:eastAsia="Times New Roman" w:hAnsi="Times New Roman" w:cs="Times New Roman"/>
                <w:b/>
                <w:bCs/>
                <w:sz w:val="24"/>
                <w:szCs w:val="24"/>
                <w:lang w:eastAsia="uk-UA"/>
              </w:rPr>
              <w:t>Інформація про мову (мови), якою (якими) повинні бути складені тендерні пропозиції</w:t>
            </w:r>
          </w:p>
          <w:p w:rsidR="00790508" w:rsidRPr="00790508" w:rsidRDefault="00790508" w:rsidP="00790508">
            <w:pPr>
              <w:suppressAutoHyphens/>
              <w:spacing w:after="0" w:line="240" w:lineRule="auto"/>
              <w:rPr>
                <w:rFonts w:ascii="Times New Roman" w:eastAsia="Times New Roman" w:hAnsi="Times New Roman" w:cs="Times New Roman"/>
                <w:sz w:val="24"/>
                <w:szCs w:val="24"/>
                <w:lang w:eastAsia="uk-UA"/>
              </w:rPr>
            </w:pPr>
          </w:p>
        </w:tc>
        <w:tc>
          <w:tcPr>
            <w:tcW w:w="6272" w:type="dxa"/>
            <w:tcBorders>
              <w:top w:val="outset" w:sz="6" w:space="0" w:color="auto"/>
              <w:left w:val="outset" w:sz="6" w:space="0" w:color="auto"/>
              <w:bottom w:val="outset" w:sz="6" w:space="0" w:color="auto"/>
              <w:right w:val="outset" w:sz="6" w:space="0" w:color="auto"/>
            </w:tcBorders>
            <w:vAlign w:val="center"/>
          </w:tcPr>
          <w:p w:rsidR="00790508" w:rsidRPr="00790508" w:rsidRDefault="00790508" w:rsidP="00790508">
            <w:pPr>
              <w:suppressAutoHyphens/>
              <w:spacing w:after="0" w:line="240" w:lineRule="auto"/>
              <w:jc w:val="both"/>
              <w:rPr>
                <w:rFonts w:ascii="Times New Roman" w:eastAsia="Times New Roman" w:hAnsi="Times New Roman" w:cs="Times New Roman"/>
                <w:sz w:val="24"/>
                <w:szCs w:val="24"/>
                <w:lang w:eastAsia="uk-UA"/>
              </w:rPr>
            </w:pPr>
            <w:r w:rsidRPr="00790508">
              <w:rPr>
                <w:rFonts w:ascii="Times New Roman" w:eastAsia="Times New Roman" w:hAnsi="Times New Roman" w:cs="Times New Roman"/>
                <w:sz w:val="24"/>
                <w:szCs w:val="24"/>
                <w:lang w:eastAsia="uk-UA"/>
              </w:rPr>
              <w:t xml:space="preserve">Під час проведення процедур </w:t>
            </w:r>
            <w:proofErr w:type="spellStart"/>
            <w:r w:rsidRPr="00790508">
              <w:rPr>
                <w:rFonts w:ascii="Times New Roman" w:eastAsia="Times New Roman" w:hAnsi="Times New Roman" w:cs="Times New Roman"/>
                <w:sz w:val="24"/>
                <w:szCs w:val="24"/>
                <w:lang w:eastAsia="uk-UA"/>
              </w:rPr>
              <w:t>закупівель</w:t>
            </w:r>
            <w:proofErr w:type="spellEnd"/>
            <w:r w:rsidRPr="00790508">
              <w:rPr>
                <w:rFonts w:ascii="Times New Roman" w:eastAsia="Times New Roman" w:hAnsi="Times New Roman" w:cs="Times New Roman"/>
                <w:sz w:val="24"/>
                <w:szCs w:val="24"/>
                <w:lang w:eastAsia="uk-UA"/>
              </w:rPr>
              <w:t xml:space="preserve"> всі документи, що готуються учасником, викладаються українською мовою. У разі подання у складі тендерної пропозиції інших документів 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p w:rsidR="00790508" w:rsidRPr="00790508" w:rsidRDefault="00790508" w:rsidP="00790508">
            <w:pPr>
              <w:suppressAutoHyphens/>
              <w:spacing w:after="0" w:line="240" w:lineRule="auto"/>
              <w:jc w:val="both"/>
              <w:rPr>
                <w:rFonts w:ascii="Times New Roman" w:eastAsia="Times New Roman" w:hAnsi="Times New Roman" w:cs="Times New Roman"/>
                <w:sz w:val="24"/>
                <w:szCs w:val="24"/>
                <w:lang w:eastAsia="uk-UA"/>
              </w:rPr>
            </w:pPr>
          </w:p>
        </w:tc>
      </w:tr>
      <w:tr w:rsidR="00790508" w:rsidRPr="00790508" w:rsidTr="00834D38">
        <w:trPr>
          <w:trHeight w:val="520"/>
          <w:jc w:val="center"/>
        </w:trPr>
        <w:tc>
          <w:tcPr>
            <w:tcW w:w="9996" w:type="dxa"/>
            <w:gridSpan w:val="3"/>
            <w:vAlign w:val="center"/>
          </w:tcPr>
          <w:p w:rsidR="00790508" w:rsidRPr="00790508" w:rsidRDefault="00790508" w:rsidP="00790508">
            <w:pPr>
              <w:widowControl w:val="0"/>
              <w:spacing w:after="0" w:line="240" w:lineRule="auto"/>
              <w:jc w:val="center"/>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lastRenderedPageBreak/>
              <w:t>Розділ ІІ.    Порядок унесення змін та надання роз’яснень до тендерної документації</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1</w:t>
            </w:r>
          </w:p>
        </w:tc>
        <w:tc>
          <w:tcPr>
            <w:tcW w:w="3148" w:type="dxa"/>
          </w:tcPr>
          <w:p w:rsidR="00790508" w:rsidRPr="00790508" w:rsidRDefault="00790508" w:rsidP="00790508">
            <w:pPr>
              <w:widowControl w:val="0"/>
              <w:spacing w:after="0" w:line="240" w:lineRule="auto"/>
              <w:ind w:right="113"/>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272" w:type="dxa"/>
            <w:vAlign w:val="center"/>
          </w:tcPr>
          <w:p w:rsidR="00790508" w:rsidRPr="00790508" w:rsidRDefault="00790508" w:rsidP="00790508">
            <w:pPr>
              <w:shd w:val="clear" w:color="auto" w:fill="FFFFFF"/>
              <w:spacing w:before="100" w:beforeAutospacing="1" w:after="0" w:afterAutospacing="1" w:line="240" w:lineRule="auto"/>
              <w:ind w:firstLine="460"/>
              <w:jc w:val="both"/>
              <w:textAlignment w:val="baseline"/>
              <w:rPr>
                <w:rFonts w:ascii="Times New Roman" w:eastAsia="Times New Roman" w:hAnsi="Times New Roman" w:cs="Times New Roman"/>
                <w:sz w:val="24"/>
                <w:szCs w:val="24"/>
                <w:shd w:val="clear" w:color="auto" w:fill="FFFFFF"/>
                <w:lang w:eastAsia="ru-RU"/>
              </w:rPr>
            </w:pPr>
            <w:r w:rsidRPr="00790508">
              <w:rPr>
                <w:rFonts w:ascii="Times New Roman" w:eastAsia="Times New Roman" w:hAnsi="Times New Roman" w:cs="Times New Roman"/>
                <w:sz w:val="24"/>
                <w:szCs w:val="24"/>
                <w:shd w:val="clear" w:color="auto" w:fill="FFFFFF"/>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90508">
              <w:rPr>
                <w:rFonts w:ascii="Times New Roman" w:eastAsia="Times New Roman" w:hAnsi="Times New Roman" w:cs="Times New Roman"/>
                <w:sz w:val="24"/>
                <w:szCs w:val="24"/>
                <w:shd w:val="clear" w:color="auto" w:fill="FFFFFF"/>
                <w:lang w:eastAsia="ru-RU"/>
              </w:rPr>
              <w:t>закупівель</w:t>
            </w:r>
            <w:proofErr w:type="spellEnd"/>
            <w:r w:rsidRPr="00790508">
              <w:rPr>
                <w:rFonts w:ascii="Times New Roman" w:eastAsia="Times New Roman" w:hAnsi="Times New Roman" w:cs="Times New Roman"/>
                <w:sz w:val="24"/>
                <w:szCs w:val="24"/>
                <w:shd w:val="clear" w:color="auto" w:fill="FFFFFF"/>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90508">
              <w:rPr>
                <w:rFonts w:ascii="Times New Roman" w:eastAsia="Times New Roman" w:hAnsi="Times New Roman" w:cs="Times New Roman"/>
                <w:sz w:val="24"/>
                <w:szCs w:val="24"/>
                <w:shd w:val="clear" w:color="auto" w:fill="FFFFFF"/>
                <w:lang w:eastAsia="ru-RU"/>
              </w:rPr>
              <w:t>закупівель</w:t>
            </w:r>
            <w:proofErr w:type="spellEnd"/>
            <w:r w:rsidRPr="00790508">
              <w:rPr>
                <w:rFonts w:ascii="Times New Roman" w:eastAsia="Times New Roman" w:hAnsi="Times New Roman" w:cs="Times New Roman"/>
                <w:sz w:val="24"/>
                <w:szCs w:val="24"/>
                <w:shd w:val="clear" w:color="auto" w:fill="FFFFFF"/>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90508">
              <w:rPr>
                <w:rFonts w:ascii="Times New Roman" w:eastAsia="Times New Roman" w:hAnsi="Times New Roman" w:cs="Times New Roman"/>
                <w:sz w:val="24"/>
                <w:szCs w:val="24"/>
                <w:shd w:val="clear" w:color="auto" w:fill="FFFFFF"/>
                <w:lang w:eastAsia="ru-RU"/>
              </w:rPr>
              <w:t>закупівель</w:t>
            </w:r>
            <w:proofErr w:type="spellEnd"/>
            <w:r w:rsidRPr="00790508">
              <w:rPr>
                <w:rFonts w:ascii="Times New Roman" w:eastAsia="Times New Roman" w:hAnsi="Times New Roman" w:cs="Times New Roman"/>
                <w:sz w:val="24"/>
                <w:szCs w:val="24"/>
                <w:shd w:val="clear" w:color="auto" w:fill="FFFFFF"/>
                <w:lang w:eastAsia="ru-RU"/>
              </w:rPr>
              <w:t>.</w:t>
            </w:r>
          </w:p>
          <w:p w:rsidR="00790508" w:rsidRPr="00790508" w:rsidRDefault="00790508" w:rsidP="00790508">
            <w:pPr>
              <w:shd w:val="clear" w:color="auto" w:fill="FFFFFF"/>
              <w:spacing w:before="100" w:beforeAutospacing="1" w:after="0" w:afterAutospacing="1" w:line="240" w:lineRule="auto"/>
              <w:ind w:firstLine="460"/>
              <w:jc w:val="both"/>
              <w:textAlignment w:val="baseline"/>
              <w:rPr>
                <w:rFonts w:ascii="Times New Roman" w:eastAsia="Times New Roman" w:hAnsi="Times New Roman" w:cs="Times New Roman"/>
                <w:sz w:val="24"/>
                <w:szCs w:val="24"/>
                <w:shd w:val="clear" w:color="auto" w:fill="FFFFFF"/>
                <w:lang w:eastAsia="ru-RU"/>
              </w:rPr>
            </w:pPr>
            <w:r w:rsidRPr="00790508">
              <w:rPr>
                <w:rFonts w:ascii="Times New Roman" w:eastAsia="Times New Roman" w:hAnsi="Times New Roman" w:cs="Times New Roman"/>
                <w:sz w:val="24"/>
                <w:szCs w:val="24"/>
                <w:shd w:val="clear" w:color="auto" w:fill="FFFFFF"/>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790508">
              <w:rPr>
                <w:rFonts w:ascii="Times New Roman" w:eastAsia="Times New Roman" w:hAnsi="Times New Roman" w:cs="Times New Roman"/>
                <w:sz w:val="24"/>
                <w:szCs w:val="24"/>
                <w:shd w:val="clear" w:color="auto" w:fill="FFFFFF"/>
                <w:lang w:eastAsia="ru-RU"/>
              </w:rPr>
              <w:t>закупівель</w:t>
            </w:r>
            <w:proofErr w:type="spellEnd"/>
            <w:r w:rsidRPr="00790508">
              <w:rPr>
                <w:rFonts w:ascii="Times New Roman" w:eastAsia="Times New Roman" w:hAnsi="Times New Roman" w:cs="Times New Roman"/>
                <w:sz w:val="24"/>
                <w:szCs w:val="24"/>
                <w:shd w:val="clear" w:color="auto" w:fill="FFFFFF"/>
                <w:lang w:eastAsia="ru-RU"/>
              </w:rPr>
              <w:t xml:space="preserve"> автоматично зупиняє перебіг відкритих торгів.</w:t>
            </w:r>
          </w:p>
          <w:p w:rsidR="00790508" w:rsidRPr="00790508" w:rsidRDefault="00790508" w:rsidP="00790508">
            <w:pPr>
              <w:shd w:val="clear" w:color="auto" w:fill="FFFFFF"/>
              <w:spacing w:after="0" w:line="240" w:lineRule="auto"/>
              <w:ind w:firstLine="460"/>
              <w:jc w:val="both"/>
              <w:textAlignment w:val="baseline"/>
              <w:rPr>
                <w:rFonts w:ascii="Times New Roman" w:eastAsia="Times New Roman" w:hAnsi="Times New Roman" w:cs="Times New Roman"/>
                <w:sz w:val="24"/>
                <w:szCs w:val="24"/>
                <w:shd w:val="clear" w:color="auto" w:fill="FFFFFF"/>
                <w:lang w:eastAsia="ru-RU"/>
              </w:rPr>
            </w:pPr>
            <w:r w:rsidRPr="00790508">
              <w:rPr>
                <w:rFonts w:ascii="Times New Roman" w:eastAsia="Times New Roman" w:hAnsi="Times New Roman" w:cs="Times New Roman"/>
                <w:sz w:val="24"/>
                <w:szCs w:val="24"/>
                <w:shd w:val="clear" w:color="auto" w:fill="FFFFFF"/>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90508">
              <w:rPr>
                <w:rFonts w:ascii="Times New Roman" w:eastAsia="Times New Roman" w:hAnsi="Times New Roman" w:cs="Times New Roman"/>
                <w:sz w:val="24"/>
                <w:szCs w:val="24"/>
                <w:shd w:val="clear" w:color="auto" w:fill="FFFFFF"/>
                <w:lang w:eastAsia="ru-RU"/>
              </w:rPr>
              <w:t>закупівель</w:t>
            </w:r>
            <w:proofErr w:type="spellEnd"/>
            <w:r w:rsidRPr="00790508">
              <w:rPr>
                <w:rFonts w:ascii="Times New Roman" w:eastAsia="Times New Roman" w:hAnsi="Times New Roman" w:cs="Times New Roman"/>
                <w:sz w:val="24"/>
                <w:szCs w:val="24"/>
                <w:shd w:val="clear" w:color="auto" w:fill="FFFFFF"/>
                <w:lang w:eastAsia="ru-RU"/>
              </w:rPr>
              <w:t xml:space="preserve"> з одночасним продовженням строку подання тендерних пропозицій не менш як на чотири дні.</w:t>
            </w:r>
          </w:p>
          <w:p w:rsidR="00790508" w:rsidRPr="00790508" w:rsidRDefault="00790508" w:rsidP="0079050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Times New Roman"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2</w:t>
            </w:r>
          </w:p>
        </w:tc>
        <w:tc>
          <w:tcPr>
            <w:tcW w:w="3148" w:type="dxa"/>
          </w:tcPr>
          <w:p w:rsidR="00790508" w:rsidRPr="00790508" w:rsidRDefault="00790508" w:rsidP="00790508">
            <w:pPr>
              <w:widowControl w:val="0"/>
              <w:spacing w:after="0" w:line="240" w:lineRule="auto"/>
              <w:ind w:right="113"/>
              <w:rPr>
                <w:rFonts w:ascii="Times New Roman" w:eastAsia="Times New Roman"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Внесення змін до тендерної документації</w:t>
            </w:r>
          </w:p>
        </w:tc>
        <w:tc>
          <w:tcPr>
            <w:tcW w:w="6272" w:type="dxa"/>
          </w:tcPr>
          <w:p w:rsidR="00790508" w:rsidRPr="00790508" w:rsidRDefault="00790508" w:rsidP="00790508">
            <w:pPr>
              <w:suppressAutoHyphens/>
              <w:spacing w:after="0" w:line="240" w:lineRule="auto"/>
              <w:jc w:val="both"/>
              <w:rPr>
                <w:rFonts w:ascii="Times New Roman" w:eastAsia="Calibri" w:hAnsi="Times New Roman" w:cs="Times New Roman"/>
                <w:b/>
                <w:bCs/>
                <w:i/>
                <w:iCs/>
                <w:color w:val="000000"/>
                <w:sz w:val="24"/>
                <w:szCs w:val="24"/>
              </w:rPr>
            </w:pPr>
            <w:r w:rsidRPr="00790508">
              <w:rPr>
                <w:rFonts w:ascii="Times New Roman" w:eastAsia="Calibri"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790508">
              <w:rPr>
                <w:rFonts w:ascii="Times New Roman" w:eastAsia="Calibri" w:hAnsi="Times New Roman" w:cs="Times New Roman"/>
                <w:color w:val="000000"/>
                <w:sz w:val="24"/>
                <w:szCs w:val="24"/>
              </w:rPr>
              <w:t>закупівель</w:t>
            </w:r>
            <w:proofErr w:type="spellEnd"/>
            <w:r w:rsidRPr="00790508">
              <w:rPr>
                <w:rFonts w:ascii="Times New Roman" w:eastAsia="Calibri" w:hAnsi="Times New Roman" w:cs="Times New Roman"/>
                <w:color w:val="000000"/>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790508">
              <w:rPr>
                <w:rFonts w:ascii="Times New Roman" w:eastAsia="Calibri" w:hAnsi="Times New Roman" w:cs="Times New Roman"/>
                <w:color w:val="000000"/>
                <w:sz w:val="24"/>
                <w:szCs w:val="24"/>
              </w:rPr>
              <w:t>внести</w:t>
            </w:r>
            <w:proofErr w:type="spellEnd"/>
            <w:r w:rsidRPr="00790508">
              <w:rPr>
                <w:rFonts w:ascii="Times New Roman" w:eastAsia="Calibri"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90508">
              <w:rPr>
                <w:rFonts w:ascii="Times New Roman" w:eastAsia="Calibri" w:hAnsi="Times New Roman" w:cs="Times New Roman"/>
                <w:color w:val="000000"/>
                <w:sz w:val="24"/>
                <w:szCs w:val="24"/>
              </w:rPr>
              <w:t>закупівель</w:t>
            </w:r>
            <w:proofErr w:type="spellEnd"/>
            <w:r w:rsidRPr="00790508">
              <w:rPr>
                <w:rFonts w:ascii="Times New Roman" w:eastAsia="Calibri"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790508">
              <w:rPr>
                <w:rFonts w:ascii="Times New Roman" w:eastAsia="Calibri" w:hAnsi="Times New Roman" w:cs="Times New Roman"/>
                <w:b/>
                <w:bCs/>
                <w:i/>
                <w:iCs/>
                <w:color w:val="000000"/>
                <w:sz w:val="24"/>
                <w:szCs w:val="24"/>
              </w:rPr>
              <w:t>не менше семи днів.</w:t>
            </w:r>
          </w:p>
          <w:p w:rsidR="00790508" w:rsidRPr="00790508" w:rsidRDefault="00790508" w:rsidP="00790508">
            <w:pPr>
              <w:suppressAutoHyphens/>
              <w:spacing w:after="0" w:line="240" w:lineRule="auto"/>
              <w:jc w:val="both"/>
              <w:rPr>
                <w:rFonts w:ascii="Times New Roman" w:eastAsia="Calibri" w:hAnsi="Times New Roman" w:cs="Times New Roman"/>
                <w:color w:val="000000"/>
                <w:sz w:val="24"/>
                <w:szCs w:val="24"/>
              </w:rPr>
            </w:pPr>
            <w:r w:rsidRPr="00790508">
              <w:rPr>
                <w:rFonts w:ascii="Times New Roman" w:eastAsia="Calibri" w:hAnsi="Times New Roman" w:cs="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w:t>
            </w:r>
            <w:proofErr w:type="spellStart"/>
            <w:r w:rsidRPr="00790508">
              <w:rPr>
                <w:rFonts w:ascii="Times New Roman" w:eastAsia="Calibri" w:hAnsi="Times New Roman" w:cs="Times New Roman"/>
                <w:color w:val="000000"/>
                <w:sz w:val="24"/>
                <w:szCs w:val="24"/>
              </w:rPr>
              <w:t>закупівель</w:t>
            </w:r>
            <w:proofErr w:type="spellEnd"/>
            <w:r w:rsidRPr="00790508">
              <w:rPr>
                <w:rFonts w:ascii="Times New Roman" w:eastAsia="Calibri"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90508" w:rsidRPr="00790508" w:rsidRDefault="00790508" w:rsidP="00790508">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790508">
              <w:rPr>
                <w:rFonts w:ascii="Times New Roman" w:eastAsia="Calibri" w:hAnsi="Times New Roman" w:cs="Times New Roman"/>
                <w:color w:val="000000"/>
                <w:sz w:val="24"/>
                <w:szCs w:val="24"/>
              </w:rPr>
              <w:t xml:space="preserve">      Зазначена в цій частині інформація  оприлюднюється замовником відповідно до статті 10 Закону.</w:t>
            </w:r>
          </w:p>
        </w:tc>
      </w:tr>
      <w:tr w:rsidR="00790508" w:rsidRPr="00790508" w:rsidTr="00834D38">
        <w:trPr>
          <w:trHeight w:val="520"/>
          <w:jc w:val="center"/>
        </w:trPr>
        <w:tc>
          <w:tcPr>
            <w:tcW w:w="9996" w:type="dxa"/>
            <w:gridSpan w:val="3"/>
            <w:vAlign w:val="center"/>
          </w:tcPr>
          <w:p w:rsidR="00790508" w:rsidRPr="00790508" w:rsidRDefault="00790508" w:rsidP="00790508">
            <w:pPr>
              <w:widowControl w:val="0"/>
              <w:spacing w:after="0" w:line="240" w:lineRule="auto"/>
              <w:jc w:val="center"/>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 xml:space="preserve">Розділ ІІІ.      Інструкція з підготовки тендерної пропозиції </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jc w:val="center"/>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1</w:t>
            </w:r>
          </w:p>
        </w:tc>
        <w:tc>
          <w:tcPr>
            <w:tcW w:w="3148" w:type="dxa"/>
          </w:tcPr>
          <w:p w:rsidR="00790508" w:rsidRPr="00790508" w:rsidRDefault="00790508" w:rsidP="00790508">
            <w:pPr>
              <w:widowControl w:val="0"/>
              <w:spacing w:after="0" w:line="240" w:lineRule="auto"/>
              <w:ind w:right="113"/>
              <w:jc w:val="both"/>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Зміст та спосіб подання тендерної пропозиції</w:t>
            </w:r>
          </w:p>
        </w:tc>
        <w:tc>
          <w:tcPr>
            <w:tcW w:w="6272" w:type="dxa"/>
            <w:vAlign w:val="center"/>
          </w:tcPr>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b/>
                <w:bCs/>
                <w:sz w:val="24"/>
                <w:szCs w:val="24"/>
                <w:lang w:eastAsia="ar-SA"/>
              </w:rPr>
            </w:pPr>
            <w:r w:rsidRPr="00790508">
              <w:rPr>
                <w:rFonts w:ascii="Times New Roman" w:eastAsia="Times New Roman" w:hAnsi="Times New Roman" w:cs="Times New Roman"/>
                <w:b/>
                <w:bCs/>
                <w:sz w:val="24"/>
                <w:szCs w:val="24"/>
                <w:lang w:eastAsia="ar-S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Тендерна пропозиція подається в електронному вигляді через електронну систему </w:t>
            </w:r>
            <w:proofErr w:type="spellStart"/>
            <w:r w:rsidRPr="00790508">
              <w:rPr>
                <w:rFonts w:ascii="Times New Roman" w:eastAsia="Times New Roman" w:hAnsi="Times New Roman" w:cs="Times New Roman"/>
                <w:sz w:val="24"/>
                <w:szCs w:val="24"/>
                <w:lang w:eastAsia="ar-SA"/>
              </w:rPr>
              <w:t>закупівель</w:t>
            </w:r>
            <w:proofErr w:type="spellEnd"/>
            <w:r w:rsidRPr="00790508">
              <w:rPr>
                <w:rFonts w:ascii="Times New Roman" w:eastAsia="Times New Roman" w:hAnsi="Times New Roman" w:cs="Times New Roman"/>
                <w:sz w:val="24"/>
                <w:szCs w:val="24"/>
                <w:lang w:eastAsia="ar-SA"/>
              </w:rPr>
              <w:t xml:space="preserve"> шляхом заповнення </w:t>
            </w:r>
            <w:r w:rsidRPr="00790508">
              <w:rPr>
                <w:rFonts w:ascii="Times New Roman" w:eastAsia="Times New Roman" w:hAnsi="Times New Roman" w:cs="Times New Roman"/>
                <w:sz w:val="24"/>
                <w:szCs w:val="24"/>
                <w:lang w:eastAsia="ar-SA"/>
              </w:rPr>
              <w:lastRenderedPageBreak/>
              <w:t>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p>
          <w:p w:rsidR="00790508" w:rsidRPr="00790508" w:rsidRDefault="00790508" w:rsidP="00790508">
            <w:pPr>
              <w:numPr>
                <w:ilvl w:val="0"/>
                <w:numId w:val="3"/>
              </w:num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заповнену форму «ціна пропозиції» </w:t>
            </w:r>
            <w:r w:rsidRPr="00790508">
              <w:rPr>
                <w:rFonts w:ascii="Times New Roman" w:eastAsia="Times New Roman" w:hAnsi="Times New Roman" w:cs="Times New Roman"/>
                <w:b/>
                <w:bCs/>
                <w:sz w:val="24"/>
                <w:szCs w:val="24"/>
                <w:lang w:eastAsia="ar-SA"/>
              </w:rPr>
              <w:t>Додаток 2</w:t>
            </w:r>
            <w:r w:rsidRPr="00790508">
              <w:rPr>
                <w:rFonts w:ascii="Times New Roman" w:eastAsia="Times New Roman" w:hAnsi="Times New Roman" w:cs="Times New Roman"/>
                <w:sz w:val="24"/>
                <w:szCs w:val="24"/>
                <w:lang w:eastAsia="ar-SA"/>
              </w:rPr>
              <w:t>;</w:t>
            </w:r>
          </w:p>
          <w:p w:rsidR="00790508" w:rsidRPr="00790508" w:rsidRDefault="00790508" w:rsidP="00790508">
            <w:pPr>
              <w:numPr>
                <w:ilvl w:val="0"/>
                <w:numId w:val="3"/>
              </w:num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інформація щодо відповідності учасника вимогам, визначеним у статті 17 Закону; </w:t>
            </w:r>
          </w:p>
          <w:p w:rsidR="00790508" w:rsidRPr="00790508" w:rsidRDefault="00790508" w:rsidP="00790508">
            <w:pPr>
              <w:numPr>
                <w:ilvl w:val="0"/>
                <w:numId w:val="3"/>
              </w:num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довідка у довільній формі про відповідність запропонованого товару технічним та якісним характеристикам згідно </w:t>
            </w:r>
            <w:r w:rsidRPr="00790508">
              <w:rPr>
                <w:rFonts w:ascii="Times New Roman" w:eastAsia="Times New Roman" w:hAnsi="Times New Roman" w:cs="Times New Roman"/>
                <w:b/>
                <w:sz w:val="24"/>
                <w:szCs w:val="24"/>
                <w:lang w:eastAsia="ar-SA"/>
              </w:rPr>
              <w:t>Додатку1</w:t>
            </w:r>
            <w:r w:rsidRPr="00790508">
              <w:rPr>
                <w:rFonts w:ascii="Times New Roman" w:eastAsia="Times New Roman" w:hAnsi="Times New Roman" w:cs="Times New Roman"/>
                <w:sz w:val="24"/>
                <w:szCs w:val="24"/>
                <w:lang w:eastAsia="ar-SA"/>
              </w:rPr>
              <w:t>;</w:t>
            </w:r>
          </w:p>
          <w:p w:rsidR="00790508" w:rsidRPr="00790508" w:rsidRDefault="00790508" w:rsidP="00790508">
            <w:pPr>
              <w:numPr>
                <w:ilvl w:val="0"/>
                <w:numId w:val="3"/>
              </w:num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довідка у довільній формі, що містить відомості про країну походження товару.</w:t>
            </w:r>
          </w:p>
          <w:p w:rsidR="00790508" w:rsidRPr="00790508" w:rsidRDefault="00790508" w:rsidP="00790508">
            <w:pPr>
              <w:suppressAutoHyphens/>
              <w:spacing w:after="0" w:line="240" w:lineRule="auto"/>
              <w:ind w:left="720"/>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w:t>
            </w:r>
          </w:p>
          <w:p w:rsidR="00790508" w:rsidRPr="00790508" w:rsidRDefault="00790508" w:rsidP="00790508">
            <w:pPr>
              <w:numPr>
                <w:ilvl w:val="0"/>
                <w:numId w:val="3"/>
              </w:num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rsidR="00790508" w:rsidRPr="00790508" w:rsidRDefault="00790508" w:rsidP="00790508">
            <w:pPr>
              <w:numPr>
                <w:ilvl w:val="0"/>
                <w:numId w:val="3"/>
              </w:num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w:t>
            </w:r>
            <w:proofErr w:type="spellStart"/>
            <w:r w:rsidRPr="00790508">
              <w:rPr>
                <w:rFonts w:ascii="Times New Roman" w:eastAsia="Times New Roman" w:hAnsi="Times New Roman" w:cs="Times New Roman"/>
                <w:sz w:val="24"/>
                <w:szCs w:val="24"/>
                <w:lang w:eastAsia="ar-SA"/>
              </w:rPr>
              <w:t>бенефіціарних</w:t>
            </w:r>
            <w:proofErr w:type="spellEnd"/>
            <w:r w:rsidRPr="00790508">
              <w:rPr>
                <w:rFonts w:ascii="Times New Roman" w:eastAsia="Times New Roman" w:hAnsi="Times New Roman" w:cs="Times New Roman"/>
                <w:sz w:val="24"/>
                <w:szCs w:val="24"/>
                <w:lang w:eastAsia="ar-SA"/>
              </w:rPr>
              <w:t xml:space="preserve"> власників</w:t>
            </w:r>
          </w:p>
          <w:p w:rsidR="00790508" w:rsidRPr="00790508" w:rsidRDefault="00790508" w:rsidP="00790508">
            <w:pPr>
              <w:suppressAutoHyphens/>
              <w:spacing w:after="0" w:line="240" w:lineRule="auto"/>
              <w:ind w:left="720"/>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w:t>
            </w:r>
            <w:proofErr w:type="spellStart"/>
            <w:r w:rsidRPr="00790508">
              <w:rPr>
                <w:rFonts w:ascii="Times New Roman" w:eastAsia="Times New Roman" w:hAnsi="Times New Roman" w:cs="Times New Roman"/>
                <w:sz w:val="24"/>
                <w:szCs w:val="24"/>
                <w:lang w:eastAsia="ar-SA"/>
              </w:rPr>
              <w:t>бенефіціарним</w:t>
            </w:r>
            <w:proofErr w:type="spellEnd"/>
            <w:r w:rsidRPr="00790508">
              <w:rPr>
                <w:rFonts w:ascii="Times New Roman" w:eastAsia="Times New Roman" w:hAnsi="Times New Roman" w:cs="Times New Roman"/>
                <w:sz w:val="24"/>
                <w:szCs w:val="24"/>
                <w:lang w:eastAsia="ar-S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w:t>
            </w:r>
            <w:r w:rsidRPr="00790508">
              <w:rPr>
                <w:rFonts w:ascii="Times New Roman" w:eastAsia="Times New Roman" w:hAnsi="Times New Roman" w:cs="Times New Roman"/>
                <w:sz w:val="24"/>
                <w:szCs w:val="24"/>
                <w:lang w:eastAsia="ar-SA"/>
              </w:rPr>
              <w:lastRenderedPageBreak/>
              <w:t>державний демографічний реєстр та документи, що підтверджують громадянство України, посвідчують особу чи її спеціальний статус».</w:t>
            </w:r>
          </w:p>
          <w:p w:rsidR="00790508" w:rsidRPr="00790508" w:rsidRDefault="00790508" w:rsidP="00790508">
            <w:pPr>
              <w:suppressAutoHyphens/>
              <w:spacing w:after="0" w:line="240" w:lineRule="auto"/>
              <w:ind w:left="720"/>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У разі, якщо відомості про кінцевого </w:t>
            </w:r>
            <w:proofErr w:type="spellStart"/>
            <w:r w:rsidRPr="00790508">
              <w:rPr>
                <w:rFonts w:ascii="Times New Roman" w:eastAsia="Times New Roman" w:hAnsi="Times New Roman" w:cs="Times New Roman"/>
                <w:sz w:val="24"/>
                <w:szCs w:val="24"/>
                <w:lang w:eastAsia="ar-SA"/>
              </w:rPr>
              <w:t>бенефіціарного</w:t>
            </w:r>
            <w:proofErr w:type="spellEnd"/>
            <w:r w:rsidRPr="00790508">
              <w:rPr>
                <w:rFonts w:ascii="Times New Roman" w:eastAsia="Times New Roman" w:hAnsi="Times New Roman" w:cs="Times New Roman"/>
                <w:sz w:val="24"/>
                <w:szCs w:val="24"/>
                <w:lang w:eastAsia="ar-SA"/>
              </w:rPr>
              <w:t xml:space="preserve"> власника не внесені до ЄДР з визначених законодавством України підстав, то інформація про відповідні підстави та відомості про кінцевих </w:t>
            </w:r>
            <w:proofErr w:type="spellStart"/>
            <w:r w:rsidRPr="00790508">
              <w:rPr>
                <w:rFonts w:ascii="Times New Roman" w:eastAsia="Times New Roman" w:hAnsi="Times New Roman" w:cs="Times New Roman"/>
                <w:sz w:val="24"/>
                <w:szCs w:val="24"/>
                <w:lang w:eastAsia="ar-SA"/>
              </w:rPr>
              <w:t>бенефіціарних</w:t>
            </w:r>
            <w:proofErr w:type="spellEnd"/>
            <w:r w:rsidRPr="00790508">
              <w:rPr>
                <w:rFonts w:ascii="Times New Roman" w:eastAsia="Times New Roman" w:hAnsi="Times New Roman" w:cs="Times New Roman"/>
                <w:sz w:val="24"/>
                <w:szCs w:val="24"/>
                <w:lang w:eastAsia="ar-SA"/>
              </w:rPr>
              <w:t xml:space="preserve">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790508" w:rsidRPr="00790508" w:rsidRDefault="00790508" w:rsidP="00790508">
            <w:pPr>
              <w:suppressAutoHyphens/>
              <w:spacing w:after="0" w:line="240" w:lineRule="auto"/>
              <w:ind w:left="737" w:hanging="425"/>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   копію відомостей з ЄДРПОУ з зазначенням виду діяльності за КВЕД (для </w:t>
            </w:r>
            <w:proofErr w:type="spellStart"/>
            <w:r w:rsidRPr="00790508">
              <w:rPr>
                <w:rFonts w:ascii="Times New Roman" w:eastAsia="Times New Roman" w:hAnsi="Times New Roman" w:cs="Times New Roman"/>
                <w:sz w:val="24"/>
                <w:szCs w:val="24"/>
                <w:lang w:eastAsia="ar-SA"/>
              </w:rPr>
              <w:t>юр.осіб</w:t>
            </w:r>
            <w:proofErr w:type="spellEnd"/>
            <w:r w:rsidRPr="00790508">
              <w:rPr>
                <w:rFonts w:ascii="Times New Roman" w:eastAsia="Times New Roman" w:hAnsi="Times New Roman" w:cs="Times New Roman"/>
                <w:sz w:val="24"/>
                <w:szCs w:val="24"/>
                <w:lang w:eastAsia="ar-SA"/>
              </w:rPr>
              <w:t>.)</w:t>
            </w:r>
          </w:p>
          <w:p w:rsidR="00790508" w:rsidRPr="00790508" w:rsidRDefault="00790508" w:rsidP="00790508">
            <w:pPr>
              <w:numPr>
                <w:ilvl w:val="0"/>
                <w:numId w:val="3"/>
              </w:num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rsidR="00790508" w:rsidRPr="00790508" w:rsidRDefault="00790508" w:rsidP="00790508">
            <w:pPr>
              <w:numPr>
                <w:ilvl w:val="0"/>
                <w:numId w:val="3"/>
              </w:num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лист-гарантія,</w:t>
            </w:r>
            <w:r w:rsidRPr="00790508">
              <w:rPr>
                <w:rFonts w:ascii="Times New Roman" w:eastAsia="Times New Roman" w:hAnsi="Times New Roman" w:cs="Times New Roman"/>
                <w:sz w:val="24"/>
                <w:szCs w:val="24"/>
                <w:lang w:val="ru-RU" w:eastAsia="ar-SA"/>
              </w:rPr>
              <w:t xml:space="preserve"> у </w:t>
            </w:r>
            <w:proofErr w:type="spellStart"/>
            <w:r w:rsidRPr="00790508">
              <w:rPr>
                <w:rFonts w:ascii="Times New Roman" w:eastAsia="Times New Roman" w:hAnsi="Times New Roman" w:cs="Times New Roman"/>
                <w:sz w:val="24"/>
                <w:szCs w:val="24"/>
                <w:lang w:val="ru-RU" w:eastAsia="ar-SA"/>
              </w:rPr>
              <w:t>довільній</w:t>
            </w:r>
            <w:proofErr w:type="spellEnd"/>
            <w:r w:rsidRPr="00790508">
              <w:rPr>
                <w:rFonts w:ascii="Times New Roman" w:eastAsia="Times New Roman" w:hAnsi="Times New Roman" w:cs="Times New Roman"/>
                <w:sz w:val="24"/>
                <w:szCs w:val="24"/>
                <w:lang w:val="ru-RU" w:eastAsia="ar-SA"/>
              </w:rPr>
              <w:t xml:space="preserve"> </w:t>
            </w:r>
            <w:proofErr w:type="spellStart"/>
            <w:r w:rsidRPr="00790508">
              <w:rPr>
                <w:rFonts w:ascii="Times New Roman" w:eastAsia="Times New Roman" w:hAnsi="Times New Roman" w:cs="Times New Roman"/>
                <w:sz w:val="24"/>
                <w:szCs w:val="24"/>
                <w:lang w:val="ru-RU" w:eastAsia="ar-SA"/>
              </w:rPr>
              <w:t>формі</w:t>
            </w:r>
            <w:proofErr w:type="spellEnd"/>
            <w:r w:rsidRPr="00790508">
              <w:rPr>
                <w:rFonts w:ascii="Times New Roman" w:eastAsia="Times New Roman" w:hAnsi="Times New Roman" w:cs="Times New Roman"/>
                <w:sz w:val="24"/>
                <w:szCs w:val="24"/>
                <w:lang w:val="ru-RU" w:eastAsia="ar-SA"/>
              </w:rPr>
              <w:t xml:space="preserve"> на </w:t>
            </w:r>
            <w:proofErr w:type="spellStart"/>
            <w:r w:rsidRPr="00790508">
              <w:rPr>
                <w:rFonts w:ascii="Times New Roman" w:eastAsia="Times New Roman" w:hAnsi="Times New Roman" w:cs="Times New Roman"/>
                <w:sz w:val="24"/>
                <w:szCs w:val="24"/>
                <w:lang w:val="ru-RU" w:eastAsia="ar-SA"/>
              </w:rPr>
              <w:t>фірмовому</w:t>
            </w:r>
            <w:proofErr w:type="spellEnd"/>
            <w:r w:rsidRPr="00790508">
              <w:rPr>
                <w:rFonts w:ascii="Times New Roman" w:eastAsia="Times New Roman" w:hAnsi="Times New Roman" w:cs="Times New Roman"/>
                <w:sz w:val="24"/>
                <w:szCs w:val="24"/>
                <w:lang w:val="ru-RU" w:eastAsia="ar-SA"/>
              </w:rPr>
              <w:t xml:space="preserve"> бланку </w:t>
            </w:r>
            <w:proofErr w:type="spellStart"/>
            <w:r w:rsidRPr="00790508">
              <w:rPr>
                <w:rFonts w:ascii="Times New Roman" w:eastAsia="Times New Roman" w:hAnsi="Times New Roman" w:cs="Times New Roman"/>
                <w:sz w:val="24"/>
                <w:szCs w:val="24"/>
                <w:lang w:val="ru-RU" w:eastAsia="ar-SA"/>
              </w:rPr>
              <w:t>учасника</w:t>
            </w:r>
            <w:proofErr w:type="spellEnd"/>
            <w:r w:rsidRPr="00790508">
              <w:rPr>
                <w:rFonts w:ascii="Times New Roman" w:eastAsia="Times New Roman" w:hAnsi="Times New Roman" w:cs="Times New Roman"/>
                <w:sz w:val="24"/>
                <w:szCs w:val="24"/>
                <w:lang w:eastAsia="ar-SA"/>
              </w:rPr>
              <w:t>, що за Договором Постачальник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790508" w:rsidRPr="00790508" w:rsidRDefault="00790508" w:rsidP="00790508">
            <w:pPr>
              <w:numPr>
                <w:ilvl w:val="0"/>
                <w:numId w:val="3"/>
              </w:num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90508" w:rsidRPr="00790508" w:rsidRDefault="00790508" w:rsidP="00790508">
            <w:pPr>
              <w:numPr>
                <w:ilvl w:val="0"/>
                <w:numId w:val="3"/>
              </w:num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лист-згода, в довільні формі, з Проектом договору про закупівлю.</w:t>
            </w:r>
          </w:p>
          <w:p w:rsidR="00790508" w:rsidRPr="00790508" w:rsidRDefault="00790508" w:rsidP="00790508">
            <w:pPr>
              <w:numPr>
                <w:ilvl w:val="0"/>
                <w:numId w:val="3"/>
              </w:num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документ на вибір учасника:</w:t>
            </w:r>
            <w:r w:rsidR="00C273AB">
              <w:rPr>
                <w:rFonts w:ascii="Times New Roman" w:eastAsia="Times New Roman" w:hAnsi="Times New Roman" w:cs="Times New Roman"/>
                <w:sz w:val="24"/>
                <w:szCs w:val="24"/>
                <w:lang w:eastAsia="ar-SA"/>
              </w:rPr>
              <w:t xml:space="preserve"> </w:t>
            </w:r>
            <w:r w:rsidRPr="00790508">
              <w:rPr>
                <w:rFonts w:ascii="Times New Roman" w:eastAsia="Times New Roman" w:hAnsi="Times New Roman" w:cs="Times New Roman"/>
                <w:sz w:val="24"/>
                <w:szCs w:val="24"/>
                <w:lang w:eastAsia="ar-SA"/>
              </w:rPr>
              <w:t>виписка з протоколу засновників, копія наказу про призначення, довіреність, дорученні або інший документ, що підтверджує повноваження посадової особи учасника  на підписання документів учасника та укладення договору про закупівлю</w:t>
            </w:r>
          </w:p>
          <w:p w:rsidR="00790508" w:rsidRPr="00790508" w:rsidRDefault="00790508" w:rsidP="00790508">
            <w:pPr>
              <w:numPr>
                <w:ilvl w:val="0"/>
                <w:numId w:val="3"/>
              </w:num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копія ліцензії або документа дозвільного характеру на провадження певного виду господарської діяльності, яка є предметом закупівлі.</w:t>
            </w:r>
          </w:p>
          <w:p w:rsidR="00790508" w:rsidRPr="00790508" w:rsidRDefault="00790508" w:rsidP="00790508">
            <w:pPr>
              <w:suppressAutoHyphens/>
              <w:spacing w:after="0" w:line="240" w:lineRule="auto"/>
              <w:ind w:firstLine="460"/>
              <w:jc w:val="both"/>
              <w:textAlignment w:val="baseline"/>
              <w:rPr>
                <w:rFonts w:ascii="Times New Roman" w:eastAsia="Times New Roman" w:hAnsi="Times New Roman" w:cs="Times New Roman"/>
                <w:sz w:val="24"/>
                <w:szCs w:val="24"/>
                <w:lang w:eastAsia="ar-SA"/>
              </w:rPr>
            </w:pPr>
          </w:p>
          <w:p w:rsidR="00790508" w:rsidRPr="00790508" w:rsidRDefault="00790508" w:rsidP="00790508">
            <w:pPr>
              <w:suppressAutoHyphens/>
              <w:spacing w:after="0" w:line="240" w:lineRule="auto"/>
              <w:ind w:firstLine="460"/>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Кожен учасник має право подати тільки одну тендерну пропозицію.</w:t>
            </w:r>
          </w:p>
          <w:p w:rsidR="00790508" w:rsidRPr="00790508" w:rsidRDefault="00790508" w:rsidP="00790508">
            <w:pPr>
              <w:suppressAutoHyphens/>
              <w:spacing w:after="0" w:line="240" w:lineRule="auto"/>
              <w:ind w:firstLine="460"/>
              <w:jc w:val="both"/>
              <w:textAlignment w:val="baseline"/>
              <w:rPr>
                <w:rFonts w:ascii="Times New Roman" w:eastAsia="Times New Roman" w:hAnsi="Times New Roman" w:cs="Times New Roman"/>
                <w:sz w:val="24"/>
                <w:szCs w:val="24"/>
                <w:lang w:eastAsia="ar-SA"/>
              </w:rPr>
            </w:pP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Всім завантаженим файлам повинна бути присвоєна назва, яка відповідає змісту завантаженого документу. </w:t>
            </w:r>
            <w:r w:rsidRPr="00790508">
              <w:rPr>
                <w:rFonts w:ascii="Times New Roman" w:eastAsia="Times New Roman" w:hAnsi="Times New Roman" w:cs="Times New Roman"/>
                <w:b/>
                <w:sz w:val="24"/>
                <w:szCs w:val="24"/>
                <w:lang w:eastAsia="ar-SA"/>
              </w:rPr>
              <w:t>Документ розміщений на декількох сторінках повинен бути завантажений одним файлом.</w:t>
            </w:r>
            <w:r w:rsidRPr="00790508">
              <w:rPr>
                <w:rFonts w:ascii="Times New Roman" w:eastAsia="Times New Roman" w:hAnsi="Times New Roman" w:cs="Times New Roman"/>
                <w:sz w:val="24"/>
                <w:szCs w:val="24"/>
                <w:lang w:eastAsia="ar-SA"/>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p>
          <w:p w:rsidR="00790508" w:rsidRPr="00790508" w:rsidRDefault="00790508" w:rsidP="00790508">
            <w:pPr>
              <w:suppressAutoHyphens/>
              <w:spacing w:after="0" w:line="240" w:lineRule="auto"/>
              <w:ind w:firstLine="488"/>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Під час використання електронної системи </w:t>
            </w:r>
            <w:proofErr w:type="spellStart"/>
            <w:r w:rsidRPr="00790508">
              <w:rPr>
                <w:rFonts w:ascii="Times New Roman" w:eastAsia="Times New Roman" w:hAnsi="Times New Roman" w:cs="Times New Roman"/>
                <w:sz w:val="24"/>
                <w:szCs w:val="24"/>
                <w:lang w:eastAsia="ar-SA"/>
              </w:rPr>
              <w:t>закупівель</w:t>
            </w:r>
            <w:proofErr w:type="spellEnd"/>
            <w:r w:rsidRPr="00790508">
              <w:rPr>
                <w:rFonts w:ascii="Times New Roman" w:eastAsia="Times New Roman" w:hAnsi="Times New Roman" w:cs="Times New Roman"/>
                <w:sz w:val="24"/>
                <w:szCs w:val="24"/>
                <w:lang w:eastAsia="ar-S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p>
          <w:p w:rsidR="00790508" w:rsidRPr="00790508" w:rsidRDefault="00790508" w:rsidP="00790508">
            <w:pPr>
              <w:suppressAutoHyphens/>
              <w:spacing w:after="0" w:line="240" w:lineRule="auto"/>
              <w:ind w:firstLine="488"/>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90508" w:rsidRPr="00790508" w:rsidRDefault="00790508" w:rsidP="00790508">
            <w:pPr>
              <w:suppressAutoHyphens/>
              <w:spacing w:after="0" w:line="240" w:lineRule="auto"/>
              <w:ind w:firstLine="488"/>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90508" w:rsidRPr="00790508" w:rsidRDefault="00790508" w:rsidP="00790508">
            <w:pPr>
              <w:suppressAutoHyphens/>
              <w:spacing w:after="0" w:line="240" w:lineRule="auto"/>
              <w:ind w:firstLine="514"/>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790508">
              <w:rPr>
                <w:rFonts w:ascii="Times New Roman" w:eastAsia="Times New Roman" w:hAnsi="Times New Roman" w:cs="Times New Roman"/>
                <w:sz w:val="24"/>
                <w:szCs w:val="24"/>
                <w:lang w:eastAsia="ar-SA"/>
              </w:rPr>
              <w:lastRenderedPageBreak/>
              <w:t>складі тендерної пропозиції, не може бути підставою для її відхилення замовником.</w:t>
            </w: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Якщо була подана одна тендерна пропозиція, електронна система </w:t>
            </w:r>
            <w:proofErr w:type="spellStart"/>
            <w:r w:rsidRPr="00790508">
              <w:rPr>
                <w:rFonts w:ascii="Times New Roman" w:eastAsia="Times New Roman" w:hAnsi="Times New Roman" w:cs="Times New Roman"/>
                <w:sz w:val="24"/>
                <w:szCs w:val="24"/>
                <w:lang w:eastAsia="ar-SA"/>
              </w:rPr>
              <w:t>закупівель</w:t>
            </w:r>
            <w:proofErr w:type="spellEnd"/>
            <w:r w:rsidRPr="00790508">
              <w:rPr>
                <w:rFonts w:ascii="Times New Roman" w:eastAsia="Times New Roman" w:hAnsi="Times New Roman" w:cs="Times New Roman"/>
                <w:sz w:val="24"/>
                <w:szCs w:val="24"/>
                <w:lang w:eastAsia="ar-S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ч.2, 12 та 16 ст. 29 Закону не застосовуються).</w:t>
            </w: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Переможець процедури закупівлі у строк, що не перевищує </w:t>
            </w:r>
            <w:r w:rsidRPr="00790508">
              <w:rPr>
                <w:rFonts w:ascii="Times New Roman" w:eastAsia="Times New Roman" w:hAnsi="Times New Roman" w:cs="Times New Roman"/>
                <w:b/>
                <w:bCs/>
                <w:sz w:val="24"/>
                <w:szCs w:val="24"/>
                <w:lang w:eastAsia="ar-SA"/>
              </w:rPr>
              <w:t>чотири дні</w:t>
            </w:r>
            <w:r w:rsidRPr="00790508">
              <w:rPr>
                <w:rFonts w:ascii="Times New Roman" w:eastAsia="Times New Roman" w:hAnsi="Times New Roman" w:cs="Times New Roman"/>
                <w:sz w:val="24"/>
                <w:szCs w:val="24"/>
                <w:lang w:eastAsia="ar-SA"/>
              </w:rPr>
              <w:t xml:space="preserve"> з дати оприлюднення в електронній системі </w:t>
            </w:r>
            <w:proofErr w:type="spellStart"/>
            <w:r w:rsidRPr="00790508">
              <w:rPr>
                <w:rFonts w:ascii="Times New Roman" w:eastAsia="Times New Roman" w:hAnsi="Times New Roman" w:cs="Times New Roman"/>
                <w:sz w:val="24"/>
                <w:szCs w:val="24"/>
                <w:lang w:eastAsia="ar-SA"/>
              </w:rPr>
              <w:t>закупівель</w:t>
            </w:r>
            <w:proofErr w:type="spellEnd"/>
            <w:r w:rsidRPr="00790508">
              <w:rPr>
                <w:rFonts w:ascii="Times New Roman" w:eastAsia="Times New Roman" w:hAnsi="Times New Roman" w:cs="Times New Roman"/>
                <w:sz w:val="24"/>
                <w:szCs w:val="24"/>
                <w:lang w:eastAsia="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0508">
              <w:rPr>
                <w:rFonts w:ascii="Times New Roman" w:eastAsia="Times New Roman" w:hAnsi="Times New Roman" w:cs="Times New Roman"/>
                <w:sz w:val="24"/>
                <w:szCs w:val="24"/>
                <w:lang w:eastAsia="ar-SA"/>
              </w:rPr>
              <w:t>закупівель</w:t>
            </w:r>
            <w:proofErr w:type="spellEnd"/>
            <w:r w:rsidRPr="00790508">
              <w:rPr>
                <w:rFonts w:ascii="Times New Roman" w:eastAsia="Times New Roman" w:hAnsi="Times New Roman" w:cs="Times New Roman"/>
                <w:sz w:val="24"/>
                <w:szCs w:val="24"/>
                <w:lang w:eastAsia="ar-S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90508">
              <w:rPr>
                <w:rFonts w:ascii="Times New Roman" w:eastAsia="Times New Roman" w:hAnsi="Times New Roman" w:cs="Times New Roman"/>
                <w:sz w:val="24"/>
                <w:szCs w:val="24"/>
                <w:lang w:eastAsia="ar-SA"/>
              </w:rPr>
              <w:t>закупівель</w:t>
            </w:r>
            <w:proofErr w:type="spellEnd"/>
            <w:r w:rsidRPr="00790508">
              <w:rPr>
                <w:rFonts w:ascii="Times New Roman" w:eastAsia="Times New Roman" w:hAnsi="Times New Roman" w:cs="Times New Roman"/>
                <w:sz w:val="24"/>
                <w:szCs w:val="24"/>
                <w:lang w:eastAsia="ar-SA"/>
              </w:rPr>
              <w:t>, крім випадків, коли доступ до такої інформації є обмеженим на момент оприлюднення оголошення про проведення відкритих торгів.</w:t>
            </w: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При цьому, відсутність підстав, передбачених пунктами 3, 5, 6 і 12 частини 1 та частиною 2 статті 17 Закону підтверджує:</w:t>
            </w: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w:t>
            </w:r>
            <w:proofErr w:type="spellStart"/>
            <w:r w:rsidRPr="00790508">
              <w:rPr>
                <w:rFonts w:ascii="Times New Roman" w:eastAsia="Times New Roman" w:hAnsi="Times New Roman" w:cs="Times New Roman"/>
                <w:sz w:val="24"/>
                <w:szCs w:val="24"/>
                <w:lang w:eastAsia="ar-SA"/>
              </w:rPr>
              <w:t>закупівель</w:t>
            </w:r>
            <w:proofErr w:type="spellEnd"/>
            <w:r w:rsidRPr="00790508">
              <w:rPr>
                <w:rFonts w:ascii="Times New Roman" w:eastAsia="Times New Roman" w:hAnsi="Times New Roman" w:cs="Times New Roman"/>
                <w:sz w:val="24"/>
                <w:szCs w:val="24"/>
                <w:lang w:eastAsia="ar-SA"/>
              </w:rPr>
              <w:t xml:space="preserve">. </w:t>
            </w: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w:t>
            </w:r>
            <w:r w:rsidRPr="00790508">
              <w:rPr>
                <w:rFonts w:ascii="Times New Roman" w:eastAsia="Times New Roman" w:hAnsi="Times New Roman" w:cs="Times New Roman"/>
                <w:sz w:val="24"/>
                <w:szCs w:val="24"/>
                <w:lang w:eastAsia="ar-SA"/>
              </w:rPr>
              <w:tab/>
              <w:t>довідка, складена учасником у довільній формі, що підтверджує відсутність підстави, передбаченої п.12 частини 1 ст.17 Закону;</w:t>
            </w: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w:t>
            </w:r>
            <w:r w:rsidRPr="00790508">
              <w:rPr>
                <w:rFonts w:ascii="Times New Roman" w:eastAsia="Times New Roman" w:hAnsi="Times New Roman" w:cs="Times New Roman"/>
                <w:sz w:val="24"/>
                <w:szCs w:val="24"/>
                <w:lang w:eastAsia="ar-SA"/>
              </w:rPr>
              <w:tab/>
              <w:t xml:space="preserve">довідка, складена учасником у довільній формі, що підтверджує відсутність підстави, передбаченої абзацом 1 </w:t>
            </w:r>
            <w:r w:rsidRPr="00790508">
              <w:rPr>
                <w:rFonts w:ascii="Times New Roman" w:eastAsia="Times New Roman" w:hAnsi="Times New Roman" w:cs="Times New Roman"/>
                <w:sz w:val="24"/>
                <w:szCs w:val="24"/>
                <w:lang w:eastAsia="ar-SA"/>
              </w:rPr>
              <w:lastRenderedPageBreak/>
              <w:t>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90508" w:rsidRPr="00790508" w:rsidRDefault="00790508" w:rsidP="00790508">
            <w:pPr>
              <w:suppressAutoHyphens/>
              <w:spacing w:after="0" w:line="240" w:lineRule="auto"/>
              <w:jc w:val="both"/>
              <w:textAlignment w:val="baseline"/>
              <w:rPr>
                <w:rFonts w:ascii="Times New Roman" w:eastAsia="Times New Roman" w:hAnsi="Times New Roman" w:cs="Times New Roman"/>
                <w:sz w:val="24"/>
                <w:szCs w:val="24"/>
                <w:lang w:eastAsia="ar-SA"/>
              </w:rPr>
            </w:pPr>
          </w:p>
        </w:tc>
      </w:tr>
      <w:tr w:rsidR="00790508" w:rsidRPr="00790508" w:rsidTr="00834D38">
        <w:trPr>
          <w:trHeight w:val="40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lastRenderedPageBreak/>
              <w:t>2</w:t>
            </w:r>
          </w:p>
        </w:tc>
        <w:tc>
          <w:tcPr>
            <w:tcW w:w="3148" w:type="dxa"/>
          </w:tcPr>
          <w:p w:rsidR="00790508" w:rsidRPr="00790508" w:rsidRDefault="00790508" w:rsidP="00790508">
            <w:pPr>
              <w:widowControl w:val="0"/>
              <w:spacing w:after="0" w:line="240" w:lineRule="auto"/>
              <w:jc w:val="both"/>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Забезпечення тендерної пропозиції</w:t>
            </w:r>
          </w:p>
        </w:tc>
        <w:tc>
          <w:tcPr>
            <w:tcW w:w="6272" w:type="dxa"/>
          </w:tcPr>
          <w:p w:rsidR="00790508" w:rsidRPr="00790508" w:rsidRDefault="00790508" w:rsidP="00790508">
            <w:pPr>
              <w:tabs>
                <w:tab w:val="left" w:pos="825"/>
                <w:tab w:val="left" w:pos="1108"/>
              </w:tabs>
              <w:suppressAutoHyphens/>
              <w:spacing w:after="0" w:line="240" w:lineRule="auto"/>
              <w:contextualSpacing/>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color w:val="000000"/>
                <w:sz w:val="24"/>
                <w:szCs w:val="24"/>
                <w:lang w:eastAsia="ar-SA"/>
              </w:rPr>
              <w:t xml:space="preserve">Забезпечення тендерної пропозиції не вимагається </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3</w:t>
            </w:r>
          </w:p>
        </w:tc>
        <w:tc>
          <w:tcPr>
            <w:tcW w:w="3148" w:type="dxa"/>
          </w:tcPr>
          <w:p w:rsidR="00790508" w:rsidRPr="00790508" w:rsidRDefault="00790508" w:rsidP="00790508">
            <w:pPr>
              <w:widowControl w:val="0"/>
              <w:spacing w:after="0" w:line="240" w:lineRule="auto"/>
              <w:ind w:right="113"/>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272" w:type="dxa"/>
          </w:tcPr>
          <w:p w:rsidR="00790508" w:rsidRPr="00790508" w:rsidRDefault="00790508" w:rsidP="00790508">
            <w:pPr>
              <w:widowControl w:val="0"/>
              <w:suppressAutoHyphens/>
              <w:spacing w:after="0" w:line="240" w:lineRule="auto"/>
              <w:ind w:right="113"/>
              <w:jc w:val="both"/>
              <w:rPr>
                <w:rFonts w:ascii="Times New Roman" w:eastAsia="Times New Roman" w:hAnsi="Times New Roman" w:cs="Times New Roman"/>
                <w:sz w:val="24"/>
                <w:szCs w:val="24"/>
                <w:lang w:eastAsia="ar-SA"/>
              </w:rPr>
            </w:pPr>
            <w:bookmarkStart w:id="0" w:name="h.2et92p0" w:colFirst="0" w:colLast="0"/>
            <w:bookmarkEnd w:id="0"/>
            <w:r w:rsidRPr="00790508">
              <w:rPr>
                <w:rFonts w:ascii="Times New Roman" w:eastAsia="Arial" w:hAnsi="Times New Roman" w:cs="Times New Roman"/>
                <w:color w:val="000000"/>
                <w:sz w:val="24"/>
                <w:szCs w:val="24"/>
                <w:lang w:eastAsia="uk-UA"/>
              </w:rPr>
              <w:t>Не передбачається.</w:t>
            </w:r>
          </w:p>
        </w:tc>
      </w:tr>
      <w:tr w:rsidR="00790508" w:rsidRPr="00790508" w:rsidTr="00834D38">
        <w:trPr>
          <w:trHeight w:val="409"/>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4</w:t>
            </w:r>
          </w:p>
        </w:tc>
        <w:tc>
          <w:tcPr>
            <w:tcW w:w="3148" w:type="dxa"/>
          </w:tcPr>
          <w:p w:rsidR="00790508" w:rsidRPr="00790508" w:rsidRDefault="00790508" w:rsidP="00790508">
            <w:pPr>
              <w:widowControl w:val="0"/>
              <w:spacing w:after="0" w:line="240" w:lineRule="auto"/>
              <w:ind w:right="113"/>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Строк, протягом якого тендерні пропозиції є дійсними</w:t>
            </w:r>
          </w:p>
        </w:tc>
        <w:tc>
          <w:tcPr>
            <w:tcW w:w="6272" w:type="dxa"/>
          </w:tcPr>
          <w:p w:rsidR="00790508" w:rsidRPr="00790508" w:rsidRDefault="00790508" w:rsidP="00790508">
            <w:pPr>
              <w:widowControl w:val="0"/>
              <w:suppressAutoHyphens/>
              <w:spacing w:after="0" w:line="240" w:lineRule="auto"/>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Тендерні пропозиції вважаються дійсними </w:t>
            </w:r>
            <w:r w:rsidRPr="00790508">
              <w:rPr>
                <w:rFonts w:ascii="Times New Roman" w:eastAsia="Times New Roman" w:hAnsi="Times New Roman" w:cs="Times New Roman"/>
                <w:b/>
                <w:bCs/>
                <w:i/>
                <w:iCs/>
                <w:sz w:val="24"/>
                <w:szCs w:val="24"/>
                <w:u w:val="single"/>
                <w:lang w:eastAsia="ar-SA"/>
              </w:rPr>
              <w:t xml:space="preserve">протягом </w:t>
            </w:r>
            <w:r w:rsidRPr="00790508">
              <w:rPr>
                <w:rFonts w:ascii="Times New Roman" w:eastAsia="Times New Roman" w:hAnsi="Times New Roman" w:cs="Times New Roman"/>
                <w:b/>
                <w:bCs/>
                <w:i/>
                <w:iCs/>
                <w:sz w:val="24"/>
                <w:szCs w:val="24"/>
                <w:u w:val="single"/>
                <w:lang w:val="ru-RU" w:eastAsia="ar-SA"/>
              </w:rPr>
              <w:t>90</w:t>
            </w:r>
            <w:r w:rsidRPr="00790508">
              <w:rPr>
                <w:rFonts w:ascii="Times New Roman" w:eastAsia="Times New Roman" w:hAnsi="Times New Roman" w:cs="Times New Roman"/>
                <w:b/>
                <w:bCs/>
                <w:i/>
                <w:iCs/>
                <w:sz w:val="24"/>
                <w:szCs w:val="24"/>
                <w:u w:val="single"/>
                <w:lang w:eastAsia="ar-SA"/>
              </w:rPr>
              <w:t xml:space="preserve"> (д</w:t>
            </w:r>
            <w:proofErr w:type="spellStart"/>
            <w:r w:rsidRPr="00790508">
              <w:rPr>
                <w:rFonts w:ascii="Times New Roman" w:eastAsia="Times New Roman" w:hAnsi="Times New Roman" w:cs="Times New Roman"/>
                <w:b/>
                <w:bCs/>
                <w:i/>
                <w:iCs/>
                <w:sz w:val="24"/>
                <w:szCs w:val="24"/>
                <w:u w:val="single"/>
                <w:lang w:val="ru-RU" w:eastAsia="ar-SA"/>
              </w:rPr>
              <w:t>ев'яносто</w:t>
            </w:r>
            <w:proofErr w:type="spellEnd"/>
            <w:r w:rsidRPr="00790508">
              <w:rPr>
                <w:rFonts w:ascii="Times New Roman" w:eastAsia="Times New Roman" w:hAnsi="Times New Roman" w:cs="Times New Roman"/>
                <w:b/>
                <w:bCs/>
                <w:i/>
                <w:iCs/>
                <w:sz w:val="24"/>
                <w:szCs w:val="24"/>
                <w:u w:val="single"/>
                <w:lang w:eastAsia="ar-SA"/>
              </w:rPr>
              <w:t>) днів</w:t>
            </w:r>
            <w:r w:rsidRPr="00790508">
              <w:rPr>
                <w:rFonts w:ascii="Times New Roman" w:eastAsia="Times New Roman" w:hAnsi="Times New Roman" w:cs="Times New Roman"/>
                <w:sz w:val="24"/>
                <w:szCs w:val="24"/>
                <w:lang w:eastAsia="ar-S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90508" w:rsidRPr="00790508" w:rsidRDefault="00790508" w:rsidP="00790508">
            <w:pPr>
              <w:widowControl w:val="0"/>
              <w:suppressAutoHyphens/>
              <w:spacing w:after="0" w:line="240" w:lineRule="auto"/>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Учасник процедури закупівлі </w:t>
            </w:r>
            <w:r w:rsidRPr="00790508">
              <w:rPr>
                <w:rFonts w:ascii="Times New Roman" w:eastAsia="Times New Roman" w:hAnsi="Times New Roman" w:cs="Times New Roman"/>
                <w:b/>
                <w:bCs/>
                <w:i/>
                <w:iCs/>
                <w:sz w:val="24"/>
                <w:szCs w:val="24"/>
                <w:lang w:eastAsia="ar-SA"/>
              </w:rPr>
              <w:t>має право:</w:t>
            </w:r>
          </w:p>
          <w:p w:rsidR="00790508" w:rsidRPr="00790508" w:rsidRDefault="00790508" w:rsidP="00790508">
            <w:pPr>
              <w:widowControl w:val="0"/>
              <w:numPr>
                <w:ilvl w:val="0"/>
                <w:numId w:val="1"/>
              </w:numPr>
              <w:suppressAutoHyphens/>
              <w:spacing w:after="0" w:line="240" w:lineRule="auto"/>
              <w:contextualSpacing/>
              <w:jc w:val="both"/>
              <w:rPr>
                <w:rFonts w:ascii="Times New Roman" w:eastAsia="Times New Roman" w:hAnsi="Times New Roman" w:cs="Times New Roman"/>
                <w:sz w:val="24"/>
                <w:szCs w:val="24"/>
              </w:rPr>
            </w:pPr>
            <w:r w:rsidRPr="0079050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90508" w:rsidRPr="00C273AB" w:rsidRDefault="00790508" w:rsidP="00C273AB">
            <w:pPr>
              <w:pStyle w:val="a3"/>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C273AB">
              <w:rPr>
                <w:rFonts w:ascii="Times New Roman" w:eastAsia="Times New Roman" w:hAnsi="Times New Roman" w:cs="Times New Roman"/>
                <w:sz w:val="24"/>
                <w:szCs w:val="24"/>
                <w:lang w:eastAsia="ar-S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90508" w:rsidRPr="00790508" w:rsidTr="00834D38">
        <w:trPr>
          <w:trHeight w:val="520"/>
          <w:jc w:val="center"/>
        </w:trPr>
        <w:tc>
          <w:tcPr>
            <w:tcW w:w="576" w:type="dxa"/>
            <w:vMerge w:val="restart"/>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5</w:t>
            </w:r>
          </w:p>
        </w:tc>
        <w:tc>
          <w:tcPr>
            <w:tcW w:w="3148" w:type="dxa"/>
            <w:vMerge w:val="restart"/>
          </w:tcPr>
          <w:p w:rsidR="00790508" w:rsidRPr="00790508" w:rsidRDefault="00790508" w:rsidP="00790508">
            <w:pPr>
              <w:suppressAutoHyphens/>
              <w:spacing w:after="0" w:line="240" w:lineRule="auto"/>
              <w:rPr>
                <w:rFonts w:ascii="Times New Roman" w:eastAsia="Times New Roman" w:hAnsi="Times New Roman" w:cs="Times New Roman"/>
                <w:b/>
                <w:bCs/>
                <w:sz w:val="24"/>
                <w:szCs w:val="24"/>
                <w:lang w:eastAsia="uk-UA"/>
              </w:rPr>
            </w:pPr>
            <w:r w:rsidRPr="00790508">
              <w:rPr>
                <w:rFonts w:ascii="Times New Roman" w:eastAsia="Times New Roman" w:hAnsi="Times New Roman" w:cs="Times New Roman"/>
                <w:b/>
                <w:bCs/>
                <w:sz w:val="24"/>
                <w:szCs w:val="24"/>
                <w:lang w:eastAsia="uk-UA"/>
              </w:rPr>
              <w:t>Кваліфікаційні критерії до учасників відповідно до статті 16 Закону та вимоги, установлені ст. 17 Закону</w:t>
            </w:r>
          </w:p>
          <w:p w:rsidR="00790508" w:rsidRPr="00790508" w:rsidRDefault="00790508" w:rsidP="00790508">
            <w:pPr>
              <w:suppressAutoHyphens/>
              <w:spacing w:after="0" w:line="240" w:lineRule="auto"/>
              <w:rPr>
                <w:rFonts w:ascii="Times New Roman" w:eastAsia="Times New Roman" w:hAnsi="Times New Roman" w:cs="Times New Roman"/>
                <w:sz w:val="24"/>
                <w:szCs w:val="24"/>
                <w:lang w:eastAsia="uk-UA"/>
              </w:rPr>
            </w:pPr>
          </w:p>
        </w:tc>
        <w:tc>
          <w:tcPr>
            <w:tcW w:w="6272" w:type="dxa"/>
          </w:tcPr>
          <w:p w:rsidR="00790508" w:rsidRPr="00790508" w:rsidRDefault="00790508" w:rsidP="00790508">
            <w:pPr>
              <w:autoSpaceDE w:val="0"/>
              <w:autoSpaceDN w:val="0"/>
              <w:adjustRightInd w:val="0"/>
              <w:spacing w:after="0" w:line="240" w:lineRule="auto"/>
              <w:ind w:firstLine="460"/>
              <w:contextualSpacing/>
              <w:jc w:val="both"/>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rsidR="00790508" w:rsidRPr="00790508" w:rsidRDefault="00790508" w:rsidP="00790508">
            <w:pPr>
              <w:autoSpaceDE w:val="0"/>
              <w:autoSpaceDN w:val="0"/>
              <w:adjustRightInd w:val="0"/>
              <w:spacing w:after="0" w:line="240" w:lineRule="auto"/>
              <w:ind w:firstLine="460"/>
              <w:contextualSpacing/>
              <w:jc w:val="both"/>
              <w:rPr>
                <w:rFonts w:ascii="Times New Roman" w:eastAsia="Times New Roman" w:hAnsi="Times New Roman" w:cs="Times New Roman"/>
                <w:color w:val="000000"/>
                <w:sz w:val="24"/>
                <w:szCs w:val="24"/>
                <w:lang w:eastAsia="uk-UA"/>
              </w:rPr>
            </w:pPr>
          </w:p>
        </w:tc>
      </w:tr>
      <w:tr w:rsidR="00790508" w:rsidRPr="00790508" w:rsidTr="00834D38">
        <w:trPr>
          <w:trHeight w:val="520"/>
          <w:jc w:val="center"/>
        </w:trPr>
        <w:tc>
          <w:tcPr>
            <w:tcW w:w="576" w:type="dxa"/>
            <w:vMerge/>
          </w:tcPr>
          <w:p w:rsidR="00790508" w:rsidRPr="00790508" w:rsidRDefault="00790508" w:rsidP="00790508">
            <w:pPr>
              <w:widowControl w:val="0"/>
              <w:spacing w:after="0" w:line="240" w:lineRule="auto"/>
              <w:rPr>
                <w:rFonts w:ascii="Times New Roman" w:eastAsia="Times New Roman" w:hAnsi="Times New Roman" w:cs="Times New Roman"/>
                <w:b/>
                <w:color w:val="000000"/>
                <w:sz w:val="24"/>
                <w:szCs w:val="24"/>
                <w:lang w:eastAsia="ru-RU"/>
              </w:rPr>
            </w:pPr>
          </w:p>
        </w:tc>
        <w:tc>
          <w:tcPr>
            <w:tcW w:w="3148" w:type="dxa"/>
            <w:vMerge/>
          </w:tcPr>
          <w:p w:rsidR="00790508" w:rsidRPr="00790508" w:rsidRDefault="00790508" w:rsidP="00790508">
            <w:pPr>
              <w:suppressAutoHyphens/>
              <w:spacing w:after="0" w:line="240" w:lineRule="auto"/>
              <w:rPr>
                <w:rFonts w:ascii="Times New Roman" w:eastAsia="Times New Roman" w:hAnsi="Times New Roman" w:cs="Times New Roman"/>
                <w:b/>
                <w:bCs/>
                <w:sz w:val="24"/>
                <w:szCs w:val="24"/>
                <w:lang w:eastAsia="uk-UA"/>
              </w:rPr>
            </w:pPr>
          </w:p>
        </w:tc>
        <w:tc>
          <w:tcPr>
            <w:tcW w:w="6272" w:type="dxa"/>
          </w:tcPr>
          <w:p w:rsidR="00790508" w:rsidRPr="00790508" w:rsidRDefault="00790508" w:rsidP="00790508">
            <w:pPr>
              <w:spacing w:after="0" w:line="240" w:lineRule="auto"/>
              <w:ind w:firstLine="460"/>
              <w:jc w:val="both"/>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0508" w:rsidRPr="00790508" w:rsidRDefault="00790508" w:rsidP="00790508">
            <w:pPr>
              <w:spacing w:after="0" w:line="240" w:lineRule="auto"/>
              <w:ind w:left="60" w:firstLine="428"/>
              <w:jc w:val="both"/>
              <w:rPr>
                <w:rFonts w:ascii="Times New Roman" w:eastAsia="Times New Roman" w:hAnsi="Times New Roman" w:cs="Times New Roman"/>
                <w:sz w:val="24"/>
                <w:szCs w:val="24"/>
                <w:lang w:val="ru-RU" w:eastAsia="ru-RU"/>
              </w:rPr>
            </w:pPr>
            <w:r w:rsidRPr="00790508">
              <w:rPr>
                <w:rFonts w:ascii="Times New Roman" w:eastAsia="Times New Roman" w:hAnsi="Times New Roman" w:cs="Times New Roman"/>
                <w:sz w:val="24"/>
                <w:szCs w:val="24"/>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790508">
              <w:rPr>
                <w:rFonts w:ascii="Times New Roman" w:eastAsia="Times New Roman" w:hAnsi="Times New Roman" w:cs="Times New Roman"/>
                <w:sz w:val="24"/>
                <w:szCs w:val="24"/>
                <w:lang w:val="ru-RU" w:eastAsia="ru-RU"/>
              </w:rPr>
              <w:t xml:space="preserve">17 Закону </w:t>
            </w:r>
            <w:proofErr w:type="spellStart"/>
            <w:r w:rsidRPr="00790508">
              <w:rPr>
                <w:rFonts w:ascii="Times New Roman" w:eastAsia="Times New Roman" w:hAnsi="Times New Roman" w:cs="Times New Roman"/>
                <w:sz w:val="24"/>
                <w:szCs w:val="24"/>
                <w:lang w:val="ru-RU" w:eastAsia="ru-RU"/>
              </w:rPr>
              <w:t>подається</w:t>
            </w:r>
            <w:proofErr w:type="spellEnd"/>
            <w:r w:rsidRPr="00790508">
              <w:rPr>
                <w:rFonts w:ascii="Times New Roman" w:eastAsia="Times New Roman" w:hAnsi="Times New Roman" w:cs="Times New Roman"/>
                <w:sz w:val="24"/>
                <w:szCs w:val="24"/>
                <w:lang w:val="ru-RU" w:eastAsia="ru-RU"/>
              </w:rPr>
              <w:t xml:space="preserve"> по кожному з </w:t>
            </w:r>
            <w:proofErr w:type="spellStart"/>
            <w:r w:rsidRPr="00790508">
              <w:rPr>
                <w:rFonts w:ascii="Times New Roman" w:eastAsia="Times New Roman" w:hAnsi="Times New Roman" w:cs="Times New Roman"/>
                <w:sz w:val="24"/>
                <w:szCs w:val="24"/>
                <w:lang w:val="ru-RU" w:eastAsia="ru-RU"/>
              </w:rPr>
              <w:t>учасників</w:t>
            </w:r>
            <w:proofErr w:type="spellEnd"/>
            <w:r w:rsidRPr="00790508">
              <w:rPr>
                <w:rFonts w:ascii="Times New Roman" w:eastAsia="Times New Roman" w:hAnsi="Times New Roman" w:cs="Times New Roman"/>
                <w:sz w:val="24"/>
                <w:szCs w:val="24"/>
                <w:lang w:val="ru-RU" w:eastAsia="ru-RU"/>
              </w:rPr>
              <w:t xml:space="preserve">, </w:t>
            </w:r>
            <w:proofErr w:type="spellStart"/>
            <w:r w:rsidRPr="00790508">
              <w:rPr>
                <w:rFonts w:ascii="Times New Roman" w:eastAsia="Times New Roman" w:hAnsi="Times New Roman" w:cs="Times New Roman"/>
                <w:sz w:val="24"/>
                <w:szCs w:val="24"/>
                <w:lang w:val="ru-RU" w:eastAsia="ru-RU"/>
              </w:rPr>
              <w:t>які</w:t>
            </w:r>
            <w:proofErr w:type="spellEnd"/>
            <w:r w:rsidRPr="00790508">
              <w:rPr>
                <w:rFonts w:ascii="Times New Roman" w:eastAsia="Times New Roman" w:hAnsi="Times New Roman" w:cs="Times New Roman"/>
                <w:sz w:val="24"/>
                <w:szCs w:val="24"/>
                <w:lang w:val="ru-RU" w:eastAsia="ru-RU"/>
              </w:rPr>
              <w:t xml:space="preserve"> </w:t>
            </w:r>
            <w:proofErr w:type="spellStart"/>
            <w:r w:rsidRPr="00790508">
              <w:rPr>
                <w:rFonts w:ascii="Times New Roman" w:eastAsia="Times New Roman" w:hAnsi="Times New Roman" w:cs="Times New Roman"/>
                <w:sz w:val="24"/>
                <w:szCs w:val="24"/>
                <w:lang w:val="ru-RU" w:eastAsia="ru-RU"/>
              </w:rPr>
              <w:t>входять</w:t>
            </w:r>
            <w:proofErr w:type="spellEnd"/>
            <w:r w:rsidRPr="00790508">
              <w:rPr>
                <w:rFonts w:ascii="Times New Roman" w:eastAsia="Times New Roman" w:hAnsi="Times New Roman" w:cs="Times New Roman"/>
                <w:sz w:val="24"/>
                <w:szCs w:val="24"/>
                <w:lang w:val="ru-RU" w:eastAsia="ru-RU"/>
              </w:rPr>
              <w:t xml:space="preserve"> у склад </w:t>
            </w:r>
            <w:proofErr w:type="spellStart"/>
            <w:r w:rsidRPr="00790508">
              <w:rPr>
                <w:rFonts w:ascii="Times New Roman" w:eastAsia="Times New Roman" w:hAnsi="Times New Roman" w:cs="Times New Roman"/>
                <w:sz w:val="24"/>
                <w:szCs w:val="24"/>
                <w:lang w:val="ru-RU" w:eastAsia="ru-RU"/>
              </w:rPr>
              <w:t>об’єднання</w:t>
            </w:r>
            <w:proofErr w:type="spellEnd"/>
            <w:r w:rsidRPr="00790508">
              <w:rPr>
                <w:rFonts w:ascii="Times New Roman" w:eastAsia="Times New Roman" w:hAnsi="Times New Roman" w:cs="Times New Roman"/>
                <w:sz w:val="24"/>
                <w:szCs w:val="24"/>
                <w:lang w:val="ru-RU" w:eastAsia="ru-RU"/>
              </w:rPr>
              <w:t xml:space="preserve"> </w:t>
            </w:r>
            <w:proofErr w:type="spellStart"/>
            <w:r w:rsidRPr="00790508">
              <w:rPr>
                <w:rFonts w:ascii="Times New Roman" w:eastAsia="Times New Roman" w:hAnsi="Times New Roman" w:cs="Times New Roman"/>
                <w:sz w:val="24"/>
                <w:szCs w:val="24"/>
                <w:lang w:val="ru-RU" w:eastAsia="ru-RU"/>
              </w:rPr>
              <w:t>окремо</w:t>
            </w:r>
            <w:proofErr w:type="spellEnd"/>
            <w:r w:rsidRPr="00790508">
              <w:rPr>
                <w:rFonts w:ascii="Times New Roman" w:eastAsia="Times New Roman" w:hAnsi="Times New Roman" w:cs="Times New Roman"/>
                <w:sz w:val="24"/>
                <w:szCs w:val="24"/>
                <w:lang w:val="ru-RU" w:eastAsia="ru-RU"/>
              </w:rPr>
              <w:t>.</w:t>
            </w:r>
          </w:p>
          <w:p w:rsidR="00790508" w:rsidRPr="00790508" w:rsidRDefault="00790508" w:rsidP="00790508">
            <w:pPr>
              <w:autoSpaceDE w:val="0"/>
              <w:autoSpaceDN w:val="0"/>
              <w:adjustRightInd w:val="0"/>
              <w:spacing w:after="0" w:line="240" w:lineRule="auto"/>
              <w:ind w:firstLine="460"/>
              <w:contextualSpacing/>
              <w:jc w:val="both"/>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90508" w:rsidRPr="00790508" w:rsidTr="00834D38">
        <w:trPr>
          <w:trHeight w:val="286"/>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6</w:t>
            </w:r>
          </w:p>
        </w:tc>
        <w:tc>
          <w:tcPr>
            <w:tcW w:w="3148" w:type="dxa"/>
          </w:tcPr>
          <w:p w:rsidR="00790508" w:rsidRPr="00790508" w:rsidRDefault="00790508" w:rsidP="00790508">
            <w:pPr>
              <w:widowControl w:val="0"/>
              <w:spacing w:after="0" w:line="240" w:lineRule="auto"/>
              <w:ind w:right="113"/>
              <w:rPr>
                <w:rFonts w:ascii="Times New Roman" w:eastAsia="Times New Roman"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Інформація про технічні, якісні та кількісні характеристики предмета закупівлі</w:t>
            </w:r>
          </w:p>
          <w:p w:rsidR="00790508" w:rsidRPr="00790508" w:rsidRDefault="00790508" w:rsidP="00790508">
            <w:pPr>
              <w:widowControl w:val="0"/>
              <w:spacing w:after="0" w:line="240" w:lineRule="auto"/>
              <w:ind w:right="113"/>
              <w:rPr>
                <w:rFonts w:ascii="Times New Roman" w:eastAsia="Times New Roman" w:hAnsi="Times New Roman" w:cs="Times New Roman"/>
                <w:b/>
                <w:color w:val="000000"/>
                <w:sz w:val="24"/>
                <w:szCs w:val="24"/>
                <w:lang w:eastAsia="ru-RU"/>
              </w:rPr>
            </w:pPr>
          </w:p>
          <w:p w:rsidR="00790508" w:rsidRPr="00790508" w:rsidRDefault="00790508" w:rsidP="00790508">
            <w:pPr>
              <w:widowControl w:val="0"/>
              <w:spacing w:after="0" w:line="240" w:lineRule="auto"/>
              <w:ind w:right="113"/>
              <w:rPr>
                <w:rFonts w:ascii="Times New Roman" w:eastAsia="Arial" w:hAnsi="Times New Roman" w:cs="Times New Roman"/>
                <w:b/>
                <w:color w:val="000000"/>
                <w:sz w:val="24"/>
                <w:szCs w:val="24"/>
                <w:lang w:eastAsia="ru-RU"/>
              </w:rPr>
            </w:pPr>
          </w:p>
        </w:tc>
        <w:tc>
          <w:tcPr>
            <w:tcW w:w="6272" w:type="dxa"/>
          </w:tcPr>
          <w:p w:rsidR="00790508" w:rsidRPr="00790508" w:rsidRDefault="00790508" w:rsidP="00790508">
            <w:pPr>
              <w:widowControl w:val="0"/>
              <w:spacing w:after="0" w:line="240" w:lineRule="auto"/>
              <w:ind w:right="113"/>
              <w:jc w:val="both"/>
              <w:rPr>
                <w:rFonts w:ascii="Times New Roman" w:eastAsia="Arial" w:hAnsi="Times New Roman" w:cs="Times New Roman"/>
                <w:color w:val="000000"/>
                <w:sz w:val="24"/>
                <w:szCs w:val="24"/>
                <w:lang w:eastAsia="ru-RU"/>
              </w:rPr>
            </w:pPr>
            <w:r w:rsidRPr="00790508">
              <w:rPr>
                <w:rFonts w:ascii="Times New Roman" w:eastAsia="Arial" w:hAnsi="Times New Roman" w:cs="Times New Roman"/>
                <w:color w:val="000000"/>
                <w:sz w:val="24"/>
                <w:szCs w:val="24"/>
                <w:lang w:eastAsia="ru-RU"/>
              </w:rPr>
              <w:t xml:space="preserve">Інформація про необхідні технічні характеристики предмета закупівлі зазначена у </w:t>
            </w:r>
            <w:r w:rsidRPr="00790508">
              <w:rPr>
                <w:rFonts w:ascii="Times New Roman" w:eastAsia="Arial" w:hAnsi="Times New Roman" w:cs="Times New Roman"/>
                <w:b/>
                <w:color w:val="000000"/>
                <w:sz w:val="24"/>
                <w:szCs w:val="24"/>
                <w:lang w:eastAsia="ru-RU"/>
              </w:rPr>
              <w:t xml:space="preserve">Додатку №1 </w:t>
            </w:r>
            <w:r w:rsidRPr="00790508">
              <w:rPr>
                <w:rFonts w:ascii="Times New Roman" w:eastAsia="Arial" w:hAnsi="Times New Roman" w:cs="Times New Roman"/>
                <w:color w:val="000000"/>
                <w:sz w:val="24"/>
                <w:szCs w:val="24"/>
                <w:lang w:eastAsia="ru-RU"/>
              </w:rPr>
              <w:t>до цієї документації.</w:t>
            </w:r>
          </w:p>
          <w:p w:rsidR="00790508" w:rsidRPr="00790508" w:rsidRDefault="00790508" w:rsidP="00790508">
            <w:pPr>
              <w:widowControl w:val="0"/>
              <w:spacing w:after="0" w:line="240" w:lineRule="auto"/>
              <w:ind w:left="34" w:right="113"/>
              <w:jc w:val="both"/>
              <w:rPr>
                <w:rFonts w:ascii="Times New Roman" w:eastAsia="Arial" w:hAnsi="Times New Roman" w:cs="Times New Roman"/>
                <w:color w:val="000000"/>
                <w:sz w:val="24"/>
                <w:szCs w:val="24"/>
                <w:lang w:eastAsia="ru-RU"/>
              </w:rPr>
            </w:pPr>
            <w:r w:rsidRPr="00790508">
              <w:rPr>
                <w:rFonts w:ascii="Times New Roman" w:eastAsia="Arial" w:hAnsi="Times New Roman" w:cs="Times New Roman"/>
                <w:sz w:val="24"/>
                <w:szCs w:val="24"/>
                <w:lang w:eastAsia="ru-RU"/>
              </w:rPr>
              <w:t xml:space="preserve">Учасники процедури закупівлі повинні надати у складі тендерних пропозицій </w:t>
            </w:r>
            <w:r w:rsidRPr="00790508">
              <w:rPr>
                <w:rFonts w:ascii="Times New Roman" w:eastAsia="Times New Roman" w:hAnsi="Times New Roman" w:cs="Arial"/>
                <w:sz w:val="24"/>
                <w:szCs w:val="24"/>
                <w:lang w:eastAsia="ru-RU"/>
              </w:rPr>
              <w:t xml:space="preserve">копію чинної ліцензії учасника на виконання даного виду господарської діяльності, або </w:t>
            </w:r>
            <w:r w:rsidRPr="00790508">
              <w:rPr>
                <w:rFonts w:ascii="Times New Roman" w:eastAsia="Arial" w:hAnsi="Times New Roman" w:cs="Times New Roman"/>
                <w:color w:val="000000"/>
                <w:sz w:val="24"/>
                <w:szCs w:val="24"/>
                <w:lang w:eastAsia="ru-RU"/>
              </w:rPr>
              <w:t xml:space="preserve">інформацією у довільній формі, що підтверджує видачу </w:t>
            </w:r>
            <w:r w:rsidRPr="00790508">
              <w:rPr>
                <w:rFonts w:ascii="Times New Roman" w:eastAsia="Arial" w:hAnsi="Times New Roman" w:cs="Times New Roman"/>
                <w:color w:val="000000"/>
                <w:sz w:val="24"/>
                <w:szCs w:val="24"/>
                <w:lang w:eastAsia="ru-RU"/>
              </w:rPr>
              <w:lastRenderedPageBreak/>
              <w:t>учаснику ліцензії на право провадження господарської діяльності на території України, та копією документу, на підставі якого учасником отримано відповідну ліцензію".</w:t>
            </w:r>
          </w:p>
          <w:p w:rsidR="00790508" w:rsidRPr="00790508" w:rsidRDefault="00790508" w:rsidP="00790508">
            <w:pPr>
              <w:widowControl w:val="0"/>
              <w:spacing w:after="0" w:line="240" w:lineRule="auto"/>
              <w:ind w:left="34" w:right="113"/>
              <w:jc w:val="both"/>
              <w:rPr>
                <w:rFonts w:ascii="Times New Roman" w:eastAsia="Arial" w:hAnsi="Times New Roman" w:cs="Times New Roman"/>
                <w:b/>
                <w:i/>
                <w:sz w:val="24"/>
                <w:szCs w:val="24"/>
                <w:u w:val="single"/>
                <w:lang w:eastAsia="uk-UA"/>
              </w:rPr>
            </w:pPr>
            <w:r w:rsidRPr="00790508">
              <w:rPr>
                <w:rFonts w:ascii="Times New Roman" w:eastAsia="Arial" w:hAnsi="Times New Roman" w:cs="Times New Roman"/>
                <w:b/>
                <w:i/>
                <w:color w:val="000000"/>
                <w:sz w:val="24"/>
                <w:szCs w:val="24"/>
                <w:lang w:eastAsia="uk-UA"/>
              </w:rPr>
              <w:t xml:space="preserve">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w:t>
            </w:r>
            <w:r w:rsidRPr="00790508">
              <w:rPr>
                <w:rFonts w:ascii="Times New Roman" w:eastAsia="Arial" w:hAnsi="Times New Roman" w:cs="Times New Roman"/>
                <w:b/>
                <w:i/>
                <w:color w:val="000000"/>
                <w:sz w:val="24"/>
                <w:szCs w:val="24"/>
                <w:u w:val="single"/>
                <w:lang w:eastAsia="uk-UA"/>
              </w:rPr>
              <w:t>після такого посилання слід вважати в наявності вираз "або еквівалент".</w:t>
            </w:r>
          </w:p>
        </w:tc>
      </w:tr>
      <w:tr w:rsidR="00790508" w:rsidRPr="00790508" w:rsidTr="00834D38">
        <w:trPr>
          <w:trHeight w:val="286"/>
          <w:jc w:val="center"/>
        </w:trPr>
        <w:tc>
          <w:tcPr>
            <w:tcW w:w="576" w:type="dxa"/>
          </w:tcPr>
          <w:p w:rsidR="00790508" w:rsidRPr="00790508" w:rsidRDefault="00790508" w:rsidP="00790508">
            <w:pPr>
              <w:widowControl w:val="0"/>
              <w:spacing w:after="0" w:line="240" w:lineRule="auto"/>
              <w:rPr>
                <w:rFonts w:ascii="Times New Roman" w:eastAsia="Times New Roman"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lastRenderedPageBreak/>
              <w:t>7</w:t>
            </w:r>
          </w:p>
        </w:tc>
        <w:tc>
          <w:tcPr>
            <w:tcW w:w="3148" w:type="dxa"/>
          </w:tcPr>
          <w:p w:rsidR="00790508" w:rsidRPr="00790508" w:rsidRDefault="00790508" w:rsidP="00790508">
            <w:pPr>
              <w:widowControl w:val="0"/>
              <w:suppressAutoHyphens/>
              <w:spacing w:after="0" w:line="240" w:lineRule="auto"/>
              <w:contextualSpacing/>
              <w:rPr>
                <w:rFonts w:ascii="Times New Roman" w:eastAsia="Times New Roman" w:hAnsi="Times New Roman" w:cs="Times New Roman"/>
                <w:b/>
                <w:sz w:val="24"/>
                <w:szCs w:val="24"/>
                <w:lang w:eastAsia="uk-UA"/>
              </w:rPr>
            </w:pPr>
            <w:r w:rsidRPr="00790508">
              <w:rPr>
                <w:rFonts w:ascii="Times New Roman" w:eastAsia="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2" w:type="dxa"/>
          </w:tcPr>
          <w:p w:rsidR="00790508" w:rsidRPr="00790508" w:rsidRDefault="00790508" w:rsidP="00790508">
            <w:pPr>
              <w:widowControl w:val="0"/>
              <w:suppressAutoHyphens/>
              <w:spacing w:after="0" w:line="240" w:lineRule="auto"/>
              <w:ind w:firstLine="566"/>
              <w:jc w:val="both"/>
              <w:rPr>
                <w:rFonts w:ascii="Times New Roman" w:eastAsia="Times New Roman" w:hAnsi="Times New Roman" w:cs="Times New Roman"/>
                <w:sz w:val="24"/>
                <w:szCs w:val="24"/>
                <w:lang w:eastAsia="uk-UA"/>
              </w:rPr>
            </w:pPr>
            <w:r w:rsidRPr="00790508">
              <w:rPr>
                <w:rFonts w:ascii="Times New Roman" w:eastAsia="Times New Roman" w:hAnsi="Times New Roman" w:cs="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90508" w:rsidRPr="00790508" w:rsidRDefault="00790508" w:rsidP="00790508">
            <w:pPr>
              <w:widowControl w:val="0"/>
              <w:suppressAutoHyphens/>
              <w:spacing w:after="0" w:line="240" w:lineRule="auto"/>
              <w:ind w:firstLine="566"/>
              <w:jc w:val="both"/>
              <w:rPr>
                <w:rFonts w:ascii="Times New Roman" w:eastAsia="Times New Roman" w:hAnsi="Times New Roman" w:cs="Times New Roman"/>
                <w:sz w:val="24"/>
                <w:szCs w:val="24"/>
                <w:lang w:eastAsia="uk-UA"/>
              </w:rPr>
            </w:pPr>
          </w:p>
        </w:tc>
      </w:tr>
      <w:tr w:rsidR="00790508" w:rsidRPr="00790508" w:rsidTr="00834D38">
        <w:trPr>
          <w:trHeight w:val="286"/>
          <w:jc w:val="center"/>
        </w:trPr>
        <w:tc>
          <w:tcPr>
            <w:tcW w:w="576" w:type="dxa"/>
          </w:tcPr>
          <w:p w:rsidR="00790508" w:rsidRPr="00790508" w:rsidRDefault="00790508" w:rsidP="00790508">
            <w:pPr>
              <w:widowControl w:val="0"/>
              <w:spacing w:after="0" w:line="240" w:lineRule="auto"/>
              <w:rPr>
                <w:rFonts w:ascii="Times New Roman" w:eastAsia="Times New Roman"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8</w:t>
            </w:r>
          </w:p>
        </w:tc>
        <w:tc>
          <w:tcPr>
            <w:tcW w:w="3148" w:type="dxa"/>
          </w:tcPr>
          <w:p w:rsidR="00790508" w:rsidRPr="00790508" w:rsidRDefault="00790508" w:rsidP="00790508">
            <w:pPr>
              <w:spacing w:after="0" w:line="240" w:lineRule="auto"/>
              <w:textAlignment w:val="baseline"/>
              <w:rPr>
                <w:rFonts w:ascii="Times New Roman" w:eastAsia="Times New Roman" w:hAnsi="Times New Roman" w:cs="Times New Roman"/>
                <w:b/>
                <w:sz w:val="24"/>
                <w:szCs w:val="24"/>
                <w:lang w:eastAsia="ru-RU"/>
              </w:rPr>
            </w:pPr>
            <w:r w:rsidRPr="00790508">
              <w:rPr>
                <w:rFonts w:ascii="Times New Roman" w:eastAsia="Times New Roman" w:hAnsi="Times New Roman" w:cs="Times New Roman"/>
                <w:b/>
                <w:sz w:val="24"/>
                <w:szCs w:val="24"/>
                <w:lang w:eastAsia="ru-RU"/>
              </w:rPr>
              <w:t>Інформація про субпідрядника/</w:t>
            </w:r>
          </w:p>
          <w:p w:rsidR="00790508" w:rsidRPr="00790508" w:rsidRDefault="00790508" w:rsidP="00790508">
            <w:pPr>
              <w:spacing w:after="0" w:line="240" w:lineRule="auto"/>
              <w:textAlignment w:val="baseline"/>
              <w:rPr>
                <w:rFonts w:ascii="Times New Roman" w:eastAsia="Times New Roman" w:hAnsi="Times New Roman" w:cs="Times New Roman"/>
                <w:b/>
                <w:sz w:val="24"/>
                <w:szCs w:val="24"/>
                <w:lang w:eastAsia="ru-RU"/>
              </w:rPr>
            </w:pPr>
            <w:r w:rsidRPr="00790508">
              <w:rPr>
                <w:rFonts w:ascii="Times New Roman" w:eastAsia="Times New Roman" w:hAnsi="Times New Roman" w:cs="Times New Roman"/>
                <w:b/>
                <w:sz w:val="24"/>
                <w:szCs w:val="24"/>
                <w:lang w:eastAsia="ru-RU"/>
              </w:rPr>
              <w:t>співвиконавця (у випадку закупівлі робіт)</w:t>
            </w:r>
          </w:p>
        </w:tc>
        <w:tc>
          <w:tcPr>
            <w:tcW w:w="6272" w:type="dxa"/>
            <w:vAlign w:val="center"/>
          </w:tcPr>
          <w:p w:rsidR="00790508" w:rsidRPr="00790508" w:rsidRDefault="00790508" w:rsidP="00790508">
            <w:pPr>
              <w:spacing w:after="0" w:line="240" w:lineRule="auto"/>
              <w:ind w:firstLine="627"/>
              <w:jc w:val="both"/>
              <w:textAlignment w:val="baseline"/>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9</w:t>
            </w:r>
          </w:p>
        </w:tc>
        <w:tc>
          <w:tcPr>
            <w:tcW w:w="3148" w:type="dxa"/>
          </w:tcPr>
          <w:p w:rsidR="00790508" w:rsidRPr="00790508" w:rsidRDefault="00790508" w:rsidP="00790508">
            <w:pPr>
              <w:widowControl w:val="0"/>
              <w:spacing w:after="0" w:line="240" w:lineRule="auto"/>
              <w:ind w:right="113"/>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Унесення змін або відкликання тендерної пропозиції учасником</w:t>
            </w:r>
          </w:p>
        </w:tc>
        <w:tc>
          <w:tcPr>
            <w:tcW w:w="6272" w:type="dxa"/>
          </w:tcPr>
          <w:p w:rsidR="00790508" w:rsidRPr="00790508" w:rsidRDefault="00790508" w:rsidP="00790508">
            <w:pPr>
              <w:suppressAutoHyphens/>
              <w:spacing w:after="0" w:line="240" w:lineRule="auto"/>
              <w:ind w:firstLine="342"/>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Замовник має право з власної ініціативи або у разі усунення порушень вимог законодавства у сфері публічних </w:t>
            </w:r>
            <w:proofErr w:type="spellStart"/>
            <w:r w:rsidRPr="00790508">
              <w:rPr>
                <w:rFonts w:ascii="Times New Roman" w:eastAsia="Times New Roman" w:hAnsi="Times New Roman" w:cs="Times New Roman"/>
                <w:sz w:val="24"/>
                <w:szCs w:val="24"/>
                <w:lang w:eastAsia="ar-SA"/>
              </w:rPr>
              <w:t>закупівель</w:t>
            </w:r>
            <w:proofErr w:type="spellEnd"/>
            <w:r w:rsidRPr="00790508">
              <w:rPr>
                <w:rFonts w:ascii="Times New Roman" w:eastAsia="Times New Roman" w:hAnsi="Times New Roman" w:cs="Times New Roman"/>
                <w:sz w:val="24"/>
                <w:szCs w:val="24"/>
                <w:lang w:eastAsia="ar-S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90508">
              <w:rPr>
                <w:rFonts w:ascii="Times New Roman" w:eastAsia="Times New Roman" w:hAnsi="Times New Roman" w:cs="Times New Roman"/>
                <w:sz w:val="24"/>
                <w:szCs w:val="24"/>
                <w:lang w:eastAsia="ar-SA"/>
              </w:rPr>
              <w:t>внести</w:t>
            </w:r>
            <w:proofErr w:type="spellEnd"/>
            <w:r w:rsidRPr="00790508">
              <w:rPr>
                <w:rFonts w:ascii="Times New Roman" w:eastAsia="Times New Roman" w:hAnsi="Times New Roman" w:cs="Times New Roman"/>
                <w:sz w:val="24"/>
                <w:szCs w:val="24"/>
                <w:lang w:eastAsia="ar-S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90508">
              <w:rPr>
                <w:rFonts w:ascii="Times New Roman" w:eastAsia="Times New Roman" w:hAnsi="Times New Roman" w:cs="Times New Roman"/>
                <w:sz w:val="24"/>
                <w:szCs w:val="24"/>
                <w:lang w:eastAsia="ar-SA"/>
              </w:rPr>
              <w:t>закупівель</w:t>
            </w:r>
            <w:proofErr w:type="spellEnd"/>
            <w:r w:rsidRPr="00790508">
              <w:rPr>
                <w:rFonts w:ascii="Times New Roman" w:eastAsia="Times New Roman" w:hAnsi="Times New Roman" w:cs="Times New Roman"/>
                <w:sz w:val="24"/>
                <w:szCs w:val="24"/>
                <w:lang w:eastAsia="ar-S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90508" w:rsidRPr="00790508" w:rsidRDefault="00790508" w:rsidP="00790508">
            <w:pPr>
              <w:suppressAutoHyphens/>
              <w:spacing w:after="0" w:line="240" w:lineRule="auto"/>
              <w:ind w:firstLine="342"/>
              <w:jc w:val="both"/>
              <w:rPr>
                <w:rFonts w:ascii="Times New Roman" w:eastAsia="Times New Roman" w:hAnsi="Times New Roman" w:cs="Times New Roman"/>
                <w:sz w:val="24"/>
                <w:szCs w:val="24"/>
                <w:lang w:eastAsia="ar-SA"/>
              </w:rPr>
            </w:pPr>
          </w:p>
          <w:p w:rsidR="00790508" w:rsidRPr="00790508" w:rsidRDefault="00790508" w:rsidP="00790508">
            <w:pPr>
              <w:widowControl w:val="0"/>
              <w:suppressAutoHyphens/>
              <w:spacing w:after="0" w:line="240" w:lineRule="auto"/>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w:t>
            </w:r>
            <w:proofErr w:type="spellStart"/>
            <w:r w:rsidRPr="00790508">
              <w:rPr>
                <w:rFonts w:ascii="Times New Roman" w:eastAsia="Times New Roman" w:hAnsi="Times New Roman" w:cs="Times New Roman"/>
                <w:sz w:val="24"/>
                <w:szCs w:val="24"/>
                <w:lang w:eastAsia="ar-SA"/>
              </w:rPr>
              <w:t>закупівель</w:t>
            </w:r>
            <w:proofErr w:type="spellEnd"/>
            <w:r w:rsidRPr="00790508">
              <w:rPr>
                <w:rFonts w:ascii="Times New Roman" w:eastAsia="Times New Roman" w:hAnsi="Times New Roman" w:cs="Times New Roman"/>
                <w:sz w:val="24"/>
                <w:szCs w:val="24"/>
                <w:lang w:eastAsia="ar-S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90508">
              <w:rPr>
                <w:rFonts w:ascii="Times New Roman" w:eastAsia="Times New Roman" w:hAnsi="Times New Roman" w:cs="Times New Roman"/>
                <w:sz w:val="24"/>
                <w:szCs w:val="24"/>
                <w:lang w:eastAsia="ar-SA"/>
              </w:rPr>
              <w:t>машинозчитувальному</w:t>
            </w:r>
            <w:proofErr w:type="spellEnd"/>
            <w:r w:rsidRPr="00790508">
              <w:rPr>
                <w:rFonts w:ascii="Times New Roman" w:eastAsia="Times New Roman" w:hAnsi="Times New Roman" w:cs="Times New Roman"/>
                <w:sz w:val="24"/>
                <w:szCs w:val="24"/>
                <w:lang w:eastAsia="ar-SA"/>
              </w:rPr>
              <w:t xml:space="preserve"> форматі розміщуються в електронній системі </w:t>
            </w:r>
            <w:proofErr w:type="spellStart"/>
            <w:r w:rsidRPr="00790508">
              <w:rPr>
                <w:rFonts w:ascii="Times New Roman" w:eastAsia="Times New Roman" w:hAnsi="Times New Roman" w:cs="Times New Roman"/>
                <w:sz w:val="24"/>
                <w:szCs w:val="24"/>
                <w:lang w:eastAsia="ar-SA"/>
              </w:rPr>
              <w:t>закупівель</w:t>
            </w:r>
            <w:proofErr w:type="spellEnd"/>
            <w:r w:rsidRPr="00790508">
              <w:rPr>
                <w:rFonts w:ascii="Times New Roman" w:eastAsia="Times New Roman" w:hAnsi="Times New Roman" w:cs="Times New Roman"/>
                <w:sz w:val="24"/>
                <w:szCs w:val="24"/>
                <w:lang w:eastAsia="ar-SA"/>
              </w:rPr>
              <w:t xml:space="preserve"> протягом одного дня з дати прийняття рішення про їх внесення.</w:t>
            </w:r>
          </w:p>
        </w:tc>
      </w:tr>
      <w:tr w:rsidR="00790508" w:rsidRPr="00790508" w:rsidTr="00834D38">
        <w:trPr>
          <w:trHeight w:val="264"/>
          <w:jc w:val="center"/>
        </w:trPr>
        <w:tc>
          <w:tcPr>
            <w:tcW w:w="9996" w:type="dxa"/>
            <w:gridSpan w:val="3"/>
          </w:tcPr>
          <w:p w:rsidR="00790508" w:rsidRPr="00790508" w:rsidRDefault="00790508" w:rsidP="00790508">
            <w:pPr>
              <w:widowControl w:val="0"/>
              <w:spacing w:after="0" w:line="240" w:lineRule="auto"/>
              <w:ind w:left="34" w:right="113" w:hanging="23"/>
              <w:jc w:val="center"/>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 xml:space="preserve">Розділ </w:t>
            </w:r>
            <w:r w:rsidRPr="00790508">
              <w:rPr>
                <w:rFonts w:ascii="Times New Roman" w:eastAsia="Times New Roman" w:hAnsi="Times New Roman" w:cs="Times New Roman"/>
                <w:b/>
                <w:color w:val="000000"/>
                <w:sz w:val="24"/>
                <w:szCs w:val="24"/>
                <w:lang w:val="en-US" w:eastAsia="ru-RU"/>
              </w:rPr>
              <w:t>IV</w:t>
            </w:r>
            <w:r w:rsidRPr="00790508">
              <w:rPr>
                <w:rFonts w:ascii="Times New Roman" w:eastAsia="Times New Roman" w:hAnsi="Times New Roman" w:cs="Times New Roman"/>
                <w:b/>
                <w:color w:val="000000"/>
                <w:sz w:val="24"/>
                <w:szCs w:val="24"/>
                <w:lang w:eastAsia="ru-RU"/>
              </w:rPr>
              <w:t xml:space="preserve">       Подання та розкриття тендерної пропозиції</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1</w:t>
            </w:r>
          </w:p>
        </w:tc>
        <w:tc>
          <w:tcPr>
            <w:tcW w:w="3148" w:type="dxa"/>
          </w:tcPr>
          <w:p w:rsidR="00790508" w:rsidRPr="00790508" w:rsidRDefault="00790508" w:rsidP="00790508">
            <w:pPr>
              <w:widowControl w:val="0"/>
              <w:spacing w:after="0" w:line="240" w:lineRule="auto"/>
              <w:ind w:right="113"/>
              <w:jc w:val="both"/>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6272" w:type="dxa"/>
          </w:tcPr>
          <w:p w:rsidR="00790508" w:rsidRPr="00A5613C" w:rsidRDefault="00790508" w:rsidP="00790508">
            <w:pPr>
              <w:suppressAutoHyphens/>
              <w:spacing w:after="0" w:line="240" w:lineRule="auto"/>
              <w:jc w:val="both"/>
              <w:rPr>
                <w:rFonts w:ascii="Times New Roman" w:eastAsia="Times New Roman" w:hAnsi="Times New Roman" w:cs="Times New Roman"/>
                <w:b/>
                <w:sz w:val="24"/>
                <w:szCs w:val="24"/>
                <w:lang w:eastAsia="ar-SA"/>
              </w:rPr>
            </w:pPr>
            <w:r w:rsidRPr="00790508">
              <w:rPr>
                <w:rFonts w:ascii="Times New Roman" w:eastAsia="Times New Roman" w:hAnsi="Times New Roman" w:cs="Times New Roman"/>
                <w:color w:val="000000"/>
                <w:sz w:val="24"/>
                <w:szCs w:val="24"/>
                <w:lang w:eastAsia="ar-SA"/>
              </w:rPr>
              <w:t>Кінцевий строк подання тендерних пропозицій</w:t>
            </w:r>
            <w:r w:rsidRPr="00790508">
              <w:rPr>
                <w:rFonts w:ascii="Times New Roman" w:eastAsia="Times New Roman" w:hAnsi="Times New Roman" w:cs="Times New Roman"/>
                <w:sz w:val="24"/>
                <w:szCs w:val="24"/>
                <w:lang w:eastAsia="ar-SA"/>
              </w:rPr>
              <w:t xml:space="preserve">: </w:t>
            </w:r>
            <w:r w:rsidRPr="00A5613C">
              <w:rPr>
                <w:rFonts w:ascii="Times New Roman" w:eastAsia="Times New Roman" w:hAnsi="Times New Roman" w:cs="Times New Roman"/>
                <w:b/>
                <w:sz w:val="24"/>
                <w:szCs w:val="24"/>
                <w:lang w:eastAsia="ar-SA"/>
              </w:rPr>
              <w:t>0</w:t>
            </w:r>
            <w:r w:rsidR="00A5613C" w:rsidRPr="00A5613C">
              <w:rPr>
                <w:rFonts w:ascii="Times New Roman" w:eastAsia="Times New Roman" w:hAnsi="Times New Roman" w:cs="Times New Roman"/>
                <w:b/>
                <w:sz w:val="24"/>
                <w:szCs w:val="24"/>
                <w:lang w:eastAsia="ar-SA"/>
              </w:rPr>
              <w:t>8</w:t>
            </w:r>
            <w:r w:rsidRPr="00A5613C">
              <w:rPr>
                <w:rFonts w:ascii="Times New Roman" w:eastAsia="Times New Roman" w:hAnsi="Times New Roman" w:cs="Times New Roman"/>
                <w:b/>
                <w:sz w:val="24"/>
                <w:szCs w:val="24"/>
                <w:lang w:eastAsia="ar-SA"/>
              </w:rPr>
              <w:t xml:space="preserve"> грудня   2022 року.</w:t>
            </w:r>
          </w:p>
          <w:p w:rsidR="00790508" w:rsidRPr="00790508" w:rsidRDefault="00790508" w:rsidP="00790508">
            <w:pPr>
              <w:suppressAutoHyphens/>
              <w:spacing w:after="0" w:line="240" w:lineRule="auto"/>
              <w:jc w:val="both"/>
              <w:rPr>
                <w:rFonts w:ascii="Times New Roman" w:eastAsia="Calibri" w:hAnsi="Times New Roman" w:cs="Times New Roman"/>
                <w:color w:val="000000"/>
                <w:sz w:val="24"/>
                <w:szCs w:val="24"/>
              </w:rPr>
            </w:pPr>
            <w:r w:rsidRPr="00790508">
              <w:rPr>
                <w:rFonts w:ascii="Times New Roman" w:eastAsia="Calibri" w:hAnsi="Times New Roman" w:cs="Times New Roman"/>
                <w:sz w:val="24"/>
                <w:szCs w:val="24"/>
              </w:rPr>
              <w:t xml:space="preserve">   Отримана тендерна пропозиція вноситься а</w:t>
            </w:r>
            <w:r w:rsidRPr="00790508">
              <w:rPr>
                <w:rFonts w:ascii="Times New Roman" w:eastAsia="Calibri" w:hAnsi="Times New Roman" w:cs="Times New Roman"/>
                <w:color w:val="000000"/>
                <w:sz w:val="24"/>
                <w:szCs w:val="24"/>
              </w:rPr>
              <w:t>втоматично до реєстру отриманих тендерних пропозицій.</w:t>
            </w:r>
          </w:p>
          <w:p w:rsidR="00790508" w:rsidRPr="00790508" w:rsidRDefault="00790508" w:rsidP="00790508">
            <w:pPr>
              <w:suppressAutoHyphens/>
              <w:spacing w:after="0" w:line="240" w:lineRule="auto"/>
              <w:jc w:val="both"/>
              <w:rPr>
                <w:rFonts w:ascii="Times New Roman" w:eastAsia="Calibri" w:hAnsi="Times New Roman" w:cs="Times New Roman"/>
                <w:color w:val="000000"/>
                <w:sz w:val="24"/>
                <w:szCs w:val="24"/>
              </w:rPr>
            </w:pPr>
            <w:r w:rsidRPr="00790508">
              <w:rPr>
                <w:rFonts w:ascii="Times New Roman" w:eastAsia="Calibri" w:hAnsi="Times New Roman" w:cs="Times New Roman"/>
                <w:color w:val="000000"/>
                <w:sz w:val="24"/>
                <w:szCs w:val="24"/>
              </w:rPr>
              <w:lastRenderedPageBreak/>
              <w:t xml:space="preserve">      Електронна система </w:t>
            </w:r>
            <w:proofErr w:type="spellStart"/>
            <w:r w:rsidRPr="00790508">
              <w:rPr>
                <w:rFonts w:ascii="Times New Roman" w:eastAsia="Calibri" w:hAnsi="Times New Roman" w:cs="Times New Roman"/>
                <w:color w:val="000000"/>
                <w:sz w:val="24"/>
                <w:szCs w:val="24"/>
              </w:rPr>
              <w:t>закупівель</w:t>
            </w:r>
            <w:proofErr w:type="spellEnd"/>
            <w:r w:rsidRPr="00790508">
              <w:rPr>
                <w:rFonts w:ascii="Times New Roman" w:eastAsia="Calibri"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90508" w:rsidRPr="00790508" w:rsidRDefault="00790508" w:rsidP="00790508">
            <w:pPr>
              <w:widowControl w:val="0"/>
              <w:spacing w:after="0" w:line="240" w:lineRule="auto"/>
              <w:ind w:left="34" w:right="113"/>
              <w:jc w:val="both"/>
              <w:rPr>
                <w:rFonts w:ascii="Times New Roman" w:eastAsia="Arial" w:hAnsi="Times New Roman" w:cs="Times New Roman"/>
                <w:color w:val="000000"/>
                <w:sz w:val="24"/>
                <w:szCs w:val="24"/>
                <w:lang w:eastAsia="ru-RU"/>
              </w:rPr>
            </w:pPr>
            <w:r w:rsidRPr="00790508">
              <w:rPr>
                <w:rFonts w:ascii="Times New Roman" w:eastAsia="Calibri" w:hAnsi="Times New Roman" w:cs="Times New Roman"/>
                <w:color w:val="000000"/>
                <w:sz w:val="24"/>
                <w:szCs w:val="24"/>
              </w:rPr>
              <w:t xml:space="preserve">      Тендерні пропозиції учасників, подані після закінчення кінцевого строку їх подання, не приймаються електронною системою </w:t>
            </w:r>
            <w:proofErr w:type="spellStart"/>
            <w:r w:rsidRPr="00790508">
              <w:rPr>
                <w:rFonts w:ascii="Times New Roman" w:eastAsia="Calibri" w:hAnsi="Times New Roman" w:cs="Times New Roman"/>
                <w:color w:val="000000"/>
                <w:sz w:val="24"/>
                <w:szCs w:val="24"/>
              </w:rPr>
              <w:t>закупівель</w:t>
            </w:r>
            <w:proofErr w:type="spellEnd"/>
            <w:r w:rsidRPr="00790508">
              <w:rPr>
                <w:rFonts w:ascii="Times New Roman" w:eastAsia="Calibri" w:hAnsi="Times New Roman" w:cs="Times New Roman"/>
                <w:color w:val="000000"/>
                <w:sz w:val="24"/>
                <w:szCs w:val="24"/>
              </w:rPr>
              <w:t>.</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lastRenderedPageBreak/>
              <w:t>2</w:t>
            </w:r>
          </w:p>
        </w:tc>
        <w:tc>
          <w:tcPr>
            <w:tcW w:w="3148" w:type="dxa"/>
          </w:tcPr>
          <w:p w:rsidR="00790508" w:rsidRPr="00790508" w:rsidRDefault="00790508" w:rsidP="00790508">
            <w:pPr>
              <w:widowControl w:val="0"/>
              <w:spacing w:after="0" w:line="240" w:lineRule="auto"/>
              <w:ind w:right="113"/>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6272" w:type="dxa"/>
          </w:tcPr>
          <w:p w:rsidR="00790508" w:rsidRPr="00790508" w:rsidRDefault="00790508" w:rsidP="00790508">
            <w:pPr>
              <w:suppressAutoHyphens/>
              <w:spacing w:after="0" w:line="240" w:lineRule="auto"/>
              <w:ind w:firstLine="460"/>
              <w:jc w:val="both"/>
              <w:rPr>
                <w:rFonts w:ascii="Times New Roman" w:eastAsia="Times New Roman" w:hAnsi="Times New Roman" w:cs="Times New Roman"/>
                <w:sz w:val="24"/>
                <w:szCs w:val="24"/>
                <w:lang w:eastAsia="uk-UA"/>
              </w:rPr>
            </w:pPr>
            <w:r w:rsidRPr="00790508">
              <w:rPr>
                <w:rFonts w:ascii="Times New Roman" w:eastAsia="Times New Roman" w:hAnsi="Times New Roman" w:cs="Times New Roman"/>
                <w:sz w:val="24"/>
                <w:szCs w:val="24"/>
                <w:lang w:eastAsia="uk-UA"/>
              </w:rPr>
              <w:t xml:space="preserve">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790508">
              <w:rPr>
                <w:rFonts w:ascii="Times New Roman" w:eastAsia="Times New Roman" w:hAnsi="Times New Roman" w:cs="Times New Roman"/>
                <w:sz w:val="24"/>
                <w:szCs w:val="24"/>
                <w:lang w:eastAsia="uk-UA"/>
              </w:rPr>
              <w:t>закупівель</w:t>
            </w:r>
            <w:proofErr w:type="spellEnd"/>
            <w:r w:rsidRPr="00790508">
              <w:rPr>
                <w:rFonts w:ascii="Times New Roman" w:eastAsia="Times New Roman" w:hAnsi="Times New Roman" w:cs="Times New Roman"/>
                <w:sz w:val="24"/>
                <w:szCs w:val="24"/>
                <w:lang w:eastAsia="uk-UA"/>
              </w:rPr>
              <w:t xml:space="preserve"> одразу після завершення електронного аукціону.</w:t>
            </w:r>
          </w:p>
          <w:p w:rsidR="00790508" w:rsidRPr="00790508" w:rsidRDefault="00790508" w:rsidP="00790508">
            <w:pPr>
              <w:widowControl w:val="0"/>
              <w:spacing w:after="0" w:line="240" w:lineRule="auto"/>
              <w:ind w:right="113"/>
              <w:jc w:val="both"/>
              <w:rPr>
                <w:rFonts w:ascii="Times New Roman" w:eastAsia="Arial" w:hAnsi="Times New Roman" w:cs="Times New Roman"/>
                <w:color w:val="000000"/>
                <w:sz w:val="24"/>
                <w:szCs w:val="24"/>
                <w:lang w:eastAsia="ru-RU"/>
              </w:rPr>
            </w:pPr>
          </w:p>
        </w:tc>
      </w:tr>
      <w:tr w:rsidR="00790508" w:rsidRPr="00790508" w:rsidTr="00834D38">
        <w:trPr>
          <w:trHeight w:val="213"/>
          <w:jc w:val="center"/>
        </w:trPr>
        <w:tc>
          <w:tcPr>
            <w:tcW w:w="9996" w:type="dxa"/>
            <w:gridSpan w:val="3"/>
          </w:tcPr>
          <w:p w:rsidR="00790508" w:rsidRPr="00790508" w:rsidRDefault="00790508" w:rsidP="00790508">
            <w:pPr>
              <w:widowControl w:val="0"/>
              <w:spacing w:after="0" w:line="240" w:lineRule="auto"/>
              <w:ind w:right="113"/>
              <w:jc w:val="center"/>
              <w:rPr>
                <w:rFonts w:ascii="Times New Roman" w:eastAsia="Times New Roman"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 xml:space="preserve">Розділ </w:t>
            </w:r>
            <w:r w:rsidRPr="00790508">
              <w:rPr>
                <w:rFonts w:ascii="Times New Roman" w:eastAsia="Times New Roman" w:hAnsi="Times New Roman" w:cs="Times New Roman"/>
                <w:b/>
                <w:color w:val="000000"/>
                <w:sz w:val="24"/>
                <w:szCs w:val="24"/>
                <w:lang w:val="en-US" w:eastAsia="ru-RU"/>
              </w:rPr>
              <w:t>V</w:t>
            </w:r>
            <w:r w:rsidRPr="00790508">
              <w:rPr>
                <w:rFonts w:ascii="Times New Roman" w:eastAsia="Times New Roman" w:hAnsi="Times New Roman" w:cs="Times New Roman"/>
                <w:b/>
                <w:color w:val="000000"/>
                <w:sz w:val="24"/>
                <w:szCs w:val="24"/>
                <w:lang w:eastAsia="ru-RU"/>
              </w:rPr>
              <w:t xml:space="preserve">   Оцінка тендерної пропозиції</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1</w:t>
            </w:r>
          </w:p>
        </w:tc>
        <w:tc>
          <w:tcPr>
            <w:tcW w:w="3148" w:type="dxa"/>
          </w:tcPr>
          <w:p w:rsidR="00790508" w:rsidRPr="00790508" w:rsidRDefault="00790508" w:rsidP="00790508">
            <w:pPr>
              <w:suppressAutoHyphens/>
              <w:spacing w:after="150" w:line="240" w:lineRule="auto"/>
              <w:rPr>
                <w:rFonts w:ascii="Times New Roman" w:eastAsia="Times New Roman" w:hAnsi="Times New Roman" w:cs="Times New Roman"/>
                <w:sz w:val="24"/>
                <w:szCs w:val="24"/>
                <w:highlight w:val="yellow"/>
                <w:lang w:eastAsia="uk-UA"/>
              </w:rPr>
            </w:pPr>
            <w:r w:rsidRPr="00790508">
              <w:rPr>
                <w:rFonts w:ascii="Times New Roman" w:eastAsia="Times New Roman" w:hAnsi="Times New Roman" w:cs="Times New Roman"/>
                <w:b/>
                <w:bCs/>
                <w:sz w:val="24"/>
                <w:szCs w:val="24"/>
                <w:lang w:eastAsia="uk-UA"/>
              </w:rPr>
              <w:t xml:space="preserve">Перелік критеріїв та методика оцінки тендерної пропозиції із зазначенням питомої ваги критерію </w:t>
            </w:r>
          </w:p>
        </w:tc>
        <w:tc>
          <w:tcPr>
            <w:tcW w:w="6272" w:type="dxa"/>
          </w:tcPr>
          <w:p w:rsidR="00790508" w:rsidRPr="00790508" w:rsidRDefault="00790508" w:rsidP="00790508">
            <w:pPr>
              <w:spacing w:after="0" w:line="240" w:lineRule="auto"/>
              <w:ind w:firstLine="460"/>
              <w:jc w:val="both"/>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t xml:space="preserve">Оцінка тендерних пропозицій проводиться електронною системою </w:t>
            </w:r>
            <w:proofErr w:type="spellStart"/>
            <w:r w:rsidRPr="00790508">
              <w:rPr>
                <w:rFonts w:ascii="Times New Roman" w:eastAsia="Times New Roman" w:hAnsi="Times New Roman" w:cs="Times New Roman"/>
                <w:sz w:val="24"/>
                <w:szCs w:val="24"/>
                <w:lang w:eastAsia="ru-RU"/>
              </w:rPr>
              <w:t>закупівель</w:t>
            </w:r>
            <w:proofErr w:type="spellEnd"/>
            <w:r w:rsidRPr="00790508">
              <w:rPr>
                <w:rFonts w:ascii="Times New Roman" w:eastAsia="Times New Roman" w:hAnsi="Times New Roman" w:cs="Times New Roman"/>
                <w:sz w:val="24"/>
                <w:szCs w:val="24"/>
                <w:lang w:eastAsia="ru-RU"/>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790508" w:rsidRPr="00790508" w:rsidRDefault="00790508" w:rsidP="00790508">
            <w:pPr>
              <w:spacing w:after="0" w:line="240" w:lineRule="auto"/>
              <w:ind w:firstLine="460"/>
              <w:jc w:val="both"/>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790508">
              <w:rPr>
                <w:rFonts w:ascii="Times New Roman" w:eastAsia="Times New Roman" w:hAnsi="Times New Roman" w:cs="Times New Roman"/>
                <w:b/>
                <w:sz w:val="24"/>
                <w:szCs w:val="24"/>
                <w:lang w:eastAsia="ru-RU"/>
              </w:rPr>
              <w:t>0,5 відсотка</w:t>
            </w:r>
            <w:r w:rsidRPr="00790508">
              <w:rPr>
                <w:rFonts w:ascii="Times New Roman" w:eastAsia="Times New Roman" w:hAnsi="Times New Roman" w:cs="Times New Roman"/>
                <w:sz w:val="24"/>
                <w:szCs w:val="24"/>
                <w:lang w:eastAsia="ru-RU"/>
              </w:rPr>
              <w:t xml:space="preserve"> від очікуваної вартості закупівлі.</w:t>
            </w:r>
          </w:p>
          <w:p w:rsidR="00790508" w:rsidRPr="00790508" w:rsidRDefault="00790508" w:rsidP="00790508">
            <w:pPr>
              <w:spacing w:after="0" w:line="240" w:lineRule="auto"/>
              <w:ind w:firstLine="460"/>
              <w:jc w:val="both"/>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t xml:space="preserve">Крок аукціону складає </w:t>
            </w:r>
            <w:bookmarkStart w:id="1" w:name="_GoBack"/>
            <w:r w:rsidR="00A5613C" w:rsidRPr="00A5613C">
              <w:rPr>
                <w:rFonts w:ascii="Times New Roman" w:eastAsia="Times New Roman" w:hAnsi="Times New Roman" w:cs="Times New Roman"/>
                <w:b/>
                <w:sz w:val="24"/>
                <w:szCs w:val="24"/>
                <w:lang w:eastAsia="ru-RU"/>
              </w:rPr>
              <w:t>1820,93</w:t>
            </w:r>
            <w:r w:rsidRPr="00A5613C">
              <w:rPr>
                <w:rFonts w:ascii="Times New Roman" w:eastAsia="Times New Roman" w:hAnsi="Times New Roman" w:cs="Times New Roman"/>
                <w:b/>
                <w:sz w:val="24"/>
                <w:szCs w:val="24"/>
                <w:lang w:eastAsia="ru-RU"/>
              </w:rPr>
              <w:t>грн.</w:t>
            </w:r>
            <w:r w:rsidRPr="00A5613C">
              <w:rPr>
                <w:rFonts w:ascii="Times New Roman" w:eastAsia="Times New Roman" w:hAnsi="Times New Roman" w:cs="Times New Roman"/>
                <w:sz w:val="24"/>
                <w:szCs w:val="24"/>
                <w:lang w:eastAsia="ru-RU"/>
              </w:rPr>
              <w:t xml:space="preserve"> </w:t>
            </w:r>
            <w:bookmarkEnd w:id="1"/>
          </w:p>
          <w:p w:rsidR="00790508" w:rsidRPr="00790508" w:rsidRDefault="00790508" w:rsidP="00790508">
            <w:pPr>
              <w:tabs>
                <w:tab w:val="left" w:pos="6840"/>
              </w:tabs>
              <w:suppressAutoHyphens/>
              <w:spacing w:after="0" w:line="240" w:lineRule="auto"/>
              <w:ind w:firstLine="460"/>
              <w:jc w:val="both"/>
              <w:rPr>
                <w:rFonts w:ascii="Times New Roman" w:eastAsia="Times New Roman" w:hAnsi="Times New Roman" w:cs="Times New Roman"/>
                <w:b/>
                <w:sz w:val="24"/>
                <w:szCs w:val="24"/>
                <w:lang w:eastAsia="ar-SA"/>
              </w:rPr>
            </w:pPr>
            <w:r w:rsidRPr="00790508">
              <w:rPr>
                <w:rFonts w:ascii="Times New Roman" w:eastAsia="Times New Roman" w:hAnsi="Times New Roman" w:cs="Times New Roman"/>
                <w:b/>
                <w:sz w:val="24"/>
                <w:szCs w:val="24"/>
                <w:lang w:eastAsia="ar-SA"/>
              </w:rPr>
              <w:t>Критерієм оцінки тендерних пропозицій є ціна (питома вага критерію 100%) . До ціни включається податок на додану вартість (ПДВ).</w:t>
            </w:r>
          </w:p>
          <w:p w:rsidR="00790508" w:rsidRPr="00790508" w:rsidRDefault="00790508" w:rsidP="00790508">
            <w:pPr>
              <w:tabs>
                <w:tab w:val="left" w:pos="6840"/>
              </w:tabs>
              <w:suppressAutoHyphens/>
              <w:spacing w:after="0" w:line="240" w:lineRule="auto"/>
              <w:ind w:firstLine="460"/>
              <w:jc w:val="both"/>
              <w:rPr>
                <w:rFonts w:ascii="Times New Roman" w:eastAsia="Times New Roman" w:hAnsi="Times New Roman" w:cs="Times New Roman"/>
                <w:sz w:val="24"/>
                <w:szCs w:val="24"/>
                <w:highlight w:val="yellow"/>
                <w:lang w:eastAsia="ar-SA"/>
              </w:rPr>
            </w:pPr>
            <w:r w:rsidRPr="00790508">
              <w:rPr>
                <w:rFonts w:ascii="Times New Roman" w:eastAsia="Times New Roman" w:hAnsi="Times New Roman" w:cs="Times New Roman"/>
                <w:sz w:val="24"/>
                <w:szCs w:val="24"/>
                <w:lang w:eastAsia="ar-SA"/>
              </w:rPr>
              <w:t xml:space="preserve">Ціна на газ повинна </w:t>
            </w:r>
            <w:r w:rsidRPr="00790508">
              <w:rPr>
                <w:rFonts w:ascii="Times New Roman" w:eastAsia="Times New Roman" w:hAnsi="Times New Roman" w:cs="Times New Roman"/>
                <w:i/>
                <w:iCs/>
                <w:sz w:val="24"/>
                <w:szCs w:val="24"/>
                <w:lang w:eastAsia="ar-SA"/>
              </w:rPr>
              <w:t>включати</w:t>
            </w:r>
            <w:r w:rsidRPr="00790508">
              <w:rPr>
                <w:rFonts w:ascii="Times New Roman" w:eastAsia="Times New Roman" w:hAnsi="Times New Roman" w:cs="Times New Roman"/>
                <w:sz w:val="24"/>
                <w:szCs w:val="24"/>
                <w:lang w:eastAsia="ar-SA"/>
              </w:rPr>
              <w:t xml:space="preserve"> до вартості ціни тендерної пропозиції вартість усіх витрат на поставку газу з урахуванням усіх  платежів, які можуть бути ним понесені у ході виконання договору про закупівлю та витрат на транспортування природного газу, при чому </w:t>
            </w:r>
            <w:r w:rsidRPr="00790508">
              <w:rPr>
                <w:rFonts w:ascii="Times New Roman" w:eastAsia="Times New Roman" w:hAnsi="Times New Roman" w:cs="Times New Roman"/>
                <w:i/>
                <w:iCs/>
                <w:sz w:val="24"/>
                <w:szCs w:val="24"/>
                <w:lang w:eastAsia="ar-SA"/>
              </w:rPr>
              <w:t>не включати</w:t>
            </w:r>
            <w:r w:rsidRPr="00790508">
              <w:rPr>
                <w:rFonts w:ascii="Times New Roman" w:eastAsia="Times New Roman" w:hAnsi="Times New Roman" w:cs="Times New Roman"/>
                <w:sz w:val="24"/>
                <w:szCs w:val="24"/>
                <w:lang w:eastAsia="ar-SA"/>
              </w:rPr>
              <w:t xml:space="preserve"> до вартості тендерної пропозиції вартість послуг з розподілу природного газу.</w:t>
            </w:r>
          </w:p>
          <w:p w:rsidR="00790508" w:rsidRPr="00790508" w:rsidRDefault="00790508" w:rsidP="00790508">
            <w:pPr>
              <w:tabs>
                <w:tab w:val="left" w:pos="6840"/>
              </w:tabs>
              <w:suppressAutoHyphens/>
              <w:spacing w:after="0" w:line="240" w:lineRule="auto"/>
              <w:ind w:firstLine="460"/>
              <w:jc w:val="both"/>
              <w:rPr>
                <w:rFonts w:ascii="Times New Roman" w:eastAsia="Times New Roman" w:hAnsi="Times New Roman" w:cs="Times New Roman"/>
                <w:sz w:val="24"/>
                <w:szCs w:val="24"/>
                <w:lang w:eastAsia="ar-SA"/>
              </w:rPr>
            </w:pP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Arial" w:hAnsi="Times New Roman" w:cs="Times New Roman"/>
                <w:b/>
                <w:color w:val="000000"/>
                <w:sz w:val="24"/>
                <w:szCs w:val="24"/>
                <w:lang w:eastAsia="ru-RU"/>
              </w:rPr>
              <w:t>2</w:t>
            </w:r>
          </w:p>
        </w:tc>
        <w:tc>
          <w:tcPr>
            <w:tcW w:w="3148" w:type="dxa"/>
          </w:tcPr>
          <w:p w:rsidR="00790508" w:rsidRPr="00790508" w:rsidRDefault="00790508" w:rsidP="00790508">
            <w:pPr>
              <w:suppressAutoHyphens/>
              <w:spacing w:after="150" w:line="240" w:lineRule="auto"/>
              <w:rPr>
                <w:rFonts w:ascii="Times New Roman" w:eastAsia="Times New Roman" w:hAnsi="Times New Roman" w:cs="Times New Roman"/>
                <w:b/>
                <w:bCs/>
                <w:sz w:val="24"/>
                <w:szCs w:val="24"/>
                <w:lang w:eastAsia="uk-UA"/>
              </w:rPr>
            </w:pPr>
            <w:r w:rsidRPr="00790508">
              <w:rPr>
                <w:rFonts w:ascii="Times New Roman" w:eastAsia="Times New Roman" w:hAnsi="Times New Roman" w:cs="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72" w:type="dxa"/>
          </w:tcPr>
          <w:p w:rsidR="00790508" w:rsidRPr="00790508" w:rsidRDefault="00790508" w:rsidP="00790508">
            <w:pPr>
              <w:tabs>
                <w:tab w:val="left" w:pos="0"/>
                <w:tab w:val="center" w:pos="4153"/>
                <w:tab w:val="right" w:pos="8306"/>
              </w:tabs>
              <w:suppressAutoHyphens/>
              <w:spacing w:after="0" w:line="240" w:lineRule="auto"/>
              <w:ind w:firstLine="460"/>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Перелік формальних помилок визначений наказом Мінекономіки від 15.04.2020 №710 «Про затвердження Переліку формальних помилок» .</w:t>
            </w:r>
          </w:p>
          <w:p w:rsidR="00790508" w:rsidRPr="00790508" w:rsidRDefault="00790508" w:rsidP="00790508">
            <w:pPr>
              <w:spacing w:after="0" w:line="240" w:lineRule="auto"/>
              <w:jc w:val="both"/>
              <w:rPr>
                <w:rFonts w:ascii="Times New Roman" w:eastAsia="Times New Roman" w:hAnsi="Times New Roman" w:cs="Times New Roman"/>
                <w:bCs/>
                <w:sz w:val="24"/>
                <w:szCs w:val="24"/>
                <w:lang w:val="ru-RU" w:eastAsia="ar-SA"/>
              </w:rPr>
            </w:pPr>
          </w:p>
          <w:p w:rsidR="00790508" w:rsidRPr="00790508" w:rsidRDefault="00790508" w:rsidP="00790508">
            <w:pPr>
              <w:spacing w:after="0" w:line="240" w:lineRule="auto"/>
              <w:jc w:val="both"/>
              <w:rPr>
                <w:rFonts w:ascii="Times New Roman" w:eastAsia="Times New Roman" w:hAnsi="Times New Roman" w:cs="Times New Roman"/>
                <w:bCs/>
                <w:sz w:val="24"/>
                <w:szCs w:val="24"/>
                <w:lang w:val="ru-RU" w:eastAsia="ar-SA"/>
              </w:rPr>
            </w:pPr>
          </w:p>
          <w:p w:rsidR="00790508" w:rsidRPr="00790508" w:rsidRDefault="00790508" w:rsidP="00790508">
            <w:pPr>
              <w:spacing w:after="0" w:line="240" w:lineRule="auto"/>
              <w:jc w:val="both"/>
              <w:rPr>
                <w:rFonts w:ascii="Times New Roman" w:eastAsia="Times New Roman" w:hAnsi="Times New Roman" w:cs="Times New Roman"/>
                <w:bCs/>
                <w:sz w:val="24"/>
                <w:szCs w:val="24"/>
                <w:lang w:val="ru-RU" w:eastAsia="ar-SA"/>
              </w:rPr>
            </w:pPr>
          </w:p>
          <w:p w:rsidR="00790508" w:rsidRPr="00790508" w:rsidRDefault="00790508" w:rsidP="00790508">
            <w:pPr>
              <w:spacing w:after="0" w:line="240" w:lineRule="auto"/>
              <w:jc w:val="both"/>
              <w:rPr>
                <w:rFonts w:ascii="Times New Roman" w:eastAsia="Times New Roman" w:hAnsi="Times New Roman" w:cs="Times New Roman"/>
                <w:bCs/>
                <w:sz w:val="24"/>
                <w:szCs w:val="24"/>
                <w:lang w:val="ru-RU" w:eastAsia="ar-SA"/>
              </w:rPr>
            </w:pPr>
          </w:p>
          <w:p w:rsidR="00790508" w:rsidRPr="00790508" w:rsidRDefault="00790508" w:rsidP="00790508">
            <w:pPr>
              <w:spacing w:after="0" w:line="240" w:lineRule="auto"/>
              <w:jc w:val="both"/>
              <w:rPr>
                <w:rFonts w:ascii="Times New Roman" w:eastAsia="Times New Roman" w:hAnsi="Times New Roman" w:cs="Times New Roman"/>
                <w:bCs/>
                <w:sz w:val="24"/>
                <w:szCs w:val="24"/>
                <w:lang w:val="ru-RU" w:eastAsia="ar-SA"/>
              </w:rPr>
            </w:pP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Arial" w:hAnsi="Times New Roman" w:cs="Times New Roman"/>
                <w:b/>
                <w:color w:val="000000"/>
                <w:sz w:val="24"/>
                <w:szCs w:val="24"/>
                <w:lang w:eastAsia="ru-RU"/>
              </w:rPr>
              <w:t>3</w:t>
            </w:r>
          </w:p>
        </w:tc>
        <w:tc>
          <w:tcPr>
            <w:tcW w:w="3148" w:type="dxa"/>
          </w:tcPr>
          <w:p w:rsidR="00790508" w:rsidRPr="00790508" w:rsidRDefault="00790508" w:rsidP="00790508">
            <w:pPr>
              <w:suppressAutoHyphens/>
              <w:spacing w:after="150" w:line="240" w:lineRule="auto"/>
              <w:rPr>
                <w:rFonts w:ascii="Times New Roman" w:eastAsia="Times New Roman" w:hAnsi="Times New Roman" w:cs="Times New Roman"/>
                <w:b/>
                <w:bCs/>
                <w:sz w:val="24"/>
                <w:szCs w:val="24"/>
                <w:lang w:eastAsia="uk-UA"/>
              </w:rPr>
            </w:pPr>
            <w:r w:rsidRPr="00790508">
              <w:rPr>
                <w:rFonts w:ascii="Times New Roman" w:eastAsia="Times New Roman" w:hAnsi="Times New Roman" w:cs="Times New Roman"/>
                <w:b/>
                <w:bCs/>
                <w:sz w:val="24"/>
                <w:szCs w:val="24"/>
                <w:lang w:eastAsia="uk-UA"/>
              </w:rPr>
              <w:t>Інша інформація</w:t>
            </w:r>
          </w:p>
        </w:tc>
        <w:tc>
          <w:tcPr>
            <w:tcW w:w="6272" w:type="dxa"/>
          </w:tcPr>
          <w:p w:rsidR="00790508" w:rsidRPr="00790508" w:rsidRDefault="00790508" w:rsidP="00790508">
            <w:pPr>
              <w:tabs>
                <w:tab w:val="center" w:pos="4153"/>
                <w:tab w:val="right" w:pos="8306"/>
              </w:tabs>
              <w:suppressAutoHyphens/>
              <w:spacing w:after="0" w:line="240" w:lineRule="auto"/>
              <w:ind w:firstLine="460"/>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790508">
              <w:rPr>
                <w:rFonts w:ascii="Times New Roman" w:eastAsia="Times New Roman" w:hAnsi="Times New Roman" w:cs="Times New Roman"/>
                <w:b/>
                <w:bCs/>
                <w:sz w:val="24"/>
                <w:szCs w:val="24"/>
                <w:lang w:eastAsia="ar-SA"/>
              </w:rPr>
              <w:t>.</w:t>
            </w:r>
          </w:p>
          <w:p w:rsidR="00790508" w:rsidRPr="00790508" w:rsidRDefault="00790508" w:rsidP="00790508">
            <w:pPr>
              <w:tabs>
                <w:tab w:val="center" w:pos="4153"/>
                <w:tab w:val="right" w:pos="8306"/>
              </w:tabs>
              <w:suppressAutoHyphens/>
              <w:spacing w:after="0" w:line="240" w:lineRule="auto"/>
              <w:ind w:firstLine="460"/>
              <w:jc w:val="both"/>
              <w:rPr>
                <w:rFonts w:ascii="Times New Roman" w:eastAsia="Times New Roman" w:hAnsi="Times New Roman" w:cs="Times New Roman"/>
                <w:bCs/>
                <w:sz w:val="24"/>
                <w:szCs w:val="24"/>
                <w:lang w:eastAsia="ar-SA"/>
              </w:rPr>
            </w:pPr>
            <w:r w:rsidRPr="00790508">
              <w:rPr>
                <w:rFonts w:ascii="Times New Roman" w:eastAsia="Times New Roman" w:hAnsi="Times New Roman" w:cs="Times New Roman"/>
                <w:bCs/>
                <w:sz w:val="24"/>
                <w:szCs w:val="24"/>
                <w:lang w:eastAsia="ar-SA"/>
              </w:rPr>
              <w:lastRenderedPageBreak/>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790508" w:rsidRPr="00790508" w:rsidRDefault="00790508" w:rsidP="00790508">
            <w:pPr>
              <w:tabs>
                <w:tab w:val="center" w:pos="4153"/>
                <w:tab w:val="right" w:pos="8306"/>
              </w:tabs>
              <w:suppressAutoHyphens/>
              <w:spacing w:after="0" w:line="240" w:lineRule="auto"/>
              <w:ind w:firstLine="460"/>
              <w:jc w:val="both"/>
              <w:rPr>
                <w:rFonts w:ascii="Times New Roman" w:eastAsia="Times New Roman" w:hAnsi="Times New Roman" w:cs="Times New Roman"/>
                <w:bCs/>
                <w:sz w:val="24"/>
                <w:szCs w:val="24"/>
                <w:lang w:eastAsia="ar-SA"/>
              </w:rPr>
            </w:pPr>
            <w:r w:rsidRPr="00790508">
              <w:rPr>
                <w:rFonts w:ascii="Times New Roman" w:eastAsia="Times New Roman" w:hAnsi="Times New Roman" w:cs="Times New Roman"/>
                <w:bCs/>
                <w:sz w:val="24"/>
                <w:szCs w:val="24"/>
                <w:lang w:eastAsia="ar-SA"/>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790508" w:rsidRPr="00790508" w:rsidRDefault="00790508" w:rsidP="00790508">
            <w:pPr>
              <w:tabs>
                <w:tab w:val="center" w:pos="4153"/>
                <w:tab w:val="right" w:pos="8306"/>
              </w:tabs>
              <w:suppressAutoHyphens/>
              <w:spacing w:after="0" w:line="240" w:lineRule="auto"/>
              <w:jc w:val="both"/>
              <w:rPr>
                <w:rFonts w:ascii="Times New Roman" w:eastAsia="Times New Roman" w:hAnsi="Times New Roman" w:cs="Times New Roman"/>
                <w:bCs/>
                <w:sz w:val="24"/>
                <w:szCs w:val="24"/>
                <w:lang w:eastAsia="ar-SA"/>
              </w:rPr>
            </w:pPr>
          </w:p>
          <w:p w:rsidR="00790508" w:rsidRPr="00790508" w:rsidRDefault="00790508" w:rsidP="00790508">
            <w:pPr>
              <w:tabs>
                <w:tab w:val="center" w:pos="4153"/>
                <w:tab w:val="right" w:pos="8306"/>
              </w:tabs>
              <w:suppressAutoHyphens/>
              <w:spacing w:after="0" w:line="240" w:lineRule="auto"/>
              <w:ind w:firstLine="460"/>
              <w:jc w:val="both"/>
              <w:rPr>
                <w:rFonts w:ascii="Times New Roman" w:eastAsia="Times New Roman" w:hAnsi="Times New Roman" w:cs="Times New Roman"/>
                <w:bCs/>
                <w:sz w:val="24"/>
                <w:szCs w:val="24"/>
                <w:lang w:eastAsia="ar-SA"/>
              </w:rPr>
            </w:pPr>
            <w:r w:rsidRPr="00790508">
              <w:rPr>
                <w:rFonts w:ascii="Times New Roman" w:eastAsia="Times New Roman" w:hAnsi="Times New Roman" w:cs="Times New Roman"/>
                <w:bCs/>
                <w:sz w:val="24"/>
                <w:szCs w:val="24"/>
                <w:lang w:eastAsia="ar-S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90508">
              <w:rPr>
                <w:rFonts w:ascii="Times New Roman" w:eastAsia="Times New Roman" w:hAnsi="Times New Roman" w:cs="Times New Roman"/>
                <w:bCs/>
                <w:sz w:val="24"/>
                <w:szCs w:val="24"/>
                <w:lang w:eastAsia="ar-SA"/>
              </w:rPr>
              <w:t>закупівель</w:t>
            </w:r>
            <w:proofErr w:type="spellEnd"/>
            <w:r w:rsidRPr="00790508">
              <w:rPr>
                <w:rFonts w:ascii="Times New Roman" w:eastAsia="Times New Roman" w:hAnsi="Times New Roman" w:cs="Times New Roman"/>
                <w:bCs/>
                <w:sz w:val="24"/>
                <w:szCs w:val="24"/>
                <w:lang w:eastAsia="ar-S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90508" w:rsidRPr="00790508" w:rsidRDefault="00790508" w:rsidP="00790508">
            <w:pPr>
              <w:tabs>
                <w:tab w:val="center" w:pos="4153"/>
                <w:tab w:val="right" w:pos="8306"/>
              </w:tabs>
              <w:suppressAutoHyphens/>
              <w:spacing w:after="0" w:line="240" w:lineRule="auto"/>
              <w:ind w:firstLine="460"/>
              <w:jc w:val="both"/>
              <w:rPr>
                <w:rFonts w:ascii="Times New Roman" w:eastAsia="Times New Roman" w:hAnsi="Times New Roman" w:cs="Times New Roman"/>
                <w:bCs/>
                <w:sz w:val="24"/>
                <w:szCs w:val="24"/>
                <w:lang w:eastAsia="ar-SA"/>
              </w:rPr>
            </w:pPr>
            <w:r w:rsidRPr="00790508">
              <w:rPr>
                <w:rFonts w:ascii="Times New Roman" w:eastAsia="Times New Roman" w:hAnsi="Times New Roman" w:cs="Times New Roman"/>
                <w:bCs/>
                <w:sz w:val="24"/>
                <w:szCs w:val="24"/>
                <w:lang w:eastAsia="ar-S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90508" w:rsidRPr="00790508" w:rsidRDefault="00790508" w:rsidP="00790508">
            <w:pPr>
              <w:tabs>
                <w:tab w:val="center" w:pos="4153"/>
                <w:tab w:val="right" w:pos="8306"/>
              </w:tabs>
              <w:suppressAutoHyphens/>
              <w:spacing w:after="0" w:line="240" w:lineRule="auto"/>
              <w:ind w:firstLine="460"/>
              <w:jc w:val="both"/>
              <w:rPr>
                <w:rFonts w:ascii="Times New Roman" w:eastAsia="Times New Roman" w:hAnsi="Times New Roman" w:cs="Times New Roman"/>
                <w:bCs/>
                <w:sz w:val="24"/>
                <w:szCs w:val="24"/>
                <w:lang w:eastAsia="ar-SA"/>
              </w:rPr>
            </w:pPr>
            <w:r w:rsidRPr="00790508">
              <w:rPr>
                <w:rFonts w:ascii="Times New Roman" w:eastAsia="Times New Roman" w:hAnsi="Times New Roman" w:cs="Times New Roman"/>
                <w:bCs/>
                <w:sz w:val="24"/>
                <w:szCs w:val="24"/>
                <w:lang w:eastAsia="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90508" w:rsidRPr="00790508" w:rsidRDefault="00790508" w:rsidP="00790508">
            <w:pPr>
              <w:tabs>
                <w:tab w:val="center" w:pos="4153"/>
                <w:tab w:val="right" w:pos="8306"/>
              </w:tabs>
              <w:suppressAutoHyphens/>
              <w:spacing w:after="0" w:line="240" w:lineRule="auto"/>
              <w:ind w:firstLine="460"/>
              <w:jc w:val="both"/>
              <w:rPr>
                <w:rFonts w:ascii="Times New Roman" w:eastAsia="Times New Roman" w:hAnsi="Times New Roman" w:cs="Times New Roman"/>
                <w:bCs/>
                <w:sz w:val="24"/>
                <w:szCs w:val="24"/>
                <w:lang w:eastAsia="ar-SA"/>
              </w:rPr>
            </w:pPr>
            <w:r w:rsidRPr="00790508">
              <w:rPr>
                <w:rFonts w:ascii="Times New Roman" w:eastAsia="Times New Roman" w:hAnsi="Times New Roman" w:cs="Times New Roman"/>
                <w:bCs/>
                <w:sz w:val="24"/>
                <w:szCs w:val="24"/>
                <w:lang w:eastAsia="ar-SA"/>
              </w:rPr>
              <w:t>Обґрунтування аномально низької тендерної пропозиції може містити інформацію про:</w:t>
            </w:r>
          </w:p>
          <w:p w:rsidR="00790508" w:rsidRPr="00790508" w:rsidRDefault="00790508" w:rsidP="00790508">
            <w:pPr>
              <w:tabs>
                <w:tab w:val="center" w:pos="4153"/>
                <w:tab w:val="right" w:pos="8306"/>
              </w:tabs>
              <w:suppressAutoHyphens/>
              <w:spacing w:after="0" w:line="240" w:lineRule="auto"/>
              <w:ind w:firstLine="460"/>
              <w:jc w:val="both"/>
              <w:rPr>
                <w:rFonts w:ascii="Times New Roman" w:eastAsia="Times New Roman" w:hAnsi="Times New Roman" w:cs="Times New Roman"/>
                <w:bCs/>
                <w:sz w:val="24"/>
                <w:szCs w:val="24"/>
                <w:lang w:eastAsia="ar-SA"/>
              </w:rPr>
            </w:pPr>
            <w:r w:rsidRPr="00790508">
              <w:rPr>
                <w:rFonts w:ascii="Times New Roman" w:eastAsia="Times New Roman" w:hAnsi="Times New Roman" w:cs="Times New Roman"/>
                <w:bCs/>
                <w:sz w:val="24"/>
                <w:szCs w:val="24"/>
                <w:lang w:eastAsia="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90508" w:rsidRPr="00790508" w:rsidRDefault="00790508" w:rsidP="00790508">
            <w:pPr>
              <w:tabs>
                <w:tab w:val="center" w:pos="4153"/>
                <w:tab w:val="right" w:pos="8306"/>
              </w:tabs>
              <w:suppressAutoHyphens/>
              <w:spacing w:after="0" w:line="240" w:lineRule="auto"/>
              <w:ind w:firstLine="460"/>
              <w:jc w:val="both"/>
              <w:rPr>
                <w:rFonts w:ascii="Times New Roman" w:eastAsia="Times New Roman" w:hAnsi="Times New Roman" w:cs="Times New Roman"/>
                <w:bCs/>
                <w:sz w:val="24"/>
                <w:szCs w:val="24"/>
                <w:lang w:eastAsia="ar-SA"/>
              </w:rPr>
            </w:pPr>
            <w:r w:rsidRPr="00790508">
              <w:rPr>
                <w:rFonts w:ascii="Times New Roman" w:eastAsia="Times New Roman" w:hAnsi="Times New Roman" w:cs="Times New Roman"/>
                <w:bCs/>
                <w:sz w:val="24"/>
                <w:szCs w:val="24"/>
                <w:lang w:eastAsia="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90508" w:rsidRPr="00790508" w:rsidRDefault="00790508" w:rsidP="00790508">
            <w:pPr>
              <w:tabs>
                <w:tab w:val="center" w:pos="4153"/>
                <w:tab w:val="right" w:pos="8306"/>
              </w:tabs>
              <w:suppressAutoHyphens/>
              <w:spacing w:after="0" w:line="240" w:lineRule="auto"/>
              <w:ind w:firstLine="460"/>
              <w:jc w:val="both"/>
              <w:rPr>
                <w:rFonts w:ascii="Times New Roman" w:eastAsia="Times New Roman" w:hAnsi="Times New Roman" w:cs="Times New Roman"/>
                <w:bCs/>
                <w:sz w:val="24"/>
                <w:szCs w:val="24"/>
                <w:lang w:eastAsia="ar-SA"/>
              </w:rPr>
            </w:pPr>
            <w:r w:rsidRPr="00790508">
              <w:rPr>
                <w:rFonts w:ascii="Times New Roman" w:eastAsia="Times New Roman" w:hAnsi="Times New Roman" w:cs="Times New Roman"/>
                <w:bCs/>
                <w:sz w:val="24"/>
                <w:szCs w:val="24"/>
                <w:lang w:eastAsia="ar-SA"/>
              </w:rPr>
              <w:t>3) отримання учасником державної допомоги згідно із законодавством.</w:t>
            </w:r>
          </w:p>
          <w:p w:rsidR="00790508" w:rsidRPr="00790508" w:rsidRDefault="00790508" w:rsidP="00790508">
            <w:pPr>
              <w:tabs>
                <w:tab w:val="center" w:pos="4153"/>
                <w:tab w:val="right" w:pos="8306"/>
              </w:tabs>
              <w:suppressAutoHyphens/>
              <w:spacing w:after="0" w:line="240" w:lineRule="auto"/>
              <w:ind w:firstLine="460"/>
              <w:jc w:val="both"/>
              <w:rPr>
                <w:rFonts w:ascii="Times New Roman" w:eastAsia="Times New Roman" w:hAnsi="Times New Roman" w:cs="Times New Roman"/>
                <w:bCs/>
                <w:sz w:val="24"/>
                <w:szCs w:val="24"/>
                <w:lang w:eastAsia="ar-SA"/>
              </w:rPr>
            </w:pPr>
            <w:r w:rsidRPr="00790508">
              <w:rPr>
                <w:rFonts w:ascii="Times New Roman" w:eastAsia="Times New Roman" w:hAnsi="Times New Roman" w:cs="Times New Roman"/>
                <w:bCs/>
                <w:sz w:val="24"/>
                <w:szCs w:val="24"/>
                <w:lang w:eastAsia="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w:t>
            </w:r>
            <w:r w:rsidRPr="00790508">
              <w:rPr>
                <w:rFonts w:ascii="Times New Roman" w:eastAsia="Times New Roman" w:hAnsi="Times New Roman" w:cs="Times New Roman"/>
                <w:bCs/>
                <w:sz w:val="24"/>
                <w:szCs w:val="24"/>
                <w:lang w:eastAsia="ar-SA"/>
              </w:rPr>
              <w:lastRenderedPageBreak/>
              <w:t xml:space="preserve">меншим ніж 2 робочі дні до закінчення строку розгляду тендерних пропозицій, повідомлення з вимогою про усунення таких </w:t>
            </w:r>
            <w:proofErr w:type="spellStart"/>
            <w:r w:rsidRPr="00790508">
              <w:rPr>
                <w:rFonts w:ascii="Times New Roman" w:eastAsia="Times New Roman" w:hAnsi="Times New Roman" w:cs="Times New Roman"/>
                <w:bCs/>
                <w:sz w:val="24"/>
                <w:szCs w:val="24"/>
                <w:lang w:eastAsia="ar-SA"/>
              </w:rPr>
              <w:t>невідповідностей</w:t>
            </w:r>
            <w:proofErr w:type="spellEnd"/>
            <w:r w:rsidRPr="00790508">
              <w:rPr>
                <w:rFonts w:ascii="Times New Roman" w:eastAsia="Times New Roman" w:hAnsi="Times New Roman" w:cs="Times New Roman"/>
                <w:bCs/>
                <w:sz w:val="24"/>
                <w:szCs w:val="24"/>
                <w:lang w:eastAsia="ar-SA"/>
              </w:rPr>
              <w:t xml:space="preserve"> в електронній системі </w:t>
            </w:r>
            <w:proofErr w:type="spellStart"/>
            <w:r w:rsidRPr="00790508">
              <w:rPr>
                <w:rFonts w:ascii="Times New Roman" w:eastAsia="Times New Roman" w:hAnsi="Times New Roman" w:cs="Times New Roman"/>
                <w:bCs/>
                <w:sz w:val="24"/>
                <w:szCs w:val="24"/>
                <w:lang w:eastAsia="ar-SA"/>
              </w:rPr>
              <w:t>закупівель</w:t>
            </w:r>
            <w:proofErr w:type="spellEnd"/>
            <w:r w:rsidRPr="00790508">
              <w:rPr>
                <w:rFonts w:ascii="Times New Roman" w:eastAsia="Times New Roman" w:hAnsi="Times New Roman" w:cs="Times New Roman"/>
                <w:bCs/>
                <w:sz w:val="24"/>
                <w:szCs w:val="24"/>
                <w:lang w:eastAsia="ar-SA"/>
              </w:rPr>
              <w:t xml:space="preserve">. </w:t>
            </w:r>
          </w:p>
          <w:p w:rsidR="00790508" w:rsidRPr="00790508" w:rsidRDefault="00790508" w:rsidP="00790508">
            <w:pPr>
              <w:tabs>
                <w:tab w:val="center" w:pos="4153"/>
                <w:tab w:val="right" w:pos="8306"/>
              </w:tabs>
              <w:suppressAutoHyphens/>
              <w:spacing w:after="0" w:line="240" w:lineRule="auto"/>
              <w:ind w:firstLine="460"/>
              <w:jc w:val="both"/>
              <w:rPr>
                <w:rFonts w:ascii="Times New Roman" w:eastAsia="Times New Roman" w:hAnsi="Times New Roman" w:cs="Times New Roman"/>
                <w:bCs/>
                <w:sz w:val="24"/>
                <w:szCs w:val="24"/>
                <w:lang w:eastAsia="ar-SA"/>
              </w:rPr>
            </w:pPr>
            <w:r w:rsidRPr="00790508">
              <w:rPr>
                <w:rFonts w:ascii="Times New Roman" w:eastAsia="Times New Roman" w:hAnsi="Times New Roman" w:cs="Times New Roman"/>
                <w:bCs/>
                <w:sz w:val="24"/>
                <w:szCs w:val="24"/>
                <w:lang w:eastAsia="ar-S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0508" w:rsidRPr="00790508" w:rsidRDefault="00790508" w:rsidP="00790508">
            <w:pPr>
              <w:tabs>
                <w:tab w:val="center" w:pos="4153"/>
                <w:tab w:val="right" w:pos="8306"/>
              </w:tabs>
              <w:suppressAutoHyphens/>
              <w:spacing w:after="0" w:line="240" w:lineRule="auto"/>
              <w:ind w:firstLine="460"/>
              <w:jc w:val="both"/>
              <w:rPr>
                <w:rFonts w:ascii="Times New Roman" w:eastAsia="Times New Roman" w:hAnsi="Times New Roman" w:cs="Times New Roman"/>
                <w:bCs/>
                <w:sz w:val="24"/>
                <w:szCs w:val="24"/>
                <w:lang w:eastAsia="ar-SA"/>
              </w:rPr>
            </w:pPr>
            <w:r w:rsidRPr="00790508">
              <w:rPr>
                <w:rFonts w:ascii="Times New Roman" w:eastAsia="Times New Roman" w:hAnsi="Times New Roman" w:cs="Times New Roman"/>
                <w:bCs/>
                <w:sz w:val="24"/>
                <w:szCs w:val="24"/>
                <w:lang w:eastAsia="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90508">
              <w:rPr>
                <w:rFonts w:ascii="Times New Roman" w:eastAsia="Times New Roman" w:hAnsi="Times New Roman" w:cs="Times New Roman"/>
                <w:bCs/>
                <w:sz w:val="24"/>
                <w:szCs w:val="24"/>
                <w:lang w:eastAsia="ar-SA"/>
              </w:rPr>
              <w:t>невідповідностей</w:t>
            </w:r>
            <w:proofErr w:type="spellEnd"/>
            <w:r w:rsidRPr="00790508">
              <w:rPr>
                <w:rFonts w:ascii="Times New Roman" w:eastAsia="Times New Roman" w:hAnsi="Times New Roman" w:cs="Times New Roman"/>
                <w:bCs/>
                <w:sz w:val="24"/>
                <w:szCs w:val="24"/>
                <w:lang w:eastAsia="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0508" w:rsidRPr="00790508" w:rsidRDefault="00790508" w:rsidP="00790508">
            <w:pPr>
              <w:tabs>
                <w:tab w:val="center" w:pos="4153"/>
                <w:tab w:val="right" w:pos="8306"/>
              </w:tabs>
              <w:suppressAutoHyphens/>
              <w:spacing w:after="0" w:line="240" w:lineRule="auto"/>
              <w:ind w:firstLine="460"/>
              <w:jc w:val="both"/>
              <w:rPr>
                <w:rFonts w:ascii="Times New Roman" w:eastAsia="Times New Roman" w:hAnsi="Times New Roman" w:cs="Times New Roman"/>
                <w:bCs/>
                <w:sz w:val="24"/>
                <w:szCs w:val="24"/>
                <w:lang w:eastAsia="ar-SA"/>
              </w:rPr>
            </w:pP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rPr>
                <w:rFonts w:ascii="Times New Roman" w:eastAsia="Arial" w:hAnsi="Times New Roman" w:cs="Times New Roman"/>
                <w:b/>
                <w:color w:val="000000"/>
                <w:sz w:val="24"/>
                <w:szCs w:val="24"/>
                <w:lang w:eastAsia="ru-RU"/>
              </w:rPr>
            </w:pPr>
            <w:r w:rsidRPr="00790508">
              <w:rPr>
                <w:rFonts w:ascii="Times New Roman" w:eastAsia="Arial" w:hAnsi="Times New Roman" w:cs="Times New Roman"/>
                <w:b/>
                <w:color w:val="000000"/>
                <w:sz w:val="24"/>
                <w:szCs w:val="24"/>
                <w:lang w:eastAsia="ru-RU"/>
              </w:rPr>
              <w:lastRenderedPageBreak/>
              <w:t>4</w:t>
            </w:r>
          </w:p>
        </w:tc>
        <w:tc>
          <w:tcPr>
            <w:tcW w:w="3148" w:type="dxa"/>
          </w:tcPr>
          <w:p w:rsidR="00790508" w:rsidRPr="00790508" w:rsidRDefault="00790508" w:rsidP="00790508">
            <w:pPr>
              <w:suppressAutoHyphens/>
              <w:spacing w:after="150" w:line="240" w:lineRule="auto"/>
              <w:rPr>
                <w:rFonts w:ascii="Times New Roman" w:eastAsia="Times New Roman" w:hAnsi="Times New Roman" w:cs="Times New Roman"/>
                <w:sz w:val="24"/>
                <w:szCs w:val="24"/>
                <w:lang w:eastAsia="uk-UA"/>
              </w:rPr>
            </w:pPr>
            <w:r w:rsidRPr="00790508">
              <w:rPr>
                <w:rFonts w:ascii="Times New Roman" w:eastAsia="Times New Roman" w:hAnsi="Times New Roman" w:cs="Times New Roman"/>
                <w:b/>
                <w:bCs/>
                <w:sz w:val="24"/>
                <w:szCs w:val="24"/>
                <w:lang w:eastAsia="uk-UA"/>
              </w:rPr>
              <w:t>Відхилення тендерних пропозицій</w:t>
            </w:r>
          </w:p>
          <w:p w:rsidR="00790508" w:rsidRPr="00790508" w:rsidRDefault="00790508" w:rsidP="00790508">
            <w:pPr>
              <w:suppressAutoHyphens/>
              <w:spacing w:after="150" w:line="240" w:lineRule="auto"/>
              <w:jc w:val="both"/>
              <w:rPr>
                <w:rFonts w:ascii="Times New Roman" w:eastAsia="Times New Roman" w:hAnsi="Times New Roman" w:cs="Times New Roman"/>
                <w:sz w:val="24"/>
                <w:szCs w:val="24"/>
                <w:lang w:eastAsia="uk-UA"/>
              </w:rPr>
            </w:pPr>
          </w:p>
          <w:p w:rsidR="00790508" w:rsidRPr="00790508" w:rsidRDefault="00790508" w:rsidP="00790508">
            <w:pPr>
              <w:suppressAutoHyphens/>
              <w:spacing w:after="150" w:line="240" w:lineRule="auto"/>
              <w:jc w:val="both"/>
              <w:rPr>
                <w:rFonts w:ascii="Times New Roman" w:eastAsia="Times New Roman" w:hAnsi="Times New Roman" w:cs="Times New Roman"/>
                <w:sz w:val="24"/>
                <w:szCs w:val="24"/>
                <w:highlight w:val="yellow"/>
                <w:lang w:eastAsia="uk-UA"/>
              </w:rPr>
            </w:pPr>
          </w:p>
        </w:tc>
        <w:tc>
          <w:tcPr>
            <w:tcW w:w="6272" w:type="dxa"/>
          </w:tcPr>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790508">
              <w:rPr>
                <w:rFonts w:ascii="Times New Roman" w:eastAsia="Times New Roman" w:hAnsi="Times New Roman" w:cs="Times New Roman"/>
                <w:color w:val="000000"/>
                <w:sz w:val="24"/>
                <w:szCs w:val="24"/>
                <w:lang w:eastAsia="uk-UA"/>
              </w:rPr>
              <w:t>закупівель</w:t>
            </w:r>
            <w:proofErr w:type="spellEnd"/>
            <w:r w:rsidRPr="00790508">
              <w:rPr>
                <w:rFonts w:ascii="Times New Roman" w:eastAsia="Times New Roman" w:hAnsi="Times New Roman" w:cs="Times New Roman"/>
                <w:color w:val="000000"/>
                <w:sz w:val="24"/>
                <w:szCs w:val="24"/>
                <w:lang w:eastAsia="uk-UA"/>
              </w:rPr>
              <w:t xml:space="preserve"> у разі, коли:</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1) учасник процедури закупівлі:</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90508">
              <w:rPr>
                <w:rFonts w:ascii="Times New Roman" w:eastAsia="Times New Roman" w:hAnsi="Times New Roman" w:cs="Times New Roman"/>
                <w:color w:val="000000"/>
                <w:sz w:val="24"/>
                <w:szCs w:val="24"/>
                <w:lang w:eastAsia="uk-UA"/>
              </w:rPr>
              <w:t>невідповідностей</w:t>
            </w:r>
            <w:proofErr w:type="spellEnd"/>
            <w:r w:rsidRPr="00790508">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790508">
              <w:rPr>
                <w:rFonts w:ascii="Times New Roman" w:eastAsia="Times New Roman" w:hAnsi="Times New Roman" w:cs="Times New Roman"/>
                <w:color w:val="000000"/>
                <w:sz w:val="24"/>
                <w:szCs w:val="24"/>
                <w:lang w:eastAsia="uk-UA"/>
              </w:rPr>
              <w:t>закупівель</w:t>
            </w:r>
            <w:proofErr w:type="spellEnd"/>
            <w:r w:rsidRPr="00790508">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790508">
              <w:rPr>
                <w:rFonts w:ascii="Times New Roman" w:eastAsia="Times New Roman" w:hAnsi="Times New Roman" w:cs="Times New Roman"/>
                <w:color w:val="000000"/>
                <w:sz w:val="24"/>
                <w:szCs w:val="24"/>
                <w:lang w:eastAsia="uk-UA"/>
              </w:rPr>
              <w:t>невідповідностей</w:t>
            </w:r>
            <w:proofErr w:type="spellEnd"/>
            <w:r w:rsidRPr="00790508">
              <w:rPr>
                <w:rFonts w:ascii="Times New Roman" w:eastAsia="Times New Roman" w:hAnsi="Times New Roman" w:cs="Times New Roman"/>
                <w:color w:val="000000"/>
                <w:sz w:val="24"/>
                <w:szCs w:val="24"/>
                <w:lang w:eastAsia="uk-UA"/>
              </w:rPr>
              <w:t>;</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90508">
              <w:rPr>
                <w:rFonts w:ascii="Times New Roman" w:eastAsia="Times New Roman" w:hAnsi="Times New Roman" w:cs="Times New Roman"/>
                <w:color w:val="000000"/>
                <w:sz w:val="24"/>
                <w:szCs w:val="24"/>
                <w:lang w:eastAsia="uk-UA"/>
              </w:rPr>
              <w:t>бенефіціарним</w:t>
            </w:r>
            <w:proofErr w:type="spellEnd"/>
            <w:r w:rsidRPr="00790508">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90508">
              <w:rPr>
                <w:rFonts w:ascii="Times New Roman" w:eastAsia="Times New Roman" w:hAnsi="Times New Roman" w:cs="Times New Roman"/>
                <w:color w:val="000000"/>
                <w:sz w:val="24"/>
                <w:szCs w:val="24"/>
                <w:lang w:eastAsia="uk-UA"/>
              </w:rPr>
              <w:t>закупівель</w:t>
            </w:r>
            <w:proofErr w:type="spellEnd"/>
            <w:r w:rsidRPr="00790508">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2) тендерна пропозиція:</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є такою, строк дії якої закінчився;</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3) переможець процедури закупівлі:</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w:t>
            </w:r>
            <w:proofErr w:type="spellStart"/>
            <w:r w:rsidRPr="00790508">
              <w:rPr>
                <w:rFonts w:ascii="Times New Roman" w:eastAsia="Times New Roman" w:hAnsi="Times New Roman" w:cs="Times New Roman"/>
                <w:color w:val="000000"/>
                <w:sz w:val="24"/>
                <w:szCs w:val="24"/>
                <w:lang w:eastAsia="uk-UA"/>
              </w:rPr>
              <w:t>закупівель</w:t>
            </w:r>
            <w:proofErr w:type="spellEnd"/>
            <w:r w:rsidRPr="00790508">
              <w:rPr>
                <w:rFonts w:ascii="Times New Roman" w:eastAsia="Times New Roman" w:hAnsi="Times New Roman" w:cs="Times New Roman"/>
                <w:color w:val="000000"/>
                <w:sz w:val="24"/>
                <w:szCs w:val="24"/>
                <w:lang w:eastAsia="uk-UA"/>
              </w:rPr>
              <w:t xml:space="preserve"> у разі, коли:</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1)</w:t>
            </w:r>
            <w:r w:rsidRPr="00790508">
              <w:rPr>
                <w:rFonts w:ascii="Times New Roman" w:eastAsia="Times New Roman" w:hAnsi="Times New Roman" w:cs="Times New Roman"/>
                <w:color w:val="000000"/>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0508" w:rsidRPr="00790508" w:rsidRDefault="00790508" w:rsidP="00790508">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90508">
              <w:rPr>
                <w:rFonts w:ascii="Times New Roman" w:eastAsia="Times New Roman" w:hAnsi="Times New Roman" w:cs="Times New Roman"/>
                <w:color w:val="000000"/>
                <w:sz w:val="24"/>
                <w:szCs w:val="24"/>
                <w:lang w:eastAsia="uk-UA"/>
              </w:rPr>
              <w:t>закупівель</w:t>
            </w:r>
            <w:proofErr w:type="spellEnd"/>
            <w:r w:rsidRPr="00790508">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90508">
              <w:rPr>
                <w:rFonts w:ascii="Times New Roman" w:eastAsia="Times New Roman" w:hAnsi="Times New Roman" w:cs="Times New Roman"/>
                <w:color w:val="000000"/>
                <w:sz w:val="24"/>
                <w:szCs w:val="24"/>
                <w:lang w:eastAsia="uk-UA"/>
              </w:rPr>
              <w:t>закупівель</w:t>
            </w:r>
            <w:proofErr w:type="spellEnd"/>
            <w:r w:rsidRPr="00790508">
              <w:rPr>
                <w:rFonts w:ascii="Times New Roman" w:eastAsia="Times New Roman" w:hAnsi="Times New Roman" w:cs="Times New Roman"/>
                <w:color w:val="000000"/>
                <w:sz w:val="24"/>
                <w:szCs w:val="24"/>
                <w:lang w:eastAsia="uk-UA"/>
              </w:rPr>
              <w:t>.</w:t>
            </w:r>
          </w:p>
          <w:p w:rsidR="00790508" w:rsidRPr="00790508" w:rsidRDefault="00790508" w:rsidP="00790508">
            <w:pPr>
              <w:spacing w:after="0" w:line="240" w:lineRule="auto"/>
              <w:ind w:firstLine="460"/>
              <w:jc w:val="both"/>
              <w:rPr>
                <w:rFonts w:ascii="Times New Roman" w:eastAsia="Times New Roman" w:hAnsi="Times New Roman" w:cs="Times New Roman"/>
                <w:color w:val="000000"/>
                <w:sz w:val="24"/>
                <w:szCs w:val="24"/>
                <w:highlight w:val="yellow"/>
                <w:lang w:val="ru-RU" w:eastAsia="uk-UA"/>
              </w:rPr>
            </w:pPr>
            <w:r w:rsidRPr="00790508">
              <w:rPr>
                <w:rFonts w:ascii="Times New Roman" w:eastAsia="Times New Roman" w:hAnsi="Times New Roman" w:cs="Times New Roman"/>
                <w:color w:val="000000"/>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статтею </w:t>
            </w:r>
            <w:r w:rsidRPr="00790508">
              <w:rPr>
                <w:rFonts w:ascii="Times New Roman" w:eastAsia="Times New Roman" w:hAnsi="Times New Roman" w:cs="Times New Roman"/>
                <w:color w:val="000000"/>
                <w:sz w:val="24"/>
                <w:szCs w:val="24"/>
                <w:lang w:val="ru-RU" w:eastAsia="uk-UA"/>
              </w:rPr>
              <w:t>17 Закону (</w:t>
            </w:r>
            <w:proofErr w:type="spellStart"/>
            <w:r w:rsidRPr="00790508">
              <w:rPr>
                <w:rFonts w:ascii="Times New Roman" w:eastAsia="Times New Roman" w:hAnsi="Times New Roman" w:cs="Times New Roman"/>
                <w:color w:val="000000"/>
                <w:sz w:val="24"/>
                <w:szCs w:val="24"/>
                <w:lang w:val="ru-RU" w:eastAsia="uk-UA"/>
              </w:rPr>
              <w:t>крім</w:t>
            </w:r>
            <w:proofErr w:type="spellEnd"/>
            <w:r w:rsidRPr="00790508">
              <w:rPr>
                <w:rFonts w:ascii="Times New Roman" w:eastAsia="Times New Roman" w:hAnsi="Times New Roman" w:cs="Times New Roman"/>
                <w:color w:val="000000"/>
                <w:sz w:val="24"/>
                <w:szCs w:val="24"/>
                <w:lang w:val="ru-RU" w:eastAsia="uk-UA"/>
              </w:rPr>
              <w:t xml:space="preserve"> пункту 13 </w:t>
            </w:r>
            <w:proofErr w:type="spellStart"/>
            <w:r w:rsidRPr="00790508">
              <w:rPr>
                <w:rFonts w:ascii="Times New Roman" w:eastAsia="Times New Roman" w:hAnsi="Times New Roman" w:cs="Times New Roman"/>
                <w:color w:val="000000"/>
                <w:sz w:val="24"/>
                <w:szCs w:val="24"/>
                <w:lang w:val="ru-RU" w:eastAsia="uk-UA"/>
              </w:rPr>
              <w:t>частини</w:t>
            </w:r>
            <w:proofErr w:type="spellEnd"/>
            <w:r w:rsidRPr="00790508">
              <w:rPr>
                <w:rFonts w:ascii="Times New Roman" w:eastAsia="Times New Roman" w:hAnsi="Times New Roman" w:cs="Times New Roman"/>
                <w:color w:val="000000"/>
                <w:sz w:val="24"/>
                <w:szCs w:val="24"/>
                <w:lang w:eastAsia="uk-UA"/>
              </w:rPr>
              <w:t xml:space="preserve"> </w:t>
            </w:r>
            <w:proofErr w:type="spellStart"/>
            <w:r w:rsidRPr="00790508">
              <w:rPr>
                <w:rFonts w:ascii="Times New Roman" w:eastAsia="Times New Roman" w:hAnsi="Times New Roman" w:cs="Times New Roman"/>
                <w:color w:val="000000"/>
                <w:sz w:val="24"/>
                <w:szCs w:val="24"/>
                <w:lang w:val="ru-RU" w:eastAsia="uk-UA"/>
              </w:rPr>
              <w:t>першої</w:t>
            </w:r>
            <w:proofErr w:type="spellEnd"/>
            <w:r w:rsidRPr="00790508">
              <w:rPr>
                <w:rFonts w:ascii="Times New Roman" w:eastAsia="Times New Roman" w:hAnsi="Times New Roman" w:cs="Times New Roman"/>
                <w:color w:val="000000"/>
                <w:sz w:val="24"/>
                <w:szCs w:val="24"/>
                <w:lang w:eastAsia="uk-UA"/>
              </w:rPr>
              <w:t xml:space="preserve"> </w:t>
            </w:r>
            <w:proofErr w:type="spellStart"/>
            <w:r w:rsidRPr="00790508">
              <w:rPr>
                <w:rFonts w:ascii="Times New Roman" w:eastAsia="Times New Roman" w:hAnsi="Times New Roman" w:cs="Times New Roman"/>
                <w:color w:val="000000"/>
                <w:sz w:val="24"/>
                <w:szCs w:val="24"/>
                <w:lang w:val="ru-RU" w:eastAsia="uk-UA"/>
              </w:rPr>
              <w:t>статті</w:t>
            </w:r>
            <w:proofErr w:type="spellEnd"/>
            <w:r w:rsidRPr="00790508">
              <w:rPr>
                <w:rFonts w:ascii="Times New Roman" w:eastAsia="Times New Roman" w:hAnsi="Times New Roman" w:cs="Times New Roman"/>
                <w:color w:val="000000"/>
                <w:sz w:val="24"/>
                <w:szCs w:val="24"/>
                <w:lang w:val="ru-RU" w:eastAsia="uk-UA"/>
              </w:rPr>
              <w:t xml:space="preserve"> 17 Закону).</w:t>
            </w:r>
          </w:p>
        </w:tc>
      </w:tr>
      <w:tr w:rsidR="00790508" w:rsidRPr="00790508" w:rsidTr="00834D38">
        <w:trPr>
          <w:trHeight w:val="520"/>
          <w:jc w:val="center"/>
        </w:trPr>
        <w:tc>
          <w:tcPr>
            <w:tcW w:w="9996" w:type="dxa"/>
            <w:gridSpan w:val="3"/>
            <w:vAlign w:val="center"/>
          </w:tcPr>
          <w:p w:rsidR="00790508" w:rsidRPr="00790508" w:rsidRDefault="00790508" w:rsidP="00790508">
            <w:pPr>
              <w:widowControl w:val="0"/>
              <w:spacing w:after="0" w:line="240" w:lineRule="auto"/>
              <w:ind w:left="92" w:hanging="20"/>
              <w:jc w:val="center"/>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lastRenderedPageBreak/>
              <w:t xml:space="preserve">Розділ </w:t>
            </w:r>
            <w:r w:rsidRPr="00790508">
              <w:rPr>
                <w:rFonts w:ascii="Times New Roman" w:eastAsia="Times New Roman" w:hAnsi="Times New Roman" w:cs="Times New Roman"/>
                <w:b/>
                <w:color w:val="000000"/>
                <w:sz w:val="24"/>
                <w:szCs w:val="24"/>
                <w:lang w:val="en-US" w:eastAsia="ru-RU"/>
              </w:rPr>
              <w:t>VI</w:t>
            </w:r>
            <w:r w:rsidRPr="00790508">
              <w:rPr>
                <w:rFonts w:ascii="Times New Roman" w:eastAsia="Times New Roman" w:hAnsi="Times New Roman" w:cs="Times New Roman"/>
                <w:b/>
                <w:color w:val="000000"/>
                <w:sz w:val="24"/>
                <w:szCs w:val="24"/>
                <w:lang w:eastAsia="ru-RU"/>
              </w:rPr>
              <w:t xml:space="preserve">  Результати торгів та укладання договору про закупівлю</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ind w:right="113"/>
              <w:jc w:val="both"/>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1</w:t>
            </w:r>
          </w:p>
        </w:tc>
        <w:tc>
          <w:tcPr>
            <w:tcW w:w="3148" w:type="dxa"/>
          </w:tcPr>
          <w:p w:rsidR="00790508" w:rsidRPr="00790508" w:rsidRDefault="00790508" w:rsidP="00790508">
            <w:pPr>
              <w:widowControl w:val="0"/>
              <w:spacing w:after="0" w:line="240" w:lineRule="auto"/>
              <w:ind w:right="113"/>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Відміна замовником торгів чи визнання їх такими, що не відбулися</w:t>
            </w:r>
          </w:p>
        </w:tc>
        <w:tc>
          <w:tcPr>
            <w:tcW w:w="6272" w:type="dxa"/>
            <w:vAlign w:val="center"/>
          </w:tcPr>
          <w:p w:rsidR="00790508" w:rsidRPr="00790508" w:rsidRDefault="00790508" w:rsidP="00790508">
            <w:pPr>
              <w:widowControl w:val="0"/>
              <w:suppressAutoHyphens/>
              <w:spacing w:after="0" w:line="240" w:lineRule="auto"/>
              <w:jc w:val="both"/>
              <w:rPr>
                <w:rFonts w:ascii="Times New Roman" w:eastAsia="Times New Roman" w:hAnsi="Times New Roman" w:cs="Times New Roman"/>
                <w:sz w:val="24"/>
                <w:szCs w:val="24"/>
                <w:lang w:eastAsia="ar-SA"/>
              </w:rPr>
            </w:pPr>
            <w:bookmarkStart w:id="2" w:name="h.z337ya" w:colFirst="0" w:colLast="0"/>
            <w:bookmarkEnd w:id="2"/>
            <w:r w:rsidRPr="00790508">
              <w:rPr>
                <w:rFonts w:ascii="Times New Roman" w:eastAsia="Times New Roman" w:hAnsi="Times New Roman" w:cs="Times New Roman"/>
                <w:sz w:val="24"/>
                <w:szCs w:val="24"/>
                <w:lang w:eastAsia="ar-SA"/>
              </w:rPr>
              <w:t xml:space="preserve">Замовник </w:t>
            </w:r>
            <w:r w:rsidRPr="00790508">
              <w:rPr>
                <w:rFonts w:ascii="Times New Roman" w:eastAsia="Times New Roman" w:hAnsi="Times New Roman" w:cs="Times New Roman"/>
                <w:b/>
                <w:bCs/>
                <w:i/>
                <w:iCs/>
                <w:sz w:val="24"/>
                <w:szCs w:val="24"/>
                <w:lang w:eastAsia="ar-SA"/>
              </w:rPr>
              <w:t>відміняє</w:t>
            </w:r>
            <w:r w:rsidRPr="00790508">
              <w:rPr>
                <w:rFonts w:ascii="Times New Roman" w:eastAsia="Times New Roman" w:hAnsi="Times New Roman" w:cs="Times New Roman"/>
                <w:sz w:val="24"/>
                <w:szCs w:val="24"/>
                <w:lang w:eastAsia="ar-SA"/>
              </w:rPr>
              <w:t xml:space="preserve"> тендер у разі:</w:t>
            </w:r>
          </w:p>
          <w:p w:rsidR="00790508" w:rsidRPr="00790508" w:rsidRDefault="00790508" w:rsidP="00790508">
            <w:pPr>
              <w:widowControl w:val="0"/>
              <w:numPr>
                <w:ilvl w:val="0"/>
                <w:numId w:val="4"/>
              </w:numPr>
              <w:suppressAutoHyphens/>
              <w:spacing w:after="0" w:line="240" w:lineRule="auto"/>
              <w:contextualSpacing/>
              <w:jc w:val="both"/>
              <w:rPr>
                <w:rFonts w:ascii="Times New Roman" w:eastAsia="Times New Roman" w:hAnsi="Times New Roman" w:cs="Times New Roman"/>
                <w:sz w:val="24"/>
                <w:szCs w:val="24"/>
              </w:rPr>
            </w:pPr>
            <w:r w:rsidRPr="00790508">
              <w:rPr>
                <w:rFonts w:ascii="Times New Roman" w:eastAsia="Times New Roman" w:hAnsi="Times New Roman" w:cs="Times New Roman"/>
                <w:sz w:val="24"/>
                <w:szCs w:val="24"/>
              </w:rPr>
              <w:t>відсутності подальшої потреби в закупівлі товарів, робіт чи послуг;</w:t>
            </w:r>
          </w:p>
          <w:p w:rsidR="00790508" w:rsidRPr="00790508" w:rsidRDefault="00790508" w:rsidP="00790508">
            <w:pPr>
              <w:widowControl w:val="0"/>
              <w:numPr>
                <w:ilvl w:val="0"/>
                <w:numId w:val="4"/>
              </w:numPr>
              <w:suppressAutoHyphens/>
              <w:spacing w:after="0" w:line="240" w:lineRule="auto"/>
              <w:contextualSpacing/>
              <w:jc w:val="both"/>
              <w:rPr>
                <w:rFonts w:ascii="Times New Roman" w:eastAsia="Times New Roman" w:hAnsi="Times New Roman" w:cs="Times New Roman"/>
                <w:sz w:val="24"/>
                <w:szCs w:val="24"/>
              </w:rPr>
            </w:pPr>
            <w:r w:rsidRPr="00790508">
              <w:rPr>
                <w:rFonts w:ascii="Times New Roman" w:eastAsia="Times New Roman" w:hAnsi="Times New Roman" w:cs="Times New Roman"/>
                <w:sz w:val="24"/>
                <w:szCs w:val="24"/>
              </w:rPr>
              <w:t xml:space="preserve">неможливості усунення порушень, що виникли через виявлені порушення законодавства у сфері публічних </w:t>
            </w:r>
            <w:proofErr w:type="spellStart"/>
            <w:r w:rsidRPr="00790508">
              <w:rPr>
                <w:rFonts w:ascii="Times New Roman" w:eastAsia="Times New Roman" w:hAnsi="Times New Roman" w:cs="Times New Roman"/>
                <w:sz w:val="24"/>
                <w:szCs w:val="24"/>
              </w:rPr>
              <w:t>закупівель</w:t>
            </w:r>
            <w:proofErr w:type="spellEnd"/>
            <w:r w:rsidRPr="00790508">
              <w:rPr>
                <w:rFonts w:ascii="Times New Roman" w:eastAsia="Times New Roman" w:hAnsi="Times New Roman" w:cs="Times New Roman"/>
                <w:sz w:val="24"/>
                <w:szCs w:val="24"/>
              </w:rPr>
              <w:t>, з описом таких порушень, які неможливо усунути.</w:t>
            </w:r>
          </w:p>
          <w:p w:rsidR="00790508" w:rsidRPr="00790508" w:rsidRDefault="00790508" w:rsidP="00790508">
            <w:pPr>
              <w:widowControl w:val="0"/>
              <w:suppressAutoHyphens/>
              <w:spacing w:after="0" w:line="240" w:lineRule="auto"/>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Тендер </w:t>
            </w:r>
            <w:r w:rsidRPr="00790508">
              <w:rPr>
                <w:rFonts w:ascii="Times New Roman" w:eastAsia="Times New Roman" w:hAnsi="Times New Roman" w:cs="Times New Roman"/>
                <w:b/>
                <w:bCs/>
                <w:i/>
                <w:iCs/>
                <w:sz w:val="24"/>
                <w:szCs w:val="24"/>
                <w:lang w:eastAsia="ar-SA"/>
              </w:rPr>
              <w:t xml:space="preserve">автоматично </w:t>
            </w:r>
            <w:r w:rsidRPr="00790508">
              <w:rPr>
                <w:rFonts w:ascii="Times New Roman" w:eastAsia="Times New Roman" w:hAnsi="Times New Roman" w:cs="Times New Roman"/>
                <w:sz w:val="24"/>
                <w:szCs w:val="24"/>
                <w:lang w:eastAsia="ar-SA"/>
              </w:rPr>
              <w:t xml:space="preserve">відміняється електронною системою </w:t>
            </w:r>
            <w:proofErr w:type="spellStart"/>
            <w:r w:rsidRPr="00790508">
              <w:rPr>
                <w:rFonts w:ascii="Times New Roman" w:eastAsia="Times New Roman" w:hAnsi="Times New Roman" w:cs="Times New Roman"/>
                <w:sz w:val="24"/>
                <w:szCs w:val="24"/>
                <w:lang w:eastAsia="ar-SA"/>
              </w:rPr>
              <w:t>закупівель</w:t>
            </w:r>
            <w:proofErr w:type="spellEnd"/>
            <w:r w:rsidRPr="00790508">
              <w:rPr>
                <w:rFonts w:ascii="Times New Roman" w:eastAsia="Times New Roman" w:hAnsi="Times New Roman" w:cs="Times New Roman"/>
                <w:sz w:val="24"/>
                <w:szCs w:val="24"/>
                <w:lang w:eastAsia="ar-SA"/>
              </w:rPr>
              <w:t xml:space="preserve"> у разі:</w:t>
            </w:r>
          </w:p>
          <w:p w:rsidR="00790508" w:rsidRPr="00790508" w:rsidRDefault="00790508" w:rsidP="00790508">
            <w:pPr>
              <w:widowControl w:val="0"/>
              <w:numPr>
                <w:ilvl w:val="0"/>
                <w:numId w:val="5"/>
              </w:numPr>
              <w:suppressAutoHyphens/>
              <w:spacing w:after="0" w:line="240" w:lineRule="auto"/>
              <w:contextualSpacing/>
              <w:jc w:val="both"/>
              <w:rPr>
                <w:rFonts w:ascii="Times New Roman" w:eastAsia="Times New Roman" w:hAnsi="Times New Roman" w:cs="Times New Roman"/>
                <w:sz w:val="24"/>
                <w:szCs w:val="24"/>
              </w:rPr>
            </w:pPr>
            <w:r w:rsidRPr="00790508">
              <w:rPr>
                <w:rFonts w:ascii="Times New Roman" w:eastAsia="Times New Roman" w:hAnsi="Times New Roman" w:cs="Times New Roman"/>
                <w:sz w:val="24"/>
                <w:szCs w:val="24"/>
              </w:rPr>
              <w:t xml:space="preserve">подання для участі - менше однієї тендерної </w:t>
            </w:r>
            <w:r w:rsidRPr="00790508">
              <w:rPr>
                <w:rFonts w:ascii="Times New Roman" w:eastAsia="Times New Roman" w:hAnsi="Times New Roman" w:cs="Times New Roman"/>
                <w:sz w:val="24"/>
                <w:szCs w:val="24"/>
              </w:rPr>
              <w:lastRenderedPageBreak/>
              <w:t>пропозиції;</w:t>
            </w:r>
          </w:p>
          <w:p w:rsidR="00790508" w:rsidRPr="00790508" w:rsidRDefault="00790508" w:rsidP="00790508">
            <w:pPr>
              <w:widowControl w:val="0"/>
              <w:numPr>
                <w:ilvl w:val="0"/>
                <w:numId w:val="5"/>
              </w:numPr>
              <w:suppressAutoHyphens/>
              <w:spacing w:after="0" w:line="240" w:lineRule="auto"/>
              <w:contextualSpacing/>
              <w:jc w:val="both"/>
              <w:rPr>
                <w:rFonts w:ascii="Times New Roman" w:eastAsia="Times New Roman" w:hAnsi="Times New Roman" w:cs="Times New Roman"/>
                <w:sz w:val="24"/>
                <w:szCs w:val="24"/>
              </w:rPr>
            </w:pPr>
            <w:r w:rsidRPr="00790508">
              <w:rPr>
                <w:rFonts w:ascii="Times New Roman" w:eastAsia="Times New Roman" w:hAnsi="Times New Roman" w:cs="Times New Roman"/>
                <w:sz w:val="24"/>
                <w:szCs w:val="24"/>
              </w:rPr>
              <w:t xml:space="preserve">допущення до оцінки менше однієї тендерної пропозиції; </w:t>
            </w:r>
          </w:p>
          <w:p w:rsidR="00790508" w:rsidRPr="00790508" w:rsidRDefault="00790508" w:rsidP="00790508">
            <w:pPr>
              <w:widowControl w:val="0"/>
              <w:numPr>
                <w:ilvl w:val="0"/>
                <w:numId w:val="5"/>
              </w:numPr>
              <w:suppressAutoHyphens/>
              <w:spacing w:after="0" w:line="240" w:lineRule="auto"/>
              <w:contextualSpacing/>
              <w:jc w:val="both"/>
              <w:rPr>
                <w:rFonts w:ascii="Times New Roman" w:eastAsia="Times New Roman" w:hAnsi="Times New Roman" w:cs="Times New Roman"/>
                <w:sz w:val="24"/>
                <w:szCs w:val="24"/>
              </w:rPr>
            </w:pPr>
            <w:r w:rsidRPr="00790508">
              <w:rPr>
                <w:rFonts w:ascii="Times New Roman" w:eastAsia="Times New Roman" w:hAnsi="Times New Roman" w:cs="Times New Roman"/>
                <w:sz w:val="24"/>
                <w:szCs w:val="24"/>
              </w:rPr>
              <w:t>відхилення всіх тендерних пропозицій згідно з Законом.</w:t>
            </w:r>
          </w:p>
          <w:p w:rsidR="00790508" w:rsidRPr="00790508" w:rsidRDefault="00790508" w:rsidP="00790508">
            <w:pPr>
              <w:widowControl w:val="0"/>
              <w:suppressAutoHyphens/>
              <w:spacing w:after="0" w:line="240" w:lineRule="auto"/>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Тендер може бути відмінено частково (за лотом).</w:t>
            </w:r>
          </w:p>
          <w:p w:rsidR="00790508" w:rsidRPr="00790508" w:rsidRDefault="00790508" w:rsidP="00790508">
            <w:pPr>
              <w:widowControl w:val="0"/>
              <w:suppressAutoHyphens/>
              <w:spacing w:after="0" w:line="240" w:lineRule="auto"/>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Замовник має право </w:t>
            </w:r>
            <w:r w:rsidRPr="00790508">
              <w:rPr>
                <w:rFonts w:ascii="Times New Roman" w:eastAsia="Times New Roman" w:hAnsi="Times New Roman" w:cs="Times New Roman"/>
                <w:b/>
                <w:bCs/>
                <w:i/>
                <w:iCs/>
                <w:sz w:val="24"/>
                <w:szCs w:val="24"/>
                <w:lang w:eastAsia="ar-SA"/>
              </w:rPr>
              <w:t>визнати тендер таким, що не відбувся</w:t>
            </w:r>
            <w:r w:rsidRPr="00790508">
              <w:rPr>
                <w:rFonts w:ascii="Times New Roman" w:eastAsia="Times New Roman" w:hAnsi="Times New Roman" w:cs="Times New Roman"/>
                <w:sz w:val="24"/>
                <w:szCs w:val="24"/>
                <w:lang w:eastAsia="ar-SA"/>
              </w:rPr>
              <w:t>, у разі:</w:t>
            </w:r>
          </w:p>
          <w:p w:rsidR="00790508" w:rsidRPr="00790508" w:rsidRDefault="00790508" w:rsidP="00790508">
            <w:pPr>
              <w:widowControl w:val="0"/>
              <w:numPr>
                <w:ilvl w:val="0"/>
                <w:numId w:val="6"/>
              </w:numPr>
              <w:suppressAutoHyphens/>
              <w:spacing w:after="0" w:line="240" w:lineRule="auto"/>
              <w:contextualSpacing/>
              <w:jc w:val="both"/>
              <w:rPr>
                <w:rFonts w:ascii="Times New Roman" w:eastAsia="Times New Roman" w:hAnsi="Times New Roman" w:cs="Times New Roman"/>
                <w:sz w:val="24"/>
                <w:szCs w:val="24"/>
              </w:rPr>
            </w:pPr>
            <w:r w:rsidRPr="00790508">
              <w:rPr>
                <w:rFonts w:ascii="Times New Roman" w:eastAsia="Times New Roman" w:hAnsi="Times New Roman" w:cs="Times New Roman"/>
                <w:sz w:val="24"/>
                <w:szCs w:val="24"/>
              </w:rPr>
              <w:t>якщо здійснення закупівлі стало неможливим внаслідок дії непереборної сили;</w:t>
            </w:r>
          </w:p>
          <w:p w:rsidR="00790508" w:rsidRPr="00790508" w:rsidRDefault="00790508" w:rsidP="00790508">
            <w:pPr>
              <w:widowControl w:val="0"/>
              <w:numPr>
                <w:ilvl w:val="0"/>
                <w:numId w:val="6"/>
              </w:numPr>
              <w:suppressAutoHyphens/>
              <w:spacing w:after="0" w:line="240" w:lineRule="auto"/>
              <w:contextualSpacing/>
              <w:jc w:val="both"/>
              <w:rPr>
                <w:rFonts w:ascii="Times New Roman" w:eastAsia="Times New Roman" w:hAnsi="Times New Roman" w:cs="Times New Roman"/>
                <w:sz w:val="24"/>
                <w:szCs w:val="24"/>
              </w:rPr>
            </w:pPr>
            <w:r w:rsidRPr="00790508">
              <w:rPr>
                <w:rFonts w:ascii="Times New Roman" w:eastAsia="Times New Roman" w:hAnsi="Times New Roman" w:cs="Times New Roman"/>
                <w:sz w:val="24"/>
                <w:szCs w:val="24"/>
              </w:rPr>
              <w:t>скорочення видатків на здійснення закупівлі товарів, робіт чи послуг.</w:t>
            </w:r>
          </w:p>
          <w:p w:rsidR="00790508" w:rsidRPr="00790508" w:rsidRDefault="00790508" w:rsidP="00790508">
            <w:pPr>
              <w:widowControl w:val="0"/>
              <w:suppressAutoHyphens/>
              <w:spacing w:after="0" w:line="240" w:lineRule="auto"/>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Замовник має право визнати тендер таким, що не відбувся частково (за лотом).</w:t>
            </w:r>
          </w:p>
          <w:p w:rsidR="00790508" w:rsidRPr="00790508" w:rsidRDefault="00790508" w:rsidP="00790508">
            <w:pPr>
              <w:widowControl w:val="0"/>
              <w:suppressAutoHyphens/>
              <w:spacing w:after="0" w:line="240" w:lineRule="auto"/>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790508">
              <w:rPr>
                <w:rFonts w:ascii="Times New Roman" w:eastAsia="Times New Roman" w:hAnsi="Times New Roman" w:cs="Times New Roman"/>
                <w:sz w:val="24"/>
                <w:szCs w:val="24"/>
                <w:lang w:eastAsia="ar-SA"/>
              </w:rPr>
              <w:t>закупівель</w:t>
            </w:r>
            <w:proofErr w:type="spellEnd"/>
            <w:r w:rsidRPr="00790508">
              <w:rPr>
                <w:rFonts w:ascii="Times New Roman" w:eastAsia="Times New Roman" w:hAnsi="Times New Roman" w:cs="Times New Roman"/>
                <w:sz w:val="24"/>
                <w:szCs w:val="24"/>
                <w:lang w:eastAsia="ar-SA"/>
              </w:rPr>
              <w:t xml:space="preserve"> підстави прийняття рішення.</w:t>
            </w:r>
          </w:p>
          <w:p w:rsidR="00790508" w:rsidRPr="00790508" w:rsidRDefault="00790508" w:rsidP="00790508">
            <w:pPr>
              <w:widowControl w:val="0"/>
              <w:suppressAutoHyphens/>
              <w:spacing w:after="0" w:line="240" w:lineRule="auto"/>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790508">
              <w:rPr>
                <w:rFonts w:ascii="Times New Roman" w:eastAsia="Times New Roman" w:hAnsi="Times New Roman" w:cs="Times New Roman"/>
                <w:sz w:val="24"/>
                <w:szCs w:val="24"/>
                <w:lang w:eastAsia="ar-SA"/>
              </w:rPr>
              <w:t>закупівель</w:t>
            </w:r>
            <w:proofErr w:type="spellEnd"/>
            <w:r w:rsidRPr="00790508">
              <w:rPr>
                <w:rFonts w:ascii="Times New Roman" w:eastAsia="Times New Roman" w:hAnsi="Times New Roman" w:cs="Times New Roman"/>
                <w:sz w:val="24"/>
                <w:szCs w:val="24"/>
                <w:lang w:eastAsia="ar-SA"/>
              </w:rPr>
              <w:t xml:space="preserve"> автоматично.</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ind w:right="113"/>
              <w:jc w:val="both"/>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lastRenderedPageBreak/>
              <w:t>2</w:t>
            </w:r>
          </w:p>
        </w:tc>
        <w:tc>
          <w:tcPr>
            <w:tcW w:w="3148" w:type="dxa"/>
          </w:tcPr>
          <w:p w:rsidR="00790508" w:rsidRPr="00790508" w:rsidRDefault="00790508" w:rsidP="00790508">
            <w:pPr>
              <w:widowControl w:val="0"/>
              <w:spacing w:after="0" w:line="240" w:lineRule="auto"/>
              <w:ind w:right="113"/>
              <w:jc w:val="both"/>
              <w:rPr>
                <w:rFonts w:ascii="Times New Roman" w:eastAsia="Times New Roman"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 xml:space="preserve">Строк укладання </w:t>
            </w:r>
          </w:p>
          <w:p w:rsidR="00790508" w:rsidRPr="00790508" w:rsidRDefault="00790508" w:rsidP="00790508">
            <w:pPr>
              <w:widowControl w:val="0"/>
              <w:spacing w:after="0" w:line="240" w:lineRule="auto"/>
              <w:ind w:right="113"/>
              <w:jc w:val="both"/>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 xml:space="preserve">договору </w:t>
            </w:r>
          </w:p>
        </w:tc>
        <w:tc>
          <w:tcPr>
            <w:tcW w:w="6272" w:type="dxa"/>
            <w:vAlign w:val="center"/>
          </w:tcPr>
          <w:p w:rsidR="00790508" w:rsidRPr="00790508" w:rsidRDefault="00790508" w:rsidP="00790508">
            <w:pPr>
              <w:autoSpaceDE w:val="0"/>
              <w:autoSpaceDN w:val="0"/>
              <w:adjustRightInd w:val="0"/>
              <w:spacing w:after="0" w:line="240" w:lineRule="auto"/>
              <w:ind w:firstLine="460"/>
              <w:jc w:val="both"/>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90508">
              <w:rPr>
                <w:rFonts w:ascii="Times New Roman" w:eastAsia="Times New Roman" w:hAnsi="Times New Roman" w:cs="Times New Roman"/>
                <w:b/>
                <w:bCs/>
                <w:color w:val="000000"/>
                <w:sz w:val="24"/>
                <w:szCs w:val="24"/>
                <w:lang w:eastAsia="uk-UA"/>
              </w:rPr>
              <w:t>п’ять днів</w:t>
            </w:r>
            <w:r w:rsidRPr="00790508">
              <w:rPr>
                <w:rFonts w:ascii="Times New Roman" w:eastAsia="Times New Roman" w:hAnsi="Times New Roman" w:cs="Times New Roman"/>
                <w:color w:val="000000"/>
                <w:sz w:val="24"/>
                <w:szCs w:val="24"/>
                <w:lang w:eastAsia="uk-UA"/>
              </w:rPr>
              <w:t xml:space="preserve"> з дати оприлюднення в електронній системі </w:t>
            </w:r>
            <w:proofErr w:type="spellStart"/>
            <w:r w:rsidRPr="00790508">
              <w:rPr>
                <w:rFonts w:ascii="Times New Roman" w:eastAsia="Times New Roman" w:hAnsi="Times New Roman" w:cs="Times New Roman"/>
                <w:color w:val="000000"/>
                <w:sz w:val="24"/>
                <w:szCs w:val="24"/>
                <w:lang w:eastAsia="uk-UA"/>
              </w:rPr>
              <w:t>закупівель</w:t>
            </w:r>
            <w:proofErr w:type="spellEnd"/>
            <w:r w:rsidRPr="00790508">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rsidR="00790508" w:rsidRPr="00790508" w:rsidRDefault="00790508" w:rsidP="00790508">
            <w:pPr>
              <w:autoSpaceDE w:val="0"/>
              <w:autoSpaceDN w:val="0"/>
              <w:adjustRightInd w:val="0"/>
              <w:spacing w:after="0" w:line="240" w:lineRule="auto"/>
              <w:ind w:firstLine="460"/>
              <w:jc w:val="both"/>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790508">
              <w:rPr>
                <w:rFonts w:ascii="Times New Roman" w:eastAsia="Times New Roman" w:hAnsi="Times New Roman" w:cs="Times New Roman"/>
                <w:color w:val="000000"/>
                <w:sz w:val="24"/>
                <w:szCs w:val="24"/>
                <w:lang w:eastAsia="uk-UA"/>
              </w:rPr>
              <w:t>закупівель</w:t>
            </w:r>
            <w:proofErr w:type="spellEnd"/>
            <w:r w:rsidRPr="00790508">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790508" w:rsidRPr="00790508" w:rsidRDefault="00790508" w:rsidP="00790508">
            <w:pPr>
              <w:autoSpaceDE w:val="0"/>
              <w:autoSpaceDN w:val="0"/>
              <w:adjustRightInd w:val="0"/>
              <w:spacing w:after="0" w:line="240" w:lineRule="auto"/>
              <w:ind w:firstLine="460"/>
              <w:jc w:val="both"/>
              <w:rPr>
                <w:rFonts w:ascii="Times New Roman" w:eastAsia="Times New Roman" w:hAnsi="Times New Roman" w:cs="Times New Roman"/>
                <w:color w:val="000000"/>
                <w:sz w:val="24"/>
                <w:szCs w:val="24"/>
                <w:lang w:eastAsia="uk-UA"/>
              </w:rPr>
            </w:pPr>
            <w:r w:rsidRPr="00790508">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790508" w:rsidRPr="00790508" w:rsidRDefault="00790508" w:rsidP="00790508">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uk-UA"/>
              </w:rPr>
            </w:pP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ind w:right="113"/>
              <w:jc w:val="both"/>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3</w:t>
            </w:r>
          </w:p>
        </w:tc>
        <w:tc>
          <w:tcPr>
            <w:tcW w:w="3148" w:type="dxa"/>
          </w:tcPr>
          <w:p w:rsidR="00790508" w:rsidRPr="00790508" w:rsidRDefault="00790508" w:rsidP="00790508">
            <w:pPr>
              <w:widowControl w:val="0"/>
              <w:spacing w:after="0" w:line="240" w:lineRule="auto"/>
              <w:ind w:right="113"/>
              <w:rPr>
                <w:rFonts w:ascii="Times New Roman" w:eastAsia="Times New Roman" w:hAnsi="Times New Roman" w:cs="Times New Roman"/>
                <w:b/>
                <w:color w:val="000000"/>
                <w:sz w:val="24"/>
                <w:szCs w:val="24"/>
                <w:lang w:eastAsia="ru-RU"/>
              </w:rPr>
            </w:pPr>
            <w:proofErr w:type="spellStart"/>
            <w:r w:rsidRPr="00790508">
              <w:rPr>
                <w:rFonts w:ascii="Times New Roman" w:eastAsia="Times New Roman" w:hAnsi="Times New Roman" w:cs="Times New Roman"/>
                <w:b/>
                <w:color w:val="000000"/>
                <w:sz w:val="24"/>
                <w:szCs w:val="24"/>
                <w:lang w:eastAsia="ru-RU"/>
              </w:rPr>
              <w:t>Проєкт</w:t>
            </w:r>
            <w:proofErr w:type="spellEnd"/>
            <w:r w:rsidRPr="00790508">
              <w:rPr>
                <w:rFonts w:ascii="Times New Roman" w:eastAsia="Times New Roman" w:hAnsi="Times New Roman" w:cs="Times New Roman"/>
                <w:b/>
                <w:color w:val="000000"/>
                <w:sz w:val="24"/>
                <w:szCs w:val="24"/>
                <w:lang w:eastAsia="ru-RU"/>
              </w:rPr>
              <w:t xml:space="preserve"> договору</w:t>
            </w:r>
            <w:r w:rsidRPr="00790508">
              <w:rPr>
                <w:rFonts w:ascii="Times New Roman" w:eastAsia="Times New Roman" w:hAnsi="Times New Roman" w:cs="Times New Roman"/>
                <w:b/>
                <w:color w:val="000000"/>
                <w:sz w:val="24"/>
                <w:szCs w:val="24"/>
                <w:lang w:val="en-US" w:eastAsia="ru-RU"/>
              </w:rPr>
              <w:t xml:space="preserve"> </w:t>
            </w:r>
            <w:r w:rsidRPr="00790508">
              <w:rPr>
                <w:rFonts w:ascii="Times New Roman" w:eastAsia="Times New Roman" w:hAnsi="Times New Roman" w:cs="Times New Roman"/>
                <w:b/>
                <w:color w:val="000000"/>
                <w:sz w:val="24"/>
                <w:szCs w:val="24"/>
                <w:lang w:eastAsia="ru-RU"/>
              </w:rPr>
              <w:t>про закупівлю</w:t>
            </w:r>
          </w:p>
          <w:p w:rsidR="00790508" w:rsidRPr="00790508" w:rsidRDefault="00790508" w:rsidP="00790508">
            <w:pPr>
              <w:widowControl w:val="0"/>
              <w:spacing w:after="0" w:line="240" w:lineRule="auto"/>
              <w:ind w:right="113"/>
              <w:rPr>
                <w:rFonts w:ascii="Times New Roman" w:eastAsia="Arial" w:hAnsi="Times New Roman" w:cs="Times New Roman"/>
                <w:b/>
                <w:color w:val="000000"/>
                <w:sz w:val="24"/>
                <w:szCs w:val="24"/>
                <w:lang w:eastAsia="ru-RU"/>
              </w:rPr>
            </w:pPr>
          </w:p>
        </w:tc>
        <w:tc>
          <w:tcPr>
            <w:tcW w:w="6272" w:type="dxa"/>
          </w:tcPr>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та постанови КМУ №1178 від 12.10.2022.</w:t>
            </w:r>
          </w:p>
          <w:p w:rsidR="00790508" w:rsidRPr="00790508" w:rsidRDefault="00790508" w:rsidP="00790508">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790508">
              <w:rPr>
                <w:rFonts w:ascii="Times New Roman" w:eastAsia="Times New Roman" w:hAnsi="Times New Roman" w:cs="Times New Roman"/>
                <w:sz w:val="24"/>
                <w:szCs w:val="24"/>
                <w:lang w:eastAsia="ar-SA"/>
              </w:rPr>
              <w:lastRenderedPageBreak/>
              <w:t>Проєкт</w:t>
            </w:r>
            <w:proofErr w:type="spellEnd"/>
            <w:r w:rsidRPr="00790508">
              <w:rPr>
                <w:rFonts w:ascii="Times New Roman" w:eastAsia="Times New Roman" w:hAnsi="Times New Roman" w:cs="Times New Roman"/>
                <w:sz w:val="24"/>
                <w:szCs w:val="24"/>
                <w:lang w:eastAsia="ar-SA"/>
              </w:rPr>
              <w:t xml:space="preserve"> договору про закупівлю міститься в </w:t>
            </w:r>
            <w:r w:rsidRPr="00C273AB">
              <w:rPr>
                <w:rFonts w:ascii="Times New Roman" w:eastAsia="Times New Roman" w:hAnsi="Times New Roman" w:cs="Times New Roman"/>
                <w:b/>
                <w:i/>
                <w:color w:val="000000"/>
                <w:sz w:val="24"/>
                <w:szCs w:val="24"/>
                <w:lang w:eastAsia="ar-SA"/>
              </w:rPr>
              <w:t>Додатку 3</w:t>
            </w:r>
            <w:r w:rsidRPr="00790508">
              <w:rPr>
                <w:rFonts w:ascii="Times New Roman" w:eastAsia="Times New Roman" w:hAnsi="Times New Roman" w:cs="Times New Roman"/>
                <w:color w:val="000000"/>
                <w:sz w:val="24"/>
                <w:szCs w:val="24"/>
                <w:lang w:eastAsia="ar-SA"/>
              </w:rPr>
              <w:t xml:space="preserve"> до тендерної документації.</w:t>
            </w:r>
          </w:p>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uk-UA"/>
              </w:rPr>
            </w:pP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ind w:right="113"/>
              <w:jc w:val="both"/>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lastRenderedPageBreak/>
              <w:t>4</w:t>
            </w:r>
          </w:p>
        </w:tc>
        <w:tc>
          <w:tcPr>
            <w:tcW w:w="3148" w:type="dxa"/>
          </w:tcPr>
          <w:p w:rsidR="00790508" w:rsidRPr="00790508" w:rsidRDefault="00790508" w:rsidP="00790508">
            <w:pPr>
              <w:widowControl w:val="0"/>
              <w:suppressAutoHyphens/>
              <w:spacing w:after="0" w:line="240" w:lineRule="auto"/>
              <w:rPr>
                <w:rFonts w:ascii="Times New Roman" w:eastAsia="Times New Roman" w:hAnsi="Times New Roman" w:cs="Times New Roman"/>
                <w:sz w:val="24"/>
                <w:szCs w:val="24"/>
                <w:lang w:eastAsia="ar-SA"/>
              </w:rPr>
            </w:pPr>
            <w:r w:rsidRPr="00790508">
              <w:rPr>
                <w:rFonts w:ascii="Times New Roman" w:eastAsia="Times New Roman" w:hAnsi="Times New Roman" w:cs="Times New Roman"/>
                <w:b/>
                <w:bCs/>
                <w:color w:val="000000"/>
                <w:sz w:val="24"/>
                <w:szCs w:val="24"/>
                <w:lang w:eastAsia="ar-SA"/>
              </w:rPr>
              <w:t>Умови договору про закупівлю</w:t>
            </w:r>
          </w:p>
        </w:tc>
        <w:tc>
          <w:tcPr>
            <w:tcW w:w="6272" w:type="dxa"/>
          </w:tcPr>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 xml:space="preserve">визначення грошового еквівалента зобов’язання в іноземній валюті; </w:t>
            </w:r>
          </w:p>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ar-SA"/>
              </w:rPr>
            </w:pPr>
          </w:p>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Переможець процедури закупівлі під час укладення договору про закупівлю повинен надати:</w:t>
            </w:r>
          </w:p>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1) відповідну інформацію про право підписання договору про закупівлю;</w:t>
            </w:r>
          </w:p>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uk-UA"/>
              </w:rPr>
            </w:pPr>
            <w:r w:rsidRPr="00790508">
              <w:rPr>
                <w:rFonts w:ascii="Times New Roman" w:eastAsia="Times New Roman" w:hAnsi="Times New Roman" w:cs="Times New Roman"/>
                <w:sz w:val="24"/>
                <w:szCs w:val="24"/>
                <w:lang w:eastAsia="uk-UA"/>
              </w:rPr>
              <w:t>Договір про закупівлю є нікчемним у разі:</w:t>
            </w:r>
          </w:p>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uk-UA"/>
              </w:rPr>
            </w:pPr>
            <w:r w:rsidRPr="00790508">
              <w:rPr>
                <w:rFonts w:ascii="Times New Roman" w:eastAsia="Times New Roman" w:hAnsi="Times New Roman" w:cs="Times New Roman"/>
                <w:sz w:val="24"/>
                <w:szCs w:val="24"/>
                <w:lang w:eastAsia="uk-UA"/>
              </w:rPr>
              <w:t>1) коли замовник уклав договір про закупівлю з порушенням вимог щодо придбання товарів, робіт і послуг до/без проведення процедури закупівлі відкриті торги/використання електронного каталогу</w:t>
            </w:r>
          </w:p>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uk-UA"/>
              </w:rPr>
            </w:pPr>
            <w:r w:rsidRPr="00790508">
              <w:rPr>
                <w:rFonts w:ascii="Times New Roman" w:eastAsia="Times New Roman" w:hAnsi="Times New Roman" w:cs="Times New Roman"/>
                <w:sz w:val="24"/>
                <w:szCs w:val="24"/>
                <w:lang w:eastAsia="uk-UA"/>
              </w:rPr>
              <w:t xml:space="preserve">2) укладення договору про закупівлю з порушенням вимог щодо зміни умов договору </w:t>
            </w:r>
          </w:p>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uk-UA"/>
              </w:rPr>
            </w:pPr>
            <w:r w:rsidRPr="00790508">
              <w:rPr>
                <w:rFonts w:ascii="Times New Roman" w:eastAsia="Times New Roman" w:hAnsi="Times New Roman" w:cs="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uk-UA"/>
              </w:rPr>
            </w:pPr>
            <w:r w:rsidRPr="00790508">
              <w:rPr>
                <w:rFonts w:ascii="Times New Roman" w:eastAsia="Times New Roman" w:hAnsi="Times New Roman" w:cs="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90508" w:rsidRPr="00790508" w:rsidRDefault="00790508" w:rsidP="00790508">
            <w:pPr>
              <w:suppressAutoHyphens/>
              <w:spacing w:after="0" w:line="240" w:lineRule="auto"/>
              <w:ind w:firstLine="343"/>
              <w:jc w:val="both"/>
              <w:rPr>
                <w:rFonts w:ascii="Times New Roman" w:eastAsia="Times New Roman" w:hAnsi="Times New Roman" w:cs="Times New Roman"/>
                <w:sz w:val="24"/>
                <w:szCs w:val="24"/>
                <w:lang w:eastAsia="uk-UA"/>
              </w:rPr>
            </w:pPr>
            <w:r w:rsidRPr="00790508">
              <w:rPr>
                <w:rFonts w:ascii="Times New Roman" w:eastAsia="Times New Roman" w:hAnsi="Times New Roman" w:cs="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90508" w:rsidRPr="00790508" w:rsidTr="00834D38">
        <w:trPr>
          <w:trHeight w:val="1242"/>
          <w:jc w:val="center"/>
        </w:trPr>
        <w:tc>
          <w:tcPr>
            <w:tcW w:w="576" w:type="dxa"/>
          </w:tcPr>
          <w:p w:rsidR="00790508" w:rsidRPr="00790508" w:rsidRDefault="00790508" w:rsidP="00790508">
            <w:pPr>
              <w:widowControl w:val="0"/>
              <w:spacing w:after="0" w:line="240" w:lineRule="auto"/>
              <w:ind w:right="113"/>
              <w:jc w:val="both"/>
              <w:rPr>
                <w:rFonts w:ascii="Times New Roman" w:eastAsia="Times New Roman"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5</w:t>
            </w:r>
          </w:p>
        </w:tc>
        <w:tc>
          <w:tcPr>
            <w:tcW w:w="3148" w:type="dxa"/>
          </w:tcPr>
          <w:p w:rsidR="00790508" w:rsidRPr="00790508" w:rsidRDefault="00790508" w:rsidP="00790508">
            <w:pPr>
              <w:suppressAutoHyphens/>
              <w:spacing w:after="0" w:line="240" w:lineRule="auto"/>
              <w:rPr>
                <w:rFonts w:ascii="Times New Roman" w:eastAsia="Times New Roman" w:hAnsi="Times New Roman" w:cs="Times New Roman"/>
                <w:b/>
                <w:bCs/>
                <w:sz w:val="24"/>
                <w:szCs w:val="24"/>
                <w:highlight w:val="yellow"/>
                <w:lang w:eastAsia="uk-UA"/>
              </w:rPr>
            </w:pPr>
            <w:r w:rsidRPr="00790508">
              <w:rPr>
                <w:rFonts w:ascii="Times New Roman" w:eastAsia="Times New Roman" w:hAnsi="Times New Roman" w:cs="Times New Roman"/>
                <w:b/>
                <w:bCs/>
                <w:sz w:val="24"/>
                <w:szCs w:val="24"/>
                <w:lang w:eastAsia="uk-UA"/>
              </w:rPr>
              <w:t>Істотні умови договору про закупівлю</w:t>
            </w:r>
          </w:p>
        </w:tc>
        <w:tc>
          <w:tcPr>
            <w:tcW w:w="6272" w:type="dxa"/>
            <w:vAlign w:val="center"/>
          </w:tcPr>
          <w:p w:rsidR="00790508" w:rsidRPr="00790508" w:rsidRDefault="00790508" w:rsidP="00790508">
            <w:pPr>
              <w:spacing w:before="100" w:beforeAutospacing="1" w:after="0" w:afterAutospacing="1" w:line="240" w:lineRule="auto"/>
              <w:ind w:firstLine="319"/>
              <w:jc w:val="both"/>
              <w:textAlignment w:val="baseline"/>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90508" w:rsidRPr="00790508" w:rsidRDefault="00790508" w:rsidP="00790508">
            <w:pPr>
              <w:spacing w:before="100" w:beforeAutospacing="1" w:after="0" w:afterAutospacing="1" w:line="240" w:lineRule="auto"/>
              <w:ind w:firstLine="319"/>
              <w:jc w:val="both"/>
              <w:textAlignment w:val="baseline"/>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lastRenderedPageBreak/>
              <w:t>1) зменшення обсягів закупівлі, зокрема з урахуванням фактичного обсягу видатків замовника;</w:t>
            </w:r>
          </w:p>
          <w:p w:rsidR="00790508" w:rsidRPr="00790508" w:rsidRDefault="00790508" w:rsidP="00790508">
            <w:pPr>
              <w:spacing w:before="100" w:beforeAutospacing="1" w:after="0" w:afterAutospacing="1" w:line="240" w:lineRule="auto"/>
              <w:ind w:firstLine="319"/>
              <w:jc w:val="both"/>
              <w:textAlignment w:val="baseline"/>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90508">
              <w:rPr>
                <w:rFonts w:ascii="Times New Roman" w:eastAsia="Times New Roman" w:hAnsi="Times New Roman" w:cs="Times New Roman"/>
                <w:sz w:val="24"/>
                <w:szCs w:val="24"/>
                <w:lang w:eastAsia="ru-RU"/>
              </w:rPr>
              <w:t>пропорційно</w:t>
            </w:r>
            <w:proofErr w:type="spellEnd"/>
            <w:r w:rsidRPr="00790508">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0508" w:rsidRPr="00790508" w:rsidRDefault="00790508" w:rsidP="00790508">
            <w:pPr>
              <w:spacing w:before="100" w:beforeAutospacing="1" w:after="0" w:afterAutospacing="1" w:line="240" w:lineRule="auto"/>
              <w:ind w:firstLine="319"/>
              <w:jc w:val="both"/>
              <w:textAlignment w:val="baseline"/>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90508" w:rsidRPr="00790508" w:rsidRDefault="00790508" w:rsidP="00790508">
            <w:pPr>
              <w:spacing w:before="100" w:beforeAutospacing="1" w:after="0" w:afterAutospacing="1" w:line="240" w:lineRule="auto"/>
              <w:ind w:firstLine="319"/>
              <w:jc w:val="both"/>
              <w:textAlignment w:val="baseline"/>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0508" w:rsidRPr="00790508" w:rsidRDefault="00790508" w:rsidP="00790508">
            <w:pPr>
              <w:spacing w:before="100" w:beforeAutospacing="1" w:after="0" w:afterAutospacing="1" w:line="240" w:lineRule="auto"/>
              <w:ind w:firstLine="319"/>
              <w:jc w:val="both"/>
              <w:textAlignment w:val="baseline"/>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790508" w:rsidRPr="00790508" w:rsidRDefault="00790508" w:rsidP="00790508">
            <w:pPr>
              <w:spacing w:before="100" w:beforeAutospacing="1" w:after="0" w:afterAutospacing="1" w:line="240" w:lineRule="auto"/>
              <w:ind w:firstLine="319"/>
              <w:jc w:val="both"/>
              <w:textAlignment w:val="baseline"/>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rsidR="00790508" w:rsidRPr="00790508" w:rsidRDefault="00790508" w:rsidP="00790508">
            <w:pPr>
              <w:spacing w:before="100" w:beforeAutospacing="1" w:after="0" w:afterAutospacing="1" w:line="240" w:lineRule="auto"/>
              <w:ind w:firstLine="319"/>
              <w:jc w:val="both"/>
              <w:textAlignment w:val="baseline"/>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t xml:space="preserve">оподаткування – </w:t>
            </w:r>
            <w:proofErr w:type="spellStart"/>
            <w:r w:rsidRPr="00790508">
              <w:rPr>
                <w:rFonts w:ascii="Times New Roman" w:eastAsia="Times New Roman" w:hAnsi="Times New Roman" w:cs="Times New Roman"/>
                <w:sz w:val="24"/>
                <w:szCs w:val="24"/>
                <w:lang w:eastAsia="ru-RU"/>
              </w:rPr>
              <w:t>пропорційно</w:t>
            </w:r>
            <w:proofErr w:type="spellEnd"/>
            <w:r w:rsidRPr="00790508">
              <w:rPr>
                <w:rFonts w:ascii="Times New Roman" w:eastAsia="Times New Roman"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790508">
              <w:rPr>
                <w:rFonts w:ascii="Times New Roman" w:eastAsia="Times New Roman" w:hAnsi="Times New Roman" w:cs="Times New Roman"/>
                <w:sz w:val="24"/>
                <w:szCs w:val="24"/>
                <w:lang w:eastAsia="ru-RU"/>
              </w:rPr>
              <w:t>пропорційно</w:t>
            </w:r>
            <w:proofErr w:type="spellEnd"/>
            <w:r w:rsidRPr="00790508">
              <w:rPr>
                <w:rFonts w:ascii="Times New Roman" w:eastAsia="Times New Roman" w:hAnsi="Times New Roman" w:cs="Times New Roman"/>
                <w:sz w:val="24"/>
                <w:szCs w:val="24"/>
                <w:lang w:eastAsia="ru-RU"/>
              </w:rPr>
              <w:t xml:space="preserve"> до зміни податкового навантаження внаслідок зміни системи оподаткування;</w:t>
            </w:r>
          </w:p>
          <w:p w:rsidR="00790508" w:rsidRPr="00790508" w:rsidRDefault="00790508" w:rsidP="00790508">
            <w:pPr>
              <w:spacing w:before="100" w:beforeAutospacing="1" w:after="0" w:afterAutospacing="1" w:line="240" w:lineRule="auto"/>
              <w:ind w:firstLine="319"/>
              <w:jc w:val="both"/>
              <w:textAlignment w:val="baseline"/>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0508">
              <w:rPr>
                <w:rFonts w:ascii="Times New Roman" w:eastAsia="Times New Roman" w:hAnsi="Times New Roman" w:cs="Times New Roman"/>
                <w:sz w:val="24"/>
                <w:szCs w:val="24"/>
                <w:lang w:eastAsia="ru-RU"/>
              </w:rPr>
              <w:t>Platts</w:t>
            </w:r>
            <w:proofErr w:type="spellEnd"/>
            <w:r w:rsidRPr="00790508">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0508" w:rsidRPr="00790508" w:rsidRDefault="00790508" w:rsidP="00790508">
            <w:pPr>
              <w:spacing w:before="100" w:beforeAutospacing="1" w:after="0" w:afterAutospacing="1" w:line="240" w:lineRule="auto"/>
              <w:ind w:firstLine="319"/>
              <w:jc w:val="both"/>
              <w:textAlignment w:val="baseline"/>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lastRenderedPageBreak/>
              <w:t>8) зміни умов у зв’язку із застосуванням положень частини шостої статті 41 Закону.</w:t>
            </w:r>
          </w:p>
          <w:p w:rsidR="00790508" w:rsidRPr="00790508" w:rsidRDefault="00790508" w:rsidP="00790508">
            <w:pPr>
              <w:spacing w:before="100" w:beforeAutospacing="1" w:after="0" w:afterAutospacing="1" w:line="240" w:lineRule="auto"/>
              <w:ind w:firstLine="319"/>
              <w:jc w:val="both"/>
              <w:textAlignment w:val="baseline"/>
              <w:rPr>
                <w:rFonts w:ascii="Times New Roman" w:eastAsia="Times New Roman" w:hAnsi="Times New Roman" w:cs="Times New Roman"/>
                <w:sz w:val="24"/>
                <w:szCs w:val="24"/>
                <w:lang w:eastAsia="ru-RU"/>
              </w:rPr>
            </w:pPr>
            <w:r w:rsidRPr="00790508">
              <w:rPr>
                <w:rFonts w:ascii="Times New Roman" w:eastAsia="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90508" w:rsidRPr="00790508" w:rsidTr="00834D38">
        <w:trPr>
          <w:trHeight w:val="1242"/>
          <w:jc w:val="center"/>
        </w:trPr>
        <w:tc>
          <w:tcPr>
            <w:tcW w:w="576" w:type="dxa"/>
          </w:tcPr>
          <w:p w:rsidR="00790508" w:rsidRPr="00790508" w:rsidRDefault="00790508" w:rsidP="00790508">
            <w:pPr>
              <w:widowControl w:val="0"/>
              <w:spacing w:after="0" w:line="240" w:lineRule="auto"/>
              <w:ind w:right="113"/>
              <w:jc w:val="both"/>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lastRenderedPageBreak/>
              <w:t>6</w:t>
            </w:r>
          </w:p>
        </w:tc>
        <w:tc>
          <w:tcPr>
            <w:tcW w:w="3148" w:type="dxa"/>
          </w:tcPr>
          <w:p w:rsidR="00790508" w:rsidRPr="00790508" w:rsidRDefault="00790508" w:rsidP="00790508">
            <w:pPr>
              <w:widowControl w:val="0"/>
              <w:suppressAutoHyphens/>
              <w:spacing w:after="0" w:line="240" w:lineRule="auto"/>
              <w:rPr>
                <w:rFonts w:ascii="Times New Roman" w:eastAsia="Times New Roman" w:hAnsi="Times New Roman" w:cs="Times New Roman"/>
                <w:sz w:val="24"/>
                <w:szCs w:val="24"/>
                <w:lang w:eastAsia="ar-SA"/>
              </w:rPr>
            </w:pPr>
            <w:r w:rsidRPr="00790508">
              <w:rPr>
                <w:rFonts w:ascii="Times New Roman" w:eastAsia="Times New Roman" w:hAnsi="Times New Roman" w:cs="Times New Roman"/>
                <w:b/>
                <w:bCs/>
                <w:color w:val="000000"/>
                <w:sz w:val="24"/>
                <w:szCs w:val="24"/>
                <w:lang w:eastAsia="ar-SA"/>
              </w:rPr>
              <w:t>Дії замовника при відмові переможця торгів підписати договір про закупівлю</w:t>
            </w:r>
          </w:p>
        </w:tc>
        <w:tc>
          <w:tcPr>
            <w:tcW w:w="6272" w:type="dxa"/>
            <w:vAlign w:val="center"/>
          </w:tcPr>
          <w:p w:rsidR="00790508" w:rsidRPr="00790508" w:rsidRDefault="00790508" w:rsidP="00790508">
            <w:pPr>
              <w:widowControl w:val="0"/>
              <w:suppressAutoHyphens/>
              <w:spacing w:after="0" w:line="240" w:lineRule="auto"/>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color w:val="000000"/>
                <w:sz w:val="24"/>
                <w:szCs w:val="24"/>
                <w:lang w:eastAsia="ar-S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90508">
              <w:rPr>
                <w:rFonts w:ascii="Times New Roman" w:eastAsia="Times New Roman" w:hAnsi="Times New Roman" w:cs="Times New Roman"/>
                <w:color w:val="000000"/>
                <w:sz w:val="24"/>
                <w:szCs w:val="24"/>
                <w:lang w:eastAsia="ar-SA"/>
              </w:rPr>
              <w:t>неукладення</w:t>
            </w:r>
            <w:proofErr w:type="spellEnd"/>
            <w:r w:rsidRPr="00790508">
              <w:rPr>
                <w:rFonts w:ascii="Times New Roman" w:eastAsia="Times New Roman" w:hAnsi="Times New Roman" w:cs="Times New Roman"/>
                <w:color w:val="000000"/>
                <w:sz w:val="24"/>
                <w:szCs w:val="24"/>
                <w:lang w:eastAsia="ar-S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90508" w:rsidRPr="00790508" w:rsidTr="00834D38">
        <w:trPr>
          <w:trHeight w:val="520"/>
          <w:jc w:val="center"/>
        </w:trPr>
        <w:tc>
          <w:tcPr>
            <w:tcW w:w="576" w:type="dxa"/>
          </w:tcPr>
          <w:p w:rsidR="00790508" w:rsidRPr="00790508" w:rsidRDefault="00790508" w:rsidP="00790508">
            <w:pPr>
              <w:widowControl w:val="0"/>
              <w:spacing w:after="0" w:line="240" w:lineRule="auto"/>
              <w:ind w:right="113"/>
              <w:jc w:val="both"/>
              <w:rPr>
                <w:rFonts w:ascii="Times New Roman" w:eastAsia="Arial" w:hAnsi="Times New Roman" w:cs="Times New Roman"/>
                <w:b/>
                <w:color w:val="000000"/>
                <w:sz w:val="24"/>
                <w:szCs w:val="24"/>
                <w:lang w:eastAsia="ru-RU"/>
              </w:rPr>
            </w:pPr>
            <w:r w:rsidRPr="00790508">
              <w:rPr>
                <w:rFonts w:ascii="Times New Roman" w:eastAsia="Times New Roman" w:hAnsi="Times New Roman" w:cs="Times New Roman"/>
                <w:b/>
                <w:color w:val="000000"/>
                <w:sz w:val="24"/>
                <w:szCs w:val="24"/>
                <w:lang w:eastAsia="ru-RU"/>
              </w:rPr>
              <w:t>7</w:t>
            </w:r>
          </w:p>
        </w:tc>
        <w:tc>
          <w:tcPr>
            <w:tcW w:w="3148" w:type="dxa"/>
          </w:tcPr>
          <w:p w:rsidR="00790508" w:rsidRPr="00790508" w:rsidRDefault="00790508" w:rsidP="00790508">
            <w:pPr>
              <w:widowControl w:val="0"/>
              <w:suppressAutoHyphens/>
              <w:spacing w:after="0" w:line="240" w:lineRule="auto"/>
              <w:rPr>
                <w:rFonts w:ascii="Times New Roman" w:eastAsia="Times New Roman" w:hAnsi="Times New Roman" w:cs="Times New Roman"/>
                <w:sz w:val="24"/>
                <w:szCs w:val="24"/>
                <w:lang w:eastAsia="ar-SA"/>
              </w:rPr>
            </w:pPr>
            <w:r w:rsidRPr="00790508">
              <w:rPr>
                <w:rFonts w:ascii="Times New Roman" w:eastAsia="Times New Roman" w:hAnsi="Times New Roman" w:cs="Times New Roman"/>
                <w:b/>
                <w:bCs/>
                <w:color w:val="000000"/>
                <w:sz w:val="24"/>
                <w:szCs w:val="24"/>
                <w:lang w:eastAsia="ar-SA"/>
              </w:rPr>
              <w:t>Забезпечення виконання договору про закупівлю</w:t>
            </w:r>
          </w:p>
        </w:tc>
        <w:tc>
          <w:tcPr>
            <w:tcW w:w="6272" w:type="dxa"/>
            <w:vAlign w:val="center"/>
          </w:tcPr>
          <w:p w:rsidR="00790508" w:rsidRPr="00790508" w:rsidRDefault="00790508" w:rsidP="00790508">
            <w:pPr>
              <w:widowControl w:val="0"/>
              <w:suppressAutoHyphens/>
              <w:spacing w:after="0" w:line="240" w:lineRule="auto"/>
              <w:ind w:right="120"/>
              <w:contextualSpacing/>
              <w:jc w:val="both"/>
              <w:rPr>
                <w:rFonts w:ascii="Times New Roman" w:eastAsia="Times New Roman" w:hAnsi="Times New Roman" w:cs="Times New Roman"/>
                <w:sz w:val="24"/>
                <w:szCs w:val="24"/>
                <w:lang w:eastAsia="ar-SA"/>
              </w:rPr>
            </w:pPr>
            <w:r w:rsidRPr="00790508">
              <w:rPr>
                <w:rFonts w:ascii="Times New Roman" w:eastAsia="Times New Roman" w:hAnsi="Times New Roman" w:cs="Times New Roman"/>
                <w:color w:val="000000"/>
                <w:sz w:val="24"/>
                <w:szCs w:val="24"/>
                <w:lang w:eastAsia="ar-SA"/>
              </w:rPr>
              <w:t>Забезпечення виконання договору про закупівлю не вимагається.</w:t>
            </w:r>
          </w:p>
        </w:tc>
      </w:tr>
    </w:tbl>
    <w:p w:rsidR="00790508" w:rsidRPr="00790508" w:rsidRDefault="00790508" w:rsidP="00790508">
      <w:pPr>
        <w:suppressAutoHyphens/>
        <w:spacing w:after="0" w:line="240" w:lineRule="auto"/>
        <w:rPr>
          <w:rFonts w:ascii="Times New Roman" w:eastAsia="Times New Roman" w:hAnsi="Times New Roman" w:cs="Times New Roman"/>
          <w:b/>
          <w:sz w:val="24"/>
          <w:szCs w:val="24"/>
          <w:lang w:eastAsia="ar-SA"/>
        </w:rPr>
      </w:pPr>
    </w:p>
    <w:p w:rsidR="002B6B28" w:rsidRDefault="002B6B28"/>
    <w:sectPr w:rsidR="002B6B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2D1"/>
    <w:multiLevelType w:val="hybridMultilevel"/>
    <w:tmpl w:val="DCDC7838"/>
    <w:lvl w:ilvl="0" w:tplc="47421736">
      <w:start w:val="1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8"/>
    <w:rsid w:val="00100D41"/>
    <w:rsid w:val="002B6B28"/>
    <w:rsid w:val="00607F58"/>
    <w:rsid w:val="00790508"/>
    <w:rsid w:val="00832E01"/>
    <w:rsid w:val="00A5613C"/>
    <w:rsid w:val="00B235C0"/>
    <w:rsid w:val="00C273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E511"/>
  <w15:chartTrackingRefBased/>
  <w15:docId w15:val="{26BC19D3-D1F8-4FB9-A32F-44C17AB2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3AB"/>
    <w:pPr>
      <w:ind w:left="720"/>
      <w:contextualSpacing/>
    </w:pPr>
  </w:style>
  <w:style w:type="character" w:styleId="a4">
    <w:name w:val="Hyperlink"/>
    <w:basedOn w:val="a0"/>
    <w:uiPriority w:val="99"/>
    <w:unhideWhenUsed/>
    <w:rsid w:val="00607F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29266</Words>
  <Characters>16683</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8</cp:revision>
  <dcterms:created xsi:type="dcterms:W3CDTF">2022-11-28T14:23:00Z</dcterms:created>
  <dcterms:modified xsi:type="dcterms:W3CDTF">2022-11-29T16:42:00Z</dcterms:modified>
</cp:coreProperties>
</file>