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B4A" w:rsidRPr="005834F1" w:rsidRDefault="00477B4A" w:rsidP="00477B4A">
      <w:pPr>
        <w:widowControl w:val="0"/>
        <w:ind w:firstLine="567"/>
        <w:jc w:val="right"/>
        <w:rPr>
          <w:rFonts w:ascii="Times New Roman" w:eastAsia="Times New Roman" w:hAnsi="Times New Roman" w:cs="Times New Roman"/>
          <w:b/>
          <w:bCs/>
          <w:color w:val="000000"/>
          <w:sz w:val="24"/>
          <w:szCs w:val="24"/>
        </w:rPr>
      </w:pPr>
      <w:bookmarkStart w:id="0" w:name="_Hlk41033822"/>
      <w:r w:rsidRPr="005834F1">
        <w:rPr>
          <w:rFonts w:ascii="Times New Roman" w:eastAsia="Times New Roman" w:hAnsi="Times New Roman" w:cs="Times New Roman"/>
          <w:b/>
          <w:bCs/>
          <w:color w:val="000000"/>
          <w:sz w:val="24"/>
          <w:szCs w:val="24"/>
        </w:rPr>
        <w:t xml:space="preserve">Додаток №3 </w:t>
      </w:r>
    </w:p>
    <w:p w:rsidR="00477B4A" w:rsidRPr="005834F1" w:rsidRDefault="00477B4A" w:rsidP="00477B4A">
      <w:pPr>
        <w:widowControl w:val="0"/>
        <w:ind w:firstLine="567"/>
        <w:jc w:val="right"/>
        <w:rPr>
          <w:rFonts w:ascii="Times New Roman" w:eastAsia="Times New Roman" w:hAnsi="Times New Roman" w:cs="Times New Roman"/>
          <w:b/>
          <w:bCs/>
          <w:color w:val="000000"/>
          <w:sz w:val="24"/>
          <w:szCs w:val="24"/>
        </w:rPr>
      </w:pPr>
      <w:r w:rsidRPr="005834F1">
        <w:rPr>
          <w:rFonts w:ascii="Times New Roman" w:eastAsia="Times New Roman" w:hAnsi="Times New Roman" w:cs="Times New Roman"/>
          <w:b/>
          <w:bCs/>
          <w:color w:val="000000"/>
          <w:sz w:val="24"/>
          <w:szCs w:val="24"/>
        </w:rPr>
        <w:t>До тендерної документації</w:t>
      </w:r>
    </w:p>
    <w:p w:rsidR="00477B4A" w:rsidRPr="005834F1" w:rsidRDefault="00477B4A" w:rsidP="00477B4A">
      <w:pPr>
        <w:ind w:firstLine="720"/>
        <w:jc w:val="both"/>
        <w:rPr>
          <w:rFonts w:ascii="Times New Roman" w:eastAsia="Times New Roman" w:hAnsi="Times New Roman" w:cs="Times New Roman"/>
          <w:color w:val="000000"/>
          <w:sz w:val="24"/>
          <w:szCs w:val="24"/>
        </w:rPr>
      </w:pPr>
    </w:p>
    <w:p w:rsidR="00477B4A" w:rsidRPr="005834F1" w:rsidRDefault="00477B4A" w:rsidP="00477B4A">
      <w:pPr>
        <w:ind w:firstLine="720"/>
        <w:jc w:val="both"/>
        <w:rPr>
          <w:rFonts w:ascii="Times New Roman" w:eastAsia="Times New Roman" w:hAnsi="Times New Roman" w:cs="Times New Roman"/>
          <w:color w:val="000000"/>
          <w:sz w:val="24"/>
          <w:szCs w:val="24"/>
        </w:rPr>
      </w:pPr>
    </w:p>
    <w:bookmarkEnd w:id="0"/>
    <w:p w:rsidR="00477B4A" w:rsidRPr="00D95156" w:rsidRDefault="00477B4A" w:rsidP="00477B4A">
      <w:pPr>
        <w:keepNext/>
        <w:tabs>
          <w:tab w:val="left" w:pos="851"/>
        </w:tabs>
        <w:suppressAutoHyphens/>
        <w:jc w:val="center"/>
        <w:rPr>
          <w:rFonts w:ascii="Times New Roman" w:hAnsi="Times New Roman" w:cs="Times New Roman"/>
          <w:b/>
          <w:sz w:val="28"/>
          <w:szCs w:val="28"/>
        </w:rPr>
      </w:pPr>
      <w:r w:rsidRPr="00D95156">
        <w:rPr>
          <w:rFonts w:ascii="Times New Roman" w:hAnsi="Times New Roman" w:cs="Times New Roman"/>
          <w:b/>
          <w:sz w:val="28"/>
          <w:szCs w:val="28"/>
        </w:rPr>
        <w:t>ТЕХНІЧНІ ВИМОГИ</w:t>
      </w:r>
    </w:p>
    <w:p w:rsidR="00477B4A" w:rsidRPr="00C6629E" w:rsidRDefault="00477B4A" w:rsidP="00477B4A">
      <w:pPr>
        <w:keepNext/>
        <w:tabs>
          <w:tab w:val="left" w:pos="851"/>
        </w:tabs>
        <w:suppressAutoHyphens/>
        <w:jc w:val="both"/>
        <w:rPr>
          <w:rFonts w:ascii="Times New Roman" w:hAnsi="Times New Roman" w:cs="Times New Roman"/>
          <w:color w:val="000000"/>
          <w:sz w:val="24"/>
          <w:szCs w:val="24"/>
        </w:rPr>
      </w:pPr>
    </w:p>
    <w:p w:rsidR="00477B4A" w:rsidRPr="00D95156" w:rsidRDefault="00477B4A" w:rsidP="00477B4A">
      <w:pPr>
        <w:ind w:left="-426" w:firstLine="426"/>
        <w:jc w:val="both"/>
        <w:rPr>
          <w:rFonts w:ascii="Times New Roman" w:hAnsi="Times New Roman" w:cs="Times New Roman"/>
          <w:sz w:val="22"/>
          <w:szCs w:val="22"/>
        </w:rPr>
      </w:pPr>
      <w:r w:rsidRPr="00D95156">
        <w:rPr>
          <w:rFonts w:ascii="Times New Roman" w:hAnsi="Times New Roman" w:cs="Times New Roman"/>
          <w:sz w:val="22"/>
          <w:szCs w:val="22"/>
        </w:rPr>
        <w:t xml:space="preserve">У разі наявності в даному документі посилань на конкретну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w:t>
      </w:r>
      <w:r w:rsidRPr="00D95156">
        <w:rPr>
          <w:rFonts w:ascii="Times New Roman" w:hAnsi="Times New Roman" w:cs="Times New Roman"/>
          <w:i/>
          <w:sz w:val="22"/>
          <w:szCs w:val="22"/>
        </w:rPr>
        <w:t>«або еквівалент».</w:t>
      </w:r>
    </w:p>
    <w:tbl>
      <w:tblPr>
        <w:tblW w:w="1070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591"/>
        <w:gridCol w:w="5903"/>
        <w:gridCol w:w="917"/>
        <w:gridCol w:w="752"/>
      </w:tblGrid>
      <w:tr w:rsidR="00477B4A" w:rsidRPr="00E57EC3" w:rsidTr="008F6690">
        <w:tc>
          <w:tcPr>
            <w:tcW w:w="539" w:type="dxa"/>
          </w:tcPr>
          <w:p w:rsidR="00477B4A" w:rsidRPr="00E57EC3" w:rsidRDefault="00477B4A" w:rsidP="008F6690">
            <w:pPr>
              <w:jc w:val="both"/>
              <w:rPr>
                <w:rFonts w:ascii="Times New Roman" w:hAnsi="Times New Roman"/>
                <w:sz w:val="24"/>
                <w:szCs w:val="24"/>
              </w:rPr>
            </w:pPr>
            <w:r w:rsidRPr="00E57EC3">
              <w:rPr>
                <w:rFonts w:ascii="Times New Roman" w:hAnsi="Times New Roman"/>
                <w:sz w:val="24"/>
                <w:szCs w:val="24"/>
              </w:rPr>
              <w:t>№ з/п</w:t>
            </w:r>
          </w:p>
        </w:tc>
        <w:tc>
          <w:tcPr>
            <w:tcW w:w="2591" w:type="dxa"/>
          </w:tcPr>
          <w:p w:rsidR="00477B4A" w:rsidRPr="00E57EC3" w:rsidRDefault="00477B4A" w:rsidP="008F6690">
            <w:pPr>
              <w:jc w:val="both"/>
              <w:rPr>
                <w:rFonts w:ascii="Times New Roman" w:hAnsi="Times New Roman"/>
                <w:sz w:val="24"/>
                <w:szCs w:val="24"/>
              </w:rPr>
            </w:pPr>
            <w:r w:rsidRPr="00E57EC3">
              <w:rPr>
                <w:rFonts w:ascii="Times New Roman" w:hAnsi="Times New Roman"/>
                <w:sz w:val="24"/>
                <w:szCs w:val="24"/>
              </w:rPr>
              <w:t>Найменування предмету закупівлі</w:t>
            </w:r>
          </w:p>
        </w:tc>
        <w:tc>
          <w:tcPr>
            <w:tcW w:w="5903" w:type="dxa"/>
          </w:tcPr>
          <w:p w:rsidR="00477B4A" w:rsidRPr="00E57EC3" w:rsidRDefault="00477B4A" w:rsidP="008F6690">
            <w:pPr>
              <w:jc w:val="both"/>
              <w:rPr>
                <w:rFonts w:ascii="Times New Roman" w:hAnsi="Times New Roman"/>
                <w:sz w:val="24"/>
                <w:szCs w:val="24"/>
              </w:rPr>
            </w:pPr>
            <w:r w:rsidRPr="00E57EC3">
              <w:rPr>
                <w:rFonts w:ascii="Times New Roman" w:hAnsi="Times New Roman"/>
                <w:sz w:val="24"/>
                <w:szCs w:val="24"/>
              </w:rPr>
              <w:t>Опис та характеристики товару</w:t>
            </w:r>
          </w:p>
        </w:tc>
        <w:tc>
          <w:tcPr>
            <w:tcW w:w="917" w:type="dxa"/>
          </w:tcPr>
          <w:p w:rsidR="00477B4A" w:rsidRPr="00E57EC3" w:rsidRDefault="00477B4A" w:rsidP="008F6690">
            <w:pPr>
              <w:jc w:val="both"/>
              <w:rPr>
                <w:rFonts w:ascii="Times New Roman" w:hAnsi="Times New Roman"/>
                <w:sz w:val="24"/>
                <w:szCs w:val="24"/>
              </w:rPr>
            </w:pPr>
            <w:r w:rsidRPr="00E57EC3">
              <w:rPr>
                <w:rFonts w:ascii="Times New Roman" w:hAnsi="Times New Roman"/>
                <w:sz w:val="24"/>
                <w:szCs w:val="24"/>
              </w:rPr>
              <w:t>Од.</w:t>
            </w:r>
          </w:p>
          <w:p w:rsidR="00477B4A" w:rsidRPr="00E57EC3" w:rsidRDefault="00477B4A" w:rsidP="008F6690">
            <w:pPr>
              <w:jc w:val="both"/>
              <w:rPr>
                <w:rFonts w:ascii="Times New Roman" w:hAnsi="Times New Roman"/>
                <w:sz w:val="24"/>
                <w:szCs w:val="24"/>
              </w:rPr>
            </w:pPr>
            <w:r w:rsidRPr="00E57EC3">
              <w:rPr>
                <w:rFonts w:ascii="Times New Roman" w:hAnsi="Times New Roman"/>
                <w:sz w:val="24"/>
                <w:szCs w:val="24"/>
              </w:rPr>
              <w:t>виміру</w:t>
            </w:r>
          </w:p>
        </w:tc>
        <w:tc>
          <w:tcPr>
            <w:tcW w:w="752" w:type="dxa"/>
          </w:tcPr>
          <w:p w:rsidR="00477B4A" w:rsidRPr="00E57EC3" w:rsidRDefault="00477B4A" w:rsidP="008F6690">
            <w:pPr>
              <w:jc w:val="both"/>
              <w:rPr>
                <w:rFonts w:ascii="Times New Roman" w:hAnsi="Times New Roman"/>
                <w:sz w:val="24"/>
                <w:szCs w:val="24"/>
              </w:rPr>
            </w:pPr>
            <w:proofErr w:type="spellStart"/>
            <w:r w:rsidRPr="00E57EC3">
              <w:rPr>
                <w:rFonts w:ascii="Times New Roman" w:hAnsi="Times New Roman"/>
                <w:sz w:val="24"/>
                <w:szCs w:val="24"/>
              </w:rPr>
              <w:t>Кіль-кість</w:t>
            </w:r>
            <w:proofErr w:type="spellEnd"/>
          </w:p>
        </w:tc>
      </w:tr>
      <w:tr w:rsidR="00477B4A" w:rsidRPr="00E57EC3" w:rsidTr="008F6690">
        <w:tc>
          <w:tcPr>
            <w:tcW w:w="539" w:type="dxa"/>
          </w:tcPr>
          <w:p w:rsidR="00477B4A" w:rsidRPr="00E57EC3" w:rsidRDefault="00477B4A" w:rsidP="008F6690">
            <w:pPr>
              <w:jc w:val="both"/>
              <w:rPr>
                <w:rFonts w:ascii="Times New Roman" w:hAnsi="Times New Roman"/>
                <w:b/>
                <w:sz w:val="24"/>
                <w:szCs w:val="24"/>
              </w:rPr>
            </w:pPr>
            <w:r w:rsidRPr="00E57EC3">
              <w:rPr>
                <w:rFonts w:ascii="Times New Roman" w:hAnsi="Times New Roman"/>
                <w:b/>
                <w:sz w:val="24"/>
                <w:szCs w:val="24"/>
              </w:rPr>
              <w:t>1</w:t>
            </w:r>
          </w:p>
        </w:tc>
        <w:tc>
          <w:tcPr>
            <w:tcW w:w="2591" w:type="dxa"/>
          </w:tcPr>
          <w:p w:rsidR="00477B4A" w:rsidRPr="00E57EC3" w:rsidRDefault="00477B4A" w:rsidP="008F6690">
            <w:pPr>
              <w:jc w:val="center"/>
              <w:rPr>
                <w:rFonts w:ascii="Times New Roman" w:hAnsi="Times New Roman"/>
                <w:b/>
                <w:sz w:val="24"/>
                <w:szCs w:val="24"/>
                <w:u w:val="single"/>
              </w:rPr>
            </w:pPr>
            <w:r w:rsidRPr="00E57EC3">
              <w:rPr>
                <w:rFonts w:ascii="Times New Roman" w:hAnsi="Times New Roman"/>
                <w:b/>
                <w:sz w:val="24"/>
                <w:szCs w:val="24"/>
                <w:shd w:val="clear" w:color="auto" w:fill="FFFFFF"/>
              </w:rPr>
              <w:t xml:space="preserve">Масло </w:t>
            </w:r>
            <w:proofErr w:type="spellStart"/>
            <w:r w:rsidRPr="00E57EC3">
              <w:rPr>
                <w:rFonts w:ascii="Times New Roman" w:hAnsi="Times New Roman"/>
                <w:b/>
                <w:sz w:val="24"/>
                <w:szCs w:val="24"/>
                <w:shd w:val="clear" w:color="auto" w:fill="FFFFFF"/>
              </w:rPr>
              <w:t>солодковершкове</w:t>
            </w:r>
            <w:proofErr w:type="spellEnd"/>
            <w:r w:rsidRPr="00E57EC3">
              <w:rPr>
                <w:rFonts w:ascii="Times New Roman" w:hAnsi="Times New Roman"/>
                <w:b/>
                <w:sz w:val="24"/>
                <w:szCs w:val="24"/>
                <w:shd w:val="clear" w:color="auto" w:fill="FFFFFF"/>
              </w:rPr>
              <w:t xml:space="preserve"> 72.5 % </w:t>
            </w:r>
            <w:r w:rsidRPr="00E57EC3">
              <w:rPr>
                <w:rStyle w:val="a3"/>
                <w:rFonts w:ascii="Times New Roman" w:hAnsi="Times New Roman"/>
                <w:sz w:val="24"/>
                <w:szCs w:val="24"/>
                <w:shd w:val="clear" w:color="auto" w:fill="FFFFFF"/>
              </w:rPr>
              <w:t>ДСТУ 4399:2005</w:t>
            </w:r>
          </w:p>
        </w:tc>
        <w:tc>
          <w:tcPr>
            <w:tcW w:w="5903" w:type="dxa"/>
          </w:tcPr>
          <w:p w:rsidR="00E156F8" w:rsidRPr="00BF0BFA" w:rsidRDefault="00E156F8" w:rsidP="00E156F8">
            <w:pPr>
              <w:numPr>
                <w:ilvl w:val="0"/>
                <w:numId w:val="1"/>
              </w:numPr>
              <w:spacing w:line="276" w:lineRule="auto"/>
              <w:jc w:val="both"/>
              <w:rPr>
                <w:rFonts w:ascii="Times New Roman" w:hAnsi="Times New Roman"/>
              </w:rPr>
            </w:pPr>
            <w:r w:rsidRPr="00BF0BFA">
              <w:rPr>
                <w:rFonts w:ascii="Times New Roman" w:hAnsi="Times New Roman"/>
              </w:rPr>
              <w:t>масло у тарі виро</w:t>
            </w:r>
            <w:r>
              <w:rPr>
                <w:rFonts w:ascii="Times New Roman" w:hAnsi="Times New Roman"/>
              </w:rPr>
              <w:t>бника по 200г</w:t>
            </w:r>
            <w:r w:rsidRPr="00BF0BFA">
              <w:rPr>
                <w:rFonts w:ascii="Times New Roman" w:hAnsi="Times New Roman"/>
              </w:rPr>
              <w:t xml:space="preserve"> ; </w:t>
            </w:r>
          </w:p>
          <w:p w:rsidR="00E156F8" w:rsidRPr="00BF0BFA" w:rsidRDefault="00E156F8" w:rsidP="00E156F8">
            <w:pPr>
              <w:numPr>
                <w:ilvl w:val="0"/>
                <w:numId w:val="1"/>
              </w:numPr>
              <w:spacing w:line="276" w:lineRule="auto"/>
              <w:jc w:val="both"/>
              <w:rPr>
                <w:rFonts w:ascii="Times New Roman" w:hAnsi="Times New Roman"/>
              </w:rPr>
            </w:pPr>
            <w:r>
              <w:rPr>
                <w:rFonts w:ascii="Times New Roman" w:hAnsi="Times New Roman"/>
              </w:rPr>
              <w:t xml:space="preserve">жирність 72,5% </w:t>
            </w:r>
            <w:r w:rsidRPr="00BF0BFA">
              <w:rPr>
                <w:rFonts w:ascii="Times New Roman" w:hAnsi="Times New Roman"/>
              </w:rPr>
              <w:t>;</w:t>
            </w:r>
          </w:p>
          <w:p w:rsidR="00E156F8" w:rsidRPr="00BF0BFA" w:rsidRDefault="00E156F8" w:rsidP="00E156F8">
            <w:pPr>
              <w:numPr>
                <w:ilvl w:val="0"/>
                <w:numId w:val="1"/>
              </w:numPr>
              <w:spacing w:line="276" w:lineRule="auto"/>
              <w:jc w:val="both"/>
              <w:rPr>
                <w:rFonts w:ascii="Times New Roman" w:hAnsi="Times New Roman"/>
              </w:rPr>
            </w:pPr>
            <w:proofErr w:type="spellStart"/>
            <w:r w:rsidRPr="00BF0BFA">
              <w:rPr>
                <w:rFonts w:ascii="Times New Roman" w:hAnsi="Times New Roman"/>
              </w:rPr>
              <w:t>кольор</w:t>
            </w:r>
            <w:proofErr w:type="spellEnd"/>
            <w:r w:rsidRPr="00BF0BFA">
              <w:rPr>
                <w:rFonts w:ascii="Times New Roman" w:hAnsi="Times New Roman"/>
              </w:rPr>
              <w:t xml:space="preserve"> блідо-жовтий до майже білого;</w:t>
            </w:r>
          </w:p>
          <w:p w:rsidR="00E156F8" w:rsidRPr="00BF0BFA" w:rsidRDefault="00E156F8" w:rsidP="00E156F8">
            <w:pPr>
              <w:numPr>
                <w:ilvl w:val="0"/>
                <w:numId w:val="1"/>
              </w:numPr>
              <w:spacing w:line="276" w:lineRule="auto"/>
              <w:jc w:val="both"/>
              <w:rPr>
                <w:rFonts w:ascii="Times New Roman" w:hAnsi="Times New Roman"/>
              </w:rPr>
            </w:pPr>
            <w:r w:rsidRPr="00BF0BFA">
              <w:rPr>
                <w:rFonts w:ascii="Times New Roman" w:hAnsi="Times New Roman"/>
              </w:rPr>
              <w:t xml:space="preserve">масло вершкове має бути щільним, однорідним, поверхня на зрізі має бути блискуча, колір світло-жовтий, смак і запах характерний маслу вершковому, без сторонніх запахів і </w:t>
            </w:r>
            <w:proofErr w:type="spellStart"/>
            <w:r w:rsidRPr="00BF0BFA">
              <w:rPr>
                <w:rFonts w:ascii="Times New Roman" w:hAnsi="Times New Roman"/>
              </w:rPr>
              <w:t>присмаків</w:t>
            </w:r>
            <w:proofErr w:type="spellEnd"/>
            <w:r w:rsidRPr="00BF0BFA">
              <w:rPr>
                <w:rFonts w:ascii="Times New Roman" w:hAnsi="Times New Roman"/>
              </w:rPr>
              <w:t>.</w:t>
            </w:r>
          </w:p>
          <w:p w:rsidR="00E156F8" w:rsidRPr="00BF0BFA" w:rsidRDefault="00E156F8" w:rsidP="00E156F8">
            <w:pPr>
              <w:numPr>
                <w:ilvl w:val="0"/>
                <w:numId w:val="1"/>
              </w:numPr>
              <w:spacing w:line="276" w:lineRule="auto"/>
              <w:jc w:val="both"/>
              <w:rPr>
                <w:rFonts w:ascii="Times New Roman" w:hAnsi="Times New Roman"/>
              </w:rPr>
            </w:pPr>
            <w:r w:rsidRPr="00BF0BFA">
              <w:rPr>
                <w:rFonts w:ascii="Times New Roman" w:hAnsi="Times New Roman"/>
              </w:rPr>
              <w:t xml:space="preserve">Дефекти недопустимі. </w:t>
            </w:r>
          </w:p>
          <w:p w:rsidR="00E156F8" w:rsidRPr="00BF0BFA" w:rsidRDefault="00E156F8" w:rsidP="00E156F8">
            <w:pPr>
              <w:jc w:val="both"/>
              <w:rPr>
                <w:rFonts w:ascii="Times New Roman" w:hAnsi="Times New Roman"/>
              </w:rPr>
            </w:pPr>
            <w:r w:rsidRPr="00BF0BFA">
              <w:rPr>
                <w:rFonts w:ascii="Times New Roman" w:hAnsi="Times New Roman"/>
              </w:rPr>
              <w:t xml:space="preserve">На кожній одиниці фасування повинна бути наступна інформація: </w:t>
            </w:r>
          </w:p>
          <w:p w:rsidR="00E156F8" w:rsidRPr="00BF0BFA" w:rsidRDefault="00E156F8" w:rsidP="00E156F8">
            <w:pPr>
              <w:numPr>
                <w:ilvl w:val="0"/>
                <w:numId w:val="1"/>
              </w:numPr>
              <w:spacing w:line="276" w:lineRule="auto"/>
              <w:jc w:val="both"/>
              <w:rPr>
                <w:rFonts w:ascii="Times New Roman" w:hAnsi="Times New Roman"/>
              </w:rPr>
            </w:pPr>
            <w:r w:rsidRPr="00BF0BFA">
              <w:rPr>
                <w:rFonts w:ascii="Times New Roman" w:hAnsi="Times New Roman"/>
              </w:rPr>
              <w:t xml:space="preserve">назва харчового продукту, назва та адреса підприємства - виробника, вага, нетто, склад, дата виготовлення, термін придатності та умови зберігання, дані про енергетичну цінність; </w:t>
            </w:r>
          </w:p>
          <w:p w:rsidR="00E156F8" w:rsidRPr="00BF0BFA" w:rsidRDefault="00E156F8" w:rsidP="00E156F8">
            <w:pPr>
              <w:numPr>
                <w:ilvl w:val="0"/>
                <w:numId w:val="1"/>
              </w:numPr>
              <w:spacing w:line="276" w:lineRule="auto"/>
              <w:jc w:val="both"/>
              <w:rPr>
                <w:rFonts w:ascii="Times New Roman" w:hAnsi="Times New Roman"/>
              </w:rPr>
            </w:pPr>
            <w:r w:rsidRPr="00BF0BFA">
              <w:rPr>
                <w:rFonts w:ascii="Times New Roman" w:hAnsi="Times New Roman"/>
              </w:rPr>
              <w:t xml:space="preserve">строк придатності не повинен перевищувати 80% від загального строку придатності. </w:t>
            </w:r>
          </w:p>
          <w:p w:rsidR="00E156F8" w:rsidRPr="00BF0BFA" w:rsidRDefault="00E156F8" w:rsidP="00E156F8">
            <w:pPr>
              <w:numPr>
                <w:ilvl w:val="0"/>
                <w:numId w:val="1"/>
              </w:numPr>
              <w:spacing w:line="276" w:lineRule="auto"/>
              <w:jc w:val="both"/>
              <w:rPr>
                <w:rFonts w:ascii="Times New Roman" w:hAnsi="Times New Roman"/>
              </w:rPr>
            </w:pPr>
            <w:r w:rsidRPr="00BF0BFA">
              <w:rPr>
                <w:rFonts w:ascii="Times New Roman" w:hAnsi="Times New Roman"/>
              </w:rPr>
              <w:t xml:space="preserve">Товар не повинен містити генетично модифіковані організми (ГМО), що обов’язково відображається на етикетці маркуванням «без ГМО». </w:t>
            </w:r>
          </w:p>
          <w:p w:rsidR="00E156F8" w:rsidRPr="002238AE" w:rsidRDefault="00E156F8" w:rsidP="00E156F8">
            <w:pPr>
              <w:jc w:val="both"/>
              <w:rPr>
                <w:rStyle w:val="a3"/>
                <w:rFonts w:ascii="Times New Roman" w:hAnsi="Times New Roman"/>
                <w:color w:val="03171F"/>
                <w:shd w:val="clear" w:color="auto" w:fill="FFFFFF"/>
              </w:rPr>
            </w:pPr>
            <w:r w:rsidRPr="00BF0BFA">
              <w:rPr>
                <w:rFonts w:ascii="Times New Roman" w:hAnsi="Times New Roman"/>
                <w:bCs/>
              </w:rPr>
              <w:t xml:space="preserve">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w:t>
            </w:r>
            <w:r w:rsidRPr="002238AE">
              <w:rPr>
                <w:rFonts w:ascii="Times New Roman" w:hAnsi="Times New Roman" w:cs="Times New Roman"/>
                <w:bCs/>
              </w:rPr>
              <w:t>вимог законодавства України.</w:t>
            </w:r>
            <w:r w:rsidRPr="002238AE">
              <w:rPr>
                <w:rFonts w:ascii="Times New Roman" w:hAnsi="Times New Roman" w:cs="Times New Roman"/>
              </w:rPr>
              <w:t xml:space="preserve"> Відповідати умовам </w:t>
            </w:r>
            <w:r w:rsidRPr="002238AE">
              <w:rPr>
                <w:rFonts w:ascii="Times New Roman" w:hAnsi="Times New Roman" w:cs="Times New Roman"/>
                <w:color w:val="FF0000"/>
              </w:rPr>
              <w:t xml:space="preserve"> </w:t>
            </w:r>
            <w:r w:rsidRPr="002238AE">
              <w:rPr>
                <w:rStyle w:val="a3"/>
                <w:rFonts w:ascii="Times New Roman" w:hAnsi="Times New Roman"/>
                <w:color w:val="03171F"/>
                <w:shd w:val="clear" w:color="auto" w:fill="FFFFFF"/>
              </w:rPr>
              <w:t>ДСТУ 4399:2005</w:t>
            </w:r>
          </w:p>
          <w:p w:rsidR="00E156F8" w:rsidRPr="00006F55" w:rsidRDefault="00E156F8" w:rsidP="00E156F8">
            <w:pPr>
              <w:jc w:val="both"/>
              <w:rPr>
                <w:rFonts w:ascii="Times New Roman" w:hAnsi="Times New Roman" w:cs="Times New Roman"/>
              </w:rPr>
            </w:pPr>
            <w:r w:rsidRPr="00006F55">
              <w:rPr>
                <w:rFonts w:ascii="Times New Roman" w:hAnsi="Times New Roman" w:cs="Times New Roman"/>
              </w:rPr>
              <w:t>Термін придатності масла до споживання при відносній вологості повітря не більше 80% і таких температурних режимах:</w:t>
            </w:r>
          </w:p>
          <w:p w:rsidR="00E156F8" w:rsidRPr="00006F55" w:rsidRDefault="00E156F8" w:rsidP="00E156F8">
            <w:pPr>
              <w:jc w:val="both"/>
              <w:rPr>
                <w:rFonts w:ascii="Times New Roman" w:hAnsi="Times New Roman" w:cs="Times New Roman"/>
              </w:rPr>
            </w:pPr>
            <w:r w:rsidRPr="00006F55">
              <w:rPr>
                <w:rFonts w:ascii="Times New Roman" w:hAnsi="Times New Roman" w:cs="Times New Roman"/>
              </w:rPr>
              <w:t xml:space="preserve">від 0°С до -5°С включно — </w:t>
            </w:r>
            <w:r>
              <w:rPr>
                <w:rFonts w:ascii="Times New Roman" w:hAnsi="Times New Roman" w:cs="Times New Roman"/>
              </w:rPr>
              <w:t>35</w:t>
            </w:r>
            <w:r w:rsidRPr="00006F55">
              <w:rPr>
                <w:rFonts w:ascii="Times New Roman" w:hAnsi="Times New Roman" w:cs="Times New Roman"/>
              </w:rPr>
              <w:t xml:space="preserve"> d (діб);</w:t>
            </w:r>
          </w:p>
          <w:p w:rsidR="00E156F8" w:rsidRPr="00006F55" w:rsidRDefault="00E156F8" w:rsidP="00E156F8">
            <w:pPr>
              <w:jc w:val="both"/>
              <w:rPr>
                <w:rFonts w:ascii="Times New Roman" w:hAnsi="Times New Roman" w:cs="Times New Roman"/>
              </w:rPr>
            </w:pPr>
            <w:r w:rsidRPr="00006F55">
              <w:rPr>
                <w:rFonts w:ascii="Times New Roman" w:hAnsi="Times New Roman" w:cs="Times New Roman"/>
              </w:rPr>
              <w:t xml:space="preserve">від -6°С до -11°С включно — </w:t>
            </w:r>
            <w:r>
              <w:rPr>
                <w:rFonts w:ascii="Times New Roman" w:hAnsi="Times New Roman" w:cs="Times New Roman"/>
              </w:rPr>
              <w:t>60</w:t>
            </w:r>
            <w:r w:rsidRPr="00006F55">
              <w:rPr>
                <w:rFonts w:ascii="Times New Roman" w:hAnsi="Times New Roman" w:cs="Times New Roman"/>
              </w:rPr>
              <w:t xml:space="preserve"> d (діб);</w:t>
            </w:r>
          </w:p>
          <w:p w:rsidR="00477B4A" w:rsidRPr="00E57EC3" w:rsidRDefault="00E156F8" w:rsidP="00E156F8">
            <w:pPr>
              <w:jc w:val="both"/>
            </w:pPr>
            <w:r>
              <w:rPr>
                <w:rFonts w:ascii="Times New Roman" w:hAnsi="Times New Roman" w:cs="Times New Roman"/>
              </w:rPr>
              <w:t>від -12°С до -18°С  включно — 75</w:t>
            </w:r>
            <w:r w:rsidRPr="00006F55">
              <w:rPr>
                <w:rFonts w:ascii="Times New Roman" w:hAnsi="Times New Roman" w:cs="Times New Roman"/>
              </w:rPr>
              <w:t xml:space="preserve"> d (діб)</w:t>
            </w:r>
          </w:p>
        </w:tc>
        <w:tc>
          <w:tcPr>
            <w:tcW w:w="917" w:type="dxa"/>
            <w:vAlign w:val="center"/>
          </w:tcPr>
          <w:p w:rsidR="00477B4A" w:rsidRPr="00E57EC3" w:rsidRDefault="00477B4A" w:rsidP="008F6690">
            <w:pPr>
              <w:rPr>
                <w:rFonts w:ascii="Times New Roman" w:hAnsi="Times New Roman"/>
                <w:b/>
                <w:sz w:val="24"/>
                <w:szCs w:val="24"/>
              </w:rPr>
            </w:pPr>
            <w:r>
              <w:rPr>
                <w:rFonts w:ascii="Times New Roman" w:hAnsi="Times New Roman"/>
                <w:b/>
                <w:sz w:val="24"/>
                <w:szCs w:val="24"/>
              </w:rPr>
              <w:t>кг</w:t>
            </w:r>
          </w:p>
        </w:tc>
        <w:tc>
          <w:tcPr>
            <w:tcW w:w="752" w:type="dxa"/>
            <w:vAlign w:val="center"/>
          </w:tcPr>
          <w:p w:rsidR="00477B4A" w:rsidRPr="003C5CE2" w:rsidRDefault="003C5CE2" w:rsidP="008F6690">
            <w:pPr>
              <w:jc w:val="center"/>
              <w:rPr>
                <w:rFonts w:ascii="Times New Roman" w:hAnsi="Times New Roman"/>
                <w:b/>
                <w:sz w:val="24"/>
                <w:szCs w:val="24"/>
              </w:rPr>
            </w:pPr>
            <w:r>
              <w:rPr>
                <w:rFonts w:ascii="Times New Roman" w:hAnsi="Times New Roman"/>
                <w:b/>
                <w:sz w:val="24"/>
                <w:szCs w:val="24"/>
              </w:rPr>
              <w:t>110</w:t>
            </w:r>
            <w:bookmarkStart w:id="1" w:name="_GoBack"/>
            <w:bookmarkEnd w:id="1"/>
          </w:p>
        </w:tc>
      </w:tr>
    </w:tbl>
    <w:p w:rsidR="00477B4A" w:rsidRPr="00E57EC3" w:rsidRDefault="0058211A" w:rsidP="00477B4A">
      <w:pPr>
        <w:jc w:val="both"/>
        <w:rPr>
          <w:rFonts w:ascii="Times New Roman" w:hAnsi="Times New Roman"/>
          <w:sz w:val="24"/>
          <w:szCs w:val="24"/>
          <w:lang w:eastAsia="ru-RU"/>
        </w:rPr>
      </w:pPr>
      <w:r>
        <w:rPr>
          <w:rFonts w:ascii="Times New Roman" w:hAnsi="Times New Roman"/>
          <w:sz w:val="24"/>
          <w:szCs w:val="24"/>
          <w:lang w:eastAsia="ru-RU"/>
        </w:rPr>
        <w:t>\</w:t>
      </w:r>
      <w:r w:rsidR="00477B4A" w:rsidRPr="00E57EC3">
        <w:rPr>
          <w:rFonts w:ascii="Times New Roman" w:hAnsi="Times New Roman"/>
          <w:sz w:val="24"/>
          <w:szCs w:val="24"/>
          <w:lang w:eastAsia="ru-RU"/>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477B4A" w:rsidRPr="00E57EC3" w:rsidRDefault="00477B4A" w:rsidP="00477B4A">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Замовник має право вимагати у Постачальника проведення лабораторного аналізу (за рахунок Постачальника) продукції в лабораторії, що має акредитацію відповідно до Держстандарту України, з видачею результатів аналізу на руки Замовнику.</w:t>
      </w:r>
    </w:p>
    <w:p w:rsidR="00477B4A" w:rsidRPr="00E57EC3" w:rsidRDefault="00477B4A" w:rsidP="00477B4A">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477B4A" w:rsidRPr="00E57EC3" w:rsidRDefault="00477B4A" w:rsidP="00477B4A">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lastRenderedPageBreak/>
        <w:t xml:space="preserve">Прийом - передача Товару по кількості проводиться відповідно до </w:t>
      </w:r>
      <w:proofErr w:type="spellStart"/>
      <w:r w:rsidRPr="00E57EC3">
        <w:rPr>
          <w:rFonts w:ascii="Times New Roman" w:hAnsi="Times New Roman"/>
          <w:sz w:val="24"/>
          <w:szCs w:val="24"/>
          <w:lang w:eastAsia="ru-RU"/>
        </w:rPr>
        <w:t>товаро-супровідних</w:t>
      </w:r>
      <w:proofErr w:type="spellEnd"/>
      <w:r w:rsidRPr="00E57EC3">
        <w:rPr>
          <w:rFonts w:ascii="Times New Roman" w:hAnsi="Times New Roman"/>
          <w:sz w:val="24"/>
          <w:szCs w:val="24"/>
          <w:lang w:eastAsia="ru-RU"/>
        </w:rPr>
        <w:t xml:space="preserve"> документів (накладних), по якості - документів, які засвідчують їх походження, якість та безпеку.</w:t>
      </w:r>
    </w:p>
    <w:p w:rsidR="00477B4A" w:rsidRPr="00E57EC3" w:rsidRDefault="00477B4A" w:rsidP="00477B4A">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Неякісний товар підлягає обов’язковій заміні, але всі витрати пов’язані із заміною товару несе постачальник</w:t>
      </w:r>
    </w:p>
    <w:p w:rsidR="00477B4A" w:rsidRPr="00E57EC3" w:rsidRDefault="00477B4A" w:rsidP="00477B4A">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 xml:space="preserve">Строк поставки Товару: Поставка товару здійснюється партіями (частинами) за заявкою Замовника протягом 2023 року до 31 грудня 2023 року на умовах укладеного договору. </w:t>
      </w:r>
    </w:p>
    <w:p w:rsidR="00477B4A" w:rsidRPr="00E57EC3" w:rsidRDefault="00477B4A" w:rsidP="00477B4A">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Доставку та розвантаження товару здійснює Постачальник за свій рахунок (чи/або своїми силами). Доставка має бути здійснена спеціалізованим автотранспортом з дотриманням правил перевезення відповідного товару, визначеним законодавством.</w:t>
      </w:r>
    </w:p>
    <w:p w:rsidR="00477B4A" w:rsidRPr="00E57EC3" w:rsidRDefault="00477B4A" w:rsidP="00477B4A">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Переможець оплачує усі витрати, пов’язані з пересилкою документів ( договір, рахунок, накладні, витрати по доставці товару і т.п.)</w:t>
      </w:r>
    </w:p>
    <w:p w:rsidR="00477B4A" w:rsidRPr="00E57EC3" w:rsidRDefault="00477B4A" w:rsidP="00477B4A">
      <w:pPr>
        <w:ind w:left="-284" w:firstLine="284"/>
        <w:jc w:val="both"/>
        <w:rPr>
          <w:rFonts w:ascii="Times New Roman" w:hAnsi="Times New Roman"/>
          <w:b/>
          <w:sz w:val="24"/>
          <w:szCs w:val="24"/>
          <w:lang w:eastAsia="ru-RU"/>
        </w:rPr>
      </w:pPr>
      <w:r w:rsidRPr="00E57EC3">
        <w:rPr>
          <w:rFonts w:ascii="Times New Roman" w:hAnsi="Times New Roman"/>
          <w:sz w:val="24"/>
          <w:szCs w:val="24"/>
          <w:lang w:eastAsia="ru-RU"/>
        </w:rPr>
        <w:t xml:space="preserve">Відповідно до Закону України « Про основні принципи та вимоги до безпечності та якості харчових продуктів» від 23.12.1997 № 771/97-ВР (зі змінами) для підтвердження безпечності та якості продукції, </w:t>
      </w:r>
      <w:r w:rsidRPr="00E57EC3">
        <w:rPr>
          <w:rFonts w:ascii="Times New Roman" w:hAnsi="Times New Roman"/>
          <w:b/>
          <w:sz w:val="24"/>
          <w:szCs w:val="24"/>
          <w:lang w:eastAsia="ru-RU"/>
        </w:rPr>
        <w:t>учаснику необхідно подати в складі пропозиції наступні документи:</w:t>
      </w:r>
    </w:p>
    <w:p w:rsidR="00477B4A" w:rsidRPr="00E57EC3" w:rsidRDefault="00477B4A" w:rsidP="00477B4A">
      <w:pPr>
        <w:ind w:left="-284" w:firstLine="284"/>
        <w:jc w:val="both"/>
        <w:rPr>
          <w:rFonts w:ascii="Times New Roman" w:hAnsi="Times New Roman"/>
          <w:sz w:val="24"/>
          <w:szCs w:val="24"/>
          <w:lang w:eastAsia="ru-RU"/>
        </w:rPr>
      </w:pPr>
      <w:r w:rsidRPr="00E57EC3">
        <w:rPr>
          <w:rFonts w:ascii="Times New Roman" w:hAnsi="Times New Roman"/>
          <w:b/>
          <w:sz w:val="24"/>
          <w:szCs w:val="24"/>
          <w:lang w:eastAsia="ru-RU"/>
        </w:rPr>
        <w:t xml:space="preserve">1. </w:t>
      </w:r>
      <w:r w:rsidRPr="00E57EC3">
        <w:rPr>
          <w:rFonts w:ascii="Times New Roman" w:hAnsi="Times New Roman"/>
          <w:sz w:val="24"/>
          <w:szCs w:val="24"/>
          <w:lang w:eastAsia="ru-RU"/>
        </w:rPr>
        <w:t>Копії (</w:t>
      </w:r>
      <w:proofErr w:type="spellStart"/>
      <w:r w:rsidRPr="00E57EC3">
        <w:rPr>
          <w:rFonts w:ascii="Times New Roman" w:hAnsi="Times New Roman"/>
          <w:sz w:val="24"/>
          <w:szCs w:val="24"/>
          <w:lang w:eastAsia="ru-RU"/>
        </w:rPr>
        <w:t>скан-копії</w:t>
      </w:r>
      <w:proofErr w:type="spellEnd"/>
      <w:r w:rsidRPr="00E57EC3">
        <w:rPr>
          <w:rFonts w:ascii="Times New Roman" w:hAnsi="Times New Roman"/>
          <w:sz w:val="24"/>
          <w:szCs w:val="24"/>
          <w:lang w:eastAsia="ru-RU"/>
        </w:rPr>
        <w:t xml:space="preserve"> оригіналів) документів, що засвідчують якість та безпеку запропонованої продукції, наявність яких передбачена чинним законодавством, а саме: декларація виробника, сертифікати відповідності (для продукції, яка підлягає обов'язковій сертифікації); копії протоколів випробувань харчової продукції, видані відповідною акредитованою лабораторією, експертних висновків та протоколів (експертних висновків) досліджень на ГМО, досліджень на вміст немолочних жирів (число </w:t>
      </w:r>
      <w:proofErr w:type="spellStart"/>
      <w:r w:rsidRPr="00E57EC3">
        <w:rPr>
          <w:rFonts w:ascii="Times New Roman" w:hAnsi="Times New Roman"/>
          <w:sz w:val="24"/>
          <w:szCs w:val="24"/>
          <w:lang w:eastAsia="ru-RU"/>
        </w:rPr>
        <w:t>Рейхерта-Мейсля</w:t>
      </w:r>
      <w:proofErr w:type="spellEnd"/>
      <w:r w:rsidRPr="00E57EC3">
        <w:rPr>
          <w:rFonts w:ascii="Times New Roman" w:hAnsi="Times New Roman"/>
          <w:sz w:val="24"/>
          <w:szCs w:val="24"/>
          <w:lang w:eastAsia="ru-RU"/>
        </w:rPr>
        <w:t xml:space="preserve">) виданих не раніше </w:t>
      </w:r>
      <w:r>
        <w:rPr>
          <w:rFonts w:ascii="Times New Roman" w:hAnsi="Times New Roman"/>
          <w:sz w:val="24"/>
          <w:szCs w:val="24"/>
          <w:lang w:eastAsia="ru-RU"/>
        </w:rPr>
        <w:t>січня</w:t>
      </w:r>
      <w:r w:rsidRPr="00E57EC3">
        <w:rPr>
          <w:rFonts w:ascii="Times New Roman" w:hAnsi="Times New Roman"/>
          <w:sz w:val="24"/>
          <w:szCs w:val="24"/>
          <w:lang w:eastAsia="ru-RU"/>
        </w:rPr>
        <w:t xml:space="preserve"> 202</w:t>
      </w:r>
      <w:r>
        <w:rPr>
          <w:rFonts w:ascii="Times New Roman" w:hAnsi="Times New Roman"/>
          <w:sz w:val="24"/>
          <w:szCs w:val="24"/>
          <w:lang w:eastAsia="ru-RU"/>
        </w:rPr>
        <w:t>3</w:t>
      </w:r>
      <w:r w:rsidRPr="00E57EC3">
        <w:rPr>
          <w:rFonts w:ascii="Times New Roman" w:hAnsi="Times New Roman"/>
          <w:sz w:val="24"/>
          <w:szCs w:val="24"/>
          <w:lang w:eastAsia="ru-RU"/>
        </w:rPr>
        <w:t xml:space="preserve">  року.</w:t>
      </w:r>
    </w:p>
    <w:p w:rsidR="00477B4A" w:rsidRPr="00E57EC3" w:rsidRDefault="00477B4A" w:rsidP="00477B4A">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2. ДЕКЛАРАЦІЯ ПОСТАЧАЛЬНИКА (ВИРОБНИКА) ПРО ВІДПОВІДНІСТЬ складена відповідно  до вимог ДСТУ ISO/IEC 17050-1:2006 та ДСТУ ISO/IEC 17050-2:2006.</w:t>
      </w:r>
    </w:p>
    <w:p w:rsidR="00477B4A" w:rsidRPr="00D44342" w:rsidRDefault="00477B4A" w:rsidP="00477B4A">
      <w:pPr>
        <w:ind w:left="-284" w:firstLine="284"/>
        <w:jc w:val="both"/>
        <w:rPr>
          <w:rFonts w:ascii="Times New Roman" w:hAnsi="Times New Roman"/>
          <w:sz w:val="24"/>
          <w:szCs w:val="24"/>
          <w:lang w:eastAsia="ru-RU"/>
        </w:rPr>
      </w:pPr>
      <w:r>
        <w:rPr>
          <w:rFonts w:ascii="Times New Roman" w:hAnsi="Times New Roman"/>
          <w:sz w:val="24"/>
          <w:szCs w:val="24"/>
          <w:lang w:eastAsia="ru-RU"/>
        </w:rPr>
        <w:t>3.</w:t>
      </w:r>
      <w:r w:rsidRPr="00D44342">
        <w:rPr>
          <w:rFonts w:ascii="Times New Roman" w:hAnsi="Times New Roman"/>
          <w:sz w:val="24"/>
          <w:szCs w:val="24"/>
          <w:lang w:eastAsia="ru-RU"/>
        </w:rPr>
        <w:t xml:space="preserve"> Рішення про державну реєстрацію потужностей, яке можливо переглянути у реєстрі операторів ринку (якщо Учасник не є виробником).</w:t>
      </w:r>
    </w:p>
    <w:p w:rsidR="00477B4A" w:rsidRPr="00E57EC3" w:rsidRDefault="00477B4A" w:rsidP="00477B4A">
      <w:pPr>
        <w:ind w:left="-284" w:firstLine="284"/>
        <w:jc w:val="both"/>
        <w:rPr>
          <w:rFonts w:ascii="Times New Roman" w:hAnsi="Times New Roman"/>
          <w:sz w:val="24"/>
          <w:szCs w:val="24"/>
          <w:lang w:eastAsia="ru-RU"/>
        </w:rPr>
      </w:pPr>
      <w:r>
        <w:rPr>
          <w:rFonts w:ascii="Times New Roman" w:hAnsi="Times New Roman"/>
          <w:sz w:val="24"/>
          <w:szCs w:val="24"/>
          <w:lang w:eastAsia="ru-RU"/>
        </w:rPr>
        <w:t xml:space="preserve">4. </w:t>
      </w:r>
      <w:r w:rsidRPr="00D44342">
        <w:rPr>
          <w:rFonts w:ascii="Times New Roman" w:hAnsi="Times New Roman"/>
          <w:sz w:val="24"/>
          <w:szCs w:val="24"/>
          <w:lang w:eastAsia="ru-RU"/>
        </w:rPr>
        <w:t>Експлуатаційний дозвіл, якщо Учасник є виробником, при цьому Учасники, які не є виробниками надають такий документ на виробника запропонованого товару.</w:t>
      </w:r>
      <w:r w:rsidRPr="00E57EC3">
        <w:rPr>
          <w:rFonts w:ascii="Times New Roman" w:hAnsi="Times New Roman"/>
          <w:sz w:val="24"/>
          <w:szCs w:val="24"/>
          <w:lang w:eastAsia="ru-RU"/>
        </w:rPr>
        <w:t>.</w:t>
      </w:r>
    </w:p>
    <w:p w:rsidR="00477B4A" w:rsidRPr="00E57EC3" w:rsidRDefault="00477B4A" w:rsidP="00477B4A">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 xml:space="preserve">5. Акт </w:t>
      </w:r>
      <w:proofErr w:type="spellStart"/>
      <w:r w:rsidRPr="00E57EC3">
        <w:rPr>
          <w:rFonts w:ascii="Times New Roman" w:hAnsi="Times New Roman"/>
          <w:sz w:val="24"/>
          <w:szCs w:val="24"/>
          <w:lang w:eastAsia="ru-RU"/>
        </w:rPr>
        <w:t>Держпродспоживслужби</w:t>
      </w:r>
      <w:proofErr w:type="spellEnd"/>
      <w:r w:rsidRPr="00E57EC3">
        <w:rPr>
          <w:rFonts w:ascii="Times New Roman" w:hAnsi="Times New Roman"/>
          <w:sz w:val="24"/>
          <w:szCs w:val="24"/>
          <w:lang w:eastAsia="ru-RU"/>
        </w:rPr>
        <w:t>, складений у другому півріччі 2022 року за результатами проведення планового (позапланового) заходу державного контролю (інспектування) стосовно дотримання операторами ринку (Учасником - виробником) вимог законодавства про харчові продукти, згідно Наказу Мінекономіки від 21.01.2022  № 143-22 без виявлених порушень. У випадку якщо Учасник не є виробником, Учасник надає зазначений документ від безпосереднього виробника запропонованого товару.</w:t>
      </w:r>
    </w:p>
    <w:p w:rsidR="00477B4A" w:rsidRPr="00E57EC3" w:rsidRDefault="00477B4A" w:rsidP="00477B4A">
      <w:pPr>
        <w:ind w:left="-284" w:firstLine="284"/>
        <w:jc w:val="both"/>
        <w:rPr>
          <w:rFonts w:ascii="Times New Roman" w:hAnsi="Times New Roman"/>
          <w:sz w:val="24"/>
          <w:szCs w:val="24"/>
        </w:rPr>
      </w:pPr>
      <w:r w:rsidRPr="00E57EC3">
        <w:rPr>
          <w:rFonts w:ascii="Times New Roman" w:hAnsi="Times New Roman"/>
          <w:sz w:val="24"/>
          <w:szCs w:val="24"/>
        </w:rPr>
        <w:t xml:space="preserve">6. З метою підтвердження того, що пропоновані товари за своїми екологічними чи іншими характеристиками відповідають вимогам, установленим у тендерній документації Учасники повинні підтвердити відповідність предмета закупівлі таким характеристикам шляхом надання наступних документів від виробника запропонованого товару: </w:t>
      </w:r>
    </w:p>
    <w:p w:rsidR="00477B4A" w:rsidRPr="00E57EC3" w:rsidRDefault="00477B4A" w:rsidP="00477B4A">
      <w:pPr>
        <w:ind w:left="-284" w:firstLine="284"/>
        <w:jc w:val="both"/>
        <w:rPr>
          <w:rFonts w:ascii="Times New Roman" w:hAnsi="Times New Roman"/>
          <w:sz w:val="24"/>
          <w:szCs w:val="24"/>
        </w:rPr>
      </w:pPr>
      <w:r w:rsidRPr="00E57EC3">
        <w:rPr>
          <w:rFonts w:ascii="Times New Roman" w:hAnsi="Times New Roman"/>
          <w:sz w:val="24"/>
          <w:szCs w:val="24"/>
        </w:rPr>
        <w:t>- Сертифікат на систему управління безпечністю харчових продуктів, що відпо</w:t>
      </w:r>
      <w:r>
        <w:rPr>
          <w:rFonts w:ascii="Times New Roman" w:hAnsi="Times New Roman"/>
          <w:sz w:val="24"/>
          <w:szCs w:val="24"/>
        </w:rPr>
        <w:t>відає вимогам ДСТУ ISO 22000</w:t>
      </w:r>
      <w:r w:rsidRPr="00E57EC3">
        <w:rPr>
          <w:rFonts w:ascii="Times New Roman" w:hAnsi="Times New Roman"/>
          <w:sz w:val="24"/>
          <w:szCs w:val="24"/>
        </w:rPr>
        <w:t>, який підтверджує впровадження, застосування та постійну дію на підприємстві Виробника процедур, заснованих на принципах системи аналізу небезпечних факторів та контролю у критичних точках стосовно предмета закупівлі з відповідним кодом категорії харчового ланцюга: С (виробництво харчових продуктів), який виданий Виробнику. запропонованого товару Органом з сертифікації</w:t>
      </w:r>
      <w:r>
        <w:rPr>
          <w:rFonts w:ascii="Times New Roman" w:hAnsi="Times New Roman"/>
          <w:sz w:val="24"/>
          <w:szCs w:val="24"/>
        </w:rPr>
        <w:t xml:space="preserve"> який акредитований Національним агентством з акредитації</w:t>
      </w:r>
      <w:r w:rsidRPr="00E57EC3">
        <w:rPr>
          <w:rFonts w:ascii="Times New Roman" w:hAnsi="Times New Roman"/>
          <w:sz w:val="24"/>
          <w:szCs w:val="24"/>
        </w:rPr>
        <w:t xml:space="preserve">, діяльність якого відповідає ДСТУ ISO/IEC 17021-1:2017 (з наданням підтверджуючих документів) та чинний протягом усього строку поставки товару.; </w:t>
      </w:r>
    </w:p>
    <w:p w:rsidR="00477B4A" w:rsidRPr="00E57EC3" w:rsidRDefault="00477B4A" w:rsidP="00477B4A">
      <w:pPr>
        <w:ind w:left="-284" w:firstLine="284"/>
        <w:jc w:val="both"/>
        <w:rPr>
          <w:rFonts w:ascii="Times New Roman" w:hAnsi="Times New Roman"/>
          <w:sz w:val="24"/>
          <w:szCs w:val="24"/>
        </w:rPr>
      </w:pPr>
      <w:r w:rsidRPr="00E57EC3">
        <w:rPr>
          <w:rFonts w:ascii="Times New Roman" w:hAnsi="Times New Roman"/>
          <w:sz w:val="24"/>
          <w:szCs w:val="24"/>
        </w:rPr>
        <w:t>- Сертифікат виданий на ім’я Виробника на систему управління якістю відповідно до ДСТУ ISO 9001:2018  (ISO 9001:2015, IDT). який виданий Виробнику запропонованого товару Органом з сертифікації</w:t>
      </w:r>
      <w:r>
        <w:rPr>
          <w:rFonts w:ascii="Times New Roman" w:hAnsi="Times New Roman"/>
          <w:sz w:val="24"/>
          <w:szCs w:val="24"/>
        </w:rPr>
        <w:t xml:space="preserve"> який акредитований Національним агентством з акредитації</w:t>
      </w:r>
      <w:r w:rsidRPr="00E57EC3">
        <w:rPr>
          <w:rFonts w:ascii="Times New Roman" w:hAnsi="Times New Roman"/>
          <w:sz w:val="24"/>
          <w:szCs w:val="24"/>
        </w:rPr>
        <w:t>, діяльність якого відповідає ДСТУ ISO/IEC 17021-1:2017 (з наданням підтверджуючих документів) та чинний протягом усього строку поставки товару.</w:t>
      </w:r>
    </w:p>
    <w:p w:rsidR="00477B4A" w:rsidRDefault="00477B4A" w:rsidP="00477B4A">
      <w:pPr>
        <w:ind w:left="-284" w:firstLine="284"/>
        <w:jc w:val="both"/>
        <w:rPr>
          <w:rFonts w:ascii="Times New Roman" w:hAnsi="Times New Roman"/>
          <w:sz w:val="24"/>
          <w:szCs w:val="24"/>
        </w:rPr>
      </w:pPr>
      <w:r w:rsidRPr="00E57EC3">
        <w:rPr>
          <w:rFonts w:ascii="Times New Roman" w:hAnsi="Times New Roman"/>
          <w:sz w:val="24"/>
          <w:szCs w:val="24"/>
        </w:rPr>
        <w:lastRenderedPageBreak/>
        <w:t>- Сертифікат виданий на ім’я Виробника екологічного управління відповідно до ДСТУ ISO 14001:2015 (ISO 14001:2015, IDT). який виданий Виробнику запропонованого товару Органом з сертифікації</w:t>
      </w:r>
      <w:r>
        <w:rPr>
          <w:rFonts w:ascii="Times New Roman" w:hAnsi="Times New Roman"/>
          <w:sz w:val="24"/>
          <w:szCs w:val="24"/>
        </w:rPr>
        <w:t xml:space="preserve"> який акредитований Національним агентством з акредитації</w:t>
      </w:r>
      <w:r w:rsidRPr="00E57EC3">
        <w:rPr>
          <w:rFonts w:ascii="Times New Roman" w:hAnsi="Times New Roman"/>
          <w:sz w:val="24"/>
          <w:szCs w:val="24"/>
        </w:rPr>
        <w:t>, діяльність якого відповідає ДСТУ ISO/IEC 17021-1:2017 (з наданням підтверджуючих документів) та чинний протягом усього строку поставки товару.</w:t>
      </w:r>
    </w:p>
    <w:p w:rsidR="00477B4A" w:rsidRPr="00E57EC3" w:rsidRDefault="00477B4A" w:rsidP="00477B4A">
      <w:pPr>
        <w:ind w:left="-284" w:firstLine="284"/>
        <w:jc w:val="both"/>
        <w:rPr>
          <w:rFonts w:ascii="Times New Roman" w:hAnsi="Times New Roman"/>
          <w:sz w:val="24"/>
          <w:szCs w:val="24"/>
        </w:rPr>
      </w:pPr>
      <w:r w:rsidRPr="000131F9">
        <w:rPr>
          <w:rFonts w:ascii="Times New Roman" w:hAnsi="Times New Roman"/>
          <w:sz w:val="24"/>
          <w:szCs w:val="24"/>
        </w:rPr>
        <w:t>Сертифікат виданий на ім’я Виробника, що підтверджує систему управління безпекою ланцюга постачання відповідно до ДСТУ ISO 28000:2008 (ISO 28000:2007, IDT)</w:t>
      </w:r>
      <w:r>
        <w:rPr>
          <w:rFonts w:ascii="Times New Roman" w:hAnsi="Times New Roman"/>
          <w:sz w:val="24"/>
          <w:szCs w:val="24"/>
        </w:rPr>
        <w:t>.</w:t>
      </w:r>
    </w:p>
    <w:p w:rsidR="00477B4A" w:rsidRPr="00641829" w:rsidRDefault="00477B4A" w:rsidP="00477B4A">
      <w:pPr>
        <w:ind w:left="-284" w:firstLine="284"/>
        <w:jc w:val="both"/>
        <w:rPr>
          <w:rFonts w:ascii="Times New Roman" w:hAnsi="Times New Roman"/>
          <w:sz w:val="24"/>
          <w:szCs w:val="24"/>
        </w:rPr>
      </w:pPr>
      <w:r w:rsidRPr="00641829">
        <w:rPr>
          <w:rFonts w:ascii="Times New Roman" w:hAnsi="Times New Roman"/>
          <w:sz w:val="24"/>
          <w:szCs w:val="24"/>
        </w:rPr>
        <w:t>7. З метою дотримання Закону України «Про запобігання корупції» від 14.10.2014 № 1700-VII, учасник повинен використовувати систему управління щодо протидії корупції. Для підтвердження необхідно надати в складі пропозиції копію діючого сертифікату ISO 37001:2018 (ISO 37001:2016, IDT), що засвідчує використання учасником систему управління щодо протидії корупції та чинний протягом усього строку поставки товару. Також для досягнення контролю за безпекою та контролю доступу до даних, конфіденційності, доступності і цінності інформації наданої у складі пропозиції, учасник повинен використовувати систему управління щодо захисту інформаційної безпеки. Для підтвердження необхідно надати в складі пропозиції копію діючого сертифікату ДСТУ ISO/ІЕС 27001:2015 (ISO/ІЕС 27001:2013; COR 1:2014, IDT), що засвідчує використання системи захисту управління інформаційною безпекою, виданий Учаснику та чинний протягом усього строку поставки товару.</w:t>
      </w:r>
    </w:p>
    <w:p w:rsidR="00477B4A" w:rsidRPr="00641829" w:rsidRDefault="00477B4A" w:rsidP="00477B4A">
      <w:pPr>
        <w:ind w:left="-284" w:firstLine="284"/>
        <w:jc w:val="both"/>
        <w:rPr>
          <w:rFonts w:ascii="Times New Roman" w:hAnsi="Times New Roman"/>
          <w:sz w:val="24"/>
          <w:szCs w:val="24"/>
        </w:rPr>
      </w:pPr>
      <w:r w:rsidRPr="00641829">
        <w:rPr>
          <w:rFonts w:ascii="Times New Roman" w:hAnsi="Times New Roman"/>
          <w:sz w:val="24"/>
          <w:szCs w:val="24"/>
        </w:rPr>
        <w:t xml:space="preserve">8. 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що виконується (виконувався) на водія </w:t>
      </w:r>
      <w:r>
        <w:rPr>
          <w:rFonts w:ascii="Times New Roman" w:hAnsi="Times New Roman"/>
          <w:sz w:val="24"/>
          <w:szCs w:val="24"/>
        </w:rPr>
        <w:t>та</w:t>
      </w:r>
      <w:r w:rsidRPr="00641829">
        <w:rPr>
          <w:rFonts w:ascii="Times New Roman" w:hAnsi="Times New Roman"/>
          <w:sz w:val="24"/>
          <w:szCs w:val="24"/>
        </w:rPr>
        <w:t xml:space="preserve"> експедитора, видан</w:t>
      </w:r>
      <w:r>
        <w:rPr>
          <w:rFonts w:ascii="Times New Roman" w:hAnsi="Times New Roman"/>
          <w:sz w:val="24"/>
          <w:szCs w:val="24"/>
        </w:rPr>
        <w:t>і</w:t>
      </w:r>
      <w:r w:rsidRPr="00641829">
        <w:rPr>
          <w:rFonts w:ascii="Times New Roman" w:hAnsi="Times New Roman"/>
          <w:sz w:val="24"/>
          <w:szCs w:val="24"/>
        </w:rPr>
        <w:t xml:space="preserve"> не раніше грудня 2022 р.</w:t>
      </w:r>
    </w:p>
    <w:p w:rsidR="00477B4A" w:rsidRPr="00E57EC3" w:rsidRDefault="00477B4A" w:rsidP="00477B4A">
      <w:pPr>
        <w:ind w:left="-284" w:firstLine="284"/>
        <w:jc w:val="both"/>
        <w:rPr>
          <w:rFonts w:ascii="Times New Roman" w:hAnsi="Times New Roman"/>
          <w:sz w:val="24"/>
          <w:szCs w:val="24"/>
          <w:lang w:eastAsia="ru-RU"/>
        </w:rPr>
      </w:pPr>
      <w:r>
        <w:rPr>
          <w:rFonts w:ascii="Times New Roman" w:hAnsi="Times New Roman"/>
          <w:sz w:val="24"/>
          <w:szCs w:val="24"/>
          <w:lang w:eastAsia="ru-RU"/>
        </w:rPr>
        <w:t>9</w:t>
      </w:r>
      <w:r w:rsidRPr="00E57EC3">
        <w:rPr>
          <w:rFonts w:ascii="Times New Roman" w:hAnsi="Times New Roman"/>
          <w:sz w:val="24"/>
          <w:szCs w:val="24"/>
          <w:lang w:eastAsia="ru-RU"/>
        </w:rPr>
        <w:t xml:space="preserve">. </w:t>
      </w:r>
      <w:r w:rsidRPr="00E57EC3">
        <w:rPr>
          <w:rStyle w:val="FontStyle14"/>
          <w:sz w:val="24"/>
          <w:szCs w:val="24"/>
        </w:rPr>
        <w:t>Учасник, якщо він не є виробником, в обов'язковому порядку подає у складі пропозиції лист про співпрацю в оригіналі за підписом і з відтиском печатки від виробника, у якого учасник отримує товар, що планує постачати у випадку перемоги Замовнику, а також копію відповідного договору, що підтверджує правовідносини учасника з особою, яка надала лист про співпрацю.</w:t>
      </w:r>
      <w:r w:rsidRPr="00E57EC3">
        <w:rPr>
          <w:sz w:val="24"/>
          <w:szCs w:val="24"/>
        </w:rPr>
        <w:t xml:space="preserve"> </w:t>
      </w:r>
      <w:r w:rsidRPr="00E57EC3">
        <w:rPr>
          <w:rFonts w:ascii="Times New Roman" w:hAnsi="Times New Roman"/>
          <w:sz w:val="24"/>
          <w:szCs w:val="24"/>
        </w:rPr>
        <w:t xml:space="preserve">Договір має бути чинним протягом терміну постачання товару. </w:t>
      </w:r>
    </w:p>
    <w:p w:rsidR="00477B4A" w:rsidRPr="00D95156" w:rsidRDefault="00477B4A" w:rsidP="00477B4A">
      <w:pPr>
        <w:rPr>
          <w:rFonts w:ascii="Times New Roman" w:hAnsi="Times New Roman" w:cs="Times New Roman"/>
        </w:rPr>
      </w:pPr>
    </w:p>
    <w:p w:rsidR="00477B4A" w:rsidRPr="00D95156" w:rsidRDefault="00477B4A" w:rsidP="00477B4A">
      <w:pPr>
        <w:keepNext/>
        <w:tabs>
          <w:tab w:val="left" w:pos="851"/>
        </w:tabs>
        <w:suppressAutoHyphens/>
        <w:jc w:val="both"/>
        <w:rPr>
          <w:rFonts w:ascii="Times New Roman" w:hAnsi="Times New Roman" w:cs="Times New Roman"/>
          <w:color w:val="000000"/>
          <w:sz w:val="24"/>
          <w:szCs w:val="24"/>
        </w:rPr>
      </w:pPr>
    </w:p>
    <w:p w:rsidR="001868BD" w:rsidRDefault="001868BD"/>
    <w:sectPr w:rsidR="001868BD" w:rsidSect="002C3E6B">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04150"/>
    <w:multiLevelType w:val="hybridMultilevel"/>
    <w:tmpl w:val="205E2B2A"/>
    <w:lvl w:ilvl="0" w:tplc="2B00062C">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477B4A"/>
    <w:rsid w:val="000069C7"/>
    <w:rsid w:val="00021E06"/>
    <w:rsid w:val="0006007B"/>
    <w:rsid w:val="00122035"/>
    <w:rsid w:val="0013038E"/>
    <w:rsid w:val="001436DF"/>
    <w:rsid w:val="00160C9F"/>
    <w:rsid w:val="00177072"/>
    <w:rsid w:val="001868BD"/>
    <w:rsid w:val="001F10DD"/>
    <w:rsid w:val="0029655E"/>
    <w:rsid w:val="002A4A64"/>
    <w:rsid w:val="00302C23"/>
    <w:rsid w:val="003449DC"/>
    <w:rsid w:val="00347AD8"/>
    <w:rsid w:val="00366A33"/>
    <w:rsid w:val="003806B9"/>
    <w:rsid w:val="003A2D95"/>
    <w:rsid w:val="003B0885"/>
    <w:rsid w:val="003B1918"/>
    <w:rsid w:val="003C5CE2"/>
    <w:rsid w:val="003D3813"/>
    <w:rsid w:val="003F14AB"/>
    <w:rsid w:val="003F2B40"/>
    <w:rsid w:val="003F67AA"/>
    <w:rsid w:val="00427039"/>
    <w:rsid w:val="004470F7"/>
    <w:rsid w:val="00475D2D"/>
    <w:rsid w:val="00477B4A"/>
    <w:rsid w:val="004976B0"/>
    <w:rsid w:val="004C1338"/>
    <w:rsid w:val="004F16A7"/>
    <w:rsid w:val="00500150"/>
    <w:rsid w:val="00512C63"/>
    <w:rsid w:val="005307A5"/>
    <w:rsid w:val="00554FED"/>
    <w:rsid w:val="00580236"/>
    <w:rsid w:val="0058211A"/>
    <w:rsid w:val="005950C9"/>
    <w:rsid w:val="005A552B"/>
    <w:rsid w:val="005B4179"/>
    <w:rsid w:val="0060416A"/>
    <w:rsid w:val="00657731"/>
    <w:rsid w:val="006B190C"/>
    <w:rsid w:val="006B6E98"/>
    <w:rsid w:val="006D48C1"/>
    <w:rsid w:val="00701F34"/>
    <w:rsid w:val="00716627"/>
    <w:rsid w:val="0074273D"/>
    <w:rsid w:val="007509CA"/>
    <w:rsid w:val="0079417D"/>
    <w:rsid w:val="00794C4A"/>
    <w:rsid w:val="00794F15"/>
    <w:rsid w:val="007C1005"/>
    <w:rsid w:val="00804489"/>
    <w:rsid w:val="0082267B"/>
    <w:rsid w:val="00830C8A"/>
    <w:rsid w:val="008325D5"/>
    <w:rsid w:val="00866866"/>
    <w:rsid w:val="008771FC"/>
    <w:rsid w:val="0091465F"/>
    <w:rsid w:val="0092038D"/>
    <w:rsid w:val="00937B39"/>
    <w:rsid w:val="0097715F"/>
    <w:rsid w:val="00987EF2"/>
    <w:rsid w:val="00992DE4"/>
    <w:rsid w:val="009B6B06"/>
    <w:rsid w:val="009D1CA2"/>
    <w:rsid w:val="00A31CB4"/>
    <w:rsid w:val="00A460CB"/>
    <w:rsid w:val="00A7038B"/>
    <w:rsid w:val="00A87052"/>
    <w:rsid w:val="00A951D5"/>
    <w:rsid w:val="00AB7D73"/>
    <w:rsid w:val="00AD0F51"/>
    <w:rsid w:val="00B01AE5"/>
    <w:rsid w:val="00B23BE3"/>
    <w:rsid w:val="00B50890"/>
    <w:rsid w:val="00B5221C"/>
    <w:rsid w:val="00B77E37"/>
    <w:rsid w:val="00BB6EE2"/>
    <w:rsid w:val="00BC0F53"/>
    <w:rsid w:val="00BC7486"/>
    <w:rsid w:val="00C120A9"/>
    <w:rsid w:val="00C2067E"/>
    <w:rsid w:val="00C207B8"/>
    <w:rsid w:val="00C356E9"/>
    <w:rsid w:val="00C51DBB"/>
    <w:rsid w:val="00C5272A"/>
    <w:rsid w:val="00C54519"/>
    <w:rsid w:val="00C55389"/>
    <w:rsid w:val="00C74AAC"/>
    <w:rsid w:val="00C76F75"/>
    <w:rsid w:val="00C86C77"/>
    <w:rsid w:val="00C9417C"/>
    <w:rsid w:val="00CA1FBF"/>
    <w:rsid w:val="00CD7B00"/>
    <w:rsid w:val="00D02340"/>
    <w:rsid w:val="00D55B4B"/>
    <w:rsid w:val="00D94F7C"/>
    <w:rsid w:val="00E000B9"/>
    <w:rsid w:val="00E1423C"/>
    <w:rsid w:val="00E156F8"/>
    <w:rsid w:val="00E77C07"/>
    <w:rsid w:val="00EA0B29"/>
    <w:rsid w:val="00EC4EA7"/>
    <w:rsid w:val="00F35460"/>
    <w:rsid w:val="00F4589C"/>
    <w:rsid w:val="00F824D4"/>
    <w:rsid w:val="00FC4F8B"/>
    <w:rsid w:val="00FC7F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4A"/>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rsid w:val="00477B4A"/>
    <w:rPr>
      <w:rFonts w:ascii="Times New Roman" w:hAnsi="Times New Roman" w:cs="Times New Roman" w:hint="default"/>
      <w:sz w:val="22"/>
      <w:szCs w:val="22"/>
    </w:rPr>
  </w:style>
  <w:style w:type="character" w:styleId="a3">
    <w:name w:val="Strong"/>
    <w:basedOn w:val="a0"/>
    <w:uiPriority w:val="22"/>
    <w:qFormat/>
    <w:rsid w:val="00477B4A"/>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1328</Words>
  <Characters>7573</Characters>
  <Application>Microsoft Office Word</Application>
  <DocSecurity>0</DocSecurity>
  <Lines>63</Lines>
  <Paragraphs>17</Paragraphs>
  <ScaleCrop>false</ScaleCrop>
  <Company/>
  <LinksUpToDate>false</LinksUpToDate>
  <CharactersWithSpaces>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Сергей</cp:lastModifiedBy>
  <cp:revision>7</cp:revision>
  <dcterms:created xsi:type="dcterms:W3CDTF">2023-01-24T18:11:00Z</dcterms:created>
  <dcterms:modified xsi:type="dcterms:W3CDTF">2023-05-10T07:11:00Z</dcterms:modified>
</cp:coreProperties>
</file>