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8" w:rsidRPr="00843AFF" w:rsidRDefault="0015312A" w:rsidP="0015312A">
      <w:pPr>
        <w:suppressAutoHyphens/>
        <w:spacing w:after="0" w:line="240" w:lineRule="auto"/>
        <w:jc w:val="center"/>
        <w:rPr>
          <w:rFonts w:ascii="Times New Roman" w:hAnsi="Times New Roman"/>
          <w:sz w:val="24"/>
          <w:szCs w:val="24"/>
          <w:lang w:val="uk-UA" w:eastAsia="ar-SA"/>
        </w:rPr>
      </w:pPr>
      <w:r w:rsidRPr="00843AFF">
        <w:rPr>
          <w:rFonts w:ascii="Times New Roman" w:hAnsi="Times New Roman"/>
          <w:b/>
          <w:bCs/>
          <w:sz w:val="24"/>
          <w:lang w:val="uk-UA"/>
        </w:rPr>
        <w:t>Державна установа «Інститут нейрохірургії ім. акад. А.П. Ромоданова</w:t>
      </w:r>
      <w:r w:rsidR="00FB7144">
        <w:rPr>
          <w:rFonts w:ascii="Times New Roman" w:hAnsi="Times New Roman"/>
          <w:b/>
          <w:bCs/>
          <w:sz w:val="24"/>
          <w:lang w:val="uk-UA"/>
        </w:rPr>
        <w:t xml:space="preserve"> </w:t>
      </w:r>
      <w:r w:rsidRPr="00843AFF">
        <w:rPr>
          <w:rFonts w:ascii="Times New Roman" w:hAnsi="Times New Roman"/>
          <w:b/>
          <w:bCs/>
          <w:sz w:val="24"/>
          <w:lang w:val="uk-UA"/>
        </w:rPr>
        <w:t>Національної академії медичних наук України»</w:t>
      </w:r>
    </w:p>
    <w:p w:rsidR="007A2C08" w:rsidRPr="00843AFF" w:rsidRDefault="007A2C08" w:rsidP="008C65EF">
      <w:pPr>
        <w:suppressAutoHyphens/>
        <w:spacing w:after="0" w:line="240" w:lineRule="auto"/>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Рішенням уповноваженої особи</w:t>
            </w:r>
          </w:p>
          <w:p w:rsidR="007A2C08" w:rsidRPr="00843AFF" w:rsidRDefault="0015312A" w:rsidP="008C65EF">
            <w:pPr>
              <w:suppressAutoHyphens/>
              <w:snapToGrid w:val="0"/>
              <w:spacing w:after="0" w:line="240" w:lineRule="auto"/>
              <w:rPr>
                <w:rFonts w:ascii="Times New Roman" w:hAnsi="Times New Roman"/>
                <w:sz w:val="24"/>
                <w:szCs w:val="24"/>
                <w:lang w:val="uk-UA" w:eastAsia="zh-CN"/>
              </w:rPr>
            </w:pPr>
            <w:r w:rsidRPr="00843AFF">
              <w:rPr>
                <w:rFonts w:ascii="Times New Roman" w:hAnsi="Times New Roman"/>
                <w:b/>
                <w:bCs/>
                <w:sz w:val="24"/>
                <w:lang w:val="uk-UA"/>
              </w:rPr>
              <w:t>Державної установи «Інститут нейрохірургії ім. акад. А.П. Ромоданова</w:t>
            </w:r>
            <w:r w:rsidR="00FB7144">
              <w:rPr>
                <w:rFonts w:ascii="Times New Roman" w:hAnsi="Times New Roman"/>
                <w:b/>
                <w:bCs/>
                <w:sz w:val="24"/>
                <w:lang w:val="uk-UA"/>
              </w:rPr>
              <w:t xml:space="preserve"> </w:t>
            </w:r>
            <w:r w:rsidRPr="00843AFF">
              <w:rPr>
                <w:rFonts w:ascii="Times New Roman" w:hAnsi="Times New Roman"/>
                <w:b/>
                <w:bCs/>
                <w:sz w:val="24"/>
                <w:lang w:val="uk-UA"/>
              </w:rPr>
              <w:t>Національної академії медичних наук України»</w:t>
            </w:r>
          </w:p>
        </w:tc>
      </w:tr>
      <w:tr w:rsidR="007A2C08" w:rsidRPr="00843AFF" w:rsidTr="00094133">
        <w:trPr>
          <w:trHeight w:val="571"/>
        </w:trPr>
        <w:tc>
          <w:tcPr>
            <w:tcW w:w="5040" w:type="dxa"/>
          </w:tcPr>
          <w:p w:rsidR="007A2C08" w:rsidRPr="00843AFF" w:rsidRDefault="00F4389D" w:rsidP="008C65EF">
            <w:pPr>
              <w:suppressAutoHyphens/>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від</w:t>
            </w:r>
            <w:r w:rsidR="00FB7144">
              <w:rPr>
                <w:rFonts w:ascii="Times New Roman" w:hAnsi="Times New Roman"/>
                <w:b/>
                <w:bCs/>
                <w:sz w:val="24"/>
                <w:szCs w:val="24"/>
                <w:lang w:val="uk-UA" w:eastAsia="zh-CN"/>
              </w:rPr>
              <w:t xml:space="preserve"> </w:t>
            </w:r>
            <w:r w:rsidR="001641D8">
              <w:rPr>
                <w:rFonts w:ascii="Times New Roman" w:hAnsi="Times New Roman"/>
                <w:b/>
                <w:bCs/>
                <w:sz w:val="24"/>
                <w:szCs w:val="24"/>
                <w:lang w:val="uk-UA" w:eastAsia="zh-CN"/>
              </w:rPr>
              <w:t>06 грудня</w:t>
            </w:r>
            <w:r w:rsidRPr="00843AFF">
              <w:rPr>
                <w:rFonts w:ascii="Times New Roman" w:hAnsi="Times New Roman"/>
                <w:b/>
                <w:bCs/>
                <w:sz w:val="24"/>
                <w:szCs w:val="24"/>
                <w:lang w:val="uk-UA" w:eastAsia="zh-CN"/>
              </w:rPr>
              <w:t xml:space="preserve"> </w:t>
            </w:r>
            <w:r w:rsidR="007A2C08" w:rsidRPr="00843AFF">
              <w:rPr>
                <w:rFonts w:ascii="Times New Roman" w:hAnsi="Times New Roman"/>
                <w:b/>
                <w:bCs/>
                <w:sz w:val="24"/>
                <w:szCs w:val="24"/>
                <w:lang w:val="uk-UA" w:eastAsia="zh-CN"/>
              </w:rPr>
              <w:t>2022 року</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Уповноважена особа</w:t>
            </w:r>
          </w:p>
        </w:tc>
      </w:tr>
      <w:tr w:rsidR="007A2C08" w:rsidRPr="00843AFF" w:rsidTr="00094133">
        <w:trPr>
          <w:trHeight w:val="752"/>
        </w:trPr>
        <w:tc>
          <w:tcPr>
            <w:tcW w:w="5040" w:type="dxa"/>
          </w:tcPr>
          <w:p w:rsidR="007A2C08" w:rsidRPr="00843AFF" w:rsidRDefault="007A2C08" w:rsidP="008C65EF">
            <w:pPr>
              <w:suppressAutoHyphens/>
              <w:spacing w:after="0" w:line="240" w:lineRule="auto"/>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_________________ </w:t>
            </w:r>
            <w:r w:rsidR="0015312A" w:rsidRPr="00843AFF">
              <w:rPr>
                <w:rFonts w:ascii="Times New Roman" w:hAnsi="Times New Roman"/>
                <w:b/>
                <w:sz w:val="24"/>
                <w:szCs w:val="24"/>
                <w:lang w:val="uk-UA" w:eastAsia="zh-CN"/>
              </w:rPr>
              <w:t>Алла КЛІЩЕВСЬКА</w:t>
            </w:r>
          </w:p>
        </w:tc>
      </w:tr>
    </w:tbl>
    <w:p w:rsidR="007A2C08" w:rsidRPr="009A6ABE" w:rsidRDefault="002B591B" w:rsidP="008C65EF">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 xml:space="preserve">ЗМІНИ ДО </w:t>
      </w:r>
      <w:r w:rsidR="007A2C08" w:rsidRPr="009A6ABE">
        <w:rPr>
          <w:rFonts w:ascii="Times New Roman" w:hAnsi="Times New Roman"/>
          <w:b/>
          <w:sz w:val="36"/>
          <w:szCs w:val="36"/>
          <w:lang w:val="uk-UA" w:eastAsia="ru-RU"/>
        </w:rPr>
        <w:t>ТЕНДЕРН</w:t>
      </w:r>
      <w:r>
        <w:rPr>
          <w:rFonts w:ascii="Times New Roman" w:hAnsi="Times New Roman"/>
          <w:b/>
          <w:sz w:val="36"/>
          <w:szCs w:val="36"/>
          <w:lang w:val="uk-UA" w:eastAsia="ru-RU"/>
        </w:rPr>
        <w:t>ОЇ</w:t>
      </w:r>
      <w:r w:rsidR="007A2C08" w:rsidRPr="009A6ABE">
        <w:rPr>
          <w:rFonts w:ascii="Times New Roman" w:hAnsi="Times New Roman"/>
          <w:b/>
          <w:sz w:val="36"/>
          <w:szCs w:val="36"/>
          <w:lang w:val="uk-UA" w:eastAsia="ru-RU"/>
        </w:rPr>
        <w:t xml:space="preserve"> ДОКУМЕНТАЦІ</w:t>
      </w:r>
      <w:r>
        <w:rPr>
          <w:rFonts w:ascii="Times New Roman" w:hAnsi="Times New Roman"/>
          <w:b/>
          <w:sz w:val="36"/>
          <w:szCs w:val="36"/>
          <w:lang w:val="uk-UA" w:eastAsia="ru-RU"/>
        </w:rPr>
        <w:t>Ї</w:t>
      </w:r>
    </w:p>
    <w:p w:rsidR="00C97ABF" w:rsidRDefault="00C97ABF" w:rsidP="00C97ABF">
      <w:pPr>
        <w:pStyle w:val="Default"/>
        <w:ind w:firstLine="709"/>
        <w:jc w:val="both"/>
        <w:rPr>
          <w:b/>
          <w:sz w:val="28"/>
          <w:szCs w:val="28"/>
        </w:rPr>
      </w:pPr>
    </w:p>
    <w:p w:rsidR="00C97ABF" w:rsidRPr="006001B9" w:rsidRDefault="00C97ABF" w:rsidP="00C97ABF">
      <w:pPr>
        <w:pStyle w:val="Default"/>
        <w:ind w:firstLine="709"/>
        <w:jc w:val="both"/>
        <w:rPr>
          <w:b/>
          <w:strike/>
          <w:sz w:val="28"/>
          <w:szCs w:val="28"/>
        </w:rPr>
      </w:pPr>
      <w:r w:rsidRPr="006001B9">
        <w:rPr>
          <w:b/>
          <w:strike/>
          <w:sz w:val="28"/>
          <w:szCs w:val="28"/>
        </w:rPr>
        <w:t xml:space="preserve">ДК 021:2015 “Єдиний закупівельний словник” – </w:t>
      </w:r>
      <w:r w:rsidRPr="006001B9">
        <w:rPr>
          <w:rFonts w:eastAsia="Calibri"/>
          <w:b/>
          <w:strike/>
          <w:sz w:val="28"/>
          <w:szCs w:val="28"/>
        </w:rPr>
        <w:t>33690000-3</w:t>
      </w:r>
      <w:r w:rsidRPr="006001B9">
        <w:rPr>
          <w:rStyle w:val="apple-converted-space"/>
          <w:rFonts w:eastAsia="Calibri"/>
          <w:b/>
          <w:bCs/>
          <w:strike/>
          <w:sz w:val="28"/>
          <w:szCs w:val="28"/>
        </w:rPr>
        <w:t> </w:t>
      </w:r>
      <w:r w:rsidRPr="006001B9">
        <w:rPr>
          <w:rFonts w:eastAsia="Calibri"/>
          <w:b/>
          <w:bCs/>
          <w:strike/>
          <w:sz w:val="28"/>
          <w:szCs w:val="28"/>
        </w:rPr>
        <w:t>Лікарські засоби різні</w:t>
      </w:r>
      <w:r w:rsidRPr="006001B9">
        <w:rPr>
          <w:b/>
          <w:strike/>
          <w:sz w:val="28"/>
          <w:szCs w:val="28"/>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212101" w:rsidRPr="00C97ABF" w:rsidRDefault="00212101" w:rsidP="008C65EF">
      <w:pPr>
        <w:spacing w:after="0" w:line="240" w:lineRule="auto"/>
        <w:rPr>
          <w:rFonts w:ascii="Times New Roman" w:hAnsi="Times New Roman"/>
          <w:b/>
          <w:i/>
          <w:sz w:val="28"/>
          <w:szCs w:val="28"/>
          <w:lang w:val="uk-UA"/>
        </w:rPr>
      </w:pPr>
    </w:p>
    <w:p w:rsidR="006001B9" w:rsidRPr="00C97ABF" w:rsidRDefault="006001B9" w:rsidP="006001B9">
      <w:pPr>
        <w:pStyle w:val="Default"/>
        <w:ind w:firstLine="709"/>
        <w:jc w:val="both"/>
        <w:rPr>
          <w:b/>
          <w:sz w:val="28"/>
          <w:szCs w:val="28"/>
        </w:rPr>
      </w:pPr>
      <w:r w:rsidRPr="00C97ABF">
        <w:rPr>
          <w:b/>
          <w:sz w:val="28"/>
          <w:szCs w:val="28"/>
        </w:rPr>
        <w:t xml:space="preserve">ДК 021:2015 “Єдиний закупівельний словник” – </w:t>
      </w:r>
      <w:r w:rsidRPr="00C97ABF">
        <w:rPr>
          <w:rFonts w:eastAsia="Calibri"/>
          <w:b/>
          <w:sz w:val="28"/>
          <w:szCs w:val="28"/>
        </w:rPr>
        <w:t>33690000-3</w:t>
      </w:r>
      <w:r w:rsidRPr="00C97ABF">
        <w:rPr>
          <w:rStyle w:val="apple-converted-space"/>
          <w:rFonts w:eastAsia="Calibri"/>
          <w:b/>
          <w:bCs/>
          <w:sz w:val="28"/>
          <w:szCs w:val="28"/>
        </w:rPr>
        <w:t> </w:t>
      </w:r>
      <w:r w:rsidRPr="00C97ABF">
        <w:rPr>
          <w:rFonts w:eastAsia="Calibri"/>
          <w:b/>
          <w:bCs/>
          <w:sz w:val="28"/>
          <w:szCs w:val="28"/>
        </w:rPr>
        <w:t>Лікарські засоби різні</w:t>
      </w:r>
      <w:r w:rsidRPr="00C97ABF">
        <w:rPr>
          <w:b/>
          <w:sz w:val="28"/>
          <w:szCs w:val="28"/>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Pr>
          <w:b/>
          <w:sz w:val="28"/>
          <w:szCs w:val="28"/>
        </w:rPr>
        <w:t>1</w:t>
      </w:r>
      <w:r w:rsidRPr="00C97ABF">
        <w:rPr>
          <w:b/>
          <w:sz w:val="28"/>
          <w:szCs w:val="28"/>
        </w:rPr>
        <w:t xml:space="preserve"> найменування) </w:t>
      </w:r>
    </w:p>
    <w:p w:rsidR="00212101" w:rsidRPr="00C97ABF" w:rsidRDefault="00212101" w:rsidP="008C65EF">
      <w:pPr>
        <w:spacing w:after="0" w:line="240" w:lineRule="auto"/>
        <w:rPr>
          <w:rFonts w:ascii="Times New Roman" w:hAnsi="Times New Roman"/>
          <w:b/>
          <w:i/>
          <w:sz w:val="28"/>
          <w:szCs w:val="28"/>
          <w:lang w:val="uk-UA"/>
        </w:rPr>
      </w:pPr>
    </w:p>
    <w:p w:rsidR="00212101" w:rsidRPr="00C97ABF" w:rsidRDefault="00212101" w:rsidP="008C65EF">
      <w:pPr>
        <w:spacing w:after="0" w:line="240" w:lineRule="auto"/>
        <w:rPr>
          <w:rFonts w:ascii="Times New Roman" w:hAnsi="Times New Roman"/>
          <w:b/>
          <w:i/>
          <w:sz w:val="28"/>
          <w:szCs w:val="28"/>
          <w:lang w:val="uk-UA"/>
        </w:rPr>
      </w:pPr>
    </w:p>
    <w:p w:rsidR="0092780A" w:rsidRPr="00C97ABF" w:rsidRDefault="0092780A" w:rsidP="008C65EF">
      <w:pPr>
        <w:spacing w:after="0" w:line="240" w:lineRule="auto"/>
        <w:jc w:val="center"/>
        <w:rPr>
          <w:rFonts w:ascii="Times New Roman" w:hAnsi="Times New Roman"/>
          <w:b/>
          <w:sz w:val="28"/>
          <w:szCs w:val="28"/>
          <w:lang w:val="uk-UA" w:eastAsia="ru-RU"/>
        </w:rPr>
      </w:pPr>
      <w:r w:rsidRPr="00C97ABF">
        <w:rPr>
          <w:rFonts w:ascii="Times New Roman" w:hAnsi="Times New Roman"/>
          <w:b/>
          <w:sz w:val="28"/>
          <w:szCs w:val="28"/>
          <w:lang w:val="uk-UA" w:eastAsia="ru-RU"/>
        </w:rPr>
        <w:t>для процедури закупівлі – Відкриті торги</w:t>
      </w:r>
      <w:r w:rsidR="00540895" w:rsidRPr="00C97ABF">
        <w:rPr>
          <w:rFonts w:ascii="Times New Roman" w:hAnsi="Times New Roman"/>
          <w:b/>
          <w:sz w:val="28"/>
          <w:szCs w:val="28"/>
          <w:lang w:val="uk-UA" w:eastAsia="ru-RU"/>
        </w:rPr>
        <w:t xml:space="preserve"> з особливостями</w:t>
      </w:r>
    </w:p>
    <w:p w:rsidR="0092780A" w:rsidRPr="00C97ABF" w:rsidRDefault="0092780A" w:rsidP="008C65EF">
      <w:pPr>
        <w:spacing w:after="0" w:line="240" w:lineRule="auto"/>
        <w:jc w:val="center"/>
        <w:rPr>
          <w:rFonts w:ascii="Times New Roman" w:hAnsi="Times New Roman"/>
          <w:bCs/>
          <w:sz w:val="28"/>
          <w:szCs w:val="28"/>
          <w:lang w:val="uk-UA"/>
        </w:rPr>
      </w:pPr>
      <w:r w:rsidRPr="00C97ABF">
        <w:rPr>
          <w:rFonts w:ascii="Times New Roman" w:hAnsi="Times New Roman"/>
          <w:bCs/>
          <w:sz w:val="28"/>
          <w:szCs w:val="28"/>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C97ABF" w:rsidRDefault="0092780A" w:rsidP="008C65EF">
      <w:pPr>
        <w:spacing w:after="0" w:line="240" w:lineRule="auto"/>
        <w:rPr>
          <w:rFonts w:ascii="Times New Roman" w:hAnsi="Times New Roman"/>
          <w:sz w:val="28"/>
          <w:szCs w:val="28"/>
          <w:lang w:val="uk-UA"/>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212101" w:rsidRDefault="0021210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К</w:t>
      </w:r>
      <w:r w:rsidR="006C7F3E" w:rsidRPr="009A6ABE">
        <w:rPr>
          <w:rFonts w:ascii="Times New Roman" w:eastAsia="SimSun" w:hAnsi="Times New Roman"/>
          <w:b/>
          <w:bCs/>
          <w:kern w:val="2"/>
          <w:sz w:val="32"/>
          <w:szCs w:val="32"/>
          <w:lang w:val="uk-UA" w:eastAsia="zh-CN"/>
        </w:rPr>
        <w:t>иїв</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2022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501"/>
        <w:gridCol w:w="5856"/>
      </w:tblGrid>
      <w:tr w:rsidR="007A2C08" w:rsidRPr="00843AFF" w:rsidTr="001641D8">
        <w:trPr>
          <w:trHeight w:val="522"/>
          <w:jc w:val="center"/>
        </w:trPr>
        <w:tc>
          <w:tcPr>
            <w:tcW w:w="644"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352"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1641D8">
        <w:trPr>
          <w:trHeight w:val="522"/>
          <w:jc w:val="center"/>
        </w:trPr>
        <w:tc>
          <w:tcPr>
            <w:tcW w:w="644"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853"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853" w:type="dxa"/>
            <w:vAlign w:val="center"/>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hyperlink r:id="rId8">
              <w:r w:rsidRPr="00843AFF">
                <w:rPr>
                  <w:rFonts w:ascii="Times New Roman" w:hAnsi="Times New Roman"/>
                  <w:sz w:val="24"/>
                  <w:szCs w:val="24"/>
                  <w:lang w:val="uk-UA"/>
                </w:rPr>
                <w:t>Закону</w:t>
              </w:r>
            </w:hyperlink>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853" w:type="dxa"/>
          </w:tcPr>
          <w:p w:rsidR="007A2C08" w:rsidRPr="00843AFF" w:rsidRDefault="00A5302B"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b/>
                <w:bCs/>
                <w:sz w:val="24"/>
                <w:szCs w:val="24"/>
                <w:lang w:val="uk-UA"/>
              </w:rPr>
              <w:t>Державна установа «Інститут нейрохірургії ім. акад. А.П. Ромоданова</w:t>
            </w:r>
            <w:r w:rsidR="00FB7144">
              <w:rPr>
                <w:rFonts w:ascii="Times New Roman" w:hAnsi="Times New Roman"/>
                <w:b/>
                <w:bCs/>
                <w:sz w:val="24"/>
                <w:szCs w:val="24"/>
                <w:lang w:val="uk-UA"/>
              </w:rPr>
              <w:t xml:space="preserve"> </w:t>
            </w:r>
            <w:r w:rsidRPr="00843AFF">
              <w:rPr>
                <w:rFonts w:ascii="Times New Roman" w:hAnsi="Times New Roman"/>
                <w:b/>
                <w:bCs/>
                <w:sz w:val="24"/>
                <w:szCs w:val="24"/>
                <w:lang w:val="uk-UA"/>
              </w:rPr>
              <w:t>Національної академії медичних наук України»</w:t>
            </w:r>
            <w:r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853" w:type="dxa"/>
          </w:tcPr>
          <w:p w:rsidR="007A2C08" w:rsidRPr="00843AFF" w:rsidRDefault="00A5302B" w:rsidP="008C65EF">
            <w:pPr>
              <w:spacing w:after="0" w:line="240" w:lineRule="auto"/>
              <w:jc w:val="both"/>
              <w:rPr>
                <w:rFonts w:ascii="Times New Roman" w:hAnsi="Times New Roman"/>
                <w:sz w:val="24"/>
                <w:szCs w:val="24"/>
              </w:rPr>
            </w:pPr>
            <w:r w:rsidRPr="00843AFF">
              <w:rPr>
                <w:rFonts w:ascii="Times New Roman" w:hAnsi="Times New Roman"/>
                <w:sz w:val="24"/>
                <w:szCs w:val="24"/>
                <w:lang w:val="uk-UA"/>
              </w:rPr>
              <w:t>вул. Платона Майбороди, 32, м. Київ, 04050</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853" w:type="dxa"/>
          </w:tcPr>
          <w:p w:rsidR="007A2C08" w:rsidRPr="00843AFF" w:rsidRDefault="00A5302B"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З усіх питань, пов’язаних з організацією проведення процедури закупівлі, підготовкою та подачею оголошення звертатися до уповноваженої особи Кліщевської Алли Вікторівни, отримання інформації щодо предмета закупівлі, його технічних, якісних та кількісних характеристик звертатися до </w:t>
            </w:r>
            <w:r w:rsidR="001C4E81">
              <w:rPr>
                <w:rFonts w:ascii="Times New Roman" w:hAnsi="Times New Roman"/>
                <w:sz w:val="24"/>
                <w:szCs w:val="24"/>
                <w:lang w:val="uk-UA"/>
              </w:rPr>
              <w:t>завідувача клініко-діагностичної лабораторії</w:t>
            </w:r>
            <w:r w:rsidRPr="00843AFF">
              <w:rPr>
                <w:rFonts w:ascii="Times New Roman" w:hAnsi="Times New Roman"/>
                <w:sz w:val="24"/>
                <w:szCs w:val="24"/>
                <w:lang w:val="uk-UA"/>
              </w:rPr>
              <w:t xml:space="preserve"> </w:t>
            </w:r>
            <w:r w:rsidR="001C4E81">
              <w:rPr>
                <w:rFonts w:ascii="Times New Roman" w:hAnsi="Times New Roman"/>
                <w:b/>
                <w:sz w:val="24"/>
                <w:szCs w:val="24"/>
                <w:lang w:val="uk-UA"/>
              </w:rPr>
              <w:t>Кот Лариси Анатоліївни</w:t>
            </w:r>
            <w:r w:rsidRPr="00843AFF">
              <w:rPr>
                <w:rFonts w:ascii="Times New Roman" w:hAnsi="Times New Roman"/>
                <w:b/>
                <w:sz w:val="24"/>
                <w:szCs w:val="24"/>
                <w:lang w:val="uk-UA"/>
              </w:rPr>
              <w:t>, тел./факс +38044483</w:t>
            </w:r>
            <w:r w:rsidR="001C4E81">
              <w:rPr>
                <w:rFonts w:ascii="Times New Roman" w:hAnsi="Times New Roman"/>
                <w:b/>
                <w:sz w:val="24"/>
                <w:szCs w:val="24"/>
                <w:lang w:val="uk-UA"/>
              </w:rPr>
              <w:t>9419</w:t>
            </w:r>
            <w:r w:rsidRPr="00843AFF">
              <w:rPr>
                <w:rFonts w:ascii="Times New Roman" w:hAnsi="Times New Roman"/>
                <w:b/>
                <w:sz w:val="24"/>
                <w:szCs w:val="24"/>
                <w:lang w:val="uk-UA"/>
              </w:rPr>
              <w:t xml:space="preserve">, вул. Платона Майбороди, 32, м.Київ, 04050, e-mail: </w:t>
            </w:r>
            <w:hyperlink r:id="rId9" w:history="1">
              <w:r w:rsidRPr="009A6ABE">
                <w:rPr>
                  <w:rStyle w:val="a3"/>
                  <w:rFonts w:ascii="Times New Roman" w:hAnsi="Times New Roman"/>
                  <w:b/>
                  <w:color w:val="00B0F0"/>
                  <w:sz w:val="24"/>
                  <w:szCs w:val="24"/>
                  <w:lang w:val="uk-UA"/>
                </w:rPr>
                <w:t>tender.inch@ukr.net</w:t>
              </w:r>
            </w:hyperlink>
            <w:r w:rsidR="009A6ABE">
              <w:rPr>
                <w:rStyle w:val="a3"/>
                <w:rFonts w:ascii="Times New Roman" w:hAnsi="Times New Roman"/>
                <w:b/>
                <w:color w:val="00B0F0"/>
                <w:sz w:val="24"/>
                <w:szCs w:val="24"/>
                <w:lang w:val="uk-UA"/>
              </w:rPr>
              <w:t xml:space="preserve"> </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085DBE" w:rsidTr="001641D8">
        <w:trPr>
          <w:trHeight w:val="522"/>
          <w:jc w:val="center"/>
        </w:trPr>
        <w:tc>
          <w:tcPr>
            <w:tcW w:w="644" w:type="dxa"/>
          </w:tcPr>
          <w:p w:rsidR="007A2C08" w:rsidRPr="006001B9" w:rsidRDefault="007A2C08" w:rsidP="008C65EF">
            <w:pPr>
              <w:widowControl w:val="0"/>
              <w:spacing w:after="0" w:line="240" w:lineRule="auto"/>
              <w:contextualSpacing/>
              <w:rPr>
                <w:rFonts w:ascii="Times New Roman" w:hAnsi="Times New Roman"/>
                <w:strike/>
                <w:sz w:val="24"/>
                <w:szCs w:val="24"/>
                <w:lang w:val="uk-UA" w:eastAsia="uk-UA"/>
              </w:rPr>
            </w:pPr>
            <w:r w:rsidRPr="006001B9">
              <w:rPr>
                <w:rFonts w:ascii="Times New Roman" w:hAnsi="Times New Roman"/>
                <w:strike/>
                <w:sz w:val="24"/>
                <w:szCs w:val="24"/>
                <w:lang w:val="uk-UA" w:eastAsia="uk-UA"/>
              </w:rPr>
              <w:t>4.1</w:t>
            </w:r>
          </w:p>
        </w:tc>
        <w:tc>
          <w:tcPr>
            <w:tcW w:w="3499" w:type="dxa"/>
          </w:tcPr>
          <w:p w:rsidR="007A2C08" w:rsidRPr="006001B9" w:rsidRDefault="007A2C08" w:rsidP="008C65EF">
            <w:pPr>
              <w:widowControl w:val="0"/>
              <w:spacing w:after="0" w:line="240" w:lineRule="auto"/>
              <w:contextualSpacing/>
              <w:jc w:val="both"/>
              <w:rPr>
                <w:rFonts w:ascii="Times New Roman" w:hAnsi="Times New Roman"/>
                <w:strike/>
                <w:sz w:val="24"/>
                <w:szCs w:val="24"/>
                <w:lang w:val="uk-UA" w:eastAsia="uk-UA"/>
              </w:rPr>
            </w:pPr>
            <w:r w:rsidRPr="006001B9">
              <w:rPr>
                <w:rFonts w:ascii="Times New Roman" w:hAnsi="Times New Roman"/>
                <w:strike/>
                <w:sz w:val="24"/>
                <w:szCs w:val="24"/>
                <w:lang w:val="uk-UA" w:eastAsia="uk-UA"/>
              </w:rPr>
              <w:t>назва предмета закупівлі</w:t>
            </w:r>
          </w:p>
        </w:tc>
        <w:tc>
          <w:tcPr>
            <w:tcW w:w="5853" w:type="dxa"/>
          </w:tcPr>
          <w:p w:rsidR="001C4E81" w:rsidRPr="006001B9" w:rsidRDefault="001C4E81" w:rsidP="001C4E81">
            <w:pPr>
              <w:pStyle w:val="Default"/>
              <w:jc w:val="both"/>
              <w:rPr>
                <w:b/>
                <w:strike/>
              </w:rPr>
            </w:pPr>
            <w:r w:rsidRPr="006001B9">
              <w:rPr>
                <w:b/>
                <w:strike/>
              </w:rPr>
              <w:t xml:space="preserve">ДК 021:2015 “Єдиний закупівельний словник” – </w:t>
            </w:r>
            <w:r w:rsidRPr="006001B9">
              <w:rPr>
                <w:rFonts w:eastAsia="Calibri"/>
                <w:b/>
                <w:strike/>
              </w:rPr>
              <w:t>33690000-3</w:t>
            </w:r>
            <w:r w:rsidRPr="006001B9">
              <w:rPr>
                <w:rStyle w:val="apple-converted-space"/>
                <w:rFonts w:eastAsia="Calibri"/>
                <w:b/>
                <w:bCs/>
                <w:strike/>
              </w:rPr>
              <w:t> </w:t>
            </w:r>
            <w:r w:rsidRPr="006001B9">
              <w:rPr>
                <w:rFonts w:eastAsia="Calibri"/>
                <w:b/>
                <w:bCs/>
                <w:strike/>
              </w:rPr>
              <w:t>Лікарські засоби різні</w:t>
            </w:r>
            <w:r w:rsidRPr="006001B9">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7A2C08" w:rsidRPr="006001B9" w:rsidRDefault="007A2C08" w:rsidP="008C65EF">
            <w:pPr>
              <w:spacing w:after="0" w:line="240" w:lineRule="auto"/>
              <w:rPr>
                <w:rFonts w:ascii="Times New Roman" w:hAnsi="Times New Roman"/>
                <w:strike/>
                <w:lang w:val="uk-UA"/>
              </w:rPr>
            </w:pPr>
          </w:p>
        </w:tc>
      </w:tr>
      <w:tr w:rsidR="006001B9" w:rsidRPr="00085DBE" w:rsidTr="001641D8">
        <w:trPr>
          <w:trHeight w:val="522"/>
          <w:jc w:val="center"/>
        </w:trPr>
        <w:tc>
          <w:tcPr>
            <w:tcW w:w="644" w:type="dxa"/>
          </w:tcPr>
          <w:p w:rsidR="006001B9" w:rsidRDefault="006001B9" w:rsidP="006001B9">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4.1</w:t>
            </w:r>
          </w:p>
        </w:tc>
        <w:tc>
          <w:tcPr>
            <w:tcW w:w="3499" w:type="dxa"/>
          </w:tcPr>
          <w:p w:rsidR="006001B9" w:rsidRDefault="006001B9" w:rsidP="006001B9">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назва предмета закупівлі</w:t>
            </w:r>
          </w:p>
        </w:tc>
        <w:tc>
          <w:tcPr>
            <w:tcW w:w="5853" w:type="dxa"/>
          </w:tcPr>
          <w:p w:rsidR="006001B9" w:rsidRPr="006001B9" w:rsidRDefault="006001B9" w:rsidP="006001B9">
            <w:pPr>
              <w:pStyle w:val="Default"/>
              <w:jc w:val="both"/>
              <w:rPr>
                <w:b/>
              </w:rPr>
            </w:pPr>
            <w:r w:rsidRPr="006001B9">
              <w:rPr>
                <w:b/>
              </w:rPr>
              <w:t xml:space="preserve">ДК 021:2015 “Єдиний закупівельний словник” – </w:t>
            </w:r>
            <w:r w:rsidRPr="006001B9">
              <w:rPr>
                <w:rFonts w:eastAsia="Calibri"/>
                <w:b/>
              </w:rPr>
              <w:t>33690000-3</w:t>
            </w:r>
            <w:r>
              <w:rPr>
                <w:rStyle w:val="apple-converted-space"/>
                <w:rFonts w:eastAsia="Calibri"/>
                <w:b/>
                <w:bCs/>
                <w:lang w:val="ru-RU"/>
              </w:rPr>
              <w:t> </w:t>
            </w:r>
            <w:r w:rsidRPr="006001B9">
              <w:rPr>
                <w:rFonts w:eastAsia="Calibri"/>
                <w:b/>
                <w:bCs/>
              </w:rPr>
              <w:t>Лікарські засоби різні</w:t>
            </w:r>
            <w:r w:rsidRPr="006001B9">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Pr>
                <w:b/>
              </w:rPr>
              <w:t>1</w:t>
            </w:r>
            <w:r w:rsidRPr="006001B9">
              <w:rPr>
                <w:b/>
              </w:rPr>
              <w:t xml:space="preserve"> найменування) </w:t>
            </w:r>
          </w:p>
          <w:p w:rsidR="006001B9" w:rsidRDefault="006001B9" w:rsidP="006001B9">
            <w:pPr>
              <w:spacing w:after="0" w:line="240" w:lineRule="auto"/>
              <w:rPr>
                <w:rFonts w:ascii="Times New Roman" w:hAnsi="Times New Roman"/>
                <w:lang w:val="uk-UA"/>
              </w:rPr>
            </w:pP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w:t>
            </w:r>
            <w:r w:rsidRPr="00843AFF">
              <w:rPr>
                <w:rFonts w:ascii="Times New Roman" w:hAnsi="Times New Roman"/>
                <w:sz w:val="24"/>
                <w:szCs w:val="24"/>
                <w:lang w:val="uk-UA" w:eastAsia="uk-UA"/>
              </w:rPr>
              <w:lastRenderedPageBreak/>
              <w:t xml:space="preserve">якої можуть бути подані тендерні пропозиції </w:t>
            </w:r>
          </w:p>
        </w:tc>
        <w:tc>
          <w:tcPr>
            <w:tcW w:w="5853"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lastRenderedPageBreak/>
              <w:t>Не передбачено</w:t>
            </w:r>
          </w:p>
        </w:tc>
      </w:tr>
      <w:tr w:rsidR="007A2C08" w:rsidRPr="00843AFF" w:rsidTr="001641D8">
        <w:trPr>
          <w:trHeight w:val="98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853" w:type="dxa"/>
          </w:tcPr>
          <w:p w:rsidR="007A2C08" w:rsidRPr="00843AFF" w:rsidRDefault="007A2C08" w:rsidP="008C65EF">
            <w:pPr>
              <w:suppressAutoHyphens/>
              <w:spacing w:after="0" w:line="240" w:lineRule="auto"/>
              <w:jc w:val="both"/>
              <w:rPr>
                <w:rFonts w:ascii="Times New Roman" w:eastAsia="SimSun" w:hAnsi="Times New Roman"/>
                <w:b/>
                <w:kern w:val="2"/>
                <w:sz w:val="24"/>
                <w:szCs w:val="24"/>
                <w:lang w:val="uk-UA" w:eastAsia="zh-CN"/>
              </w:rPr>
            </w:pPr>
            <w:r w:rsidRPr="00843AFF">
              <w:rPr>
                <w:rFonts w:ascii="Times New Roman" w:eastAsia="SimSun" w:hAnsi="Times New Roman"/>
                <w:kern w:val="2"/>
                <w:sz w:val="24"/>
                <w:szCs w:val="24"/>
                <w:lang w:val="uk-UA" w:eastAsia="zh-CN"/>
              </w:rPr>
              <w:t xml:space="preserve">Місце поставки: </w:t>
            </w:r>
            <w:r w:rsidR="00A5302B" w:rsidRPr="00843AFF">
              <w:rPr>
                <w:sz w:val="24"/>
                <w:lang w:val="uk-UA"/>
              </w:rPr>
              <w:t>вул. Платона Майбороди, 32, м. Київ, 04050</w:t>
            </w:r>
          </w:p>
          <w:p w:rsidR="005D6034" w:rsidRPr="00843AFF" w:rsidRDefault="007A2C08" w:rsidP="008C65EF">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8C65EF">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 xml:space="preserve"> до ТД.</w:t>
            </w:r>
          </w:p>
          <w:p w:rsidR="005D6034" w:rsidRPr="00843AFF" w:rsidRDefault="007A2C08" w:rsidP="008C65EF">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МНН та детальна інформація згідно з Додатком №2</w:t>
            </w:r>
          </w:p>
          <w:p w:rsidR="007A2C08" w:rsidRPr="00843AFF" w:rsidRDefault="007A2C08" w:rsidP="008C65EF">
            <w:pPr>
              <w:widowControl w:val="0"/>
              <w:spacing w:after="0" w:line="240" w:lineRule="auto"/>
              <w:ind w:hanging="2"/>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до ТД.</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853" w:type="dxa"/>
          </w:tcPr>
          <w:p w:rsidR="007A2C08" w:rsidRPr="00843AFF" w:rsidRDefault="007A2C08" w:rsidP="008C65EF">
            <w:pPr>
              <w:widowControl w:val="0"/>
              <w:spacing w:after="0" w:line="240" w:lineRule="auto"/>
              <w:ind w:hanging="2"/>
              <w:contextualSpacing/>
              <w:jc w:val="both"/>
              <w:rPr>
                <w:rFonts w:ascii="Times New Roman" w:hAnsi="Times New Roman"/>
                <w:b/>
                <w:sz w:val="24"/>
                <w:szCs w:val="24"/>
                <w:lang w:val="uk-UA"/>
              </w:rPr>
            </w:pPr>
            <w:r w:rsidRPr="00843AFF">
              <w:rPr>
                <w:rFonts w:ascii="Times New Roman" w:eastAsia="SimSun" w:hAnsi="Times New Roman"/>
                <w:b/>
                <w:kern w:val="2"/>
                <w:sz w:val="24"/>
                <w:szCs w:val="24"/>
                <w:lang w:val="uk-UA" w:eastAsia="zh-CN"/>
              </w:rPr>
              <w:t>До 31.12.2022 року.</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853"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У разі якщо учасником процедури закупівлі є нерезидент</w:t>
            </w:r>
            <w:r w:rsidRPr="00843AFF">
              <w:rPr>
                <w:rFonts w:ascii="Times New Roman" w:hAnsi="Times New Roman"/>
                <w:b/>
                <w:sz w:val="24"/>
                <w:szCs w:val="24"/>
              </w:rPr>
              <w:t>,</w:t>
            </w:r>
            <w:r w:rsidR="00FB7144">
              <w:rPr>
                <w:rFonts w:ascii="Times New Roman" w:hAnsi="Times New Roman"/>
                <w:b/>
                <w:sz w:val="24"/>
                <w:szCs w:val="24"/>
              </w:rPr>
              <w:t xml:space="preserve"> </w:t>
            </w:r>
            <w:r w:rsidRPr="00843AFF">
              <w:rPr>
                <w:rFonts w:ascii="Times New Roman" w:hAnsi="Times New Roman"/>
                <w:sz w:val="24"/>
                <w:szCs w:val="24"/>
              </w:rPr>
              <w:t>такий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843AFF" w:rsidRDefault="007A2C08" w:rsidP="008C65EF">
            <w:pPr>
              <w:spacing w:after="0" w:line="240" w:lineRule="auto"/>
              <w:ind w:firstLine="397"/>
              <w:jc w:val="both"/>
              <w:rPr>
                <w:rFonts w:ascii="Times New Roman" w:hAnsi="Times New Roman"/>
                <w:b/>
                <w:sz w:val="24"/>
                <w:szCs w:val="24"/>
                <w:lang w:val="uk-UA" w:eastAsia="uk-UA"/>
              </w:rPr>
            </w:pPr>
            <w:r w:rsidRPr="00843AFF">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sidRPr="00843AFF">
              <w:rPr>
                <w:rFonts w:ascii="Times New Roman" w:hAnsi="Times New Roman"/>
                <w:bCs/>
                <w:iCs/>
                <w:sz w:val="24"/>
                <w:szCs w:val="24"/>
                <w:lang w:val="uk-UA" w:eastAsia="uk-UA"/>
              </w:rPr>
              <w:t xml:space="preserve"> від «17» жовтня 2008 р. № 955 «</w:t>
            </w:r>
            <w:r w:rsidRPr="00843AFF">
              <w:rPr>
                <w:rFonts w:ascii="Times New Roman" w:hAnsi="Times New Roman"/>
                <w:b/>
                <w:bCs/>
                <w:sz w:val="24"/>
                <w:szCs w:val="24"/>
                <w:shd w:val="clear" w:color="auto" w:fill="FFFFFF"/>
                <w:lang w:val="uk-UA" w:eastAsia="uk-UA"/>
              </w:rPr>
              <w:t>Про заходи щодо стабілізації цін на лікарські засоби і медичні вироби</w:t>
            </w:r>
            <w:r w:rsidRPr="00843AFF">
              <w:rPr>
                <w:rFonts w:ascii="Times New Roman" w:hAnsi="Times New Roman"/>
                <w:bCs/>
                <w:iCs/>
                <w:sz w:val="24"/>
                <w:szCs w:val="24"/>
                <w:lang w:val="uk-UA" w:eastAsia="uk-UA"/>
              </w:rPr>
              <w:t>»,</w:t>
            </w:r>
            <w:r w:rsidRPr="00843AFF">
              <w:rPr>
                <w:rFonts w:ascii="Times New Roman" w:hAnsi="Times New Roman"/>
                <w:sz w:val="24"/>
                <w:szCs w:val="24"/>
                <w:lang w:val="uk-UA" w:eastAsia="uk-UA"/>
              </w:rPr>
              <w:t xml:space="preserve"> Постанови Кабінету Міністрів України </w:t>
            </w:r>
            <w:r w:rsidRPr="00843AFF">
              <w:rPr>
                <w:rFonts w:ascii="Times New Roman" w:hAnsi="Times New Roman"/>
                <w:bCs/>
                <w:sz w:val="24"/>
                <w:szCs w:val="24"/>
                <w:lang w:val="uk-UA" w:eastAsia="uk-UA"/>
              </w:rPr>
              <w:t>від 25 березня 2009 р. N 333</w:t>
            </w:r>
            <w:r w:rsidRPr="00843AFF">
              <w:rPr>
                <w:rFonts w:ascii="Times New Roman" w:hAnsi="Times New Roman"/>
                <w:sz w:val="24"/>
                <w:szCs w:val="24"/>
                <w:lang w:val="uk-UA" w:eastAsia="uk-UA"/>
              </w:rPr>
              <w:t xml:space="preserve"> «Деякі питання державного регулювання цін на</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лікарські засоби і вироби медичного призначення», Постанови Кабінету Міністрів України </w:t>
            </w:r>
            <w:r w:rsidRPr="00843AFF">
              <w:rPr>
                <w:rFonts w:ascii="Times New Roman" w:hAnsi="Times New Roman"/>
                <w:bCs/>
                <w:sz w:val="24"/>
                <w:szCs w:val="24"/>
                <w:shd w:val="clear" w:color="auto" w:fill="FFFFFF"/>
                <w:lang w:val="uk-UA" w:eastAsia="uk-UA"/>
              </w:rPr>
              <w:t>від 9 листопада 2016 р. № 862 «Про державне регулювання цін на лікарські засоби»</w:t>
            </w:r>
            <w:r w:rsidRPr="00843AFF">
              <w:rPr>
                <w:rFonts w:ascii="Times New Roman" w:hAnsi="Times New Roman"/>
                <w:b/>
                <w:sz w:val="24"/>
                <w:szCs w:val="24"/>
                <w:lang w:val="uk-UA" w:eastAsia="uk-UA"/>
              </w:rPr>
              <w:t>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7A2C08" w:rsidRPr="00843AFF" w:rsidRDefault="007A2C08" w:rsidP="008C65EF">
            <w:pPr>
              <w:pStyle w:val="HTML"/>
              <w:ind w:firstLine="397"/>
              <w:jc w:val="both"/>
              <w:rPr>
                <w:rFonts w:ascii="Times New Roman" w:eastAsia="Times New Roman" w:hAnsi="Times New Roman"/>
                <w:sz w:val="24"/>
                <w:szCs w:val="24"/>
                <w:lang w:val="uk-UA" w:eastAsia="uk-UA"/>
              </w:rPr>
            </w:pPr>
            <w:r w:rsidRPr="00843AFF">
              <w:rPr>
                <w:rFonts w:ascii="Times New Roman" w:eastAsia="Times New Roman" w:hAnsi="Times New Roman"/>
                <w:sz w:val="24"/>
                <w:szCs w:val="24"/>
                <w:lang w:val="uk-UA" w:eastAsia="en-US"/>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1641D8">
        <w:trPr>
          <w:trHeight w:val="522"/>
          <w:jc w:val="center"/>
        </w:trPr>
        <w:tc>
          <w:tcPr>
            <w:tcW w:w="644"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853"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843AFF">
              <w:rPr>
                <w:rFonts w:ascii="Times New Roman" w:hAnsi="Times New Roman"/>
                <w:sz w:val="24"/>
                <w:szCs w:val="24"/>
              </w:rPr>
              <w:lastRenderedPageBreak/>
              <w:t>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Уся інформація розміщується в електронній системі закупівель українською мовою, крім</w:t>
            </w:r>
            <w:r w:rsidR="00FB7144">
              <w:rPr>
                <w:rFonts w:ascii="Times New Roman" w:hAnsi="Times New Roman"/>
                <w:sz w:val="24"/>
                <w:szCs w:val="24"/>
              </w:rPr>
              <w:t xml:space="preserve"> </w:t>
            </w:r>
            <w:r w:rsidRPr="00843AFF">
              <w:rPr>
                <w:rFonts w:ascii="Times New Roman" w:hAnsi="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 xml:space="preserve">. </w:t>
            </w:r>
          </w:p>
          <w:p w:rsidR="00562D8B" w:rsidRPr="00843AFF" w:rsidRDefault="00562D8B"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rPr>
              <w:t>2.</w:t>
            </w:r>
            <w:r w:rsidR="00FB7144">
              <w:rPr>
                <w:rFonts w:ascii="Times New Roman" w:hAnsi="Times New Roman"/>
                <w:sz w:val="24"/>
                <w:szCs w:val="24"/>
              </w:rPr>
              <w:t xml:space="preserve"> </w:t>
            </w:r>
            <w:r w:rsidRPr="00843AFF">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1641D8">
        <w:trPr>
          <w:trHeight w:val="522"/>
          <w:jc w:val="center"/>
        </w:trPr>
        <w:tc>
          <w:tcPr>
            <w:tcW w:w="644"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853"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1641D8">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853"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843AFF">
              <w:rPr>
                <w:rFonts w:ascii="Times New Roman" w:hAnsi="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853" w:type="dxa"/>
          </w:tcPr>
          <w:p w:rsidR="007A2C08" w:rsidRPr="00843AFF" w:rsidRDefault="007A2C08" w:rsidP="009630AC">
            <w:pPr>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8C65EF">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1641D8">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w:t>
            </w:r>
            <w:r w:rsidRPr="00843AFF">
              <w:rPr>
                <w:rFonts w:ascii="Times New Roman" w:hAnsi="Times New Roman"/>
                <w:sz w:val="24"/>
                <w:szCs w:val="24"/>
                <w:lang w:val="uk-UA"/>
              </w:rPr>
              <w:lastRenderedPageBreak/>
              <w:t>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учасника кваліфікаційним 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w:t>
            </w:r>
            <w:r w:rsidR="00FB7144">
              <w:rPr>
                <w:rFonts w:ascii="Times New Roman" w:eastAsia="SimSun" w:hAnsi="Times New Roman"/>
                <w:i/>
                <w:iCs/>
                <w:kern w:val="1"/>
                <w:sz w:val="24"/>
                <w:szCs w:val="24"/>
                <w:lang w:val="uk-UA" w:eastAsia="zh-CN" w:bidi="hi-IN"/>
              </w:rPr>
              <w:t xml:space="preserve"> </w:t>
            </w:r>
            <w:r w:rsidRPr="00843AFF">
              <w:rPr>
                <w:rFonts w:ascii="Times New Roman" w:eastAsia="SimSun" w:hAnsi="Times New Roman"/>
                <w:i/>
                <w:iCs/>
                <w:kern w:val="1"/>
                <w:sz w:val="24"/>
                <w:szCs w:val="24"/>
                <w:lang w:val="uk-UA" w:eastAsia="zh-CN" w:bidi="hi-IN"/>
              </w:rPr>
              <w:t>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sidRPr="00843AFF">
              <w:rPr>
                <w:rFonts w:ascii="Times New Roman" w:hAnsi="Times New Roman"/>
                <w:sz w:val="24"/>
                <w:szCs w:val="24"/>
                <w:lang w:val="uk-UA"/>
              </w:rPr>
              <w:lastRenderedPageBreak/>
              <w:t xml:space="preserve">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 учасника/уповноваженої особи учасника процедури закупівлі</w:t>
            </w:r>
            <w:r w:rsidRPr="00843AFF">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Замовник перевіряє КЕП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FB7144" w:rsidP="008C65EF">
            <w:pPr>
              <w:widowControl w:val="0"/>
              <w:spacing w:after="0" w:line="240" w:lineRule="auto"/>
              <w:ind w:hanging="21"/>
              <w:jc w:val="both"/>
              <w:rPr>
                <w:rFonts w:ascii="Times New Roman" w:hAnsi="Times New Roman"/>
                <w:b/>
                <w:i/>
                <w:sz w:val="24"/>
                <w:szCs w:val="24"/>
                <w:lang w:val="uk-UA" w:eastAsia="ru-RU"/>
              </w:rPr>
            </w:pPr>
            <w:r>
              <w:rPr>
                <w:rFonts w:ascii="Times New Roman" w:hAnsi="Times New Roman"/>
                <w:b/>
                <w:i/>
                <w:sz w:val="24"/>
                <w:szCs w:val="24"/>
                <w:lang w:val="uk-UA" w:eastAsia="ru-RU"/>
              </w:rPr>
              <w:t xml:space="preserve">   </w:t>
            </w:r>
            <w:r w:rsidR="007A2C08" w:rsidRPr="00843AFF">
              <w:rPr>
                <w:rFonts w:ascii="Times New Roman" w:hAnsi="Times New Roman"/>
                <w:b/>
                <w:i/>
                <w:sz w:val="24"/>
                <w:szCs w:val="24"/>
                <w:lang w:val="uk-UA" w:eastAsia="ru-RU"/>
              </w:rPr>
              <w:t>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w:t>
            </w:r>
            <w:r w:rsidRPr="00843AFF">
              <w:rPr>
                <w:rFonts w:ascii="Times New Roman" w:hAnsi="Times New Roman"/>
                <w:sz w:val="24"/>
                <w:szCs w:val="24"/>
                <w:u w:val="single"/>
                <w:lang w:val="uk-UA" w:eastAsia="ar-SA"/>
              </w:rPr>
              <w:lastRenderedPageBreak/>
              <w:t>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FB7144" w:rsidP="008C65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A2C08"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843AFF" w:rsidRDefault="00FB7144" w:rsidP="008C65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A2C08" w:rsidRPr="00843AF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1641D8">
        <w:trPr>
          <w:trHeight w:val="410"/>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853"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085DBE"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853"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1"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1"/>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1"/>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встановлені статтею 17 Закону</w:t>
            </w:r>
          </w:p>
        </w:tc>
        <w:tc>
          <w:tcPr>
            <w:tcW w:w="5853"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843AFF">
              <w:rPr>
                <w:rFonts w:ascii="Times New Roman" w:hAnsi="Times New Roman"/>
                <w:sz w:val="24"/>
                <w:szCs w:val="24"/>
                <w:shd w:val="clear" w:color="auto" w:fill="FFFFFF"/>
              </w:rPr>
              <w:t>до абзацу</w:t>
            </w:r>
            <w:proofErr w:type="gramEnd"/>
            <w:r w:rsidRPr="00843AFF">
              <w:rPr>
                <w:rFonts w:ascii="Times New Roman" w:hAnsi="Times New Roman"/>
                <w:sz w:val="24"/>
                <w:szCs w:val="24"/>
                <w:shd w:val="clear" w:color="auto" w:fill="FFFFFF"/>
              </w:rPr>
              <w:t xml:space="preserve"> четвертого пункту 44 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w:t>
            </w:r>
            <w:r w:rsidRPr="00843AFF">
              <w:rPr>
                <w:rFonts w:ascii="Times New Roman" w:hAnsi="Times New Roman"/>
                <w:sz w:val="24"/>
                <w:szCs w:val="24"/>
                <w:shd w:val="clear" w:color="auto" w:fill="FFFFFF"/>
              </w:rPr>
              <w:lastRenderedPageBreak/>
              <w:t xml:space="preserve">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843AFF" w:rsidTr="001641D8">
        <w:trPr>
          <w:trHeight w:val="416"/>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853" w:type="dxa"/>
            <w:tcBorders>
              <w:top w:val="single" w:sz="4" w:space="0" w:color="00000A"/>
              <w:left w:val="single" w:sz="4" w:space="0" w:color="00000A"/>
              <w:bottom w:val="single" w:sz="4" w:space="0" w:color="00000A"/>
              <w:right w:val="single" w:sz="4" w:space="0" w:color="00000A"/>
            </w:tcBorders>
            <w:shd w:val="clear" w:color="auto" w:fill="FFFFFF"/>
          </w:tcPr>
          <w:p w:rsidR="005D6034" w:rsidRPr="00843AFF" w:rsidRDefault="007A2C08" w:rsidP="008C65EF">
            <w:pPr>
              <w:suppressAutoHyphens/>
              <w:spacing w:after="0" w:line="240" w:lineRule="auto"/>
              <w:ind w:firstLine="454"/>
              <w:jc w:val="both"/>
              <w:rPr>
                <w:rFonts w:ascii="Times New Roman" w:hAnsi="Times New Roman"/>
                <w:b/>
                <w:bCs/>
                <w:sz w:val="24"/>
                <w:szCs w:val="24"/>
                <w:lang w:val="uk-UA" w:eastAsia="zh-CN"/>
              </w:rPr>
            </w:pPr>
            <w:r w:rsidRPr="00843AFF">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 xml:space="preserve">Додаток №2 </w:t>
            </w:r>
          </w:p>
          <w:p w:rsidR="007A2C08" w:rsidRPr="00843AFF" w:rsidRDefault="007A2C08" w:rsidP="008C65EF">
            <w:pPr>
              <w:suppressAutoHyphens/>
              <w:spacing w:after="0" w:line="240" w:lineRule="auto"/>
              <w:jc w:val="both"/>
              <w:rPr>
                <w:rFonts w:ascii="Times New Roman" w:hAnsi="Times New Roman"/>
                <w:sz w:val="24"/>
                <w:szCs w:val="24"/>
                <w:lang w:val="uk-UA" w:eastAsia="zh-CN"/>
              </w:rPr>
            </w:pP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085DBE" w:rsidTr="001641D8">
        <w:trPr>
          <w:trHeight w:val="1266"/>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53"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853"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085DBE"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853"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1641D8">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bookmarkStart w:id="2" w:name="_Hlk121215671"/>
            <w:r w:rsidRPr="00843AFF">
              <w:rPr>
                <w:rFonts w:ascii="Times New Roman" w:hAnsi="Times New Roman"/>
                <w:b/>
                <w:sz w:val="24"/>
                <w:szCs w:val="24"/>
                <w:lang w:val="uk-UA"/>
              </w:rPr>
              <w:t>Розділ IV. Подання та розкриття тендерної пропозиції</w:t>
            </w:r>
            <w:bookmarkEnd w:id="2"/>
          </w:p>
        </w:tc>
      </w:tr>
      <w:tr w:rsidR="007A2C08" w:rsidRPr="00843AFF" w:rsidTr="001641D8">
        <w:trPr>
          <w:trHeight w:val="522"/>
          <w:jc w:val="center"/>
        </w:trPr>
        <w:tc>
          <w:tcPr>
            <w:tcW w:w="644" w:type="dxa"/>
          </w:tcPr>
          <w:p w:rsidR="007A2C08" w:rsidRPr="001641D8" w:rsidRDefault="007A2C08" w:rsidP="008C65EF">
            <w:pPr>
              <w:widowControl w:val="0"/>
              <w:spacing w:after="0" w:line="240" w:lineRule="auto"/>
              <w:contextualSpacing/>
              <w:rPr>
                <w:rFonts w:ascii="Times New Roman" w:hAnsi="Times New Roman"/>
                <w:b/>
                <w:strike/>
                <w:sz w:val="24"/>
                <w:szCs w:val="24"/>
                <w:lang w:val="uk-UA" w:eastAsia="uk-UA"/>
              </w:rPr>
            </w:pPr>
            <w:r w:rsidRPr="001641D8">
              <w:rPr>
                <w:rFonts w:ascii="Times New Roman" w:hAnsi="Times New Roman"/>
                <w:b/>
                <w:strike/>
                <w:sz w:val="24"/>
                <w:szCs w:val="24"/>
                <w:lang w:val="uk-UA" w:eastAsia="uk-UA"/>
              </w:rPr>
              <w:t>1</w:t>
            </w:r>
          </w:p>
        </w:tc>
        <w:tc>
          <w:tcPr>
            <w:tcW w:w="3499" w:type="dxa"/>
          </w:tcPr>
          <w:p w:rsidR="007A2C08" w:rsidRPr="001641D8" w:rsidRDefault="007A2C08" w:rsidP="008C65EF">
            <w:pPr>
              <w:widowControl w:val="0"/>
              <w:spacing w:after="0" w:line="240" w:lineRule="auto"/>
              <w:contextualSpacing/>
              <w:jc w:val="both"/>
              <w:rPr>
                <w:rFonts w:ascii="Times New Roman" w:hAnsi="Times New Roman"/>
                <w:b/>
                <w:strike/>
                <w:sz w:val="24"/>
                <w:szCs w:val="24"/>
                <w:lang w:val="uk-UA" w:eastAsia="uk-UA"/>
              </w:rPr>
            </w:pPr>
            <w:r w:rsidRPr="001641D8">
              <w:rPr>
                <w:rFonts w:ascii="Times New Roman" w:hAnsi="Times New Roman"/>
                <w:b/>
                <w:strike/>
                <w:sz w:val="24"/>
                <w:szCs w:val="24"/>
                <w:lang w:val="uk-UA"/>
              </w:rPr>
              <w:t>Кінцевий строк подання тендерної пропозиції</w:t>
            </w:r>
          </w:p>
        </w:tc>
        <w:tc>
          <w:tcPr>
            <w:tcW w:w="5853" w:type="dxa"/>
          </w:tcPr>
          <w:p w:rsidR="007A2C08" w:rsidRPr="001641D8" w:rsidRDefault="007A2C08" w:rsidP="008C65EF">
            <w:pPr>
              <w:widowControl w:val="0"/>
              <w:spacing w:after="0" w:line="240" w:lineRule="auto"/>
              <w:ind w:firstLine="454"/>
              <w:jc w:val="both"/>
              <w:rPr>
                <w:rFonts w:ascii="Times New Roman" w:hAnsi="Times New Roman"/>
                <w:strike/>
                <w:sz w:val="24"/>
                <w:szCs w:val="24"/>
                <w:lang w:val="uk-UA" w:eastAsia="zh-CN"/>
              </w:rPr>
            </w:pPr>
            <w:r w:rsidRPr="001641D8">
              <w:rPr>
                <w:rFonts w:ascii="Times New Roman" w:hAnsi="Times New Roman"/>
                <w:strike/>
                <w:sz w:val="24"/>
                <w:szCs w:val="24"/>
                <w:lang w:val="uk-UA" w:eastAsia="zh-CN"/>
              </w:rPr>
              <w:t xml:space="preserve">Кінцевий строк подання тендерних пропозицій: </w:t>
            </w:r>
          </w:p>
          <w:p w:rsidR="007A2C08" w:rsidRPr="001641D8" w:rsidRDefault="001C4E81" w:rsidP="008C65EF">
            <w:pPr>
              <w:spacing w:after="0" w:line="240" w:lineRule="auto"/>
              <w:jc w:val="both"/>
              <w:rPr>
                <w:rFonts w:ascii="Times New Roman" w:hAnsi="Times New Roman"/>
                <w:strike/>
                <w:sz w:val="24"/>
                <w:szCs w:val="24"/>
                <w:lang w:val="uk-UA"/>
              </w:rPr>
            </w:pPr>
            <w:r w:rsidRPr="001641D8">
              <w:rPr>
                <w:rFonts w:ascii="Times New Roman" w:hAnsi="Times New Roman"/>
                <w:b/>
                <w:strike/>
                <w:sz w:val="24"/>
                <w:szCs w:val="24"/>
                <w:lang w:val="uk-UA" w:eastAsia="zh-CN"/>
              </w:rPr>
              <w:lastRenderedPageBreak/>
              <w:t>0</w:t>
            </w:r>
            <w:r w:rsidR="00DC65EA" w:rsidRPr="001641D8">
              <w:rPr>
                <w:rFonts w:ascii="Times New Roman" w:hAnsi="Times New Roman"/>
                <w:b/>
                <w:strike/>
                <w:sz w:val="24"/>
                <w:szCs w:val="24"/>
                <w:lang w:val="uk-UA" w:eastAsia="zh-CN"/>
              </w:rPr>
              <w:t>7</w:t>
            </w:r>
            <w:r w:rsidR="00C02EEF" w:rsidRPr="001641D8">
              <w:rPr>
                <w:rFonts w:ascii="Times New Roman" w:hAnsi="Times New Roman"/>
                <w:b/>
                <w:strike/>
                <w:sz w:val="24"/>
                <w:szCs w:val="24"/>
                <w:lang w:val="uk-UA" w:eastAsia="zh-CN"/>
              </w:rPr>
              <w:t xml:space="preserve"> </w:t>
            </w:r>
            <w:r w:rsidRPr="001641D8">
              <w:rPr>
                <w:rFonts w:ascii="Times New Roman" w:hAnsi="Times New Roman"/>
                <w:b/>
                <w:strike/>
                <w:sz w:val="24"/>
                <w:szCs w:val="24"/>
                <w:lang w:val="uk-UA" w:eastAsia="zh-CN"/>
              </w:rPr>
              <w:t>грудня</w:t>
            </w:r>
            <w:r w:rsidR="00C02EEF" w:rsidRPr="001641D8">
              <w:rPr>
                <w:rFonts w:ascii="Times New Roman" w:hAnsi="Times New Roman"/>
                <w:b/>
                <w:strike/>
                <w:sz w:val="24"/>
                <w:szCs w:val="24"/>
                <w:lang w:val="uk-UA" w:eastAsia="zh-CN"/>
              </w:rPr>
              <w:t xml:space="preserve"> </w:t>
            </w:r>
            <w:r w:rsidR="007A2C08" w:rsidRPr="001641D8">
              <w:rPr>
                <w:rFonts w:ascii="Times New Roman" w:hAnsi="Times New Roman"/>
                <w:b/>
                <w:strike/>
                <w:sz w:val="24"/>
                <w:szCs w:val="24"/>
                <w:lang w:val="uk-UA" w:eastAsia="zh-CN"/>
              </w:rPr>
              <w:t>2022 року 00 год. 00 хв.</w:t>
            </w:r>
            <w:r w:rsidR="0001472C" w:rsidRPr="001641D8">
              <w:rPr>
                <w:rFonts w:ascii="Times New Roman" w:hAnsi="Times New Roman"/>
                <w:b/>
                <w:strike/>
                <w:sz w:val="24"/>
                <w:szCs w:val="24"/>
                <w:lang w:val="uk-UA" w:eastAsia="zh-CN"/>
              </w:rPr>
              <w:t xml:space="preserve"> </w:t>
            </w:r>
            <w:r w:rsidR="0001472C" w:rsidRPr="001641D8">
              <w:rPr>
                <w:b/>
                <w:bCs/>
                <w:strike/>
                <w:lang w:val="uk-UA"/>
              </w:rPr>
              <w:t>(</w:t>
            </w:r>
            <w:r w:rsidR="0001472C" w:rsidRPr="001641D8">
              <w:rPr>
                <w:rFonts w:ascii="Times New Roman" w:hAnsi="Times New Roman"/>
                <w:b/>
                <w:bCs/>
                <w:strike/>
                <w:sz w:val="24"/>
                <w:szCs w:val="24"/>
                <w:lang w:val="uk-UA"/>
              </w:rPr>
              <w:t>дата і час додатково визначено в оголошенні про проведення закупівлі</w:t>
            </w:r>
            <w:r w:rsidR="0001472C" w:rsidRPr="001641D8">
              <w:rPr>
                <w:rFonts w:ascii="Times New Roman" w:hAnsi="Times New Roman"/>
                <w:strike/>
                <w:sz w:val="24"/>
                <w:szCs w:val="24"/>
                <w:lang w:val="uk-UA"/>
              </w:rPr>
              <w:t>)</w:t>
            </w:r>
          </w:p>
          <w:p w:rsidR="007A2C08" w:rsidRPr="001641D8" w:rsidRDefault="007A2C08" w:rsidP="008C65EF">
            <w:pPr>
              <w:widowControl w:val="0"/>
              <w:spacing w:after="0" w:line="240" w:lineRule="auto"/>
              <w:ind w:firstLine="458"/>
              <w:contextualSpacing/>
              <w:jc w:val="both"/>
              <w:rPr>
                <w:rFonts w:ascii="Times New Roman" w:hAnsi="Times New Roman"/>
                <w:strike/>
                <w:sz w:val="24"/>
                <w:szCs w:val="24"/>
                <w:lang w:val="uk-UA"/>
              </w:rPr>
            </w:pPr>
            <w:r w:rsidRPr="001641D8">
              <w:rPr>
                <w:rFonts w:ascii="Times New Roman" w:hAnsi="Times New Roman"/>
                <w:strike/>
                <w:sz w:val="24"/>
                <w:szCs w:val="24"/>
                <w:lang w:val="uk-UA" w:eastAsia="uk-UA"/>
              </w:rPr>
              <w:t>Отримана тендерна пропозиція вноситься автоматично до реєстру отриманих тендерних пропозицій.</w:t>
            </w:r>
          </w:p>
          <w:p w:rsidR="007A2C08" w:rsidRPr="001641D8" w:rsidRDefault="007A2C08" w:rsidP="008C65EF">
            <w:pPr>
              <w:widowControl w:val="0"/>
              <w:spacing w:after="0" w:line="240" w:lineRule="auto"/>
              <w:ind w:firstLine="458"/>
              <w:contextualSpacing/>
              <w:jc w:val="both"/>
              <w:rPr>
                <w:rFonts w:ascii="Times New Roman" w:hAnsi="Times New Roman"/>
                <w:strike/>
                <w:sz w:val="24"/>
                <w:szCs w:val="24"/>
                <w:lang w:val="uk-UA"/>
              </w:rPr>
            </w:pPr>
            <w:r w:rsidRPr="001641D8">
              <w:rPr>
                <w:rFonts w:ascii="Times New Roman" w:hAnsi="Times New Roman"/>
                <w:strike/>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1641D8" w:rsidRDefault="008C0F14" w:rsidP="008C65EF">
            <w:pPr>
              <w:widowControl w:val="0"/>
              <w:spacing w:after="0" w:line="240" w:lineRule="auto"/>
              <w:ind w:firstLine="458"/>
              <w:contextualSpacing/>
              <w:jc w:val="both"/>
              <w:rPr>
                <w:rFonts w:ascii="Times New Roman" w:hAnsi="Times New Roman"/>
                <w:strike/>
                <w:sz w:val="24"/>
                <w:szCs w:val="24"/>
                <w:lang w:val="uk-UA"/>
              </w:rPr>
            </w:pPr>
            <w:r w:rsidRPr="001641D8">
              <w:rPr>
                <w:rFonts w:ascii="Times New Roman" w:hAnsi="Times New Roman"/>
                <w:strike/>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641D8">
              <w:rPr>
                <w:rFonts w:ascii="Times New Roman" w:hAnsi="Times New Roman"/>
                <w:strike/>
                <w:sz w:val="24"/>
                <w:szCs w:val="24"/>
                <w:lang w:val="uk-UA" w:eastAsia="uk-UA"/>
              </w:rPr>
              <w:t>.</w:t>
            </w:r>
          </w:p>
        </w:tc>
      </w:tr>
      <w:tr w:rsidR="001641D8" w:rsidTr="001641D8">
        <w:trPr>
          <w:trHeight w:val="522"/>
          <w:jc w:val="center"/>
        </w:trPr>
        <w:tc>
          <w:tcPr>
            <w:tcW w:w="644" w:type="dxa"/>
            <w:tcBorders>
              <w:top w:val="single" w:sz="4" w:space="0" w:color="auto"/>
              <w:left w:val="single" w:sz="4" w:space="0" w:color="auto"/>
              <w:bottom w:val="single" w:sz="4" w:space="0" w:color="auto"/>
              <w:right w:val="single" w:sz="4" w:space="0" w:color="auto"/>
            </w:tcBorders>
            <w:hideMark/>
          </w:tcPr>
          <w:p w:rsidR="001641D8" w:rsidRDefault="001641D8">
            <w:pPr>
              <w:widowControl w:val="0"/>
              <w:spacing w:after="0" w:line="240" w:lineRule="auto"/>
              <w:contextualSpacing/>
              <w:rPr>
                <w:rFonts w:ascii="Times New Roman" w:hAnsi="Times New Roman"/>
                <w:b/>
                <w:sz w:val="24"/>
                <w:szCs w:val="24"/>
                <w:lang w:val="uk-UA" w:eastAsia="uk-UA"/>
              </w:rPr>
            </w:pPr>
            <w:r>
              <w:rPr>
                <w:rFonts w:ascii="Times New Roman" w:hAnsi="Times New Roman"/>
                <w:b/>
                <w:sz w:val="24"/>
                <w:szCs w:val="24"/>
                <w:lang w:val="uk-UA" w:eastAsia="uk-UA"/>
              </w:rPr>
              <w:lastRenderedPageBreak/>
              <w:t>1</w:t>
            </w:r>
          </w:p>
        </w:tc>
        <w:tc>
          <w:tcPr>
            <w:tcW w:w="3499" w:type="dxa"/>
            <w:tcBorders>
              <w:top w:val="single" w:sz="4" w:space="0" w:color="auto"/>
              <w:left w:val="single" w:sz="4" w:space="0" w:color="auto"/>
              <w:bottom w:val="single" w:sz="4" w:space="0" w:color="auto"/>
              <w:right w:val="single" w:sz="4" w:space="0" w:color="auto"/>
            </w:tcBorders>
            <w:hideMark/>
          </w:tcPr>
          <w:p w:rsidR="001641D8" w:rsidRDefault="001641D8">
            <w:pPr>
              <w:widowControl w:val="0"/>
              <w:spacing w:after="0" w:line="240" w:lineRule="auto"/>
              <w:contextualSpacing/>
              <w:jc w:val="both"/>
              <w:rPr>
                <w:rFonts w:ascii="Times New Roman" w:hAnsi="Times New Roman"/>
                <w:b/>
                <w:sz w:val="24"/>
                <w:szCs w:val="24"/>
                <w:lang w:val="uk-UA" w:eastAsia="uk-UA"/>
              </w:rPr>
            </w:pPr>
            <w:r>
              <w:rPr>
                <w:rFonts w:ascii="Times New Roman" w:hAnsi="Times New Roman"/>
                <w:b/>
                <w:sz w:val="24"/>
                <w:szCs w:val="24"/>
                <w:lang w:val="uk-UA"/>
              </w:rPr>
              <w:t>Кінцевий строк подання тендерної пропозиції</w:t>
            </w:r>
          </w:p>
        </w:tc>
        <w:tc>
          <w:tcPr>
            <w:tcW w:w="5853" w:type="dxa"/>
            <w:tcBorders>
              <w:top w:val="single" w:sz="4" w:space="0" w:color="auto"/>
              <w:left w:val="single" w:sz="4" w:space="0" w:color="auto"/>
              <w:bottom w:val="single" w:sz="4" w:space="0" w:color="auto"/>
              <w:right w:val="single" w:sz="4" w:space="0" w:color="auto"/>
            </w:tcBorders>
            <w:hideMark/>
          </w:tcPr>
          <w:p w:rsidR="001641D8" w:rsidRDefault="001641D8">
            <w:pPr>
              <w:widowControl w:val="0"/>
              <w:spacing w:after="0" w:line="240" w:lineRule="auto"/>
              <w:ind w:firstLine="454"/>
              <w:jc w:val="both"/>
              <w:rPr>
                <w:rFonts w:ascii="Times New Roman" w:hAnsi="Times New Roman"/>
                <w:sz w:val="24"/>
                <w:szCs w:val="24"/>
                <w:lang w:val="uk-UA" w:eastAsia="zh-CN"/>
              </w:rPr>
            </w:pPr>
            <w:r>
              <w:rPr>
                <w:rFonts w:ascii="Times New Roman" w:hAnsi="Times New Roman"/>
                <w:sz w:val="24"/>
                <w:szCs w:val="24"/>
                <w:lang w:val="uk-UA" w:eastAsia="zh-CN"/>
              </w:rPr>
              <w:t xml:space="preserve">Кінцевий строк подання тендерних пропозицій: </w:t>
            </w:r>
          </w:p>
          <w:p w:rsidR="001641D8" w:rsidRDefault="00D21C0E">
            <w:pPr>
              <w:spacing w:after="0" w:line="240" w:lineRule="auto"/>
              <w:jc w:val="both"/>
              <w:rPr>
                <w:rFonts w:ascii="Times New Roman" w:hAnsi="Times New Roman"/>
                <w:sz w:val="24"/>
                <w:szCs w:val="24"/>
                <w:lang w:val="uk-UA"/>
              </w:rPr>
            </w:pPr>
            <w:r>
              <w:rPr>
                <w:rFonts w:ascii="Times New Roman" w:hAnsi="Times New Roman"/>
                <w:b/>
                <w:sz w:val="24"/>
                <w:szCs w:val="24"/>
                <w:lang w:val="uk-UA" w:eastAsia="zh-CN"/>
              </w:rPr>
              <w:t>1</w:t>
            </w:r>
            <w:r w:rsidR="00085DBE">
              <w:rPr>
                <w:rFonts w:ascii="Times New Roman" w:hAnsi="Times New Roman"/>
                <w:b/>
                <w:sz w:val="24"/>
                <w:szCs w:val="24"/>
                <w:lang w:val="uk-UA" w:eastAsia="zh-CN"/>
              </w:rPr>
              <w:t>1</w:t>
            </w:r>
            <w:bookmarkStart w:id="3" w:name="_GoBack"/>
            <w:bookmarkEnd w:id="3"/>
            <w:r w:rsidR="001641D8">
              <w:rPr>
                <w:rFonts w:ascii="Times New Roman" w:hAnsi="Times New Roman"/>
                <w:b/>
                <w:sz w:val="24"/>
                <w:szCs w:val="24"/>
                <w:lang w:val="uk-UA" w:eastAsia="zh-CN"/>
              </w:rPr>
              <w:t xml:space="preserve"> грудня 2022 року 00 год. 00 хв. </w:t>
            </w:r>
            <w:r w:rsidR="001641D8">
              <w:rPr>
                <w:b/>
                <w:bCs/>
                <w:lang w:val="uk-UA"/>
              </w:rPr>
              <w:t>(</w:t>
            </w:r>
            <w:r w:rsidR="001641D8">
              <w:rPr>
                <w:rFonts w:ascii="Times New Roman" w:hAnsi="Times New Roman"/>
                <w:b/>
                <w:bCs/>
                <w:sz w:val="24"/>
                <w:szCs w:val="24"/>
                <w:lang w:val="uk-UA"/>
              </w:rPr>
              <w:t>дата і час додатково визначено в оголошенні про проведення закупівлі</w:t>
            </w:r>
            <w:r w:rsidR="001641D8">
              <w:rPr>
                <w:rFonts w:ascii="Times New Roman" w:hAnsi="Times New Roman"/>
                <w:sz w:val="24"/>
                <w:szCs w:val="24"/>
                <w:lang w:val="uk-UA"/>
              </w:rPr>
              <w:t>)</w:t>
            </w:r>
          </w:p>
          <w:p w:rsidR="001641D8" w:rsidRDefault="001641D8">
            <w:pPr>
              <w:widowControl w:val="0"/>
              <w:spacing w:after="0" w:line="240" w:lineRule="auto"/>
              <w:ind w:firstLine="458"/>
              <w:contextualSpacing/>
              <w:jc w:val="both"/>
              <w:rPr>
                <w:rFonts w:ascii="Times New Roman" w:hAnsi="Times New Roman"/>
                <w:sz w:val="24"/>
                <w:szCs w:val="24"/>
                <w:lang w:val="uk-UA"/>
              </w:rPr>
            </w:pPr>
            <w:r>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1641D8" w:rsidRDefault="001641D8">
            <w:pPr>
              <w:widowControl w:val="0"/>
              <w:spacing w:after="0" w:line="240" w:lineRule="auto"/>
              <w:ind w:firstLine="458"/>
              <w:contextualSpacing/>
              <w:jc w:val="both"/>
              <w:rPr>
                <w:rFonts w:ascii="Times New Roman" w:hAnsi="Times New Roman"/>
                <w:sz w:val="24"/>
                <w:szCs w:val="24"/>
                <w:lang w:val="uk-UA"/>
              </w:rPr>
            </w:pPr>
            <w:r>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641D8" w:rsidRDefault="001641D8">
            <w:pPr>
              <w:widowControl w:val="0"/>
              <w:spacing w:after="0" w:line="240" w:lineRule="auto"/>
              <w:ind w:firstLine="458"/>
              <w:contextualSpacing/>
              <w:jc w:val="both"/>
              <w:rPr>
                <w:rFonts w:ascii="Times New Roman" w:hAnsi="Times New Roman"/>
                <w:sz w:val="24"/>
                <w:szCs w:val="24"/>
                <w:lang w:val="uk-UA"/>
              </w:rPr>
            </w:pPr>
            <w:r>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sz w:val="24"/>
                <w:szCs w:val="24"/>
                <w:lang w:val="uk-UA" w:eastAsia="uk-UA"/>
              </w:rPr>
              <w:t>.</w:t>
            </w:r>
          </w:p>
        </w:tc>
      </w:tr>
      <w:tr w:rsidR="001641D8" w:rsidRPr="00843AFF" w:rsidTr="001641D8">
        <w:trPr>
          <w:trHeight w:val="522"/>
          <w:jc w:val="center"/>
        </w:trPr>
        <w:tc>
          <w:tcPr>
            <w:tcW w:w="644" w:type="dxa"/>
          </w:tcPr>
          <w:p w:rsidR="001641D8" w:rsidRPr="00843AFF" w:rsidRDefault="001641D8" w:rsidP="008C65EF">
            <w:pPr>
              <w:widowControl w:val="0"/>
              <w:spacing w:after="0" w:line="240" w:lineRule="auto"/>
              <w:contextualSpacing/>
              <w:rPr>
                <w:rFonts w:ascii="Times New Roman" w:hAnsi="Times New Roman"/>
                <w:b/>
                <w:sz w:val="24"/>
                <w:szCs w:val="24"/>
                <w:lang w:val="uk-UA" w:eastAsia="uk-UA"/>
              </w:rPr>
            </w:pPr>
          </w:p>
        </w:tc>
        <w:tc>
          <w:tcPr>
            <w:tcW w:w="3499" w:type="dxa"/>
          </w:tcPr>
          <w:p w:rsidR="001641D8" w:rsidRPr="00843AFF" w:rsidRDefault="001641D8" w:rsidP="008C65EF">
            <w:pPr>
              <w:widowControl w:val="0"/>
              <w:spacing w:after="0" w:line="240" w:lineRule="auto"/>
              <w:contextualSpacing/>
              <w:jc w:val="both"/>
              <w:rPr>
                <w:rFonts w:ascii="Times New Roman" w:hAnsi="Times New Roman"/>
                <w:b/>
                <w:sz w:val="24"/>
                <w:szCs w:val="24"/>
                <w:lang w:val="uk-UA"/>
              </w:rPr>
            </w:pPr>
          </w:p>
        </w:tc>
        <w:tc>
          <w:tcPr>
            <w:tcW w:w="5853" w:type="dxa"/>
          </w:tcPr>
          <w:p w:rsidR="001641D8" w:rsidRPr="00843AFF" w:rsidRDefault="001641D8" w:rsidP="008C65EF">
            <w:pPr>
              <w:widowControl w:val="0"/>
              <w:spacing w:after="0" w:line="240" w:lineRule="auto"/>
              <w:ind w:firstLine="454"/>
              <w:jc w:val="both"/>
              <w:rPr>
                <w:rFonts w:ascii="Times New Roman" w:hAnsi="Times New Roman"/>
                <w:sz w:val="24"/>
                <w:szCs w:val="24"/>
                <w:lang w:val="uk-UA" w:eastAsia="zh-CN"/>
              </w:rPr>
            </w:pPr>
          </w:p>
        </w:tc>
      </w:tr>
      <w:tr w:rsidR="007A2C08" w:rsidRPr="00085DBE"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853" w:type="dxa"/>
          </w:tcPr>
          <w:p w:rsidR="00406A1E" w:rsidRPr="00843AFF" w:rsidRDefault="00406A1E" w:rsidP="008C65EF">
            <w:pPr>
              <w:widowControl w:val="0"/>
              <w:spacing w:after="0" w:line="240" w:lineRule="auto"/>
              <w:ind w:firstLine="393"/>
              <w:contextualSpacing/>
              <w:jc w:val="both"/>
              <w:rPr>
                <w:rFonts w:ascii="Times New Roman" w:hAnsi="Times New Roman"/>
                <w:sz w:val="24"/>
                <w:szCs w:val="24"/>
              </w:rPr>
            </w:pPr>
            <w:r w:rsidRPr="00843AFF">
              <w:rPr>
                <w:rFonts w:ascii="Times New Roman" w:hAnsi="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843AFF">
              <w:rPr>
                <w:rFonts w:ascii="Times New Roman" w:hAnsi="Times New Roman"/>
                <w:b/>
                <w:bCs/>
                <w:sz w:val="24"/>
                <w:szCs w:val="24"/>
                <w:lang w:val="uk-UA"/>
              </w:rPr>
              <w:t>0,5%</w:t>
            </w:r>
            <w:r w:rsidRPr="00843AFF">
              <w:rPr>
                <w:rFonts w:ascii="Times New Roman" w:hAnsi="Times New Roman"/>
                <w:b/>
                <w:bCs/>
                <w:i/>
                <w:iCs/>
                <w:sz w:val="24"/>
                <w:szCs w:val="24"/>
                <w:u w:val="single"/>
                <w:lang w:val="uk-UA"/>
              </w:rPr>
              <w:t xml:space="preserve"> відсоток</w:t>
            </w:r>
            <w:r w:rsidRPr="00843AFF">
              <w:rPr>
                <w:rFonts w:ascii="Times New Roman" w:hAnsi="Times New Roman"/>
                <w:sz w:val="24"/>
                <w:szCs w:val="24"/>
                <w:lang w:val="uk-UA"/>
              </w:rPr>
              <w:t xml:space="preserve"> від очікуваної вартості закупівлі.</w:t>
            </w:r>
          </w:p>
        </w:tc>
      </w:tr>
      <w:tr w:rsidR="007A2C08" w:rsidRPr="00843AFF" w:rsidTr="001641D8">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V. Оцінка тендерної пропозиції</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853"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Учасник відповідає за одержання будь-яких та всіх необхідних дозволів, ліцензій, сертифікатів та </w:t>
            </w:r>
            <w:r w:rsidRPr="00843AFF">
              <w:rPr>
                <w:rFonts w:ascii="Times New Roman" w:eastAsia="SimSun" w:hAnsi="Times New Roman"/>
                <w:kern w:val="2"/>
                <w:sz w:val="24"/>
                <w:szCs w:val="24"/>
                <w:shd w:val="clear" w:color="auto" w:fill="FFFFFF"/>
                <w:lang w:val="uk-UA" w:eastAsia="uk-UA"/>
              </w:rPr>
              <w:lastRenderedPageBreak/>
              <w:t>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085DBE"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53"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«Інформація в довільній формі» замість «Інформація»,</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учасник розмістив (завантажив) документ у форматі «JPG» замість</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документа у форматі «pdf» (PortableDocumentFormat)». </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853"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843AFF">
              <w:rPr>
                <w:rFonts w:ascii="Times New Roman" w:hAnsi="Times New Roman"/>
                <w:sz w:val="24"/>
                <w:szCs w:val="24"/>
                <w:lang w:val="uk-UA" w:eastAsia="ru-RU"/>
              </w:rPr>
              <w:lastRenderedPageBreak/>
              <w:t>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843AFF">
              <w:rPr>
                <w:rFonts w:ascii="Times New Roman" w:hAnsi="Times New Roman"/>
                <w:sz w:val="24"/>
                <w:szCs w:val="24"/>
                <w:lang w:val="uk-UA" w:eastAsia="ru-RU"/>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843AFF">
              <w:rPr>
                <w:rFonts w:ascii="Times New Roman" w:hAnsi="Times New Roman"/>
                <w:sz w:val="24"/>
                <w:szCs w:val="24"/>
                <w:lang w:val="uk-UA"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00FB7144">
              <w:rPr>
                <w:rFonts w:ascii="Times New Roman" w:hAnsi="Times New Roman"/>
                <w:sz w:val="24"/>
                <w:szCs w:val="24"/>
                <w:lang w:val="uk-UA" w:eastAsia="uk-UA"/>
              </w:rPr>
              <w:t xml:space="preserve">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843AFF">
              <w:rPr>
                <w:rFonts w:ascii="Times New Roman" w:hAnsi="Times New Roman"/>
                <w:sz w:val="24"/>
                <w:szCs w:val="24"/>
                <w:lang w:val="uk-UA"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A2C08" w:rsidRPr="00085DBE" w:rsidTr="001641D8">
        <w:trPr>
          <w:trHeight w:val="522"/>
          <w:jc w:val="center"/>
        </w:trPr>
        <w:tc>
          <w:tcPr>
            <w:tcW w:w="644"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853"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1641D8">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Відміна замовником тендеру чи визнання його таким, що не відбувся</w:t>
            </w:r>
          </w:p>
        </w:tc>
        <w:tc>
          <w:tcPr>
            <w:tcW w:w="5853"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можуть бути відмінені частково (за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853"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853"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843AFF">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853"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4" w:name="n577"/>
            <w:bookmarkEnd w:id="4"/>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5" w:name="n579"/>
            <w:bookmarkStart w:id="6" w:name="n578"/>
            <w:bookmarkStart w:id="7" w:name="n580"/>
            <w:bookmarkEnd w:id="5"/>
            <w:bookmarkEnd w:id="6"/>
            <w:bookmarkEnd w:id="7"/>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843AFF">
              <w:rPr>
                <w:rFonts w:ascii="Times New Roman" w:hAnsi="Times New Roman"/>
                <w:sz w:val="24"/>
                <w:szCs w:val="24"/>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w:t>
            </w:r>
            <w:r w:rsidRPr="00843AFF">
              <w:rPr>
                <w:lang w:val="uk-UA" w:eastAsia="uk-UA"/>
              </w:rPr>
              <w:lastRenderedPageBreak/>
              <w:t>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853"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FB7144">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1641D8">
        <w:trPr>
          <w:trHeight w:val="522"/>
          <w:jc w:val="center"/>
        </w:trPr>
        <w:tc>
          <w:tcPr>
            <w:tcW w:w="644"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853"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540895" w:rsidRPr="00843AFF" w:rsidRDefault="00540895"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b"/>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___________________</w:t>
      </w:r>
      <w:r w:rsidR="00FB7144">
        <w:rPr>
          <w:rFonts w:ascii="Times New Roman" w:hAnsi="Times New Roman"/>
          <w:bCs/>
          <w:sz w:val="24"/>
          <w:szCs w:val="24"/>
          <w:u w:val="single"/>
          <w:lang w:eastAsia="uk-UA"/>
        </w:rPr>
        <w:t xml:space="preserve"> </w:t>
      </w:r>
      <w:r w:rsidRPr="00966793">
        <w:rPr>
          <w:rFonts w:ascii="Times New Roman" w:hAnsi="Times New Roman"/>
          <w:bCs/>
          <w:sz w:val="24"/>
          <w:szCs w:val="24"/>
          <w:u w:val="single"/>
          <w:lang w:eastAsia="uk-UA"/>
        </w:rPr>
        <w:t xml:space="preserve">2022 р. </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b"/>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b"/>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b"/>
        <w:ind w:left="-567"/>
        <w:rPr>
          <w:rFonts w:ascii="Times New Roman" w:hAnsi="Times New Roman"/>
          <w:sz w:val="24"/>
          <w:szCs w:val="24"/>
          <w:lang w:eastAsia="uk-UA"/>
        </w:rPr>
      </w:pPr>
    </w:p>
    <w:p w:rsidR="00611841" w:rsidRPr="00966793" w:rsidRDefault="00611841" w:rsidP="00966793">
      <w:pPr>
        <w:pStyle w:val="ab"/>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b"/>
        <w:ind w:left="-567"/>
        <w:jc w:val="both"/>
        <w:rPr>
          <w:rFonts w:ascii="Times New Roman" w:hAnsi="Times New Roman"/>
          <w:sz w:val="24"/>
          <w:szCs w:val="24"/>
          <w:lang w:eastAsia="he-IL" w:bidi="he-IL"/>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b"/>
        <w:ind w:left="-567"/>
        <w:jc w:val="both"/>
        <w:rPr>
          <w:rFonts w:ascii="Times New Roman" w:hAnsi="Times New Roman"/>
          <w:sz w:val="24"/>
          <w:szCs w:val="24"/>
          <w:lang w:eastAsia="uk-UA"/>
        </w:rPr>
      </w:pPr>
    </w:p>
    <w:p w:rsidR="00611841" w:rsidRPr="00966793" w:rsidRDefault="00611841" w:rsidP="00966793">
      <w:pPr>
        <w:pStyle w:val="ab"/>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lastRenderedPageBreak/>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FB7144">
            <w:pPr>
              <w:spacing w:after="0" w:line="240" w:lineRule="auto"/>
              <w:jc w:val="right"/>
              <w:rPr>
                <w:rFonts w:ascii="Times New Roman" w:hAnsi="Times New Roman"/>
                <w:b/>
                <w:bCs/>
                <w:lang w:val="uk-UA"/>
              </w:rPr>
            </w:pPr>
            <w:r>
              <w:rPr>
                <w:rFonts w:ascii="Times New Roman" w:hAnsi="Times New Roman"/>
                <w:b/>
                <w:bCs/>
                <w:lang w:val="uk-UA"/>
              </w:rPr>
              <w:t xml:space="preserve">          </w:t>
            </w:r>
            <w:r w:rsidR="00611841">
              <w:rPr>
                <w:rFonts w:ascii="Times New Roman" w:hAnsi="Times New Roman"/>
                <w:b/>
                <w:bCs/>
                <w:lang w:val="uk-UA"/>
              </w:rPr>
              <w:t xml:space="preserve"> ______________ (вказати суму</w:t>
            </w:r>
            <w:r>
              <w:rPr>
                <w:rFonts w:ascii="Times New Roman" w:hAnsi="Times New Roman"/>
                <w:b/>
                <w:bCs/>
                <w:lang w:val="uk-UA"/>
              </w:rPr>
              <w:t xml:space="preserve"> </w:t>
            </w:r>
            <w:r w:rsidR="00611841">
              <w:rPr>
                <w:rFonts w:ascii="Times New Roman" w:hAnsi="Times New Roman"/>
                <w:b/>
                <w:bCs/>
                <w:lang w:val="uk-UA"/>
              </w:rPr>
              <w:t>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w:t>
      </w:r>
      <w:r w:rsidR="00FB7144">
        <w:rPr>
          <w:rFonts w:ascii="Times New Roman" w:hAnsi="Times New Roman"/>
          <w:sz w:val="24"/>
          <w:szCs w:val="24"/>
          <w:lang w:eastAsia="uk-UA"/>
        </w:rPr>
        <w:t xml:space="preserve"> </w:t>
      </w:r>
      <w:r w:rsidRPr="00966793">
        <w:rPr>
          <w:rFonts w:ascii="Times New Roman" w:hAnsi="Times New Roman"/>
          <w:sz w:val="24"/>
          <w:szCs w:val="24"/>
          <w:lang w:eastAsia="uk-UA"/>
        </w:rPr>
        <w:t>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b"/>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w:t>
      </w:r>
      <w:r w:rsidR="00FB7144">
        <w:rPr>
          <w:rFonts w:ascii="Times New Roman" w:hAnsi="Times New Roman"/>
          <w:sz w:val="24"/>
          <w:szCs w:val="24"/>
          <w:lang w:val="uk-UA"/>
        </w:rPr>
        <w:t xml:space="preserve">           </w:t>
      </w:r>
      <w:r w:rsidRPr="00966793">
        <w:rPr>
          <w:rFonts w:ascii="Times New Roman" w:hAnsi="Times New Roman"/>
          <w:sz w:val="24"/>
          <w:szCs w:val="24"/>
          <w:lang w:val="uk-UA"/>
        </w:rPr>
        <w:t xml:space="preserve"> (підпис)</w:t>
      </w:r>
      <w:r w:rsidR="00FB7144">
        <w:rPr>
          <w:rFonts w:ascii="Times New Roman" w:hAnsi="Times New Roman"/>
          <w:sz w:val="24"/>
          <w:szCs w:val="24"/>
          <w:lang w:val="uk-UA"/>
        </w:rPr>
        <w:t xml:space="preserve">               </w:t>
      </w:r>
      <w:r w:rsidRPr="00966793">
        <w:rPr>
          <w:rFonts w:ascii="Times New Roman" w:hAnsi="Times New Roman"/>
          <w:sz w:val="24"/>
          <w:szCs w:val="24"/>
          <w:lang w:val="uk-UA"/>
        </w:rPr>
        <w:t>(П.І.Б.)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2940BD" w:rsidRDefault="00EB1DDC" w:rsidP="006A661D">
      <w:pPr>
        <w:suppressAutoHyphens/>
        <w:spacing w:after="0" w:line="240" w:lineRule="auto"/>
        <w:ind w:firstLine="709"/>
        <w:jc w:val="right"/>
        <w:rPr>
          <w:rFonts w:ascii="Times New Roman" w:hAnsi="Times New Roman"/>
          <w:b/>
          <w:i/>
          <w:strike/>
          <w:sz w:val="24"/>
          <w:szCs w:val="24"/>
          <w:lang w:val="uk-UA" w:eastAsia="ar-SA"/>
        </w:rPr>
      </w:pPr>
      <w:r w:rsidRPr="00843AFF">
        <w:rPr>
          <w:rFonts w:ascii="Times New Roman" w:hAnsi="Times New Roman"/>
          <w:b/>
          <w:i/>
          <w:sz w:val="24"/>
          <w:szCs w:val="24"/>
          <w:lang w:val="uk-UA" w:eastAsia="ar-SA"/>
        </w:rPr>
        <w:br w:type="page"/>
      </w:r>
      <w:r w:rsidR="00D02B75" w:rsidRPr="002940BD">
        <w:rPr>
          <w:rFonts w:ascii="Times New Roman" w:hAnsi="Times New Roman"/>
          <w:b/>
          <w:i/>
          <w:strike/>
          <w:sz w:val="24"/>
          <w:szCs w:val="24"/>
          <w:lang w:val="uk-UA" w:eastAsia="ar-SA"/>
        </w:rPr>
        <w:lastRenderedPageBreak/>
        <w:t>Д</w:t>
      </w:r>
      <w:r w:rsidR="005A6CAB" w:rsidRPr="002940BD">
        <w:rPr>
          <w:rFonts w:ascii="Times New Roman" w:hAnsi="Times New Roman"/>
          <w:b/>
          <w:i/>
          <w:strike/>
          <w:sz w:val="24"/>
          <w:szCs w:val="24"/>
          <w:lang w:val="uk-UA" w:eastAsia="ar-SA"/>
        </w:rPr>
        <w:t>одаток № 2</w:t>
      </w:r>
    </w:p>
    <w:p w:rsidR="005A6CAB" w:rsidRPr="002940BD" w:rsidRDefault="005A6CAB" w:rsidP="006A661D">
      <w:pPr>
        <w:spacing w:after="0" w:line="240" w:lineRule="auto"/>
        <w:ind w:firstLine="709"/>
        <w:jc w:val="right"/>
        <w:rPr>
          <w:rFonts w:ascii="Times New Roman" w:hAnsi="Times New Roman"/>
          <w:bCs/>
          <w:i/>
          <w:strike/>
          <w:sz w:val="24"/>
          <w:szCs w:val="24"/>
          <w:lang w:val="uk-UA"/>
        </w:rPr>
      </w:pPr>
      <w:r w:rsidRPr="002940BD">
        <w:rPr>
          <w:rFonts w:ascii="Times New Roman" w:hAnsi="Times New Roman"/>
          <w:bCs/>
          <w:i/>
          <w:strike/>
          <w:sz w:val="24"/>
          <w:szCs w:val="24"/>
          <w:lang w:val="uk-UA"/>
        </w:rPr>
        <w:t>до тендерної документації</w:t>
      </w:r>
    </w:p>
    <w:p w:rsidR="005A6CAB" w:rsidRPr="002940BD" w:rsidRDefault="005A6CAB" w:rsidP="006A661D">
      <w:pPr>
        <w:suppressAutoHyphens/>
        <w:spacing w:after="0" w:line="240" w:lineRule="auto"/>
        <w:ind w:firstLine="709"/>
        <w:jc w:val="both"/>
        <w:rPr>
          <w:rFonts w:ascii="Times New Roman" w:hAnsi="Times New Roman"/>
          <w:b/>
          <w:strike/>
          <w:sz w:val="24"/>
          <w:szCs w:val="24"/>
          <w:lang w:val="uk-UA" w:eastAsia="ar-SA"/>
        </w:rPr>
      </w:pPr>
    </w:p>
    <w:p w:rsidR="005A6CAB" w:rsidRPr="002940BD" w:rsidRDefault="005A6CAB" w:rsidP="006A661D">
      <w:pPr>
        <w:suppressAutoHyphens/>
        <w:spacing w:after="0" w:line="240" w:lineRule="auto"/>
        <w:ind w:firstLine="709"/>
        <w:jc w:val="center"/>
        <w:rPr>
          <w:rFonts w:ascii="Times New Roman" w:hAnsi="Times New Roman"/>
          <w:b/>
          <w:strike/>
          <w:sz w:val="24"/>
          <w:szCs w:val="24"/>
          <w:lang w:val="uk-UA" w:eastAsia="ar-SA"/>
        </w:rPr>
      </w:pPr>
      <w:r w:rsidRPr="002940BD">
        <w:rPr>
          <w:rFonts w:ascii="Times New Roman" w:hAnsi="Times New Roman"/>
          <w:b/>
          <w:strike/>
          <w:sz w:val="24"/>
          <w:szCs w:val="24"/>
          <w:lang w:val="uk-UA" w:eastAsia="ar-SA"/>
        </w:rPr>
        <w:t>Інформація про необхідні технічні, якісні та кількісні характеристики предмета закупівлі.</w:t>
      </w:r>
    </w:p>
    <w:p w:rsidR="005F4DEB" w:rsidRPr="002940BD" w:rsidRDefault="005F4DEB" w:rsidP="006A661D">
      <w:pPr>
        <w:pStyle w:val="Default"/>
        <w:ind w:firstLine="709"/>
        <w:jc w:val="both"/>
        <w:rPr>
          <w:b/>
          <w:strike/>
        </w:rPr>
      </w:pPr>
      <w:r w:rsidRPr="002940BD">
        <w:rPr>
          <w:b/>
          <w:strike/>
        </w:rPr>
        <w:t xml:space="preserve">ДК 021:2015 “Єдиний закупівельний словник” – </w:t>
      </w:r>
      <w:r w:rsidRPr="002940BD">
        <w:rPr>
          <w:rFonts w:eastAsia="Calibri"/>
          <w:b/>
          <w:strike/>
        </w:rPr>
        <w:t>33690000-3</w:t>
      </w:r>
      <w:r w:rsidRPr="002940BD">
        <w:rPr>
          <w:rStyle w:val="apple-converted-space"/>
          <w:rFonts w:eastAsia="Calibri"/>
          <w:b/>
          <w:bCs/>
          <w:strike/>
        </w:rPr>
        <w:t> </w:t>
      </w:r>
      <w:r w:rsidRPr="002940BD">
        <w:rPr>
          <w:rFonts w:eastAsia="Calibri"/>
          <w:b/>
          <w:bCs/>
          <w:strike/>
        </w:rPr>
        <w:t>Лікарські засоби різні</w:t>
      </w:r>
      <w:r w:rsidRPr="002940BD">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2940BD" w:rsidRPr="006A661D" w:rsidRDefault="002940BD" w:rsidP="002940BD">
      <w:pPr>
        <w:suppressAutoHyphens/>
        <w:spacing w:after="0" w:line="240" w:lineRule="auto"/>
        <w:ind w:firstLine="709"/>
        <w:jc w:val="right"/>
        <w:rPr>
          <w:rFonts w:ascii="Times New Roman" w:hAnsi="Times New Roman"/>
          <w:b/>
          <w:i/>
          <w:sz w:val="24"/>
          <w:szCs w:val="24"/>
          <w:lang w:val="uk-UA" w:eastAsia="ar-SA"/>
        </w:rPr>
      </w:pPr>
      <w:r w:rsidRPr="006A661D">
        <w:rPr>
          <w:rFonts w:ascii="Times New Roman" w:hAnsi="Times New Roman"/>
          <w:b/>
          <w:i/>
          <w:sz w:val="24"/>
          <w:szCs w:val="24"/>
          <w:lang w:val="uk-UA" w:eastAsia="ar-SA"/>
        </w:rPr>
        <w:t>Додаток № 2</w:t>
      </w:r>
    </w:p>
    <w:p w:rsidR="002940BD" w:rsidRPr="006A661D" w:rsidRDefault="002940BD" w:rsidP="002940BD">
      <w:pPr>
        <w:spacing w:after="0" w:line="240" w:lineRule="auto"/>
        <w:ind w:firstLine="709"/>
        <w:jc w:val="right"/>
        <w:rPr>
          <w:rFonts w:ascii="Times New Roman" w:hAnsi="Times New Roman"/>
          <w:bCs/>
          <w:i/>
          <w:sz w:val="24"/>
          <w:szCs w:val="24"/>
          <w:lang w:val="uk-UA"/>
        </w:rPr>
      </w:pPr>
      <w:r w:rsidRPr="006A661D">
        <w:rPr>
          <w:rFonts w:ascii="Times New Roman" w:hAnsi="Times New Roman"/>
          <w:bCs/>
          <w:i/>
          <w:sz w:val="24"/>
          <w:szCs w:val="24"/>
          <w:lang w:val="uk-UA"/>
        </w:rPr>
        <w:t>до тендерної документації</w:t>
      </w:r>
    </w:p>
    <w:p w:rsidR="002940BD" w:rsidRPr="006A661D" w:rsidRDefault="002940BD" w:rsidP="002940BD">
      <w:pPr>
        <w:suppressAutoHyphens/>
        <w:spacing w:after="0" w:line="240" w:lineRule="auto"/>
        <w:ind w:firstLine="709"/>
        <w:jc w:val="both"/>
        <w:rPr>
          <w:rFonts w:ascii="Times New Roman" w:hAnsi="Times New Roman"/>
          <w:b/>
          <w:sz w:val="24"/>
          <w:szCs w:val="24"/>
          <w:lang w:val="uk-UA" w:eastAsia="ar-SA"/>
        </w:rPr>
      </w:pPr>
    </w:p>
    <w:p w:rsidR="002940BD" w:rsidRPr="006A661D" w:rsidRDefault="002940BD" w:rsidP="002940BD">
      <w:pPr>
        <w:suppressAutoHyphens/>
        <w:spacing w:after="0" w:line="240" w:lineRule="auto"/>
        <w:ind w:firstLine="709"/>
        <w:jc w:val="center"/>
        <w:rPr>
          <w:rFonts w:ascii="Times New Roman" w:hAnsi="Times New Roman"/>
          <w:b/>
          <w:sz w:val="24"/>
          <w:szCs w:val="24"/>
          <w:lang w:val="uk-UA" w:eastAsia="ar-SA"/>
        </w:rPr>
      </w:pPr>
      <w:r w:rsidRPr="006A661D">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2940BD" w:rsidRPr="006A661D" w:rsidRDefault="002940BD" w:rsidP="006A661D">
      <w:pPr>
        <w:pStyle w:val="Default"/>
        <w:ind w:firstLine="709"/>
        <w:jc w:val="both"/>
        <w:rPr>
          <w:b/>
        </w:rPr>
      </w:pPr>
    </w:p>
    <w:p w:rsidR="002940BD" w:rsidRPr="002940BD" w:rsidRDefault="002940BD" w:rsidP="002940BD">
      <w:pPr>
        <w:pStyle w:val="Default"/>
        <w:ind w:firstLine="709"/>
        <w:jc w:val="both"/>
        <w:rPr>
          <w:b/>
        </w:rPr>
      </w:pPr>
      <w:r w:rsidRPr="002940BD">
        <w:rPr>
          <w:b/>
        </w:rPr>
        <w:t xml:space="preserve">ДК 021:2015 “Єдиний закупівельний словник” – </w:t>
      </w:r>
      <w:r w:rsidRPr="002940BD">
        <w:rPr>
          <w:rFonts w:eastAsia="Calibri"/>
          <w:b/>
        </w:rPr>
        <w:t>33690000-3</w:t>
      </w:r>
      <w:r w:rsidRPr="002940BD">
        <w:rPr>
          <w:rStyle w:val="apple-converted-space"/>
          <w:rFonts w:eastAsia="Calibri"/>
          <w:b/>
          <w:bCs/>
        </w:rPr>
        <w:t> </w:t>
      </w:r>
      <w:r w:rsidRPr="002940BD">
        <w:rPr>
          <w:rFonts w:eastAsia="Calibri"/>
          <w:b/>
          <w:bCs/>
        </w:rPr>
        <w:t>Лікарські засоби різні</w:t>
      </w:r>
      <w:r w:rsidRPr="002940BD">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- 51 найменування) </w:t>
      </w:r>
    </w:p>
    <w:p w:rsidR="002E6312" w:rsidRPr="006A661D" w:rsidRDefault="002E6312" w:rsidP="006A661D">
      <w:pPr>
        <w:spacing w:after="0" w:line="240" w:lineRule="auto"/>
        <w:ind w:firstLine="709"/>
        <w:jc w:val="both"/>
        <w:rPr>
          <w:rFonts w:ascii="Times New Roman" w:hAnsi="Times New Roman"/>
          <w:b/>
          <w:sz w:val="24"/>
          <w:szCs w:val="24"/>
          <w:lang w:val="uk-UA" w:eastAsia="uk-UA"/>
        </w:rPr>
      </w:pPr>
    </w:p>
    <w:p w:rsidR="005F4DEB" w:rsidRPr="00E22634" w:rsidRDefault="005F4DEB" w:rsidP="006A661D">
      <w:pPr>
        <w:widowControl w:val="0"/>
        <w:autoSpaceDE w:val="0"/>
        <w:autoSpaceDN w:val="0"/>
        <w:adjustRightInd w:val="0"/>
        <w:spacing w:after="0" w:line="240" w:lineRule="auto"/>
        <w:ind w:firstLine="709"/>
        <w:jc w:val="both"/>
        <w:rPr>
          <w:rFonts w:ascii="Times New Roman" w:hAnsi="Times New Roman"/>
          <w:b/>
          <w:bCs/>
          <w:strike/>
          <w:sz w:val="24"/>
          <w:szCs w:val="24"/>
          <w:lang w:val="uk-UA" w:eastAsia="ru-RU"/>
        </w:rPr>
      </w:pPr>
      <w:r w:rsidRPr="00E22634">
        <w:rPr>
          <w:rFonts w:ascii="Times New Roman" w:hAnsi="Times New Roman"/>
          <w:b/>
          <w:bCs/>
          <w:strike/>
          <w:sz w:val="24"/>
          <w:szCs w:val="24"/>
          <w:lang w:val="uk-UA" w:eastAsia="ru-RU"/>
        </w:rPr>
        <w:t>Загальні вимоги:</w:t>
      </w:r>
    </w:p>
    <w:p w:rsidR="005F4DEB" w:rsidRPr="00E22634" w:rsidRDefault="005F4DEB" w:rsidP="006A661D">
      <w:pPr>
        <w:pStyle w:val="a7"/>
        <w:spacing w:before="0" w:after="0"/>
        <w:ind w:firstLine="709"/>
        <w:jc w:val="both"/>
        <w:rPr>
          <w:rFonts w:ascii="Times New Roman" w:hAnsi="Times New Roman"/>
          <w:strike/>
          <w:color w:val="000000"/>
          <w:szCs w:val="24"/>
        </w:rPr>
      </w:pPr>
      <w:r w:rsidRPr="00E22634">
        <w:rPr>
          <w:rFonts w:ascii="Times New Roman" w:hAnsi="Times New Roman"/>
          <w:strike/>
          <w:color w:val="000000"/>
          <w:szCs w:val="24"/>
        </w:rPr>
        <w:t>Вся запропонована продукція учасника повинна відповідати медико - технічних вимогам, якщо пропозиція учасника не відповідає медико - технічним вимогам, то пропозиція учасника не розглядається.</w:t>
      </w:r>
    </w:p>
    <w:p w:rsidR="005F4DEB" w:rsidRPr="00E22634" w:rsidRDefault="005F4DEB" w:rsidP="006A661D">
      <w:pPr>
        <w:pStyle w:val="ListParagraph1"/>
        <w:widowControl w:val="0"/>
        <w:numPr>
          <w:ilvl w:val="0"/>
          <w:numId w:val="24"/>
        </w:numPr>
        <w:ind w:left="0" w:firstLine="709"/>
        <w:jc w:val="both"/>
        <w:rPr>
          <w:strike/>
          <w:color w:val="000000"/>
          <w:lang w:val="uk-UA"/>
        </w:rPr>
      </w:pPr>
      <w:r w:rsidRPr="00E22634">
        <w:rPr>
          <w:strike/>
          <w:color w:val="000000"/>
          <w:lang w:val="uk-UA"/>
        </w:rPr>
        <w:t xml:space="preserve">Товари, запропоновані Учасниками, повинені відповідати Медико – технічним вимогам, встановленим у даному додатку до тендерної документації. </w:t>
      </w:r>
    </w:p>
    <w:p w:rsidR="005F4DEB" w:rsidRPr="00E22634" w:rsidRDefault="005F4DEB" w:rsidP="006A661D">
      <w:pPr>
        <w:spacing w:after="0" w:line="240" w:lineRule="auto"/>
        <w:ind w:firstLine="709"/>
        <w:jc w:val="both"/>
        <w:rPr>
          <w:rFonts w:ascii="Times New Roman" w:hAnsi="Times New Roman"/>
          <w:strike/>
          <w:sz w:val="24"/>
          <w:szCs w:val="24"/>
          <w:lang w:val="uk-UA"/>
        </w:rPr>
      </w:pPr>
      <w:r w:rsidRPr="00E22634">
        <w:rPr>
          <w:rFonts w:ascii="Times New Roman" w:hAnsi="Times New Roman"/>
          <w:i/>
          <w:strike/>
          <w:sz w:val="24"/>
          <w:szCs w:val="24"/>
          <w:lang w:val="uk-UA"/>
        </w:rPr>
        <w:t>Учасник повинен надати:</w:t>
      </w:r>
    </w:p>
    <w:p w:rsidR="005F4DEB" w:rsidRPr="00E22634" w:rsidRDefault="005F4DEB" w:rsidP="006A661D">
      <w:pPr>
        <w:tabs>
          <w:tab w:val="left" w:pos="851"/>
          <w:tab w:val="left" w:pos="10076"/>
        </w:tabs>
        <w:spacing w:after="0" w:line="240" w:lineRule="auto"/>
        <w:ind w:firstLine="709"/>
        <w:jc w:val="both"/>
        <w:rPr>
          <w:rFonts w:ascii="Times New Roman" w:hAnsi="Times New Roman"/>
          <w:strike/>
          <w:sz w:val="24"/>
          <w:szCs w:val="24"/>
          <w:lang w:val="uk-UA"/>
        </w:rPr>
      </w:pPr>
      <w:r w:rsidRPr="00E22634">
        <w:rPr>
          <w:rFonts w:ascii="Times New Roman" w:hAnsi="Times New Roman"/>
          <w:i/>
          <w:strike/>
          <w:sz w:val="24"/>
          <w:szCs w:val="24"/>
          <w:lang w:val="uk-UA" w:bidi="hi-IN"/>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rsidR="005F4DEB" w:rsidRPr="00E22634" w:rsidRDefault="005F4DEB" w:rsidP="006A661D">
      <w:pPr>
        <w:tabs>
          <w:tab w:val="left" w:pos="851"/>
          <w:tab w:val="left" w:pos="10076"/>
        </w:tabs>
        <w:spacing w:after="0" w:line="240" w:lineRule="auto"/>
        <w:ind w:firstLine="709"/>
        <w:jc w:val="both"/>
        <w:rPr>
          <w:rFonts w:ascii="Times New Roman" w:hAnsi="Times New Roman"/>
          <w:strike/>
          <w:sz w:val="24"/>
          <w:szCs w:val="24"/>
          <w:lang w:val="uk-UA"/>
        </w:rPr>
      </w:pPr>
      <w:r w:rsidRPr="00E22634">
        <w:rPr>
          <w:rFonts w:ascii="Times New Roman" w:hAnsi="Times New Roman"/>
          <w:i/>
          <w:strike/>
          <w:sz w:val="24"/>
          <w:szCs w:val="24"/>
          <w:lang w:val="uk-UA" w:bidi="hi-IN"/>
        </w:rPr>
        <w:t>(Сертифікат відповідності та/або Декларація про відповідність);</w:t>
      </w:r>
    </w:p>
    <w:p w:rsidR="005F4DEB" w:rsidRPr="00E22634" w:rsidRDefault="005F4DEB" w:rsidP="006A661D">
      <w:pPr>
        <w:tabs>
          <w:tab w:val="left" w:pos="851"/>
          <w:tab w:val="left" w:pos="10076"/>
        </w:tabs>
        <w:spacing w:after="0" w:line="240" w:lineRule="auto"/>
        <w:ind w:firstLine="709"/>
        <w:jc w:val="both"/>
        <w:rPr>
          <w:rFonts w:ascii="Times New Roman" w:hAnsi="Times New Roman"/>
          <w:strike/>
          <w:sz w:val="24"/>
          <w:szCs w:val="24"/>
          <w:lang w:val="uk-UA"/>
        </w:rPr>
      </w:pPr>
      <w:r w:rsidRPr="00E22634">
        <w:rPr>
          <w:rFonts w:ascii="Times New Roman" w:hAnsi="Times New Roman"/>
          <w:i/>
          <w:strike/>
          <w:sz w:val="24"/>
          <w:szCs w:val="24"/>
          <w:lang w:val="uk-UA" w:bidi="hi-IN"/>
        </w:rPr>
        <w:t>або</w:t>
      </w:r>
    </w:p>
    <w:p w:rsidR="005F4DEB" w:rsidRPr="00E22634" w:rsidRDefault="005F4DEB" w:rsidP="006A661D">
      <w:pPr>
        <w:widowControl w:val="0"/>
        <w:spacing w:after="0" w:line="240" w:lineRule="auto"/>
        <w:ind w:right="-30" w:firstLine="709"/>
        <w:jc w:val="both"/>
        <w:rPr>
          <w:rFonts w:ascii="Times New Roman" w:hAnsi="Times New Roman"/>
          <w:strike/>
          <w:sz w:val="24"/>
          <w:szCs w:val="24"/>
          <w:lang w:val="uk-UA"/>
        </w:rPr>
      </w:pPr>
      <w:r w:rsidRPr="00E22634">
        <w:rPr>
          <w:rFonts w:ascii="Times New Roman" w:hAnsi="Times New Roman"/>
          <w:i/>
          <w:strike/>
          <w:kern w:val="2"/>
          <w:sz w:val="24"/>
          <w:szCs w:val="24"/>
          <w:lang w:val="uk-UA" w:eastAsia="ar-SA" w:bidi="hi-IN"/>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r w:rsidRPr="00E22634">
        <w:rPr>
          <w:rFonts w:ascii="Times New Roman" w:hAnsi="Times New Roman"/>
          <w:i/>
          <w:strike/>
          <w:kern w:val="2"/>
          <w:sz w:val="24"/>
          <w:szCs w:val="24"/>
          <w:lang w:val="uk-UA" w:eastAsia="ar-SA"/>
        </w:rPr>
        <w:t xml:space="preserve">. </w:t>
      </w:r>
    </w:p>
    <w:p w:rsidR="005F4DEB" w:rsidRPr="00E22634" w:rsidRDefault="005F4DEB" w:rsidP="006A661D">
      <w:pPr>
        <w:spacing w:after="0" w:line="240" w:lineRule="auto"/>
        <w:ind w:firstLine="709"/>
        <w:jc w:val="both"/>
        <w:rPr>
          <w:rFonts w:ascii="Times New Roman" w:hAnsi="Times New Roman"/>
          <w:strike/>
          <w:color w:val="00000A"/>
          <w:sz w:val="24"/>
          <w:szCs w:val="24"/>
          <w:lang w:val="uk-UA" w:eastAsia="zh-CN"/>
        </w:rPr>
      </w:pPr>
      <w:r w:rsidRPr="00E22634">
        <w:rPr>
          <w:rFonts w:ascii="Times New Roman" w:hAnsi="Times New Roman"/>
          <w:strike/>
          <w:color w:val="00000A"/>
          <w:sz w:val="24"/>
          <w:szCs w:val="24"/>
          <w:lang w:val="uk-UA" w:eastAsia="zh-CN"/>
        </w:rPr>
        <w:t>2. До медичної установи разом з кожною партією товару повинна надаватися супровідна первинна документація (накладна, вимога-замовлення, сертифікат або посвідчення якості).</w:t>
      </w:r>
    </w:p>
    <w:p w:rsidR="005F4DEB" w:rsidRPr="00E22634" w:rsidRDefault="005F4DEB" w:rsidP="006A661D">
      <w:pPr>
        <w:tabs>
          <w:tab w:val="num" w:pos="0"/>
          <w:tab w:val="left" w:pos="567"/>
        </w:tabs>
        <w:spacing w:after="0" w:line="240" w:lineRule="auto"/>
        <w:ind w:right="142" w:firstLine="709"/>
        <w:jc w:val="both"/>
        <w:rPr>
          <w:rFonts w:ascii="Times New Roman" w:hAnsi="Times New Roman"/>
          <w:i/>
          <w:strike/>
          <w:sz w:val="24"/>
          <w:szCs w:val="24"/>
          <w:lang w:val="uk-UA"/>
        </w:rPr>
      </w:pPr>
      <w:r w:rsidRPr="00E22634">
        <w:rPr>
          <w:rFonts w:ascii="Times New Roman" w:hAnsi="Times New Roman"/>
          <w:i/>
          <w:strike/>
          <w:color w:val="000000"/>
          <w:sz w:val="24"/>
          <w:szCs w:val="24"/>
          <w:lang w:val="uk-UA"/>
        </w:rPr>
        <w:t xml:space="preserve"> Відповідність запропонованого Учасником товару технічним характеристикам, викладеним у даному додатку 2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sidRPr="00E22634">
        <w:rPr>
          <w:rFonts w:ascii="Times New Roman" w:hAnsi="Times New Roman"/>
          <w:i/>
          <w:strike/>
          <w:sz w:val="24"/>
          <w:szCs w:val="24"/>
          <w:lang w:val="uk-UA"/>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 2 згідно з Додатком 2 до цієї тендерної документації.</w:t>
      </w:r>
    </w:p>
    <w:p w:rsidR="005F4DEB" w:rsidRPr="00E22634" w:rsidRDefault="005F4DEB" w:rsidP="006A661D">
      <w:pPr>
        <w:pStyle w:val="a7"/>
        <w:numPr>
          <w:ilvl w:val="0"/>
          <w:numId w:val="2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strike/>
          <w:szCs w:val="24"/>
          <w:shd w:val="clear" w:color="auto" w:fill="FFFFFF"/>
        </w:rPr>
      </w:pPr>
      <w:r w:rsidRPr="00E22634">
        <w:rPr>
          <w:rFonts w:ascii="Times New Roman" w:hAnsi="Times New Roman"/>
          <w:strike/>
          <w:szCs w:val="24"/>
          <w:shd w:val="clear" w:color="auto" w:fill="FFFFFF"/>
        </w:rPr>
        <w:t>З</w:t>
      </w:r>
      <w:r w:rsidRPr="00E22634">
        <w:rPr>
          <w:rFonts w:ascii="Times New Roman" w:hAnsi="Times New Roman"/>
          <w:strike/>
          <w:szCs w:val="24"/>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70% від загального терміну придатності або не менше 12 місяців від загального терміну зберігання. </w:t>
      </w:r>
    </w:p>
    <w:p w:rsidR="005F4DEB" w:rsidRPr="00E22634" w:rsidRDefault="005F4DEB" w:rsidP="006A661D">
      <w:pPr>
        <w:pStyle w:val="a7"/>
        <w:widowControl w:val="0"/>
        <w:numPr>
          <w:ilvl w:val="0"/>
          <w:numId w:val="25"/>
        </w:numPr>
        <w:autoSpaceDE w:val="0"/>
        <w:autoSpaceDN w:val="0"/>
        <w:adjustRightInd w:val="0"/>
        <w:spacing w:before="0" w:after="0"/>
        <w:ind w:left="0" w:right="142" w:firstLine="709"/>
        <w:contextualSpacing/>
        <w:jc w:val="both"/>
        <w:rPr>
          <w:rFonts w:ascii="Times New Roman" w:hAnsi="Times New Roman"/>
          <w:strike/>
          <w:szCs w:val="24"/>
        </w:rPr>
      </w:pPr>
      <w:r w:rsidRPr="00E22634">
        <w:rPr>
          <w:rFonts w:ascii="Times New Roman" w:eastAsia="Times New Roman" w:hAnsi="Times New Roman"/>
          <w:strike/>
          <w:szCs w:val="24"/>
          <w:lang w:eastAsia="ar-S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w:t>
      </w:r>
      <w:r w:rsidRPr="00E22634">
        <w:rPr>
          <w:rFonts w:ascii="Times New Roman" w:eastAsia="Times New Roman" w:hAnsi="Times New Roman"/>
          <w:strike/>
          <w:szCs w:val="24"/>
          <w:lang w:eastAsia="ar-SA"/>
        </w:rPr>
        <w:lastRenderedPageBreak/>
        <w:t>відповідно до законодавства у сфері технічного регулювання та оцінки відповідності, у передбаченому законодавством</w:t>
      </w:r>
      <w:r w:rsidRPr="00E22634">
        <w:rPr>
          <w:rFonts w:ascii="Times New Roman" w:hAnsi="Times New Roman"/>
          <w:strike/>
          <w:szCs w:val="24"/>
        </w:rPr>
        <w:t xml:space="preserve"> порядку.</w:t>
      </w:r>
    </w:p>
    <w:p w:rsidR="005F4DEB" w:rsidRPr="00E22634" w:rsidRDefault="005F4DEB" w:rsidP="006A661D">
      <w:pPr>
        <w:widowControl w:val="0"/>
        <w:autoSpaceDE w:val="0"/>
        <w:autoSpaceDN w:val="0"/>
        <w:adjustRightInd w:val="0"/>
        <w:spacing w:after="0" w:line="240" w:lineRule="auto"/>
        <w:ind w:right="142" w:firstLine="709"/>
        <w:jc w:val="both"/>
        <w:rPr>
          <w:rFonts w:ascii="Times New Roman" w:hAnsi="Times New Roman"/>
          <w:strike/>
          <w:sz w:val="24"/>
          <w:szCs w:val="24"/>
          <w:lang w:val="uk-UA"/>
        </w:rPr>
      </w:pPr>
      <w:r w:rsidRPr="00E22634">
        <w:rPr>
          <w:rFonts w:ascii="Times New Roman" w:hAnsi="Times New Roman"/>
          <w:i/>
          <w:strike/>
          <w:sz w:val="24"/>
          <w:szCs w:val="24"/>
          <w:lang w:val="uk-UA"/>
        </w:rPr>
        <w:t>На підтвердження Учасник повинен надати  оригінал або копію декларації про відповідність чи документа (-ів), що підтверджує (-ють)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(-ів), що підтверджує (-ють)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rsidR="005F4DEB" w:rsidRPr="00E22634" w:rsidRDefault="00D44A82" w:rsidP="006A661D">
      <w:pPr>
        <w:spacing w:after="0" w:line="240" w:lineRule="auto"/>
        <w:ind w:firstLine="709"/>
        <w:jc w:val="both"/>
        <w:rPr>
          <w:rFonts w:ascii="Times New Roman" w:hAnsi="Times New Roman"/>
          <w:bCs/>
          <w:strike/>
          <w:sz w:val="24"/>
          <w:szCs w:val="24"/>
          <w:lang w:val="uk-UA"/>
        </w:rPr>
      </w:pPr>
      <w:r w:rsidRPr="00E22634">
        <w:rPr>
          <w:rFonts w:ascii="Times New Roman" w:hAnsi="Times New Roman"/>
          <w:bCs/>
          <w:strike/>
          <w:sz w:val="24"/>
          <w:szCs w:val="24"/>
          <w:lang w:val="uk-UA"/>
        </w:rPr>
        <w:t>5</w:t>
      </w:r>
      <w:r w:rsidR="005F4DEB" w:rsidRPr="00E22634">
        <w:rPr>
          <w:rFonts w:ascii="Times New Roman" w:hAnsi="Times New Roman"/>
          <w:bCs/>
          <w:strike/>
          <w:sz w:val="24"/>
          <w:szCs w:val="24"/>
          <w:lang w:val="uk-UA"/>
        </w:rPr>
        <w:t>.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Авторизаційних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якими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Авторизаційні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авторизаційний лист.</w:t>
      </w:r>
    </w:p>
    <w:p w:rsidR="005F4DEB" w:rsidRPr="00E22634" w:rsidRDefault="00D44A82" w:rsidP="006A661D">
      <w:pPr>
        <w:spacing w:after="0" w:line="240" w:lineRule="auto"/>
        <w:ind w:firstLine="709"/>
        <w:jc w:val="both"/>
        <w:rPr>
          <w:rFonts w:ascii="Times New Roman" w:hAnsi="Times New Roman"/>
          <w:strike/>
          <w:sz w:val="24"/>
          <w:szCs w:val="24"/>
          <w:lang w:val="uk-UA"/>
        </w:rPr>
      </w:pPr>
      <w:r w:rsidRPr="00E22634">
        <w:rPr>
          <w:rFonts w:ascii="Times New Roman" w:hAnsi="Times New Roman"/>
          <w:strike/>
          <w:sz w:val="24"/>
          <w:szCs w:val="24"/>
          <w:lang w:val="uk-UA"/>
        </w:rPr>
        <w:t>6</w:t>
      </w:r>
      <w:r w:rsidR="005F4DEB" w:rsidRPr="00E22634">
        <w:rPr>
          <w:rFonts w:ascii="Times New Roman" w:hAnsi="Times New Roman"/>
          <w:strike/>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5F4DEB" w:rsidRPr="00E22634" w:rsidRDefault="00D44A82" w:rsidP="006A661D">
      <w:pPr>
        <w:spacing w:after="0" w:line="240" w:lineRule="auto"/>
        <w:ind w:right="72" w:firstLine="709"/>
        <w:jc w:val="both"/>
        <w:rPr>
          <w:rFonts w:ascii="Times New Roman" w:hAnsi="Times New Roman"/>
          <w:strike/>
          <w:sz w:val="24"/>
          <w:szCs w:val="24"/>
          <w:lang w:val="uk-UA"/>
        </w:rPr>
      </w:pPr>
      <w:r w:rsidRPr="00E22634">
        <w:rPr>
          <w:rFonts w:ascii="Times New Roman" w:hAnsi="Times New Roman"/>
          <w:strike/>
          <w:sz w:val="24"/>
          <w:szCs w:val="24"/>
          <w:lang w:val="uk-UA"/>
        </w:rPr>
        <w:t>7</w:t>
      </w:r>
      <w:r w:rsidR="005F4DEB" w:rsidRPr="00E22634">
        <w:rPr>
          <w:rFonts w:ascii="Times New Roman" w:hAnsi="Times New Roman"/>
          <w:strike/>
          <w:sz w:val="24"/>
          <w:szCs w:val="24"/>
          <w:lang w:val="uk-UA"/>
        </w:rPr>
        <w:t>.Учасник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rsidR="005F4DEB" w:rsidRPr="00E22634" w:rsidRDefault="005F4DEB" w:rsidP="006A661D">
      <w:pPr>
        <w:tabs>
          <w:tab w:val="left" w:pos="851"/>
        </w:tabs>
        <w:spacing w:after="0" w:line="240" w:lineRule="auto"/>
        <w:ind w:firstLine="709"/>
        <w:contextualSpacing/>
        <w:jc w:val="both"/>
        <w:rPr>
          <w:rFonts w:ascii="Times New Roman" w:hAnsi="Times New Roman"/>
          <w:strike/>
          <w:sz w:val="24"/>
          <w:szCs w:val="24"/>
          <w:lang w:val="uk-UA"/>
        </w:rPr>
      </w:pPr>
      <w:r w:rsidRPr="00E22634">
        <w:rPr>
          <w:rFonts w:ascii="Times New Roman" w:hAnsi="Times New Roman"/>
          <w:b/>
          <w:strike/>
          <w:sz w:val="24"/>
          <w:szCs w:val="24"/>
          <w:lang w:val="uk-UA"/>
        </w:rPr>
        <w:t>У разі подання еквіваленту</w:t>
      </w:r>
      <w:r w:rsidRPr="00E22634">
        <w:rPr>
          <w:rFonts w:ascii="Times New Roman" w:hAnsi="Times New Roman"/>
          <w:strike/>
          <w:sz w:val="24"/>
          <w:szCs w:val="24"/>
          <w:lang w:val="uk-UA"/>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5F4DEB" w:rsidRPr="00E22634" w:rsidRDefault="005F4DEB" w:rsidP="006A661D">
      <w:pPr>
        <w:pStyle w:val="ListParagraph1"/>
        <w:widowControl w:val="0"/>
        <w:tabs>
          <w:tab w:val="num" w:pos="0"/>
        </w:tabs>
        <w:ind w:left="0" w:firstLine="709"/>
        <w:jc w:val="both"/>
        <w:rPr>
          <w:i/>
          <w:strike/>
          <w:color w:val="000000"/>
          <w:lang w:val="uk-UA"/>
        </w:rPr>
      </w:pPr>
      <w:r w:rsidRPr="00E22634">
        <w:rPr>
          <w:bCs/>
          <w:i/>
          <w:strike/>
          <w:color w:val="000000"/>
          <w:lang w:val="uk-UA"/>
        </w:rPr>
        <w:t xml:space="preserve">В разі запропонування Учасником «еквіваленту» товару, Учасник повинен надати в складі пропозиції </w:t>
      </w:r>
      <w:r w:rsidRPr="00E22634">
        <w:rPr>
          <w:i/>
          <w:strike/>
          <w:color w:val="000000"/>
          <w:lang w:val="uk-UA"/>
        </w:rPr>
        <w:t>оригінал листа від виробника з підтвердженням сумісності запропонованого товару з наступними аналізаторами, а саме дана вимога стосується наступних позицій предмета закупівлі:</w:t>
      </w:r>
    </w:p>
    <w:p w:rsidR="005F4DEB" w:rsidRPr="00E22634" w:rsidRDefault="005F4DEB" w:rsidP="006A661D">
      <w:pPr>
        <w:pStyle w:val="ListParagraph1"/>
        <w:widowControl w:val="0"/>
        <w:tabs>
          <w:tab w:val="num" w:pos="0"/>
        </w:tabs>
        <w:ind w:left="0" w:firstLine="709"/>
        <w:jc w:val="both"/>
        <w:rPr>
          <w:i/>
          <w:iCs/>
          <w:strike/>
          <w:lang w:val="uk-UA"/>
        </w:rPr>
      </w:pPr>
      <w:r w:rsidRPr="00E22634">
        <w:rPr>
          <w:i/>
          <w:strike/>
          <w:color w:val="000000"/>
          <w:lang w:val="uk-UA"/>
        </w:rPr>
        <w:t>- п.п. 16-18 Таблиці технічних (якісних) вимог</w:t>
      </w:r>
      <w:r w:rsidRPr="00E22634">
        <w:rPr>
          <w:i/>
          <w:strike/>
          <w:lang w:val="uk-UA"/>
        </w:rPr>
        <w:t xml:space="preserve"> –</w:t>
      </w:r>
      <w:r w:rsidRPr="00E22634">
        <w:rPr>
          <w:i/>
          <w:iCs/>
          <w:strike/>
          <w:lang w:val="uk-UA"/>
        </w:rPr>
        <w:t xml:space="preserve"> з автоматичним біологічним аналізатором Respons 910;</w:t>
      </w:r>
    </w:p>
    <w:p w:rsidR="005F4DEB" w:rsidRPr="00E22634" w:rsidRDefault="005F4DEB" w:rsidP="006A661D">
      <w:pPr>
        <w:pStyle w:val="ListParagraph1"/>
        <w:widowControl w:val="0"/>
        <w:tabs>
          <w:tab w:val="num" w:pos="0"/>
        </w:tabs>
        <w:ind w:left="0" w:firstLine="709"/>
        <w:jc w:val="both"/>
        <w:rPr>
          <w:i/>
          <w:iCs/>
          <w:strike/>
          <w:color w:val="000000"/>
          <w:lang w:val="uk-UA"/>
        </w:rPr>
      </w:pPr>
      <w:r w:rsidRPr="00E22634">
        <w:rPr>
          <w:i/>
          <w:strike/>
          <w:color w:val="000000"/>
          <w:lang w:val="uk-UA"/>
        </w:rPr>
        <w:t>-  п.п. 1-7, 50 Таблиці технічних (якісних) вимог</w:t>
      </w:r>
      <w:r w:rsidRPr="00E22634">
        <w:rPr>
          <w:i/>
          <w:iCs/>
          <w:strike/>
          <w:lang w:val="uk-UA"/>
        </w:rPr>
        <w:t xml:space="preserve"> - з  аналізатором електролітів Convergys ISE comfort</w:t>
      </w:r>
      <w:r w:rsidRPr="00E22634">
        <w:rPr>
          <w:i/>
          <w:iCs/>
          <w:strike/>
          <w:color w:val="000000"/>
          <w:lang w:val="uk-UA"/>
        </w:rPr>
        <w:t>;</w:t>
      </w:r>
    </w:p>
    <w:p w:rsidR="005F4DEB" w:rsidRPr="00E22634" w:rsidRDefault="005F4DEB" w:rsidP="006A661D">
      <w:pPr>
        <w:pStyle w:val="ListParagraph1"/>
        <w:widowControl w:val="0"/>
        <w:tabs>
          <w:tab w:val="num" w:pos="0"/>
        </w:tabs>
        <w:ind w:left="0" w:firstLine="709"/>
        <w:jc w:val="both"/>
        <w:rPr>
          <w:i/>
          <w:iCs/>
          <w:strike/>
          <w:color w:val="000000"/>
          <w:lang w:val="uk-UA"/>
        </w:rPr>
      </w:pPr>
      <w:r w:rsidRPr="00E22634">
        <w:rPr>
          <w:i/>
          <w:strike/>
          <w:color w:val="000000"/>
          <w:lang w:val="uk-UA"/>
        </w:rPr>
        <w:t>- п.п. 35 Таблиці технічних (якісних) вимог</w:t>
      </w:r>
      <w:r w:rsidRPr="00E22634">
        <w:rPr>
          <w:i/>
          <w:iCs/>
          <w:strike/>
          <w:lang w:val="uk-UA"/>
        </w:rPr>
        <w:t xml:space="preserve"> з </w:t>
      </w:r>
      <w:r w:rsidRPr="00E22634">
        <w:rPr>
          <w:i/>
          <w:strike/>
          <w:color w:val="000000"/>
          <w:lang w:val="uk-UA"/>
        </w:rPr>
        <w:t>аналізатором BIO SOLEA 4</w:t>
      </w:r>
      <w:r w:rsidRPr="00E22634">
        <w:rPr>
          <w:i/>
          <w:iCs/>
          <w:strike/>
          <w:color w:val="000000"/>
          <w:lang w:val="uk-UA"/>
        </w:rPr>
        <w:t>.</w:t>
      </w:r>
    </w:p>
    <w:p w:rsidR="005F4DEB" w:rsidRPr="00E22634" w:rsidRDefault="005F4DEB" w:rsidP="006A661D">
      <w:pPr>
        <w:spacing w:after="0" w:line="240" w:lineRule="auto"/>
        <w:ind w:firstLine="709"/>
        <w:jc w:val="both"/>
        <w:rPr>
          <w:rFonts w:ascii="Times New Roman" w:hAnsi="Times New Roman"/>
          <w:i/>
          <w:strike/>
          <w:sz w:val="24"/>
          <w:szCs w:val="24"/>
          <w:lang w:val="uk-UA"/>
        </w:rPr>
      </w:pPr>
      <w:r w:rsidRPr="00E22634">
        <w:rPr>
          <w:rFonts w:ascii="Times New Roman" w:hAnsi="Times New Roman"/>
          <w:i/>
          <w:strike/>
          <w:color w:val="000000"/>
          <w:sz w:val="24"/>
          <w:szCs w:val="24"/>
          <w:lang w:val="uk-UA"/>
        </w:rPr>
        <w:t xml:space="preserve"> п.п. 47-49 Таблиці технічних (якісних) вимог</w:t>
      </w:r>
      <w:r w:rsidRPr="00E22634">
        <w:rPr>
          <w:rFonts w:ascii="Times New Roman" w:hAnsi="Times New Roman"/>
          <w:i/>
          <w:strike/>
          <w:sz w:val="24"/>
          <w:szCs w:val="24"/>
          <w:lang w:val="uk-UA"/>
        </w:rPr>
        <w:t xml:space="preserve"> з </w:t>
      </w:r>
      <w:r w:rsidRPr="00E22634">
        <w:rPr>
          <w:rFonts w:ascii="Times New Roman" w:hAnsi="Times New Roman"/>
          <w:i/>
          <w:strike/>
          <w:color w:val="000000"/>
          <w:sz w:val="24"/>
          <w:szCs w:val="24"/>
          <w:lang w:val="uk-UA"/>
        </w:rPr>
        <w:t xml:space="preserve">автоматичним гематологічним аналізатором </w:t>
      </w:r>
      <w:r w:rsidRPr="00E22634">
        <w:rPr>
          <w:rFonts w:ascii="Times New Roman" w:hAnsi="Times New Roman"/>
          <w:b/>
          <w:bCs/>
          <w:i/>
          <w:strike/>
          <w:color w:val="000000"/>
          <w:sz w:val="24"/>
          <w:szCs w:val="24"/>
          <w:lang w:val="uk-UA"/>
        </w:rPr>
        <w:t>EDAN-H30</w:t>
      </w:r>
      <w:r w:rsidRPr="00E22634">
        <w:rPr>
          <w:rFonts w:ascii="Times New Roman" w:hAnsi="Times New Roman"/>
          <w:i/>
          <w:strike/>
          <w:color w:val="000000"/>
          <w:sz w:val="24"/>
          <w:szCs w:val="24"/>
          <w:lang w:val="uk-UA"/>
        </w:rPr>
        <w:t xml:space="preserve">  (</w:t>
      </w:r>
      <w:r w:rsidRPr="00E22634">
        <w:rPr>
          <w:rFonts w:ascii="Times New Roman" w:hAnsi="Times New Roman"/>
          <w:b/>
          <w:bCs/>
          <w:i/>
          <w:strike/>
          <w:color w:val="000000"/>
          <w:sz w:val="24"/>
          <w:szCs w:val="24"/>
          <w:lang w:val="uk-UA"/>
        </w:rPr>
        <w:t>China)</w:t>
      </w:r>
    </w:p>
    <w:p w:rsidR="005F4DEB" w:rsidRPr="00E22634" w:rsidRDefault="005F4DEB" w:rsidP="006A661D">
      <w:pPr>
        <w:tabs>
          <w:tab w:val="left" w:pos="851"/>
        </w:tabs>
        <w:spacing w:after="0" w:line="240" w:lineRule="auto"/>
        <w:ind w:firstLine="709"/>
        <w:jc w:val="both"/>
        <w:rPr>
          <w:rFonts w:ascii="Times New Roman" w:hAnsi="Times New Roman"/>
          <w:strike/>
          <w:sz w:val="24"/>
          <w:szCs w:val="24"/>
          <w:lang w:val="uk-UA"/>
        </w:rPr>
      </w:pPr>
      <w:r w:rsidRPr="00E22634">
        <w:rPr>
          <w:rFonts w:ascii="Times New Roman" w:hAnsi="Times New Roman"/>
          <w:strike/>
          <w:sz w:val="24"/>
          <w:szCs w:val="24"/>
          <w:lang w:val="uk-UA"/>
        </w:rPr>
        <w:t xml:space="preserve">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6A661D" w:rsidRPr="00E22634" w:rsidRDefault="006A661D" w:rsidP="006A661D">
      <w:pPr>
        <w:tabs>
          <w:tab w:val="left" w:pos="851"/>
        </w:tabs>
        <w:spacing w:after="0" w:line="240" w:lineRule="auto"/>
        <w:ind w:firstLine="709"/>
        <w:jc w:val="both"/>
        <w:rPr>
          <w:rFonts w:ascii="Times New Roman" w:hAnsi="Times New Roman"/>
          <w:strike/>
          <w:sz w:val="24"/>
          <w:szCs w:val="24"/>
          <w:lang w:val="uk-UA"/>
        </w:rPr>
      </w:pPr>
    </w:p>
    <w:p w:rsidR="006A661D" w:rsidRPr="00E22634" w:rsidRDefault="006A661D" w:rsidP="006A661D">
      <w:pPr>
        <w:tabs>
          <w:tab w:val="left" w:pos="851"/>
        </w:tabs>
        <w:spacing w:after="0" w:line="240" w:lineRule="auto"/>
        <w:ind w:firstLine="709"/>
        <w:jc w:val="right"/>
        <w:rPr>
          <w:rFonts w:ascii="Times New Roman" w:hAnsi="Times New Roman"/>
          <w:b/>
          <w:strike/>
          <w:sz w:val="24"/>
          <w:szCs w:val="24"/>
          <w:lang w:val="uk-UA"/>
        </w:rPr>
      </w:pPr>
      <w:r w:rsidRPr="00E22634">
        <w:rPr>
          <w:rFonts w:ascii="Times New Roman" w:hAnsi="Times New Roman"/>
          <w:b/>
          <w:strike/>
          <w:sz w:val="24"/>
          <w:szCs w:val="24"/>
          <w:lang w:val="uk-UA"/>
        </w:rPr>
        <w:t>Таблиця 1</w:t>
      </w:r>
    </w:p>
    <w:tbl>
      <w:tblPr>
        <w:tblW w:w="9634" w:type="dxa"/>
        <w:tblLayout w:type="fixed"/>
        <w:tblLook w:val="04A0" w:firstRow="1" w:lastRow="0" w:firstColumn="1" w:lastColumn="0" w:noHBand="0" w:noVBand="1"/>
      </w:tblPr>
      <w:tblGrid>
        <w:gridCol w:w="661"/>
        <w:gridCol w:w="4145"/>
        <w:gridCol w:w="2135"/>
        <w:gridCol w:w="2693"/>
      </w:tblGrid>
      <w:tr w:rsidR="006A661D" w:rsidRPr="00E22634" w:rsidTr="006A661D">
        <w:trPr>
          <w:trHeight w:val="999"/>
        </w:trPr>
        <w:tc>
          <w:tcPr>
            <w:tcW w:w="661" w:type="dxa"/>
            <w:tcBorders>
              <w:top w:val="single" w:sz="4" w:space="0" w:color="000000"/>
              <w:left w:val="single" w:sz="4" w:space="0" w:color="000000"/>
              <w:bottom w:val="single" w:sz="4" w:space="0" w:color="000000"/>
              <w:right w:val="nil"/>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p w:rsidR="006A661D" w:rsidRPr="00E22634" w:rsidRDefault="006A661D" w:rsidP="006001B9">
            <w:pPr>
              <w:spacing w:after="0" w:line="240" w:lineRule="auto"/>
              <w:ind w:firstLine="709"/>
              <w:rPr>
                <w:rFonts w:ascii="Times New Roman" w:hAnsi="Times New Roman"/>
                <w:strike/>
                <w:sz w:val="24"/>
                <w:szCs w:val="24"/>
                <w:lang w:val="uk-UA"/>
              </w:rPr>
            </w:pPr>
            <w:r w:rsidRPr="00E22634">
              <w:rPr>
                <w:rFonts w:ascii="Times New Roman" w:hAnsi="Times New Roman"/>
                <w:strike/>
                <w:sz w:val="24"/>
                <w:szCs w:val="24"/>
                <w:lang w:val="uk-UA"/>
              </w:rPr>
              <w:t>№ п/п</w:t>
            </w:r>
          </w:p>
        </w:tc>
        <w:tc>
          <w:tcPr>
            <w:tcW w:w="4145" w:type="dxa"/>
            <w:tcBorders>
              <w:top w:val="single" w:sz="4" w:space="0" w:color="000000"/>
              <w:left w:val="single" w:sz="4" w:space="0" w:color="000000"/>
              <w:bottom w:val="single" w:sz="4" w:space="0" w:color="000000"/>
              <w:right w:val="single" w:sz="4" w:space="0" w:color="000000"/>
            </w:tcBorders>
            <w:hideMark/>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r w:rsidRPr="00E22634">
              <w:rPr>
                <w:rFonts w:ascii="Times New Roman" w:hAnsi="Times New Roman"/>
                <w:strike/>
                <w:sz w:val="24"/>
                <w:szCs w:val="24"/>
                <w:lang w:val="uk-UA"/>
              </w:rPr>
              <w:t>Торгова назва запропонованого лікарського препарату</w:t>
            </w:r>
          </w:p>
        </w:tc>
        <w:tc>
          <w:tcPr>
            <w:tcW w:w="2135" w:type="dxa"/>
            <w:tcBorders>
              <w:top w:val="single" w:sz="4" w:space="0" w:color="000000"/>
              <w:left w:val="single" w:sz="4" w:space="0" w:color="000000"/>
              <w:bottom w:val="single" w:sz="4" w:space="0" w:color="000000"/>
              <w:right w:val="single" w:sz="4" w:space="0" w:color="auto"/>
            </w:tcBorders>
            <w:hideMark/>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r w:rsidRPr="00E22634">
              <w:rPr>
                <w:rFonts w:ascii="Times New Roman" w:hAnsi="Times New Roman"/>
                <w:strike/>
                <w:sz w:val="24"/>
                <w:szCs w:val="24"/>
                <w:lang w:val="uk-UA"/>
              </w:rPr>
              <w:t>Виробник, країна</w:t>
            </w:r>
          </w:p>
        </w:tc>
        <w:tc>
          <w:tcPr>
            <w:tcW w:w="2693" w:type="dxa"/>
            <w:tcBorders>
              <w:top w:val="single" w:sz="4" w:space="0" w:color="auto"/>
              <w:left w:val="single" w:sz="4" w:space="0" w:color="auto"/>
              <w:bottom w:val="single" w:sz="4" w:space="0" w:color="000000"/>
              <w:right w:val="single" w:sz="4" w:space="0" w:color="auto"/>
            </w:tcBorders>
            <w:hideMark/>
          </w:tcPr>
          <w:p w:rsidR="006A661D" w:rsidRPr="00E22634" w:rsidRDefault="006A661D" w:rsidP="006A661D">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trike/>
                <w:sz w:val="24"/>
                <w:szCs w:val="24"/>
                <w:lang w:val="uk-UA"/>
              </w:rPr>
            </w:pPr>
            <w:r w:rsidRPr="00E22634">
              <w:rPr>
                <w:rFonts w:ascii="Times New Roman" w:hAnsi="Times New Roman"/>
                <w:strike/>
                <w:sz w:val="24"/>
                <w:szCs w:val="24"/>
                <w:lang w:val="uk-UA"/>
              </w:rPr>
              <w:t xml:space="preserve">№ реєстраційного посвідчення </w:t>
            </w:r>
          </w:p>
        </w:tc>
      </w:tr>
      <w:tr w:rsidR="006A661D" w:rsidRPr="00E22634" w:rsidTr="006A661D">
        <w:trPr>
          <w:trHeight w:val="247"/>
        </w:trPr>
        <w:tc>
          <w:tcPr>
            <w:tcW w:w="661" w:type="dxa"/>
            <w:tcBorders>
              <w:top w:val="single" w:sz="4" w:space="0" w:color="000000"/>
              <w:left w:val="single" w:sz="4" w:space="0" w:color="000000"/>
              <w:bottom w:val="single" w:sz="4" w:space="0" w:color="000000"/>
              <w:right w:val="nil"/>
            </w:tcBorders>
            <w:hideMark/>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r w:rsidRPr="00E22634">
              <w:rPr>
                <w:rFonts w:ascii="Times New Roman" w:hAnsi="Times New Roman"/>
                <w:strike/>
                <w:sz w:val="24"/>
                <w:szCs w:val="24"/>
                <w:lang w:val="uk-UA"/>
              </w:rPr>
              <w:t>1</w:t>
            </w:r>
          </w:p>
        </w:tc>
        <w:tc>
          <w:tcPr>
            <w:tcW w:w="4145" w:type="dxa"/>
            <w:tcBorders>
              <w:top w:val="single" w:sz="4" w:space="0" w:color="000000"/>
              <w:left w:val="single" w:sz="4" w:space="0" w:color="000000"/>
              <w:bottom w:val="single" w:sz="4" w:space="0" w:color="000000"/>
              <w:right w:val="single" w:sz="4" w:space="0" w:color="000000"/>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r>
      <w:tr w:rsidR="006A661D" w:rsidRPr="00E22634" w:rsidTr="006A661D">
        <w:trPr>
          <w:trHeight w:val="258"/>
        </w:trPr>
        <w:tc>
          <w:tcPr>
            <w:tcW w:w="661" w:type="dxa"/>
            <w:tcBorders>
              <w:top w:val="single" w:sz="4" w:space="0" w:color="000000"/>
              <w:left w:val="single" w:sz="4" w:space="0" w:color="000000"/>
              <w:bottom w:val="single" w:sz="4" w:space="0" w:color="000000"/>
              <w:right w:val="nil"/>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r>
      <w:tr w:rsidR="006A661D" w:rsidRPr="00E22634" w:rsidTr="006A661D">
        <w:trPr>
          <w:trHeight w:val="258"/>
        </w:trPr>
        <w:tc>
          <w:tcPr>
            <w:tcW w:w="661" w:type="dxa"/>
            <w:tcBorders>
              <w:top w:val="single" w:sz="4" w:space="0" w:color="000000"/>
              <w:left w:val="single" w:sz="4" w:space="0" w:color="000000"/>
              <w:bottom w:val="single" w:sz="4" w:space="0" w:color="000000"/>
              <w:right w:val="nil"/>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c>
          <w:tcPr>
            <w:tcW w:w="2693" w:type="dxa"/>
            <w:tcBorders>
              <w:top w:val="single" w:sz="4" w:space="0" w:color="000000"/>
              <w:left w:val="single" w:sz="4" w:space="0" w:color="auto"/>
              <w:bottom w:val="single" w:sz="4" w:space="0" w:color="auto"/>
              <w:right w:val="single" w:sz="4" w:space="0" w:color="auto"/>
            </w:tcBorders>
          </w:tcPr>
          <w:p w:rsidR="006A661D" w:rsidRPr="00E22634" w:rsidRDefault="006A661D" w:rsidP="006001B9">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trike/>
                <w:sz w:val="24"/>
                <w:szCs w:val="24"/>
                <w:lang w:val="uk-UA"/>
              </w:rPr>
            </w:pPr>
          </w:p>
        </w:tc>
      </w:tr>
    </w:tbl>
    <w:p w:rsidR="006A661D" w:rsidRPr="00E22634" w:rsidRDefault="006A661D" w:rsidP="006A661D">
      <w:pPr>
        <w:tabs>
          <w:tab w:val="left" w:pos="851"/>
        </w:tabs>
        <w:spacing w:after="0" w:line="240" w:lineRule="auto"/>
        <w:ind w:firstLine="709"/>
        <w:jc w:val="both"/>
        <w:rPr>
          <w:rFonts w:ascii="Times New Roman" w:hAnsi="Times New Roman"/>
          <w:strike/>
          <w:sz w:val="24"/>
          <w:szCs w:val="24"/>
          <w:lang w:val="uk-UA"/>
        </w:rPr>
      </w:pPr>
    </w:p>
    <w:p w:rsidR="006A661D" w:rsidRPr="00E22634" w:rsidRDefault="006A661D" w:rsidP="0099496B">
      <w:pPr>
        <w:spacing w:after="0" w:line="240" w:lineRule="auto"/>
        <w:ind w:firstLine="709"/>
        <w:jc w:val="right"/>
        <w:rPr>
          <w:rFonts w:ascii="Times New Roman" w:hAnsi="Times New Roman"/>
          <w:b/>
          <w:strike/>
          <w:sz w:val="24"/>
          <w:szCs w:val="24"/>
          <w:lang w:val="uk-UA" w:eastAsia="uk-UA"/>
        </w:rPr>
        <w:sectPr w:rsidR="006A661D" w:rsidRPr="00E22634" w:rsidSect="006F5F84">
          <w:pgSz w:w="11906" w:h="16838"/>
          <w:pgMar w:top="851" w:right="851" w:bottom="851" w:left="1418" w:header="709" w:footer="709" w:gutter="0"/>
          <w:cols w:space="708"/>
          <w:docGrid w:linePitch="360"/>
        </w:sectPr>
      </w:pPr>
    </w:p>
    <w:p w:rsidR="00630FBA" w:rsidRPr="00E22634" w:rsidRDefault="00630FBA" w:rsidP="0099496B">
      <w:pPr>
        <w:spacing w:after="0" w:line="240" w:lineRule="auto"/>
        <w:ind w:firstLine="709"/>
        <w:jc w:val="right"/>
        <w:rPr>
          <w:rFonts w:ascii="Times New Roman" w:hAnsi="Times New Roman"/>
          <w:b/>
          <w:strike/>
          <w:sz w:val="24"/>
          <w:szCs w:val="24"/>
          <w:lang w:val="uk-UA" w:eastAsia="uk-UA"/>
        </w:rPr>
      </w:pPr>
    </w:p>
    <w:p w:rsidR="006A661D" w:rsidRPr="00E22634" w:rsidRDefault="00D44A82" w:rsidP="006A661D">
      <w:pPr>
        <w:spacing w:after="0" w:line="240" w:lineRule="auto"/>
        <w:ind w:firstLine="709"/>
        <w:jc w:val="both"/>
        <w:rPr>
          <w:rFonts w:ascii="Times New Roman" w:hAnsi="Times New Roman"/>
          <w:strike/>
          <w:sz w:val="24"/>
          <w:szCs w:val="24"/>
          <w:lang w:val="uk-UA"/>
        </w:rPr>
      </w:pPr>
      <w:r w:rsidRPr="00E22634">
        <w:rPr>
          <w:rFonts w:ascii="Times New Roman" w:hAnsi="Times New Roman"/>
          <w:bCs/>
          <w:strike/>
          <w:sz w:val="24"/>
          <w:szCs w:val="24"/>
          <w:lang w:val="uk-UA"/>
        </w:rPr>
        <w:t>8</w:t>
      </w:r>
      <w:r w:rsidR="006A661D" w:rsidRPr="00E22634">
        <w:rPr>
          <w:rFonts w:ascii="Times New Roman" w:hAnsi="Times New Roman"/>
          <w:bCs/>
          <w:strike/>
          <w:sz w:val="24"/>
          <w:szCs w:val="24"/>
          <w:lang w:val="uk-UA"/>
        </w:rPr>
        <w:t xml:space="preserve">. Поставка товару здійснюється відповідно до заявок замовника. </w:t>
      </w:r>
    </w:p>
    <w:p w:rsidR="006A661D" w:rsidRPr="00E22634" w:rsidRDefault="00D44A82" w:rsidP="006A661D">
      <w:pPr>
        <w:spacing w:after="0" w:line="240" w:lineRule="auto"/>
        <w:ind w:firstLine="709"/>
        <w:jc w:val="both"/>
        <w:rPr>
          <w:rFonts w:ascii="Times New Roman" w:hAnsi="Times New Roman"/>
          <w:strike/>
          <w:sz w:val="24"/>
          <w:szCs w:val="24"/>
          <w:lang w:val="uk-UA"/>
        </w:rPr>
      </w:pPr>
      <w:r w:rsidRPr="00E22634">
        <w:rPr>
          <w:rFonts w:ascii="Times New Roman" w:hAnsi="Times New Roman"/>
          <w:bCs/>
          <w:strike/>
          <w:sz w:val="24"/>
          <w:szCs w:val="24"/>
          <w:lang w:val="uk-UA"/>
        </w:rPr>
        <w:t>9</w:t>
      </w:r>
      <w:r w:rsidR="006A661D" w:rsidRPr="00E22634">
        <w:rPr>
          <w:rFonts w:ascii="Times New Roman" w:hAnsi="Times New Roman"/>
          <w:bCs/>
          <w:strike/>
          <w:sz w:val="24"/>
          <w:szCs w:val="24"/>
          <w:lang w:val="uk-UA"/>
        </w:rPr>
        <w:t xml:space="preserve">. Доставка лікарських засобів здійснюється </w:t>
      </w:r>
      <w:r w:rsidR="006A661D" w:rsidRPr="00E22634">
        <w:rPr>
          <w:rFonts w:ascii="Times New Roman" w:hAnsi="Times New Roman"/>
          <w:b/>
          <w:bCs/>
          <w:strike/>
          <w:sz w:val="24"/>
          <w:szCs w:val="24"/>
          <w:u w:val="single"/>
          <w:lang w:val="uk-UA"/>
        </w:rPr>
        <w:t>транспортом постачальника</w:t>
      </w:r>
      <w:r w:rsidR="006A661D" w:rsidRPr="00E22634">
        <w:rPr>
          <w:rFonts w:ascii="Times New Roman" w:hAnsi="Times New Roman"/>
          <w:bCs/>
          <w:strike/>
          <w:sz w:val="24"/>
          <w:szCs w:val="24"/>
          <w:u w:val="single"/>
          <w:lang w:val="uk-UA"/>
        </w:rPr>
        <w:t xml:space="preserve"> </w:t>
      </w:r>
      <w:r w:rsidR="006A661D" w:rsidRPr="00E22634">
        <w:rPr>
          <w:rFonts w:ascii="Times New Roman" w:hAnsi="Times New Roman"/>
          <w:bCs/>
          <w:strike/>
          <w:sz w:val="24"/>
          <w:szCs w:val="24"/>
          <w:lang w:val="uk-UA"/>
        </w:rPr>
        <w:t xml:space="preserve">за адресою: </w:t>
      </w:r>
      <w:r w:rsidR="006A661D" w:rsidRPr="00E22634">
        <w:rPr>
          <w:rFonts w:ascii="Times New Roman" w:hAnsi="Times New Roman"/>
          <w:strike/>
          <w:sz w:val="24"/>
          <w:szCs w:val="24"/>
          <w:lang w:val="uk-UA"/>
        </w:rPr>
        <w:t>вул. Платона Майбороди, 32, м. Київ, 04050.</w:t>
      </w:r>
    </w:p>
    <w:p w:rsidR="006A661D" w:rsidRDefault="006A661D" w:rsidP="006A661D">
      <w:pPr>
        <w:pStyle w:val="ListParagraph1"/>
        <w:widowControl w:val="0"/>
        <w:tabs>
          <w:tab w:val="num" w:pos="0"/>
        </w:tabs>
        <w:ind w:left="0" w:firstLine="567"/>
        <w:jc w:val="both"/>
        <w:rPr>
          <w:color w:val="00000A"/>
          <w:szCs w:val="20"/>
          <w:lang w:val="uk-UA" w:eastAsia="zh-CN"/>
        </w:rPr>
      </w:pPr>
    </w:p>
    <w:p w:rsidR="00E22634" w:rsidRPr="000117C0" w:rsidRDefault="00E22634" w:rsidP="000117C0">
      <w:pPr>
        <w:widowControl w:val="0"/>
        <w:autoSpaceDE w:val="0"/>
        <w:autoSpaceDN w:val="0"/>
        <w:adjustRightInd w:val="0"/>
        <w:spacing w:after="0" w:line="240" w:lineRule="auto"/>
        <w:ind w:firstLine="709"/>
        <w:jc w:val="both"/>
        <w:rPr>
          <w:rFonts w:ascii="Times New Roman" w:hAnsi="Times New Roman"/>
          <w:b/>
          <w:bCs/>
          <w:sz w:val="24"/>
          <w:szCs w:val="24"/>
          <w:lang w:val="uk-UA" w:eastAsia="ru-RU"/>
        </w:rPr>
      </w:pPr>
      <w:r w:rsidRPr="000117C0">
        <w:rPr>
          <w:rFonts w:ascii="Times New Roman" w:hAnsi="Times New Roman"/>
          <w:b/>
          <w:bCs/>
          <w:sz w:val="24"/>
          <w:szCs w:val="24"/>
          <w:lang w:val="uk-UA" w:eastAsia="ru-RU"/>
        </w:rPr>
        <w:t>Загальні вимоги:</w:t>
      </w:r>
    </w:p>
    <w:p w:rsidR="00E22634" w:rsidRPr="000117C0" w:rsidRDefault="00E22634" w:rsidP="000117C0">
      <w:pPr>
        <w:pStyle w:val="a7"/>
        <w:spacing w:before="0" w:after="0"/>
        <w:ind w:firstLine="709"/>
        <w:jc w:val="both"/>
        <w:rPr>
          <w:rFonts w:ascii="Times New Roman" w:hAnsi="Times New Roman"/>
          <w:color w:val="000000"/>
          <w:szCs w:val="24"/>
        </w:rPr>
      </w:pPr>
      <w:r w:rsidRPr="000117C0">
        <w:rPr>
          <w:rFonts w:ascii="Times New Roman" w:hAnsi="Times New Roman"/>
          <w:color w:val="000000"/>
          <w:szCs w:val="24"/>
        </w:rPr>
        <w:t>Вся запропонована продукція учасника повинна відповідати медико - технічних вимогам, якщо пропозиція учасника не відповідає медико - технічним вимогам, то пропозиція учасника не розглядається.</w:t>
      </w:r>
    </w:p>
    <w:p w:rsidR="00E22634" w:rsidRPr="000117C0" w:rsidRDefault="00E22634" w:rsidP="000117C0">
      <w:pPr>
        <w:pStyle w:val="ListParagraph1"/>
        <w:widowControl w:val="0"/>
        <w:ind w:left="0" w:firstLine="709"/>
        <w:jc w:val="both"/>
        <w:rPr>
          <w:color w:val="000000"/>
          <w:lang w:val="uk-UA"/>
        </w:rPr>
      </w:pPr>
      <w:r w:rsidRPr="000117C0">
        <w:rPr>
          <w:color w:val="000000"/>
          <w:lang w:val="uk-UA"/>
        </w:rPr>
        <w:t xml:space="preserve">1.Товари, запропоновані Учасниками, повинені відповідати Медико – технічним вимогам, встановленим у даному додатку до тендерної документації. </w:t>
      </w:r>
    </w:p>
    <w:p w:rsidR="00E22634" w:rsidRPr="000117C0" w:rsidRDefault="00E22634" w:rsidP="000117C0">
      <w:pPr>
        <w:spacing w:after="0" w:line="240" w:lineRule="auto"/>
        <w:ind w:firstLine="709"/>
        <w:jc w:val="both"/>
        <w:rPr>
          <w:rFonts w:ascii="Times New Roman" w:hAnsi="Times New Roman"/>
          <w:sz w:val="24"/>
          <w:szCs w:val="24"/>
          <w:lang w:val="uk-UA"/>
        </w:rPr>
      </w:pPr>
      <w:r w:rsidRPr="000117C0">
        <w:rPr>
          <w:rFonts w:ascii="Times New Roman" w:hAnsi="Times New Roman"/>
          <w:i/>
          <w:sz w:val="24"/>
          <w:szCs w:val="24"/>
          <w:lang w:val="uk-UA"/>
        </w:rPr>
        <w:t>Учасник повинен надати:</w:t>
      </w:r>
    </w:p>
    <w:p w:rsidR="00E22634" w:rsidRPr="000117C0" w:rsidRDefault="00E22634" w:rsidP="000117C0">
      <w:pPr>
        <w:tabs>
          <w:tab w:val="left" w:pos="851"/>
          <w:tab w:val="left" w:pos="10076"/>
        </w:tabs>
        <w:spacing w:after="0" w:line="240" w:lineRule="auto"/>
        <w:ind w:firstLine="709"/>
        <w:jc w:val="both"/>
        <w:rPr>
          <w:rFonts w:ascii="Times New Roman" w:hAnsi="Times New Roman"/>
          <w:sz w:val="24"/>
          <w:szCs w:val="24"/>
          <w:lang w:val="uk-UA"/>
        </w:rPr>
      </w:pPr>
      <w:r w:rsidRPr="000117C0">
        <w:rPr>
          <w:rFonts w:ascii="Times New Roman" w:hAnsi="Times New Roman"/>
          <w:i/>
          <w:sz w:val="24"/>
          <w:szCs w:val="24"/>
          <w:lang w:val="uk-UA" w:bidi="hi-IN"/>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rsidR="00E22634" w:rsidRPr="000117C0" w:rsidRDefault="00E22634" w:rsidP="000117C0">
      <w:pPr>
        <w:tabs>
          <w:tab w:val="left" w:pos="851"/>
          <w:tab w:val="left" w:pos="10076"/>
        </w:tabs>
        <w:spacing w:after="0" w:line="240" w:lineRule="auto"/>
        <w:ind w:firstLine="709"/>
        <w:jc w:val="both"/>
        <w:rPr>
          <w:rFonts w:ascii="Times New Roman" w:hAnsi="Times New Roman"/>
          <w:sz w:val="24"/>
          <w:szCs w:val="24"/>
          <w:lang w:val="uk-UA"/>
        </w:rPr>
      </w:pPr>
      <w:r w:rsidRPr="000117C0">
        <w:rPr>
          <w:rFonts w:ascii="Times New Roman" w:hAnsi="Times New Roman"/>
          <w:i/>
          <w:sz w:val="24"/>
          <w:szCs w:val="24"/>
          <w:lang w:val="uk-UA" w:bidi="hi-IN"/>
        </w:rPr>
        <w:t>(Сертифікат відповідності та/або Декларація про відповідність);</w:t>
      </w:r>
    </w:p>
    <w:p w:rsidR="00E22634" w:rsidRPr="000117C0" w:rsidRDefault="00E22634" w:rsidP="000117C0">
      <w:pPr>
        <w:tabs>
          <w:tab w:val="left" w:pos="851"/>
          <w:tab w:val="left" w:pos="10076"/>
        </w:tabs>
        <w:spacing w:after="0" w:line="240" w:lineRule="auto"/>
        <w:ind w:firstLine="709"/>
        <w:jc w:val="both"/>
        <w:rPr>
          <w:rFonts w:ascii="Times New Roman" w:hAnsi="Times New Roman"/>
          <w:sz w:val="24"/>
          <w:szCs w:val="24"/>
          <w:lang w:val="uk-UA"/>
        </w:rPr>
      </w:pPr>
      <w:r w:rsidRPr="000117C0">
        <w:rPr>
          <w:rFonts w:ascii="Times New Roman" w:hAnsi="Times New Roman"/>
          <w:i/>
          <w:sz w:val="24"/>
          <w:szCs w:val="24"/>
          <w:lang w:val="uk-UA" w:bidi="hi-IN"/>
        </w:rPr>
        <w:t>або</w:t>
      </w:r>
    </w:p>
    <w:p w:rsidR="00E22634" w:rsidRPr="000117C0" w:rsidRDefault="00E22634" w:rsidP="000117C0">
      <w:pPr>
        <w:widowControl w:val="0"/>
        <w:spacing w:after="0" w:line="240" w:lineRule="auto"/>
        <w:ind w:right="-30" w:firstLine="709"/>
        <w:jc w:val="both"/>
        <w:rPr>
          <w:rFonts w:ascii="Times New Roman" w:hAnsi="Times New Roman"/>
          <w:sz w:val="24"/>
          <w:szCs w:val="24"/>
          <w:lang w:val="uk-UA"/>
        </w:rPr>
      </w:pPr>
      <w:r w:rsidRPr="000117C0">
        <w:rPr>
          <w:rFonts w:ascii="Times New Roman" w:hAnsi="Times New Roman"/>
          <w:i/>
          <w:kern w:val="2"/>
          <w:sz w:val="24"/>
          <w:szCs w:val="24"/>
          <w:lang w:val="uk-UA" w:eastAsia="ar-SA" w:bidi="hi-IN"/>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r w:rsidRPr="000117C0">
        <w:rPr>
          <w:rFonts w:ascii="Times New Roman" w:hAnsi="Times New Roman"/>
          <w:i/>
          <w:kern w:val="2"/>
          <w:sz w:val="24"/>
          <w:szCs w:val="24"/>
          <w:lang w:val="uk-UA" w:eastAsia="ar-SA"/>
        </w:rPr>
        <w:t xml:space="preserve">. </w:t>
      </w:r>
    </w:p>
    <w:p w:rsidR="00E22634" w:rsidRPr="000117C0" w:rsidRDefault="00E22634" w:rsidP="000117C0">
      <w:pPr>
        <w:spacing w:after="0" w:line="240" w:lineRule="auto"/>
        <w:ind w:firstLine="709"/>
        <w:jc w:val="both"/>
        <w:rPr>
          <w:rFonts w:ascii="Times New Roman" w:hAnsi="Times New Roman"/>
          <w:color w:val="00000A"/>
          <w:sz w:val="24"/>
          <w:szCs w:val="24"/>
          <w:lang w:val="uk-UA" w:eastAsia="zh-CN"/>
        </w:rPr>
      </w:pPr>
      <w:r w:rsidRPr="000117C0">
        <w:rPr>
          <w:rFonts w:ascii="Times New Roman" w:hAnsi="Times New Roman"/>
          <w:color w:val="00000A"/>
          <w:sz w:val="24"/>
          <w:szCs w:val="24"/>
          <w:lang w:val="uk-UA" w:eastAsia="zh-CN"/>
        </w:rPr>
        <w:t>2. До медичної установи разом з кожною партією товару повинна надаватися супровідна первинна документація (накладна, вимога-замовлення, сертифікат або посвідчення якості).</w:t>
      </w:r>
    </w:p>
    <w:p w:rsidR="00E22634" w:rsidRPr="000117C0" w:rsidRDefault="00E22634" w:rsidP="000117C0">
      <w:pPr>
        <w:tabs>
          <w:tab w:val="num" w:pos="0"/>
          <w:tab w:val="left" w:pos="567"/>
        </w:tabs>
        <w:spacing w:after="0" w:line="240" w:lineRule="auto"/>
        <w:ind w:right="142" w:firstLine="709"/>
        <w:jc w:val="both"/>
        <w:rPr>
          <w:rFonts w:ascii="Times New Roman" w:hAnsi="Times New Roman"/>
          <w:i/>
          <w:sz w:val="24"/>
          <w:szCs w:val="24"/>
          <w:lang w:val="uk-UA"/>
        </w:rPr>
      </w:pPr>
      <w:r w:rsidRPr="000117C0">
        <w:rPr>
          <w:rFonts w:ascii="Times New Roman" w:hAnsi="Times New Roman"/>
          <w:i/>
          <w:color w:val="000000"/>
          <w:sz w:val="24"/>
          <w:szCs w:val="24"/>
          <w:lang w:val="uk-UA"/>
        </w:rPr>
        <w:t xml:space="preserve"> Відповідність запропонованого Учасником товару технічним характеристикам, викладеним у даному додатку 2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sidRPr="000117C0">
        <w:rPr>
          <w:rFonts w:ascii="Times New Roman" w:hAnsi="Times New Roman"/>
          <w:i/>
          <w:sz w:val="24"/>
          <w:szCs w:val="24"/>
          <w:lang w:val="uk-UA"/>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 2 згідно з Додатком 2 до цієї тендерної документації.</w:t>
      </w:r>
    </w:p>
    <w:p w:rsidR="00E22634" w:rsidRPr="000117C0" w:rsidRDefault="00E22634" w:rsidP="000117C0">
      <w:pPr>
        <w:pStyle w:val="a7"/>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rFonts w:ascii="Times New Roman" w:hAnsi="Times New Roman"/>
          <w:szCs w:val="24"/>
          <w:shd w:val="clear" w:color="auto" w:fill="FFFFFF"/>
        </w:rPr>
      </w:pPr>
      <w:r w:rsidRPr="000117C0">
        <w:rPr>
          <w:rFonts w:ascii="Times New Roman" w:hAnsi="Times New Roman"/>
          <w:szCs w:val="24"/>
          <w:shd w:val="clear" w:color="auto" w:fill="FFFFFF"/>
        </w:rPr>
        <w:t>3.З</w:t>
      </w:r>
      <w:r w:rsidRPr="000117C0">
        <w:rPr>
          <w:rFonts w:ascii="Times New Roman" w:hAnsi="Times New Roman"/>
          <w:szCs w:val="24"/>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w:t>
      </w:r>
      <w:r w:rsidR="000117C0">
        <w:rPr>
          <w:rFonts w:ascii="Times New Roman" w:hAnsi="Times New Roman"/>
          <w:szCs w:val="24"/>
        </w:rPr>
        <w:t>8</w:t>
      </w:r>
      <w:r w:rsidRPr="000117C0">
        <w:rPr>
          <w:rFonts w:ascii="Times New Roman" w:hAnsi="Times New Roman"/>
          <w:szCs w:val="24"/>
        </w:rPr>
        <w:t xml:space="preserve">0% від загального терміну придатності або не менше 12 місяців від загального терміну зберігання. </w:t>
      </w:r>
    </w:p>
    <w:p w:rsidR="00E22634" w:rsidRPr="000117C0" w:rsidRDefault="00E22634" w:rsidP="000117C0">
      <w:pPr>
        <w:spacing w:after="0" w:line="240" w:lineRule="auto"/>
        <w:ind w:firstLine="709"/>
        <w:jc w:val="both"/>
        <w:rPr>
          <w:rFonts w:ascii="Times New Roman" w:hAnsi="Times New Roman"/>
          <w:bCs/>
          <w:sz w:val="24"/>
          <w:szCs w:val="24"/>
          <w:lang w:val="uk-UA"/>
        </w:rPr>
      </w:pPr>
      <w:r w:rsidRPr="000117C0">
        <w:rPr>
          <w:rFonts w:ascii="Times New Roman" w:hAnsi="Times New Roman"/>
          <w:bCs/>
          <w:sz w:val="24"/>
          <w:szCs w:val="24"/>
          <w:lang w:val="uk-UA"/>
        </w:rPr>
        <w:t>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Авторизаційних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та/або гарантійний лист від учасника, яким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Авторизаційні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авторизаційний лист.</w:t>
      </w:r>
    </w:p>
    <w:p w:rsidR="00E22634" w:rsidRPr="000117C0" w:rsidRDefault="00E22634" w:rsidP="000117C0">
      <w:pPr>
        <w:spacing w:after="0" w:line="240" w:lineRule="auto"/>
        <w:ind w:firstLine="709"/>
        <w:jc w:val="both"/>
        <w:rPr>
          <w:rFonts w:ascii="Times New Roman" w:hAnsi="Times New Roman"/>
          <w:sz w:val="24"/>
          <w:szCs w:val="24"/>
          <w:lang w:val="uk-UA"/>
        </w:rPr>
      </w:pPr>
      <w:r w:rsidRPr="000117C0">
        <w:rPr>
          <w:rFonts w:ascii="Times New Roman" w:hAnsi="Times New Roman"/>
          <w:sz w:val="24"/>
          <w:szCs w:val="24"/>
          <w:lang w:val="uk-UA"/>
        </w:rPr>
        <w:t>5.Технічні, якісні характеристики предмета закупівлі повинні передбачати необхідність застосування заходів із захисту довкілля.</w:t>
      </w:r>
    </w:p>
    <w:p w:rsidR="00E22634" w:rsidRPr="000117C0" w:rsidRDefault="00E22634" w:rsidP="000117C0">
      <w:pPr>
        <w:spacing w:after="0" w:line="240" w:lineRule="auto"/>
        <w:ind w:right="72" w:firstLine="709"/>
        <w:jc w:val="both"/>
        <w:rPr>
          <w:rFonts w:ascii="Times New Roman" w:hAnsi="Times New Roman"/>
          <w:sz w:val="24"/>
          <w:szCs w:val="24"/>
          <w:lang w:val="uk-UA"/>
        </w:rPr>
      </w:pPr>
      <w:r w:rsidRPr="000117C0">
        <w:rPr>
          <w:rFonts w:ascii="Times New Roman" w:hAnsi="Times New Roman"/>
          <w:sz w:val="24"/>
          <w:szCs w:val="24"/>
          <w:lang w:val="uk-UA"/>
        </w:rPr>
        <w:t>6.Учасник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rsidR="00E22634" w:rsidRPr="000117C0" w:rsidRDefault="00E22634" w:rsidP="000117C0">
      <w:pPr>
        <w:tabs>
          <w:tab w:val="left" w:pos="851"/>
        </w:tabs>
        <w:spacing w:after="0" w:line="240" w:lineRule="auto"/>
        <w:ind w:firstLine="709"/>
        <w:contextualSpacing/>
        <w:jc w:val="both"/>
        <w:rPr>
          <w:rFonts w:ascii="Times New Roman" w:hAnsi="Times New Roman"/>
          <w:sz w:val="24"/>
          <w:szCs w:val="24"/>
          <w:lang w:val="uk-UA"/>
        </w:rPr>
      </w:pPr>
      <w:r w:rsidRPr="000117C0">
        <w:rPr>
          <w:rFonts w:ascii="Times New Roman" w:hAnsi="Times New Roman"/>
          <w:b/>
          <w:sz w:val="24"/>
          <w:szCs w:val="24"/>
          <w:lang w:val="uk-UA"/>
        </w:rPr>
        <w:t>У разі подання еквіваленту</w:t>
      </w:r>
      <w:r w:rsidRPr="000117C0">
        <w:rPr>
          <w:rFonts w:ascii="Times New Roman" w:hAnsi="Times New Roman"/>
          <w:sz w:val="24"/>
          <w:szCs w:val="24"/>
          <w:lang w:val="uk-UA"/>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w:t>
      </w:r>
      <w:r w:rsidRPr="000117C0">
        <w:rPr>
          <w:rFonts w:ascii="Times New Roman" w:hAnsi="Times New Roman"/>
          <w:sz w:val="24"/>
          <w:szCs w:val="24"/>
          <w:lang w:val="uk-UA"/>
        </w:rPr>
        <w:lastRenderedPageBreak/>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E22634" w:rsidRPr="000117C0" w:rsidRDefault="00E22634" w:rsidP="000117C0">
      <w:pPr>
        <w:pStyle w:val="ListParagraph1"/>
        <w:widowControl w:val="0"/>
        <w:tabs>
          <w:tab w:val="num" w:pos="0"/>
        </w:tabs>
        <w:ind w:left="0" w:firstLine="709"/>
        <w:jc w:val="both"/>
        <w:rPr>
          <w:i/>
          <w:color w:val="000000"/>
          <w:lang w:val="uk-UA"/>
        </w:rPr>
      </w:pPr>
      <w:r w:rsidRPr="000117C0">
        <w:rPr>
          <w:bCs/>
          <w:i/>
          <w:color w:val="000000"/>
          <w:lang w:val="uk-UA"/>
        </w:rPr>
        <w:t xml:space="preserve">В разі запропонування Учасником «еквіваленту» товару, Учасник повинен надати в складі пропозиції </w:t>
      </w:r>
      <w:r w:rsidRPr="000117C0">
        <w:rPr>
          <w:i/>
          <w:color w:val="000000"/>
          <w:lang w:val="uk-UA"/>
        </w:rPr>
        <w:t>оригінал листа від виробника з підтвердженням сумісності запропонованого товару з наступними аналізаторами, а саме дана вимога стосується наступних позицій предмета закупівлі:</w:t>
      </w:r>
    </w:p>
    <w:p w:rsidR="00E22634" w:rsidRPr="000117C0" w:rsidRDefault="00E22634" w:rsidP="000117C0">
      <w:pPr>
        <w:pStyle w:val="ListParagraph1"/>
        <w:widowControl w:val="0"/>
        <w:tabs>
          <w:tab w:val="num" w:pos="0"/>
        </w:tabs>
        <w:ind w:left="0" w:firstLine="709"/>
        <w:jc w:val="both"/>
        <w:rPr>
          <w:i/>
          <w:iCs/>
          <w:lang w:val="uk-UA"/>
        </w:rPr>
      </w:pPr>
      <w:r w:rsidRPr="000117C0">
        <w:rPr>
          <w:i/>
          <w:color w:val="000000"/>
          <w:lang w:val="uk-UA"/>
        </w:rPr>
        <w:t>- п.п. 16-18 Таблиці технічних (якісних) вимог</w:t>
      </w:r>
      <w:r w:rsidRPr="000117C0">
        <w:rPr>
          <w:i/>
          <w:lang w:val="uk-UA"/>
        </w:rPr>
        <w:t xml:space="preserve"> –</w:t>
      </w:r>
      <w:r w:rsidRPr="000117C0">
        <w:rPr>
          <w:i/>
          <w:iCs/>
          <w:lang w:val="uk-UA"/>
        </w:rPr>
        <w:t xml:space="preserve"> з автоматичним біологічним аналізатором Respons 910;</w:t>
      </w:r>
    </w:p>
    <w:p w:rsidR="00E22634" w:rsidRPr="000117C0" w:rsidRDefault="00E22634" w:rsidP="000117C0">
      <w:pPr>
        <w:pStyle w:val="ListParagraph1"/>
        <w:widowControl w:val="0"/>
        <w:tabs>
          <w:tab w:val="num" w:pos="0"/>
        </w:tabs>
        <w:ind w:left="0" w:firstLine="709"/>
        <w:jc w:val="both"/>
        <w:rPr>
          <w:i/>
          <w:iCs/>
          <w:color w:val="000000"/>
          <w:lang w:val="uk-UA"/>
        </w:rPr>
      </w:pPr>
      <w:r w:rsidRPr="000117C0">
        <w:rPr>
          <w:i/>
          <w:color w:val="000000"/>
          <w:lang w:val="uk-UA"/>
        </w:rPr>
        <w:t>-  п.п. 1-7, 50 Таблиці технічних (якісних) вимог</w:t>
      </w:r>
      <w:r w:rsidRPr="000117C0">
        <w:rPr>
          <w:i/>
          <w:iCs/>
          <w:lang w:val="uk-UA"/>
        </w:rPr>
        <w:t xml:space="preserve"> - з  аналізатором електролітів Convergys ISE comfort</w:t>
      </w:r>
      <w:r w:rsidRPr="000117C0">
        <w:rPr>
          <w:i/>
          <w:iCs/>
          <w:color w:val="000000"/>
          <w:lang w:val="uk-UA"/>
        </w:rPr>
        <w:t>;</w:t>
      </w:r>
    </w:p>
    <w:p w:rsidR="00E22634" w:rsidRPr="000117C0" w:rsidRDefault="00E22634" w:rsidP="000117C0">
      <w:pPr>
        <w:pStyle w:val="ListParagraph1"/>
        <w:widowControl w:val="0"/>
        <w:tabs>
          <w:tab w:val="num" w:pos="0"/>
        </w:tabs>
        <w:ind w:left="0" w:firstLine="709"/>
        <w:jc w:val="both"/>
        <w:rPr>
          <w:i/>
          <w:iCs/>
          <w:color w:val="000000"/>
          <w:lang w:val="uk-UA"/>
        </w:rPr>
      </w:pPr>
      <w:r w:rsidRPr="000117C0">
        <w:rPr>
          <w:i/>
          <w:color w:val="000000"/>
          <w:lang w:val="uk-UA"/>
        </w:rPr>
        <w:t>- п.п. 35 Таблиці технічних (якісних) вимог</w:t>
      </w:r>
      <w:r w:rsidRPr="000117C0">
        <w:rPr>
          <w:i/>
          <w:iCs/>
          <w:lang w:val="uk-UA"/>
        </w:rPr>
        <w:t xml:space="preserve"> з </w:t>
      </w:r>
      <w:r w:rsidRPr="000117C0">
        <w:rPr>
          <w:i/>
          <w:color w:val="000000"/>
          <w:lang w:val="uk-UA"/>
        </w:rPr>
        <w:t>аналізатором BIO SOLEA 4</w:t>
      </w:r>
      <w:r w:rsidRPr="000117C0">
        <w:rPr>
          <w:i/>
          <w:iCs/>
          <w:color w:val="000000"/>
          <w:lang w:val="uk-UA"/>
        </w:rPr>
        <w:t>.</w:t>
      </w:r>
    </w:p>
    <w:p w:rsidR="00E22634" w:rsidRPr="000117C0" w:rsidRDefault="00E22634" w:rsidP="000117C0">
      <w:pPr>
        <w:spacing w:after="0" w:line="240" w:lineRule="auto"/>
        <w:ind w:firstLine="709"/>
        <w:jc w:val="both"/>
        <w:rPr>
          <w:rFonts w:ascii="Times New Roman" w:hAnsi="Times New Roman"/>
          <w:i/>
          <w:sz w:val="24"/>
          <w:szCs w:val="24"/>
          <w:lang w:val="uk-UA"/>
        </w:rPr>
      </w:pPr>
      <w:r w:rsidRPr="000117C0">
        <w:rPr>
          <w:rFonts w:ascii="Times New Roman" w:hAnsi="Times New Roman"/>
          <w:i/>
          <w:color w:val="000000"/>
          <w:sz w:val="24"/>
          <w:szCs w:val="24"/>
          <w:lang w:val="uk-UA"/>
        </w:rPr>
        <w:t xml:space="preserve"> п.п. 47-49 Таблиці технічних (якісних) вимог</w:t>
      </w:r>
      <w:r w:rsidRPr="000117C0">
        <w:rPr>
          <w:rFonts w:ascii="Times New Roman" w:hAnsi="Times New Roman"/>
          <w:i/>
          <w:sz w:val="24"/>
          <w:szCs w:val="24"/>
          <w:lang w:val="uk-UA"/>
        </w:rPr>
        <w:t xml:space="preserve"> з </w:t>
      </w:r>
      <w:r w:rsidRPr="000117C0">
        <w:rPr>
          <w:rFonts w:ascii="Times New Roman" w:hAnsi="Times New Roman"/>
          <w:i/>
          <w:color w:val="000000"/>
          <w:sz w:val="24"/>
          <w:szCs w:val="24"/>
          <w:lang w:val="uk-UA"/>
        </w:rPr>
        <w:t xml:space="preserve">автоматичним гематологічним аналізатором </w:t>
      </w:r>
      <w:r w:rsidRPr="000117C0">
        <w:rPr>
          <w:rFonts w:ascii="Times New Roman" w:hAnsi="Times New Roman"/>
          <w:b/>
          <w:bCs/>
          <w:i/>
          <w:color w:val="000000"/>
          <w:sz w:val="24"/>
          <w:szCs w:val="24"/>
          <w:lang w:val="uk-UA"/>
        </w:rPr>
        <w:t>EDAN-H30</w:t>
      </w:r>
      <w:r w:rsidRPr="000117C0">
        <w:rPr>
          <w:rFonts w:ascii="Times New Roman" w:hAnsi="Times New Roman"/>
          <w:i/>
          <w:color w:val="000000"/>
          <w:sz w:val="24"/>
          <w:szCs w:val="24"/>
          <w:lang w:val="uk-UA"/>
        </w:rPr>
        <w:t xml:space="preserve">  (</w:t>
      </w:r>
      <w:r w:rsidRPr="000117C0">
        <w:rPr>
          <w:rFonts w:ascii="Times New Roman" w:hAnsi="Times New Roman"/>
          <w:b/>
          <w:bCs/>
          <w:i/>
          <w:color w:val="000000"/>
          <w:sz w:val="24"/>
          <w:szCs w:val="24"/>
          <w:lang w:val="uk-UA"/>
        </w:rPr>
        <w:t>China)</w:t>
      </w:r>
    </w:p>
    <w:p w:rsidR="00E22634" w:rsidRPr="000117C0" w:rsidRDefault="00E22634" w:rsidP="000117C0">
      <w:pPr>
        <w:tabs>
          <w:tab w:val="left" w:pos="851"/>
        </w:tabs>
        <w:spacing w:after="0" w:line="240" w:lineRule="auto"/>
        <w:ind w:firstLine="709"/>
        <w:jc w:val="both"/>
        <w:rPr>
          <w:rFonts w:ascii="Times New Roman" w:hAnsi="Times New Roman"/>
          <w:sz w:val="24"/>
          <w:szCs w:val="24"/>
          <w:lang w:val="uk-UA"/>
        </w:rPr>
      </w:pPr>
      <w:r w:rsidRPr="000117C0">
        <w:rPr>
          <w:rFonts w:ascii="Times New Roman" w:hAnsi="Times New Roman"/>
          <w:sz w:val="24"/>
          <w:szCs w:val="24"/>
          <w:lang w:val="uk-UA"/>
        </w:rPr>
        <w:t xml:space="preserve">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E22634" w:rsidRPr="000117C0" w:rsidRDefault="00E22634" w:rsidP="000117C0">
      <w:pPr>
        <w:tabs>
          <w:tab w:val="left" w:pos="851"/>
        </w:tabs>
        <w:spacing w:after="0" w:line="240" w:lineRule="auto"/>
        <w:ind w:firstLine="709"/>
        <w:jc w:val="both"/>
        <w:rPr>
          <w:rFonts w:ascii="Times New Roman" w:hAnsi="Times New Roman"/>
          <w:sz w:val="24"/>
          <w:szCs w:val="24"/>
          <w:lang w:val="uk-UA"/>
        </w:rPr>
      </w:pPr>
    </w:p>
    <w:p w:rsidR="00E22634" w:rsidRPr="009B522B" w:rsidRDefault="00E22634" w:rsidP="00E22634">
      <w:pPr>
        <w:tabs>
          <w:tab w:val="left" w:pos="851"/>
        </w:tabs>
        <w:spacing w:after="0" w:line="240" w:lineRule="auto"/>
        <w:ind w:firstLine="709"/>
        <w:jc w:val="right"/>
        <w:rPr>
          <w:rFonts w:ascii="Times New Roman" w:hAnsi="Times New Roman"/>
          <w:b/>
          <w:sz w:val="24"/>
          <w:szCs w:val="24"/>
          <w:lang w:val="uk-UA"/>
        </w:rPr>
      </w:pPr>
      <w:r w:rsidRPr="009B522B">
        <w:rPr>
          <w:rFonts w:ascii="Times New Roman" w:hAnsi="Times New Roman"/>
          <w:b/>
          <w:sz w:val="24"/>
          <w:szCs w:val="24"/>
          <w:lang w:val="uk-UA"/>
        </w:rPr>
        <w:t>Таблиця 1</w:t>
      </w:r>
    </w:p>
    <w:tbl>
      <w:tblPr>
        <w:tblW w:w="9634" w:type="dxa"/>
        <w:tblLayout w:type="fixed"/>
        <w:tblLook w:val="04A0" w:firstRow="1" w:lastRow="0" w:firstColumn="1" w:lastColumn="0" w:noHBand="0" w:noVBand="1"/>
      </w:tblPr>
      <w:tblGrid>
        <w:gridCol w:w="661"/>
        <w:gridCol w:w="4145"/>
        <w:gridCol w:w="2135"/>
        <w:gridCol w:w="2693"/>
      </w:tblGrid>
      <w:tr w:rsidR="00E22634" w:rsidRPr="009B522B" w:rsidTr="00E22634">
        <w:trPr>
          <w:trHeight w:val="999"/>
        </w:trPr>
        <w:tc>
          <w:tcPr>
            <w:tcW w:w="661" w:type="dxa"/>
            <w:tcBorders>
              <w:top w:val="single" w:sz="4" w:space="0" w:color="000000"/>
              <w:left w:val="single" w:sz="4" w:space="0" w:color="000000"/>
              <w:bottom w:val="single" w:sz="4" w:space="0" w:color="000000"/>
              <w:right w:val="nil"/>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E22634" w:rsidRPr="009B522B" w:rsidRDefault="00E22634" w:rsidP="00E22634">
            <w:pPr>
              <w:spacing w:after="0" w:line="240" w:lineRule="auto"/>
              <w:ind w:firstLine="709"/>
              <w:rPr>
                <w:rFonts w:ascii="Times New Roman" w:hAnsi="Times New Roman"/>
                <w:sz w:val="24"/>
                <w:szCs w:val="24"/>
                <w:lang w:val="uk-UA"/>
              </w:rPr>
            </w:pPr>
            <w:r w:rsidRPr="009B522B">
              <w:rPr>
                <w:rFonts w:ascii="Times New Roman" w:hAnsi="Times New Roman"/>
                <w:sz w:val="24"/>
                <w:szCs w:val="24"/>
                <w:lang w:val="uk-UA"/>
              </w:rPr>
              <w:t>№ п/п</w:t>
            </w:r>
          </w:p>
        </w:tc>
        <w:tc>
          <w:tcPr>
            <w:tcW w:w="4145" w:type="dxa"/>
            <w:tcBorders>
              <w:top w:val="single" w:sz="4" w:space="0" w:color="000000"/>
              <w:left w:val="single" w:sz="4" w:space="0" w:color="000000"/>
              <w:bottom w:val="single" w:sz="4" w:space="0" w:color="000000"/>
              <w:right w:val="single" w:sz="4" w:space="0" w:color="000000"/>
            </w:tcBorders>
            <w:hideMark/>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9B522B">
              <w:rPr>
                <w:rFonts w:ascii="Times New Roman" w:hAnsi="Times New Roman"/>
                <w:sz w:val="24"/>
                <w:szCs w:val="24"/>
                <w:lang w:val="uk-UA"/>
              </w:rPr>
              <w:t>Торгова назва запропонованого лікарського препарату</w:t>
            </w:r>
          </w:p>
        </w:tc>
        <w:tc>
          <w:tcPr>
            <w:tcW w:w="2135" w:type="dxa"/>
            <w:tcBorders>
              <w:top w:val="single" w:sz="4" w:space="0" w:color="000000"/>
              <w:left w:val="single" w:sz="4" w:space="0" w:color="000000"/>
              <w:bottom w:val="single" w:sz="4" w:space="0" w:color="000000"/>
              <w:right w:val="single" w:sz="4" w:space="0" w:color="auto"/>
            </w:tcBorders>
            <w:hideMark/>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9B522B">
              <w:rPr>
                <w:rFonts w:ascii="Times New Roman" w:hAnsi="Times New Roman"/>
                <w:sz w:val="24"/>
                <w:szCs w:val="24"/>
                <w:lang w:val="uk-UA"/>
              </w:rPr>
              <w:t>Виробник, країна</w:t>
            </w:r>
          </w:p>
        </w:tc>
        <w:tc>
          <w:tcPr>
            <w:tcW w:w="2693" w:type="dxa"/>
            <w:tcBorders>
              <w:top w:val="single" w:sz="4" w:space="0" w:color="auto"/>
              <w:left w:val="single" w:sz="4" w:space="0" w:color="auto"/>
              <w:bottom w:val="single" w:sz="4" w:space="0" w:color="000000"/>
              <w:right w:val="single" w:sz="4" w:space="0" w:color="auto"/>
            </w:tcBorders>
            <w:hideMark/>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9B522B">
              <w:rPr>
                <w:rFonts w:ascii="Times New Roman" w:hAnsi="Times New Roman"/>
                <w:sz w:val="24"/>
                <w:szCs w:val="24"/>
                <w:lang w:val="uk-UA"/>
              </w:rPr>
              <w:t xml:space="preserve">№ реєстраційного посвідчення </w:t>
            </w:r>
          </w:p>
        </w:tc>
      </w:tr>
      <w:tr w:rsidR="00E22634" w:rsidRPr="009B522B" w:rsidTr="00E22634">
        <w:trPr>
          <w:trHeight w:val="247"/>
        </w:trPr>
        <w:tc>
          <w:tcPr>
            <w:tcW w:w="661" w:type="dxa"/>
            <w:tcBorders>
              <w:top w:val="single" w:sz="4" w:space="0" w:color="000000"/>
              <w:left w:val="single" w:sz="4" w:space="0" w:color="000000"/>
              <w:bottom w:val="single" w:sz="4" w:space="0" w:color="000000"/>
              <w:right w:val="nil"/>
            </w:tcBorders>
            <w:hideMark/>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9B522B">
              <w:rPr>
                <w:rFonts w:ascii="Times New Roman" w:hAnsi="Times New Roman"/>
                <w:sz w:val="24"/>
                <w:szCs w:val="24"/>
                <w:lang w:val="uk-UA"/>
              </w:rPr>
              <w:t>1</w:t>
            </w:r>
          </w:p>
        </w:tc>
        <w:tc>
          <w:tcPr>
            <w:tcW w:w="4145" w:type="dxa"/>
            <w:tcBorders>
              <w:top w:val="single" w:sz="4" w:space="0" w:color="000000"/>
              <w:left w:val="single" w:sz="4" w:space="0" w:color="000000"/>
              <w:bottom w:val="single" w:sz="4" w:space="0" w:color="000000"/>
              <w:right w:val="single" w:sz="4" w:space="0" w:color="000000"/>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r>
      <w:tr w:rsidR="00E22634" w:rsidRPr="009B522B" w:rsidTr="00E22634">
        <w:trPr>
          <w:trHeight w:val="258"/>
        </w:trPr>
        <w:tc>
          <w:tcPr>
            <w:tcW w:w="661" w:type="dxa"/>
            <w:tcBorders>
              <w:top w:val="single" w:sz="4" w:space="0" w:color="000000"/>
              <w:left w:val="single" w:sz="4" w:space="0" w:color="000000"/>
              <w:bottom w:val="single" w:sz="4" w:space="0" w:color="000000"/>
              <w:right w:val="nil"/>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r>
      <w:tr w:rsidR="00E22634" w:rsidRPr="009B522B" w:rsidTr="00E22634">
        <w:trPr>
          <w:trHeight w:val="258"/>
        </w:trPr>
        <w:tc>
          <w:tcPr>
            <w:tcW w:w="661" w:type="dxa"/>
            <w:tcBorders>
              <w:top w:val="single" w:sz="4" w:space="0" w:color="000000"/>
              <w:left w:val="single" w:sz="4" w:space="0" w:color="000000"/>
              <w:bottom w:val="single" w:sz="4" w:space="0" w:color="000000"/>
              <w:right w:val="nil"/>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c>
          <w:tcPr>
            <w:tcW w:w="2693" w:type="dxa"/>
            <w:tcBorders>
              <w:top w:val="single" w:sz="4" w:space="0" w:color="000000"/>
              <w:left w:val="single" w:sz="4" w:space="0" w:color="auto"/>
              <w:bottom w:val="single" w:sz="4" w:space="0" w:color="auto"/>
              <w:right w:val="single" w:sz="4" w:space="0" w:color="auto"/>
            </w:tcBorders>
          </w:tcPr>
          <w:p w:rsidR="00E22634" w:rsidRPr="009B522B" w:rsidRDefault="00E22634" w:rsidP="00E22634">
            <w:pPr>
              <w:tabs>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tc>
      </w:tr>
    </w:tbl>
    <w:p w:rsidR="00E22634" w:rsidRDefault="00E22634" w:rsidP="00E22634">
      <w:pPr>
        <w:tabs>
          <w:tab w:val="left" w:pos="851"/>
        </w:tabs>
        <w:spacing w:after="0" w:line="240" w:lineRule="auto"/>
        <w:ind w:firstLine="709"/>
        <w:jc w:val="both"/>
        <w:rPr>
          <w:rFonts w:ascii="Times New Roman" w:hAnsi="Times New Roman"/>
          <w:sz w:val="24"/>
          <w:szCs w:val="24"/>
          <w:lang w:val="uk-UA"/>
        </w:rPr>
      </w:pPr>
    </w:p>
    <w:p w:rsidR="00E22634" w:rsidRPr="009B522B" w:rsidRDefault="00E22634" w:rsidP="00E22634">
      <w:pPr>
        <w:spacing w:after="0" w:line="240" w:lineRule="auto"/>
        <w:ind w:firstLine="709"/>
        <w:jc w:val="both"/>
        <w:rPr>
          <w:rFonts w:ascii="Times New Roman" w:hAnsi="Times New Roman"/>
          <w:sz w:val="24"/>
          <w:szCs w:val="24"/>
          <w:lang w:val="uk-UA"/>
        </w:rPr>
      </w:pPr>
      <w:r>
        <w:rPr>
          <w:rFonts w:ascii="Times New Roman" w:hAnsi="Times New Roman"/>
          <w:bCs/>
          <w:sz w:val="24"/>
          <w:szCs w:val="24"/>
          <w:lang w:val="uk-UA"/>
        </w:rPr>
        <w:t>7</w:t>
      </w:r>
      <w:r w:rsidRPr="009B522B">
        <w:rPr>
          <w:rFonts w:ascii="Times New Roman" w:hAnsi="Times New Roman"/>
          <w:bCs/>
          <w:sz w:val="24"/>
          <w:szCs w:val="24"/>
          <w:lang w:val="uk-UA"/>
        </w:rPr>
        <w:t xml:space="preserve">. Поставка товару здійснюється відповідно до заявок замовника. </w:t>
      </w:r>
    </w:p>
    <w:p w:rsidR="00E22634" w:rsidRPr="009B522B" w:rsidRDefault="00E22634" w:rsidP="00E22634">
      <w:pPr>
        <w:spacing w:after="0" w:line="240" w:lineRule="auto"/>
        <w:ind w:firstLine="709"/>
        <w:jc w:val="both"/>
        <w:rPr>
          <w:rFonts w:ascii="Times New Roman" w:hAnsi="Times New Roman"/>
          <w:sz w:val="24"/>
          <w:szCs w:val="24"/>
          <w:lang w:val="uk-UA"/>
        </w:rPr>
      </w:pPr>
      <w:r>
        <w:rPr>
          <w:rFonts w:ascii="Times New Roman" w:hAnsi="Times New Roman"/>
          <w:bCs/>
          <w:sz w:val="24"/>
          <w:szCs w:val="24"/>
          <w:lang w:val="uk-UA"/>
        </w:rPr>
        <w:t>8</w:t>
      </w:r>
      <w:r w:rsidRPr="009B522B">
        <w:rPr>
          <w:rFonts w:ascii="Times New Roman" w:hAnsi="Times New Roman"/>
          <w:bCs/>
          <w:sz w:val="24"/>
          <w:szCs w:val="24"/>
          <w:lang w:val="uk-UA"/>
        </w:rPr>
        <w:t xml:space="preserve">. Доставка лікарських засобів здійснюється </w:t>
      </w:r>
      <w:r w:rsidRPr="009B522B">
        <w:rPr>
          <w:rFonts w:ascii="Times New Roman" w:hAnsi="Times New Roman"/>
          <w:b/>
          <w:bCs/>
          <w:sz w:val="24"/>
          <w:szCs w:val="24"/>
          <w:u w:val="single"/>
          <w:lang w:val="uk-UA"/>
        </w:rPr>
        <w:t>транспортом постачальника</w:t>
      </w:r>
      <w:r w:rsidRPr="009B522B">
        <w:rPr>
          <w:rFonts w:ascii="Times New Roman" w:hAnsi="Times New Roman"/>
          <w:bCs/>
          <w:sz w:val="24"/>
          <w:szCs w:val="24"/>
          <w:u w:val="single"/>
          <w:lang w:val="uk-UA"/>
        </w:rPr>
        <w:t xml:space="preserve"> </w:t>
      </w:r>
      <w:r w:rsidRPr="009B522B">
        <w:rPr>
          <w:rFonts w:ascii="Times New Roman" w:hAnsi="Times New Roman"/>
          <w:bCs/>
          <w:sz w:val="24"/>
          <w:szCs w:val="24"/>
          <w:lang w:val="uk-UA"/>
        </w:rPr>
        <w:t xml:space="preserve">за адресою: </w:t>
      </w:r>
      <w:r w:rsidRPr="009B522B">
        <w:rPr>
          <w:rFonts w:ascii="Times New Roman" w:hAnsi="Times New Roman"/>
          <w:sz w:val="24"/>
          <w:szCs w:val="24"/>
          <w:lang w:val="uk-UA"/>
        </w:rPr>
        <w:t>вул. Платона Майбороди, 32, м. Київ, 04050.</w:t>
      </w:r>
    </w:p>
    <w:p w:rsidR="00E22634" w:rsidRDefault="00E22634" w:rsidP="00E22634">
      <w:pPr>
        <w:tabs>
          <w:tab w:val="left" w:pos="851"/>
        </w:tabs>
        <w:spacing w:after="0" w:line="240" w:lineRule="auto"/>
        <w:ind w:firstLine="709"/>
        <w:jc w:val="both"/>
        <w:rPr>
          <w:rFonts w:ascii="Times New Roman" w:hAnsi="Times New Roman"/>
          <w:sz w:val="24"/>
          <w:szCs w:val="24"/>
          <w:lang w:val="uk-UA"/>
        </w:rPr>
      </w:pPr>
    </w:p>
    <w:p w:rsidR="00E22634" w:rsidRPr="006A661D" w:rsidRDefault="00E22634" w:rsidP="00E22634">
      <w:pPr>
        <w:tabs>
          <w:tab w:val="left" w:pos="851"/>
        </w:tabs>
        <w:spacing w:after="0" w:line="240" w:lineRule="auto"/>
        <w:ind w:firstLine="709"/>
        <w:jc w:val="both"/>
        <w:rPr>
          <w:rFonts w:ascii="Times New Roman" w:hAnsi="Times New Roman"/>
          <w:sz w:val="24"/>
          <w:szCs w:val="24"/>
          <w:lang w:val="uk-UA"/>
        </w:rPr>
      </w:pPr>
    </w:p>
    <w:p w:rsidR="00E22634" w:rsidRDefault="00E22634" w:rsidP="00E22634">
      <w:pPr>
        <w:spacing w:after="0" w:line="240" w:lineRule="auto"/>
        <w:ind w:firstLine="709"/>
        <w:jc w:val="right"/>
        <w:rPr>
          <w:rFonts w:ascii="Times New Roman" w:hAnsi="Times New Roman"/>
          <w:b/>
          <w:sz w:val="24"/>
          <w:szCs w:val="24"/>
          <w:lang w:val="uk-UA" w:eastAsia="uk-UA"/>
        </w:rPr>
        <w:sectPr w:rsidR="00E22634" w:rsidSect="006F5F84">
          <w:pgSz w:w="11906" w:h="16838"/>
          <w:pgMar w:top="851" w:right="851" w:bottom="851" w:left="1418" w:header="709" w:footer="709" w:gutter="0"/>
          <w:cols w:space="708"/>
          <w:docGrid w:linePitch="360"/>
        </w:sectPr>
      </w:pPr>
    </w:p>
    <w:p w:rsidR="006A661D" w:rsidRPr="009B522B" w:rsidRDefault="006A661D" w:rsidP="006A661D">
      <w:pPr>
        <w:widowControl w:val="0"/>
        <w:autoSpaceDE w:val="0"/>
        <w:autoSpaceDN w:val="0"/>
        <w:adjustRightInd w:val="0"/>
        <w:spacing w:after="0"/>
        <w:ind w:firstLine="709"/>
        <w:jc w:val="center"/>
        <w:rPr>
          <w:b/>
          <w:bCs/>
          <w:color w:val="00000A"/>
          <w:szCs w:val="20"/>
          <w:lang w:val="uk-UA" w:eastAsia="zh-CN"/>
        </w:rPr>
      </w:pPr>
      <w:r w:rsidRPr="009B522B">
        <w:rPr>
          <w:b/>
          <w:bCs/>
          <w:color w:val="00000A"/>
          <w:szCs w:val="20"/>
          <w:lang w:val="uk-UA" w:eastAsia="zh-CN"/>
        </w:rPr>
        <w:lastRenderedPageBreak/>
        <w:t xml:space="preserve">Таблиці технічних (якісних) вимог </w:t>
      </w:r>
    </w:p>
    <w:p w:rsidR="006A661D" w:rsidRPr="009B522B" w:rsidRDefault="006A661D" w:rsidP="006A661D">
      <w:pPr>
        <w:widowControl w:val="0"/>
        <w:autoSpaceDE w:val="0"/>
        <w:autoSpaceDN w:val="0"/>
        <w:adjustRightInd w:val="0"/>
        <w:spacing w:after="0"/>
        <w:ind w:firstLine="709"/>
        <w:jc w:val="right"/>
        <w:rPr>
          <w:b/>
          <w:lang w:val="uk-UA"/>
        </w:rPr>
      </w:pPr>
      <w:r w:rsidRPr="009B522B">
        <w:rPr>
          <w:b/>
          <w:lang w:val="uk-UA"/>
        </w:rPr>
        <w:t>Таблиця 2</w:t>
      </w:r>
    </w:p>
    <w:tbl>
      <w:tblPr>
        <w:tblW w:w="15021" w:type="dxa"/>
        <w:tblLook w:val="04A0" w:firstRow="1" w:lastRow="0" w:firstColumn="1" w:lastColumn="0" w:noHBand="0" w:noVBand="1"/>
      </w:tblPr>
      <w:tblGrid>
        <w:gridCol w:w="852"/>
        <w:gridCol w:w="2443"/>
        <w:gridCol w:w="2697"/>
        <w:gridCol w:w="3581"/>
        <w:gridCol w:w="1651"/>
        <w:gridCol w:w="1112"/>
        <w:gridCol w:w="847"/>
        <w:gridCol w:w="1838"/>
      </w:tblGrid>
      <w:tr w:rsidR="006A661D" w:rsidRPr="009B522B" w:rsidTr="006001B9">
        <w:trPr>
          <w:trHeight w:val="576"/>
          <w:tblHead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b/>
                <w:bCs/>
                <w:color w:val="000000"/>
                <w:lang w:val="uk-UA"/>
              </w:rPr>
            </w:pPr>
            <w:r w:rsidRPr="009B522B">
              <w:rPr>
                <w:b/>
                <w:bCs/>
                <w:color w:val="000000"/>
                <w:lang w:val="uk-UA"/>
              </w:rPr>
              <w:t>Код НК 024:2019</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Назва реагенту</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Опис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Форма випуску</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Од. вим.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lang w:val="uk-UA"/>
              </w:rPr>
            </w:pPr>
            <w:r w:rsidRPr="009B522B">
              <w:rPr>
                <w:b/>
                <w:bCs/>
                <w:color w:val="000000"/>
                <w:lang w:val="uk-UA"/>
              </w:rPr>
              <w:t>Кіл-ть</w:t>
            </w:r>
          </w:p>
        </w:tc>
        <w:tc>
          <w:tcPr>
            <w:tcW w:w="1843" w:type="dxa"/>
            <w:tcBorders>
              <w:top w:val="single" w:sz="4" w:space="0" w:color="auto"/>
              <w:left w:val="nil"/>
              <w:bottom w:val="single" w:sz="4" w:space="0" w:color="auto"/>
              <w:right w:val="single" w:sz="4" w:space="0" w:color="auto"/>
            </w:tcBorders>
          </w:tcPr>
          <w:p w:rsidR="006A661D" w:rsidRPr="009B522B" w:rsidRDefault="006A661D" w:rsidP="006001B9">
            <w:pPr>
              <w:spacing w:after="0" w:line="240" w:lineRule="auto"/>
              <w:jc w:val="center"/>
              <w:rPr>
                <w:b/>
                <w:sz w:val="18"/>
                <w:szCs w:val="18"/>
                <w:lang w:val="uk-UA"/>
              </w:rPr>
            </w:pPr>
            <w:r w:rsidRPr="009B522B">
              <w:rPr>
                <w:rFonts w:eastAsia="Calibri"/>
                <w:b/>
                <w:sz w:val="18"/>
                <w:szCs w:val="18"/>
                <w:lang w:val="uk-UA"/>
              </w:rPr>
              <w:t>Сторінка документа, що підтверджує відповідність вимог (</w:t>
            </w:r>
            <w:r w:rsidRPr="009B522B">
              <w:rPr>
                <w:rFonts w:eastAsia="Calibri"/>
                <w:b/>
                <w:i/>
                <w:sz w:val="18"/>
                <w:szCs w:val="18"/>
                <w:lang w:val="uk-UA"/>
              </w:rPr>
              <w:t>заповнюється учасником</w:t>
            </w:r>
            <w:r w:rsidRPr="009B522B">
              <w:rPr>
                <w:rFonts w:eastAsia="Calibri"/>
                <w:b/>
                <w:sz w:val="18"/>
                <w:szCs w:val="18"/>
                <w:lang w:val="uk-UA"/>
              </w:rPr>
              <w:t>)</w:t>
            </w:r>
          </w:p>
          <w:p w:rsidR="006A661D" w:rsidRPr="009B522B" w:rsidRDefault="006A661D" w:rsidP="006001B9">
            <w:pPr>
              <w:spacing w:after="0" w:line="240" w:lineRule="auto"/>
              <w:jc w:val="center"/>
              <w:rPr>
                <w:b/>
                <w:bCs/>
                <w:color w:val="00000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52869 – Множинні електроліти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Калібрувальний розчин для аналізатора електролітів</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Калібрувальний розчин 1 сумісний з аналізатором електролітів Convergys® ISE comfort. Фасування:480 мл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Фасування:480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52869 – Множинні електроліти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Калібрувальний розчин для аналізатора електролітів</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Калібрувальний розчин рівень 2 Convergys ISE  (200 мл)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Фасування:200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5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52892 - Калій (K+) IVD, набір, йон-селективні електроди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K електрод</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K електрод сумісний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5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52896 - Натрій (Na+) IVD, набір, йон-селективні електроди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Na+електрод</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Na+електрод сумісний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52866 — Множинні електроліти IVD, набір, йон-селективні електроди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 xml:space="preserve">Референтний електрод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Референтний електрод сумісний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59238 — Іоноселектівний електрод референтний розчин ІВД,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 xml:space="preserve">Розчин для заповнення електродів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Розчин для заповнення електродів сумісних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59238 — Іоноселектівний електрод референтний розчин ІВД,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Розчин для заповнення референтного електроду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Розчин для заповнення референтного електроду сумісного з аналізатором електролітів Convergys® ISE comfort</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Фасування:10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13472-Скаріфікатор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Ланцет (скаріфікатор) «ВОЛЕС» для крові стальний з центральною голкою одноразового використання стерильний, №200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Скарифікатор призначений для проколу пальця під час забору капілярної крові. Має центральне розташування спису.</w:t>
            </w:r>
            <w:r w:rsidRPr="009B522B">
              <w:rPr>
                <w:color w:val="000000"/>
                <w:sz w:val="20"/>
                <w:szCs w:val="20"/>
                <w:lang w:val="uk-UA"/>
              </w:rPr>
              <w:br/>
              <w:t xml:space="preserve">Стерильний, індивідуально упакований, одноразового </w:t>
            </w:r>
            <w:r w:rsidRPr="009B522B">
              <w:rPr>
                <w:color w:val="000000"/>
                <w:sz w:val="20"/>
                <w:szCs w:val="20"/>
                <w:lang w:val="uk-UA"/>
              </w:rPr>
              <w:lastRenderedPageBreak/>
              <w:t xml:space="preserve">застосування. </w:t>
            </w:r>
            <w:r w:rsidRPr="009B522B">
              <w:rPr>
                <w:color w:val="000000"/>
                <w:sz w:val="20"/>
                <w:szCs w:val="20"/>
                <w:lang w:val="uk-UA"/>
              </w:rPr>
              <w:br/>
              <w:t>Розмір: 40х5,3х0,2 мм.</w:t>
            </w:r>
            <w:r w:rsidRPr="009B522B">
              <w:rPr>
                <w:color w:val="000000"/>
                <w:sz w:val="20"/>
                <w:szCs w:val="20"/>
                <w:lang w:val="uk-UA"/>
              </w:rPr>
              <w:br/>
              <w:t>Фасування: 200 шт</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lastRenderedPageBreak/>
              <w:t>Упаковка: 200 шт</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пак</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43865 - Вакуумна пробірка для взяття зразків крові, з K2ЕDТА,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EDTA 40н плоске дно 2мл К - 2</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Пробірка пластикова з реактивом К2 ЕДТА для роботи з кров’ю на гематологічному аналізаторі.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пластикова</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9000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45585 – Пробірка вакуумна для взяття зразків крові, з цитратом натрію,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Пробірка для коагуології с 3,2% цитратом натрія 13х75, для 3,6 мл крові, уп.100шт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Пробірка для коагулології 3,2% цитрату натрію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100 шт./уп.</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45585 – Пробірка вакуумна для взяття зразків крові, з цитратом натрію,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Пробірка (13х75), 3,8% цитрату натрію</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Пробірка для коагулології 3,8% цитрату натрію для 3,6 мл крові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100 шт./уп.</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37563 – Пробірка для забору зразків крові не вакуумна без домішок</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пластикова хімічна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Пробірки пластикові без кришки з круглим дном. Матеріал пробірки полістирол; Обʼєм (мл): 4 мл; Розмір, не більше:11*70 мм. Фасування: 1000 штук/пак</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Пробірка пластикова</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пак</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53251 – Креатинін IVD, набір, спектрофотометричний аналіз</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Креатинін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Кінетичний тест без депротеїнізації, відповідно методу Яффе.</w:t>
            </w:r>
            <w:r w:rsidRPr="009B522B">
              <w:rPr>
                <w:color w:val="000000"/>
                <w:sz w:val="20"/>
                <w:szCs w:val="20"/>
                <w:lang w:val="uk-UA"/>
              </w:rPr>
              <w:br/>
              <w:t>Зразки, не менше: Сироватка, гепаринізована плазма і сеча.</w:t>
            </w:r>
            <w:r w:rsidRPr="009B522B">
              <w:rPr>
                <w:color w:val="000000"/>
                <w:sz w:val="20"/>
                <w:szCs w:val="20"/>
                <w:lang w:val="uk-UA"/>
              </w:rPr>
              <w:br/>
              <w:t>Нижня межа виявлення, не вище 1 мг/дл.</w:t>
            </w:r>
            <w:r w:rsidRPr="009B522B">
              <w:rPr>
                <w:color w:val="000000"/>
                <w:sz w:val="20"/>
                <w:szCs w:val="20"/>
                <w:lang w:val="uk-UA"/>
              </w:rPr>
              <w:br/>
              <w:t>Реагент сумісний з автоматичним 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29</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58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14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63333 – Сечовина ІВД, комплект, спектрофотометрія</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Сечовина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“Уреазний – глутаматдегідрогеназний”: ферментативний УФ тест.</w:t>
            </w:r>
            <w:r w:rsidRPr="009B522B">
              <w:rPr>
                <w:color w:val="000000"/>
                <w:sz w:val="20"/>
                <w:szCs w:val="20"/>
                <w:lang w:val="uk-UA"/>
              </w:rPr>
              <w:br/>
              <w:t>Зразки, не менше: сироватка, плазма (без амонійного гепарину) або сеча.</w:t>
            </w:r>
            <w:r w:rsidRPr="009B522B">
              <w:rPr>
                <w:color w:val="000000"/>
                <w:sz w:val="20"/>
                <w:szCs w:val="20"/>
                <w:lang w:val="uk-UA"/>
              </w:rPr>
              <w:br/>
              <w:t xml:space="preserve">Нижня межа виявлення, не вище 3 мг/дл. </w:t>
            </w:r>
            <w:r w:rsidRPr="009B522B">
              <w:rPr>
                <w:color w:val="000000"/>
                <w:sz w:val="20"/>
                <w:szCs w:val="20"/>
                <w:lang w:val="uk-UA"/>
              </w:rPr>
              <w:br/>
              <w:t>Реагент сумісний з автоматичним 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18</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63333 – Сечовина ІВД, комплект, спектрофотометрія</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Сечовина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“Уреазний – глутаматдегідрогеназний”: ферментативний УФ тест.</w:t>
            </w:r>
            <w:r w:rsidRPr="009B522B">
              <w:rPr>
                <w:color w:val="000000"/>
                <w:sz w:val="20"/>
                <w:szCs w:val="20"/>
                <w:lang w:val="uk-UA"/>
              </w:rPr>
              <w:br/>
              <w:t>Зразки, не менше: сироватка, плазма (без амонійного гепарину) або сеча.</w:t>
            </w:r>
            <w:r w:rsidRPr="009B522B">
              <w:rPr>
                <w:color w:val="000000"/>
                <w:sz w:val="20"/>
                <w:szCs w:val="20"/>
                <w:lang w:val="uk-UA"/>
              </w:rPr>
              <w:br/>
              <w:t>Нижня межа виявлення, не вище 2 мкг /дл.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5x80мл/1x100мл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30181 - Набір реагентів для вимірювання загальних білків</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Загальний білок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Фотометричний тест відповідно до біуретового методу.</w:t>
            </w:r>
            <w:r w:rsidRPr="009B522B">
              <w:rPr>
                <w:color w:val="000000"/>
                <w:sz w:val="20"/>
                <w:szCs w:val="20"/>
                <w:lang w:val="uk-UA"/>
              </w:rPr>
              <w:br/>
              <w:t>Зразки, не менше: cироватка, плазма.</w:t>
            </w:r>
            <w:r w:rsidRPr="009B522B">
              <w:rPr>
                <w:color w:val="000000"/>
                <w:sz w:val="20"/>
                <w:szCs w:val="20"/>
                <w:lang w:val="uk-UA"/>
              </w:rPr>
              <w:br/>
              <w:t>Нижня межа виявлення: не вище 0,06 мг/дл.</w:t>
            </w:r>
            <w:r w:rsidRPr="009B522B">
              <w:rPr>
                <w:color w:val="000000"/>
                <w:sz w:val="20"/>
                <w:szCs w:val="20"/>
                <w:lang w:val="uk-UA"/>
              </w:rPr>
              <w:br/>
              <w:t>Реагент сумісний з автоматичним 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58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53301 — Глюкоза IVD, набір, ферментний спектрофотометричний аналіз</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Глюкоза FS</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Ферментативний фотометричний тест «GOD-PAP» з використанням глюкозооксидази.</w:t>
            </w:r>
            <w:r w:rsidRPr="009B522B">
              <w:rPr>
                <w:color w:val="000000"/>
                <w:sz w:val="20"/>
                <w:szCs w:val="20"/>
                <w:lang w:val="uk-UA"/>
              </w:rPr>
              <w:br/>
              <w:t>Зразки: сироватка, гепаринізована плазма, EDTA плазма.</w:t>
            </w:r>
            <w:r w:rsidRPr="009B522B">
              <w:rPr>
                <w:color w:val="000000"/>
                <w:sz w:val="20"/>
                <w:szCs w:val="20"/>
                <w:lang w:val="uk-UA"/>
              </w:rPr>
              <w:br/>
              <w:t>Нижня межа виявлення, не вище 3 мг/дл.</w:t>
            </w:r>
            <w:r w:rsidRPr="009B522B">
              <w:rPr>
                <w:color w:val="000000"/>
                <w:sz w:val="20"/>
                <w:szCs w:val="20"/>
                <w:lang w:val="uk-UA"/>
              </w:rPr>
              <w:br/>
              <w:t xml:space="preserve">Реагент сумісний з автоматичним </w:t>
            </w:r>
            <w:r w:rsidRPr="009B522B">
              <w:rPr>
                <w:color w:val="000000"/>
                <w:sz w:val="20"/>
                <w:szCs w:val="20"/>
                <w:lang w:val="uk-UA"/>
              </w:rPr>
              <w:lastRenderedPageBreak/>
              <w:t>біохімічним аналізатором Respons® 910.</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lastRenderedPageBreak/>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53231 — Загальний білірубін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Ауто-білірубін загальний</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Фотометричний тест з 2,4-дихлораніліном (ДХА). Зразки: Сироватка, гепаринізована плазма.</w:t>
            </w:r>
            <w:r w:rsidRPr="009B522B">
              <w:rPr>
                <w:sz w:val="20"/>
                <w:szCs w:val="20"/>
                <w:lang w:val="uk-UA"/>
              </w:rPr>
              <w:br/>
              <w:t>Нижня межа виявлення, не вище 0,11 мг/дл.</w:t>
            </w:r>
            <w:r w:rsidRPr="009B522B">
              <w:rPr>
                <w:sz w:val="20"/>
                <w:szCs w:val="20"/>
                <w:lang w:val="uk-UA"/>
              </w:rPr>
              <w:br/>
              <w:t xml:space="preserve">Реагент сумісний з автоматичним біохімічним аналізатором Respons® 910.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211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19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 xml:space="preserve">30216 - Багатокомпонентний калібратор клінічної хімії; </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Мультикалібратор універсальний</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Ліофілізований калібрувальний матеріал на основі людської сироватки та тваринного походження. Можливість одноразового замороження. Використовується для параметрів, не менше: Ацетамінофен, АЛТ, альбумін, лужної фосфатази, α-амілази, АСТ, білірубін прямий і загальний, кальцію, хлорид, холестерин, холінестерази, CK-NAC, CK-MB, мідь, креатинін, Вільний холестерин, гамма-GT, гентаміцин, GLDH, глюкоза, панкреатична амілаза, загальний білок, тригліцериди, сечовина, сечова кислота</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6*3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08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20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41823 - Багатокомпонентний коінічний хімічний контроль, аналізований, абнормальний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Контрольна сироватка ТруЛаб Норма 20×5 мл</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Ліофілізована контрольна сироватка, виготовлена на основі сироватки людини з додаванням очищених матеріалів людського та тваринного походження.</w:t>
            </w:r>
            <w:r w:rsidRPr="009B522B">
              <w:rPr>
                <w:sz w:val="20"/>
                <w:szCs w:val="20"/>
                <w:lang w:val="uk-UA"/>
              </w:rPr>
              <w:br/>
              <w:t xml:space="preserve">Концентрація складових частин у нормальному діапазоні </w:t>
            </w:r>
            <w:r w:rsidRPr="009B522B">
              <w:rPr>
                <w:sz w:val="20"/>
                <w:szCs w:val="20"/>
                <w:lang w:val="uk-UA"/>
              </w:rPr>
              <w:br/>
              <w:t xml:space="preserve">Використовується для параметрів, не менше: АЛТ, Альбумін, Лужна фосфатаза, амілаза, Аполіпопротеїн A1, Аполіпопротеїн B, АСТ, Білірубін прятий та загальний, Кальцій, Хлориди, Холестерин, Холінестераза, Креатинкіназа, Креатинкіназа МБ, Креатинін, Гама-глутамілтрансфераза, Глутаматдегідрогеназа, Глюкоза, IgA, IgE, IgG, IgM, Залізо, Лактат, LDH, Ліпаза, Літітй, Магній, Панкреатична амілаза, Фосфоліпіди, Фосфор, Калій,  Натрій, Загальний білок, Трансферин, Тригліцериди, Сечовина, Сечова кислота, Можливість одноразового замороження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20*5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4</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343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21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41823 - Багатокомпонентний коінічний хімічний контроль, аналізований, абнормальний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Контрольна сироватка ТруЛаб Норма 6×3 мл</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Ліофілізована контрольна сироватка, виготовлена на основі сироватки людини з додаванням очищених матеріалів людського та тваринного походження.</w:t>
            </w:r>
            <w:r w:rsidRPr="009B522B">
              <w:rPr>
                <w:sz w:val="20"/>
                <w:szCs w:val="20"/>
                <w:lang w:val="uk-UA"/>
              </w:rPr>
              <w:br/>
              <w:t xml:space="preserve">Концентрація складових частин у нормальному діапазоні </w:t>
            </w:r>
            <w:r w:rsidRPr="009B522B">
              <w:rPr>
                <w:sz w:val="20"/>
                <w:szCs w:val="20"/>
                <w:lang w:val="uk-UA"/>
              </w:rPr>
              <w:br/>
              <w:t xml:space="preserve">Використовується для параметрів, не менше: АЛТ, Альбумін, Лужна фосфатаза, амілаза, Аполіпопротеїн A1, Аполіпопротеїн B, АСТ, Білірубін прятий та загальний, Кальцій, Хлориди, Холестерин, Холінестераза, Креатинкіназа, Креатинкіназа МБ, Креатинін, Гама-глутамілтрансфераза, Глутаматдегідрогеназа, Глюкоза, IgA, IgE, IgG, IgM, Залізо, Лактат, LDH, Ліпаза, Літітй, Магній, Панкреатична амілаза, Фосфоліпіди, Фосфор, Калій,  Натрій, Загальний білок, Трансферин, Тригліцериди, Сечовина, Сечова кислота, Можливість одноразового замороження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6*3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30541 – Набір реагентів для визначення фібриногену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Хронометричне визначення фібриногену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фібриногену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4мл/1х125мл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28</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30541 – Набір реагентів для визначення фібриногену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Хронометричне визначення фібриногену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фібриногену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10мл/1х300мл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16</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55981 – Активований частковий тромбопластиновий час </w:t>
            </w:r>
            <w:r w:rsidRPr="009B522B">
              <w:rPr>
                <w:sz w:val="20"/>
                <w:szCs w:val="20"/>
                <w:lang w:val="uk-UA"/>
              </w:rPr>
              <w:lastRenderedPageBreak/>
              <w:t>IVD, набір, аналіз утворення згустку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lastRenderedPageBreak/>
              <w:t>Частково активований тромбопластино вий час</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часткового тромбопластинового часу (АЧТЧ)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3мл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22</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55981 -Активований частковий тромбопластино вий час IVD, набір, аналіз утворення згустку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Частково активований тромбопластиновий час</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часткового тромбопластинового часу (АЧТЧ)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 х 10мл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8</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55981 – Активований частковий тромбопластиновий час IVD, набір, аналіз утворення згустку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Хлорид кальцію 0.025М (готовий для використання)</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Хлорид кальцію 0.025М</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 х 60мл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55986 – Протромбіновий час (ПВ)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Протромбіновий час (РТ)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протромбінового часу (РТ)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6х4мл/1х25мл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32</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6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55986 – Протромбіновий час (ПВ) IVD, реагент</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Протромбіновий час (РТ)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Реагент для визначення протромбінового часу (РТ) у плазмі людини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6х12мл/1х80мл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14</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86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29</w:t>
            </w:r>
          </w:p>
        </w:tc>
        <w:tc>
          <w:tcPr>
            <w:tcW w:w="2436" w:type="dxa"/>
            <w:tcBorders>
              <w:top w:val="nil"/>
              <w:left w:val="nil"/>
              <w:bottom w:val="single" w:sz="4" w:space="0" w:color="auto"/>
              <w:right w:val="single" w:sz="4" w:space="0" w:color="auto"/>
            </w:tcBorders>
            <w:shd w:val="clear" w:color="auto" w:fill="auto"/>
            <w:vAlign w:val="bottom"/>
            <w:hideMark/>
          </w:tcPr>
          <w:p w:rsidR="006A661D" w:rsidRPr="009B522B" w:rsidRDefault="006A661D" w:rsidP="006001B9">
            <w:pPr>
              <w:spacing w:after="0" w:line="240" w:lineRule="auto"/>
              <w:rPr>
                <w:lang w:val="uk-UA"/>
              </w:rPr>
            </w:pPr>
            <w:r w:rsidRPr="009B522B">
              <w:rPr>
                <w:lang w:val="uk-UA"/>
              </w:rPr>
              <w:t>30539 - Набір реагентів для визначення протромбінового  часу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Протромбіновий час (РТ)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 xml:space="preserve">Набір для визначення Протромбінового часу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Фасування: 10*2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рівень 1</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Контрольний матеріал для досліджень гемостазу Рівень 1,6 х 1мл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Фасування:6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рівень 2</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Контрольний матеріал для досліджень гемостазу Рівень 2,6 х 1мл</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6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рівень 1</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Мульти-контроль 1  для досліджень гемостазу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33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55985 – Протромбіновий час (ПВ) IVD, контрольний матеріал</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Референсна плазма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Референсна плазма</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6 х 1мл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6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34</w:t>
            </w:r>
          </w:p>
        </w:tc>
        <w:tc>
          <w:tcPr>
            <w:tcW w:w="2436" w:type="dxa"/>
            <w:tcBorders>
              <w:top w:val="nil"/>
              <w:left w:val="nil"/>
              <w:bottom w:val="single" w:sz="4" w:space="0" w:color="auto"/>
              <w:right w:val="single" w:sz="4" w:space="0" w:color="auto"/>
            </w:tcBorders>
            <w:shd w:val="clear" w:color="auto" w:fill="auto"/>
            <w:vAlign w:val="bottom"/>
            <w:hideMark/>
          </w:tcPr>
          <w:p w:rsidR="006A661D" w:rsidRPr="009B522B" w:rsidRDefault="006A661D" w:rsidP="006001B9">
            <w:pPr>
              <w:spacing w:after="0" w:line="240" w:lineRule="auto"/>
              <w:rPr>
                <w:lang w:val="uk-UA"/>
              </w:rPr>
            </w:pPr>
            <w:r w:rsidRPr="009B522B">
              <w:rPr>
                <w:lang w:val="uk-UA"/>
              </w:rPr>
              <w:t>55999 - Фібриноген (фактор I) IVD, калібратор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lang w:val="uk-UA"/>
              </w:rPr>
            </w:pPr>
            <w:r w:rsidRPr="009B522B">
              <w:rPr>
                <w:color w:val="000000"/>
                <w:lang w:val="uk-UA"/>
              </w:rPr>
              <w:t>Мульти-калібратор для досліджень гемостазу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Мульти-калібратор для досліджень гемостазу</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Фасування: 1*1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61032 – Кювета для лабораторного аналізатора IVD, одноразового використання</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Штативи кювет та шарики для коагуляції</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Штативи кювет та шарики на 800 тестів. Має бути сумісним з аналізатором BIO SOLEA 4</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 на 800 тестів</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набір</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30225 - Швидкий випробувальний пристрій сечі, однокомпонентний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Ацетонтест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Смужки індикаторні для визначення кетонових тіл в сечі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 флаконами №50</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30225 - Швидкий випробувальний пристрій сечі, однокомпонентний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Глюкотест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Смужки індикаторні для визначення глюкози в сечі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 флаконами №100</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30225 - Швидкий випробувальний пристрій сечі, однокомпонентний</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pH тест</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Смужки індикаторні для визначення  pH сечі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 флаконами №50</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130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39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42652 Множинні гемоконтактної інфекції антигени / антитіла, контрольний матеріал,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Швидкий тест для виявлення гепатиту В HBsAg/ВІЛ І та ІІ типу/гепатиту С/сифілісу тест картка (цільна кров/ сироватка/плазма) </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Швидкi (експрес) тести мають бути у вигляді тест-карток та забезпечувати якісне визначення наявності у цільна кров, сироватка, плазма при кімнатній температурі гепатиту В HBsAg/ВІЛ І та ІІ типу/гепатиту С/сифілісу імунохроматографічним методом без застосування спеціального обладнання </w:t>
            </w:r>
            <w:r w:rsidRPr="009B522B">
              <w:rPr>
                <w:color w:val="000000"/>
                <w:sz w:val="20"/>
                <w:szCs w:val="20"/>
                <w:lang w:val="uk-UA"/>
              </w:rPr>
              <w:br/>
              <w:t xml:space="preserve">Чутливість тесту повинна бути не нижчою за: </w:t>
            </w:r>
            <w:r w:rsidRPr="009B522B">
              <w:rPr>
                <w:color w:val="000000"/>
                <w:sz w:val="20"/>
                <w:szCs w:val="20"/>
                <w:lang w:val="uk-UA"/>
              </w:rPr>
              <w:br/>
              <w:t>гепатиту В HBsAg – 99,50%</w:t>
            </w:r>
            <w:r w:rsidRPr="009B522B">
              <w:rPr>
                <w:color w:val="000000"/>
                <w:sz w:val="20"/>
                <w:szCs w:val="20"/>
                <w:lang w:val="uk-UA"/>
              </w:rPr>
              <w:br/>
              <w:t>ВІЛ І та ІІ типу – 99,60%</w:t>
            </w:r>
            <w:r w:rsidRPr="009B522B">
              <w:rPr>
                <w:color w:val="000000"/>
                <w:sz w:val="20"/>
                <w:szCs w:val="20"/>
                <w:lang w:val="uk-UA"/>
              </w:rPr>
              <w:br/>
            </w:r>
            <w:r w:rsidRPr="009B522B">
              <w:rPr>
                <w:color w:val="000000"/>
                <w:sz w:val="20"/>
                <w:szCs w:val="20"/>
                <w:lang w:val="uk-UA"/>
              </w:rPr>
              <w:lastRenderedPageBreak/>
              <w:t>гепатиту С – 99,79%</w:t>
            </w:r>
            <w:r w:rsidRPr="009B522B">
              <w:rPr>
                <w:color w:val="000000"/>
                <w:sz w:val="20"/>
                <w:szCs w:val="20"/>
                <w:lang w:val="uk-UA"/>
              </w:rPr>
              <w:br/>
              <w:t>сифілісу – 98,60%</w:t>
            </w:r>
            <w:r w:rsidRPr="009B522B">
              <w:rPr>
                <w:color w:val="000000"/>
                <w:sz w:val="20"/>
                <w:szCs w:val="20"/>
                <w:lang w:val="uk-UA"/>
              </w:rPr>
              <w:br/>
              <w:t>Специфічність тесту повинна бути не нижчою за :</w:t>
            </w:r>
            <w:r w:rsidRPr="009B522B">
              <w:rPr>
                <w:color w:val="000000"/>
                <w:sz w:val="20"/>
                <w:szCs w:val="20"/>
                <w:lang w:val="uk-UA"/>
              </w:rPr>
              <w:br/>
              <w:t>гепатиту В HBsAg – 99,10%</w:t>
            </w:r>
            <w:r w:rsidRPr="009B522B">
              <w:rPr>
                <w:color w:val="000000"/>
                <w:sz w:val="20"/>
                <w:szCs w:val="20"/>
                <w:lang w:val="uk-UA"/>
              </w:rPr>
              <w:br/>
              <w:t>ВІЛ І та ІІ типу – 99,70%</w:t>
            </w:r>
            <w:r w:rsidRPr="009B522B">
              <w:rPr>
                <w:color w:val="000000"/>
                <w:sz w:val="20"/>
                <w:szCs w:val="20"/>
                <w:lang w:val="uk-UA"/>
              </w:rPr>
              <w:br/>
              <w:t>гепатиту С – 99,00%</w:t>
            </w:r>
            <w:r w:rsidRPr="009B522B">
              <w:rPr>
                <w:color w:val="000000"/>
                <w:sz w:val="20"/>
                <w:szCs w:val="20"/>
                <w:lang w:val="uk-UA"/>
              </w:rPr>
              <w:br/>
              <w:t>сифілісу – 99,00%видкий тест для виявлення гепатиту В HBsAg/ВІЛ І та ІІ типу/гепатиту С/сифілісу тест картка (цільна кров/ сироватка/плазма), комплект включає розчинник та піпетки</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lastRenderedPageBreak/>
              <w:t>штуки</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30539 - Набір реагентів для визначення протромбінового  часу</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Діагностичний реагент тромбопластин</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Для визначення протромбінового часу (протромбіновий індекс) плазми крові (метод Квіка)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 по 1г</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40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52695 - Набір для визначення групи крові системи АВО IVD, реакція аглютинації</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анті –А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Діагностичний моноклональний реагент для визначення груп крові людини системи АВО.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 xml:space="preserve">фл. по 10мл </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42</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52695 - Набір для визначення групи крові системи АВО IVD, реакція аглютинації</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анті –В</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Діагностичний моноклональний реагент для визначення груп крові людини системи АВО.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 xml:space="preserve">фл. по 10мл </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70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43</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52689 - Групові еритроцитарні варіабельні Rh(D) еритроцити IVD, антигени</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анті –Д</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Діагностичний моноклональний реагент для визначення резус – фактору людини за системою Rhesus.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 xml:space="preserve">фл. по 10мл </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44</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43865 - Вакуумна пробірка для взяття зразків крові, з K2ЕDТА,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GK 150 EDTA 200мкл К - 2</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Система для забору, транспортуванню та подальшого дослідження зразків капілярної крові у пацієнтів, у тому числі у дітей та людей похилого віку, які перебувають в критичному стані.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Пробірка пластикова</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штуки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2000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lastRenderedPageBreak/>
              <w:t>45</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44946 - Фарбування за Романовським IVD, набір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Барвник для фарбування мазків крові за методом Романовського</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Фарбник для забарвлення гематологічних препаратів</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 1000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л</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20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46</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42959 - Барвник Май-Грюнвальда, IVD</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Барвник-фіксатор мазків крові по Май-Грюнвальду</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Призначаенн: для фіксації та фарбування формених елементів крові</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 1л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л</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30</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47</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46623 - Розріджувач крові</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«Diluent» НD 300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 xml:space="preserve">Реагент до автоматичного гематологічного аналізатору </w:t>
            </w:r>
            <w:r w:rsidRPr="009B522B">
              <w:rPr>
                <w:b/>
                <w:bCs/>
                <w:color w:val="000000"/>
                <w:sz w:val="20"/>
                <w:szCs w:val="20"/>
                <w:lang w:val="uk-UA"/>
              </w:rPr>
              <w:t>EDAN-H30</w:t>
            </w:r>
            <w:r w:rsidRPr="009B522B">
              <w:rPr>
                <w:color w:val="000000"/>
                <w:sz w:val="20"/>
                <w:szCs w:val="20"/>
                <w:lang w:val="uk-UA"/>
              </w:rPr>
              <w:t xml:space="preserve">  (</w:t>
            </w:r>
            <w:r w:rsidRPr="009B522B">
              <w:rPr>
                <w:b/>
                <w:bCs/>
                <w:color w:val="000000"/>
                <w:sz w:val="20"/>
                <w:szCs w:val="20"/>
                <w:lang w:val="uk-UA"/>
              </w:rPr>
              <w:t>China)</w:t>
            </w:r>
            <w:r w:rsidRPr="009B522B">
              <w:rPr>
                <w:color w:val="000000"/>
                <w:sz w:val="20"/>
                <w:szCs w:val="20"/>
                <w:lang w:val="uk-UA"/>
              </w:rPr>
              <w:t xml:space="preserve">. Прозорий ізотоничний розчин для розведення зразків. </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10л/уп</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48</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61165 - Реагент для лізису клітин крові ІВД</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“Lyse” LH 300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до автоматичного гематологічного аналізатору</w:t>
            </w:r>
            <w:r w:rsidRPr="009B522B">
              <w:rPr>
                <w:b/>
                <w:bCs/>
                <w:color w:val="000000"/>
                <w:sz w:val="20"/>
                <w:szCs w:val="20"/>
                <w:lang w:val="uk-UA"/>
              </w:rPr>
              <w:t xml:space="preserve"> EDAN-H30</w:t>
            </w:r>
            <w:r w:rsidRPr="009B522B">
              <w:rPr>
                <w:color w:val="000000"/>
                <w:sz w:val="20"/>
                <w:szCs w:val="20"/>
                <w:lang w:val="uk-UA"/>
              </w:rPr>
              <w:t xml:space="preserve">  (</w:t>
            </w:r>
            <w:r w:rsidRPr="009B522B">
              <w:rPr>
                <w:b/>
                <w:bCs/>
                <w:color w:val="000000"/>
                <w:sz w:val="20"/>
                <w:szCs w:val="20"/>
                <w:lang w:val="uk-UA"/>
              </w:rPr>
              <w:t>China)</w:t>
            </w:r>
            <w:r w:rsidRPr="009B522B">
              <w:rPr>
                <w:color w:val="000000"/>
                <w:sz w:val="20"/>
                <w:szCs w:val="20"/>
                <w:lang w:val="uk-UA"/>
              </w:rPr>
              <w:t>. Лізуючий прозорий розчин.</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 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49</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63377 - Засіб очищення приладу / аналізатора ІВД</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CLEANSER HC300</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Реагент до автоматичного гематологічного аналізатору</w:t>
            </w:r>
            <w:r w:rsidRPr="009B522B">
              <w:rPr>
                <w:b/>
                <w:bCs/>
                <w:color w:val="000000"/>
                <w:sz w:val="20"/>
                <w:szCs w:val="20"/>
                <w:lang w:val="uk-UA"/>
              </w:rPr>
              <w:t xml:space="preserve"> EDAN-H30</w:t>
            </w:r>
            <w:r w:rsidRPr="009B522B">
              <w:rPr>
                <w:color w:val="000000"/>
                <w:sz w:val="20"/>
                <w:szCs w:val="20"/>
                <w:lang w:val="uk-UA"/>
              </w:rPr>
              <w:t xml:space="preserve">  (</w:t>
            </w:r>
            <w:r w:rsidRPr="009B522B">
              <w:rPr>
                <w:b/>
                <w:bCs/>
                <w:color w:val="000000"/>
                <w:sz w:val="20"/>
                <w:szCs w:val="20"/>
                <w:lang w:val="uk-UA"/>
              </w:rPr>
              <w:t>China)</w:t>
            </w:r>
            <w:r w:rsidRPr="009B522B">
              <w:rPr>
                <w:color w:val="000000"/>
                <w:sz w:val="20"/>
                <w:szCs w:val="20"/>
                <w:lang w:val="uk-UA"/>
              </w:rPr>
              <w:t>. Синьо-фіолетовий очищуючий розчин.</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5</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792"/>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50</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63377 - Засіб очищення приладу / аналізатора ІВД</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Очищуючий розчин Convergys Hypoclean CC (100мл)</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Розчин лужного гіпохлориту для інтенсивного окисного очищення капілярів, трубок та камер гематологічних аналізаторів, видалення преципітатів компонентів крові та відкладень ліпопротеїнів</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100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упаковка</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1</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r w:rsidR="006A661D" w:rsidRPr="009B522B" w:rsidTr="006001B9">
        <w:trPr>
          <w:trHeight w:val="52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b/>
                <w:bCs/>
                <w:color w:val="000000"/>
                <w:sz w:val="20"/>
                <w:szCs w:val="20"/>
                <w:lang w:val="uk-UA"/>
              </w:rPr>
            </w:pPr>
            <w:r w:rsidRPr="009B522B">
              <w:rPr>
                <w:b/>
                <w:bCs/>
                <w:color w:val="000000"/>
                <w:sz w:val="20"/>
                <w:szCs w:val="20"/>
                <w:lang w:val="uk-UA"/>
              </w:rPr>
              <w:t>51</w:t>
            </w:r>
          </w:p>
        </w:tc>
        <w:tc>
          <w:tcPr>
            <w:tcW w:w="243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30531 - Гематологічний контроль / калібратор</w:t>
            </w:r>
          </w:p>
        </w:tc>
        <w:tc>
          <w:tcPr>
            <w:tcW w:w="2706"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color w:val="000000"/>
                <w:sz w:val="20"/>
                <w:szCs w:val="20"/>
                <w:lang w:val="uk-UA"/>
              </w:rPr>
            </w:pPr>
            <w:r w:rsidRPr="009B522B">
              <w:rPr>
                <w:color w:val="000000"/>
                <w:sz w:val="20"/>
                <w:szCs w:val="20"/>
                <w:lang w:val="uk-UA"/>
              </w:rPr>
              <w:t>Контрольна кров для гематологичного аналізатора</w:t>
            </w:r>
          </w:p>
        </w:tc>
        <w:tc>
          <w:tcPr>
            <w:tcW w:w="359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rPr>
                <w:sz w:val="20"/>
                <w:szCs w:val="20"/>
                <w:lang w:val="uk-UA"/>
              </w:rPr>
            </w:pPr>
            <w:r w:rsidRPr="009B522B">
              <w:rPr>
                <w:sz w:val="20"/>
                <w:szCs w:val="20"/>
                <w:lang w:val="uk-UA"/>
              </w:rPr>
              <w:t>Контрольна кров для калібрування і контролю якості. Нормальний рівень.</w:t>
            </w:r>
          </w:p>
        </w:tc>
        <w:tc>
          <w:tcPr>
            <w:tcW w:w="1625"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2,5 мл</w:t>
            </w:r>
          </w:p>
        </w:tc>
        <w:tc>
          <w:tcPr>
            <w:tcW w:w="1113"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color w:val="000000"/>
                <w:sz w:val="20"/>
                <w:szCs w:val="20"/>
                <w:lang w:val="uk-UA"/>
              </w:rPr>
            </w:pPr>
            <w:r w:rsidRPr="009B522B">
              <w:rPr>
                <w:color w:val="000000"/>
                <w:sz w:val="20"/>
                <w:szCs w:val="20"/>
                <w:lang w:val="uk-UA"/>
              </w:rPr>
              <w:t>флакони</w:t>
            </w:r>
          </w:p>
        </w:tc>
        <w:tc>
          <w:tcPr>
            <w:tcW w:w="850" w:type="dxa"/>
            <w:tcBorders>
              <w:top w:val="nil"/>
              <w:left w:val="nil"/>
              <w:bottom w:val="single" w:sz="4" w:space="0" w:color="auto"/>
              <w:right w:val="single" w:sz="4" w:space="0" w:color="auto"/>
            </w:tcBorders>
            <w:shd w:val="clear" w:color="auto" w:fill="auto"/>
            <w:vAlign w:val="center"/>
            <w:hideMark/>
          </w:tcPr>
          <w:p w:rsidR="006A661D" w:rsidRPr="009B522B" w:rsidRDefault="006A661D" w:rsidP="006001B9">
            <w:pPr>
              <w:spacing w:after="0" w:line="240" w:lineRule="auto"/>
              <w:jc w:val="center"/>
              <w:rPr>
                <w:sz w:val="20"/>
                <w:szCs w:val="20"/>
                <w:lang w:val="uk-UA"/>
              </w:rPr>
            </w:pPr>
            <w:r w:rsidRPr="009B522B">
              <w:rPr>
                <w:sz w:val="20"/>
                <w:szCs w:val="20"/>
                <w:lang w:val="uk-UA"/>
              </w:rPr>
              <w:t>3</w:t>
            </w:r>
          </w:p>
        </w:tc>
        <w:tc>
          <w:tcPr>
            <w:tcW w:w="1843" w:type="dxa"/>
            <w:tcBorders>
              <w:top w:val="nil"/>
              <w:left w:val="nil"/>
              <w:bottom w:val="single" w:sz="4" w:space="0" w:color="auto"/>
              <w:right w:val="single" w:sz="4" w:space="0" w:color="auto"/>
            </w:tcBorders>
          </w:tcPr>
          <w:p w:rsidR="006A661D" w:rsidRPr="009B522B" w:rsidRDefault="006A661D" w:rsidP="006001B9">
            <w:pPr>
              <w:spacing w:after="0" w:line="240" w:lineRule="auto"/>
              <w:jc w:val="center"/>
              <w:rPr>
                <w:sz w:val="20"/>
                <w:szCs w:val="20"/>
                <w:lang w:val="uk-UA"/>
              </w:rPr>
            </w:pPr>
          </w:p>
        </w:tc>
      </w:tr>
    </w:tbl>
    <w:p w:rsidR="006A661D" w:rsidRPr="009B522B" w:rsidRDefault="006A661D" w:rsidP="006A661D">
      <w:pPr>
        <w:spacing w:after="0" w:line="240" w:lineRule="auto"/>
        <w:jc w:val="right"/>
        <w:rPr>
          <w:b/>
          <w:lang w:val="uk-UA"/>
        </w:rPr>
      </w:pPr>
    </w:p>
    <w:p w:rsidR="00630FBA" w:rsidRPr="0099496B" w:rsidRDefault="00630FBA" w:rsidP="0099496B">
      <w:pPr>
        <w:spacing w:after="0" w:line="240" w:lineRule="auto"/>
        <w:ind w:firstLine="709"/>
        <w:contextualSpacing/>
        <w:jc w:val="both"/>
        <w:rPr>
          <w:rFonts w:ascii="Times New Roman" w:hAnsi="Times New Roman"/>
          <w:i/>
          <w:color w:val="000000"/>
          <w:sz w:val="20"/>
          <w:szCs w:val="20"/>
          <w:lang w:val="uk-UA"/>
        </w:rPr>
      </w:pPr>
      <w:r w:rsidRPr="0099496B">
        <w:rPr>
          <w:rFonts w:ascii="Times New Roman" w:hAnsi="Times New Roman"/>
          <w:color w:val="000000"/>
          <w:lang w:val="uk-UA"/>
        </w:rPr>
        <w:t xml:space="preserve">* </w:t>
      </w:r>
      <w:r w:rsidR="0099496B" w:rsidRPr="0099496B">
        <w:rPr>
          <w:rFonts w:ascii="Times New Roman" w:hAnsi="Times New Roman"/>
          <w:color w:val="000000"/>
          <w:lang w:val="uk-UA"/>
        </w:rPr>
        <w:t xml:space="preserve">- </w:t>
      </w:r>
      <w:r w:rsidRPr="0099496B">
        <w:rPr>
          <w:rFonts w:ascii="Times New Roman" w:hAnsi="Times New Roman"/>
          <w:i/>
          <w:color w:val="000000"/>
          <w:sz w:val="20"/>
          <w:szCs w:val="20"/>
          <w:lang w:val="uk-UA"/>
        </w:rPr>
        <w:t xml:space="preserve">Кожна характеристика/параметр медико-технічних вимог, вказаних у Додатку 2 до цієї тендерної документації, повинна бути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завіреної його(їх) копії(й). </w:t>
      </w:r>
    </w:p>
    <w:p w:rsidR="0099496B" w:rsidRPr="0099496B" w:rsidRDefault="0099496B" w:rsidP="00590D96">
      <w:pPr>
        <w:tabs>
          <w:tab w:val="left" w:pos="7275"/>
        </w:tabs>
        <w:spacing w:after="0" w:line="240" w:lineRule="auto"/>
        <w:jc w:val="both"/>
        <w:rPr>
          <w:rFonts w:ascii="Times New Roman" w:hAnsi="Times New Roman"/>
          <w:bCs/>
          <w:i/>
          <w:sz w:val="24"/>
          <w:szCs w:val="24"/>
          <w:lang w:val="uk-UA"/>
        </w:rPr>
      </w:pPr>
    </w:p>
    <w:p w:rsidR="006A661D" w:rsidRDefault="0099496B" w:rsidP="006A661D">
      <w:pPr>
        <w:tabs>
          <w:tab w:val="left" w:pos="7275"/>
        </w:tabs>
        <w:spacing w:after="0" w:line="240" w:lineRule="auto"/>
        <w:ind w:firstLine="709"/>
        <w:jc w:val="both"/>
        <w:rPr>
          <w:rFonts w:ascii="Times New Roman" w:hAnsi="Times New Roman"/>
          <w:bCs/>
          <w:i/>
          <w:sz w:val="20"/>
          <w:szCs w:val="20"/>
        </w:rPr>
        <w:sectPr w:rsidR="006A661D" w:rsidSect="006A661D">
          <w:pgSz w:w="16838" w:h="11906" w:orient="landscape"/>
          <w:pgMar w:top="1418" w:right="851" w:bottom="851" w:left="851" w:header="709" w:footer="709" w:gutter="0"/>
          <w:cols w:space="708"/>
          <w:docGrid w:linePitch="360"/>
        </w:sectPr>
      </w:pPr>
      <w:r w:rsidRPr="0099496B">
        <w:rPr>
          <w:rFonts w:ascii="Times New Roman" w:hAnsi="Times New Roman"/>
          <w:bCs/>
          <w:i/>
          <w:sz w:val="20"/>
          <w:szCs w:val="20"/>
          <w:lang w:val="uk-UA"/>
        </w:rPr>
        <w:t>*</w:t>
      </w:r>
      <w:r w:rsidR="002C08F0" w:rsidRPr="0099496B">
        <w:rPr>
          <w:rFonts w:ascii="Times New Roman" w:hAnsi="Times New Roman"/>
          <w:bCs/>
          <w:i/>
          <w:sz w:val="20"/>
          <w:szCs w:val="20"/>
        </w:rPr>
        <w:t>*</w:t>
      </w:r>
      <w:r w:rsidRPr="0099496B">
        <w:rPr>
          <w:rFonts w:ascii="Times New Roman" w:hAnsi="Times New Roman"/>
          <w:bCs/>
          <w:i/>
          <w:sz w:val="20"/>
          <w:szCs w:val="20"/>
          <w:lang w:val="uk-UA"/>
        </w:rPr>
        <w:t xml:space="preserve"> - </w:t>
      </w:r>
      <w:r w:rsidR="002C08F0" w:rsidRPr="0099496B">
        <w:rPr>
          <w:rFonts w:ascii="Times New Roman" w:hAnsi="Times New Roman"/>
          <w:bCs/>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01623" w:rsidRPr="00843AFF" w:rsidRDefault="00401623" w:rsidP="006A661D">
      <w:pPr>
        <w:tabs>
          <w:tab w:val="left" w:pos="7275"/>
        </w:tabs>
        <w:spacing w:after="0" w:line="240" w:lineRule="auto"/>
        <w:ind w:firstLine="709"/>
        <w:jc w:val="right"/>
        <w:rPr>
          <w:rFonts w:ascii="Times New Roman" w:hAnsi="Times New Roman"/>
          <w:b/>
          <w:i/>
          <w:sz w:val="24"/>
          <w:szCs w:val="24"/>
          <w:lang w:val="uk-UA"/>
        </w:rPr>
      </w:pPr>
      <w:r w:rsidRPr="00843AFF">
        <w:rPr>
          <w:rFonts w:ascii="Times New Roman" w:hAnsi="Times New Roman"/>
          <w:b/>
          <w:i/>
          <w:sz w:val="24"/>
          <w:szCs w:val="24"/>
          <w:lang w:val="uk-UA"/>
        </w:rPr>
        <w:lastRenderedPageBreak/>
        <w:t>Додаток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pStyle w:val="11"/>
              <w:numPr>
                <w:ilvl w:val="1"/>
                <w:numId w:val="7"/>
              </w:numPr>
              <w:spacing w:after="0" w:line="240" w:lineRule="auto"/>
              <w:ind w:left="51" w:hanging="51"/>
              <w:jc w:val="both"/>
              <w:rPr>
                <w:rFonts w:ascii="Times New Roman" w:hAnsi="Times New Roman"/>
                <w:sz w:val="24"/>
                <w:szCs w:val="24"/>
                <w:lang w:val="uk-UA" w:eastAsia="ru-RU"/>
              </w:rPr>
            </w:pPr>
            <w:r w:rsidRPr="00843AFF">
              <w:rPr>
                <w:rFonts w:ascii="Times New Roman" w:hAnsi="Times New Roman"/>
                <w:sz w:val="24"/>
                <w:szCs w:val="24"/>
                <w:shd w:val="clear" w:color="auto" w:fill="FFFFFF"/>
                <w:lang w:val="uk-UA"/>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2.1. Довідка в довільній формі, з інформацією про виконання</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аналогічного (аналогічних) за предметом закупівлі договору (договорів)</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(не менше одного договору).</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401623" w:rsidRPr="00085DBE"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uppressAutoHyphens/>
              <w:spacing w:after="0" w:line="240" w:lineRule="auto"/>
              <w:rPr>
                <w:rFonts w:ascii="Times New Roman" w:hAnsi="Times New Roman"/>
                <w:b/>
                <w:sz w:val="24"/>
                <w:szCs w:val="24"/>
                <w:lang w:val="uk-UA" w:eastAsia="ru-RU"/>
              </w:rPr>
            </w:pPr>
            <w:r w:rsidRPr="00843AFF">
              <w:rPr>
                <w:rFonts w:ascii="Times New Roman" w:hAnsi="Times New Roman"/>
                <w:b/>
                <w:sz w:val="24"/>
                <w:szCs w:val="24"/>
                <w:lang w:val="uk-UA" w:eastAsia="ru-RU"/>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tabs>
                <w:tab w:val="left" w:pos="246"/>
              </w:tabs>
              <w:suppressAutoHyphens/>
              <w:spacing w:after="0" w:line="240" w:lineRule="auto"/>
              <w:ind w:firstLine="33"/>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401623" w:rsidRPr="00843AFF" w:rsidRDefault="00401623" w:rsidP="008C65EF">
            <w:pPr>
              <w:tabs>
                <w:tab w:val="left" w:pos="246"/>
              </w:tabs>
              <w:suppressAutoHyphens/>
              <w:spacing w:after="0" w:line="240" w:lineRule="auto"/>
              <w:rPr>
                <w:rFonts w:ascii="Times New Roman" w:hAnsi="Times New Roman"/>
                <w:sz w:val="24"/>
                <w:szCs w:val="24"/>
                <w:lang w:val="uk-UA" w:eastAsia="ru-RU"/>
              </w:rPr>
            </w:pP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lastRenderedPageBreak/>
        <w:t>Перелік документів та інформації</w:t>
      </w:r>
      <w:r w:rsidR="00FB7144">
        <w:rPr>
          <w:rFonts w:ascii="Times New Roman" w:hAnsi="Times New Roman"/>
          <w:b/>
          <w:sz w:val="24"/>
          <w:szCs w:val="24"/>
          <w:u w:val="single"/>
        </w:rPr>
        <w:t xml:space="preserve"> </w:t>
      </w:r>
      <w:r w:rsidRPr="00843AFF">
        <w:rPr>
          <w:rFonts w:ascii="Times New Roman" w:hAnsi="Times New Roman"/>
          <w:b/>
          <w:sz w:val="24"/>
          <w:szCs w:val="24"/>
          <w:u w:val="single"/>
        </w:rPr>
        <w:t>для підтвердження відсутності підстав для відхилення учасника</w:t>
      </w:r>
      <w:r w:rsidRPr="00843AFF">
        <w:rPr>
          <w:rFonts w:ascii="Times New Roman" w:hAnsi="Times New Roman"/>
          <w:b/>
          <w:sz w:val="24"/>
          <w:szCs w:val="24"/>
        </w:rPr>
        <w:t xml:space="preserve"> відповідно до</w:t>
      </w:r>
      <w:r w:rsidR="00FB7144">
        <w:rPr>
          <w:rFonts w:ascii="Times New Roman" w:hAnsi="Times New Roman"/>
          <w:b/>
          <w:sz w:val="24"/>
          <w:szCs w:val="24"/>
        </w:rPr>
        <w:t xml:space="preserve"> </w:t>
      </w:r>
      <w:r w:rsidRPr="00843AFF">
        <w:rPr>
          <w:rFonts w:ascii="Times New Roman" w:hAnsi="Times New Roman"/>
          <w:b/>
          <w:sz w:val="24"/>
          <w:szCs w:val="24"/>
        </w:rPr>
        <w:t>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w:t>
            </w:r>
            <w:r w:rsidRPr="00843AFF">
              <w:rPr>
                <w:rFonts w:ascii="Times New Roman" w:hAnsi="Times New Roman"/>
                <w:bCs/>
                <w:sz w:val="24"/>
                <w:szCs w:val="24"/>
                <w:shd w:val="clear" w:color="auto" w:fill="FFFFFF"/>
                <w:lang w:eastAsia="uk-UA"/>
              </w:rPr>
              <w:lastRenderedPageBreak/>
              <w:t>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843AFF">
              <w:rPr>
                <w:rFonts w:ascii="Times New Roman" w:hAnsi="Times New Roman"/>
                <w:sz w:val="24"/>
                <w:szCs w:val="24"/>
                <w:lang w:eastAsia="uk-UA"/>
              </w:rPr>
              <w:lastRenderedPageBreak/>
              <w:t>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реєстрі підприємств, щодо яких</w:t>
            </w:r>
            <w:r w:rsidR="00FB7144">
              <w:rPr>
                <w:rFonts w:ascii="Times New Roman" w:hAnsi="Times New Roman"/>
                <w:bCs/>
                <w:sz w:val="24"/>
                <w:szCs w:val="24"/>
                <w:shd w:val="clear" w:color="auto" w:fill="FFFFFF"/>
                <w:lang w:eastAsia="uk-UA"/>
              </w:rPr>
              <w:t xml:space="preserve"> </w:t>
            </w:r>
            <w:r w:rsidRPr="00843AFF">
              <w:rPr>
                <w:rFonts w:ascii="Times New Roman" w:hAnsi="Times New Roman"/>
                <w:bCs/>
                <w:sz w:val="24"/>
                <w:szCs w:val="24"/>
                <w:shd w:val="clear" w:color="auto" w:fill="FFFFFF"/>
                <w:lang w:eastAsia="uk-UA"/>
              </w:rPr>
              <w:t xml:space="preserve">порушено провадження у справі про </w:t>
            </w:r>
            <w:proofErr w:type="gramStart"/>
            <w:r w:rsidRPr="00843AFF">
              <w:rPr>
                <w:rFonts w:ascii="Times New Roman" w:hAnsi="Times New Roman"/>
                <w:bCs/>
                <w:sz w:val="24"/>
                <w:szCs w:val="24"/>
                <w:shd w:val="clear" w:color="auto" w:fill="FFFFFF"/>
                <w:lang w:eastAsia="uk-UA"/>
              </w:rPr>
              <w:t>банкрутство)*</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843AFF">
              <w:rPr>
                <w:rFonts w:ascii="Times New Roman" w:hAnsi="Times New Roman"/>
                <w:bCs/>
                <w:sz w:val="24"/>
                <w:szCs w:val="24"/>
                <w:shd w:val="clear" w:color="auto" w:fill="FFFFFF"/>
                <w:lang w:eastAsia="uk-UA"/>
              </w:rPr>
              <w:t>формувань)*</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Замовник перевіряє інформацію, що міститься</w:t>
            </w:r>
            <w:r w:rsidR="00FB7144">
              <w:rPr>
                <w:rFonts w:ascii="Times New Roman" w:hAnsi="Times New Roman"/>
                <w:iCs/>
                <w:sz w:val="24"/>
                <w:szCs w:val="24"/>
                <w:lang w:eastAsia="uk-UA"/>
              </w:rPr>
              <w:t xml:space="preserve"> </w:t>
            </w:r>
            <w:r w:rsidRPr="00843AFF">
              <w:rPr>
                <w:rFonts w:ascii="Times New Roman" w:hAnsi="Times New Roman"/>
                <w:iCs/>
                <w:sz w:val="24"/>
                <w:szCs w:val="24"/>
                <w:lang w:eastAsia="uk-UA"/>
              </w:rPr>
              <w:t xml:space="preserve">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085DBE"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FB7144">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(в Єдиному реєстрі підприємств, щодо яких</w:t>
            </w:r>
            <w:r w:rsidR="00FB7144">
              <w:rPr>
                <w:rFonts w:ascii="Times New Roman" w:hAnsi="Times New Roman"/>
                <w:bCs/>
                <w:sz w:val="24"/>
                <w:szCs w:val="24"/>
                <w:shd w:val="clear" w:color="auto" w:fill="FFFFFF"/>
                <w:lang w:eastAsia="uk-UA"/>
              </w:rPr>
              <w:t xml:space="preserve"> </w:t>
            </w:r>
            <w:r w:rsidRPr="00843AFF">
              <w:rPr>
                <w:rFonts w:ascii="Times New Roman" w:hAnsi="Times New Roman"/>
                <w:bCs/>
                <w:sz w:val="24"/>
                <w:szCs w:val="24"/>
                <w:shd w:val="clear" w:color="auto" w:fill="FFFFFF"/>
                <w:lang w:eastAsia="uk-UA"/>
              </w:rPr>
              <w:t xml:space="preserve">порушено провадження у справі про </w:t>
            </w:r>
            <w:proofErr w:type="gramStart"/>
            <w:r w:rsidRPr="00843AFF">
              <w:rPr>
                <w:rFonts w:ascii="Times New Roman" w:hAnsi="Times New Roman"/>
                <w:bCs/>
                <w:sz w:val="24"/>
                <w:szCs w:val="24"/>
                <w:shd w:val="clear" w:color="auto" w:fill="FFFFFF"/>
                <w:lang w:eastAsia="uk-UA"/>
              </w:rPr>
              <w:t>банкрутство)*</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Замовник перевіряє інформацію, що міститься</w:t>
            </w:r>
            <w:r w:rsidR="00FB7144">
              <w:rPr>
                <w:rFonts w:ascii="Times New Roman" w:hAnsi="Times New Roman"/>
                <w:iCs/>
                <w:sz w:val="24"/>
                <w:szCs w:val="24"/>
                <w:lang w:eastAsia="uk-UA"/>
              </w:rPr>
              <w:t xml:space="preserve"> </w:t>
            </w:r>
            <w:r w:rsidRPr="00843AFF">
              <w:rPr>
                <w:rFonts w:ascii="Times New Roman" w:hAnsi="Times New Roman"/>
                <w:iCs/>
                <w:sz w:val="24"/>
                <w:szCs w:val="24"/>
                <w:lang w:eastAsia="uk-UA"/>
              </w:rPr>
              <w:t xml:space="preserve">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085DBE"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spacing w:after="0" w:line="240" w:lineRule="auto"/>
        <w:rPr>
          <w:rFonts w:ascii="Times New Roman" w:hAnsi="Times New Roman"/>
          <w:b/>
          <w:sz w:val="24"/>
          <w:szCs w:val="24"/>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lastRenderedPageBreak/>
        <w:t>Перелік документів та інформації</w:t>
      </w:r>
      <w:r w:rsidR="00FB7144">
        <w:rPr>
          <w:rFonts w:ascii="Times New Roman" w:hAnsi="Times New Roman"/>
          <w:b/>
          <w:sz w:val="24"/>
          <w:szCs w:val="24"/>
          <w:u w:val="single"/>
          <w:lang w:val="uk-UA"/>
        </w:rPr>
        <w:t xml:space="preserve"> </w:t>
      </w:r>
      <w:r w:rsidRPr="00843AFF">
        <w:rPr>
          <w:rFonts w:ascii="Times New Roman" w:hAnsi="Times New Roman"/>
          <w:b/>
          <w:sz w:val="24"/>
          <w:szCs w:val="24"/>
          <w:u w:val="single"/>
          <w:lang w:val="uk-UA"/>
        </w:rPr>
        <w:t>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w:t>
      </w:r>
      <w:r w:rsidR="00FB7144">
        <w:rPr>
          <w:rFonts w:ascii="Times New Roman" w:hAnsi="Times New Roman"/>
          <w:b/>
          <w:sz w:val="24"/>
          <w:szCs w:val="24"/>
          <w:lang w:val="uk-UA"/>
        </w:rPr>
        <w:t xml:space="preserve"> </w:t>
      </w:r>
      <w:r w:rsidRPr="00843AFF">
        <w:rPr>
          <w:rFonts w:ascii="Times New Roman" w:hAnsi="Times New Roman"/>
          <w:b/>
          <w:sz w:val="24"/>
          <w:szCs w:val="24"/>
          <w:lang w:val="uk-UA"/>
        </w:rPr>
        <w:t>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843AFF">
              <w:rPr>
                <w:rFonts w:ascii="Times New Roman" w:hAnsi="Times New Roman"/>
                <w:sz w:val="24"/>
                <w:szCs w:val="24"/>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843AFF">
              <w:rPr>
                <w:rFonts w:ascii="Times New Roman" w:hAnsi="Times New Roman"/>
                <w:bCs/>
                <w:sz w:val="24"/>
                <w:szCs w:val="24"/>
                <w:shd w:val="clear" w:color="auto" w:fill="FFFFFF"/>
                <w:lang w:eastAsia="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окументи</w:t>
      </w:r>
      <w:r w:rsidR="00FB7144">
        <w:rPr>
          <w:rFonts w:ascii="Times New Roman" w:hAnsi="Times New Roman"/>
          <w:b/>
          <w:sz w:val="24"/>
          <w:szCs w:val="24"/>
          <w:lang w:eastAsia="uk-UA"/>
        </w:rPr>
        <w:t xml:space="preserve"> </w:t>
      </w:r>
      <w:r w:rsidRPr="00843AFF">
        <w:rPr>
          <w:rFonts w:ascii="Times New Roman" w:hAnsi="Times New Roman"/>
          <w:b/>
          <w:sz w:val="24"/>
          <w:szCs w:val="24"/>
          <w:lang w:eastAsia="uk-UA"/>
        </w:rPr>
        <w:t xml:space="preserve">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20293A" w:rsidRDefault="00401623" w:rsidP="008C65EF">
      <w:pPr>
        <w:shd w:val="clear" w:color="auto" w:fill="FFFFFF"/>
        <w:spacing w:after="0" w:line="240" w:lineRule="auto"/>
        <w:jc w:val="both"/>
        <w:rPr>
          <w:rFonts w:ascii="Times New Roman" w:hAnsi="Times New Roman"/>
          <w:i/>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085DBE"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1"/>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w:t>
            </w:r>
            <w:r w:rsidRPr="00843AFF">
              <w:rPr>
                <w:rFonts w:ascii="Times New Roman" w:hAnsi="Times New Roman"/>
                <w:sz w:val="24"/>
                <w:szCs w:val="24"/>
                <w:lang w:val="uk-UA" w:eastAsia="ru-RU"/>
              </w:rPr>
              <w:lastRenderedPageBreak/>
              <w:t>паспорта з відповідною відміткою</w:t>
            </w:r>
            <w:r w:rsidR="00FB7144">
              <w:rPr>
                <w:rFonts w:ascii="Times New Roman" w:hAnsi="Times New Roman"/>
                <w:sz w:val="24"/>
                <w:szCs w:val="24"/>
                <w:lang w:val="uk-UA" w:eastAsia="ru-RU"/>
              </w:rPr>
              <w:t xml:space="preserve"> </w:t>
            </w:r>
            <w:r w:rsidRPr="00843AFF">
              <w:rPr>
                <w:rFonts w:ascii="Times New Roman" w:hAnsi="Times New Roman"/>
                <w:sz w:val="24"/>
                <w:szCs w:val="24"/>
                <w:lang w:val="uk-UA" w:eastAsia="ru-RU"/>
              </w:rPr>
              <w:t>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FB7144">
              <w:rPr>
                <w:rFonts w:ascii="Times New Roman" w:hAnsi="Times New Roman"/>
                <w:sz w:val="24"/>
                <w:szCs w:val="24"/>
                <w:lang w:val="uk-UA" w:eastAsia="ru-RU"/>
              </w:rPr>
              <w:t xml:space="preserve"> </w:t>
            </w:r>
            <w:r w:rsidRPr="00843AFF">
              <w:rPr>
                <w:rFonts w:ascii="Times New Roman" w:hAnsi="Times New Roman"/>
                <w:i/>
                <w:sz w:val="24"/>
                <w:szCs w:val="24"/>
                <w:lang w:val="uk-UA" w:eastAsia="ru-RU"/>
              </w:rPr>
              <w:t>(для учасників фізичних осіб та фізичних осіб-підприємців).</w:t>
            </w:r>
          </w:p>
        </w:tc>
      </w:tr>
      <w:tr w:rsidR="005A6CAB" w:rsidRPr="00085DBE"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w:t>
            </w:r>
            <w:r w:rsidR="00FB7144">
              <w:rPr>
                <w:rFonts w:ascii="Times New Roman" w:hAnsi="Times New Roman"/>
                <w:i/>
                <w:sz w:val="24"/>
                <w:szCs w:val="24"/>
                <w:lang w:val="uk-UA"/>
              </w:rPr>
              <w:t xml:space="preserve"> </w:t>
            </w:r>
            <w:r w:rsidRPr="00843AFF">
              <w:rPr>
                <w:rFonts w:ascii="Times New Roman" w:hAnsi="Times New Roman"/>
                <w:i/>
                <w:sz w:val="24"/>
                <w:szCs w:val="24"/>
                <w:lang w:val="uk-UA"/>
              </w:rPr>
              <w:t>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5C414E">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5C414E">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5C414E">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8"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FB7144" w:rsidP="008C65EF">
      <w:pPr>
        <w:spacing w:after="0" w:line="240" w:lineRule="auto"/>
        <w:ind w:left="2880"/>
        <w:contextualSpacing/>
        <w:jc w:val="right"/>
        <w:rPr>
          <w:rFonts w:ascii="Times New Roman" w:hAnsi="Times New Roman"/>
          <w:sz w:val="24"/>
          <w:szCs w:val="24"/>
          <w:lang w:val="uk-UA" w:eastAsia="ru-RU"/>
        </w:rPr>
      </w:pPr>
      <w:r>
        <w:rPr>
          <w:rFonts w:ascii="Times New Roman" w:hAnsi="Times New Roman"/>
          <w:i/>
          <w:iCs/>
          <w:sz w:val="24"/>
          <w:szCs w:val="24"/>
          <w:lang w:val="uk-UA" w:eastAsia="ru-RU"/>
        </w:rPr>
        <w:t xml:space="preserve">  </w:t>
      </w:r>
    </w:p>
    <w:bookmarkEnd w:id="8"/>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1A02A4" w:rsidRPr="00843AFF" w:rsidRDefault="001A02A4" w:rsidP="001A02A4">
      <w:pPr>
        <w:shd w:val="clear" w:color="auto" w:fill="FFFFFF"/>
        <w:spacing w:after="0" w:line="240" w:lineRule="auto"/>
        <w:jc w:val="right"/>
        <w:rPr>
          <w:rFonts w:ascii="Times New Roman" w:hAnsi="Times New Roman"/>
          <w:b/>
          <w:i/>
          <w:iCs/>
          <w:sz w:val="24"/>
          <w:szCs w:val="24"/>
          <w:lang w:val="uk-UA"/>
        </w:rPr>
      </w:pPr>
      <w:r w:rsidRPr="00843AFF">
        <w:rPr>
          <w:rFonts w:ascii="Times New Roman" w:hAnsi="Times New Roman"/>
          <w:b/>
          <w:i/>
          <w:iCs/>
          <w:sz w:val="24"/>
          <w:szCs w:val="24"/>
          <w:lang w:val="uk-UA"/>
        </w:rPr>
        <w:t xml:space="preserve">Державної установи «Інститут нейрохірургії </w:t>
      </w:r>
    </w:p>
    <w:p w:rsidR="001A02A4" w:rsidRPr="00843AFF" w:rsidRDefault="001A02A4" w:rsidP="001A02A4">
      <w:pPr>
        <w:shd w:val="clear" w:color="auto" w:fill="FFFFFF"/>
        <w:spacing w:after="0" w:line="240" w:lineRule="auto"/>
        <w:jc w:val="right"/>
        <w:rPr>
          <w:rFonts w:ascii="Times New Roman" w:hAnsi="Times New Roman"/>
          <w:b/>
          <w:i/>
          <w:iCs/>
          <w:sz w:val="24"/>
          <w:szCs w:val="24"/>
          <w:lang w:val="uk-UA"/>
        </w:rPr>
      </w:pPr>
      <w:r w:rsidRPr="00843AFF">
        <w:rPr>
          <w:rFonts w:ascii="Times New Roman" w:hAnsi="Times New Roman"/>
          <w:b/>
          <w:i/>
          <w:iCs/>
          <w:sz w:val="24"/>
          <w:szCs w:val="24"/>
          <w:lang w:val="uk-UA"/>
        </w:rPr>
        <w:t xml:space="preserve">ім. акад. А.П.Ромоданова </w:t>
      </w:r>
    </w:p>
    <w:p w:rsidR="001A02A4" w:rsidRPr="00843AFF" w:rsidRDefault="001A02A4" w:rsidP="001A02A4">
      <w:pPr>
        <w:shd w:val="clear" w:color="auto" w:fill="FFFFFF"/>
        <w:spacing w:after="0" w:line="240" w:lineRule="auto"/>
        <w:jc w:val="right"/>
        <w:rPr>
          <w:rFonts w:ascii="Times New Roman" w:hAnsi="Times New Roman"/>
          <w:b/>
          <w:bCs/>
          <w:i/>
          <w:iCs/>
          <w:sz w:val="24"/>
          <w:szCs w:val="24"/>
          <w:lang w:val="uk-UA"/>
        </w:rPr>
      </w:pPr>
      <w:r w:rsidRPr="00843AFF">
        <w:rPr>
          <w:rFonts w:ascii="Times New Roman" w:hAnsi="Times New Roman"/>
          <w:b/>
          <w:i/>
          <w:iCs/>
          <w:sz w:val="24"/>
          <w:szCs w:val="24"/>
          <w:lang w:val="uk-UA"/>
        </w:rPr>
        <w:t>Національної академії медичних наук України»</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адміністрації </w:t>
      </w:r>
      <w:r w:rsidR="00C47CD4" w:rsidRPr="00843AFF">
        <w:rPr>
          <w:rFonts w:ascii="Times New Roman" w:hAnsi="Times New Roman"/>
          <w:b/>
          <w:i/>
          <w:iCs/>
          <w:sz w:val="24"/>
          <w:szCs w:val="24"/>
          <w:lang w:val="uk-UA"/>
        </w:rPr>
        <w:t xml:space="preserve">Державної установи «Інститут нейрохірургії ім. акад. </w:t>
      </w:r>
      <w:r w:rsidR="00C47CD4" w:rsidRPr="00843AFF">
        <w:rPr>
          <w:rFonts w:ascii="Times New Roman" w:hAnsi="Times New Roman"/>
          <w:b/>
          <w:i/>
          <w:iCs/>
          <w:sz w:val="24"/>
          <w:szCs w:val="24"/>
        </w:rPr>
        <w:t>А.П.Ромоданова Національної академії медичних наук України»</w:t>
      </w:r>
      <w:r w:rsidR="00C47CD4" w:rsidRPr="00843AFF">
        <w:rPr>
          <w:rFonts w:ascii="Times New Roman" w:hAnsi="Times New Roman"/>
          <w:b/>
          <w:i/>
          <w:iCs/>
          <w:sz w:val="24"/>
          <w:szCs w:val="24"/>
          <w:lang w:val="uk-UA"/>
        </w:rPr>
        <w:t xml:space="preserve"> </w:t>
      </w:r>
      <w:r w:rsidRPr="00843AFF">
        <w:rPr>
          <w:rFonts w:ascii="Times New Roman" w:hAnsi="Times New Roman"/>
          <w:sz w:val="24"/>
          <w:szCs w:val="24"/>
          <w:lang w:val="uk-UA" w:eastAsia="ru-RU"/>
        </w:rPr>
        <w:t xml:space="preserve">на обробку моїх персональних даних, при здійсненні Замовником його статутної діяльності, </w:t>
      </w:r>
      <w:proofErr w:type="gramStart"/>
      <w:r w:rsidRPr="00843AFF">
        <w:rPr>
          <w:rFonts w:ascii="Times New Roman" w:hAnsi="Times New Roman"/>
          <w:sz w:val="24"/>
          <w:szCs w:val="24"/>
          <w:lang w:val="uk-UA" w:eastAsia="ru-RU"/>
        </w:rPr>
        <w:t>в порядку</w:t>
      </w:r>
      <w:proofErr w:type="gramEnd"/>
      <w:r w:rsidRPr="00843AFF">
        <w:rPr>
          <w:rFonts w:ascii="Times New Roman" w:hAnsi="Times New Roman"/>
          <w:sz w:val="24"/>
          <w:szCs w:val="24"/>
          <w:lang w:val="uk-UA" w:eastAsia="ru-RU"/>
        </w:rPr>
        <w:t xml:space="preserve">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C47CD4" w:rsidRPr="00843AFF">
        <w:rPr>
          <w:rFonts w:ascii="Times New Roman" w:hAnsi="Times New Roman"/>
          <w:b/>
          <w:i/>
          <w:iCs/>
          <w:sz w:val="24"/>
          <w:szCs w:val="24"/>
          <w:lang w:val="uk-UA"/>
        </w:rPr>
        <w:t>Державна установа «Інститут нейрохірургії ім. акад. А.П.Ромоданова Національної академії медичних наук України»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Pr="00843AFF" w:rsidRDefault="00964E52" w:rsidP="00964E52">
      <w:pPr>
        <w:ind w:left="5670"/>
        <w:jc w:val="right"/>
        <w:rPr>
          <w:rFonts w:ascii="Times New Roman" w:hAnsi="Times New Roman"/>
          <w:b/>
          <w:sz w:val="24"/>
          <w:szCs w:val="24"/>
          <w:lang w:val="uk-UA"/>
        </w:rPr>
      </w:pPr>
      <w:r w:rsidRPr="00843AFF">
        <w:rPr>
          <w:lang w:val="uk-UA"/>
        </w:rPr>
        <w:br w:type="page"/>
      </w:r>
      <w:r w:rsidR="001E4F1D" w:rsidRPr="00843AFF">
        <w:rPr>
          <w:rFonts w:ascii="Times New Roman" w:hAnsi="Times New Roman"/>
          <w:b/>
          <w:sz w:val="24"/>
          <w:szCs w:val="24"/>
          <w:lang w:val="uk-UA"/>
        </w:rPr>
        <w:lastRenderedPageBreak/>
        <w:t>Додаток 5</w:t>
      </w:r>
    </w:p>
    <w:p w:rsidR="00964E52" w:rsidRPr="00843AFF" w:rsidRDefault="00964E52" w:rsidP="00964E52">
      <w:pPr>
        <w:ind w:left="5670"/>
        <w:jc w:val="right"/>
        <w:rPr>
          <w:rFonts w:ascii="Times New Roman" w:hAnsi="Times New Roman"/>
          <w:bCs/>
          <w:i/>
          <w:sz w:val="24"/>
          <w:szCs w:val="24"/>
          <w:lang w:val="uk-UA"/>
        </w:rPr>
      </w:pPr>
      <w:r w:rsidRPr="00843AFF">
        <w:rPr>
          <w:rFonts w:ascii="Times New Roman" w:hAnsi="Times New Roman"/>
          <w:bCs/>
          <w:i/>
          <w:sz w:val="24"/>
          <w:szCs w:val="24"/>
          <w:lang w:val="uk-UA"/>
        </w:rPr>
        <w:t>Проєкт</w:t>
      </w:r>
    </w:p>
    <w:p w:rsidR="00964E52" w:rsidRPr="00843AFF" w:rsidRDefault="00964E52" w:rsidP="0035575C">
      <w:pPr>
        <w:spacing w:after="0"/>
        <w:jc w:val="both"/>
        <w:rPr>
          <w:rFonts w:ascii="Times New Roman" w:hAnsi="Times New Roman"/>
          <w:b/>
          <w:sz w:val="24"/>
          <w:lang w:val="uk-UA"/>
        </w:rPr>
      </w:pPr>
    </w:p>
    <w:p w:rsidR="00964E52" w:rsidRPr="00843AFF" w:rsidRDefault="00964E52" w:rsidP="003D5124">
      <w:pPr>
        <w:spacing w:after="0"/>
        <w:ind w:left="119"/>
        <w:jc w:val="center"/>
        <w:rPr>
          <w:rFonts w:ascii="Times New Roman" w:hAnsi="Times New Roman"/>
          <w:b/>
          <w:lang w:val="uk-UA"/>
        </w:rPr>
      </w:pPr>
      <w:r w:rsidRPr="00843AFF">
        <w:rPr>
          <w:rFonts w:ascii="Times New Roman" w:hAnsi="Times New Roman"/>
          <w:b/>
          <w:lang w:val="uk-UA"/>
        </w:rPr>
        <w:t>ДОГОВІР № _________</w:t>
      </w:r>
    </w:p>
    <w:p w:rsidR="00964E52" w:rsidRPr="00843AFF" w:rsidRDefault="00964E52" w:rsidP="003D5124">
      <w:pPr>
        <w:spacing w:after="0"/>
        <w:ind w:left="119"/>
        <w:jc w:val="center"/>
        <w:rPr>
          <w:rFonts w:ascii="Times New Roman" w:hAnsi="Times New Roman"/>
          <w:b/>
          <w:lang w:val="uk-UA"/>
        </w:rPr>
      </w:pPr>
      <w:r w:rsidRPr="00843AFF">
        <w:rPr>
          <w:rFonts w:ascii="Times New Roman" w:hAnsi="Times New Roman"/>
          <w:b/>
          <w:lang w:val="uk-UA"/>
        </w:rPr>
        <w:t xml:space="preserve">про закупівлю товарів за державні кошти </w:t>
      </w:r>
    </w:p>
    <w:p w:rsidR="00964E52" w:rsidRPr="00843AFF" w:rsidRDefault="00964E52" w:rsidP="003D5124">
      <w:pPr>
        <w:spacing w:after="0"/>
        <w:ind w:left="708" w:hanging="141"/>
        <w:jc w:val="center"/>
        <w:rPr>
          <w:rFonts w:ascii="Times New Roman" w:hAnsi="Times New Roman"/>
          <w:b/>
          <w:lang w:val="uk-UA"/>
        </w:rPr>
      </w:pPr>
      <w:r w:rsidRPr="00843AFF">
        <w:rPr>
          <w:rFonts w:ascii="Times New Roman" w:hAnsi="Times New Roman"/>
          <w:b/>
          <w:lang w:val="uk-UA"/>
        </w:rPr>
        <w:t xml:space="preserve">м. Київ </w:t>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t xml:space="preserve">«____» ________ 2022 р. </w:t>
      </w:r>
    </w:p>
    <w:p w:rsidR="00964E52" w:rsidRPr="00843AFF" w:rsidRDefault="00964E52" w:rsidP="003D5124">
      <w:pPr>
        <w:spacing w:after="0"/>
        <w:ind w:left="119"/>
        <w:jc w:val="both"/>
        <w:rPr>
          <w:rFonts w:ascii="Times New Roman" w:hAnsi="Times New Roman"/>
          <w:b/>
          <w:lang w:val="uk-UA"/>
        </w:rPr>
      </w:pPr>
    </w:p>
    <w:p w:rsidR="00730D50" w:rsidRDefault="00964E52" w:rsidP="00730D50">
      <w:pPr>
        <w:spacing w:line="240" w:lineRule="atLeast"/>
        <w:jc w:val="both"/>
        <w:rPr>
          <w:rFonts w:ascii="Times New Roman" w:hAnsi="Times New Roman"/>
          <w:color w:val="000000" w:themeColor="text1"/>
          <w:kern w:val="2"/>
          <w:sz w:val="24"/>
          <w:szCs w:val="24"/>
          <w:lang w:val="uk-UA"/>
        </w:rPr>
      </w:pPr>
      <w:r w:rsidRPr="00843AFF">
        <w:rPr>
          <w:rFonts w:ascii="Times New Roman" w:hAnsi="Times New Roman"/>
          <w:b/>
          <w:lang w:val="uk-UA"/>
        </w:rPr>
        <w:t>Державна установа «Інститут нейрохірургії ім. акад. А.П.Ромоданова Національної академії медичних наук України</w:t>
      </w:r>
      <w:r w:rsidRPr="00843AFF">
        <w:rPr>
          <w:rFonts w:ascii="Times New Roman" w:eastAsia="Batang" w:hAnsi="Times New Roman"/>
          <w:b/>
          <w:lang w:val="uk-UA"/>
        </w:rPr>
        <w:t>»</w:t>
      </w:r>
      <w:r w:rsidRPr="00843AFF">
        <w:rPr>
          <w:rFonts w:ascii="Times New Roman" w:eastAsia="Batang" w:hAnsi="Times New Roman"/>
          <w:lang w:val="uk-UA"/>
        </w:rPr>
        <w:t xml:space="preserve">, в особі заступника директора з економічних питань </w:t>
      </w:r>
      <w:r w:rsidRPr="00843AFF">
        <w:rPr>
          <w:rFonts w:ascii="Times New Roman" w:eastAsia="Batang" w:hAnsi="Times New Roman"/>
          <w:b/>
          <w:lang w:val="uk-UA"/>
        </w:rPr>
        <w:t>Богатової Наталі Сергіївни</w:t>
      </w:r>
      <w:r w:rsidRPr="00843AFF">
        <w:rPr>
          <w:rFonts w:ascii="Times New Roman" w:eastAsia="Batang" w:hAnsi="Times New Roman"/>
          <w:lang w:val="uk-UA"/>
        </w:rPr>
        <w:t>, що діє на</w:t>
      </w:r>
      <w:r w:rsidRPr="00843AFF">
        <w:rPr>
          <w:rFonts w:ascii="Times New Roman" w:eastAsia="Batang" w:hAnsi="Times New Roman"/>
          <w:i/>
          <w:lang w:val="uk-UA"/>
        </w:rPr>
        <w:t xml:space="preserve"> підставі </w:t>
      </w:r>
      <w:r w:rsidRPr="00843AFF">
        <w:rPr>
          <w:rFonts w:ascii="Times New Roman" w:eastAsia="Batang" w:hAnsi="Times New Roman"/>
          <w:b/>
          <w:lang w:val="uk-UA"/>
        </w:rPr>
        <w:t>Довіреності</w:t>
      </w:r>
      <w:r w:rsidRPr="00843AFF">
        <w:rPr>
          <w:rFonts w:ascii="Times New Roman" w:eastAsia="Batang" w:hAnsi="Times New Roman"/>
          <w:lang w:val="uk-UA"/>
        </w:rPr>
        <w:t xml:space="preserve"> </w:t>
      </w:r>
      <w:r w:rsidRPr="00843AFF">
        <w:rPr>
          <w:rStyle w:val="21"/>
          <w:rFonts w:ascii="Times New Roman" w:eastAsia="Calibri" w:hAnsi="Times New Roman" w:cs="Times New Roman"/>
          <w:color w:val="auto"/>
          <w:sz w:val="22"/>
          <w:szCs w:val="22"/>
        </w:rPr>
        <w:t xml:space="preserve">№1 </w:t>
      </w:r>
      <w:r w:rsidRPr="00843AFF">
        <w:rPr>
          <w:rFonts w:ascii="Times New Roman" w:hAnsi="Times New Roman"/>
          <w:i/>
          <w:lang w:val="uk-UA"/>
        </w:rPr>
        <w:t xml:space="preserve">від </w:t>
      </w:r>
      <w:r w:rsidRPr="00843AFF">
        <w:rPr>
          <w:rStyle w:val="21"/>
          <w:rFonts w:ascii="Times New Roman" w:eastAsia="Calibri" w:hAnsi="Times New Roman" w:cs="Times New Roman"/>
          <w:color w:val="auto"/>
          <w:sz w:val="22"/>
          <w:szCs w:val="22"/>
        </w:rPr>
        <w:t xml:space="preserve">05.01.2022 </w:t>
      </w:r>
      <w:r w:rsidRPr="00843AFF">
        <w:rPr>
          <w:rFonts w:ascii="Times New Roman" w:hAnsi="Times New Roman"/>
          <w:lang w:val="uk-UA"/>
        </w:rPr>
        <w:t>р (далі - Покупець), з однієї сторони, та</w:t>
      </w:r>
      <w:r w:rsidRPr="00843AFF">
        <w:rPr>
          <w:rFonts w:ascii="Times New Roman" w:hAnsi="Times New Roman"/>
          <w:b/>
          <w:bCs/>
          <w:shd w:val="clear" w:color="auto" w:fill="FFFFFF"/>
          <w:lang w:val="uk-UA"/>
        </w:rPr>
        <w:t xml:space="preserve"> ____________________________________________________</w:t>
      </w:r>
      <w:r w:rsidRPr="00843AFF">
        <w:rPr>
          <w:rFonts w:ascii="Times New Roman" w:hAnsi="Times New Roman"/>
          <w:lang w:val="uk-UA"/>
        </w:rPr>
        <w:t xml:space="preserve"> (далі – Постачальник), в особі ___________________________________________________., що діє на підставі ___________________________, з іншої сторони, разом - Сторони, </w:t>
      </w:r>
      <w:r w:rsidR="00730D50">
        <w:rPr>
          <w:rFonts w:ascii="Times New Roman" w:hAnsi="Times New Roman"/>
          <w:kern w:val="2"/>
          <w:sz w:val="24"/>
          <w:szCs w:val="24"/>
          <w:lang w:val="uk-UA"/>
        </w:rPr>
        <w:t xml:space="preserve">керуючись Законом України «Про публічні </w:t>
      </w:r>
      <w:r w:rsidR="00730D50">
        <w:rPr>
          <w:rFonts w:ascii="Times New Roman" w:hAnsi="Times New Roman"/>
          <w:color w:val="000000" w:themeColor="text1"/>
          <w:kern w:val="2"/>
          <w:sz w:val="24"/>
          <w:szCs w:val="24"/>
          <w:lang w:val="uk-UA"/>
        </w:rPr>
        <w:t xml:space="preserve">закупівлі» </w:t>
      </w:r>
      <w:r w:rsidR="00730D50">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30D50">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64E52" w:rsidRPr="00843AFF" w:rsidRDefault="00964E52" w:rsidP="003D5124">
      <w:pPr>
        <w:spacing w:after="0"/>
        <w:jc w:val="both"/>
        <w:rPr>
          <w:rFonts w:ascii="Times New Roman" w:hAnsi="Times New Roman"/>
          <w:lang w:val="uk-UA"/>
        </w:rPr>
      </w:pPr>
      <w:r w:rsidRPr="00843AFF">
        <w:rPr>
          <w:rFonts w:ascii="Times New Roman" w:hAnsi="Times New Roman"/>
          <w:lang w:val="uk-UA"/>
        </w:rPr>
        <w:t>:</w:t>
      </w:r>
    </w:p>
    <w:p w:rsidR="00964E52" w:rsidRPr="00843AFF" w:rsidRDefault="00964E52" w:rsidP="003D5124">
      <w:pPr>
        <w:spacing w:after="0"/>
        <w:jc w:val="center"/>
        <w:rPr>
          <w:rFonts w:ascii="Times New Roman" w:hAnsi="Times New Roman"/>
          <w:b/>
          <w:lang w:val="uk-UA"/>
        </w:rPr>
      </w:pPr>
    </w:p>
    <w:p w:rsidR="00964E52" w:rsidRPr="00843AFF" w:rsidRDefault="009A0EFF" w:rsidP="00642F91">
      <w:pPr>
        <w:spacing w:after="0"/>
        <w:jc w:val="center"/>
        <w:rPr>
          <w:rFonts w:ascii="Times New Roman" w:hAnsi="Times New Roman"/>
          <w:b/>
          <w:lang w:val="uk-UA"/>
        </w:rPr>
      </w:pPr>
      <w:r>
        <w:rPr>
          <w:rFonts w:ascii="Times New Roman" w:hAnsi="Times New Roman"/>
          <w:b/>
          <w:lang w:val="uk-UA"/>
        </w:rPr>
        <w:t>1.</w:t>
      </w:r>
      <w:r>
        <w:rPr>
          <w:rFonts w:ascii="Times New Roman" w:hAnsi="Times New Roman"/>
          <w:b/>
          <w:lang w:val="uk-UA"/>
        </w:rPr>
        <w:tab/>
      </w:r>
      <w:r w:rsidR="00964E52" w:rsidRPr="00843AFF">
        <w:rPr>
          <w:rFonts w:ascii="Times New Roman" w:hAnsi="Times New Roman"/>
          <w:b/>
          <w:lang w:val="uk-UA"/>
        </w:rPr>
        <w:t>Предмет договору</w:t>
      </w:r>
    </w:p>
    <w:p w:rsidR="00964E52" w:rsidRPr="002940BD" w:rsidRDefault="00964E52" w:rsidP="00C14130">
      <w:pPr>
        <w:pStyle w:val="Default"/>
        <w:ind w:firstLine="709"/>
        <w:jc w:val="both"/>
        <w:rPr>
          <w:b/>
          <w:strike/>
        </w:rPr>
      </w:pPr>
      <w:r w:rsidRPr="002940BD">
        <w:rPr>
          <w:strike/>
        </w:rPr>
        <w:t xml:space="preserve">1.1. Постачальник зобов'язується у 2022 році поставити Покупцеві </w:t>
      </w:r>
      <w:r w:rsidR="00C14130" w:rsidRPr="002940BD">
        <w:rPr>
          <w:b/>
          <w:strike/>
        </w:rPr>
        <w:t xml:space="preserve">ДК 021:2015 “Єдиний закупівельний словник” – </w:t>
      </w:r>
      <w:r w:rsidR="00C14130" w:rsidRPr="002940BD">
        <w:rPr>
          <w:rFonts w:eastAsia="Calibri"/>
          <w:b/>
          <w:strike/>
        </w:rPr>
        <w:t>33690000-3</w:t>
      </w:r>
      <w:r w:rsidR="00C14130" w:rsidRPr="002940BD">
        <w:rPr>
          <w:rStyle w:val="apple-converted-space"/>
          <w:rFonts w:eastAsia="Calibri"/>
          <w:b/>
          <w:bCs/>
          <w:strike/>
        </w:rPr>
        <w:t> </w:t>
      </w:r>
      <w:r w:rsidR="00C14130" w:rsidRPr="002940BD">
        <w:rPr>
          <w:rFonts w:eastAsia="Calibri"/>
          <w:b/>
          <w:bCs/>
          <w:strike/>
        </w:rPr>
        <w:t>Лікарські засоби різні</w:t>
      </w:r>
      <w:r w:rsidR="00C14130" w:rsidRPr="002940BD">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w:t>
      </w:r>
      <w:r w:rsidRPr="002940BD">
        <w:rPr>
          <w:b/>
          <w:strike/>
        </w:rPr>
        <w:t xml:space="preserve">, </w:t>
      </w:r>
      <w:r w:rsidRPr="002940BD">
        <w:rPr>
          <w:strike/>
        </w:rPr>
        <w:t>зазначені в</w:t>
      </w:r>
      <w:r w:rsidRPr="002940BD">
        <w:rPr>
          <w:b/>
          <w:bCs/>
          <w:strike/>
          <w:shd w:val="clear" w:color="auto" w:fill="FFFFFF"/>
        </w:rPr>
        <w:t xml:space="preserve"> специфікації,</w:t>
      </w:r>
      <w:r w:rsidRPr="002940BD">
        <w:rPr>
          <w:strike/>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964E52" w:rsidRPr="002940BD" w:rsidRDefault="00964E52" w:rsidP="00642F91">
      <w:pPr>
        <w:tabs>
          <w:tab w:val="left" w:pos="770"/>
        </w:tabs>
        <w:spacing w:after="0"/>
        <w:jc w:val="both"/>
        <w:rPr>
          <w:rFonts w:ascii="Times New Roman" w:hAnsi="Times New Roman"/>
          <w:strike/>
          <w:lang w:val="uk-UA"/>
        </w:rPr>
      </w:pPr>
      <w:r w:rsidRPr="002940BD">
        <w:rPr>
          <w:rFonts w:ascii="Times New Roman" w:hAnsi="Times New Roman"/>
          <w:bCs/>
          <w:strike/>
          <w:shd w:val="clear" w:color="auto" w:fill="FFFFFF"/>
          <w:lang w:val="uk-UA"/>
        </w:rPr>
        <w:t>Найменування (номенклатура, асортимент) товару</w:t>
      </w:r>
      <w:r w:rsidRPr="002940BD">
        <w:rPr>
          <w:rFonts w:ascii="Times New Roman" w:hAnsi="Times New Roman"/>
          <w:strike/>
          <w:lang w:val="uk-UA" w:eastAsia="uk-UA"/>
        </w:rPr>
        <w:t xml:space="preserve"> к</w:t>
      </w:r>
      <w:r w:rsidRPr="002940BD">
        <w:rPr>
          <w:rFonts w:ascii="Times New Roman" w:hAnsi="Times New Roman"/>
          <w:strike/>
          <w:lang w:val="uk-UA"/>
        </w:rPr>
        <w:t>ількість товарів (за цим Договором)</w:t>
      </w:r>
      <w:r w:rsidRPr="002940BD">
        <w:rPr>
          <w:rFonts w:ascii="Times New Roman" w:hAnsi="Times New Roman"/>
          <w:bCs/>
          <w:strike/>
          <w:shd w:val="clear" w:color="auto" w:fill="FFFFFF"/>
          <w:lang w:val="uk-UA"/>
        </w:rPr>
        <w:t xml:space="preserve"> згідно специфікації,</w:t>
      </w:r>
      <w:r w:rsidRPr="002940BD">
        <w:rPr>
          <w:rFonts w:ascii="Times New Roman" w:hAnsi="Times New Roman"/>
          <w:strike/>
          <w:lang w:val="uk-UA"/>
        </w:rPr>
        <w:t xml:space="preserve"> (Специфікація №1).</w:t>
      </w:r>
    </w:p>
    <w:p w:rsidR="002940BD" w:rsidRPr="009A0EFF" w:rsidRDefault="002940BD" w:rsidP="002940BD">
      <w:pPr>
        <w:pStyle w:val="Default"/>
        <w:ind w:firstLine="709"/>
        <w:jc w:val="both"/>
        <w:rPr>
          <w:b/>
        </w:rPr>
      </w:pPr>
      <w:r w:rsidRPr="009A0EFF">
        <w:t xml:space="preserve">1.1. Постачальник зобов'язується у 2022 році поставити Покупцеві </w:t>
      </w:r>
      <w:r>
        <w:rPr>
          <w:b/>
        </w:rPr>
        <w:t xml:space="preserve">ДК 021:2015 “Єдиний закупівельний словник” – </w:t>
      </w:r>
      <w:r>
        <w:rPr>
          <w:rFonts w:eastAsia="Calibri"/>
          <w:b/>
        </w:rPr>
        <w:t>33690000-3</w:t>
      </w:r>
      <w:r>
        <w:rPr>
          <w:rStyle w:val="apple-converted-space"/>
          <w:rFonts w:eastAsia="Calibri"/>
          <w:b/>
          <w:bCs/>
        </w:rPr>
        <w:t> </w:t>
      </w:r>
      <w:r>
        <w:rPr>
          <w:rFonts w:eastAsia="Calibri"/>
          <w:b/>
          <w:bCs/>
        </w:rPr>
        <w:t>Лікарські засоби різні</w:t>
      </w:r>
      <w:r>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009101C0">
        <w:rPr>
          <w:b/>
        </w:rPr>
        <w:t>1</w:t>
      </w:r>
      <w:r>
        <w:rPr>
          <w:b/>
        </w:rPr>
        <w:t xml:space="preserve"> найменування)</w:t>
      </w:r>
      <w:r w:rsidRPr="009A0EFF">
        <w:rPr>
          <w:b/>
        </w:rPr>
        <w:t xml:space="preserve">, </w:t>
      </w:r>
      <w:r w:rsidRPr="009A0EFF">
        <w:t>зазначені в</w:t>
      </w:r>
      <w:r w:rsidRPr="009A0EFF">
        <w:rPr>
          <w:b/>
          <w:bCs/>
          <w:shd w:val="clear" w:color="auto" w:fill="FFFFFF"/>
        </w:rPr>
        <w:t xml:space="preserve"> специфікації,</w:t>
      </w:r>
      <w:r w:rsidRPr="009A0EFF">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2940BD" w:rsidRPr="00843AFF" w:rsidRDefault="002940BD" w:rsidP="002940BD">
      <w:pPr>
        <w:tabs>
          <w:tab w:val="left" w:pos="770"/>
        </w:tabs>
        <w:spacing w:after="0"/>
        <w:jc w:val="both"/>
        <w:rPr>
          <w:rFonts w:ascii="Times New Roman" w:hAnsi="Times New Roman"/>
          <w:lang w:val="uk-UA" w:eastAsia="uk-UA"/>
        </w:rPr>
      </w:pPr>
      <w:r w:rsidRPr="00843AFF">
        <w:rPr>
          <w:rFonts w:ascii="Times New Roman" w:hAnsi="Times New Roman"/>
          <w:bCs/>
          <w:shd w:val="clear" w:color="auto" w:fill="FFFFFF"/>
          <w:lang w:val="uk-UA"/>
        </w:rPr>
        <w:t>Найменування (номенклатура, асортимент) товару</w:t>
      </w:r>
      <w:r w:rsidRPr="00843AFF">
        <w:rPr>
          <w:rFonts w:ascii="Times New Roman" w:hAnsi="Times New Roman"/>
          <w:lang w:val="uk-UA" w:eastAsia="uk-UA"/>
        </w:rPr>
        <w:t xml:space="preserve"> к</w:t>
      </w:r>
      <w:r w:rsidRPr="00843AFF">
        <w:rPr>
          <w:rFonts w:ascii="Times New Roman" w:hAnsi="Times New Roman"/>
          <w:lang w:val="uk-UA"/>
        </w:rPr>
        <w:t>ількість товарів (за цим Договором)</w:t>
      </w:r>
      <w:r w:rsidRPr="00843AFF">
        <w:rPr>
          <w:rFonts w:ascii="Times New Roman" w:hAnsi="Times New Roman"/>
          <w:bCs/>
          <w:shd w:val="clear" w:color="auto" w:fill="FFFFFF"/>
          <w:lang w:val="uk-UA"/>
        </w:rPr>
        <w:t xml:space="preserve"> згідно специфікації,</w:t>
      </w:r>
      <w:r w:rsidRPr="00843AFF">
        <w:rPr>
          <w:rFonts w:ascii="Times New Roman" w:hAnsi="Times New Roman"/>
          <w:lang w:val="uk-UA"/>
        </w:rPr>
        <w:t xml:space="preserve"> (Специфікація №1).</w:t>
      </w:r>
    </w:p>
    <w:p w:rsidR="002940BD" w:rsidRPr="00843AFF" w:rsidRDefault="002940BD" w:rsidP="00642F91">
      <w:pPr>
        <w:tabs>
          <w:tab w:val="left" w:pos="770"/>
        </w:tabs>
        <w:spacing w:after="0"/>
        <w:jc w:val="both"/>
        <w:rPr>
          <w:rFonts w:ascii="Times New Roman" w:hAnsi="Times New Roman"/>
          <w:lang w:val="uk-UA" w:eastAsia="uk-UA"/>
        </w:rPr>
      </w:pPr>
    </w:p>
    <w:p w:rsidR="00964E52" w:rsidRPr="00843AFF" w:rsidRDefault="00964E52" w:rsidP="0064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43AFF">
        <w:rPr>
          <w:rFonts w:ascii="Times New Roman" w:hAnsi="Times New Roman"/>
          <w:lang w:val="uk-UA"/>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rsidR="00964E52" w:rsidRPr="00843AFF" w:rsidRDefault="00964E52" w:rsidP="00642F91">
      <w:pPr>
        <w:spacing w:after="0"/>
        <w:jc w:val="both"/>
        <w:rPr>
          <w:rFonts w:ascii="Times New Roman" w:hAnsi="Times New Roman"/>
          <w:lang w:val="uk-UA"/>
        </w:rPr>
      </w:pPr>
      <w:r w:rsidRPr="00843AFF">
        <w:rPr>
          <w:rFonts w:ascii="Times New Roman" w:hAnsi="Times New Roman"/>
          <w:lang w:val="uk-UA"/>
        </w:rPr>
        <w:t>1.3. Обсяги закупівлі товарів можуть бути зменшені залежно від реального фінансування видатків.</w:t>
      </w:r>
    </w:p>
    <w:p w:rsidR="00964E52" w:rsidRPr="00843AFF" w:rsidRDefault="00964E52" w:rsidP="00642F91">
      <w:pPr>
        <w:spacing w:after="0"/>
        <w:jc w:val="both"/>
        <w:rPr>
          <w:rFonts w:ascii="Times New Roman" w:hAnsi="Times New Roman"/>
          <w:lang w:val="uk-UA"/>
        </w:rPr>
      </w:pPr>
      <w:r w:rsidRPr="00843AFF">
        <w:rPr>
          <w:rFonts w:ascii="Times New Roman" w:hAnsi="Times New Roman"/>
          <w:lang w:val="uk-UA"/>
        </w:rPr>
        <w:t>1.4. Приймання Товару за кількістю та якістю здійснюється Сторонами в порядку, що визначається законодавством.</w:t>
      </w:r>
    </w:p>
    <w:p w:rsidR="00964E52" w:rsidRPr="00843AFF" w:rsidRDefault="00964E52" w:rsidP="003D5124">
      <w:pPr>
        <w:spacing w:after="0"/>
        <w:ind w:left="3624"/>
        <w:jc w:val="both"/>
        <w:rPr>
          <w:rFonts w:ascii="Times New Roman" w:hAnsi="Times New Roman"/>
          <w:b/>
          <w:lang w:val="uk-UA"/>
        </w:rPr>
      </w:pPr>
    </w:p>
    <w:p w:rsidR="00964E52" w:rsidRPr="009A0EFF" w:rsidRDefault="00964E52" w:rsidP="009A0EFF">
      <w:pPr>
        <w:pStyle w:val="a4"/>
        <w:numPr>
          <w:ilvl w:val="0"/>
          <w:numId w:val="7"/>
        </w:numPr>
        <w:suppressAutoHyphens/>
        <w:spacing w:after="0" w:line="240" w:lineRule="auto"/>
        <w:jc w:val="center"/>
        <w:rPr>
          <w:rFonts w:ascii="Times New Roman" w:hAnsi="Times New Roman"/>
          <w:b/>
          <w:lang w:val="uk-UA"/>
        </w:rPr>
      </w:pPr>
      <w:r w:rsidRPr="009A0EFF">
        <w:rPr>
          <w:rFonts w:ascii="Times New Roman" w:hAnsi="Times New Roman"/>
          <w:b/>
          <w:lang w:val="uk-UA"/>
        </w:rPr>
        <w:t>Якість та комплектність товарів</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2.1.</w:t>
      </w:r>
      <w:r w:rsidR="00FB7144">
        <w:rPr>
          <w:rFonts w:ascii="Times New Roman" w:hAnsi="Times New Roman"/>
          <w:lang w:val="uk-UA"/>
        </w:rPr>
        <w:t xml:space="preserve"> </w:t>
      </w:r>
      <w:r w:rsidRPr="00843AFF">
        <w:rPr>
          <w:rFonts w:ascii="Times New Roman" w:hAnsi="Times New Roman"/>
          <w:lang w:val="uk-UA"/>
        </w:rPr>
        <w:t>Якість поставленого Товару має забезпечуватись Постачальником.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w:t>
      </w:r>
      <w:r w:rsidRPr="00843AFF">
        <w:rPr>
          <w:rFonts w:ascii="Times New Roman" w:hAnsi="Times New Roman"/>
          <w:lang w:val="uk-UA"/>
        </w:rPr>
        <w:lastRenderedPageBreak/>
        <w:t>законодавства. Упаковка, в якій відвантажується товар, має бути неушкодженою та мати естетичний зовнішній вигляд.</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 xml:space="preserve">2.5.Термін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Покупцеві. </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2.6. Товар повинен бути належним чином зареєстрований в Україні.</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2.7. Якість товару, що постачається, повинна відповідати чинним вимогам законодавства України. На кожну партію товару при поставці Покупцеві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w:t>
      </w:r>
      <w:r w:rsidR="00FB7144">
        <w:rPr>
          <w:rFonts w:ascii="Times New Roman" w:hAnsi="Times New Roman"/>
          <w:lang w:val="uk-UA"/>
        </w:rPr>
        <w:t xml:space="preserve"> </w:t>
      </w:r>
      <w:r w:rsidRPr="00843AFF">
        <w:rPr>
          <w:rFonts w:ascii="Times New Roman" w:hAnsi="Times New Roman"/>
          <w:lang w:val="uk-UA"/>
        </w:rPr>
        <w:t>несе відповідальність за якість товару протягом терміну придатності.</w:t>
      </w:r>
      <w:r w:rsidR="00FB7144">
        <w:rPr>
          <w:rFonts w:ascii="Times New Roman" w:hAnsi="Times New Roman"/>
          <w:lang w:val="uk-UA"/>
        </w:rPr>
        <w:t xml:space="preserve"> </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964E52" w:rsidRPr="00843AFF" w:rsidRDefault="00964E52" w:rsidP="003D5124">
      <w:pPr>
        <w:tabs>
          <w:tab w:val="left" w:pos="0"/>
        </w:tabs>
        <w:spacing w:after="0"/>
        <w:ind w:left="119" w:right="-50"/>
        <w:jc w:val="both"/>
        <w:rPr>
          <w:rFonts w:ascii="Times New Roman" w:hAnsi="Times New Roman"/>
          <w:lang w:val="uk-UA"/>
        </w:rPr>
      </w:pPr>
      <w:r w:rsidRPr="00843AFF">
        <w:rPr>
          <w:rFonts w:ascii="Times New Roman" w:hAnsi="Times New Roman"/>
          <w:lang w:val="uk-UA"/>
        </w:rPr>
        <w:t>2.9. У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964E52" w:rsidRPr="00843AFF" w:rsidRDefault="00964E52" w:rsidP="003D5124">
      <w:pPr>
        <w:tabs>
          <w:tab w:val="left" w:pos="0"/>
        </w:tabs>
        <w:spacing w:after="0"/>
        <w:ind w:left="119" w:right="-50"/>
        <w:jc w:val="both"/>
        <w:rPr>
          <w:rFonts w:ascii="Times New Roman" w:hAnsi="Times New Roman"/>
          <w:lang w:val="uk-UA"/>
        </w:rPr>
      </w:pPr>
    </w:p>
    <w:p w:rsidR="00964E52" w:rsidRPr="00843AFF" w:rsidRDefault="00964E52" w:rsidP="009A0EFF">
      <w:pPr>
        <w:numPr>
          <w:ilvl w:val="0"/>
          <w:numId w:val="7"/>
        </w:numPr>
        <w:suppressAutoHyphens/>
        <w:spacing w:after="0" w:line="240" w:lineRule="auto"/>
        <w:jc w:val="center"/>
        <w:rPr>
          <w:rFonts w:ascii="Times New Roman" w:hAnsi="Times New Roman"/>
          <w:b/>
          <w:lang w:val="uk-UA"/>
        </w:rPr>
      </w:pPr>
      <w:r w:rsidRPr="00843AFF">
        <w:rPr>
          <w:rFonts w:ascii="Times New Roman" w:hAnsi="Times New Roman"/>
          <w:b/>
          <w:lang w:val="uk-UA"/>
        </w:rPr>
        <w:t>Ціна Договору</w:t>
      </w:r>
    </w:p>
    <w:p w:rsidR="00964E52" w:rsidRPr="00843AFF" w:rsidRDefault="00964E52" w:rsidP="003D5124">
      <w:pPr>
        <w:spacing w:after="0"/>
        <w:ind w:left="119"/>
        <w:jc w:val="both"/>
        <w:rPr>
          <w:rFonts w:ascii="Times New Roman" w:hAnsi="Times New Roman"/>
          <w:b/>
          <w:i/>
          <w:lang w:val="uk-UA"/>
        </w:rPr>
      </w:pPr>
      <w:r w:rsidRPr="00843AFF">
        <w:rPr>
          <w:rFonts w:ascii="Times New Roman" w:hAnsi="Times New Roman"/>
          <w:lang w:val="uk-UA"/>
        </w:rPr>
        <w:t xml:space="preserve">3.1. Загальна ціна цього Договору становить: </w:t>
      </w:r>
      <w:r w:rsidRPr="00843AFF">
        <w:rPr>
          <w:rFonts w:ascii="Times New Roman" w:hAnsi="Times New Roman"/>
          <w:b/>
          <w:i/>
          <w:lang w:val="uk-UA"/>
        </w:rPr>
        <w:t>__________________________________________________, в т.ч. ПДВ – ______________________________________</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3.2. Ціна цього Договору може бути зменшена за взаємною згодою Сторін, шляхом укладення додаткової угоди (угод).</w:t>
      </w:r>
    </w:p>
    <w:p w:rsidR="00964E52" w:rsidRPr="00843AFF" w:rsidRDefault="00964E52" w:rsidP="009A0EFF">
      <w:pPr>
        <w:numPr>
          <w:ilvl w:val="0"/>
          <w:numId w:val="7"/>
        </w:numPr>
        <w:suppressAutoHyphens/>
        <w:spacing w:after="0" w:line="240" w:lineRule="auto"/>
        <w:jc w:val="center"/>
        <w:rPr>
          <w:rFonts w:ascii="Times New Roman" w:hAnsi="Times New Roman"/>
          <w:b/>
          <w:lang w:val="uk-UA"/>
        </w:rPr>
      </w:pPr>
      <w:r w:rsidRPr="00843AFF">
        <w:rPr>
          <w:rFonts w:ascii="Times New Roman" w:hAnsi="Times New Roman"/>
          <w:b/>
          <w:lang w:val="uk-UA"/>
        </w:rPr>
        <w:t>Порядок здійснення оплати</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 xml:space="preserve">4.1. Розрахунки за цим Договором проводяться шляхом: </w:t>
      </w:r>
    </w:p>
    <w:p w:rsidR="00964E52" w:rsidRPr="00843AFF" w:rsidRDefault="00FB7144" w:rsidP="003D5124">
      <w:pPr>
        <w:spacing w:after="0"/>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 перерахування грошових коштів </w:t>
      </w:r>
      <w:r w:rsidR="00964E52" w:rsidRPr="00843AFF">
        <w:rPr>
          <w:rFonts w:ascii="Times New Roman" w:hAnsi="Times New Roman"/>
          <w:spacing w:val="-1"/>
          <w:lang w:val="uk-UA"/>
        </w:rPr>
        <w:t>у національній валюті України на розрахунковий рахунок Постачальника</w:t>
      </w:r>
      <w:r>
        <w:rPr>
          <w:rFonts w:ascii="Times New Roman" w:hAnsi="Times New Roman"/>
          <w:lang w:val="uk-UA"/>
        </w:rPr>
        <w:t xml:space="preserve"> </w:t>
      </w:r>
      <w:r w:rsidR="00964E52" w:rsidRPr="00843AFF">
        <w:rPr>
          <w:rFonts w:ascii="Times New Roman" w:hAnsi="Times New Roman"/>
          <w:lang w:val="uk-UA"/>
        </w:rPr>
        <w:t>протягом 5 (п’яти) робочих днів з дня підписання акту приймання-передачі Товару або надання Постачальником накладної.</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4.3. 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Покупцем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Покупцем, уповноважена особа Покупця надає належним чином оформлені довіреність на отримання Товару.</w:t>
      </w:r>
    </w:p>
    <w:p w:rsidR="00964E52" w:rsidRPr="00843AFF" w:rsidRDefault="00964E52" w:rsidP="003D5124">
      <w:pPr>
        <w:spacing w:after="0"/>
        <w:ind w:left="3624"/>
        <w:jc w:val="both"/>
        <w:rPr>
          <w:rFonts w:ascii="Times New Roman" w:hAnsi="Times New Roman"/>
          <w:b/>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Поставка товарів</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lastRenderedPageBreak/>
        <w:t>5.2.</w:t>
      </w:r>
      <w:r w:rsidR="00FB7144">
        <w:rPr>
          <w:rFonts w:ascii="Times New Roman" w:hAnsi="Times New Roman"/>
          <w:lang w:val="uk-UA"/>
        </w:rPr>
        <w:t xml:space="preserve"> </w:t>
      </w:r>
      <w:r w:rsidRPr="00843AFF">
        <w:rPr>
          <w:rFonts w:ascii="Times New Roman" w:hAnsi="Times New Roman"/>
          <w:lang w:val="uk-UA"/>
        </w:rPr>
        <w:t xml:space="preserve">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5.3.</w:t>
      </w:r>
      <w:r w:rsidR="00FB7144">
        <w:rPr>
          <w:rFonts w:ascii="Times New Roman" w:hAnsi="Times New Roman"/>
          <w:lang w:val="uk-UA"/>
        </w:rPr>
        <w:t xml:space="preserve"> </w:t>
      </w:r>
      <w:r w:rsidRPr="00843AFF">
        <w:rPr>
          <w:rFonts w:ascii="Times New Roman" w:hAnsi="Times New Roman"/>
          <w:lang w:val="uk-UA"/>
        </w:rPr>
        <w:t>Товар приймається:</w:t>
      </w:r>
    </w:p>
    <w:p w:rsidR="00964E52" w:rsidRPr="00843AFF" w:rsidRDefault="00FB7144" w:rsidP="003D5124">
      <w:pPr>
        <w:spacing w:after="0"/>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5.3.1. за кількістю – згідно зі Специфікацією;</w:t>
      </w:r>
    </w:p>
    <w:p w:rsidR="00964E52" w:rsidRPr="00843AFF" w:rsidRDefault="00FB7144" w:rsidP="003D5124">
      <w:pPr>
        <w:spacing w:after="0"/>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Доказом передачі Товару у власність Покупця є підписані уповноваженими представниками Сторін видаткові накладні</w:t>
      </w:r>
      <w:r w:rsidR="00FB7144">
        <w:rPr>
          <w:rFonts w:ascii="Times New Roman" w:hAnsi="Times New Roman"/>
          <w:lang w:val="uk-UA"/>
        </w:rPr>
        <w:t xml:space="preserve"> </w:t>
      </w:r>
      <w:r w:rsidRPr="00843AFF">
        <w:rPr>
          <w:rFonts w:ascii="Times New Roman" w:hAnsi="Times New Roman"/>
          <w:lang w:val="uk-UA"/>
        </w:rPr>
        <w:t>оформлені належним чином.</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5.5.Для отримання товару Покупцем він надає Постачальнику належним чином оформлену довіреність на свого представника.</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5.6. Місце поставки товарів: Постачальник забезпечує поставку товару за власний рахунок на склад Покупця розташований за адресою: 04050, м. Київ, вул. Платона Майбороди 32.</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5.8. Постачальник зобов’язаний передати Покупцеві товар, номенклатура, асортимент, кількість і якість якої відповідає умовам Договору та вимогам чинного законодавства України.</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5.9. Датою поставки товару є дата в накладній та в акті приймання-передачі проставленій Покупцем в день його прийняття.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5.10.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5.11.Товар повинен зберігатися та транспортуватися з дотриманням відповідних температурних умов, визначених в інструкції про використання.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rsidR="00964E52" w:rsidRPr="00843AFF" w:rsidRDefault="00964E52" w:rsidP="003D5124">
      <w:pPr>
        <w:spacing w:after="0"/>
        <w:ind w:left="119" w:right="92"/>
        <w:jc w:val="both"/>
        <w:rPr>
          <w:rFonts w:ascii="Times New Roman" w:hAnsi="Times New Roman"/>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Права та обов’язки Сторін</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6.1. Покупець зобов’язаний:</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6.1.1.</w:t>
      </w:r>
      <w:r w:rsidR="00FB7144">
        <w:rPr>
          <w:rFonts w:ascii="Times New Roman" w:hAnsi="Times New Roman"/>
          <w:lang w:val="uk-UA"/>
        </w:rPr>
        <w:t xml:space="preserve"> </w:t>
      </w:r>
      <w:r w:rsidRPr="00843AFF">
        <w:rPr>
          <w:rFonts w:ascii="Times New Roman" w:hAnsi="Times New Roman"/>
          <w:lang w:val="uk-UA"/>
        </w:rPr>
        <w:t>Своєчасно та в повному обсязі оплачувати поставлений Товар у терміни та на умовах вказаних даним Договором.</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6.1.2. Приймати поставлений Товар згідно з актом приймання-передачі та накладною.</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 Покупець має право:</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6.2.2. Контролювати строки поставки, якість та комплектність Товару відповідно до вимог чинного законодавства та цього Договору;</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6.3.</w:t>
      </w:r>
      <w:r w:rsidR="00FB7144">
        <w:rPr>
          <w:rFonts w:ascii="Times New Roman" w:hAnsi="Times New Roman"/>
          <w:lang w:val="uk-UA"/>
        </w:rPr>
        <w:t xml:space="preserve"> </w:t>
      </w:r>
      <w:r w:rsidRPr="00843AFF">
        <w:rPr>
          <w:rFonts w:ascii="Times New Roman" w:hAnsi="Times New Roman"/>
          <w:lang w:val="uk-UA"/>
        </w:rPr>
        <w:t>Постачальник зобов’язаний:</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6.3.1. Забезпечити поставку Товару у строки, встановлені цим Договором та за цінами, визначеними у Специфікації;</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lastRenderedPageBreak/>
        <w:t>6.3.2. Забезпечити поставку Товару, якість та комплектність якого відповідає умовам, встановленим п.п. 2.1- 2.4. цього Договору; у разі поставки неякісного Товару замінити його протягом 10 днів з дня отримання претензій від Покупця.</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6.4. Постачальник має право:</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6.4.1. Своєчасно та в повному обсязі отримувати плату за поставлений Товар;</w:t>
      </w:r>
    </w:p>
    <w:p w:rsidR="00964E52" w:rsidRPr="00843AFF" w:rsidRDefault="00964E52" w:rsidP="003D5124">
      <w:pPr>
        <w:spacing w:after="0"/>
        <w:ind w:left="119"/>
        <w:jc w:val="both"/>
        <w:rPr>
          <w:rFonts w:ascii="Times New Roman" w:hAnsi="Times New Roman"/>
          <w:lang w:val="uk-UA"/>
        </w:rPr>
      </w:pPr>
      <w:r w:rsidRPr="00843AFF">
        <w:rPr>
          <w:rFonts w:ascii="Times New Roman" w:hAnsi="Times New Roman"/>
          <w:lang w:val="uk-UA"/>
        </w:rPr>
        <w:t>6.4.2.</w:t>
      </w:r>
      <w:r w:rsidR="00FB7144">
        <w:rPr>
          <w:rFonts w:ascii="Times New Roman" w:hAnsi="Times New Roman"/>
          <w:lang w:val="uk-UA"/>
        </w:rPr>
        <w:t xml:space="preserve"> </w:t>
      </w:r>
      <w:r w:rsidRPr="00843AFF">
        <w:rPr>
          <w:rFonts w:ascii="Times New Roman" w:hAnsi="Times New Roman"/>
          <w:lang w:val="uk-UA"/>
        </w:rPr>
        <w:t>На дострокову поставку Товару за письмовим погодженням Покупця;</w:t>
      </w:r>
    </w:p>
    <w:p w:rsidR="00964E52" w:rsidRPr="00843AFF" w:rsidRDefault="00964E52" w:rsidP="003D5124">
      <w:pPr>
        <w:spacing w:after="0"/>
        <w:ind w:left="119" w:right="92"/>
        <w:jc w:val="both"/>
        <w:rPr>
          <w:rFonts w:ascii="Times New Roman" w:hAnsi="Times New Roman"/>
          <w:lang w:val="uk-UA"/>
        </w:rPr>
      </w:pPr>
      <w:r w:rsidRPr="00843AFF">
        <w:rPr>
          <w:rFonts w:ascii="Times New Roman" w:hAnsi="Times New Roman"/>
          <w:lang w:val="uk-UA"/>
        </w:rPr>
        <w:t>6.4.3. У разі невиконання зобов'язань Покупцем Постачальник має право достроково розірвати цей Договір, повідомивши про це Покупця у строк 5 календарних днів.</w:t>
      </w:r>
    </w:p>
    <w:p w:rsidR="00964E52" w:rsidRPr="00843AFF" w:rsidRDefault="00964E52" w:rsidP="003D5124">
      <w:pPr>
        <w:spacing w:after="0"/>
        <w:ind w:left="3624"/>
        <w:jc w:val="both"/>
        <w:rPr>
          <w:rFonts w:ascii="Times New Roman" w:hAnsi="Times New Roman"/>
          <w:b/>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Відповідальність Сторін</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7.2. У разі невиконання або несвоєчасного виконання зобов'язань при закупівлі товарів за бюджетні кошти Постачальник сплачує Покупцю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w:t>
      </w:r>
      <w:r w:rsidR="00FB7144">
        <w:rPr>
          <w:rFonts w:ascii="Times New Roman" w:hAnsi="Times New Roman"/>
          <w:lang w:val="uk-UA"/>
        </w:rPr>
        <w:t xml:space="preserve"> </w:t>
      </w:r>
      <w:r w:rsidRPr="00843AFF">
        <w:rPr>
          <w:rFonts w:ascii="Times New Roman" w:hAnsi="Times New Roman"/>
          <w:lang w:val="uk-UA"/>
        </w:rPr>
        <w:t>вказаної вартості.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п.6.3.2. даного договору.</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 • одностороння відмова від виконання свого зобов’язання Покупцем із звільненням його від відповідальності за це в разі порушення Постачальником зобов’язання за цим договором;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 • відмова від оплати за зобов’язанням, яке виконано неналежним чином;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 • відмова від встановлення на майбутнє господарських відносин із Постачальником, який порушує зобов’язання за цим договором.</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7.7. Покупець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w:t>
      </w:r>
      <w:r w:rsidR="00FB7144">
        <w:rPr>
          <w:rFonts w:ascii="Times New Roman" w:hAnsi="Times New Roman"/>
          <w:lang w:val="uk-UA"/>
        </w:rPr>
        <w:t xml:space="preserve"> </w:t>
      </w:r>
      <w:r w:rsidRPr="00843AFF">
        <w:rPr>
          <w:rFonts w:ascii="Times New Roman" w:hAnsi="Times New Roman"/>
          <w:lang w:val="uk-UA"/>
        </w:rPr>
        <w:t>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tabs>
          <w:tab w:val="left" w:pos="6495"/>
        </w:tabs>
        <w:spacing w:after="0"/>
        <w:ind w:left="119"/>
        <w:jc w:val="center"/>
        <w:rPr>
          <w:rFonts w:ascii="Times New Roman" w:hAnsi="Times New Roman"/>
          <w:b/>
          <w:lang w:val="uk-UA"/>
        </w:rPr>
      </w:pPr>
      <w:r w:rsidRPr="00843AFF">
        <w:rPr>
          <w:rFonts w:ascii="Times New Roman" w:hAnsi="Times New Roman"/>
          <w:b/>
          <w:lang w:val="uk-UA"/>
        </w:rPr>
        <w:t>8.</w:t>
      </w:r>
      <w:r w:rsidR="00FB7144">
        <w:rPr>
          <w:rFonts w:ascii="Times New Roman" w:hAnsi="Times New Roman"/>
          <w:b/>
          <w:lang w:val="uk-UA"/>
        </w:rPr>
        <w:t xml:space="preserve"> </w:t>
      </w:r>
      <w:r w:rsidRPr="00843AFF">
        <w:rPr>
          <w:rFonts w:ascii="Times New Roman" w:hAnsi="Times New Roman"/>
          <w:b/>
          <w:lang w:val="uk-UA"/>
        </w:rPr>
        <w:t>Обставини непереборної сили</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lastRenderedPageBreak/>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tabs>
          <w:tab w:val="left" w:pos="6495"/>
        </w:tabs>
        <w:spacing w:after="0"/>
        <w:ind w:left="3264"/>
        <w:jc w:val="both"/>
        <w:rPr>
          <w:rFonts w:ascii="Times New Roman" w:hAnsi="Times New Roman"/>
          <w:b/>
          <w:lang w:val="uk-UA"/>
        </w:rPr>
      </w:pPr>
      <w:r w:rsidRPr="00843AFF">
        <w:rPr>
          <w:rFonts w:ascii="Times New Roman" w:hAnsi="Times New Roman"/>
          <w:b/>
          <w:lang w:val="uk-UA"/>
        </w:rPr>
        <w:t>9. Вирішення спорів</w:t>
      </w:r>
    </w:p>
    <w:p w:rsidR="00964E52" w:rsidRPr="00843AFF"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 xml:space="preserve">9.1. Усі спори за цим Договором вирішуються Сторонами шляхом переговорів. </w:t>
      </w:r>
    </w:p>
    <w:p w:rsidR="00964E52" w:rsidRDefault="00964E52" w:rsidP="003D5124">
      <w:pPr>
        <w:tabs>
          <w:tab w:val="left" w:pos="6495"/>
        </w:tabs>
        <w:spacing w:after="0"/>
        <w:ind w:left="119"/>
        <w:jc w:val="both"/>
        <w:rPr>
          <w:rFonts w:ascii="Times New Roman" w:hAnsi="Times New Roman"/>
          <w:lang w:val="uk-UA"/>
        </w:rPr>
      </w:pPr>
      <w:r w:rsidRPr="00843AFF">
        <w:rPr>
          <w:rFonts w:ascii="Times New Roman" w:hAnsi="Times New Roman"/>
          <w:lang w:val="uk-UA"/>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numPr>
          <w:ilvl w:val="0"/>
          <w:numId w:val="18"/>
        </w:numPr>
        <w:suppressAutoHyphens/>
        <w:spacing w:after="0" w:line="240" w:lineRule="auto"/>
        <w:jc w:val="both"/>
        <w:rPr>
          <w:rFonts w:ascii="Times New Roman" w:hAnsi="Times New Roman"/>
          <w:b/>
          <w:lang w:val="uk-UA"/>
        </w:rPr>
      </w:pPr>
      <w:r w:rsidRPr="00843AFF">
        <w:rPr>
          <w:rFonts w:ascii="Times New Roman" w:hAnsi="Times New Roman"/>
          <w:b/>
          <w:lang w:val="uk-UA"/>
        </w:rPr>
        <w:t>Строк дії Договору</w:t>
      </w:r>
    </w:p>
    <w:p w:rsidR="00B73526" w:rsidRPr="00B73526" w:rsidRDefault="00B73526" w:rsidP="00B73526">
      <w:pPr>
        <w:pStyle w:val="a4"/>
        <w:numPr>
          <w:ilvl w:val="1"/>
          <w:numId w:val="18"/>
        </w:numPr>
        <w:spacing w:after="0" w:line="240" w:lineRule="auto"/>
        <w:ind w:left="142" w:firstLine="0"/>
        <w:jc w:val="both"/>
        <w:rPr>
          <w:rFonts w:ascii="Times New Roman" w:hAnsi="Times New Roman"/>
          <w:bCs/>
          <w:color w:val="000000"/>
          <w:kern w:val="32"/>
          <w:sz w:val="24"/>
          <w:szCs w:val="24"/>
          <w:lang w:eastAsia="uk-UA"/>
        </w:rPr>
      </w:pPr>
      <w:r w:rsidRPr="00B73526">
        <w:rPr>
          <w:rFonts w:ascii="Times New Roman" w:hAnsi="Times New Roman"/>
          <w:bCs/>
          <w:color w:val="000000"/>
          <w:kern w:val="32"/>
        </w:rPr>
        <w:t xml:space="preserve">Цей Договір набирає чинності з моменту його підписання і діє до 31 грудня 2022 року, але </w:t>
      </w:r>
      <w:proofErr w:type="gramStart"/>
      <w:r w:rsidRPr="00B73526">
        <w:rPr>
          <w:rFonts w:ascii="Times New Roman" w:hAnsi="Times New Roman"/>
          <w:bCs/>
          <w:color w:val="000000"/>
          <w:kern w:val="32"/>
        </w:rPr>
        <w:t>в будь</w:t>
      </w:r>
      <w:proofErr w:type="gramEnd"/>
      <w:r w:rsidRPr="00B73526">
        <w:rPr>
          <w:rFonts w:ascii="Times New Roman" w:hAnsi="Times New Roman"/>
          <w:bCs/>
          <w:color w:val="000000"/>
          <w:kern w:val="32"/>
        </w:rPr>
        <w:t>-якому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B73526" w:rsidRPr="00B73526" w:rsidRDefault="00B73526" w:rsidP="00B73526">
      <w:pPr>
        <w:pStyle w:val="a4"/>
        <w:numPr>
          <w:ilvl w:val="1"/>
          <w:numId w:val="18"/>
        </w:numPr>
        <w:spacing w:after="0" w:line="240" w:lineRule="auto"/>
        <w:ind w:left="142" w:firstLine="0"/>
        <w:jc w:val="both"/>
        <w:rPr>
          <w:rFonts w:ascii="Times New Roman" w:hAnsi="Times New Roman"/>
          <w:bCs/>
          <w:color w:val="000000"/>
          <w:kern w:val="32"/>
        </w:rPr>
      </w:pPr>
      <w:r w:rsidRPr="00B73526">
        <w:rPr>
          <w:rFonts w:ascii="Times New Roman" w:hAnsi="Times New Roman"/>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B73526" w:rsidRPr="00B73526" w:rsidRDefault="00B73526" w:rsidP="00B73526">
      <w:pPr>
        <w:pStyle w:val="a4"/>
        <w:numPr>
          <w:ilvl w:val="1"/>
          <w:numId w:val="18"/>
        </w:numPr>
        <w:spacing w:after="0" w:line="240" w:lineRule="auto"/>
        <w:ind w:left="142" w:firstLine="0"/>
        <w:jc w:val="both"/>
        <w:rPr>
          <w:bCs/>
          <w:color w:val="000000"/>
          <w:kern w:val="32"/>
        </w:rPr>
      </w:pPr>
      <w:r w:rsidRPr="00B73526">
        <w:rPr>
          <w:rFonts w:ascii="Times New Roman" w:hAnsi="Times New Roman"/>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w:t>
      </w:r>
      <w:r w:rsidR="00FB7144">
        <w:rPr>
          <w:rFonts w:ascii="Times New Roman" w:hAnsi="Times New Roman"/>
          <w:bCs/>
          <w:color w:val="000000"/>
          <w:kern w:val="32"/>
        </w:rPr>
        <w:t xml:space="preserve"> </w:t>
      </w:r>
      <w:r w:rsidRPr="00B73526">
        <w:rPr>
          <w:rFonts w:ascii="Times New Roman" w:hAnsi="Times New Roman"/>
          <w:bCs/>
          <w:color w:val="000000"/>
          <w:kern w:val="32"/>
        </w:rPr>
        <w:t>невід’ємною частиною</w:t>
      </w:r>
      <w:r w:rsidRPr="00B73526">
        <w:rPr>
          <w:bCs/>
          <w:color w:val="000000"/>
          <w:kern w:val="32"/>
        </w:rPr>
        <w:t>.</w:t>
      </w:r>
    </w:p>
    <w:p w:rsidR="00964E52" w:rsidRPr="00B73526" w:rsidRDefault="00964E52" w:rsidP="003D5124">
      <w:pPr>
        <w:spacing w:after="0"/>
        <w:ind w:left="119"/>
        <w:jc w:val="both"/>
        <w:rPr>
          <w:rFonts w:ascii="Times New Roman" w:hAnsi="Times New Roman"/>
        </w:rPr>
      </w:pPr>
    </w:p>
    <w:p w:rsidR="00964E52" w:rsidRPr="00843AFF" w:rsidRDefault="00964E52" w:rsidP="003D5124">
      <w:pPr>
        <w:numPr>
          <w:ilvl w:val="0"/>
          <w:numId w:val="18"/>
        </w:numPr>
        <w:suppressAutoHyphens/>
        <w:spacing w:after="0" w:line="240" w:lineRule="auto"/>
        <w:jc w:val="both"/>
        <w:rPr>
          <w:rFonts w:ascii="Times New Roman" w:hAnsi="Times New Roman"/>
          <w:b/>
          <w:lang w:val="uk-UA"/>
        </w:rPr>
      </w:pPr>
      <w:r w:rsidRPr="00843AFF">
        <w:rPr>
          <w:rFonts w:ascii="Times New Roman" w:hAnsi="Times New Roman"/>
          <w:b/>
          <w:lang w:val="uk-UA"/>
        </w:rPr>
        <w:t xml:space="preserve"> Інші умови</w:t>
      </w:r>
    </w:p>
    <w:p w:rsidR="00964E52" w:rsidRPr="00843AFF" w:rsidRDefault="00964E52" w:rsidP="003D5124">
      <w:pPr>
        <w:spacing w:after="0"/>
        <w:ind w:left="119" w:firstLine="23"/>
        <w:jc w:val="both"/>
        <w:rPr>
          <w:rFonts w:ascii="Times New Roman" w:hAnsi="Times New Roman"/>
          <w:lang w:val="uk-UA"/>
        </w:rPr>
      </w:pPr>
      <w:bookmarkStart w:id="9" w:name="_Hlk118203586"/>
      <w:r w:rsidRPr="00843AFF">
        <w:rPr>
          <w:rFonts w:ascii="Times New Roman" w:hAnsi="Times New Roman"/>
          <w:lang w:val="uk-UA"/>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11.2. Жодна із Сторін не може передавати свої права за цим Договором третім особам без письмової згоди іншої Сторони.</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bookmarkEnd w:id="9"/>
    <w:p w:rsidR="003D5124" w:rsidRPr="00843AFF" w:rsidRDefault="003D5124" w:rsidP="003D5124">
      <w:pPr>
        <w:spacing w:after="0"/>
        <w:ind w:left="40" w:firstLine="23"/>
        <w:jc w:val="both"/>
        <w:rPr>
          <w:rFonts w:ascii="Times New Roman" w:hAnsi="Times New Roman"/>
          <w:lang w:val="uk-UA" w:eastAsia="ru-RU"/>
        </w:rPr>
      </w:pPr>
      <w:r w:rsidRPr="00843AFF">
        <w:rPr>
          <w:rFonts w:ascii="Times New Roman" w:hAnsi="Times New Roman"/>
          <w:lang w:val="uk-UA"/>
        </w:rPr>
        <w:t>11.6.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1) зменшення обсягів закупівлі, зокрема з урахуванням фактичного обсягу видатків замовника;</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 xml:space="preserve">8) зміни умов у зв’язку із застосуванням положень частини шостої статті 41 </w:t>
      </w:r>
      <w:r w:rsidRPr="00843AFF">
        <w:rPr>
          <w:rFonts w:ascii="Times New Roman" w:hAnsi="Times New Roman"/>
          <w:lang w:val="uk-UA" w:eastAsia="uk-UA"/>
        </w:rPr>
        <w:t>Закону України «Про публічні закупівлі»</w:t>
      </w:r>
      <w:r w:rsidRPr="00843AFF">
        <w:rPr>
          <w:rFonts w:ascii="Times New Roman" w:hAnsi="Times New Roman"/>
          <w:lang w:val="uk-UA"/>
        </w:rPr>
        <w:t>.</w:t>
      </w:r>
    </w:p>
    <w:p w:rsidR="003D5124" w:rsidRPr="00843AFF" w:rsidRDefault="003D5124" w:rsidP="003D5124">
      <w:pPr>
        <w:spacing w:after="0"/>
        <w:ind w:firstLine="23"/>
        <w:jc w:val="both"/>
        <w:rPr>
          <w:rFonts w:ascii="Times New Roman" w:hAnsi="Times New Roman"/>
          <w:lang w:val="uk-UA"/>
        </w:rPr>
      </w:pPr>
      <w:bookmarkStart w:id="10" w:name="n1778"/>
      <w:bookmarkEnd w:id="10"/>
      <w:r w:rsidRPr="00843AFF">
        <w:rPr>
          <w:rFonts w:ascii="Times New Roman" w:hAnsi="Times New Roman"/>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4E52" w:rsidRPr="00843AFF" w:rsidRDefault="00964E52" w:rsidP="0035575C">
      <w:pPr>
        <w:spacing w:after="0"/>
        <w:ind w:left="119"/>
        <w:jc w:val="both"/>
        <w:rPr>
          <w:rFonts w:ascii="Times New Roman" w:hAnsi="Times New Roman"/>
          <w:sz w:val="20"/>
          <w:szCs w:val="20"/>
          <w:lang w:val="uk-UA"/>
        </w:rPr>
      </w:pPr>
    </w:p>
    <w:p w:rsidR="00964E52" w:rsidRPr="00843AFF" w:rsidRDefault="00964E52" w:rsidP="0035575C">
      <w:pPr>
        <w:spacing w:after="0"/>
        <w:ind w:left="-567" w:firstLine="851"/>
        <w:jc w:val="center"/>
        <w:textAlignment w:val="baseline"/>
        <w:rPr>
          <w:rFonts w:ascii="Times New Roman" w:eastAsia="SimSun" w:hAnsi="Times New Roman"/>
          <w:b/>
          <w:kern w:val="3"/>
          <w:lang w:val="uk-UA" w:eastAsia="zh-CN" w:bidi="hi-IN"/>
        </w:rPr>
      </w:pPr>
      <w:r w:rsidRPr="00843AFF">
        <w:rPr>
          <w:rFonts w:ascii="Times New Roman" w:eastAsia="SimSun" w:hAnsi="Times New Roman"/>
          <w:b/>
          <w:kern w:val="3"/>
          <w:lang w:val="uk-UA" w:eastAsia="zh-CN" w:bidi="hi-IN"/>
        </w:rPr>
        <w:t>12.</w:t>
      </w:r>
      <w:r w:rsidR="00FB7144">
        <w:rPr>
          <w:rFonts w:ascii="Times New Roman" w:eastAsia="SimSun" w:hAnsi="Times New Roman"/>
          <w:b/>
          <w:kern w:val="3"/>
          <w:lang w:val="uk-UA" w:eastAsia="zh-CN" w:bidi="hi-IN"/>
        </w:rPr>
        <w:t xml:space="preserve"> </w:t>
      </w:r>
      <w:r w:rsidRPr="00843AFF">
        <w:rPr>
          <w:rFonts w:ascii="Times New Roman" w:eastAsia="SimSun" w:hAnsi="Times New Roman"/>
          <w:b/>
          <w:kern w:val="3"/>
          <w:lang w:val="uk-UA" w:eastAsia="zh-CN" w:bidi="hi-IN"/>
        </w:rPr>
        <w:t>Антикорупційне застереження</w:t>
      </w:r>
    </w:p>
    <w:p w:rsidR="00964E52" w:rsidRPr="00843AFF" w:rsidRDefault="00964E52" w:rsidP="0035575C">
      <w:pPr>
        <w:spacing w:after="0"/>
        <w:ind w:left="119"/>
        <w:jc w:val="both"/>
        <w:textAlignment w:val="baseline"/>
        <w:rPr>
          <w:rFonts w:ascii="Times New Roman" w:eastAsia="SimSun" w:hAnsi="Times New Roman"/>
          <w:b/>
          <w:kern w:val="3"/>
          <w:lang w:val="uk-UA" w:eastAsia="zh-CN" w:bidi="hi-IN"/>
        </w:rPr>
      </w:pPr>
      <w:r w:rsidRPr="00843AFF">
        <w:rPr>
          <w:rFonts w:ascii="Times New Roman" w:eastAsia="SimSun" w:hAnsi="Times New Roman"/>
          <w:bCs/>
          <w:kern w:val="3"/>
          <w:lang w:val="uk-UA" w:eastAsia="zh-CN" w:bidi="hi-IN"/>
        </w:rPr>
        <w:t>12.1 Сторони зобов'язуються дотримуватись застосовне антикорупційне законодавство.</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964E52" w:rsidRPr="00843AFF" w:rsidRDefault="00964E52" w:rsidP="0035575C">
      <w:pPr>
        <w:spacing w:after="0"/>
        <w:ind w:left="119"/>
        <w:jc w:val="both"/>
        <w:rPr>
          <w:rFonts w:ascii="Times New Roman" w:hAnsi="Times New Roman"/>
          <w:bCs/>
          <w:lang w:val="uk-UA"/>
        </w:rPr>
      </w:pPr>
      <w:r w:rsidRPr="00843AFF">
        <w:rPr>
          <w:rFonts w:ascii="Times New Roman" w:eastAsia="SimSun" w:hAnsi="Times New Roman"/>
          <w:bCs/>
          <w:kern w:val="3"/>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843AFF">
        <w:rPr>
          <w:rFonts w:ascii="Times New Roman" w:hAnsi="Times New Roman"/>
          <w:bCs/>
          <w:lang w:val="uk-UA"/>
        </w:rPr>
        <w:t xml:space="preserve"> У письмовому повідомленні </w:t>
      </w:r>
      <w:r w:rsidRPr="00843AFF">
        <w:rPr>
          <w:rFonts w:ascii="Times New Roman" w:hAnsi="Times New Roman"/>
          <w:bCs/>
          <w:iCs/>
          <w:lang w:val="uk-UA"/>
        </w:rPr>
        <w:t>Сторона</w:t>
      </w:r>
      <w:r w:rsidRPr="00843AFF">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hAnsi="Times New Roman"/>
          <w:bCs/>
          <w:lang w:val="uk-UA"/>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w:t>
      </w:r>
      <w:r w:rsidRPr="00843AFF">
        <w:rPr>
          <w:rFonts w:ascii="Times New Roman" w:hAnsi="Times New Roman"/>
          <w:bCs/>
          <w:lang w:val="uk-UA"/>
        </w:rPr>
        <w:lastRenderedPageBreak/>
        <w:t xml:space="preserve">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964E52" w:rsidRPr="00843AFF" w:rsidRDefault="00964E52" w:rsidP="0035575C">
      <w:pPr>
        <w:spacing w:after="0"/>
        <w:ind w:left="119"/>
        <w:jc w:val="both"/>
        <w:rPr>
          <w:rFonts w:ascii="Times New Roman" w:hAnsi="Times New Roman"/>
          <w:bCs/>
          <w:lang w:val="uk-UA"/>
        </w:rPr>
      </w:pPr>
      <w:r w:rsidRPr="00843AFF">
        <w:rPr>
          <w:rFonts w:ascii="Times New Roman" w:hAnsi="Times New Roman"/>
          <w:bCs/>
          <w:lang w:val="uk-UA"/>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A757B1" w:rsidRPr="00843AFF" w:rsidRDefault="00A757B1" w:rsidP="0035575C">
      <w:pPr>
        <w:spacing w:after="0"/>
        <w:ind w:left="3624"/>
        <w:jc w:val="both"/>
        <w:rPr>
          <w:rFonts w:ascii="Times New Roman" w:hAnsi="Times New Roman"/>
          <w:b/>
          <w:lang w:val="uk-UA"/>
        </w:rPr>
      </w:pPr>
    </w:p>
    <w:p w:rsidR="00964E52" w:rsidRPr="00843AFF" w:rsidRDefault="00964E52" w:rsidP="0035575C">
      <w:pPr>
        <w:spacing w:after="0"/>
        <w:ind w:left="3624"/>
        <w:jc w:val="both"/>
        <w:rPr>
          <w:rFonts w:ascii="Times New Roman" w:hAnsi="Times New Roman"/>
          <w:b/>
          <w:lang w:val="uk-UA"/>
        </w:rPr>
      </w:pPr>
      <w:r w:rsidRPr="00843AFF">
        <w:rPr>
          <w:rFonts w:ascii="Times New Roman" w:hAnsi="Times New Roman"/>
          <w:b/>
          <w:lang w:val="uk-UA"/>
        </w:rPr>
        <w:t>13. Додатки до Договору</w:t>
      </w:r>
    </w:p>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t>13.2. Невід’ємною частиною цього Договору є:</w:t>
      </w:r>
    </w:p>
    <w:p w:rsidR="00964E52" w:rsidRPr="00843AFF" w:rsidRDefault="00964E52" w:rsidP="0035575C">
      <w:pPr>
        <w:numPr>
          <w:ilvl w:val="0"/>
          <w:numId w:val="17"/>
        </w:numPr>
        <w:suppressAutoHyphens/>
        <w:spacing w:after="0" w:line="240" w:lineRule="auto"/>
        <w:jc w:val="both"/>
        <w:rPr>
          <w:rFonts w:ascii="Times New Roman" w:hAnsi="Times New Roman"/>
          <w:lang w:val="uk-UA"/>
        </w:rPr>
      </w:pPr>
      <w:r w:rsidRPr="00843AFF">
        <w:rPr>
          <w:rFonts w:ascii="Times New Roman" w:hAnsi="Times New Roman"/>
          <w:lang w:val="uk-UA"/>
        </w:rPr>
        <w:t>Специфікація (Додаток 1).</w:t>
      </w:r>
    </w:p>
    <w:p w:rsidR="00127C8B" w:rsidRDefault="00127C8B" w:rsidP="0035575C">
      <w:pPr>
        <w:spacing w:after="0"/>
        <w:ind w:left="119"/>
        <w:jc w:val="center"/>
        <w:rPr>
          <w:rFonts w:ascii="Times New Roman" w:hAnsi="Times New Roman"/>
          <w:b/>
          <w:lang w:val="uk-UA"/>
        </w:rPr>
      </w:pPr>
    </w:p>
    <w:p w:rsidR="00964E52" w:rsidRPr="00843AFF" w:rsidRDefault="00964E52" w:rsidP="0035575C">
      <w:pPr>
        <w:spacing w:after="0"/>
        <w:ind w:left="119"/>
        <w:jc w:val="center"/>
        <w:rPr>
          <w:rFonts w:ascii="Times New Roman" w:hAnsi="Times New Roman"/>
          <w:b/>
          <w:lang w:val="uk-UA"/>
        </w:rPr>
      </w:pPr>
      <w:r w:rsidRPr="00843AFF">
        <w:rPr>
          <w:rFonts w:ascii="Times New Roman" w:hAnsi="Times New Roman"/>
          <w:b/>
          <w:lang w:val="uk-UA"/>
        </w:rPr>
        <w:t>14.</w:t>
      </w:r>
      <w:r w:rsidR="00FB7144">
        <w:rPr>
          <w:rFonts w:ascii="Times New Roman" w:hAnsi="Times New Roman"/>
          <w:b/>
          <w:lang w:val="uk-UA"/>
        </w:rPr>
        <w:t xml:space="preserve"> </w:t>
      </w:r>
      <w:r w:rsidRPr="00843AFF">
        <w:rPr>
          <w:rFonts w:ascii="Times New Roman" w:hAnsi="Times New Roman"/>
          <w:b/>
          <w:lang w:val="uk-UA"/>
        </w:rPr>
        <w:t>Місцезнаходження та банківські реквізити Сторін</w:t>
      </w:r>
    </w:p>
    <w:p w:rsidR="00964E52" w:rsidRPr="00843AFF" w:rsidRDefault="00964E52" w:rsidP="0035575C">
      <w:pPr>
        <w:spacing w:after="0"/>
        <w:ind w:left="119"/>
        <w:jc w:val="both"/>
        <w:rPr>
          <w:rFonts w:ascii="Times New Roman" w:hAnsi="Times New Roman"/>
          <w:lang w:val="uk-UA"/>
        </w:rPr>
      </w:pPr>
    </w:p>
    <w:tbl>
      <w:tblPr>
        <w:tblW w:w="10179" w:type="dxa"/>
        <w:jc w:val="center"/>
        <w:tblLayout w:type="fixed"/>
        <w:tblLook w:val="0000" w:firstRow="0" w:lastRow="0" w:firstColumn="0" w:lastColumn="0" w:noHBand="0" w:noVBand="0"/>
      </w:tblPr>
      <w:tblGrid>
        <w:gridCol w:w="5496"/>
        <w:gridCol w:w="4683"/>
      </w:tblGrid>
      <w:tr w:rsidR="00964E52" w:rsidRPr="00843AFF" w:rsidTr="001D3C0C">
        <w:trPr>
          <w:jc w:val="center"/>
        </w:trPr>
        <w:tc>
          <w:tcPr>
            <w:tcW w:w="5496" w:type="dxa"/>
            <w:shd w:val="clear" w:color="auto" w:fill="auto"/>
          </w:tcPr>
          <w:p w:rsidR="00964E52" w:rsidRPr="00843AFF" w:rsidRDefault="00964E52" w:rsidP="0035575C">
            <w:pPr>
              <w:spacing w:after="0" w:line="256" w:lineRule="auto"/>
              <w:ind w:left="119"/>
              <w:jc w:val="center"/>
              <w:rPr>
                <w:rFonts w:ascii="Times New Roman" w:hAnsi="Times New Roman"/>
                <w:b/>
                <w:lang w:val="uk-UA"/>
              </w:rPr>
            </w:pPr>
          </w:p>
          <w:p w:rsidR="00964E52" w:rsidRPr="00843AFF" w:rsidRDefault="00964E52" w:rsidP="0035575C">
            <w:pPr>
              <w:spacing w:after="0" w:line="256" w:lineRule="auto"/>
              <w:jc w:val="center"/>
              <w:rPr>
                <w:rFonts w:ascii="Times New Roman" w:hAnsi="Times New Roman"/>
                <w:b/>
                <w:bCs/>
                <w:lang w:val="uk-UA"/>
              </w:rPr>
            </w:pPr>
            <w:r w:rsidRPr="00843AFF">
              <w:rPr>
                <w:rFonts w:ascii="Times New Roman" w:hAnsi="Times New Roman"/>
                <w:b/>
                <w:bCs/>
                <w:lang w:val="uk-UA"/>
              </w:rPr>
              <w:t>Покупець:</w:t>
            </w:r>
          </w:p>
          <w:p w:rsidR="00964E52" w:rsidRPr="00843AFF" w:rsidRDefault="00964E52" w:rsidP="0035575C">
            <w:pPr>
              <w:spacing w:after="0" w:line="256" w:lineRule="auto"/>
              <w:jc w:val="both"/>
              <w:rPr>
                <w:rFonts w:ascii="Times New Roman" w:hAnsi="Times New Roman"/>
                <w:b/>
                <w:lang w:val="uk-UA"/>
              </w:rPr>
            </w:pPr>
            <w:r w:rsidRPr="00843AFF">
              <w:rPr>
                <w:rFonts w:ascii="Times New Roman" w:hAnsi="Times New Roman"/>
                <w:b/>
                <w:lang w:val="uk-UA"/>
              </w:rPr>
              <w:t>Державна установа «Інститут нейрохірургії ім. акад. А.П.Ромоданова Національної академії медичних наук України»</w:t>
            </w:r>
          </w:p>
          <w:p w:rsidR="00A757B1" w:rsidRDefault="00A757B1" w:rsidP="00A757B1">
            <w:pPr>
              <w:spacing w:line="252" w:lineRule="auto"/>
              <w:jc w:val="both"/>
              <w:rPr>
                <w:rFonts w:ascii="Times New Roman" w:hAnsi="Times New Roman"/>
                <w:sz w:val="20"/>
                <w:szCs w:val="20"/>
                <w:lang w:val="uk-UA"/>
              </w:rPr>
            </w:pPr>
            <w:r>
              <w:rPr>
                <w:sz w:val="20"/>
                <w:szCs w:val="20"/>
                <w:lang w:val="uk-UA"/>
              </w:rPr>
              <w:t xml:space="preserve">Р/р </w:t>
            </w:r>
            <w:r>
              <w:rPr>
                <w:spacing w:val="-4"/>
                <w:sz w:val="20"/>
                <w:szCs w:val="20"/>
                <w:lang w:val="en-US"/>
              </w:rPr>
              <w:t>UA</w:t>
            </w:r>
            <w:r>
              <w:rPr>
                <w:spacing w:val="-4"/>
                <w:sz w:val="20"/>
                <w:szCs w:val="20"/>
                <w:lang w:val="uk-UA"/>
              </w:rPr>
              <w:t>408201720343140005000009755</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Р/р UA_______________________________</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 xml:space="preserve">Держказначейська служба України, м. Київ </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МФО 820172</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ЄДРПОУ 02011930</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04050, м.Київ, вул.Платона Майбороди,32</w:t>
            </w:r>
          </w:p>
          <w:p w:rsidR="00964E52" w:rsidRPr="00843AFF" w:rsidRDefault="00964E52" w:rsidP="0035575C">
            <w:pPr>
              <w:spacing w:after="0" w:line="256" w:lineRule="auto"/>
              <w:jc w:val="both"/>
              <w:rPr>
                <w:rFonts w:ascii="Times New Roman" w:hAnsi="Times New Roman"/>
                <w:lang w:val="uk-UA"/>
              </w:rPr>
            </w:pPr>
            <w:r w:rsidRPr="00843AFF">
              <w:rPr>
                <w:rFonts w:ascii="Times New Roman" w:hAnsi="Times New Roman"/>
                <w:lang w:val="uk-UA"/>
              </w:rPr>
              <w:t>т. +38 044 4833682</w:t>
            </w:r>
          </w:p>
          <w:p w:rsidR="00964E52" w:rsidRPr="00843AFF" w:rsidRDefault="00964E52" w:rsidP="0035575C">
            <w:pPr>
              <w:spacing w:after="0" w:line="256" w:lineRule="auto"/>
              <w:jc w:val="both"/>
              <w:rPr>
                <w:rFonts w:ascii="Times New Roman" w:hAnsi="Times New Roman"/>
                <w:lang w:val="uk-UA"/>
              </w:rPr>
            </w:pPr>
          </w:p>
          <w:p w:rsidR="00964E52" w:rsidRPr="00843AFF" w:rsidRDefault="00964E52" w:rsidP="0035575C">
            <w:pPr>
              <w:tabs>
                <w:tab w:val="center" w:pos="4677"/>
                <w:tab w:val="right" w:pos="9355"/>
              </w:tabs>
              <w:spacing w:after="0" w:line="256" w:lineRule="auto"/>
              <w:ind w:left="119"/>
              <w:jc w:val="both"/>
              <w:rPr>
                <w:rFonts w:ascii="Times New Roman" w:hAnsi="Times New Roman"/>
                <w:lang w:val="uk-UA"/>
              </w:rPr>
            </w:pPr>
            <w:r w:rsidRPr="00843AFF">
              <w:rPr>
                <w:rFonts w:ascii="Times New Roman" w:hAnsi="Times New Roman"/>
                <w:lang w:val="uk-UA"/>
              </w:rPr>
              <w:t xml:space="preserve">Заступник директора з економічних питань </w:t>
            </w:r>
          </w:p>
          <w:p w:rsidR="00964E52" w:rsidRPr="00843AFF" w:rsidRDefault="00FB7144" w:rsidP="0035575C">
            <w:pPr>
              <w:spacing w:after="0" w:line="256" w:lineRule="auto"/>
              <w:ind w:left="119"/>
              <w:jc w:val="both"/>
              <w:rPr>
                <w:rFonts w:ascii="Times New Roman" w:hAnsi="Times New Roman"/>
                <w:lang w:val="uk-UA"/>
              </w:rPr>
            </w:pPr>
            <w:r>
              <w:rPr>
                <w:rFonts w:ascii="Times New Roman" w:hAnsi="Times New Roman"/>
                <w:lang w:val="uk-UA"/>
              </w:rPr>
              <w:t xml:space="preserve">         </w:t>
            </w:r>
            <w:r w:rsidR="00964E52" w:rsidRPr="00843AFF">
              <w:rPr>
                <w:rFonts w:ascii="Times New Roman" w:hAnsi="Times New Roman"/>
                <w:lang w:val="uk-UA"/>
              </w:rPr>
              <w:t xml:space="preserve"> _______________Наталя БОГАТОВА</w:t>
            </w:r>
          </w:p>
        </w:tc>
        <w:tc>
          <w:tcPr>
            <w:tcW w:w="4683" w:type="dxa"/>
            <w:shd w:val="clear" w:color="auto" w:fill="auto"/>
          </w:tcPr>
          <w:p w:rsidR="00964E52" w:rsidRPr="00843AFF" w:rsidRDefault="00964E52" w:rsidP="0035575C">
            <w:pPr>
              <w:keepNext/>
              <w:tabs>
                <w:tab w:val="left" w:pos="0"/>
              </w:tabs>
              <w:snapToGrid w:val="0"/>
              <w:spacing w:after="0" w:line="256" w:lineRule="auto"/>
              <w:jc w:val="center"/>
              <w:outlineLvl w:val="8"/>
              <w:rPr>
                <w:rFonts w:ascii="Times New Roman" w:hAnsi="Times New Roman"/>
                <w:b/>
                <w:bCs/>
                <w:lang w:val="uk-UA"/>
              </w:rPr>
            </w:pPr>
          </w:p>
          <w:p w:rsidR="00964E52" w:rsidRPr="00843AFF" w:rsidRDefault="00964E52" w:rsidP="0035575C">
            <w:pPr>
              <w:keepNext/>
              <w:tabs>
                <w:tab w:val="left" w:pos="0"/>
              </w:tabs>
              <w:snapToGrid w:val="0"/>
              <w:spacing w:after="0" w:line="256" w:lineRule="auto"/>
              <w:jc w:val="center"/>
              <w:outlineLvl w:val="8"/>
              <w:rPr>
                <w:rFonts w:ascii="Times New Roman" w:hAnsi="Times New Roman"/>
                <w:b/>
                <w:bCs/>
                <w:lang w:val="uk-UA"/>
              </w:rPr>
            </w:pPr>
            <w:r w:rsidRPr="00843AFF">
              <w:rPr>
                <w:rFonts w:ascii="Times New Roman" w:hAnsi="Times New Roman"/>
                <w:b/>
                <w:bCs/>
                <w:lang w:val="uk-UA"/>
              </w:rPr>
              <w:t>Постачальник</w:t>
            </w:r>
          </w:p>
          <w:p w:rsidR="00964E52" w:rsidRPr="00843AFF" w:rsidRDefault="00964E52" w:rsidP="0035575C">
            <w:pPr>
              <w:keepNext/>
              <w:tabs>
                <w:tab w:val="left" w:pos="0"/>
              </w:tabs>
              <w:snapToGrid w:val="0"/>
              <w:spacing w:after="0" w:line="256" w:lineRule="auto"/>
              <w:jc w:val="center"/>
              <w:outlineLvl w:val="8"/>
              <w:rPr>
                <w:rFonts w:ascii="Times New Roman" w:hAnsi="Times New Roman"/>
                <w:b/>
                <w:bCs/>
                <w:highlight w:val="yellow"/>
                <w:lang w:val="uk-UA"/>
              </w:rPr>
            </w:pPr>
            <w:r w:rsidRPr="00843AFF">
              <w:rPr>
                <w:rFonts w:ascii="Times New Roman" w:hAnsi="Times New Roman"/>
                <w:b/>
                <w:bCs/>
                <w:lang w:val="uk-UA"/>
              </w:rPr>
              <w:t>_____________________________________</w:t>
            </w:r>
          </w:p>
          <w:p w:rsidR="00964E52" w:rsidRPr="00843AFF" w:rsidRDefault="00964E52" w:rsidP="0035575C">
            <w:pPr>
              <w:spacing w:after="0" w:line="256" w:lineRule="auto"/>
              <w:ind w:left="119"/>
              <w:jc w:val="both"/>
              <w:rPr>
                <w:rFonts w:ascii="Times New Roman" w:hAnsi="Times New Roman"/>
                <w:highlight w:val="yellow"/>
                <w:lang w:val="uk-UA"/>
              </w:rPr>
            </w:pP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highlight w:val="yellow"/>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highlight w:val="yellow"/>
                <w:lang w:val="uk-UA"/>
              </w:rPr>
            </w:pPr>
            <w:r w:rsidRPr="00843AFF">
              <w:rPr>
                <w:rFonts w:ascii="Times New Roman" w:hAnsi="Times New Roman"/>
                <w:bCs/>
                <w:highlight w:val="yellow"/>
                <w:lang w:val="uk-UA"/>
              </w:rPr>
              <w:t xml:space="preserve"> </w:t>
            </w:r>
          </w:p>
          <w:p w:rsidR="00964E52" w:rsidRPr="00843AFF" w:rsidRDefault="00964E52" w:rsidP="0035575C">
            <w:pPr>
              <w:spacing w:after="0" w:line="256" w:lineRule="auto"/>
              <w:ind w:left="119"/>
              <w:jc w:val="both"/>
              <w:rPr>
                <w:rFonts w:ascii="Times New Roman" w:hAnsi="Times New Roman"/>
                <w:lang w:val="uk-UA"/>
              </w:rPr>
            </w:pPr>
          </w:p>
        </w:tc>
      </w:tr>
    </w:tbl>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br w:type="page"/>
      </w:r>
    </w:p>
    <w:p w:rsidR="00964E52" w:rsidRPr="00843AFF" w:rsidRDefault="00FB7144" w:rsidP="0035575C">
      <w:pPr>
        <w:keepNext/>
        <w:tabs>
          <w:tab w:val="num" w:pos="0"/>
        </w:tabs>
        <w:spacing w:after="0"/>
        <w:ind w:left="432" w:hanging="432"/>
        <w:jc w:val="right"/>
        <w:outlineLvl w:val="0"/>
        <w:rPr>
          <w:rFonts w:ascii="Times New Roman" w:hAnsi="Times New Roman"/>
          <w:lang w:val="uk-UA"/>
        </w:rPr>
      </w:pPr>
      <w:r>
        <w:rPr>
          <w:rFonts w:ascii="Times New Roman" w:hAnsi="Times New Roman"/>
          <w:b/>
          <w:lang w:val="uk-UA"/>
        </w:rPr>
        <w:lastRenderedPageBreak/>
        <w:t xml:space="preserve">                     </w:t>
      </w:r>
      <w:r w:rsidR="00964E52" w:rsidRPr="00843AFF">
        <w:rPr>
          <w:rFonts w:ascii="Times New Roman" w:hAnsi="Times New Roman"/>
          <w:b/>
          <w:lang w:val="uk-UA"/>
        </w:rPr>
        <w:t xml:space="preserve"> </w:t>
      </w:r>
      <w:r w:rsidR="00964E52" w:rsidRPr="00843AFF">
        <w:rPr>
          <w:rFonts w:ascii="Times New Roman" w:hAnsi="Times New Roman"/>
          <w:lang w:val="uk-UA"/>
        </w:rPr>
        <w:t>Додаток №1</w:t>
      </w:r>
    </w:p>
    <w:p w:rsidR="00964E52" w:rsidRPr="00843AFF" w:rsidRDefault="00964E52" w:rsidP="0035575C">
      <w:pPr>
        <w:spacing w:after="0"/>
        <w:ind w:left="119"/>
        <w:jc w:val="right"/>
        <w:rPr>
          <w:rFonts w:ascii="Times New Roman" w:hAnsi="Times New Roman"/>
          <w:lang w:val="uk-UA"/>
        </w:rPr>
      </w:pPr>
      <w:r w:rsidRPr="00843AFF">
        <w:rPr>
          <w:rFonts w:ascii="Times New Roman" w:hAnsi="Times New Roman"/>
          <w:lang w:val="uk-UA"/>
        </w:rPr>
        <w:t xml:space="preserve">до Договору № ______ </w:t>
      </w:r>
    </w:p>
    <w:p w:rsidR="00964E52" w:rsidRPr="00843AFF" w:rsidRDefault="00964E52" w:rsidP="0035575C">
      <w:pPr>
        <w:spacing w:after="0"/>
        <w:ind w:left="119"/>
        <w:jc w:val="right"/>
        <w:rPr>
          <w:rFonts w:ascii="Times New Roman" w:hAnsi="Times New Roman"/>
          <w:lang w:val="uk-UA"/>
        </w:rPr>
      </w:pPr>
      <w:r w:rsidRPr="00843AFF">
        <w:rPr>
          <w:rFonts w:ascii="Times New Roman" w:hAnsi="Times New Roman"/>
          <w:lang w:val="uk-UA"/>
        </w:rPr>
        <w:t>від «____» _______ 2022 р.</w:t>
      </w:r>
    </w:p>
    <w:p w:rsidR="00964E52" w:rsidRPr="00843AFF" w:rsidRDefault="00964E52" w:rsidP="0035575C">
      <w:pPr>
        <w:spacing w:after="0"/>
        <w:ind w:left="119"/>
        <w:jc w:val="center"/>
        <w:rPr>
          <w:rFonts w:ascii="Times New Roman" w:hAnsi="Times New Roman"/>
          <w:lang w:val="uk-UA"/>
        </w:rPr>
      </w:pPr>
    </w:p>
    <w:p w:rsidR="00964E52" w:rsidRPr="00843AFF" w:rsidRDefault="00964E52" w:rsidP="0035575C">
      <w:pPr>
        <w:spacing w:after="0"/>
        <w:ind w:left="119"/>
        <w:jc w:val="center"/>
        <w:rPr>
          <w:rFonts w:ascii="Times New Roman" w:hAnsi="Times New Roman"/>
          <w:b/>
          <w:lang w:val="uk-UA"/>
        </w:rPr>
      </w:pPr>
      <w:r w:rsidRPr="00843AFF">
        <w:rPr>
          <w:rFonts w:ascii="Times New Roman" w:hAnsi="Times New Roman"/>
          <w:b/>
          <w:lang w:val="uk-UA"/>
        </w:rPr>
        <w:t>Специфікація</w:t>
      </w:r>
    </w:p>
    <w:p w:rsidR="009101C0" w:rsidRPr="009101C0" w:rsidRDefault="00871DE1" w:rsidP="00871DE1">
      <w:pPr>
        <w:pStyle w:val="Default"/>
        <w:ind w:firstLine="709"/>
        <w:jc w:val="both"/>
        <w:rPr>
          <w:rFonts w:eastAsia="Times New Roman"/>
          <w:b/>
          <w:color w:val="auto"/>
        </w:rPr>
      </w:pPr>
      <w:r w:rsidRPr="009101C0">
        <w:rPr>
          <w:b/>
          <w:strike/>
        </w:rPr>
        <w:t xml:space="preserve">ДК 021:2015 “Єдиний закупівельний словник” – </w:t>
      </w:r>
      <w:r w:rsidRPr="009101C0">
        <w:rPr>
          <w:rFonts w:eastAsia="Calibri"/>
          <w:b/>
          <w:strike/>
        </w:rPr>
        <w:t>33690000-3</w:t>
      </w:r>
      <w:r w:rsidRPr="009101C0">
        <w:rPr>
          <w:rStyle w:val="apple-converted-space"/>
          <w:rFonts w:eastAsia="Calibri"/>
          <w:b/>
          <w:bCs/>
          <w:strike/>
        </w:rPr>
        <w:t> </w:t>
      </w:r>
      <w:r w:rsidRPr="009101C0">
        <w:rPr>
          <w:rFonts w:eastAsia="Calibri"/>
          <w:b/>
          <w:bCs/>
          <w:strike/>
        </w:rPr>
        <w:t>Лікарські засоби різні</w:t>
      </w:r>
      <w:r w:rsidRPr="009101C0">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w:t>
      </w:r>
    </w:p>
    <w:p w:rsidR="009101C0" w:rsidRPr="009101C0" w:rsidRDefault="009101C0" w:rsidP="00871DE1">
      <w:pPr>
        <w:pStyle w:val="Default"/>
        <w:ind w:firstLine="709"/>
        <w:jc w:val="both"/>
        <w:rPr>
          <w:rFonts w:eastAsia="Times New Roman"/>
          <w:b/>
          <w:color w:val="auto"/>
        </w:rPr>
      </w:pPr>
    </w:p>
    <w:p w:rsidR="009101C0" w:rsidRPr="009101C0" w:rsidRDefault="009101C0" w:rsidP="009101C0">
      <w:pPr>
        <w:pStyle w:val="Default"/>
        <w:ind w:firstLine="709"/>
        <w:jc w:val="both"/>
        <w:rPr>
          <w:b/>
        </w:rPr>
      </w:pPr>
      <w:r w:rsidRPr="009101C0">
        <w:rPr>
          <w:b/>
        </w:rPr>
        <w:t xml:space="preserve">ДК 021:2015 “Єдиний закупівельний словник” – </w:t>
      </w:r>
      <w:r w:rsidRPr="009101C0">
        <w:rPr>
          <w:rFonts w:eastAsia="Calibri"/>
          <w:b/>
        </w:rPr>
        <w:t>33690000-3</w:t>
      </w:r>
      <w:r w:rsidRPr="009101C0">
        <w:rPr>
          <w:rStyle w:val="apple-converted-space"/>
          <w:rFonts w:eastAsia="Calibri"/>
          <w:b/>
          <w:bCs/>
        </w:rPr>
        <w:t> </w:t>
      </w:r>
      <w:r w:rsidRPr="009101C0">
        <w:rPr>
          <w:rFonts w:eastAsia="Calibri"/>
          <w:b/>
          <w:bCs/>
        </w:rPr>
        <w:t>Лікарські засоби різні</w:t>
      </w:r>
      <w:r w:rsidRPr="009101C0">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- 51 найменування) </w:t>
      </w:r>
    </w:p>
    <w:p w:rsidR="00871DE1" w:rsidRPr="009101C0" w:rsidRDefault="00871DE1" w:rsidP="00871DE1">
      <w:pPr>
        <w:pStyle w:val="Default"/>
        <w:ind w:firstLine="709"/>
        <w:jc w:val="both"/>
        <w:rPr>
          <w:rFonts w:eastAsia="Times New Roman"/>
          <w:b/>
          <w:color w:val="auto"/>
          <w:sz w:val="20"/>
          <w:szCs w:val="20"/>
        </w:rPr>
      </w:pPr>
      <w:r w:rsidRPr="009101C0">
        <w:rPr>
          <w:rFonts w:eastAsia="Times New Roman"/>
          <w:b/>
          <w:color w:val="auto"/>
          <w:sz w:val="20"/>
          <w:szCs w:val="20"/>
        </w:rPr>
        <w:t xml:space="preserve"> </w:t>
      </w:r>
    </w:p>
    <w:p w:rsidR="00E73559" w:rsidRDefault="00E73559" w:rsidP="002D0D54">
      <w:pPr>
        <w:spacing w:after="0" w:line="240" w:lineRule="auto"/>
        <w:jc w:val="both"/>
        <w:rPr>
          <w:rFonts w:ascii="Times New Roman" w:hAnsi="Times New Roman"/>
          <w:b/>
          <w:sz w:val="20"/>
          <w:szCs w:val="20"/>
          <w:lang w:val="uk-U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0"/>
        <w:gridCol w:w="1488"/>
        <w:gridCol w:w="1350"/>
        <w:gridCol w:w="1081"/>
        <w:gridCol w:w="1621"/>
        <w:gridCol w:w="1406"/>
        <w:gridCol w:w="1141"/>
      </w:tblGrid>
      <w:tr w:rsidR="00C86C86" w:rsidRPr="00C86C86" w:rsidTr="00C86C86">
        <w:trPr>
          <w:trHeight w:val="822"/>
          <w:jc w:val="center"/>
        </w:trPr>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rPr>
              <w:t>№ лота</w:t>
            </w:r>
          </w:p>
        </w:tc>
        <w:tc>
          <w:tcPr>
            <w:tcW w:w="1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rPr>
              <w:t>Найменування товару</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eastAsia="ar-SA"/>
              </w:rPr>
              <w:t>Виробник, країна</w:t>
            </w:r>
          </w:p>
        </w:tc>
        <w:tc>
          <w:tcPr>
            <w:tcW w:w="13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08"/>
              <w:jc w:val="center"/>
              <w:rPr>
                <w:rFonts w:ascii="Times New Roman" w:hAnsi="Times New Roman"/>
                <w:b/>
                <w:sz w:val="20"/>
                <w:szCs w:val="20"/>
                <w:lang w:val="uk-UA"/>
              </w:rPr>
            </w:pPr>
            <w:r w:rsidRPr="00C86C86">
              <w:rPr>
                <w:rFonts w:ascii="Times New Roman" w:hAnsi="Times New Roman"/>
                <w:b/>
                <w:sz w:val="20"/>
                <w:szCs w:val="20"/>
                <w:lang w:val="uk-UA"/>
              </w:rPr>
              <w:t>Кількість</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86C86" w:rsidRPr="00C86C86" w:rsidRDefault="00C86C86" w:rsidP="00C86C86">
            <w:pPr>
              <w:spacing w:after="0" w:line="254" w:lineRule="auto"/>
              <w:ind w:left="119"/>
              <w:jc w:val="center"/>
              <w:rPr>
                <w:rFonts w:ascii="Times New Roman" w:hAnsi="Times New Roman"/>
                <w:b/>
                <w:sz w:val="20"/>
                <w:szCs w:val="20"/>
                <w:lang w:val="uk-UA"/>
              </w:rPr>
            </w:pPr>
            <w:r w:rsidRPr="00C86C86">
              <w:rPr>
                <w:rFonts w:ascii="Times New Roman" w:hAnsi="Times New Roman"/>
                <w:b/>
                <w:sz w:val="20"/>
                <w:szCs w:val="20"/>
                <w:lang w:val="uk-UA"/>
              </w:rPr>
              <w:t>Одиниця виміру</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 xml:space="preserve">Ціна за одиницю виміру </w:t>
            </w:r>
          </w:p>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(без ПДВ) грн.</w:t>
            </w:r>
          </w:p>
        </w:tc>
        <w:tc>
          <w:tcPr>
            <w:tcW w:w="1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Ціна за одиницю виміру (з ПДВ) грн.</w:t>
            </w:r>
          </w:p>
        </w:tc>
        <w:tc>
          <w:tcPr>
            <w:tcW w:w="11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 xml:space="preserve">Сума грн. </w:t>
            </w:r>
          </w:p>
          <w:p w:rsidR="00C86C86" w:rsidRPr="00C86C86" w:rsidRDefault="00C86C86" w:rsidP="00C86C86">
            <w:pPr>
              <w:widowControl w:val="0"/>
              <w:autoSpaceDE w:val="0"/>
              <w:snapToGrid w:val="0"/>
              <w:spacing w:after="0" w:line="254"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(з ПДВ)</w:t>
            </w: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C86C86" w:rsidRPr="00C86C86" w:rsidRDefault="00C86C86" w:rsidP="00C86C86">
            <w:pPr>
              <w:spacing w:after="0" w:line="254" w:lineRule="auto"/>
              <w:ind w:left="119"/>
              <w:jc w:val="center"/>
              <w:rPr>
                <w:rFonts w:ascii="Times New Roman" w:hAnsi="Times New Roman"/>
                <w:sz w:val="20"/>
                <w:szCs w:val="20"/>
                <w:lang w:val="uk-UA"/>
              </w:rPr>
            </w:pPr>
            <w:r w:rsidRPr="00C86C86">
              <w:rPr>
                <w:rFonts w:ascii="Times New Roman" w:hAnsi="Times New Roman"/>
                <w:sz w:val="20"/>
                <w:szCs w:val="20"/>
                <w:lang w:val="uk-UA"/>
              </w:rPr>
              <w:t xml:space="preserve">1 </w:t>
            </w: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C86C86" w:rsidRPr="00C86C86" w:rsidRDefault="00C86C86" w:rsidP="00C86C86">
            <w:pPr>
              <w:spacing w:after="0" w:line="254" w:lineRule="auto"/>
              <w:ind w:left="119"/>
              <w:jc w:val="center"/>
              <w:rPr>
                <w:rFonts w:ascii="Times New Roman" w:hAnsi="Times New Roman"/>
                <w:sz w:val="20"/>
                <w:szCs w:val="20"/>
                <w:lang w:val="uk-UA"/>
              </w:rPr>
            </w:pPr>
            <w:r w:rsidRPr="00C86C86">
              <w:rPr>
                <w:rFonts w:ascii="Times New Roman" w:hAnsi="Times New Roman"/>
                <w:sz w:val="20"/>
                <w:szCs w:val="20"/>
                <w:lang w:val="uk-UA"/>
              </w:rPr>
              <w:t>2</w:t>
            </w: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highlight w:val="yellow"/>
                <w:lang w:val="uk-UA"/>
              </w:rPr>
            </w:pP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C86C86" w:rsidRPr="00C86C86" w:rsidRDefault="00C86C86" w:rsidP="00C86C86">
            <w:pPr>
              <w:spacing w:after="0"/>
              <w:rPr>
                <w:rFonts w:ascii="Times New Roman" w:hAnsi="Times New Roman"/>
                <w:sz w:val="20"/>
                <w:szCs w:val="20"/>
                <w:lang w:val="uk-UA"/>
              </w:rPr>
            </w:pP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eastAsia="Calibri"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highlight w:val="yellow"/>
                <w:lang w:val="uk-UA"/>
              </w:rPr>
            </w:pP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68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both"/>
              <w:rPr>
                <w:rFonts w:ascii="Times New Roman" w:hAnsi="Times New Roman"/>
                <w:sz w:val="20"/>
                <w:szCs w:val="20"/>
                <w:lang w:val="uk-UA"/>
              </w:rPr>
            </w:pPr>
          </w:p>
        </w:tc>
        <w:tc>
          <w:tcPr>
            <w:tcW w:w="1487" w:type="dxa"/>
            <w:tcBorders>
              <w:top w:val="single" w:sz="4" w:space="0" w:color="auto"/>
              <w:left w:val="single" w:sz="4" w:space="0" w:color="auto"/>
              <w:bottom w:val="single" w:sz="4" w:space="0" w:color="auto"/>
              <w:right w:val="single" w:sz="4" w:space="0" w:color="auto"/>
            </w:tcBorders>
            <w:hideMark/>
          </w:tcPr>
          <w:p w:rsidR="00C86C86" w:rsidRPr="00C86C86" w:rsidRDefault="00C86C86" w:rsidP="00C86C86">
            <w:pPr>
              <w:spacing w:after="0" w:line="254" w:lineRule="auto"/>
              <w:ind w:left="119"/>
              <w:jc w:val="center"/>
              <w:rPr>
                <w:rFonts w:ascii="Times New Roman" w:hAnsi="Times New Roman"/>
                <w:sz w:val="20"/>
                <w:szCs w:val="20"/>
                <w:highlight w:val="yellow"/>
                <w:lang w:val="uk-UA"/>
              </w:rPr>
            </w:pPr>
            <w:r w:rsidRPr="00C86C86">
              <w:rPr>
                <w:rFonts w:ascii="Times New Roman" w:hAnsi="Times New Roman"/>
                <w:sz w:val="20"/>
                <w:szCs w:val="20"/>
                <w:highlight w:val="yellow"/>
                <w:lang w:val="uk-UA"/>
              </w:rPr>
              <w:t xml:space="preserve"> </w:t>
            </w:r>
          </w:p>
        </w:tc>
        <w:tc>
          <w:tcPr>
            <w:tcW w:w="1349"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spacing w:after="0" w:line="254" w:lineRule="auto"/>
              <w:ind w:left="119"/>
              <w:jc w:val="center"/>
              <w:rPr>
                <w:rFonts w:ascii="Times New Roman" w:hAnsi="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405"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c>
          <w:tcPr>
            <w:tcW w:w="1140" w:type="dxa"/>
            <w:tcBorders>
              <w:top w:val="single" w:sz="4" w:space="0" w:color="auto"/>
              <w:left w:val="single" w:sz="4" w:space="0" w:color="auto"/>
              <w:bottom w:val="single" w:sz="4" w:space="0" w:color="auto"/>
              <w:right w:val="single" w:sz="4" w:space="0" w:color="auto"/>
            </w:tcBorders>
          </w:tcPr>
          <w:p w:rsidR="00C86C86" w:rsidRPr="00C86C86" w:rsidRDefault="00C86C86" w:rsidP="00C86C86">
            <w:pPr>
              <w:widowControl w:val="0"/>
              <w:autoSpaceDE w:val="0"/>
              <w:autoSpaceDN w:val="0"/>
              <w:adjustRightInd w:val="0"/>
              <w:spacing w:after="0" w:line="254" w:lineRule="auto"/>
              <w:ind w:left="119"/>
              <w:jc w:val="center"/>
              <w:rPr>
                <w:rFonts w:ascii="Times New Roman" w:hAnsi="Times New Roman"/>
                <w:sz w:val="20"/>
                <w:szCs w:val="20"/>
                <w:lang w:val="uk-UA"/>
              </w:rPr>
            </w:pPr>
          </w:p>
        </w:tc>
      </w:tr>
      <w:tr w:rsidR="00C86C86" w:rsidRPr="00C86C86" w:rsidTr="00C86C86">
        <w:trPr>
          <w:trHeight w:val="283"/>
          <w:jc w:val="center"/>
        </w:trPr>
        <w:tc>
          <w:tcPr>
            <w:tcW w:w="10343" w:type="dxa"/>
            <w:gridSpan w:val="8"/>
            <w:tcBorders>
              <w:top w:val="single" w:sz="4" w:space="0" w:color="auto"/>
              <w:left w:val="single" w:sz="4" w:space="0" w:color="auto"/>
              <w:bottom w:val="single" w:sz="4" w:space="0" w:color="auto"/>
              <w:right w:val="single" w:sz="4" w:space="0" w:color="auto"/>
            </w:tcBorders>
            <w:hideMark/>
          </w:tcPr>
          <w:p w:rsidR="00C86C86" w:rsidRPr="00C86C86" w:rsidRDefault="00C86C86" w:rsidP="00C86C86">
            <w:pPr>
              <w:spacing w:after="0" w:line="254" w:lineRule="auto"/>
              <w:ind w:left="119"/>
              <w:jc w:val="right"/>
              <w:rPr>
                <w:rFonts w:ascii="Times New Roman" w:hAnsi="Times New Roman"/>
                <w:color w:val="000000"/>
                <w:sz w:val="20"/>
                <w:szCs w:val="20"/>
                <w:lang w:val="uk-UA"/>
              </w:rPr>
            </w:pPr>
            <w:r w:rsidRPr="00C86C86">
              <w:rPr>
                <w:rFonts w:ascii="Times New Roman" w:hAnsi="Times New Roman"/>
                <w:color w:val="000000"/>
                <w:sz w:val="20"/>
                <w:szCs w:val="20"/>
                <w:lang w:val="uk-UA"/>
              </w:rPr>
              <w:t>Всього без ПДВ: _____________</w:t>
            </w:r>
          </w:p>
          <w:p w:rsidR="00C86C86" w:rsidRPr="00C86C86" w:rsidRDefault="00C86C86" w:rsidP="00C86C86">
            <w:pPr>
              <w:spacing w:after="0" w:line="254" w:lineRule="auto"/>
              <w:ind w:left="119"/>
              <w:jc w:val="right"/>
              <w:rPr>
                <w:rFonts w:ascii="Times New Roman" w:hAnsi="Times New Roman"/>
                <w:color w:val="000000"/>
                <w:sz w:val="20"/>
                <w:szCs w:val="20"/>
                <w:lang w:val="uk-UA"/>
              </w:rPr>
            </w:pPr>
            <w:r w:rsidRPr="00C86C86">
              <w:rPr>
                <w:rFonts w:ascii="Times New Roman" w:hAnsi="Times New Roman"/>
                <w:color w:val="000000"/>
                <w:sz w:val="20"/>
                <w:szCs w:val="20"/>
                <w:lang w:val="uk-UA"/>
              </w:rPr>
              <w:t>ПДВ______________</w:t>
            </w:r>
          </w:p>
          <w:p w:rsidR="00C86C86" w:rsidRPr="00C86C86" w:rsidRDefault="00C86C86" w:rsidP="00C86C86">
            <w:pPr>
              <w:spacing w:after="0" w:line="254" w:lineRule="auto"/>
              <w:ind w:left="119"/>
              <w:jc w:val="right"/>
              <w:rPr>
                <w:rFonts w:ascii="Times New Roman" w:hAnsi="Times New Roman"/>
                <w:b/>
                <w:sz w:val="20"/>
                <w:szCs w:val="20"/>
                <w:lang w:val="uk-UA"/>
              </w:rPr>
            </w:pPr>
            <w:r w:rsidRPr="00C86C86">
              <w:rPr>
                <w:rFonts w:ascii="Times New Roman" w:hAnsi="Times New Roman"/>
                <w:b/>
                <w:color w:val="000000"/>
                <w:sz w:val="20"/>
                <w:szCs w:val="20"/>
                <w:lang w:val="uk-UA"/>
              </w:rPr>
              <w:t>Всього з ПДВ: _______________</w:t>
            </w:r>
          </w:p>
        </w:tc>
      </w:tr>
    </w:tbl>
    <w:p w:rsidR="00C86C86" w:rsidRPr="00C86C86" w:rsidRDefault="00C86C86" w:rsidP="00C86C86">
      <w:pPr>
        <w:spacing w:after="0"/>
        <w:ind w:left="119"/>
        <w:jc w:val="both"/>
        <w:rPr>
          <w:rFonts w:ascii="Times New Roman" w:eastAsia="Calibri" w:hAnsi="Times New Roman"/>
          <w:b/>
          <w:sz w:val="20"/>
          <w:szCs w:val="20"/>
          <w:lang w:val="uk-UA"/>
        </w:rPr>
      </w:pPr>
    </w:p>
    <w:p w:rsidR="00C86C86" w:rsidRPr="00C86C86" w:rsidRDefault="00C86C86" w:rsidP="00C86C86">
      <w:pPr>
        <w:spacing w:after="0"/>
        <w:ind w:left="119"/>
        <w:jc w:val="both"/>
        <w:rPr>
          <w:rFonts w:ascii="Times New Roman" w:hAnsi="Times New Roman"/>
          <w:b/>
          <w:sz w:val="20"/>
          <w:szCs w:val="20"/>
          <w:lang w:val="uk-UA"/>
        </w:rPr>
      </w:pPr>
      <w:r w:rsidRPr="00C86C86">
        <w:rPr>
          <w:rFonts w:ascii="Times New Roman" w:hAnsi="Times New Roman"/>
          <w:b/>
          <w:sz w:val="20"/>
          <w:szCs w:val="20"/>
          <w:lang w:val="uk-UA"/>
        </w:rPr>
        <w:t xml:space="preserve">Загальна вартість товару за Договором складає - </w:t>
      </w:r>
      <w:r w:rsidRPr="00C86C86">
        <w:rPr>
          <w:rFonts w:ascii="Times New Roman" w:hAnsi="Times New Roman"/>
          <w:b/>
          <w:i/>
          <w:sz w:val="20"/>
          <w:szCs w:val="20"/>
          <w:lang w:val="uk-UA"/>
        </w:rPr>
        <w:t>___________________________, в т.ч. ПДВ – ___________</w:t>
      </w:r>
    </w:p>
    <w:p w:rsidR="00C86C86" w:rsidRPr="00C86C86" w:rsidRDefault="00C86C86" w:rsidP="00C86C86">
      <w:pPr>
        <w:spacing w:after="0"/>
        <w:ind w:left="119"/>
        <w:jc w:val="both"/>
        <w:rPr>
          <w:rFonts w:ascii="Times New Roman" w:hAnsi="Times New Roman"/>
          <w:sz w:val="20"/>
          <w:szCs w:val="20"/>
          <w:lang w:val="uk-UA"/>
        </w:rPr>
      </w:pPr>
    </w:p>
    <w:p w:rsidR="00C86C86" w:rsidRPr="00C86C86" w:rsidRDefault="00C86C86" w:rsidP="00C86C86">
      <w:pPr>
        <w:spacing w:after="0"/>
        <w:ind w:left="119"/>
        <w:jc w:val="both"/>
        <w:rPr>
          <w:rFonts w:ascii="Times New Roman" w:hAnsi="Times New Roman"/>
          <w:sz w:val="20"/>
          <w:szCs w:val="20"/>
          <w:lang w:val="uk-UA"/>
        </w:rPr>
      </w:pPr>
    </w:p>
    <w:tbl>
      <w:tblPr>
        <w:tblW w:w="0" w:type="auto"/>
        <w:jc w:val="center"/>
        <w:tblLayout w:type="fixed"/>
        <w:tblLook w:val="04A0" w:firstRow="1" w:lastRow="0" w:firstColumn="1" w:lastColumn="0" w:noHBand="0" w:noVBand="1"/>
      </w:tblPr>
      <w:tblGrid>
        <w:gridCol w:w="5637"/>
        <w:gridCol w:w="4683"/>
      </w:tblGrid>
      <w:tr w:rsidR="00C86C86" w:rsidRPr="00C86C86" w:rsidTr="00C86C86">
        <w:trPr>
          <w:jc w:val="center"/>
        </w:trPr>
        <w:tc>
          <w:tcPr>
            <w:tcW w:w="5637" w:type="dxa"/>
          </w:tcPr>
          <w:p w:rsidR="00C86C86" w:rsidRPr="00C86C86" w:rsidRDefault="00C86C86" w:rsidP="00C86C86">
            <w:pPr>
              <w:spacing w:after="0" w:line="256" w:lineRule="auto"/>
              <w:jc w:val="center"/>
              <w:rPr>
                <w:rFonts w:ascii="Times New Roman" w:hAnsi="Times New Roman"/>
                <w:b/>
                <w:bCs/>
                <w:lang w:val="uk-UA" w:eastAsia="ru-RU"/>
              </w:rPr>
            </w:pPr>
            <w:r w:rsidRPr="00C86C86">
              <w:rPr>
                <w:rFonts w:ascii="Times New Roman" w:hAnsi="Times New Roman"/>
                <w:b/>
                <w:bCs/>
                <w:lang w:val="uk-UA"/>
              </w:rPr>
              <w:t>Покупець:</w:t>
            </w:r>
          </w:p>
          <w:p w:rsidR="00C86C86" w:rsidRPr="00C86C86" w:rsidRDefault="00C86C86" w:rsidP="00C86C86">
            <w:pPr>
              <w:spacing w:after="0" w:line="256" w:lineRule="auto"/>
              <w:jc w:val="both"/>
              <w:rPr>
                <w:rFonts w:ascii="Times New Roman" w:hAnsi="Times New Roman"/>
                <w:b/>
                <w:lang w:val="uk-UA"/>
              </w:rPr>
            </w:pPr>
            <w:r w:rsidRPr="00C86C86">
              <w:rPr>
                <w:rFonts w:ascii="Times New Roman" w:hAnsi="Times New Roman"/>
                <w:b/>
                <w:lang w:val="uk-UA"/>
              </w:rPr>
              <w:t>Державна установа «Інститут нейрохірургії ім. акад. А.П.Ромоданова Національної академії медичних наук України»</w:t>
            </w:r>
          </w:p>
          <w:p w:rsidR="00A757B1" w:rsidRDefault="00A757B1" w:rsidP="00A757B1">
            <w:pPr>
              <w:spacing w:line="252" w:lineRule="auto"/>
              <w:jc w:val="both"/>
              <w:rPr>
                <w:rFonts w:ascii="Times New Roman" w:hAnsi="Times New Roman"/>
                <w:sz w:val="20"/>
                <w:szCs w:val="20"/>
                <w:lang w:val="uk-UA"/>
              </w:rPr>
            </w:pPr>
            <w:r>
              <w:rPr>
                <w:sz w:val="20"/>
                <w:szCs w:val="20"/>
                <w:lang w:val="uk-UA"/>
              </w:rPr>
              <w:t xml:space="preserve">Р/р </w:t>
            </w:r>
            <w:r>
              <w:rPr>
                <w:spacing w:val="-4"/>
                <w:sz w:val="20"/>
                <w:szCs w:val="20"/>
                <w:lang w:val="en-US"/>
              </w:rPr>
              <w:t>UA</w:t>
            </w:r>
            <w:r>
              <w:rPr>
                <w:spacing w:val="-4"/>
                <w:sz w:val="20"/>
                <w:szCs w:val="20"/>
                <w:lang w:val="uk-UA"/>
              </w:rPr>
              <w:t>408201720343140005000009755</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Р/р UA_______________________________</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 xml:space="preserve">Держказначейська служба України, м. Київ </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МФО 820172</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ЄДРПОУ 02011930</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04050, м.Київ, вул.Платона Майбороди,32</w:t>
            </w:r>
          </w:p>
          <w:p w:rsidR="00C86C86" w:rsidRPr="00C86C86" w:rsidRDefault="00C86C86" w:rsidP="00C86C86">
            <w:pPr>
              <w:spacing w:after="0" w:line="256" w:lineRule="auto"/>
              <w:jc w:val="both"/>
              <w:rPr>
                <w:rFonts w:ascii="Times New Roman" w:hAnsi="Times New Roman"/>
                <w:lang w:val="uk-UA"/>
              </w:rPr>
            </w:pPr>
            <w:r w:rsidRPr="00C86C86">
              <w:rPr>
                <w:rFonts w:ascii="Times New Roman" w:hAnsi="Times New Roman"/>
                <w:lang w:val="uk-UA"/>
              </w:rPr>
              <w:t>т. +38 044 4833682</w:t>
            </w:r>
          </w:p>
          <w:p w:rsidR="00C86C86" w:rsidRPr="00C86C86" w:rsidRDefault="00C86C86" w:rsidP="00C86C86">
            <w:pPr>
              <w:spacing w:after="0" w:line="256" w:lineRule="auto"/>
              <w:jc w:val="both"/>
              <w:rPr>
                <w:rFonts w:ascii="Times New Roman" w:hAnsi="Times New Roman"/>
                <w:lang w:val="uk-UA"/>
              </w:rPr>
            </w:pPr>
          </w:p>
          <w:p w:rsidR="00C86C86" w:rsidRPr="00C86C86" w:rsidRDefault="00C86C86" w:rsidP="00C86C86">
            <w:pPr>
              <w:tabs>
                <w:tab w:val="center" w:pos="4677"/>
                <w:tab w:val="right" w:pos="9355"/>
              </w:tabs>
              <w:spacing w:after="0" w:line="256" w:lineRule="auto"/>
              <w:ind w:left="119"/>
              <w:jc w:val="both"/>
              <w:rPr>
                <w:rFonts w:ascii="Times New Roman" w:hAnsi="Times New Roman"/>
                <w:lang w:val="uk-UA"/>
              </w:rPr>
            </w:pPr>
            <w:r w:rsidRPr="00C86C86">
              <w:rPr>
                <w:rFonts w:ascii="Times New Roman" w:hAnsi="Times New Roman"/>
                <w:lang w:val="uk-UA"/>
              </w:rPr>
              <w:t xml:space="preserve">Заступник директора з економічних питань </w:t>
            </w:r>
          </w:p>
          <w:p w:rsidR="00C86C86" w:rsidRPr="00C86C86" w:rsidRDefault="00C86C86" w:rsidP="00C86C86">
            <w:pPr>
              <w:spacing w:after="0" w:line="256" w:lineRule="auto"/>
              <w:ind w:left="119"/>
              <w:jc w:val="both"/>
              <w:rPr>
                <w:rFonts w:ascii="Times New Roman" w:hAnsi="Times New Roman"/>
                <w:lang w:val="uk-UA"/>
              </w:rPr>
            </w:pPr>
            <w:r w:rsidRPr="00C86C86">
              <w:rPr>
                <w:rFonts w:ascii="Times New Roman" w:hAnsi="Times New Roman"/>
                <w:lang w:val="uk-UA"/>
              </w:rPr>
              <w:t xml:space="preserve">                   _______________Наталя БОГАТОВА</w:t>
            </w:r>
          </w:p>
        </w:tc>
        <w:tc>
          <w:tcPr>
            <w:tcW w:w="4683" w:type="dxa"/>
            <w:hideMark/>
          </w:tcPr>
          <w:p w:rsidR="00C86C86" w:rsidRPr="00C86C86" w:rsidRDefault="00C86C86" w:rsidP="00C86C86">
            <w:pPr>
              <w:keepNext/>
              <w:tabs>
                <w:tab w:val="left" w:pos="0"/>
              </w:tabs>
              <w:snapToGrid w:val="0"/>
              <w:spacing w:after="0" w:line="256" w:lineRule="auto"/>
              <w:jc w:val="center"/>
              <w:outlineLvl w:val="8"/>
              <w:rPr>
                <w:rFonts w:ascii="Times New Roman" w:hAnsi="Times New Roman"/>
                <w:b/>
                <w:bCs/>
                <w:lang w:val="uk-UA"/>
              </w:rPr>
            </w:pPr>
            <w:r w:rsidRPr="00C86C86">
              <w:rPr>
                <w:rFonts w:ascii="Times New Roman" w:hAnsi="Times New Roman"/>
                <w:b/>
                <w:bCs/>
                <w:lang w:val="uk-UA"/>
              </w:rPr>
              <w:t>Постачальник</w:t>
            </w:r>
          </w:p>
          <w:p w:rsidR="00C86C86" w:rsidRPr="00C86C86" w:rsidRDefault="00C86C86" w:rsidP="00C86C86">
            <w:pPr>
              <w:keepNext/>
              <w:tabs>
                <w:tab w:val="left" w:pos="0"/>
              </w:tabs>
              <w:snapToGrid w:val="0"/>
              <w:spacing w:after="0" w:line="256" w:lineRule="auto"/>
              <w:jc w:val="center"/>
              <w:outlineLvl w:val="8"/>
              <w:rPr>
                <w:rFonts w:ascii="Times New Roman" w:hAnsi="Times New Roman"/>
                <w:b/>
                <w:bCs/>
                <w:highlight w:val="yellow"/>
                <w:lang w:val="uk-UA"/>
              </w:rPr>
            </w:pPr>
            <w:r w:rsidRPr="00C86C86">
              <w:rPr>
                <w:rFonts w:ascii="Times New Roman" w:hAnsi="Times New Roman"/>
                <w:b/>
                <w:bCs/>
                <w:lang w:val="uk-UA"/>
              </w:rPr>
              <w:t>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lang w:val="uk-UA"/>
              </w:rPr>
            </w:pPr>
            <w:r w:rsidRPr="00C86C86">
              <w:rPr>
                <w:rFonts w:ascii="Times New Roman" w:hAnsi="Times New Roman"/>
                <w:bCs/>
                <w:lang w:val="uk-UA"/>
              </w:rPr>
              <w:t>________________________________________________________________________________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bCs/>
                <w:highlight w:val="yellow"/>
                <w:lang w:val="uk-UA"/>
              </w:rPr>
            </w:pPr>
            <w:r w:rsidRPr="00C86C86">
              <w:rPr>
                <w:rFonts w:ascii="Times New Roman" w:hAnsi="Times New Roman"/>
                <w:bCs/>
                <w:lang w:val="uk-UA"/>
              </w:rPr>
              <w:t>________________________________________________________________________________</w:t>
            </w:r>
          </w:p>
          <w:p w:rsidR="00C86C86" w:rsidRPr="00C86C86" w:rsidRDefault="00C86C86" w:rsidP="00C86C86">
            <w:pPr>
              <w:keepNext/>
              <w:tabs>
                <w:tab w:val="left" w:pos="0"/>
              </w:tabs>
              <w:snapToGrid w:val="0"/>
              <w:spacing w:after="0" w:line="256" w:lineRule="auto"/>
              <w:jc w:val="both"/>
              <w:outlineLvl w:val="8"/>
              <w:rPr>
                <w:rFonts w:ascii="Times New Roman" w:hAnsi="Times New Roman"/>
                <w:lang w:val="uk-UA"/>
              </w:rPr>
            </w:pPr>
            <w:r w:rsidRPr="00C86C86">
              <w:rPr>
                <w:rFonts w:ascii="Times New Roman" w:hAnsi="Times New Roman"/>
                <w:bCs/>
                <w:highlight w:val="yellow"/>
                <w:lang w:val="uk-UA"/>
              </w:rPr>
              <w:t xml:space="preserve"> </w:t>
            </w:r>
          </w:p>
        </w:tc>
      </w:tr>
    </w:tbl>
    <w:p w:rsidR="005A6CAB" w:rsidRPr="00C86C86" w:rsidRDefault="005A6CAB" w:rsidP="00C86C86">
      <w:pPr>
        <w:spacing w:after="0" w:line="240" w:lineRule="auto"/>
        <w:jc w:val="both"/>
        <w:rPr>
          <w:rFonts w:ascii="Times New Roman" w:hAnsi="Times New Roman"/>
          <w:sz w:val="20"/>
          <w:szCs w:val="20"/>
          <w:lang w:val="uk-UA"/>
        </w:rPr>
      </w:pPr>
    </w:p>
    <w:sectPr w:rsidR="005A6CAB" w:rsidRPr="00C86C86"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D78" w:rsidRDefault="00CB4D78" w:rsidP="00611841">
      <w:pPr>
        <w:spacing w:after="0" w:line="240" w:lineRule="auto"/>
      </w:pPr>
      <w:r>
        <w:separator/>
      </w:r>
    </w:p>
  </w:endnote>
  <w:endnote w:type="continuationSeparator" w:id="0">
    <w:p w:rsidR="00CB4D78" w:rsidRDefault="00CB4D78"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D78" w:rsidRDefault="00CB4D78" w:rsidP="00611841">
      <w:pPr>
        <w:spacing w:after="0" w:line="240" w:lineRule="auto"/>
      </w:pPr>
      <w:r>
        <w:separator/>
      </w:r>
    </w:p>
  </w:footnote>
  <w:footnote w:type="continuationSeparator" w:id="0">
    <w:p w:rsidR="00CB4D78" w:rsidRDefault="00CB4D78" w:rsidP="00611841">
      <w:pPr>
        <w:spacing w:after="0" w:line="240" w:lineRule="auto"/>
      </w:pPr>
      <w:r>
        <w:continuationSeparator/>
      </w:r>
    </w:p>
  </w:footnote>
  <w:footnote w:id="1">
    <w:p w:rsidR="00E22634" w:rsidRDefault="00E22634" w:rsidP="00611841">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E36A7"/>
    <w:multiLevelType w:val="hybridMultilevel"/>
    <w:tmpl w:val="93F834BE"/>
    <w:lvl w:ilvl="0" w:tplc="A4F863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7"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8"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2B47CF5"/>
    <w:multiLevelType w:val="hybridMultilevel"/>
    <w:tmpl w:val="4BAA348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6"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6541335E"/>
    <w:multiLevelType w:val="hybridMultilevel"/>
    <w:tmpl w:val="FCFCE434"/>
    <w:lvl w:ilvl="0" w:tplc="1C682CF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0" w15:restartNumberingAfterBreak="0">
    <w:nsid w:val="687A5186"/>
    <w:multiLevelType w:val="hybridMultilevel"/>
    <w:tmpl w:val="ABA0A5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9BD3EB4"/>
    <w:multiLevelType w:val="hybridMultilevel"/>
    <w:tmpl w:val="91A4D37C"/>
    <w:lvl w:ilvl="0" w:tplc="BCD250BC">
      <w:start w:val="3"/>
      <w:numFmt w:val="decimal"/>
      <w:lvlText w:val="%1."/>
      <w:lvlJc w:val="left"/>
      <w:pPr>
        <w:ind w:left="1145" w:hanging="360"/>
      </w:pPr>
    </w:lvl>
    <w:lvl w:ilvl="1" w:tplc="04220019">
      <w:start w:val="1"/>
      <w:numFmt w:val="lowerLetter"/>
      <w:lvlText w:val="%2."/>
      <w:lvlJc w:val="left"/>
      <w:pPr>
        <w:ind w:left="1865" w:hanging="360"/>
      </w:pPr>
    </w:lvl>
    <w:lvl w:ilvl="2" w:tplc="0422001B">
      <w:start w:val="1"/>
      <w:numFmt w:val="lowerRoman"/>
      <w:lvlText w:val="%3."/>
      <w:lvlJc w:val="right"/>
      <w:pPr>
        <w:ind w:left="2585" w:hanging="180"/>
      </w:pPr>
    </w:lvl>
    <w:lvl w:ilvl="3" w:tplc="0422000F">
      <w:start w:val="1"/>
      <w:numFmt w:val="decimal"/>
      <w:lvlText w:val="%4."/>
      <w:lvlJc w:val="left"/>
      <w:pPr>
        <w:ind w:left="3305" w:hanging="360"/>
      </w:pPr>
    </w:lvl>
    <w:lvl w:ilvl="4" w:tplc="04220019">
      <w:start w:val="1"/>
      <w:numFmt w:val="lowerLetter"/>
      <w:lvlText w:val="%5."/>
      <w:lvlJc w:val="left"/>
      <w:pPr>
        <w:ind w:left="4025" w:hanging="360"/>
      </w:pPr>
    </w:lvl>
    <w:lvl w:ilvl="5" w:tplc="0422001B">
      <w:start w:val="1"/>
      <w:numFmt w:val="lowerRoman"/>
      <w:lvlText w:val="%6."/>
      <w:lvlJc w:val="right"/>
      <w:pPr>
        <w:ind w:left="4745" w:hanging="180"/>
      </w:pPr>
    </w:lvl>
    <w:lvl w:ilvl="6" w:tplc="0422000F">
      <w:start w:val="1"/>
      <w:numFmt w:val="decimal"/>
      <w:lvlText w:val="%7."/>
      <w:lvlJc w:val="left"/>
      <w:pPr>
        <w:ind w:left="5465" w:hanging="360"/>
      </w:pPr>
    </w:lvl>
    <w:lvl w:ilvl="7" w:tplc="04220019">
      <w:start w:val="1"/>
      <w:numFmt w:val="lowerLetter"/>
      <w:lvlText w:val="%8."/>
      <w:lvlJc w:val="left"/>
      <w:pPr>
        <w:ind w:left="6185" w:hanging="360"/>
      </w:pPr>
    </w:lvl>
    <w:lvl w:ilvl="8" w:tplc="0422001B">
      <w:start w:val="1"/>
      <w:numFmt w:val="lowerRoman"/>
      <w:lvlText w:val="%9."/>
      <w:lvlJc w:val="right"/>
      <w:pPr>
        <w:ind w:left="6905" w:hanging="180"/>
      </w:pPr>
    </w:lvl>
  </w:abstractNum>
  <w:abstractNum w:abstractNumId="22"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5"/>
  </w:num>
  <w:num w:numId="5">
    <w:abstractNumId w:val="22"/>
  </w:num>
  <w:num w:numId="6">
    <w:abstractNumId w:val="12"/>
  </w:num>
  <w:num w:numId="7">
    <w:abstractNumId w:val="13"/>
  </w:num>
  <w:num w:numId="8">
    <w:abstractNumId w:val="4"/>
  </w:num>
  <w:num w:numId="9">
    <w:abstractNumId w:val="5"/>
  </w:num>
  <w:num w:numId="10">
    <w:abstractNumId w:val="10"/>
  </w:num>
  <w:num w:numId="11">
    <w:abstractNumId w:val="24"/>
  </w:num>
  <w:num w:numId="12">
    <w:abstractNumId w:val="1"/>
  </w:num>
  <w:num w:numId="13">
    <w:abstractNumId w:val="23"/>
  </w:num>
  <w:num w:numId="14">
    <w:abstractNumId w:val="7"/>
  </w:num>
  <w:num w:numId="15">
    <w:abstractNumId w:val="0"/>
  </w:num>
  <w:num w:numId="16">
    <w:abstractNumId w:val="6"/>
  </w:num>
  <w:num w:numId="17">
    <w:abstractNumId w:val="11"/>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84"/>
    <w:rsid w:val="00003946"/>
    <w:rsid w:val="00005915"/>
    <w:rsid w:val="000117C0"/>
    <w:rsid w:val="0001472C"/>
    <w:rsid w:val="00017B84"/>
    <w:rsid w:val="000242E6"/>
    <w:rsid w:val="00024DBE"/>
    <w:rsid w:val="00031F9D"/>
    <w:rsid w:val="00035B87"/>
    <w:rsid w:val="00053E48"/>
    <w:rsid w:val="00085DBE"/>
    <w:rsid w:val="000919E6"/>
    <w:rsid w:val="00094133"/>
    <w:rsid w:val="000A5EB2"/>
    <w:rsid w:val="000C0AC8"/>
    <w:rsid w:val="000F019F"/>
    <w:rsid w:val="000F40E5"/>
    <w:rsid w:val="000F76C8"/>
    <w:rsid w:val="00112264"/>
    <w:rsid w:val="00123288"/>
    <w:rsid w:val="00127C8B"/>
    <w:rsid w:val="001346C0"/>
    <w:rsid w:val="00140627"/>
    <w:rsid w:val="001412B2"/>
    <w:rsid w:val="00145693"/>
    <w:rsid w:val="0015312A"/>
    <w:rsid w:val="001641D8"/>
    <w:rsid w:val="00166073"/>
    <w:rsid w:val="001A02A4"/>
    <w:rsid w:val="001C4E81"/>
    <w:rsid w:val="001D3C0C"/>
    <w:rsid w:val="001D5DC7"/>
    <w:rsid w:val="001E4F1D"/>
    <w:rsid w:val="001F521E"/>
    <w:rsid w:val="0020293A"/>
    <w:rsid w:val="00205276"/>
    <w:rsid w:val="002056B1"/>
    <w:rsid w:val="00212101"/>
    <w:rsid w:val="00217980"/>
    <w:rsid w:val="00217DD5"/>
    <w:rsid w:val="0022152C"/>
    <w:rsid w:val="002940BD"/>
    <w:rsid w:val="002A7DA2"/>
    <w:rsid w:val="002B591B"/>
    <w:rsid w:val="002C08F0"/>
    <w:rsid w:val="002C1C25"/>
    <w:rsid w:val="002C6636"/>
    <w:rsid w:val="002D0D54"/>
    <w:rsid w:val="002D3E18"/>
    <w:rsid w:val="002D65C8"/>
    <w:rsid w:val="002E6312"/>
    <w:rsid w:val="003107E5"/>
    <w:rsid w:val="00317EEF"/>
    <w:rsid w:val="00355656"/>
    <w:rsid w:val="0035575C"/>
    <w:rsid w:val="00356EB6"/>
    <w:rsid w:val="0038138E"/>
    <w:rsid w:val="00387631"/>
    <w:rsid w:val="003977E1"/>
    <w:rsid w:val="003A66B1"/>
    <w:rsid w:val="003B342C"/>
    <w:rsid w:val="003B7154"/>
    <w:rsid w:val="003C4A93"/>
    <w:rsid w:val="003D408E"/>
    <w:rsid w:val="003D5124"/>
    <w:rsid w:val="00401623"/>
    <w:rsid w:val="00402953"/>
    <w:rsid w:val="00406A1E"/>
    <w:rsid w:val="00417C4F"/>
    <w:rsid w:val="00475EF8"/>
    <w:rsid w:val="00487D80"/>
    <w:rsid w:val="004C4506"/>
    <w:rsid w:val="004C47A1"/>
    <w:rsid w:val="004D5AF9"/>
    <w:rsid w:val="004E7B36"/>
    <w:rsid w:val="004F3EDF"/>
    <w:rsid w:val="004F77A8"/>
    <w:rsid w:val="005020B7"/>
    <w:rsid w:val="00507F6E"/>
    <w:rsid w:val="005221E3"/>
    <w:rsid w:val="00526E5D"/>
    <w:rsid w:val="00537FD8"/>
    <w:rsid w:val="00540895"/>
    <w:rsid w:val="00562D8B"/>
    <w:rsid w:val="00571941"/>
    <w:rsid w:val="005819B1"/>
    <w:rsid w:val="00586FBC"/>
    <w:rsid w:val="00587E24"/>
    <w:rsid w:val="00590D96"/>
    <w:rsid w:val="00592A55"/>
    <w:rsid w:val="005A57E3"/>
    <w:rsid w:val="005A6CAB"/>
    <w:rsid w:val="005B0AFB"/>
    <w:rsid w:val="005C414E"/>
    <w:rsid w:val="005C6C23"/>
    <w:rsid w:val="005D0E1B"/>
    <w:rsid w:val="005D6034"/>
    <w:rsid w:val="005E633A"/>
    <w:rsid w:val="005F08E1"/>
    <w:rsid w:val="005F4DEB"/>
    <w:rsid w:val="006001B9"/>
    <w:rsid w:val="006001C0"/>
    <w:rsid w:val="006014B7"/>
    <w:rsid w:val="0060335F"/>
    <w:rsid w:val="00611841"/>
    <w:rsid w:val="00614B2F"/>
    <w:rsid w:val="00615598"/>
    <w:rsid w:val="00621EF8"/>
    <w:rsid w:val="00630FBA"/>
    <w:rsid w:val="00642F91"/>
    <w:rsid w:val="00652304"/>
    <w:rsid w:val="006A3439"/>
    <w:rsid w:val="006A661D"/>
    <w:rsid w:val="006C7F3E"/>
    <w:rsid w:val="006F5F84"/>
    <w:rsid w:val="00715008"/>
    <w:rsid w:val="00730D50"/>
    <w:rsid w:val="00731FB5"/>
    <w:rsid w:val="00732487"/>
    <w:rsid w:val="007956EE"/>
    <w:rsid w:val="00797CB1"/>
    <w:rsid w:val="007A096B"/>
    <w:rsid w:val="007A1777"/>
    <w:rsid w:val="007A2C08"/>
    <w:rsid w:val="007C76DE"/>
    <w:rsid w:val="00801428"/>
    <w:rsid w:val="00832264"/>
    <w:rsid w:val="008401B8"/>
    <w:rsid w:val="0084179E"/>
    <w:rsid w:val="00843AFF"/>
    <w:rsid w:val="0084562B"/>
    <w:rsid w:val="00852971"/>
    <w:rsid w:val="00871DE1"/>
    <w:rsid w:val="00876845"/>
    <w:rsid w:val="008B754E"/>
    <w:rsid w:val="008C0F14"/>
    <w:rsid w:val="008C65EF"/>
    <w:rsid w:val="008D63A8"/>
    <w:rsid w:val="008E48A3"/>
    <w:rsid w:val="008E7EF3"/>
    <w:rsid w:val="008F253B"/>
    <w:rsid w:val="009101C0"/>
    <w:rsid w:val="00914F2B"/>
    <w:rsid w:val="0092198D"/>
    <w:rsid w:val="0092780A"/>
    <w:rsid w:val="00935066"/>
    <w:rsid w:val="00961A1D"/>
    <w:rsid w:val="009630AC"/>
    <w:rsid w:val="00964E52"/>
    <w:rsid w:val="00966793"/>
    <w:rsid w:val="00987A47"/>
    <w:rsid w:val="0099496B"/>
    <w:rsid w:val="009A0EFF"/>
    <w:rsid w:val="009A2EBE"/>
    <w:rsid w:val="009A6ABE"/>
    <w:rsid w:val="009A7A28"/>
    <w:rsid w:val="009C188A"/>
    <w:rsid w:val="009C5B15"/>
    <w:rsid w:val="00A072EA"/>
    <w:rsid w:val="00A12622"/>
    <w:rsid w:val="00A158AC"/>
    <w:rsid w:val="00A45EE7"/>
    <w:rsid w:val="00A5302B"/>
    <w:rsid w:val="00A757B1"/>
    <w:rsid w:val="00AB325C"/>
    <w:rsid w:val="00AB4113"/>
    <w:rsid w:val="00AD6010"/>
    <w:rsid w:val="00B37700"/>
    <w:rsid w:val="00B42B9E"/>
    <w:rsid w:val="00B46D9D"/>
    <w:rsid w:val="00B73526"/>
    <w:rsid w:val="00BC043A"/>
    <w:rsid w:val="00BE0417"/>
    <w:rsid w:val="00BE299B"/>
    <w:rsid w:val="00BF5840"/>
    <w:rsid w:val="00BF5E00"/>
    <w:rsid w:val="00C02EEF"/>
    <w:rsid w:val="00C14130"/>
    <w:rsid w:val="00C4678B"/>
    <w:rsid w:val="00C47CD4"/>
    <w:rsid w:val="00C70C83"/>
    <w:rsid w:val="00C86C86"/>
    <w:rsid w:val="00C94B06"/>
    <w:rsid w:val="00C97ABF"/>
    <w:rsid w:val="00CB4D78"/>
    <w:rsid w:val="00CF2704"/>
    <w:rsid w:val="00D00726"/>
    <w:rsid w:val="00D02B75"/>
    <w:rsid w:val="00D157E8"/>
    <w:rsid w:val="00D21C0E"/>
    <w:rsid w:val="00D30E07"/>
    <w:rsid w:val="00D35B85"/>
    <w:rsid w:val="00D44A82"/>
    <w:rsid w:val="00D44E18"/>
    <w:rsid w:val="00D551FE"/>
    <w:rsid w:val="00D8523A"/>
    <w:rsid w:val="00D93CA3"/>
    <w:rsid w:val="00DC65EA"/>
    <w:rsid w:val="00DD1CF6"/>
    <w:rsid w:val="00DE0CEC"/>
    <w:rsid w:val="00DE2EDC"/>
    <w:rsid w:val="00E048F6"/>
    <w:rsid w:val="00E127E8"/>
    <w:rsid w:val="00E22634"/>
    <w:rsid w:val="00E44AB6"/>
    <w:rsid w:val="00E6187E"/>
    <w:rsid w:val="00E73559"/>
    <w:rsid w:val="00E96A2D"/>
    <w:rsid w:val="00EA1C54"/>
    <w:rsid w:val="00EB1DDC"/>
    <w:rsid w:val="00EC4DDB"/>
    <w:rsid w:val="00EE40C6"/>
    <w:rsid w:val="00EE63D1"/>
    <w:rsid w:val="00F07AFC"/>
    <w:rsid w:val="00F207C2"/>
    <w:rsid w:val="00F27841"/>
    <w:rsid w:val="00F4389D"/>
    <w:rsid w:val="00F504C6"/>
    <w:rsid w:val="00F6193B"/>
    <w:rsid w:val="00F61AA0"/>
    <w:rsid w:val="00F63C6B"/>
    <w:rsid w:val="00FB7144"/>
    <w:rsid w:val="00FD3216"/>
    <w:rsid w:val="00FE71DA"/>
    <w:rsid w:val="00FE76CE"/>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8AAC5"/>
  <w15:chartTrackingRefBased/>
  <w15:docId w15:val="{22948820-BC89-4399-8B92-A87FEEBF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40BD"/>
    <w:pPr>
      <w:spacing w:after="160" w:line="259" w:lineRule="auto"/>
    </w:pPr>
    <w:rPr>
      <w:rFonts w:eastAsia="Times New Roman"/>
      <w:sz w:val="22"/>
      <w:szCs w:val="22"/>
      <w:lang w:eastAsia="en-US"/>
    </w:rPr>
  </w:style>
  <w:style w:type="paragraph" w:styleId="1">
    <w:name w:val="heading 1"/>
    <w:basedOn w:val="a"/>
    <w:next w:val="a"/>
    <w:link w:val="10"/>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0">
    <w:name w:val="Заголовок 1 Знак"/>
    <w:link w:val="1"/>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
    <w:basedOn w:val="a"/>
    <w:uiPriority w:val="34"/>
    <w:qFormat/>
    <w:rsid w:val="0092198D"/>
    <w:pPr>
      <w:ind w:left="720"/>
      <w:contextualSpacing/>
    </w:pPr>
    <w:rPr>
      <w:rFonts w:eastAsia="Calibri"/>
    </w:rPr>
  </w:style>
  <w:style w:type="paragraph" w:customStyle="1" w:styleId="4">
    <w:name w:val="Абзац списка4"/>
    <w:basedOn w:val="a"/>
    <w:rsid w:val="002C08F0"/>
    <w:pPr>
      <w:ind w:left="720"/>
      <w:contextualSpacing/>
    </w:pPr>
  </w:style>
  <w:style w:type="paragraph" w:styleId="2">
    <w:name w:val="Body Text Indent 2"/>
    <w:basedOn w:val="a"/>
    <w:link w:val="20"/>
    <w:unhideWhenUsed/>
    <w:rsid w:val="00D02B75"/>
    <w:pPr>
      <w:spacing w:after="120" w:line="480" w:lineRule="auto"/>
      <w:ind w:left="283"/>
    </w:pPr>
    <w:rPr>
      <w:lang w:eastAsia="ru-RU"/>
    </w:rPr>
  </w:style>
  <w:style w:type="character" w:customStyle="1" w:styleId="20">
    <w:name w:val="Основной текст с отступом 2 Знак"/>
    <w:link w:val="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5">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5D0E1B"/>
    <w:rPr>
      <w:sz w:val="24"/>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qFormat/>
    <w:rsid w:val="005D0E1B"/>
    <w:pPr>
      <w:spacing w:before="150" w:after="150" w:line="240" w:lineRule="auto"/>
    </w:pPr>
    <w:rPr>
      <w:rFonts w:eastAsia="Calibri"/>
      <w:sz w:val="24"/>
      <w:szCs w:val="20"/>
      <w:lang w:val="uk-UA" w:eastAsia="ru-RU"/>
    </w:rPr>
  </w:style>
  <w:style w:type="paragraph" w:styleId="a8">
    <w:name w:val="footnote text"/>
    <w:basedOn w:val="a"/>
    <w:link w:val="a9"/>
    <w:uiPriority w:val="99"/>
    <w:unhideWhenUsed/>
    <w:rsid w:val="00611841"/>
    <w:pPr>
      <w:spacing w:after="0" w:line="240" w:lineRule="auto"/>
    </w:pPr>
    <w:rPr>
      <w:rFonts w:ascii="Times New Roman" w:eastAsia="Calibri" w:hAnsi="Times New Roman"/>
      <w:sz w:val="20"/>
      <w:szCs w:val="20"/>
    </w:rPr>
  </w:style>
  <w:style w:type="character" w:customStyle="1" w:styleId="a9">
    <w:name w:val="Текст сноски Знак"/>
    <w:basedOn w:val="a0"/>
    <w:link w:val="a8"/>
    <w:uiPriority w:val="99"/>
    <w:rsid w:val="00611841"/>
    <w:rPr>
      <w:rFonts w:ascii="Times New Roman" w:hAnsi="Times New Roman"/>
      <w:lang w:eastAsia="en-US"/>
    </w:rPr>
  </w:style>
  <w:style w:type="character" w:customStyle="1" w:styleId="aa">
    <w:name w:val="Без интервала Знак"/>
    <w:link w:val="ab"/>
    <w:uiPriority w:val="1"/>
    <w:locked/>
    <w:rsid w:val="00611841"/>
    <w:rPr>
      <w:sz w:val="22"/>
      <w:szCs w:val="22"/>
      <w:lang w:val="uk-UA" w:eastAsia="en-US"/>
    </w:rPr>
  </w:style>
  <w:style w:type="paragraph" w:styleId="ab">
    <w:name w:val="No Spacing"/>
    <w:link w:val="aa"/>
    <w:uiPriority w:val="1"/>
    <w:qFormat/>
    <w:rsid w:val="00611841"/>
    <w:rPr>
      <w:sz w:val="22"/>
      <w:szCs w:val="22"/>
      <w:lang w:val="uk-UA" w:eastAsia="en-US"/>
    </w:rPr>
  </w:style>
  <w:style w:type="paragraph" w:customStyle="1" w:styleId="ListParagraph1">
    <w:name w:val="List Paragraph1"/>
    <w:basedOn w:val="a"/>
    <w:qFormat/>
    <w:rsid w:val="00630FBA"/>
    <w:pPr>
      <w:suppressAutoHyphens/>
      <w:spacing w:after="0" w:line="240" w:lineRule="auto"/>
      <w:ind w:left="720"/>
    </w:pPr>
    <w:rPr>
      <w:rFonts w:ascii="Times New Roman" w:hAnsi="Times New Roman"/>
      <w:sz w:val="24"/>
      <w:szCs w:val="24"/>
      <w:lang w:eastAsia="ar-SA"/>
    </w:rPr>
  </w:style>
  <w:style w:type="paragraph" w:customStyle="1" w:styleId="23">
    <w:name w:val="Без интервала2"/>
    <w:rsid w:val="00630FBA"/>
    <w:rPr>
      <w:rFonts w:eastAsia="Times New Roman"/>
      <w:sz w:val="22"/>
      <w:szCs w:val="22"/>
      <w:lang w:val="uk-UA" w:eastAsia="en-US"/>
    </w:rPr>
  </w:style>
  <w:style w:type="character" w:customStyle="1" w:styleId="apple-converted-space">
    <w:name w:val="apple-converted-space"/>
    <w:rsid w:val="00E6187E"/>
  </w:style>
  <w:style w:type="paragraph" w:customStyle="1" w:styleId="Default">
    <w:name w:val="Default"/>
    <w:qFormat/>
    <w:rsid w:val="00C97ABF"/>
    <w:pPr>
      <w:autoSpaceDE w:val="0"/>
      <w:autoSpaceDN w:val="0"/>
      <w:adjustRightInd w:val="0"/>
    </w:pPr>
    <w:rPr>
      <w:rFonts w:ascii="Times New Roman" w:eastAsiaTheme="minorHAnsi" w:hAnsi="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899">
      <w:bodyDiv w:val="1"/>
      <w:marLeft w:val="0"/>
      <w:marRight w:val="0"/>
      <w:marTop w:val="0"/>
      <w:marBottom w:val="0"/>
      <w:divBdr>
        <w:top w:val="none" w:sz="0" w:space="0" w:color="auto"/>
        <w:left w:val="none" w:sz="0" w:space="0" w:color="auto"/>
        <w:bottom w:val="none" w:sz="0" w:space="0" w:color="auto"/>
        <w:right w:val="none" w:sz="0" w:space="0" w:color="auto"/>
      </w:divBdr>
    </w:div>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243682294">
      <w:bodyDiv w:val="1"/>
      <w:marLeft w:val="0"/>
      <w:marRight w:val="0"/>
      <w:marTop w:val="0"/>
      <w:marBottom w:val="0"/>
      <w:divBdr>
        <w:top w:val="none" w:sz="0" w:space="0" w:color="auto"/>
        <w:left w:val="none" w:sz="0" w:space="0" w:color="auto"/>
        <w:bottom w:val="none" w:sz="0" w:space="0" w:color="auto"/>
        <w:right w:val="none" w:sz="0" w:space="0" w:color="auto"/>
      </w:divBdr>
    </w:div>
    <w:div w:id="295648654">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23647808">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580526914">
      <w:bodyDiv w:val="1"/>
      <w:marLeft w:val="0"/>
      <w:marRight w:val="0"/>
      <w:marTop w:val="0"/>
      <w:marBottom w:val="0"/>
      <w:divBdr>
        <w:top w:val="none" w:sz="0" w:space="0" w:color="auto"/>
        <w:left w:val="none" w:sz="0" w:space="0" w:color="auto"/>
        <w:bottom w:val="none" w:sz="0" w:space="0" w:color="auto"/>
        <w:right w:val="none" w:sz="0" w:space="0" w:color="auto"/>
      </w:divBdr>
    </w:div>
    <w:div w:id="745885002">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06206448">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043752942">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293363057">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52760586">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67504223">
      <w:bodyDiv w:val="1"/>
      <w:marLeft w:val="0"/>
      <w:marRight w:val="0"/>
      <w:marTop w:val="0"/>
      <w:marBottom w:val="0"/>
      <w:divBdr>
        <w:top w:val="none" w:sz="0" w:space="0" w:color="auto"/>
        <w:left w:val="none" w:sz="0" w:space="0" w:color="auto"/>
        <w:bottom w:val="none" w:sz="0" w:space="0" w:color="auto"/>
        <w:right w:val="none" w:sz="0" w:space="0" w:color="auto"/>
      </w:divBdr>
    </w:div>
    <w:div w:id="1529175408">
      <w:bodyDiv w:val="1"/>
      <w:marLeft w:val="0"/>
      <w:marRight w:val="0"/>
      <w:marTop w:val="0"/>
      <w:marBottom w:val="0"/>
      <w:divBdr>
        <w:top w:val="none" w:sz="0" w:space="0" w:color="auto"/>
        <w:left w:val="none" w:sz="0" w:space="0" w:color="auto"/>
        <w:bottom w:val="none" w:sz="0" w:space="0" w:color="auto"/>
        <w:right w:val="none" w:sz="0" w:space="0" w:color="auto"/>
      </w:divBdr>
    </w:div>
    <w:div w:id="1560358427">
      <w:bodyDiv w:val="1"/>
      <w:marLeft w:val="0"/>
      <w:marRight w:val="0"/>
      <w:marTop w:val="0"/>
      <w:marBottom w:val="0"/>
      <w:divBdr>
        <w:top w:val="none" w:sz="0" w:space="0" w:color="auto"/>
        <w:left w:val="none" w:sz="0" w:space="0" w:color="auto"/>
        <w:bottom w:val="none" w:sz="0" w:space="0" w:color="auto"/>
        <w:right w:val="none" w:sz="0" w:space="0" w:color="auto"/>
      </w:divBdr>
    </w:div>
    <w:div w:id="1562249928">
      <w:bodyDiv w:val="1"/>
      <w:marLeft w:val="0"/>
      <w:marRight w:val="0"/>
      <w:marTop w:val="0"/>
      <w:marBottom w:val="0"/>
      <w:divBdr>
        <w:top w:val="none" w:sz="0" w:space="0" w:color="auto"/>
        <w:left w:val="none" w:sz="0" w:space="0" w:color="auto"/>
        <w:bottom w:val="none" w:sz="0" w:space="0" w:color="auto"/>
        <w:right w:val="none" w:sz="0" w:space="0" w:color="auto"/>
      </w:divBdr>
    </w:div>
    <w:div w:id="15649473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37100236">
      <w:bodyDiv w:val="1"/>
      <w:marLeft w:val="0"/>
      <w:marRight w:val="0"/>
      <w:marTop w:val="0"/>
      <w:marBottom w:val="0"/>
      <w:divBdr>
        <w:top w:val="none" w:sz="0" w:space="0" w:color="auto"/>
        <w:left w:val="none" w:sz="0" w:space="0" w:color="auto"/>
        <w:bottom w:val="none" w:sz="0" w:space="0" w:color="auto"/>
        <w:right w:val="none" w:sz="0" w:space="0" w:color="auto"/>
      </w:divBdr>
    </w:div>
    <w:div w:id="1643119005">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07018769">
      <w:bodyDiv w:val="1"/>
      <w:marLeft w:val="0"/>
      <w:marRight w:val="0"/>
      <w:marTop w:val="0"/>
      <w:marBottom w:val="0"/>
      <w:divBdr>
        <w:top w:val="none" w:sz="0" w:space="0" w:color="auto"/>
        <w:left w:val="none" w:sz="0" w:space="0" w:color="auto"/>
        <w:bottom w:val="none" w:sz="0" w:space="0" w:color="auto"/>
        <w:right w:val="none" w:sz="0" w:space="0" w:color="auto"/>
      </w:divBdr>
    </w:div>
    <w:div w:id="1736588068">
      <w:bodyDiv w:val="1"/>
      <w:marLeft w:val="0"/>
      <w:marRight w:val="0"/>
      <w:marTop w:val="0"/>
      <w:marBottom w:val="0"/>
      <w:divBdr>
        <w:top w:val="none" w:sz="0" w:space="0" w:color="auto"/>
        <w:left w:val="none" w:sz="0" w:space="0" w:color="auto"/>
        <w:bottom w:val="none" w:sz="0" w:space="0" w:color="auto"/>
        <w:right w:val="none" w:sz="0" w:space="0" w:color="auto"/>
      </w:divBdr>
    </w:div>
    <w:div w:id="1745755529">
      <w:bodyDiv w:val="1"/>
      <w:marLeft w:val="0"/>
      <w:marRight w:val="0"/>
      <w:marTop w:val="0"/>
      <w:marBottom w:val="0"/>
      <w:divBdr>
        <w:top w:val="none" w:sz="0" w:space="0" w:color="auto"/>
        <w:left w:val="none" w:sz="0" w:space="0" w:color="auto"/>
        <w:bottom w:val="none" w:sz="0" w:space="0" w:color="auto"/>
        <w:right w:val="none" w:sz="0" w:space="0" w:color="auto"/>
      </w:divBdr>
    </w:div>
    <w:div w:id="1846162273">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40009730">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mailto:tender.in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9335-14B9-4EE2-A843-9638D712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62</Pages>
  <Words>96127</Words>
  <Characters>54793</Characters>
  <Application>Microsoft Office Word</Application>
  <DocSecurity>0</DocSecurity>
  <Lines>456</Lines>
  <Paragraphs>301</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150619</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cp:lastModifiedBy>Alla</cp:lastModifiedBy>
  <cp:revision>7</cp:revision>
  <cp:lastPrinted>2022-11-02T06:19:00Z</cp:lastPrinted>
  <dcterms:created xsi:type="dcterms:W3CDTF">2022-12-06T08:30:00Z</dcterms:created>
  <dcterms:modified xsi:type="dcterms:W3CDTF">2022-12-06T09:21:00Z</dcterms:modified>
</cp:coreProperties>
</file>