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19" w:rsidRPr="00B26588" w:rsidRDefault="00357019" w:rsidP="00357019">
      <w:pPr>
        <w:tabs>
          <w:tab w:val="left" w:pos="5369"/>
        </w:tabs>
        <w:spacing w:after="0" w:line="240" w:lineRule="auto"/>
        <w:ind w:left="3544"/>
        <w:rPr>
          <w:rFonts w:ascii="Times New Roman" w:hAnsi="Times New Roman"/>
          <w:sz w:val="28"/>
          <w:szCs w:val="28"/>
          <w:lang w:val="uk-UA"/>
        </w:rPr>
      </w:pPr>
    </w:p>
    <w:p w:rsidR="00357019" w:rsidRPr="00B26588" w:rsidRDefault="00357019" w:rsidP="00357019">
      <w:pPr>
        <w:framePr w:hSpace="180" w:wrap="around" w:vAnchor="text" w:hAnchor="page" w:x="1718" w:y="252"/>
        <w:tabs>
          <w:tab w:val="left" w:pos="6804"/>
        </w:tabs>
        <w:spacing w:after="0" w:line="192" w:lineRule="auto"/>
        <w:ind w:left="6946" w:firstLine="5954"/>
        <w:suppressOverlap/>
        <w:jc w:val="center"/>
        <w:rPr>
          <w:rFonts w:ascii="Times New Roman" w:hAnsi="Times New Roman"/>
          <w:i/>
          <w:sz w:val="20"/>
          <w:szCs w:val="20"/>
          <w:lang w:val="uk-UA"/>
        </w:rPr>
      </w:pPr>
    </w:p>
    <w:p w:rsidR="00357019" w:rsidRPr="00B26588" w:rsidRDefault="00357019" w:rsidP="00357019">
      <w:pPr>
        <w:tabs>
          <w:tab w:val="left" w:pos="5369"/>
        </w:tabs>
        <w:spacing w:after="0" w:line="240" w:lineRule="auto"/>
        <w:ind w:left="-426" w:right="281"/>
        <w:jc w:val="center"/>
        <w:rPr>
          <w:rStyle w:val="rvts23"/>
          <w:rFonts w:ascii="Times New Roman" w:hAnsi="Times New Roman"/>
          <w:b/>
          <w:bCs/>
          <w:color w:val="000000"/>
          <w:sz w:val="28"/>
          <w:szCs w:val="28"/>
          <w:shd w:val="clear" w:color="auto" w:fill="FFFFFF"/>
          <w:lang w:val="uk-UA"/>
        </w:rPr>
      </w:pPr>
    </w:p>
    <w:p w:rsidR="00357019" w:rsidRPr="00E90545" w:rsidRDefault="00BD17E6" w:rsidP="00B36ADF">
      <w:pPr>
        <w:tabs>
          <w:tab w:val="left" w:pos="5369"/>
        </w:tabs>
        <w:spacing w:after="0" w:line="240" w:lineRule="auto"/>
        <w:ind w:left="1134" w:right="281"/>
        <w:jc w:val="center"/>
        <w:rPr>
          <w:rStyle w:val="rvts23"/>
          <w:rFonts w:ascii="Times New Roman" w:hAnsi="Times New Roman"/>
          <w:b/>
          <w:bCs/>
          <w:color w:val="000000"/>
          <w:sz w:val="28"/>
          <w:szCs w:val="28"/>
          <w:shd w:val="clear" w:color="auto" w:fill="FFFFFF"/>
          <w:lang w:val="uk-UA"/>
        </w:rPr>
      </w:pPr>
      <w:r>
        <w:rPr>
          <w:rStyle w:val="rvts23"/>
          <w:rFonts w:ascii="Times New Roman" w:hAnsi="Times New Roman"/>
          <w:b/>
          <w:bCs/>
          <w:color w:val="000000"/>
          <w:sz w:val="28"/>
          <w:szCs w:val="28"/>
          <w:shd w:val="clear" w:color="auto" w:fill="FFFFFF"/>
          <w:lang w:val="uk-UA"/>
        </w:rPr>
        <w:t>ОБГРУНТУВАННЯ</w:t>
      </w:r>
      <w:r w:rsidR="00357019" w:rsidRPr="00E90545">
        <w:rPr>
          <w:rStyle w:val="rvts23"/>
          <w:rFonts w:ascii="Times New Roman" w:hAnsi="Times New Roman"/>
          <w:b/>
          <w:bCs/>
          <w:color w:val="000000"/>
          <w:sz w:val="28"/>
          <w:szCs w:val="28"/>
          <w:shd w:val="clear" w:color="auto" w:fill="FFFFFF"/>
          <w:lang w:val="uk-UA"/>
        </w:rPr>
        <w:t xml:space="preserve"> </w:t>
      </w:r>
    </w:p>
    <w:p w:rsidR="00C85A6A" w:rsidRPr="00C85A6A" w:rsidRDefault="00E90545" w:rsidP="00C85A6A">
      <w:pPr>
        <w:tabs>
          <w:tab w:val="left" w:pos="5369"/>
        </w:tabs>
        <w:spacing w:after="0" w:line="240" w:lineRule="auto"/>
        <w:ind w:left="851" w:right="281"/>
        <w:jc w:val="center"/>
        <w:rPr>
          <w:rStyle w:val="rvts23"/>
          <w:rFonts w:ascii="Times New Roman" w:hAnsi="Times New Roman"/>
          <w:b/>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з</w:t>
      </w:r>
      <w:r w:rsidR="00C85A6A" w:rsidRPr="00C85A6A">
        <w:rPr>
          <w:rStyle w:val="rvts23"/>
          <w:rFonts w:ascii="Times New Roman" w:hAnsi="Times New Roman"/>
          <w:bCs/>
          <w:color w:val="000000"/>
          <w:sz w:val="24"/>
          <w:szCs w:val="24"/>
          <w:shd w:val="clear" w:color="auto" w:fill="FFFFFF"/>
          <w:lang w:val="uk-UA"/>
        </w:rPr>
        <w:t xml:space="preserve">астосування п.13 </w:t>
      </w:r>
      <w:r w:rsidR="00C85A6A" w:rsidRPr="00C85A6A">
        <w:rPr>
          <w:rFonts w:ascii="Times New Roman" w:eastAsia="Times New Roman" w:hAnsi="Times New Roman" w:cs="Times New Roman"/>
          <w:sz w:val="24"/>
          <w:szCs w:val="24"/>
          <w:highlight w:val="white"/>
          <w:lang w:val="uk-UA"/>
        </w:rPr>
        <w:t xml:space="preserve">Особливостей </w:t>
      </w:r>
      <w:r w:rsidR="00C85A6A" w:rsidRPr="00C85A6A">
        <w:rPr>
          <w:rFonts w:ascii="Times New Roman" w:eastAsia="Times New Roman" w:hAnsi="Times New Roman" w:cs="Times New Roman"/>
          <w:sz w:val="24"/>
          <w:szCs w:val="24"/>
          <w:lang w:val="uk-UA"/>
        </w:rPr>
        <w:t xml:space="preserve">здійснення публічних </w:t>
      </w:r>
      <w:proofErr w:type="spellStart"/>
      <w:r w:rsidR="00C85A6A" w:rsidRPr="00C85A6A">
        <w:rPr>
          <w:rFonts w:ascii="Times New Roman" w:eastAsia="Times New Roman" w:hAnsi="Times New Roman" w:cs="Times New Roman"/>
          <w:sz w:val="24"/>
          <w:szCs w:val="24"/>
          <w:lang w:val="uk-UA"/>
        </w:rPr>
        <w:t>закупівель</w:t>
      </w:r>
      <w:proofErr w:type="spellEnd"/>
      <w:r w:rsidR="00C85A6A" w:rsidRPr="00C85A6A">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w:t>
      </w:r>
      <w:r w:rsidR="00C85A6A" w:rsidRPr="00C85A6A">
        <w:rPr>
          <w:rFonts w:ascii="Times New Roman" w:eastAsia="Segoe UI Symbol" w:hAnsi="Times New Roman" w:cs="Times New Roman"/>
          <w:sz w:val="24"/>
          <w:szCs w:val="24"/>
          <w:lang w:val="uk-UA"/>
        </w:rPr>
        <w:t>№</w:t>
      </w:r>
      <w:r w:rsidR="00C85A6A" w:rsidRPr="00C85A6A">
        <w:rPr>
          <w:rFonts w:ascii="Times New Roman" w:eastAsia="Times New Roman" w:hAnsi="Times New Roman" w:cs="Times New Roman"/>
          <w:sz w:val="24"/>
          <w:szCs w:val="24"/>
          <w:lang w:val="uk-UA"/>
        </w:rPr>
        <w:t>1178 (зі змінами)</w:t>
      </w:r>
      <w:r>
        <w:rPr>
          <w:rFonts w:ascii="Times New Roman" w:eastAsia="Times New Roman" w:hAnsi="Times New Roman" w:cs="Times New Roman"/>
          <w:sz w:val="24"/>
          <w:szCs w:val="24"/>
          <w:lang w:val="uk-UA"/>
        </w:rPr>
        <w:t xml:space="preserve"> та </w:t>
      </w:r>
      <w:r>
        <w:rPr>
          <w:rStyle w:val="rvts23"/>
          <w:rFonts w:ascii="Times New Roman" w:hAnsi="Times New Roman"/>
          <w:bCs/>
          <w:color w:val="000000"/>
          <w:sz w:val="24"/>
          <w:szCs w:val="24"/>
          <w:shd w:val="clear" w:color="auto" w:fill="FFFFFF"/>
          <w:lang w:val="uk-UA"/>
        </w:rPr>
        <w:t xml:space="preserve">технічних, </w:t>
      </w:r>
      <w:r w:rsidR="00357019" w:rsidRPr="00C85A6A">
        <w:rPr>
          <w:rStyle w:val="rvts23"/>
          <w:rFonts w:ascii="Times New Roman" w:hAnsi="Times New Roman"/>
          <w:bCs/>
          <w:color w:val="000000"/>
          <w:sz w:val="24"/>
          <w:szCs w:val="24"/>
          <w:shd w:val="clear" w:color="auto" w:fill="FFFFFF"/>
          <w:lang w:val="uk-UA"/>
        </w:rPr>
        <w:t>якісних характеристик закупівлі</w:t>
      </w:r>
      <w:r w:rsidR="00C85A6A" w:rsidRPr="00C85A6A">
        <w:rPr>
          <w:rStyle w:val="rvts23"/>
          <w:rFonts w:ascii="Times New Roman" w:hAnsi="Times New Roman"/>
          <w:b/>
          <w:bCs/>
          <w:color w:val="000000"/>
          <w:sz w:val="24"/>
          <w:szCs w:val="24"/>
          <w:shd w:val="clear" w:color="auto" w:fill="FFFFFF"/>
          <w:lang w:val="uk-UA"/>
        </w:rPr>
        <w:t xml:space="preserve">, </w:t>
      </w:r>
      <w:r w:rsidR="00C85A6A" w:rsidRPr="00C85A6A">
        <w:rPr>
          <w:rStyle w:val="rvts23"/>
          <w:rFonts w:ascii="Times New Roman" w:hAnsi="Times New Roman"/>
          <w:bCs/>
          <w:color w:val="000000"/>
          <w:sz w:val="24"/>
          <w:szCs w:val="24"/>
          <w:shd w:val="clear" w:color="auto" w:fill="FFFFFF"/>
          <w:lang w:val="uk-UA"/>
        </w:rPr>
        <w:t>розміру бюджетного призначення, очікуваної вартості предмета закупівлі</w:t>
      </w:r>
    </w:p>
    <w:p w:rsidR="00BD17E6" w:rsidRPr="00C85A6A" w:rsidRDefault="00357019" w:rsidP="00C85A6A">
      <w:pPr>
        <w:tabs>
          <w:tab w:val="left" w:pos="5369"/>
        </w:tabs>
        <w:spacing w:after="0" w:line="240" w:lineRule="auto"/>
        <w:ind w:left="851" w:right="281"/>
        <w:jc w:val="center"/>
        <w:rPr>
          <w:rStyle w:val="rvts23"/>
          <w:rFonts w:ascii="Times New Roman" w:hAnsi="Times New Roman"/>
          <w:b/>
          <w:bCs/>
          <w:color w:val="000000"/>
          <w:sz w:val="24"/>
          <w:szCs w:val="24"/>
          <w:shd w:val="clear" w:color="auto" w:fill="FFFFFF"/>
        </w:rPr>
      </w:pPr>
      <w:r w:rsidRPr="00C85A6A">
        <w:rPr>
          <w:rStyle w:val="rvts23"/>
          <w:rFonts w:ascii="Times New Roman" w:hAnsi="Times New Roman"/>
          <w:b/>
          <w:bCs/>
          <w:color w:val="000000"/>
          <w:sz w:val="24"/>
          <w:szCs w:val="24"/>
          <w:shd w:val="clear" w:color="auto" w:fill="FFFFFF"/>
          <w:lang w:val="uk-UA"/>
        </w:rPr>
        <w:t>«</w:t>
      </w:r>
      <w:proofErr w:type="spellStart"/>
      <w:r w:rsidRPr="00C85A6A">
        <w:rPr>
          <w:rStyle w:val="rvts23"/>
          <w:rFonts w:ascii="Times New Roman" w:hAnsi="Times New Roman"/>
          <w:b/>
          <w:bCs/>
          <w:color w:val="000000"/>
          <w:sz w:val="24"/>
          <w:szCs w:val="24"/>
          <w:shd w:val="clear" w:color="auto" w:fill="FFFFFF"/>
        </w:rPr>
        <w:t>Електрична</w:t>
      </w:r>
      <w:proofErr w:type="spellEnd"/>
      <w:r w:rsidRPr="00C85A6A">
        <w:rPr>
          <w:rStyle w:val="rvts23"/>
          <w:rFonts w:ascii="Times New Roman" w:hAnsi="Times New Roman"/>
          <w:b/>
          <w:bCs/>
          <w:color w:val="000000"/>
          <w:sz w:val="24"/>
          <w:szCs w:val="24"/>
          <w:shd w:val="clear" w:color="auto" w:fill="FFFFFF"/>
        </w:rPr>
        <w:t xml:space="preserve">  </w:t>
      </w:r>
      <w:proofErr w:type="spellStart"/>
      <w:r w:rsidRPr="00C85A6A">
        <w:rPr>
          <w:rStyle w:val="rvts23"/>
          <w:rFonts w:ascii="Times New Roman" w:hAnsi="Times New Roman"/>
          <w:b/>
          <w:bCs/>
          <w:color w:val="000000"/>
          <w:sz w:val="24"/>
          <w:szCs w:val="24"/>
          <w:shd w:val="clear" w:color="auto" w:fill="FFFFFF"/>
        </w:rPr>
        <w:t>енергія</w:t>
      </w:r>
      <w:proofErr w:type="spellEnd"/>
      <w:r w:rsidR="00E4053D">
        <w:rPr>
          <w:rStyle w:val="rvts23"/>
          <w:rFonts w:ascii="Times New Roman" w:hAnsi="Times New Roman"/>
          <w:b/>
          <w:bCs/>
          <w:color w:val="000000"/>
          <w:sz w:val="24"/>
          <w:szCs w:val="24"/>
          <w:shd w:val="clear" w:color="auto" w:fill="FFFFFF"/>
          <w:lang w:val="uk-UA"/>
        </w:rPr>
        <w:t>»</w:t>
      </w:r>
      <w:r w:rsidRPr="00C85A6A">
        <w:rPr>
          <w:rStyle w:val="rvts23"/>
          <w:rFonts w:ascii="Times New Roman" w:hAnsi="Times New Roman"/>
          <w:b/>
          <w:bCs/>
          <w:color w:val="000000"/>
          <w:sz w:val="24"/>
          <w:szCs w:val="24"/>
          <w:shd w:val="clear" w:color="auto" w:fill="FFFFFF"/>
        </w:rPr>
        <w:t xml:space="preserve"> за кодом CPV за ДК 021:2015: 09310000-5  </w:t>
      </w:r>
    </w:p>
    <w:p w:rsidR="00357019" w:rsidRPr="00E7770A" w:rsidRDefault="00357019" w:rsidP="00B36ADF">
      <w:pPr>
        <w:tabs>
          <w:tab w:val="left" w:pos="5369"/>
        </w:tabs>
        <w:spacing w:after="0" w:line="240" w:lineRule="auto"/>
        <w:ind w:left="567"/>
        <w:jc w:val="center"/>
        <w:rPr>
          <w:rStyle w:val="rvts23"/>
          <w:rFonts w:ascii="Times New Roman" w:hAnsi="Times New Roman"/>
          <w:b/>
          <w:bCs/>
          <w:color w:val="000000"/>
          <w:sz w:val="24"/>
          <w:szCs w:val="24"/>
          <w:shd w:val="clear" w:color="auto" w:fill="FFFFFF"/>
        </w:rPr>
      </w:pPr>
    </w:p>
    <w:p w:rsidR="00357019" w:rsidRPr="00357019" w:rsidRDefault="00357019" w:rsidP="00357019">
      <w:pPr>
        <w:tabs>
          <w:tab w:val="left" w:pos="284"/>
        </w:tabs>
        <w:spacing w:after="0" w:line="240" w:lineRule="auto"/>
        <w:ind w:left="-425"/>
        <w:jc w:val="both"/>
        <w:rPr>
          <w:rFonts w:ascii="Times New Roman" w:eastAsia="Times New Roman" w:hAnsi="Times New Roman" w:cs="Times New Roman"/>
          <w:sz w:val="24"/>
          <w:lang w:val="uk-UA"/>
        </w:rPr>
      </w:pPr>
    </w:p>
    <w:tbl>
      <w:tblPr>
        <w:tblStyle w:val="a4"/>
        <w:tblW w:w="9918" w:type="dxa"/>
        <w:tblInd w:w="562" w:type="dxa"/>
        <w:tblLook w:val="04A0" w:firstRow="1" w:lastRow="0" w:firstColumn="1" w:lastColumn="0" w:noHBand="0" w:noVBand="1"/>
      </w:tblPr>
      <w:tblGrid>
        <w:gridCol w:w="4248"/>
        <w:gridCol w:w="5670"/>
      </w:tblGrid>
      <w:tr w:rsidR="00BD17E6" w:rsidRPr="000B331A" w:rsidTr="0025124F">
        <w:tc>
          <w:tcPr>
            <w:tcW w:w="4248" w:type="dxa"/>
            <w:shd w:val="clear" w:color="auto" w:fill="auto"/>
          </w:tcPr>
          <w:p w:rsidR="00BD17E6" w:rsidRPr="0025124F" w:rsidRDefault="00BD17E6" w:rsidP="00561E5A">
            <w:pPr>
              <w:pStyle w:val="a6"/>
              <w:rPr>
                <w:rFonts w:ascii="Times New Roman" w:hAnsi="Times New Roman" w:cs="Times New Roman"/>
                <w:i/>
                <w:sz w:val="20"/>
                <w:szCs w:val="20"/>
                <w:lang w:val="uk-UA"/>
              </w:rPr>
            </w:pPr>
            <w:r w:rsidRPr="0025124F">
              <w:rPr>
                <w:rFonts w:ascii="Times New Roman" w:hAnsi="Times New Roman" w:cs="Times New Roman"/>
                <w:i/>
                <w:sz w:val="20"/>
                <w:szCs w:val="20"/>
                <w:lang w:val="uk-UA"/>
              </w:rPr>
              <w:t>Найменування  замовника</w:t>
            </w:r>
          </w:p>
        </w:tc>
        <w:tc>
          <w:tcPr>
            <w:tcW w:w="5670" w:type="dxa"/>
            <w:shd w:val="clear" w:color="auto" w:fill="auto"/>
          </w:tcPr>
          <w:p w:rsidR="00BD17E6" w:rsidRPr="0025124F" w:rsidRDefault="00D72003" w:rsidP="00561E5A">
            <w:pPr>
              <w:pStyle w:val="a6"/>
              <w:rPr>
                <w:rFonts w:ascii="Times New Roman" w:hAnsi="Times New Roman" w:cs="Times New Roman"/>
                <w:sz w:val="24"/>
                <w:szCs w:val="24"/>
                <w:lang w:val="uk-UA"/>
              </w:rPr>
            </w:pPr>
            <w:r>
              <w:rPr>
                <w:rFonts w:ascii="Times New Roman" w:hAnsi="Times New Roman" w:cs="Times New Roman"/>
                <w:sz w:val="24"/>
                <w:szCs w:val="24"/>
                <w:lang w:val="uk-UA"/>
              </w:rPr>
              <w:t>Іванівська сільська рада</w:t>
            </w:r>
          </w:p>
        </w:tc>
      </w:tr>
      <w:tr w:rsidR="00BD17E6" w:rsidRPr="000B331A" w:rsidTr="0025124F">
        <w:tc>
          <w:tcPr>
            <w:tcW w:w="4248" w:type="dxa"/>
            <w:shd w:val="clear" w:color="auto" w:fill="auto"/>
          </w:tcPr>
          <w:p w:rsidR="00BD17E6" w:rsidRPr="0025124F" w:rsidRDefault="00BD17E6" w:rsidP="00872047">
            <w:pPr>
              <w:pStyle w:val="a6"/>
              <w:rPr>
                <w:rFonts w:ascii="Times New Roman" w:hAnsi="Times New Roman" w:cs="Times New Roman"/>
                <w:i/>
                <w:sz w:val="20"/>
                <w:szCs w:val="20"/>
                <w:lang w:val="uk-UA"/>
              </w:rPr>
            </w:pPr>
            <w:r w:rsidRPr="0025124F">
              <w:rPr>
                <w:rFonts w:ascii="Times New Roman" w:hAnsi="Times New Roman" w:cs="Times New Roman"/>
                <w:i/>
                <w:sz w:val="20"/>
                <w:szCs w:val="20"/>
                <w:lang w:val="uk-UA"/>
              </w:rPr>
              <w:t xml:space="preserve">Код ЄДРПОУ замовника </w:t>
            </w:r>
            <w:r w:rsidRPr="0025124F">
              <w:rPr>
                <w:rStyle w:val="rvts23"/>
                <w:rFonts w:ascii="Times New Roman" w:hAnsi="Times New Roman"/>
                <w:bCs/>
                <w:i/>
                <w:color w:val="000000"/>
                <w:sz w:val="20"/>
                <w:szCs w:val="20"/>
                <w:shd w:val="clear" w:color="auto" w:fill="FFFFFF"/>
                <w:lang w:val="uk-UA"/>
              </w:rPr>
              <w:t xml:space="preserve">в  </w:t>
            </w:r>
            <w:r w:rsidR="00872047" w:rsidRPr="0025124F">
              <w:rPr>
                <w:rStyle w:val="rvts23"/>
                <w:rFonts w:ascii="Times New Roman" w:hAnsi="Times New Roman"/>
                <w:bCs/>
                <w:i/>
                <w:color w:val="000000"/>
                <w:sz w:val="20"/>
                <w:szCs w:val="20"/>
                <w:shd w:val="clear" w:color="auto" w:fill="FFFFFF"/>
                <w:lang w:val="uk-UA"/>
              </w:rPr>
              <w:t>ЄДР</w:t>
            </w:r>
            <w:r w:rsidRPr="0025124F">
              <w:rPr>
                <w:rStyle w:val="rvts23"/>
                <w:rFonts w:ascii="Times New Roman" w:hAnsi="Times New Roman"/>
                <w:bCs/>
                <w:i/>
                <w:color w:val="000000"/>
                <w:sz w:val="20"/>
                <w:szCs w:val="20"/>
                <w:shd w:val="clear" w:color="auto" w:fill="FFFFFF"/>
                <w:lang w:val="uk-UA"/>
              </w:rPr>
              <w:t xml:space="preserve">  юридичних  осіб,  фізичних  осіб-підприємців  та  громадських  формувань</w:t>
            </w:r>
          </w:p>
        </w:tc>
        <w:tc>
          <w:tcPr>
            <w:tcW w:w="5670" w:type="dxa"/>
            <w:shd w:val="clear" w:color="auto" w:fill="auto"/>
          </w:tcPr>
          <w:p w:rsidR="00BD17E6" w:rsidRPr="0025124F" w:rsidRDefault="00D72003" w:rsidP="00561E5A">
            <w:pPr>
              <w:pStyle w:val="a6"/>
              <w:rPr>
                <w:rFonts w:ascii="Times New Roman" w:hAnsi="Times New Roman" w:cs="Times New Roman"/>
                <w:sz w:val="24"/>
                <w:szCs w:val="24"/>
                <w:lang w:val="uk-UA"/>
              </w:rPr>
            </w:pPr>
            <w:r>
              <w:rPr>
                <w:rFonts w:ascii="Times New Roman" w:hAnsi="Times New Roman" w:cs="Times New Roman"/>
                <w:sz w:val="24"/>
                <w:szCs w:val="24"/>
                <w:lang w:val="uk-UA"/>
              </w:rPr>
              <w:t>04328565</w:t>
            </w:r>
          </w:p>
        </w:tc>
      </w:tr>
      <w:tr w:rsidR="00BD17E6" w:rsidRPr="00D72003" w:rsidTr="0025124F">
        <w:tc>
          <w:tcPr>
            <w:tcW w:w="4248" w:type="dxa"/>
            <w:shd w:val="clear" w:color="auto" w:fill="auto"/>
          </w:tcPr>
          <w:p w:rsidR="00BD17E6" w:rsidRPr="0025124F" w:rsidRDefault="00BD17E6" w:rsidP="00561E5A">
            <w:pPr>
              <w:pStyle w:val="a6"/>
              <w:rPr>
                <w:rFonts w:ascii="Times New Roman" w:hAnsi="Times New Roman" w:cs="Times New Roman"/>
                <w:i/>
                <w:sz w:val="20"/>
                <w:szCs w:val="20"/>
                <w:lang w:val="uk-UA"/>
              </w:rPr>
            </w:pPr>
            <w:r w:rsidRPr="0025124F">
              <w:rPr>
                <w:rFonts w:ascii="Times New Roman" w:hAnsi="Times New Roman" w:cs="Times New Roman"/>
                <w:i/>
                <w:sz w:val="20"/>
                <w:szCs w:val="20"/>
                <w:lang w:val="uk-UA"/>
              </w:rPr>
              <w:t>Місцезнаходження  замовника</w:t>
            </w:r>
          </w:p>
        </w:tc>
        <w:tc>
          <w:tcPr>
            <w:tcW w:w="5670" w:type="dxa"/>
            <w:shd w:val="clear" w:color="auto" w:fill="auto"/>
          </w:tcPr>
          <w:p w:rsidR="00BD17E6" w:rsidRPr="0025124F" w:rsidRDefault="00D72003" w:rsidP="00561E5A">
            <w:pPr>
              <w:pStyle w:val="a6"/>
              <w:rPr>
                <w:rFonts w:ascii="Times New Roman" w:hAnsi="Times New Roman" w:cs="Times New Roman"/>
                <w:sz w:val="24"/>
                <w:szCs w:val="24"/>
                <w:lang w:val="uk-UA"/>
              </w:rPr>
            </w:pPr>
            <w:r>
              <w:rPr>
                <w:rFonts w:ascii="Times New Roman" w:hAnsi="Times New Roman" w:cs="Times New Roman"/>
                <w:sz w:val="24"/>
                <w:szCs w:val="24"/>
                <w:lang w:val="uk-UA"/>
              </w:rPr>
              <w:t xml:space="preserve">22432, Україна, Вінницька область, </w:t>
            </w:r>
            <w:proofErr w:type="spellStart"/>
            <w:r>
              <w:rPr>
                <w:rFonts w:ascii="Times New Roman" w:hAnsi="Times New Roman" w:cs="Times New Roman"/>
                <w:sz w:val="24"/>
                <w:szCs w:val="24"/>
                <w:lang w:val="uk-UA"/>
              </w:rPr>
              <w:t>Хмільницькй</w:t>
            </w:r>
            <w:proofErr w:type="spellEnd"/>
            <w:r>
              <w:rPr>
                <w:rFonts w:ascii="Times New Roman" w:hAnsi="Times New Roman" w:cs="Times New Roman"/>
                <w:sz w:val="24"/>
                <w:szCs w:val="24"/>
                <w:lang w:val="uk-UA"/>
              </w:rPr>
              <w:t xml:space="preserve"> район, с. Іванів, вул. Свинаря, 17</w:t>
            </w:r>
          </w:p>
        </w:tc>
      </w:tr>
      <w:tr w:rsidR="00BD17E6" w:rsidRPr="000B331A" w:rsidTr="0025124F">
        <w:tc>
          <w:tcPr>
            <w:tcW w:w="4248" w:type="dxa"/>
            <w:shd w:val="clear" w:color="auto" w:fill="auto"/>
          </w:tcPr>
          <w:p w:rsidR="00BD17E6" w:rsidRPr="0025124F" w:rsidRDefault="00BD17E6" w:rsidP="00561E5A">
            <w:pPr>
              <w:pStyle w:val="a6"/>
              <w:rPr>
                <w:rFonts w:ascii="Times New Roman" w:hAnsi="Times New Roman" w:cs="Times New Roman"/>
                <w:i/>
                <w:sz w:val="20"/>
                <w:szCs w:val="20"/>
                <w:lang w:val="uk-UA"/>
              </w:rPr>
            </w:pPr>
            <w:r w:rsidRPr="0025124F">
              <w:rPr>
                <w:rFonts w:ascii="Times New Roman" w:hAnsi="Times New Roman" w:cs="Times New Roman"/>
                <w:i/>
                <w:sz w:val="20"/>
                <w:szCs w:val="20"/>
                <w:lang w:val="uk-UA"/>
              </w:rPr>
              <w:t>Категорія</w:t>
            </w:r>
          </w:p>
        </w:tc>
        <w:tc>
          <w:tcPr>
            <w:tcW w:w="5670" w:type="dxa"/>
            <w:shd w:val="clear" w:color="auto" w:fill="auto"/>
          </w:tcPr>
          <w:p w:rsidR="00BD17E6" w:rsidRPr="0025124F" w:rsidRDefault="00BD17E6" w:rsidP="00561E5A">
            <w:pPr>
              <w:pStyle w:val="a6"/>
              <w:rPr>
                <w:rFonts w:ascii="Times New Roman" w:hAnsi="Times New Roman" w:cs="Times New Roman"/>
                <w:sz w:val="24"/>
                <w:szCs w:val="24"/>
                <w:lang w:val="uk-UA"/>
              </w:rPr>
            </w:pPr>
            <w:r w:rsidRPr="00D72003">
              <w:rPr>
                <w:rFonts w:ascii="Times New Roman" w:eastAsia="Times New Roman" w:hAnsi="Times New Roman" w:cs="Times New Roman"/>
                <w:color w:val="000000"/>
                <w:sz w:val="24"/>
                <w:lang w:val="uk-UA"/>
              </w:rPr>
              <w:t>відповідно  до п. 3 ч. 4 ст. 2 Закону України «Про публічні закупівлі» в   редакції від 19.04.2020 р.–  юридична особа - установа,  яка забезпечує потреби держави.</w:t>
            </w:r>
            <w:r w:rsidRPr="0025124F">
              <w:rPr>
                <w:rFonts w:ascii="Times New Roman" w:eastAsia="Times New Roman" w:hAnsi="Times New Roman" w:cs="Times New Roman"/>
                <w:sz w:val="24"/>
                <w:lang w:val="uk-UA"/>
              </w:rPr>
              <w:t xml:space="preserve">       </w:t>
            </w:r>
          </w:p>
        </w:tc>
      </w:tr>
      <w:tr w:rsidR="00872047" w:rsidRPr="000B331A" w:rsidTr="0025124F">
        <w:tc>
          <w:tcPr>
            <w:tcW w:w="4248" w:type="dxa"/>
            <w:shd w:val="clear" w:color="auto" w:fill="auto"/>
          </w:tcPr>
          <w:p w:rsidR="00872047" w:rsidRPr="0025124F" w:rsidRDefault="00872047" w:rsidP="00872047">
            <w:pPr>
              <w:pStyle w:val="a6"/>
              <w:rPr>
                <w:rFonts w:ascii="Times New Roman" w:hAnsi="Times New Roman" w:cs="Times New Roman"/>
                <w:i/>
                <w:sz w:val="20"/>
                <w:szCs w:val="20"/>
                <w:lang w:val="uk-UA"/>
              </w:rPr>
            </w:pPr>
            <w:r w:rsidRPr="0025124F">
              <w:rPr>
                <w:rFonts w:ascii="Times New Roman" w:eastAsia="Times New Roman" w:hAnsi="Times New Roman" w:cs="Times New Roman"/>
                <w:i/>
                <w:sz w:val="20"/>
                <w:szCs w:val="20"/>
                <w:lang w:val="uk-UA"/>
              </w:rPr>
              <w:t>Назва  предмета  закупівлі  із  зазначенням</w:t>
            </w:r>
            <w:r w:rsidRPr="0025124F">
              <w:rPr>
                <w:rFonts w:ascii="Times New Roman" w:eastAsia="Times New Roman" w:hAnsi="Times New Roman" w:cs="Times New Roman"/>
                <w:i/>
                <w:sz w:val="20"/>
                <w:szCs w:val="20"/>
              </w:rPr>
              <w:t xml:space="preserve">  </w:t>
            </w:r>
            <w:r w:rsidRPr="0025124F">
              <w:rPr>
                <w:rFonts w:ascii="Times New Roman" w:eastAsia="Times New Roman" w:hAnsi="Times New Roman" w:cs="Times New Roman"/>
                <w:i/>
                <w:sz w:val="20"/>
                <w:szCs w:val="20"/>
                <w:lang w:val="uk-UA"/>
              </w:rPr>
              <w:t>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shd w:val="clear" w:color="auto" w:fill="auto"/>
          </w:tcPr>
          <w:p w:rsidR="00872047" w:rsidRPr="0025124F" w:rsidRDefault="00872047" w:rsidP="0025124F">
            <w:pPr>
              <w:tabs>
                <w:tab w:val="left" w:pos="284"/>
              </w:tabs>
              <w:ind w:left="31"/>
              <w:jc w:val="both"/>
              <w:rPr>
                <w:rFonts w:ascii="Times New Roman" w:eastAsia="Times New Roman" w:hAnsi="Times New Roman" w:cs="Times New Roman"/>
                <w:color w:val="000000"/>
                <w:sz w:val="24"/>
                <w:lang w:val="uk-UA"/>
              </w:rPr>
            </w:pPr>
            <w:r w:rsidRPr="0025124F">
              <w:rPr>
                <w:rFonts w:ascii="Times New Roman" w:eastAsia="Times New Roman" w:hAnsi="Times New Roman" w:cs="Times New Roman"/>
                <w:sz w:val="24"/>
                <w:lang w:val="uk-UA"/>
              </w:rPr>
              <w:t xml:space="preserve">Електрична енергія за  кодом CPV за ДК 021:2015: 09310000-5 </w:t>
            </w:r>
          </w:p>
        </w:tc>
      </w:tr>
      <w:tr w:rsidR="00872047" w:rsidRPr="000B331A" w:rsidTr="0025124F">
        <w:tc>
          <w:tcPr>
            <w:tcW w:w="4248" w:type="dxa"/>
            <w:shd w:val="clear" w:color="auto" w:fill="auto"/>
          </w:tcPr>
          <w:p w:rsidR="00872047" w:rsidRPr="0025124F" w:rsidRDefault="009A4175" w:rsidP="009A4175">
            <w:pPr>
              <w:pStyle w:val="a6"/>
              <w:rPr>
                <w:rFonts w:ascii="Times New Roman" w:eastAsia="Times New Roman" w:hAnsi="Times New Roman" w:cs="Times New Roman"/>
                <w:i/>
                <w:sz w:val="20"/>
                <w:szCs w:val="20"/>
                <w:lang w:val="uk-UA"/>
              </w:rPr>
            </w:pPr>
            <w:r w:rsidRPr="0025124F">
              <w:rPr>
                <w:rFonts w:ascii="Times New Roman" w:eastAsia="Times New Roman" w:hAnsi="Times New Roman" w:cs="Times New Roman"/>
                <w:i/>
                <w:sz w:val="20"/>
                <w:szCs w:val="20"/>
                <w:lang w:val="uk-UA"/>
              </w:rPr>
              <w:t xml:space="preserve">Вид  </w:t>
            </w:r>
            <w:r w:rsidR="00872047" w:rsidRPr="0025124F">
              <w:rPr>
                <w:rFonts w:ascii="Times New Roman" w:eastAsia="Times New Roman" w:hAnsi="Times New Roman" w:cs="Times New Roman"/>
                <w:i/>
                <w:sz w:val="20"/>
                <w:szCs w:val="20"/>
                <w:lang w:val="uk-UA"/>
              </w:rPr>
              <w:t>закупівлі:</w:t>
            </w:r>
            <w:r w:rsidR="00872047" w:rsidRPr="0025124F">
              <w:rPr>
                <w:rFonts w:ascii="Times New Roman" w:eastAsia="Times New Roman" w:hAnsi="Times New Roman" w:cs="Times New Roman"/>
                <w:sz w:val="20"/>
                <w:szCs w:val="20"/>
                <w:lang w:val="uk-UA"/>
              </w:rPr>
              <w:t xml:space="preserve">  </w:t>
            </w:r>
          </w:p>
        </w:tc>
        <w:tc>
          <w:tcPr>
            <w:tcW w:w="5670" w:type="dxa"/>
            <w:shd w:val="clear" w:color="auto" w:fill="auto"/>
          </w:tcPr>
          <w:p w:rsidR="00872047" w:rsidRPr="0025124F" w:rsidRDefault="009A4175" w:rsidP="00872047">
            <w:pPr>
              <w:tabs>
                <w:tab w:val="left" w:pos="284"/>
              </w:tabs>
              <w:ind w:left="31"/>
              <w:jc w:val="both"/>
              <w:rPr>
                <w:rFonts w:ascii="Times New Roman" w:eastAsia="Times New Roman" w:hAnsi="Times New Roman" w:cs="Times New Roman"/>
                <w:sz w:val="24"/>
                <w:lang w:val="uk-UA"/>
              </w:rPr>
            </w:pPr>
            <w:proofErr w:type="spellStart"/>
            <w:r w:rsidRPr="0025124F">
              <w:rPr>
                <w:rFonts w:ascii="Times New Roman" w:hAnsi="Times New Roman"/>
                <w:sz w:val="24"/>
                <w:szCs w:val="24"/>
              </w:rPr>
              <w:t>Закупівля</w:t>
            </w:r>
            <w:proofErr w:type="spellEnd"/>
            <w:r w:rsidRPr="0025124F">
              <w:rPr>
                <w:rFonts w:ascii="Times New Roman" w:hAnsi="Times New Roman"/>
                <w:sz w:val="24"/>
                <w:szCs w:val="24"/>
              </w:rPr>
              <w:t xml:space="preserve"> без </w:t>
            </w:r>
            <w:proofErr w:type="spellStart"/>
            <w:r w:rsidRPr="0025124F">
              <w:rPr>
                <w:rFonts w:ascii="Times New Roman" w:hAnsi="Times New Roman"/>
                <w:sz w:val="24"/>
                <w:szCs w:val="24"/>
              </w:rPr>
              <w:t>використання</w:t>
            </w:r>
            <w:proofErr w:type="spellEnd"/>
            <w:r w:rsidRPr="0025124F">
              <w:rPr>
                <w:rFonts w:ascii="Times New Roman" w:hAnsi="Times New Roman"/>
                <w:sz w:val="24"/>
                <w:szCs w:val="24"/>
              </w:rPr>
              <w:t xml:space="preserve"> </w:t>
            </w:r>
            <w:proofErr w:type="spellStart"/>
            <w:r w:rsidRPr="0025124F">
              <w:rPr>
                <w:rFonts w:ascii="Times New Roman" w:hAnsi="Times New Roman"/>
                <w:sz w:val="24"/>
                <w:szCs w:val="24"/>
              </w:rPr>
              <w:t>електронної</w:t>
            </w:r>
            <w:proofErr w:type="spellEnd"/>
            <w:r w:rsidRPr="0025124F">
              <w:rPr>
                <w:rFonts w:ascii="Times New Roman" w:hAnsi="Times New Roman"/>
                <w:sz w:val="24"/>
                <w:szCs w:val="24"/>
              </w:rPr>
              <w:t xml:space="preserve"> </w:t>
            </w:r>
            <w:proofErr w:type="spellStart"/>
            <w:r w:rsidRPr="0025124F">
              <w:rPr>
                <w:rFonts w:ascii="Times New Roman" w:hAnsi="Times New Roman"/>
                <w:sz w:val="24"/>
                <w:szCs w:val="24"/>
              </w:rPr>
              <w:t>системи</w:t>
            </w:r>
            <w:proofErr w:type="spellEnd"/>
            <w:r w:rsidRPr="0025124F">
              <w:rPr>
                <w:rFonts w:ascii="Times New Roman" w:hAnsi="Times New Roman"/>
                <w:sz w:val="24"/>
                <w:szCs w:val="24"/>
              </w:rPr>
              <w:t xml:space="preserve"> </w:t>
            </w:r>
            <w:proofErr w:type="spellStart"/>
            <w:r w:rsidRPr="0025124F">
              <w:rPr>
                <w:rFonts w:ascii="Times New Roman" w:hAnsi="Times New Roman"/>
                <w:sz w:val="24"/>
                <w:szCs w:val="24"/>
              </w:rPr>
              <w:t>закупівель</w:t>
            </w:r>
            <w:proofErr w:type="spellEnd"/>
          </w:p>
        </w:tc>
      </w:tr>
      <w:tr w:rsidR="00872047" w:rsidRPr="0025124F" w:rsidTr="0025124F">
        <w:tc>
          <w:tcPr>
            <w:tcW w:w="4248" w:type="dxa"/>
            <w:shd w:val="clear" w:color="auto" w:fill="auto"/>
          </w:tcPr>
          <w:p w:rsidR="00872047" w:rsidRPr="0025124F" w:rsidRDefault="00872047" w:rsidP="00872047">
            <w:pPr>
              <w:tabs>
                <w:tab w:val="left" w:pos="284"/>
              </w:tabs>
              <w:jc w:val="both"/>
              <w:rPr>
                <w:rFonts w:ascii="Times New Roman" w:eastAsia="Times New Roman" w:hAnsi="Times New Roman" w:cs="Times New Roman"/>
                <w:sz w:val="20"/>
                <w:szCs w:val="20"/>
                <w:lang w:val="uk-UA"/>
              </w:rPr>
            </w:pPr>
            <w:r w:rsidRPr="0025124F">
              <w:rPr>
                <w:rFonts w:ascii="Times New Roman" w:eastAsia="Times New Roman" w:hAnsi="Times New Roman" w:cs="Times New Roman"/>
                <w:i/>
                <w:sz w:val="20"/>
                <w:szCs w:val="20"/>
                <w:lang w:val="uk-UA"/>
              </w:rPr>
              <w:t>Очікувана  вартість предмета  закупівлі:</w:t>
            </w:r>
            <w:r w:rsidRPr="0025124F">
              <w:rPr>
                <w:rFonts w:ascii="Times New Roman" w:eastAsia="Times New Roman" w:hAnsi="Times New Roman" w:cs="Times New Roman"/>
                <w:sz w:val="20"/>
                <w:szCs w:val="20"/>
                <w:lang w:val="uk-UA"/>
              </w:rPr>
              <w:t xml:space="preserve">  </w:t>
            </w:r>
          </w:p>
          <w:p w:rsidR="00872047" w:rsidRPr="0025124F" w:rsidRDefault="00872047" w:rsidP="00872047">
            <w:pPr>
              <w:pStyle w:val="a6"/>
              <w:rPr>
                <w:rFonts w:ascii="Times New Roman" w:eastAsia="Times New Roman" w:hAnsi="Times New Roman" w:cs="Times New Roman"/>
                <w:i/>
                <w:sz w:val="20"/>
                <w:szCs w:val="20"/>
                <w:lang w:val="uk-UA"/>
              </w:rPr>
            </w:pPr>
          </w:p>
        </w:tc>
        <w:tc>
          <w:tcPr>
            <w:tcW w:w="5670" w:type="dxa"/>
            <w:shd w:val="clear" w:color="auto" w:fill="auto"/>
          </w:tcPr>
          <w:p w:rsidR="00872047" w:rsidRPr="0025124F" w:rsidRDefault="00D72003" w:rsidP="00872047">
            <w:pPr>
              <w:tabs>
                <w:tab w:val="left" w:pos="284"/>
              </w:tabs>
              <w:ind w:left="31"/>
              <w:jc w:val="both"/>
              <w:rPr>
                <w:rFonts w:ascii="Times New Roman" w:eastAsia="Times New Roman" w:hAnsi="Times New Roman" w:cs="Times New Roman"/>
                <w:sz w:val="24"/>
                <w:lang w:val="uk-UA"/>
              </w:rPr>
            </w:pPr>
            <w:r>
              <w:rPr>
                <w:rFonts w:ascii="Times New Roman" w:hAnsi="Times New Roman"/>
                <w:sz w:val="24"/>
                <w:szCs w:val="24"/>
                <w:lang w:val="uk-UA"/>
              </w:rPr>
              <w:t xml:space="preserve">185000 </w:t>
            </w:r>
            <w:r w:rsidR="00872047" w:rsidRPr="0025124F">
              <w:rPr>
                <w:rFonts w:ascii="Times New Roman" w:hAnsi="Times New Roman"/>
                <w:sz w:val="24"/>
                <w:szCs w:val="24"/>
                <w:lang w:val="uk-UA"/>
              </w:rPr>
              <w:t>(з  ПДВ)</w:t>
            </w:r>
            <w:r w:rsidR="00872047" w:rsidRPr="0025124F">
              <w:rPr>
                <w:rFonts w:ascii="Times New Roman" w:eastAsia="Times New Roman" w:hAnsi="Times New Roman" w:cs="Times New Roman"/>
                <w:sz w:val="24"/>
                <w:lang w:val="uk-UA"/>
              </w:rPr>
              <w:t xml:space="preserve">.  </w:t>
            </w:r>
          </w:p>
          <w:p w:rsidR="00872047" w:rsidRPr="0025124F" w:rsidRDefault="00872047" w:rsidP="00872047">
            <w:pPr>
              <w:tabs>
                <w:tab w:val="left" w:pos="284"/>
              </w:tabs>
              <w:ind w:left="31"/>
              <w:jc w:val="both"/>
              <w:rPr>
                <w:rFonts w:ascii="Times New Roman" w:eastAsia="Times New Roman" w:hAnsi="Times New Roman" w:cs="Times New Roman"/>
                <w:sz w:val="24"/>
                <w:lang w:val="uk-UA"/>
              </w:rPr>
            </w:pPr>
          </w:p>
        </w:tc>
      </w:tr>
      <w:tr w:rsidR="00872047" w:rsidRPr="0025124F" w:rsidTr="0025124F">
        <w:tc>
          <w:tcPr>
            <w:tcW w:w="4248" w:type="dxa"/>
            <w:shd w:val="clear" w:color="auto" w:fill="auto"/>
          </w:tcPr>
          <w:p w:rsidR="00872047" w:rsidRPr="0025124F" w:rsidRDefault="00872047" w:rsidP="00872047">
            <w:pPr>
              <w:tabs>
                <w:tab w:val="left" w:pos="284"/>
              </w:tabs>
              <w:ind w:left="22"/>
              <w:jc w:val="both"/>
              <w:rPr>
                <w:rFonts w:ascii="Times New Roman" w:eastAsia="Times New Roman" w:hAnsi="Times New Roman" w:cs="Times New Roman"/>
                <w:i/>
                <w:sz w:val="20"/>
                <w:szCs w:val="20"/>
                <w:lang w:val="uk-UA"/>
              </w:rPr>
            </w:pPr>
            <w:r w:rsidRPr="0025124F">
              <w:rPr>
                <w:rFonts w:ascii="Times New Roman" w:eastAsia="Times New Roman" w:hAnsi="Times New Roman" w:cs="Times New Roman"/>
                <w:i/>
                <w:sz w:val="20"/>
                <w:szCs w:val="20"/>
                <w:lang w:val="uk-UA"/>
              </w:rPr>
              <w:t>Розмір  бюджетного  призначення:</w:t>
            </w:r>
            <w:r w:rsidRPr="0025124F">
              <w:rPr>
                <w:rFonts w:ascii="Times New Roman" w:eastAsia="Times New Roman" w:hAnsi="Times New Roman" w:cs="Times New Roman"/>
                <w:sz w:val="20"/>
                <w:szCs w:val="20"/>
                <w:lang w:val="uk-UA"/>
              </w:rPr>
              <w:t xml:space="preserve"> </w:t>
            </w:r>
          </w:p>
          <w:p w:rsidR="00872047" w:rsidRPr="0025124F" w:rsidRDefault="00872047" w:rsidP="00872047">
            <w:pPr>
              <w:tabs>
                <w:tab w:val="left" w:pos="284"/>
              </w:tabs>
              <w:jc w:val="both"/>
              <w:rPr>
                <w:rFonts w:ascii="Times New Roman" w:eastAsia="Times New Roman" w:hAnsi="Times New Roman" w:cs="Times New Roman"/>
                <w:i/>
                <w:sz w:val="20"/>
                <w:szCs w:val="20"/>
                <w:lang w:val="uk-UA"/>
              </w:rPr>
            </w:pPr>
          </w:p>
        </w:tc>
        <w:tc>
          <w:tcPr>
            <w:tcW w:w="5670" w:type="dxa"/>
            <w:shd w:val="clear" w:color="auto" w:fill="auto"/>
          </w:tcPr>
          <w:p w:rsidR="00872047" w:rsidRPr="0025124F" w:rsidRDefault="0025124F" w:rsidP="00872047">
            <w:pPr>
              <w:tabs>
                <w:tab w:val="left" w:pos="284"/>
              </w:tabs>
              <w:ind w:left="31"/>
              <w:jc w:val="both"/>
              <w:rPr>
                <w:rFonts w:ascii="Times New Roman" w:hAnsi="Times New Roman"/>
                <w:b/>
                <w:sz w:val="24"/>
                <w:szCs w:val="24"/>
                <w:lang w:val="uk-UA"/>
              </w:rPr>
            </w:pPr>
            <w:r>
              <w:rPr>
                <w:rFonts w:ascii="Times New Roman" w:hAnsi="Times New Roman"/>
                <w:b/>
                <w:sz w:val="24"/>
                <w:szCs w:val="24"/>
                <w:lang w:val="uk-UA"/>
              </w:rPr>
              <w:t>___________</w:t>
            </w:r>
            <w:r w:rsidR="00872047" w:rsidRPr="0025124F">
              <w:rPr>
                <w:rFonts w:ascii="Times New Roman" w:hAnsi="Times New Roman"/>
                <w:sz w:val="24"/>
                <w:szCs w:val="24"/>
                <w:lang w:val="uk-UA"/>
              </w:rPr>
              <w:t xml:space="preserve"> (з  ПДВ).</w:t>
            </w:r>
          </w:p>
        </w:tc>
      </w:tr>
      <w:tr w:rsidR="00EA746E" w:rsidRPr="000B331A" w:rsidTr="0025124F">
        <w:tc>
          <w:tcPr>
            <w:tcW w:w="4248" w:type="dxa"/>
            <w:shd w:val="clear" w:color="auto" w:fill="auto"/>
          </w:tcPr>
          <w:p w:rsidR="00EA746E" w:rsidRPr="0025124F" w:rsidRDefault="00EA746E" w:rsidP="00872047">
            <w:pPr>
              <w:tabs>
                <w:tab w:val="left" w:pos="284"/>
              </w:tabs>
              <w:ind w:left="22"/>
              <w:jc w:val="both"/>
              <w:rPr>
                <w:rFonts w:ascii="Times New Roman" w:eastAsia="Times New Roman" w:hAnsi="Times New Roman" w:cs="Times New Roman"/>
                <w:i/>
                <w:sz w:val="20"/>
                <w:szCs w:val="20"/>
                <w:lang w:val="uk-UA"/>
              </w:rPr>
            </w:pPr>
            <w:r w:rsidRPr="0025124F">
              <w:rPr>
                <w:rStyle w:val="rvts23"/>
                <w:rFonts w:ascii="Times New Roman" w:hAnsi="Times New Roman"/>
                <w:bCs/>
                <w:i/>
                <w:color w:val="000000"/>
                <w:sz w:val="20"/>
                <w:szCs w:val="20"/>
                <w:shd w:val="clear" w:color="auto" w:fill="FFFFFF"/>
                <w:lang w:val="uk-UA"/>
              </w:rPr>
              <w:t>Загальний обсяг споживання, що закуповується:</w:t>
            </w:r>
          </w:p>
        </w:tc>
        <w:tc>
          <w:tcPr>
            <w:tcW w:w="5670" w:type="dxa"/>
            <w:shd w:val="clear" w:color="auto" w:fill="auto"/>
          </w:tcPr>
          <w:p w:rsidR="00EA746E" w:rsidRPr="0025124F" w:rsidRDefault="00D72003" w:rsidP="00D72003">
            <w:pPr>
              <w:tabs>
                <w:tab w:val="left" w:pos="284"/>
              </w:tabs>
              <w:ind w:left="31"/>
              <w:jc w:val="both"/>
              <w:rPr>
                <w:rFonts w:ascii="Times New Roman" w:hAnsi="Times New Roman"/>
                <w:b/>
                <w:sz w:val="24"/>
                <w:szCs w:val="24"/>
                <w:lang w:val="uk-UA"/>
              </w:rPr>
            </w:pPr>
            <w:r>
              <w:rPr>
                <w:rStyle w:val="rvts23"/>
                <w:rFonts w:ascii="Times New Roman" w:hAnsi="Times New Roman"/>
                <w:bCs/>
                <w:color w:val="000000"/>
                <w:sz w:val="24"/>
                <w:szCs w:val="24"/>
                <w:shd w:val="clear" w:color="auto" w:fill="FFFFFF"/>
                <w:lang w:val="uk-UA"/>
              </w:rPr>
              <w:t xml:space="preserve">22400 </w:t>
            </w:r>
            <w:r w:rsidR="00EA746E" w:rsidRPr="0025124F">
              <w:rPr>
                <w:rStyle w:val="rvts23"/>
                <w:rFonts w:ascii="Times New Roman" w:hAnsi="Times New Roman"/>
                <w:bCs/>
                <w:color w:val="000000"/>
                <w:sz w:val="24"/>
                <w:szCs w:val="24"/>
                <w:shd w:val="clear" w:color="auto" w:fill="FFFFFF"/>
                <w:lang w:val="uk-UA"/>
              </w:rPr>
              <w:t xml:space="preserve"> кВт/год</w:t>
            </w:r>
          </w:p>
        </w:tc>
      </w:tr>
      <w:tr w:rsidR="00EA746E" w:rsidRPr="004A56D6" w:rsidTr="0025124F">
        <w:tc>
          <w:tcPr>
            <w:tcW w:w="4248" w:type="dxa"/>
            <w:shd w:val="clear" w:color="auto" w:fill="auto"/>
          </w:tcPr>
          <w:p w:rsidR="00EA746E" w:rsidRPr="0025124F" w:rsidRDefault="00EA746E" w:rsidP="00872047">
            <w:pPr>
              <w:tabs>
                <w:tab w:val="left" w:pos="284"/>
              </w:tabs>
              <w:ind w:left="22"/>
              <w:jc w:val="both"/>
              <w:rPr>
                <w:rStyle w:val="rvts23"/>
                <w:rFonts w:ascii="Times New Roman" w:hAnsi="Times New Roman"/>
                <w:bCs/>
                <w:i/>
                <w:color w:val="000000"/>
                <w:sz w:val="20"/>
                <w:szCs w:val="20"/>
                <w:shd w:val="clear" w:color="auto" w:fill="FFFFFF"/>
                <w:lang w:val="uk-UA"/>
              </w:rPr>
            </w:pPr>
            <w:r w:rsidRPr="0025124F">
              <w:rPr>
                <w:rStyle w:val="rvts23"/>
                <w:rFonts w:ascii="Times New Roman" w:hAnsi="Times New Roman"/>
                <w:bCs/>
                <w:i/>
                <w:color w:val="000000"/>
                <w:sz w:val="20"/>
                <w:szCs w:val="20"/>
                <w:shd w:val="clear" w:color="auto" w:fill="FFFFFF"/>
                <w:lang w:val="uk-UA"/>
              </w:rPr>
              <w:t>Термін постачання</w:t>
            </w:r>
          </w:p>
        </w:tc>
        <w:tc>
          <w:tcPr>
            <w:tcW w:w="5670" w:type="dxa"/>
            <w:shd w:val="clear" w:color="auto" w:fill="auto"/>
          </w:tcPr>
          <w:p w:rsidR="00EA746E" w:rsidRPr="0025124F" w:rsidRDefault="00D72003" w:rsidP="00872047">
            <w:pPr>
              <w:tabs>
                <w:tab w:val="left" w:pos="284"/>
              </w:tabs>
              <w:ind w:left="31"/>
              <w:jc w:val="both"/>
              <w:rPr>
                <w:rStyle w:val="rvts23"/>
                <w:rFonts w:ascii="Times New Roman" w:hAnsi="Times New Roman"/>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до 31.12.2024 р.</w:t>
            </w:r>
          </w:p>
        </w:tc>
      </w:tr>
    </w:tbl>
    <w:p w:rsidR="009A4175" w:rsidRDefault="009A4175" w:rsidP="00B36ADF">
      <w:pPr>
        <w:tabs>
          <w:tab w:val="left" w:pos="284"/>
        </w:tabs>
        <w:spacing w:after="0" w:line="240" w:lineRule="auto"/>
        <w:ind w:left="284"/>
        <w:jc w:val="both"/>
        <w:rPr>
          <w:rFonts w:ascii="Times New Roman" w:eastAsia="Times New Roman" w:hAnsi="Times New Roman" w:cs="Times New Roman"/>
          <w:b/>
          <w:i/>
          <w:sz w:val="24"/>
          <w:lang w:val="uk-UA"/>
        </w:rPr>
      </w:pPr>
    </w:p>
    <w:p w:rsidR="004E4D65" w:rsidRPr="000B331A" w:rsidRDefault="009A4175" w:rsidP="0025124F">
      <w:pPr>
        <w:tabs>
          <w:tab w:val="left" w:pos="284"/>
        </w:tabs>
        <w:spacing w:after="0" w:line="240" w:lineRule="auto"/>
        <w:ind w:left="284"/>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ab/>
      </w:r>
    </w:p>
    <w:p w:rsidR="00BD17E6" w:rsidRPr="005E1CAC" w:rsidRDefault="00357019" w:rsidP="00452DC7">
      <w:pPr>
        <w:tabs>
          <w:tab w:val="left" w:pos="284"/>
        </w:tabs>
        <w:spacing w:after="0" w:line="240" w:lineRule="auto"/>
        <w:ind w:firstLine="567"/>
        <w:jc w:val="both"/>
        <w:rPr>
          <w:rFonts w:ascii="Times New Roman" w:eastAsia="Times New Roman" w:hAnsi="Times New Roman" w:cs="Times New Roman"/>
          <w:b/>
          <w:sz w:val="24"/>
          <w:lang w:val="uk-UA"/>
        </w:rPr>
      </w:pPr>
      <w:r w:rsidRPr="005E1CAC">
        <w:rPr>
          <w:rFonts w:ascii="Times New Roman" w:eastAsia="Times New Roman" w:hAnsi="Times New Roman" w:cs="Times New Roman"/>
          <w:b/>
          <w:i/>
          <w:sz w:val="24"/>
          <w:lang w:val="uk-UA"/>
        </w:rPr>
        <w:t>Нормативно-правове  регулювання:</w:t>
      </w:r>
      <w:r w:rsidRPr="005E1CAC">
        <w:rPr>
          <w:rFonts w:ascii="Times New Roman" w:eastAsia="Times New Roman" w:hAnsi="Times New Roman" w:cs="Times New Roman"/>
          <w:b/>
          <w:sz w:val="24"/>
          <w:lang w:val="uk-UA"/>
        </w:rPr>
        <w:t xml:space="preserve"> </w:t>
      </w:r>
    </w:p>
    <w:p w:rsidR="004737DF" w:rsidRDefault="00357019"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Закупівля  електричної  енергії,  технічні  та  якісні  характеристики  предмета  закупівлі  регулюються  та  встановлюються</w:t>
      </w:r>
      <w:r w:rsidR="004737DF">
        <w:rPr>
          <w:rFonts w:ascii="Times New Roman" w:eastAsia="Times New Roman" w:hAnsi="Times New Roman" w:cs="Times New Roman"/>
          <w:sz w:val="24"/>
          <w:lang w:val="uk-UA"/>
        </w:rPr>
        <w:t>:</w:t>
      </w:r>
    </w:p>
    <w:p w:rsidR="004737DF" w:rsidRDefault="004737DF"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i/>
          <w:sz w:val="24"/>
          <w:lang w:val="uk-UA"/>
        </w:rPr>
        <w:t>-</w:t>
      </w:r>
      <w:r w:rsidR="00357019">
        <w:rPr>
          <w:rFonts w:ascii="Times New Roman" w:eastAsia="Times New Roman" w:hAnsi="Times New Roman" w:cs="Times New Roman"/>
          <w:sz w:val="24"/>
          <w:lang w:val="uk-UA"/>
        </w:rPr>
        <w:t xml:space="preserve">  Законом  України  «Про  ринок  електричної  енергії»  (далі  -  Закон), </w:t>
      </w:r>
    </w:p>
    <w:p w:rsidR="00BD17E6" w:rsidRPr="0049043D" w:rsidRDefault="004737DF"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i/>
          <w:sz w:val="24"/>
          <w:lang w:val="uk-UA"/>
        </w:rPr>
        <w:t>-</w:t>
      </w:r>
      <w:r w:rsidR="00357019">
        <w:rPr>
          <w:rFonts w:ascii="Times New Roman" w:eastAsia="Times New Roman" w:hAnsi="Times New Roman" w:cs="Times New Roman"/>
          <w:sz w:val="24"/>
          <w:lang w:val="uk-UA"/>
        </w:rPr>
        <w:t xml:space="preserve">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року  №312  (далі  -  ПРРЕЕ),  </w:t>
      </w:r>
    </w:p>
    <w:p w:rsidR="00BD17E6" w:rsidRDefault="00BD17E6"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357019">
        <w:rPr>
          <w:rFonts w:ascii="Times New Roman" w:eastAsia="Times New Roman" w:hAnsi="Times New Roman" w:cs="Times New Roman"/>
          <w:sz w:val="24"/>
          <w:lang w:val="uk-UA"/>
        </w:rPr>
        <w:t xml:space="preserve">Кодексом  системи  розподілу,  затвердженим  Постановою  Національної  комісії  регулювання  електроенергетики  та  комунальних  послуг  України  від  14.03.2018 року  №309,  </w:t>
      </w:r>
    </w:p>
    <w:p w:rsidR="008924B3" w:rsidRDefault="00BD17E6"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357019">
        <w:rPr>
          <w:rFonts w:ascii="Times New Roman" w:eastAsia="Times New Roman" w:hAnsi="Times New Roman" w:cs="Times New Roman"/>
          <w:sz w:val="24"/>
          <w:lang w:val="uk-UA"/>
        </w:rPr>
        <w:t xml:space="preserve">Правилами  ринку  «на  добу  наперед»  на  внутрішньодобовому  ринку,  затвердженими  Постановою  НКРЕКП  від  14.03.2018 року  №307  «Про  затвердження  правил  ринку»,  </w:t>
      </w:r>
    </w:p>
    <w:p w:rsidR="008924B3" w:rsidRDefault="008924B3"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8924B3">
        <w:rPr>
          <w:rFonts w:ascii="Times New Roman" w:eastAsia="Times New Roman" w:hAnsi="Times New Roman" w:cs="Times New Roman"/>
          <w:sz w:val="24"/>
          <w:lang w:val="uk-UA"/>
        </w:rPr>
        <w:t>Правил</w:t>
      </w:r>
      <w:r>
        <w:rPr>
          <w:rFonts w:ascii="Times New Roman" w:eastAsia="Times New Roman" w:hAnsi="Times New Roman" w:cs="Times New Roman"/>
          <w:sz w:val="24"/>
          <w:lang w:val="uk-UA"/>
        </w:rPr>
        <w:t>а</w:t>
      </w:r>
      <w:r w:rsidRPr="008924B3">
        <w:rPr>
          <w:rFonts w:ascii="Times New Roman" w:eastAsia="Times New Roman" w:hAnsi="Times New Roman" w:cs="Times New Roman"/>
          <w:sz w:val="24"/>
          <w:lang w:val="uk-UA"/>
        </w:rPr>
        <w:t xml:space="preserve"> ринку «на добу наперед» та внутрішньодобового ринку, затверджених постановою НКРЕКП від 14.03.2018 № 308</w:t>
      </w:r>
      <w:r>
        <w:rPr>
          <w:rFonts w:ascii="Times New Roman" w:eastAsia="Times New Roman" w:hAnsi="Times New Roman" w:cs="Times New Roman"/>
          <w:sz w:val="24"/>
          <w:lang w:val="uk-UA"/>
        </w:rPr>
        <w:t>;</w:t>
      </w:r>
    </w:p>
    <w:p w:rsidR="00BD17E6" w:rsidRDefault="00BD17E6"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 xml:space="preserve">- </w:t>
      </w:r>
      <w:r w:rsidR="00357019">
        <w:rPr>
          <w:rFonts w:ascii="Times New Roman" w:eastAsia="Times New Roman" w:hAnsi="Times New Roman" w:cs="Times New Roman"/>
          <w:sz w:val="24"/>
          <w:lang w:val="uk-UA"/>
        </w:rPr>
        <w:t xml:space="preserve">Постановою  НКРЕКП  від  27.12.2017 року  №1469  «Про  затвердження  ліцензійних  умов  провадження  господарської  діяльності  з  постачання  електричної  енергії  споживачу»,  </w:t>
      </w:r>
    </w:p>
    <w:p w:rsidR="00357019" w:rsidRDefault="00BD17E6"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357019">
        <w:rPr>
          <w:rFonts w:ascii="Times New Roman" w:eastAsia="Times New Roman" w:hAnsi="Times New Roman" w:cs="Times New Roman"/>
          <w:sz w:val="24"/>
          <w:lang w:val="uk-UA"/>
        </w:rPr>
        <w:t xml:space="preserve">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року </w:t>
      </w:r>
      <w:r w:rsidR="000B0612">
        <w:rPr>
          <w:rFonts w:ascii="Times New Roman" w:eastAsia="Times New Roman" w:hAnsi="Times New Roman" w:cs="Times New Roman"/>
          <w:sz w:val="24"/>
          <w:lang w:val="uk-UA"/>
        </w:rPr>
        <w:t xml:space="preserve"> №375  (далі  -  Порядок №375)</w:t>
      </w:r>
      <w:r>
        <w:rPr>
          <w:rFonts w:ascii="Times New Roman" w:eastAsia="Times New Roman" w:hAnsi="Times New Roman" w:cs="Times New Roman"/>
          <w:sz w:val="24"/>
          <w:lang w:val="uk-UA"/>
        </w:rPr>
        <w:t>;</w:t>
      </w:r>
    </w:p>
    <w:p w:rsidR="00BD17E6" w:rsidRDefault="00BD17E6" w:rsidP="00452DC7">
      <w:pPr>
        <w:tabs>
          <w:tab w:val="left" w:pos="284"/>
        </w:tabs>
        <w:spacing w:after="0" w:line="240" w:lineRule="auto"/>
        <w:ind w:firstLine="567"/>
        <w:jc w:val="both"/>
        <w:rPr>
          <w:rFonts w:ascii="Times New Roman" w:eastAsia="Times New Roman" w:hAnsi="Times New Roman" w:cs="Times New Roman"/>
          <w:color w:val="000000"/>
          <w:sz w:val="24"/>
          <w:lang w:val="uk-UA"/>
        </w:rPr>
      </w:pPr>
      <w:r>
        <w:rPr>
          <w:rFonts w:ascii="Times New Roman" w:eastAsia="Times New Roman" w:hAnsi="Times New Roman" w:cs="Times New Roman"/>
          <w:i/>
          <w:sz w:val="24"/>
          <w:lang w:val="uk-UA"/>
        </w:rPr>
        <w:t>-</w:t>
      </w:r>
      <w:r>
        <w:rPr>
          <w:rFonts w:ascii="Times New Roman" w:eastAsia="Times New Roman" w:hAnsi="Times New Roman" w:cs="Times New Roman"/>
          <w:sz w:val="24"/>
          <w:lang w:val="uk-UA"/>
        </w:rPr>
        <w:t xml:space="preserve"> Законом  України  «Про  публічні  закупівлі»  від  25.12.2005 року  №922-</w:t>
      </w:r>
      <w:r>
        <w:rPr>
          <w:rFonts w:ascii="Times New Roman" w:eastAsia="Times New Roman" w:hAnsi="Times New Roman" w:cs="Times New Roman"/>
          <w:sz w:val="24"/>
          <w:lang w:val="en-US"/>
        </w:rPr>
        <w:t>VIII</w:t>
      </w:r>
      <w:r>
        <w:rPr>
          <w:rFonts w:ascii="Times New Roman" w:eastAsia="Times New Roman" w:hAnsi="Times New Roman" w:cs="Times New Roman"/>
          <w:sz w:val="24"/>
          <w:lang w:val="uk-UA"/>
        </w:rPr>
        <w:t xml:space="preserve">  (далі  -  Закон  про  закупівлі) </w:t>
      </w:r>
      <w:r w:rsidR="009A4175">
        <w:rPr>
          <w:rFonts w:ascii="Times New Roman" w:eastAsia="Times New Roman" w:hAnsi="Times New Roman" w:cs="Times New Roman"/>
          <w:sz w:val="24"/>
          <w:lang w:val="uk-UA"/>
        </w:rPr>
        <w:t xml:space="preserve">(зі змінами) </w:t>
      </w:r>
      <w:r w:rsidRPr="00BD17E6">
        <w:rPr>
          <w:rFonts w:ascii="Times New Roman" w:eastAsia="Times New Roman" w:hAnsi="Times New Roman" w:cs="Times New Roman"/>
          <w:color w:val="000000"/>
          <w:sz w:val="24"/>
          <w:lang w:val="uk-UA"/>
        </w:rPr>
        <w:t xml:space="preserve">з урахуванням Особливостей здійснення публічних </w:t>
      </w:r>
      <w:proofErr w:type="spellStart"/>
      <w:r w:rsidRPr="00BD17E6">
        <w:rPr>
          <w:rFonts w:ascii="Times New Roman" w:eastAsia="Times New Roman" w:hAnsi="Times New Roman" w:cs="Times New Roman"/>
          <w:color w:val="000000"/>
          <w:sz w:val="24"/>
          <w:lang w:val="uk-UA"/>
        </w:rPr>
        <w:t>закупівель</w:t>
      </w:r>
      <w:proofErr w:type="spellEnd"/>
      <w:r w:rsidRPr="00BD17E6">
        <w:rPr>
          <w:rFonts w:ascii="Times New Roman" w:eastAsia="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Pr="00BD17E6">
        <w:rPr>
          <w:rFonts w:ascii="Segoe UI Symbol" w:eastAsia="Segoe UI Symbol" w:hAnsi="Segoe UI Symbol" w:cs="Segoe UI Symbol"/>
          <w:color w:val="000000"/>
          <w:sz w:val="24"/>
          <w:lang w:val="uk-UA"/>
        </w:rPr>
        <w:t>№</w:t>
      </w:r>
      <w:r w:rsidRPr="00BD17E6">
        <w:rPr>
          <w:rFonts w:ascii="Times New Roman" w:eastAsia="Times New Roman" w:hAnsi="Times New Roman" w:cs="Times New Roman"/>
          <w:color w:val="000000"/>
          <w:sz w:val="24"/>
          <w:lang w:val="uk-UA"/>
        </w:rPr>
        <w:t>1178</w:t>
      </w:r>
      <w:r>
        <w:rPr>
          <w:rFonts w:ascii="Times New Roman" w:eastAsia="Times New Roman" w:hAnsi="Times New Roman" w:cs="Times New Roman"/>
          <w:color w:val="000000"/>
          <w:sz w:val="24"/>
          <w:lang w:val="uk-UA"/>
        </w:rPr>
        <w:t xml:space="preserve"> </w:t>
      </w:r>
      <w:r w:rsidR="009A4175">
        <w:rPr>
          <w:rFonts w:ascii="Times New Roman" w:eastAsia="Times New Roman" w:hAnsi="Times New Roman" w:cs="Times New Roman"/>
          <w:color w:val="000000"/>
          <w:sz w:val="24"/>
          <w:lang w:val="uk-UA"/>
        </w:rPr>
        <w:t xml:space="preserve">(зі змінами) </w:t>
      </w:r>
      <w:r>
        <w:rPr>
          <w:rFonts w:ascii="Times New Roman" w:eastAsia="Times New Roman" w:hAnsi="Times New Roman" w:cs="Times New Roman"/>
          <w:sz w:val="24"/>
          <w:lang w:val="uk-UA"/>
        </w:rPr>
        <w:t>та  іншими  нормативно-правовими  актами,  що  стосуються  предмета  закупівлі.</w:t>
      </w:r>
    </w:p>
    <w:p w:rsidR="00BD17E6" w:rsidRDefault="00BD17E6" w:rsidP="00452DC7">
      <w:pPr>
        <w:tabs>
          <w:tab w:val="left" w:pos="284"/>
        </w:tabs>
        <w:spacing w:after="0" w:line="240" w:lineRule="auto"/>
        <w:ind w:firstLine="567"/>
        <w:jc w:val="both"/>
        <w:rPr>
          <w:rFonts w:ascii="Times New Roman" w:eastAsia="Times New Roman" w:hAnsi="Times New Roman" w:cs="Times New Roman"/>
          <w:sz w:val="24"/>
          <w:lang w:val="uk-UA"/>
        </w:rPr>
      </w:pPr>
    </w:p>
    <w:p w:rsidR="0049043D" w:rsidRPr="005E1CAC" w:rsidRDefault="00357019" w:rsidP="00452DC7">
      <w:pPr>
        <w:tabs>
          <w:tab w:val="left" w:pos="284"/>
        </w:tabs>
        <w:spacing w:after="0" w:line="240" w:lineRule="auto"/>
        <w:ind w:firstLine="567"/>
        <w:jc w:val="both"/>
        <w:rPr>
          <w:rFonts w:ascii="Times New Roman" w:eastAsia="Times New Roman" w:hAnsi="Times New Roman" w:cs="Times New Roman"/>
          <w:b/>
          <w:sz w:val="24"/>
          <w:lang w:val="uk-UA"/>
        </w:rPr>
      </w:pPr>
      <w:r w:rsidRPr="005E1CAC">
        <w:rPr>
          <w:rFonts w:ascii="Times New Roman" w:eastAsia="Times New Roman" w:hAnsi="Times New Roman" w:cs="Times New Roman"/>
          <w:b/>
          <w:i/>
          <w:sz w:val="24"/>
          <w:lang w:val="uk-UA"/>
        </w:rPr>
        <w:t>Загальні  положення:</w:t>
      </w:r>
      <w:r w:rsidRPr="005E1CAC">
        <w:rPr>
          <w:rFonts w:ascii="Times New Roman" w:eastAsia="Times New Roman" w:hAnsi="Times New Roman" w:cs="Times New Roman"/>
          <w:b/>
          <w:sz w:val="24"/>
          <w:lang w:val="uk-UA"/>
        </w:rPr>
        <w:t xml:space="preserve">  </w:t>
      </w:r>
    </w:p>
    <w:p w:rsidR="0049043D" w:rsidRDefault="005E1CAC" w:rsidP="00452DC7">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lang w:val="uk-UA"/>
        </w:rPr>
        <w:tab/>
      </w:r>
      <w:r w:rsidR="00357019">
        <w:rPr>
          <w:rFonts w:ascii="Times New Roman" w:eastAsia="Times New Roman" w:hAnsi="Times New Roman" w:cs="Times New Roman"/>
          <w:sz w:val="24"/>
          <w:lang w:val="uk-UA"/>
        </w:rPr>
        <w:t xml:space="preserve">Згідно  з  п.26  ст. 1 Закону  електрична  енергія  -  енергія,  що  виробляється  на  </w:t>
      </w:r>
      <w:proofErr w:type="spellStart"/>
      <w:r w:rsidR="00357019">
        <w:rPr>
          <w:rFonts w:ascii="Times New Roman" w:eastAsia="Times New Roman" w:hAnsi="Times New Roman" w:cs="Times New Roman"/>
          <w:sz w:val="24"/>
          <w:lang w:val="uk-UA"/>
        </w:rPr>
        <w:t>обєктах</w:t>
      </w:r>
      <w:proofErr w:type="spellEnd"/>
      <w:r w:rsidR="00357019">
        <w:rPr>
          <w:rFonts w:ascii="Times New Roman" w:eastAsia="Times New Roman" w:hAnsi="Times New Roman" w:cs="Times New Roman"/>
          <w:sz w:val="24"/>
          <w:lang w:val="uk-UA"/>
        </w:rPr>
        <w:t xml:space="preserve">  електроенергетики  і  є  товаром,  призначеним  для  купівлі-продажу.</w:t>
      </w:r>
      <w:r w:rsidR="00357019" w:rsidRPr="005C5010">
        <w:rPr>
          <w:rFonts w:ascii="Times New Roman" w:eastAsia="Times New Roman" w:hAnsi="Times New Roman" w:cs="Times New Roman"/>
          <w:sz w:val="24"/>
        </w:rPr>
        <w:t xml:space="preserve"> </w:t>
      </w:r>
    </w:p>
    <w:p w:rsidR="0049043D" w:rsidRDefault="005E1CAC" w:rsidP="00452DC7">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sidR="00357019" w:rsidRPr="005C5010">
        <w:rPr>
          <w:rFonts w:ascii="Times New Roman" w:eastAsia="Times New Roman" w:hAnsi="Times New Roman" w:cs="Times New Roman"/>
          <w:sz w:val="24"/>
        </w:rPr>
        <w:t>Статтею</w:t>
      </w:r>
      <w:proofErr w:type="spellEnd"/>
      <w:r w:rsidR="00357019" w:rsidRPr="005C5010">
        <w:rPr>
          <w:rFonts w:ascii="Times New Roman" w:eastAsia="Times New Roman" w:hAnsi="Times New Roman" w:cs="Times New Roman"/>
          <w:sz w:val="24"/>
        </w:rPr>
        <w:t xml:space="preserve"> 56 Закону </w:t>
      </w:r>
      <w:proofErr w:type="spellStart"/>
      <w:r w:rsidR="00357019" w:rsidRPr="005C5010">
        <w:rPr>
          <w:rFonts w:ascii="Times New Roman" w:eastAsia="Times New Roman" w:hAnsi="Times New Roman" w:cs="Times New Roman"/>
          <w:sz w:val="24"/>
        </w:rPr>
        <w:t>визначено</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що</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постачання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електричної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споживачам</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здійснюється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електропостачальниками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які</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отримали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відповідну</w:t>
      </w:r>
      <w:proofErr w:type="spellEnd"/>
      <w:r w:rsidR="00357019" w:rsidRPr="005C5010">
        <w:rPr>
          <w:rFonts w:ascii="Times New Roman" w:eastAsia="Times New Roman" w:hAnsi="Times New Roman" w:cs="Times New Roman"/>
          <w:sz w:val="24"/>
        </w:rPr>
        <w:t xml:space="preserve"> </w:t>
      </w:r>
      <w:proofErr w:type="spellStart"/>
      <w:proofErr w:type="gramStart"/>
      <w:r w:rsidR="00357019" w:rsidRPr="005C5010">
        <w:rPr>
          <w:rFonts w:ascii="Times New Roman" w:eastAsia="Times New Roman" w:hAnsi="Times New Roman" w:cs="Times New Roman"/>
          <w:sz w:val="24"/>
        </w:rPr>
        <w:t>л</w:t>
      </w:r>
      <w:proofErr w:type="gramEnd"/>
      <w:r w:rsidR="00357019" w:rsidRPr="005C5010">
        <w:rPr>
          <w:rFonts w:ascii="Times New Roman" w:eastAsia="Times New Roman" w:hAnsi="Times New Roman" w:cs="Times New Roman"/>
          <w:sz w:val="24"/>
        </w:rPr>
        <w:t>іцензію</w:t>
      </w:r>
      <w:proofErr w:type="spellEnd"/>
      <w:r w:rsidR="00357019" w:rsidRPr="005C5010">
        <w:rPr>
          <w:rFonts w:ascii="Times New Roman" w:eastAsia="Times New Roman" w:hAnsi="Times New Roman" w:cs="Times New Roman"/>
          <w:sz w:val="24"/>
        </w:rPr>
        <w:t xml:space="preserve">, за договором  </w:t>
      </w:r>
      <w:proofErr w:type="spellStart"/>
      <w:r w:rsidR="00357019" w:rsidRPr="005C5010">
        <w:rPr>
          <w:rFonts w:ascii="Times New Roman" w:eastAsia="Times New Roman" w:hAnsi="Times New Roman" w:cs="Times New Roman"/>
          <w:sz w:val="24"/>
        </w:rPr>
        <w:t>постачання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електричної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споживачу</w:t>
      </w:r>
      <w:proofErr w:type="spellEnd"/>
      <w:r w:rsidR="00357019" w:rsidRPr="005C5010">
        <w:rPr>
          <w:rFonts w:ascii="Times New Roman" w:eastAsia="Times New Roman" w:hAnsi="Times New Roman" w:cs="Times New Roman"/>
          <w:sz w:val="24"/>
        </w:rPr>
        <w:t xml:space="preserve">. </w:t>
      </w:r>
    </w:p>
    <w:p w:rsidR="0049043D" w:rsidRDefault="005E1CAC" w:rsidP="00452DC7">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sidR="00357019" w:rsidRPr="005C5010">
        <w:rPr>
          <w:rFonts w:ascii="Times New Roman" w:eastAsia="Times New Roman" w:hAnsi="Times New Roman" w:cs="Times New Roman"/>
          <w:sz w:val="24"/>
        </w:rPr>
        <w:t>Інформація</w:t>
      </w:r>
      <w:proofErr w:type="spellEnd"/>
      <w:r w:rsidR="00357019" w:rsidRPr="005C5010">
        <w:rPr>
          <w:rFonts w:ascii="Times New Roman" w:eastAsia="Times New Roman" w:hAnsi="Times New Roman" w:cs="Times New Roman"/>
          <w:sz w:val="24"/>
        </w:rPr>
        <w:t xml:space="preserve"> про </w:t>
      </w:r>
      <w:proofErr w:type="spellStart"/>
      <w:r w:rsidR="00357019" w:rsidRPr="005C5010">
        <w:rPr>
          <w:rFonts w:ascii="Times New Roman" w:eastAsia="Times New Roman" w:hAnsi="Times New Roman" w:cs="Times New Roman"/>
          <w:sz w:val="24"/>
        </w:rPr>
        <w:t>електропостачальника</w:t>
      </w:r>
      <w:proofErr w:type="spellEnd"/>
      <w:r w:rsidR="00357019" w:rsidRPr="005C5010">
        <w:rPr>
          <w:rFonts w:ascii="Times New Roman" w:eastAsia="Times New Roman" w:hAnsi="Times New Roman" w:cs="Times New Roman"/>
          <w:sz w:val="24"/>
        </w:rPr>
        <w:t xml:space="preserve"> повинна </w:t>
      </w:r>
      <w:proofErr w:type="spellStart"/>
      <w:r w:rsidR="00357019" w:rsidRPr="005C5010">
        <w:rPr>
          <w:rFonts w:ascii="Times New Roman" w:eastAsia="Times New Roman" w:hAnsi="Times New Roman" w:cs="Times New Roman"/>
          <w:sz w:val="24"/>
        </w:rPr>
        <w:t>міститись</w:t>
      </w:r>
      <w:proofErr w:type="spellEnd"/>
      <w:r w:rsidR="00357019" w:rsidRPr="005C5010">
        <w:rPr>
          <w:rFonts w:ascii="Times New Roman" w:eastAsia="Times New Roman" w:hAnsi="Times New Roman" w:cs="Times New Roman"/>
          <w:sz w:val="24"/>
        </w:rPr>
        <w:t xml:space="preserve"> у </w:t>
      </w:r>
      <w:proofErr w:type="spellStart"/>
      <w:r w:rsidR="00357019" w:rsidRPr="005C5010">
        <w:rPr>
          <w:rFonts w:ascii="Times New Roman" w:eastAsia="Times New Roman" w:hAnsi="Times New Roman" w:cs="Times New Roman"/>
          <w:sz w:val="24"/>
        </w:rPr>
        <w:t>переліку</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ліцензійному</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реє</w:t>
      </w:r>
      <w:proofErr w:type="gramStart"/>
      <w:r w:rsidR="00357019" w:rsidRPr="005C5010">
        <w:rPr>
          <w:rFonts w:ascii="Times New Roman" w:eastAsia="Times New Roman" w:hAnsi="Times New Roman" w:cs="Times New Roman"/>
          <w:sz w:val="24"/>
        </w:rPr>
        <w:t>стр</w:t>
      </w:r>
      <w:proofErr w:type="gramEnd"/>
      <w:r w:rsidR="00357019" w:rsidRPr="005C5010">
        <w:rPr>
          <w:rFonts w:ascii="Times New Roman" w:eastAsia="Times New Roman" w:hAnsi="Times New Roman" w:cs="Times New Roman"/>
          <w:sz w:val="24"/>
        </w:rPr>
        <w:t>і</w:t>
      </w:r>
      <w:proofErr w:type="spellEnd"/>
      <w:r w:rsidR="00357019" w:rsidRPr="005C5010">
        <w:rPr>
          <w:rFonts w:ascii="Times New Roman" w:eastAsia="Times New Roman" w:hAnsi="Times New Roman" w:cs="Times New Roman"/>
          <w:sz w:val="24"/>
        </w:rPr>
        <w:t xml:space="preserve"> НКРЕКП) </w:t>
      </w:r>
      <w:proofErr w:type="spellStart"/>
      <w:r w:rsidR="00357019" w:rsidRPr="005C5010">
        <w:rPr>
          <w:rFonts w:ascii="Times New Roman" w:eastAsia="Times New Roman" w:hAnsi="Times New Roman" w:cs="Times New Roman"/>
          <w:sz w:val="24"/>
        </w:rPr>
        <w:t>суб'єктів</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господарювання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які</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відповідно</w:t>
      </w:r>
      <w:proofErr w:type="spellEnd"/>
      <w:r w:rsidR="00357019" w:rsidRPr="005C5010">
        <w:rPr>
          <w:rFonts w:ascii="Times New Roman" w:eastAsia="Times New Roman" w:hAnsi="Times New Roman" w:cs="Times New Roman"/>
          <w:sz w:val="24"/>
        </w:rPr>
        <w:t xml:space="preserve"> до </w:t>
      </w:r>
      <w:proofErr w:type="spellStart"/>
      <w:r w:rsidR="00357019" w:rsidRPr="005C5010">
        <w:rPr>
          <w:rFonts w:ascii="Times New Roman" w:eastAsia="Times New Roman" w:hAnsi="Times New Roman" w:cs="Times New Roman"/>
          <w:sz w:val="24"/>
        </w:rPr>
        <w:t>вимог</w:t>
      </w:r>
      <w:proofErr w:type="spellEnd"/>
      <w:r w:rsidR="00357019" w:rsidRPr="005C5010">
        <w:rPr>
          <w:rFonts w:ascii="Times New Roman" w:eastAsia="Times New Roman" w:hAnsi="Times New Roman" w:cs="Times New Roman"/>
          <w:sz w:val="24"/>
        </w:rPr>
        <w:t xml:space="preserve"> Закону </w:t>
      </w:r>
      <w:proofErr w:type="spellStart"/>
      <w:r w:rsidR="00357019" w:rsidRPr="005C5010">
        <w:rPr>
          <w:rFonts w:ascii="Times New Roman" w:eastAsia="Times New Roman" w:hAnsi="Times New Roman" w:cs="Times New Roman"/>
          <w:sz w:val="24"/>
        </w:rPr>
        <w:t>отримали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ліцензію</w:t>
      </w:r>
      <w:proofErr w:type="spellEnd"/>
      <w:r w:rsidR="00357019" w:rsidRPr="005C5010">
        <w:rPr>
          <w:rFonts w:ascii="Times New Roman" w:eastAsia="Times New Roman" w:hAnsi="Times New Roman" w:cs="Times New Roman"/>
          <w:sz w:val="24"/>
        </w:rPr>
        <w:t xml:space="preserve"> на право </w:t>
      </w:r>
      <w:proofErr w:type="spellStart"/>
      <w:r w:rsidR="00357019" w:rsidRPr="005C5010">
        <w:rPr>
          <w:rFonts w:ascii="Times New Roman" w:eastAsia="Times New Roman" w:hAnsi="Times New Roman" w:cs="Times New Roman"/>
          <w:sz w:val="24"/>
        </w:rPr>
        <w:t>провадження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господарської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діяльності</w:t>
      </w:r>
      <w:proofErr w:type="spellEnd"/>
      <w:r w:rsidR="00357019" w:rsidRPr="005C5010">
        <w:rPr>
          <w:rFonts w:ascii="Times New Roman" w:eastAsia="Times New Roman" w:hAnsi="Times New Roman" w:cs="Times New Roman"/>
          <w:sz w:val="24"/>
        </w:rPr>
        <w:t xml:space="preserve"> з  </w:t>
      </w:r>
      <w:proofErr w:type="spellStart"/>
      <w:r w:rsidR="00357019" w:rsidRPr="005C5010">
        <w:rPr>
          <w:rFonts w:ascii="Times New Roman" w:eastAsia="Times New Roman" w:hAnsi="Times New Roman" w:cs="Times New Roman"/>
          <w:sz w:val="24"/>
        </w:rPr>
        <w:t>постачання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електричної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який</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розміщено</w:t>
      </w:r>
      <w:proofErr w:type="spellEnd"/>
      <w:r w:rsidR="00357019" w:rsidRPr="005C5010">
        <w:rPr>
          <w:rFonts w:ascii="Times New Roman" w:eastAsia="Times New Roman" w:hAnsi="Times New Roman" w:cs="Times New Roman"/>
          <w:sz w:val="24"/>
        </w:rPr>
        <w:t xml:space="preserve"> на </w:t>
      </w:r>
      <w:proofErr w:type="spellStart"/>
      <w:r w:rsidR="00357019" w:rsidRPr="005C5010">
        <w:rPr>
          <w:rFonts w:ascii="Times New Roman" w:eastAsia="Times New Roman" w:hAnsi="Times New Roman" w:cs="Times New Roman"/>
          <w:sz w:val="24"/>
        </w:rPr>
        <w:t>офіційному</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вебсайті</w:t>
      </w:r>
      <w:proofErr w:type="spellEnd"/>
      <w:r w:rsidR="00357019" w:rsidRPr="005C5010">
        <w:rPr>
          <w:rFonts w:ascii="Times New Roman" w:eastAsia="Times New Roman" w:hAnsi="Times New Roman" w:cs="Times New Roman"/>
          <w:sz w:val="24"/>
        </w:rPr>
        <w:t xml:space="preserve"> НКРЕКП у </w:t>
      </w:r>
      <w:proofErr w:type="spellStart"/>
      <w:r w:rsidR="00357019" w:rsidRPr="005C5010">
        <w:rPr>
          <w:rFonts w:ascii="Times New Roman" w:eastAsia="Times New Roman" w:hAnsi="Times New Roman" w:cs="Times New Roman"/>
          <w:sz w:val="24"/>
        </w:rPr>
        <w:t>розділі</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Електрична</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енергія</w:t>
      </w:r>
      <w:proofErr w:type="spellEnd"/>
      <w:r w:rsidR="00357019" w:rsidRPr="005C5010">
        <w:rPr>
          <w:rFonts w:ascii="Times New Roman" w:eastAsia="Times New Roman" w:hAnsi="Times New Roman" w:cs="Times New Roman"/>
          <w:sz w:val="24"/>
        </w:rPr>
        <w:t xml:space="preserve"> / </w:t>
      </w:r>
      <w:proofErr w:type="spellStart"/>
      <w:r w:rsidR="00357019" w:rsidRPr="005C5010">
        <w:rPr>
          <w:rFonts w:ascii="Times New Roman" w:eastAsia="Times New Roman" w:hAnsi="Times New Roman" w:cs="Times New Roman"/>
          <w:sz w:val="24"/>
        </w:rPr>
        <w:t>Ліцензування</w:t>
      </w:r>
      <w:proofErr w:type="spellEnd"/>
      <w:r w:rsidR="00357019" w:rsidRPr="005C5010">
        <w:rPr>
          <w:rFonts w:ascii="Times New Roman" w:eastAsia="Times New Roman" w:hAnsi="Times New Roman" w:cs="Times New Roman"/>
          <w:sz w:val="24"/>
        </w:rPr>
        <w:t xml:space="preserve"> / </w:t>
      </w:r>
      <w:proofErr w:type="spellStart"/>
      <w:r w:rsidR="00357019" w:rsidRPr="005C5010">
        <w:rPr>
          <w:rFonts w:ascii="Times New Roman" w:eastAsia="Times New Roman" w:hAnsi="Times New Roman" w:cs="Times New Roman"/>
          <w:sz w:val="24"/>
        </w:rPr>
        <w:t>Реєстри</w:t>
      </w:r>
      <w:proofErr w:type="spellEnd"/>
      <w:r w:rsidR="00357019" w:rsidRPr="005C5010">
        <w:rPr>
          <w:rFonts w:ascii="Times New Roman" w:eastAsia="Times New Roman" w:hAnsi="Times New Roman" w:cs="Times New Roman"/>
          <w:sz w:val="24"/>
        </w:rPr>
        <w:t xml:space="preserve"> </w:t>
      </w:r>
      <w:proofErr w:type="spellStart"/>
      <w:proofErr w:type="gramStart"/>
      <w:r w:rsidR="00357019" w:rsidRPr="005C5010">
        <w:rPr>
          <w:rFonts w:ascii="Times New Roman" w:eastAsia="Times New Roman" w:hAnsi="Times New Roman" w:cs="Times New Roman"/>
          <w:sz w:val="24"/>
        </w:rPr>
        <w:t>л</w:t>
      </w:r>
      <w:proofErr w:type="gramEnd"/>
      <w:r w:rsidR="00357019" w:rsidRPr="005C5010">
        <w:rPr>
          <w:rFonts w:ascii="Times New Roman" w:eastAsia="Times New Roman" w:hAnsi="Times New Roman" w:cs="Times New Roman"/>
          <w:sz w:val="24"/>
        </w:rPr>
        <w:t>іцензіатів</w:t>
      </w:r>
      <w:proofErr w:type="spellEnd"/>
      <w:r w:rsidR="00357019" w:rsidRPr="005C5010">
        <w:rPr>
          <w:rFonts w:ascii="Times New Roman" w:eastAsia="Times New Roman" w:hAnsi="Times New Roman" w:cs="Times New Roman"/>
          <w:sz w:val="24"/>
        </w:rPr>
        <w:t xml:space="preserve"> (вид </w:t>
      </w:r>
      <w:proofErr w:type="spellStart"/>
      <w:r w:rsidR="00357019" w:rsidRPr="005C5010">
        <w:rPr>
          <w:rFonts w:ascii="Times New Roman" w:eastAsia="Times New Roman" w:hAnsi="Times New Roman" w:cs="Times New Roman"/>
          <w:sz w:val="24"/>
        </w:rPr>
        <w:t>діяльності</w:t>
      </w:r>
      <w:proofErr w:type="spellEnd"/>
      <w:r w:rsidR="00357019" w:rsidRPr="005C5010">
        <w:rPr>
          <w:rFonts w:ascii="Times New Roman" w:eastAsia="Times New Roman" w:hAnsi="Times New Roman" w:cs="Times New Roman"/>
          <w:sz w:val="24"/>
        </w:rPr>
        <w:t xml:space="preserve"> — </w:t>
      </w:r>
      <w:proofErr w:type="spellStart"/>
      <w:r w:rsidR="00357019" w:rsidRPr="005C5010">
        <w:rPr>
          <w:rFonts w:ascii="Times New Roman" w:eastAsia="Times New Roman" w:hAnsi="Times New Roman" w:cs="Times New Roman"/>
          <w:sz w:val="24"/>
        </w:rPr>
        <w:t>постачання</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електричної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енергії</w:t>
      </w:r>
      <w:proofErr w:type="spellEnd"/>
      <w:r w:rsidR="00357019" w:rsidRPr="005C5010">
        <w:rPr>
          <w:rFonts w:ascii="Times New Roman" w:eastAsia="Times New Roman" w:hAnsi="Times New Roman" w:cs="Times New Roman"/>
          <w:sz w:val="24"/>
        </w:rPr>
        <w:t xml:space="preserve">).  </w:t>
      </w:r>
    </w:p>
    <w:p w:rsidR="0049043D" w:rsidRDefault="005E1CAC" w:rsidP="00452DC7">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sidR="00357019" w:rsidRPr="005C5010">
        <w:rPr>
          <w:rFonts w:ascii="Times New Roman" w:eastAsia="Times New Roman" w:hAnsi="Times New Roman" w:cs="Times New Roman"/>
          <w:sz w:val="24"/>
        </w:rPr>
        <w:t>Електропостачальник</w:t>
      </w:r>
      <w:proofErr w:type="spellEnd"/>
      <w:r w:rsidR="00357019" w:rsidRPr="005C5010">
        <w:rPr>
          <w:rFonts w:ascii="Times New Roman" w:eastAsia="Times New Roman" w:hAnsi="Times New Roman" w:cs="Times New Roman"/>
          <w:sz w:val="24"/>
        </w:rPr>
        <w:t xml:space="preserve"> повинен </w:t>
      </w:r>
      <w:proofErr w:type="spellStart"/>
      <w:r w:rsidR="00357019" w:rsidRPr="005C5010">
        <w:rPr>
          <w:rFonts w:ascii="Times New Roman" w:eastAsia="Times New Roman" w:hAnsi="Times New Roman" w:cs="Times New Roman"/>
          <w:sz w:val="24"/>
        </w:rPr>
        <w:t>забезпечити</w:t>
      </w:r>
      <w:proofErr w:type="spellEnd"/>
      <w:r w:rsidR="00357019" w:rsidRPr="005C5010">
        <w:rPr>
          <w:rFonts w:ascii="Times New Roman" w:eastAsia="Times New Roman" w:hAnsi="Times New Roman" w:cs="Times New Roman"/>
          <w:sz w:val="24"/>
        </w:rPr>
        <w:t xml:space="preserve"> поставку </w:t>
      </w:r>
      <w:proofErr w:type="spellStart"/>
      <w:r w:rsidR="00357019" w:rsidRPr="005C5010">
        <w:rPr>
          <w:rFonts w:ascii="Times New Roman" w:eastAsia="Times New Roman" w:hAnsi="Times New Roman" w:cs="Times New Roman"/>
          <w:sz w:val="24"/>
        </w:rPr>
        <w:t>електричної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енергії</w:t>
      </w:r>
      <w:proofErr w:type="spellEnd"/>
      <w:r w:rsidR="00357019" w:rsidRPr="005C5010">
        <w:rPr>
          <w:rFonts w:ascii="Times New Roman" w:eastAsia="Times New Roman" w:hAnsi="Times New Roman" w:cs="Times New Roman"/>
          <w:sz w:val="24"/>
        </w:rPr>
        <w:t xml:space="preserve"> на </w:t>
      </w:r>
      <w:proofErr w:type="spellStart"/>
      <w:r w:rsidR="00357019" w:rsidRPr="005C5010">
        <w:rPr>
          <w:rFonts w:ascii="Times New Roman" w:eastAsia="Times New Roman" w:hAnsi="Times New Roman" w:cs="Times New Roman"/>
          <w:sz w:val="24"/>
        </w:rPr>
        <w:t>об’єкти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замовника</w:t>
      </w:r>
      <w:proofErr w:type="spellEnd"/>
      <w:r w:rsidR="00357019" w:rsidRPr="005C5010">
        <w:rPr>
          <w:rFonts w:ascii="Times New Roman" w:eastAsia="Times New Roman" w:hAnsi="Times New Roman" w:cs="Times New Roman"/>
          <w:sz w:val="24"/>
        </w:rPr>
        <w:t xml:space="preserve"> та  </w:t>
      </w:r>
      <w:proofErr w:type="spellStart"/>
      <w:proofErr w:type="gramStart"/>
      <w:r w:rsidR="00357019" w:rsidRPr="005C5010">
        <w:rPr>
          <w:rFonts w:ascii="Times New Roman" w:eastAsia="Times New Roman" w:hAnsi="Times New Roman" w:cs="Times New Roman"/>
          <w:sz w:val="24"/>
        </w:rPr>
        <w:t>п</w:t>
      </w:r>
      <w:proofErr w:type="gramEnd"/>
      <w:r w:rsidR="00357019" w:rsidRPr="005C5010">
        <w:rPr>
          <w:rFonts w:ascii="Times New Roman" w:eastAsia="Times New Roman" w:hAnsi="Times New Roman" w:cs="Times New Roman"/>
          <w:sz w:val="24"/>
        </w:rPr>
        <w:t>ідключений</w:t>
      </w:r>
      <w:proofErr w:type="spellEnd"/>
      <w:r w:rsidR="00357019" w:rsidRPr="005C5010">
        <w:rPr>
          <w:rFonts w:ascii="Times New Roman" w:eastAsia="Times New Roman" w:hAnsi="Times New Roman" w:cs="Times New Roman"/>
          <w:sz w:val="24"/>
        </w:rPr>
        <w:t xml:space="preserve"> до </w:t>
      </w:r>
      <w:proofErr w:type="spellStart"/>
      <w:r w:rsidR="00357019" w:rsidRPr="005C5010">
        <w:rPr>
          <w:rFonts w:ascii="Times New Roman" w:eastAsia="Times New Roman" w:hAnsi="Times New Roman" w:cs="Times New Roman"/>
          <w:sz w:val="24"/>
        </w:rPr>
        <w:t>місцевих</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розподільчих</w:t>
      </w:r>
      <w:proofErr w:type="spellEnd"/>
      <w:r w:rsidR="00357019" w:rsidRPr="005C5010">
        <w:rPr>
          <w:rFonts w:ascii="Times New Roman" w:eastAsia="Times New Roman" w:hAnsi="Times New Roman" w:cs="Times New Roman"/>
          <w:sz w:val="24"/>
        </w:rPr>
        <w:t xml:space="preserve"> мереж </w:t>
      </w:r>
      <w:proofErr w:type="spellStart"/>
      <w:r w:rsidR="00357019" w:rsidRPr="005C5010">
        <w:rPr>
          <w:rFonts w:ascii="Times New Roman" w:eastAsia="Times New Roman" w:hAnsi="Times New Roman" w:cs="Times New Roman"/>
          <w:sz w:val="24"/>
        </w:rPr>
        <w:t>відповідно</w:t>
      </w:r>
      <w:proofErr w:type="spellEnd"/>
      <w:r w:rsidR="00357019" w:rsidRPr="005C5010">
        <w:rPr>
          <w:rFonts w:ascii="Times New Roman" w:eastAsia="Times New Roman" w:hAnsi="Times New Roman" w:cs="Times New Roman"/>
          <w:sz w:val="24"/>
        </w:rPr>
        <w:t xml:space="preserve"> до </w:t>
      </w:r>
      <w:proofErr w:type="spellStart"/>
      <w:r w:rsidR="00357019" w:rsidRPr="005C5010">
        <w:rPr>
          <w:rFonts w:ascii="Times New Roman" w:eastAsia="Times New Roman" w:hAnsi="Times New Roman" w:cs="Times New Roman"/>
          <w:sz w:val="24"/>
        </w:rPr>
        <w:t>вимог</w:t>
      </w:r>
      <w:proofErr w:type="spellEnd"/>
      <w:r w:rsidR="00357019" w:rsidRPr="005C5010">
        <w:rPr>
          <w:rFonts w:ascii="Times New Roman" w:eastAsia="Times New Roman" w:hAnsi="Times New Roman" w:cs="Times New Roman"/>
          <w:sz w:val="24"/>
        </w:rPr>
        <w:t xml:space="preserve"> Кодексу </w:t>
      </w:r>
      <w:proofErr w:type="spellStart"/>
      <w:r w:rsidR="00357019" w:rsidRPr="005C5010">
        <w:rPr>
          <w:rFonts w:ascii="Times New Roman" w:eastAsia="Times New Roman" w:hAnsi="Times New Roman" w:cs="Times New Roman"/>
          <w:sz w:val="24"/>
        </w:rPr>
        <w:t>розподільчих</w:t>
      </w:r>
      <w:proofErr w:type="spellEnd"/>
      <w:r w:rsidR="00357019" w:rsidRPr="005C5010">
        <w:rPr>
          <w:rFonts w:ascii="Times New Roman" w:eastAsia="Times New Roman" w:hAnsi="Times New Roman" w:cs="Times New Roman"/>
          <w:sz w:val="24"/>
        </w:rPr>
        <w:t xml:space="preserve"> систем, </w:t>
      </w:r>
      <w:proofErr w:type="spellStart"/>
      <w:r w:rsidR="00357019" w:rsidRPr="005C5010">
        <w:rPr>
          <w:rFonts w:ascii="Times New Roman" w:eastAsia="Times New Roman" w:hAnsi="Times New Roman" w:cs="Times New Roman"/>
          <w:sz w:val="24"/>
        </w:rPr>
        <w:t>технічні</w:t>
      </w:r>
      <w:proofErr w:type="spellEnd"/>
      <w:r w:rsidR="00357019" w:rsidRPr="005C5010">
        <w:rPr>
          <w:rFonts w:ascii="Times New Roman" w:eastAsia="Times New Roman" w:hAnsi="Times New Roman" w:cs="Times New Roman"/>
          <w:sz w:val="24"/>
        </w:rPr>
        <w:t xml:space="preserve"> та </w:t>
      </w:r>
      <w:proofErr w:type="spellStart"/>
      <w:r w:rsidR="00357019" w:rsidRPr="005C5010">
        <w:rPr>
          <w:rFonts w:ascii="Times New Roman" w:eastAsia="Times New Roman" w:hAnsi="Times New Roman" w:cs="Times New Roman"/>
          <w:sz w:val="24"/>
        </w:rPr>
        <w:t>якісні</w:t>
      </w:r>
      <w:proofErr w:type="spellEnd"/>
      <w:r w:rsidR="00357019" w:rsidRPr="005C5010">
        <w:rPr>
          <w:rFonts w:ascii="Times New Roman" w:eastAsia="Times New Roman" w:hAnsi="Times New Roman" w:cs="Times New Roman"/>
          <w:sz w:val="24"/>
        </w:rPr>
        <w:t xml:space="preserve">  характеристики </w:t>
      </w:r>
      <w:proofErr w:type="spellStart"/>
      <w:r w:rsidR="00357019" w:rsidRPr="005C5010">
        <w:rPr>
          <w:rFonts w:ascii="Times New Roman" w:eastAsia="Times New Roman" w:hAnsi="Times New Roman" w:cs="Times New Roman"/>
          <w:sz w:val="24"/>
        </w:rPr>
        <w:t>якої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повинні</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відповідати</w:t>
      </w:r>
      <w:proofErr w:type="spellEnd"/>
      <w:r w:rsidR="00357019" w:rsidRPr="005C5010">
        <w:rPr>
          <w:rFonts w:ascii="Times New Roman" w:eastAsia="Times New Roman" w:hAnsi="Times New Roman" w:cs="Times New Roman"/>
          <w:sz w:val="24"/>
        </w:rPr>
        <w:t xml:space="preserve"> нормам чинного на </w:t>
      </w:r>
      <w:proofErr w:type="spellStart"/>
      <w:r w:rsidR="00357019" w:rsidRPr="005C5010">
        <w:rPr>
          <w:rFonts w:ascii="Times New Roman" w:eastAsia="Times New Roman" w:hAnsi="Times New Roman" w:cs="Times New Roman"/>
          <w:sz w:val="24"/>
        </w:rPr>
        <w:t>території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України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законодавства</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державним</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міжнародним</w:t>
      </w:r>
      <w:proofErr w:type="spellEnd"/>
      <w:r w:rsidR="00357019" w:rsidRPr="005C5010">
        <w:rPr>
          <w:rFonts w:ascii="Times New Roman" w:eastAsia="Times New Roman" w:hAnsi="Times New Roman" w:cs="Times New Roman"/>
          <w:sz w:val="24"/>
        </w:rPr>
        <w:t xml:space="preserve">  стандартам та </w:t>
      </w:r>
      <w:proofErr w:type="spellStart"/>
      <w:r w:rsidR="00357019" w:rsidRPr="005C5010">
        <w:rPr>
          <w:rFonts w:ascii="Times New Roman" w:eastAsia="Times New Roman" w:hAnsi="Times New Roman" w:cs="Times New Roman"/>
          <w:sz w:val="24"/>
        </w:rPr>
        <w:t>вимогам</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державної</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політики</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України</w:t>
      </w:r>
      <w:proofErr w:type="spellEnd"/>
      <w:r w:rsidR="00357019" w:rsidRPr="005C5010">
        <w:rPr>
          <w:rFonts w:ascii="Times New Roman" w:eastAsia="Times New Roman" w:hAnsi="Times New Roman" w:cs="Times New Roman"/>
          <w:sz w:val="24"/>
        </w:rPr>
        <w:t xml:space="preserve"> в </w:t>
      </w:r>
      <w:proofErr w:type="spellStart"/>
      <w:r w:rsidR="00357019" w:rsidRPr="005C5010">
        <w:rPr>
          <w:rFonts w:ascii="Times New Roman" w:eastAsia="Times New Roman" w:hAnsi="Times New Roman" w:cs="Times New Roman"/>
          <w:sz w:val="24"/>
        </w:rPr>
        <w:t>галузі</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захисту</w:t>
      </w:r>
      <w:proofErr w:type="spellEnd"/>
      <w:r w:rsidR="00357019" w:rsidRPr="005C5010">
        <w:rPr>
          <w:rFonts w:ascii="Times New Roman" w:eastAsia="Times New Roman" w:hAnsi="Times New Roman" w:cs="Times New Roman"/>
          <w:sz w:val="24"/>
        </w:rPr>
        <w:t xml:space="preserve"> </w:t>
      </w:r>
      <w:proofErr w:type="spellStart"/>
      <w:r w:rsidR="00357019" w:rsidRPr="005C5010">
        <w:rPr>
          <w:rFonts w:ascii="Times New Roman" w:eastAsia="Times New Roman" w:hAnsi="Times New Roman" w:cs="Times New Roman"/>
          <w:sz w:val="24"/>
        </w:rPr>
        <w:t>довкілля</w:t>
      </w:r>
      <w:proofErr w:type="spellEnd"/>
      <w:r w:rsidR="00357019" w:rsidRPr="005C5010">
        <w:rPr>
          <w:rFonts w:ascii="Times New Roman" w:eastAsia="Times New Roman" w:hAnsi="Times New Roman" w:cs="Times New Roman"/>
          <w:sz w:val="24"/>
        </w:rPr>
        <w:t>.</w:t>
      </w:r>
    </w:p>
    <w:p w:rsidR="00D871DB" w:rsidRPr="006844B8" w:rsidRDefault="0049043D" w:rsidP="00452DC7">
      <w:pPr>
        <w:tabs>
          <w:tab w:val="left" w:pos="284"/>
        </w:tabs>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rPr>
        <w:tab/>
      </w:r>
      <w:proofErr w:type="spellStart"/>
      <w:proofErr w:type="gramStart"/>
      <w:r w:rsidRPr="006844B8">
        <w:rPr>
          <w:rFonts w:ascii="Times New Roman" w:eastAsia="Times New Roman" w:hAnsi="Times New Roman" w:cs="Times New Roman"/>
          <w:sz w:val="24"/>
        </w:rPr>
        <w:t>Відповідно</w:t>
      </w:r>
      <w:proofErr w:type="spellEnd"/>
      <w:r w:rsidRPr="006844B8">
        <w:rPr>
          <w:rFonts w:ascii="Times New Roman" w:eastAsia="Times New Roman" w:hAnsi="Times New Roman" w:cs="Times New Roman"/>
          <w:sz w:val="24"/>
        </w:rPr>
        <w:t xml:space="preserve"> до п. 93 ч. 1 ст. 1 Закону </w:t>
      </w:r>
      <w:proofErr w:type="spellStart"/>
      <w:r w:rsidRPr="006844B8">
        <w:rPr>
          <w:rFonts w:ascii="Times New Roman" w:eastAsia="Times New Roman" w:hAnsi="Times New Roman" w:cs="Times New Roman"/>
          <w:sz w:val="24"/>
        </w:rPr>
        <w:t>України</w:t>
      </w:r>
      <w:proofErr w:type="spellEnd"/>
      <w:r w:rsidRPr="006844B8">
        <w:rPr>
          <w:rFonts w:ascii="Times New Roman" w:eastAsia="Times New Roman" w:hAnsi="Times New Roman" w:cs="Times New Roman"/>
          <w:sz w:val="24"/>
        </w:rPr>
        <w:t xml:space="preserve"> «Про </w:t>
      </w:r>
      <w:proofErr w:type="spellStart"/>
      <w:r w:rsidRPr="006844B8">
        <w:rPr>
          <w:rFonts w:ascii="Times New Roman" w:eastAsia="Times New Roman" w:hAnsi="Times New Roman" w:cs="Times New Roman"/>
          <w:sz w:val="24"/>
        </w:rPr>
        <w:t>ринок</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електричної</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енергії</w:t>
      </w:r>
      <w:proofErr w:type="spellEnd"/>
      <w:r w:rsidRPr="006844B8">
        <w:rPr>
          <w:rFonts w:ascii="Times New Roman" w:eastAsia="Times New Roman" w:hAnsi="Times New Roman" w:cs="Times New Roman"/>
          <w:sz w:val="24"/>
        </w:rPr>
        <w:t xml:space="preserve">» № 2019-VIII, </w:t>
      </w:r>
      <w:proofErr w:type="spellStart"/>
      <w:r w:rsidRPr="006844B8">
        <w:rPr>
          <w:rFonts w:ascii="Times New Roman" w:eastAsia="Times New Roman" w:hAnsi="Times New Roman" w:cs="Times New Roman"/>
          <w:sz w:val="24"/>
        </w:rPr>
        <w:t>універсальна</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послуга</w:t>
      </w:r>
      <w:proofErr w:type="spellEnd"/>
      <w:r w:rsidRPr="006844B8">
        <w:rPr>
          <w:rFonts w:ascii="Times New Roman" w:eastAsia="Times New Roman" w:hAnsi="Times New Roman" w:cs="Times New Roman"/>
          <w:sz w:val="24"/>
        </w:rPr>
        <w:t xml:space="preserve"> - </w:t>
      </w:r>
      <w:proofErr w:type="spellStart"/>
      <w:r w:rsidRPr="006844B8">
        <w:rPr>
          <w:rFonts w:ascii="Times New Roman" w:eastAsia="Times New Roman" w:hAnsi="Times New Roman" w:cs="Times New Roman"/>
          <w:sz w:val="24"/>
        </w:rPr>
        <w:t>постачання</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електричної</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енергії</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побутовим</w:t>
      </w:r>
      <w:proofErr w:type="spellEnd"/>
      <w:r w:rsidRPr="006844B8">
        <w:rPr>
          <w:rFonts w:ascii="Times New Roman" w:eastAsia="Times New Roman" w:hAnsi="Times New Roman" w:cs="Times New Roman"/>
          <w:sz w:val="24"/>
        </w:rPr>
        <w:t xml:space="preserve"> та </w:t>
      </w:r>
      <w:proofErr w:type="spellStart"/>
      <w:r w:rsidRPr="006844B8">
        <w:rPr>
          <w:rFonts w:ascii="Times New Roman" w:eastAsia="Times New Roman" w:hAnsi="Times New Roman" w:cs="Times New Roman"/>
          <w:sz w:val="24"/>
        </w:rPr>
        <w:t>малим</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непобутовим</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споживачам</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що</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гарантує</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їхні</w:t>
      </w:r>
      <w:proofErr w:type="spellEnd"/>
      <w:r w:rsidRPr="006844B8">
        <w:rPr>
          <w:rFonts w:ascii="Times New Roman" w:eastAsia="Times New Roman" w:hAnsi="Times New Roman" w:cs="Times New Roman"/>
          <w:sz w:val="24"/>
        </w:rPr>
        <w:t xml:space="preserve"> права бути </w:t>
      </w:r>
      <w:proofErr w:type="spellStart"/>
      <w:r w:rsidRPr="006844B8">
        <w:rPr>
          <w:rFonts w:ascii="Times New Roman" w:eastAsia="Times New Roman" w:hAnsi="Times New Roman" w:cs="Times New Roman"/>
          <w:sz w:val="24"/>
        </w:rPr>
        <w:t>забезпеченими</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електричною</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енергією</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визначеної</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якості</w:t>
      </w:r>
      <w:proofErr w:type="spellEnd"/>
      <w:r w:rsidRPr="006844B8">
        <w:rPr>
          <w:rFonts w:ascii="Times New Roman" w:eastAsia="Times New Roman" w:hAnsi="Times New Roman" w:cs="Times New Roman"/>
          <w:sz w:val="24"/>
        </w:rPr>
        <w:t xml:space="preserve"> на </w:t>
      </w:r>
      <w:proofErr w:type="spellStart"/>
      <w:r w:rsidRPr="006844B8">
        <w:rPr>
          <w:rFonts w:ascii="Times New Roman" w:eastAsia="Times New Roman" w:hAnsi="Times New Roman" w:cs="Times New Roman"/>
          <w:sz w:val="24"/>
        </w:rPr>
        <w:t>умовах</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визначених</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відповідно</w:t>
      </w:r>
      <w:proofErr w:type="spellEnd"/>
      <w:r w:rsidRPr="006844B8">
        <w:rPr>
          <w:rFonts w:ascii="Times New Roman" w:eastAsia="Times New Roman" w:hAnsi="Times New Roman" w:cs="Times New Roman"/>
          <w:sz w:val="24"/>
        </w:rPr>
        <w:t xml:space="preserve"> до </w:t>
      </w:r>
      <w:proofErr w:type="spellStart"/>
      <w:r w:rsidRPr="006844B8">
        <w:rPr>
          <w:rFonts w:ascii="Times New Roman" w:eastAsia="Times New Roman" w:hAnsi="Times New Roman" w:cs="Times New Roman"/>
          <w:sz w:val="24"/>
        </w:rPr>
        <w:t>цього</w:t>
      </w:r>
      <w:proofErr w:type="spellEnd"/>
      <w:r w:rsidRPr="006844B8">
        <w:rPr>
          <w:rFonts w:ascii="Times New Roman" w:eastAsia="Times New Roman" w:hAnsi="Times New Roman" w:cs="Times New Roman"/>
          <w:sz w:val="24"/>
        </w:rPr>
        <w:t xml:space="preserve"> Закону, на </w:t>
      </w:r>
      <w:proofErr w:type="spellStart"/>
      <w:r w:rsidRPr="006844B8">
        <w:rPr>
          <w:rFonts w:ascii="Times New Roman" w:eastAsia="Times New Roman" w:hAnsi="Times New Roman" w:cs="Times New Roman"/>
          <w:sz w:val="24"/>
        </w:rPr>
        <w:t>всій</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території</w:t>
      </w:r>
      <w:proofErr w:type="spellEnd"/>
      <w:r w:rsidRPr="006844B8">
        <w:rPr>
          <w:rFonts w:ascii="Times New Roman" w:eastAsia="Times New Roman" w:hAnsi="Times New Roman" w:cs="Times New Roman"/>
          <w:sz w:val="24"/>
        </w:rPr>
        <w:t xml:space="preserve"> </w:t>
      </w:r>
      <w:proofErr w:type="spellStart"/>
      <w:r w:rsidRPr="006844B8">
        <w:rPr>
          <w:rFonts w:ascii="Times New Roman" w:eastAsia="Times New Roman" w:hAnsi="Times New Roman" w:cs="Times New Roman"/>
          <w:sz w:val="24"/>
        </w:rPr>
        <w:t>України</w:t>
      </w:r>
      <w:proofErr w:type="spellEnd"/>
      <w:r w:rsidRPr="006844B8">
        <w:rPr>
          <w:rFonts w:ascii="Times New Roman" w:eastAsia="Times New Roman" w:hAnsi="Times New Roman" w:cs="Times New Roman"/>
          <w:sz w:val="24"/>
        </w:rPr>
        <w:t xml:space="preserve">. </w:t>
      </w:r>
      <w:proofErr w:type="gramEnd"/>
    </w:p>
    <w:p w:rsidR="00D871DB" w:rsidRPr="00452DC7" w:rsidRDefault="00452DC7" w:rsidP="00452DC7">
      <w:pPr>
        <w:tabs>
          <w:tab w:val="left" w:pos="284"/>
        </w:tabs>
        <w:spacing w:after="0" w:line="240" w:lineRule="auto"/>
        <w:ind w:firstLine="567"/>
        <w:jc w:val="both"/>
        <w:rPr>
          <w:rFonts w:ascii="Times New Roman" w:eastAsia="Times New Roman" w:hAnsi="Times New Roman" w:cs="Times New Roman"/>
          <w:sz w:val="24"/>
          <w:highlight w:val="yellow"/>
          <w:lang w:val="uk-UA"/>
        </w:rPr>
      </w:pPr>
      <w:r>
        <w:rPr>
          <w:rFonts w:ascii="Times New Roman" w:eastAsia="Times New Roman" w:hAnsi="Times New Roman" w:cs="Times New Roman"/>
          <w:sz w:val="24"/>
          <w:lang w:val="uk-UA"/>
        </w:rPr>
        <w:t xml:space="preserve">   </w:t>
      </w:r>
      <w:r w:rsidR="006844B8">
        <w:rPr>
          <w:rFonts w:ascii="Times New Roman" w:eastAsia="Times New Roman" w:hAnsi="Times New Roman" w:cs="Times New Roman"/>
          <w:sz w:val="24"/>
          <w:lang w:val="uk-UA"/>
        </w:rPr>
        <w:t xml:space="preserve"> </w:t>
      </w:r>
      <w:proofErr w:type="spellStart"/>
      <w:r w:rsidR="006844B8" w:rsidRPr="006844B8">
        <w:rPr>
          <w:rFonts w:ascii="Times New Roman" w:eastAsia="Times New Roman" w:hAnsi="Times New Roman" w:cs="Times New Roman"/>
          <w:sz w:val="24"/>
        </w:rPr>
        <w:t>Відповідно</w:t>
      </w:r>
      <w:proofErr w:type="spellEnd"/>
      <w:r w:rsidR="006844B8" w:rsidRPr="006844B8">
        <w:rPr>
          <w:rFonts w:ascii="Times New Roman" w:eastAsia="Times New Roman" w:hAnsi="Times New Roman" w:cs="Times New Roman"/>
          <w:sz w:val="24"/>
        </w:rPr>
        <w:t xml:space="preserve"> до п. </w:t>
      </w:r>
      <w:r w:rsidR="006844B8">
        <w:rPr>
          <w:rFonts w:ascii="Times New Roman" w:eastAsia="Times New Roman" w:hAnsi="Times New Roman" w:cs="Times New Roman"/>
          <w:sz w:val="24"/>
          <w:lang w:val="uk-UA"/>
        </w:rPr>
        <w:t>42</w:t>
      </w:r>
      <w:r w:rsidR="006844B8" w:rsidRPr="006844B8">
        <w:rPr>
          <w:rFonts w:ascii="Times New Roman" w:eastAsia="Times New Roman" w:hAnsi="Times New Roman" w:cs="Times New Roman"/>
          <w:sz w:val="24"/>
        </w:rPr>
        <w:t xml:space="preserve"> ч. 1 ст. 1 Закону </w:t>
      </w:r>
      <w:proofErr w:type="spellStart"/>
      <w:r w:rsidR="006844B8" w:rsidRPr="006844B8">
        <w:rPr>
          <w:rFonts w:ascii="Times New Roman" w:eastAsia="Times New Roman" w:hAnsi="Times New Roman" w:cs="Times New Roman"/>
          <w:sz w:val="24"/>
        </w:rPr>
        <w:t>України</w:t>
      </w:r>
      <w:proofErr w:type="spellEnd"/>
      <w:r w:rsidR="006844B8" w:rsidRPr="006844B8">
        <w:rPr>
          <w:rFonts w:ascii="Times New Roman" w:eastAsia="Times New Roman" w:hAnsi="Times New Roman" w:cs="Times New Roman"/>
          <w:sz w:val="24"/>
        </w:rPr>
        <w:t xml:space="preserve"> «Про </w:t>
      </w:r>
      <w:proofErr w:type="spellStart"/>
      <w:r w:rsidR="006844B8" w:rsidRPr="006844B8">
        <w:rPr>
          <w:rFonts w:ascii="Times New Roman" w:eastAsia="Times New Roman" w:hAnsi="Times New Roman" w:cs="Times New Roman"/>
          <w:sz w:val="24"/>
        </w:rPr>
        <w:t>ринок</w:t>
      </w:r>
      <w:proofErr w:type="spellEnd"/>
      <w:r w:rsidR="006844B8" w:rsidRPr="006844B8">
        <w:rPr>
          <w:rFonts w:ascii="Times New Roman" w:eastAsia="Times New Roman" w:hAnsi="Times New Roman" w:cs="Times New Roman"/>
          <w:sz w:val="24"/>
        </w:rPr>
        <w:t xml:space="preserve"> </w:t>
      </w:r>
      <w:proofErr w:type="spellStart"/>
      <w:r w:rsidR="006844B8" w:rsidRPr="006844B8">
        <w:rPr>
          <w:rFonts w:ascii="Times New Roman" w:eastAsia="Times New Roman" w:hAnsi="Times New Roman" w:cs="Times New Roman"/>
          <w:sz w:val="24"/>
        </w:rPr>
        <w:t>електричної</w:t>
      </w:r>
      <w:proofErr w:type="spellEnd"/>
      <w:r w:rsidR="006844B8" w:rsidRPr="006844B8">
        <w:rPr>
          <w:rFonts w:ascii="Times New Roman" w:eastAsia="Times New Roman" w:hAnsi="Times New Roman" w:cs="Times New Roman"/>
          <w:sz w:val="24"/>
        </w:rPr>
        <w:t xml:space="preserve"> </w:t>
      </w:r>
      <w:proofErr w:type="spellStart"/>
      <w:r w:rsidR="006844B8" w:rsidRPr="006844B8">
        <w:rPr>
          <w:rFonts w:ascii="Times New Roman" w:eastAsia="Times New Roman" w:hAnsi="Times New Roman" w:cs="Times New Roman"/>
          <w:sz w:val="24"/>
        </w:rPr>
        <w:t>енергії</w:t>
      </w:r>
      <w:proofErr w:type="spellEnd"/>
      <w:r w:rsidR="006844B8" w:rsidRPr="006844B8">
        <w:rPr>
          <w:rFonts w:ascii="Times New Roman" w:eastAsia="Times New Roman" w:hAnsi="Times New Roman" w:cs="Times New Roman"/>
          <w:sz w:val="24"/>
        </w:rPr>
        <w:t xml:space="preserve">» </w:t>
      </w:r>
      <w:r w:rsidR="006844B8" w:rsidRPr="006844B8">
        <w:rPr>
          <w:rFonts w:ascii="Times New Roman" w:eastAsia="Times New Roman" w:hAnsi="Times New Roman" w:cs="Times New Roman"/>
          <w:sz w:val="24"/>
          <w:szCs w:val="24"/>
        </w:rPr>
        <w:t>№ 2019-VIII,</w:t>
      </w:r>
      <w:r w:rsidR="006844B8" w:rsidRPr="006844B8">
        <w:rPr>
          <w:rFonts w:ascii="Times New Roman" w:eastAsia="Times New Roman" w:hAnsi="Times New Roman" w:cs="Times New Roman"/>
          <w:sz w:val="24"/>
          <w:szCs w:val="24"/>
          <w:lang w:val="uk-UA"/>
        </w:rPr>
        <w:t xml:space="preserve"> </w:t>
      </w:r>
      <w:proofErr w:type="spellStart"/>
      <w:r w:rsidR="006844B8" w:rsidRPr="006844B8">
        <w:rPr>
          <w:rStyle w:val="rvts0"/>
          <w:rFonts w:ascii="Times New Roman" w:hAnsi="Times New Roman" w:cs="Times New Roman"/>
          <w:sz w:val="24"/>
          <w:szCs w:val="24"/>
        </w:rPr>
        <w:t>малий</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непобутовий</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споживач</w:t>
      </w:r>
      <w:proofErr w:type="spellEnd"/>
      <w:r w:rsidR="006844B8" w:rsidRPr="006844B8">
        <w:rPr>
          <w:rStyle w:val="rvts0"/>
          <w:rFonts w:ascii="Times New Roman" w:hAnsi="Times New Roman" w:cs="Times New Roman"/>
          <w:sz w:val="24"/>
          <w:szCs w:val="24"/>
        </w:rPr>
        <w:t xml:space="preserve"> - </w:t>
      </w:r>
      <w:proofErr w:type="spellStart"/>
      <w:r w:rsidR="006844B8" w:rsidRPr="006844B8">
        <w:rPr>
          <w:rStyle w:val="rvts0"/>
          <w:rFonts w:ascii="Times New Roman" w:hAnsi="Times New Roman" w:cs="Times New Roman"/>
          <w:sz w:val="24"/>
          <w:szCs w:val="24"/>
        </w:rPr>
        <w:t>споживач</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який</w:t>
      </w:r>
      <w:proofErr w:type="spellEnd"/>
      <w:r w:rsidR="006844B8" w:rsidRPr="006844B8">
        <w:rPr>
          <w:rStyle w:val="rvts0"/>
          <w:rFonts w:ascii="Times New Roman" w:hAnsi="Times New Roman" w:cs="Times New Roman"/>
          <w:sz w:val="24"/>
          <w:szCs w:val="24"/>
        </w:rPr>
        <w:t xml:space="preserve"> не є </w:t>
      </w:r>
      <w:proofErr w:type="spellStart"/>
      <w:r w:rsidR="006844B8" w:rsidRPr="006844B8">
        <w:rPr>
          <w:rStyle w:val="rvts0"/>
          <w:rFonts w:ascii="Times New Roman" w:hAnsi="Times New Roman" w:cs="Times New Roman"/>
          <w:sz w:val="24"/>
          <w:szCs w:val="24"/>
        </w:rPr>
        <w:t>побутовим</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споживачем</w:t>
      </w:r>
      <w:proofErr w:type="spellEnd"/>
      <w:r w:rsidR="006844B8" w:rsidRPr="006844B8">
        <w:rPr>
          <w:rStyle w:val="rvts0"/>
          <w:rFonts w:ascii="Times New Roman" w:hAnsi="Times New Roman" w:cs="Times New Roman"/>
          <w:sz w:val="24"/>
          <w:szCs w:val="24"/>
        </w:rPr>
        <w:t xml:space="preserve"> і </w:t>
      </w:r>
      <w:proofErr w:type="spellStart"/>
      <w:r w:rsidR="006844B8" w:rsidRPr="006844B8">
        <w:rPr>
          <w:rStyle w:val="rvts0"/>
          <w:rFonts w:ascii="Times New Roman" w:hAnsi="Times New Roman" w:cs="Times New Roman"/>
          <w:sz w:val="24"/>
          <w:szCs w:val="24"/>
        </w:rPr>
        <w:t>купує</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електричну</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енергію</w:t>
      </w:r>
      <w:proofErr w:type="spellEnd"/>
      <w:r w:rsidR="006844B8" w:rsidRPr="006844B8">
        <w:rPr>
          <w:rStyle w:val="rvts0"/>
          <w:rFonts w:ascii="Times New Roman" w:hAnsi="Times New Roman" w:cs="Times New Roman"/>
          <w:sz w:val="24"/>
          <w:szCs w:val="24"/>
        </w:rPr>
        <w:t xml:space="preserve"> для </w:t>
      </w:r>
      <w:proofErr w:type="spellStart"/>
      <w:r w:rsidR="006844B8" w:rsidRPr="006844B8">
        <w:rPr>
          <w:rStyle w:val="rvts0"/>
          <w:rFonts w:ascii="Times New Roman" w:hAnsi="Times New Roman" w:cs="Times New Roman"/>
          <w:sz w:val="24"/>
          <w:szCs w:val="24"/>
        </w:rPr>
        <w:t>власного</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споживання</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електроустановки</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якого</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приєднані</w:t>
      </w:r>
      <w:proofErr w:type="spellEnd"/>
      <w:r w:rsidR="006844B8" w:rsidRPr="006844B8">
        <w:rPr>
          <w:rStyle w:val="rvts0"/>
          <w:rFonts w:ascii="Times New Roman" w:hAnsi="Times New Roman" w:cs="Times New Roman"/>
          <w:sz w:val="24"/>
          <w:szCs w:val="24"/>
        </w:rPr>
        <w:t xml:space="preserve"> </w:t>
      </w:r>
      <w:bookmarkStart w:id="0" w:name="w1_3"/>
      <w:r w:rsidR="006844B8" w:rsidRPr="006844B8">
        <w:rPr>
          <w:rStyle w:val="rvts0"/>
          <w:rFonts w:ascii="Times New Roman" w:hAnsi="Times New Roman" w:cs="Times New Roman"/>
          <w:sz w:val="24"/>
          <w:szCs w:val="24"/>
        </w:rPr>
        <w:fldChar w:fldCharType="begin"/>
      </w:r>
      <w:r w:rsidR="006844B8" w:rsidRPr="006844B8">
        <w:rPr>
          <w:rStyle w:val="rvts0"/>
          <w:rFonts w:ascii="Times New Roman" w:hAnsi="Times New Roman" w:cs="Times New Roman"/>
          <w:sz w:val="24"/>
          <w:szCs w:val="24"/>
        </w:rPr>
        <w:instrText xml:space="preserve"> HYPERLINK "https://zakon.rada.gov.ua/laws/show/2019-19?find=1&amp;text=%D0%B4%D0%BE+50" \l "w1_4" </w:instrText>
      </w:r>
      <w:r w:rsidR="006844B8" w:rsidRPr="006844B8">
        <w:rPr>
          <w:rStyle w:val="rvts0"/>
          <w:rFonts w:ascii="Times New Roman" w:hAnsi="Times New Roman" w:cs="Times New Roman"/>
          <w:sz w:val="24"/>
          <w:szCs w:val="24"/>
        </w:rPr>
        <w:fldChar w:fldCharType="separate"/>
      </w:r>
      <w:r w:rsidR="006844B8" w:rsidRPr="006844B8">
        <w:rPr>
          <w:rStyle w:val="a3"/>
          <w:rFonts w:ascii="Times New Roman" w:hAnsi="Times New Roman" w:cs="Times New Roman"/>
          <w:color w:val="auto"/>
          <w:sz w:val="24"/>
          <w:szCs w:val="24"/>
        </w:rPr>
        <w:t>до</w:t>
      </w:r>
      <w:r w:rsidR="006844B8" w:rsidRPr="006844B8">
        <w:rPr>
          <w:rStyle w:val="rvts0"/>
          <w:rFonts w:ascii="Times New Roman" w:hAnsi="Times New Roman" w:cs="Times New Roman"/>
          <w:sz w:val="24"/>
          <w:szCs w:val="24"/>
        </w:rPr>
        <w:fldChar w:fldCharType="end"/>
      </w:r>
      <w:bookmarkEnd w:id="0"/>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електричних</w:t>
      </w:r>
      <w:proofErr w:type="spellEnd"/>
      <w:r w:rsidR="006844B8" w:rsidRPr="006844B8">
        <w:rPr>
          <w:rStyle w:val="rvts0"/>
          <w:rFonts w:ascii="Times New Roman" w:hAnsi="Times New Roman" w:cs="Times New Roman"/>
          <w:sz w:val="24"/>
          <w:szCs w:val="24"/>
        </w:rPr>
        <w:t xml:space="preserve"> мереж з </w:t>
      </w:r>
      <w:bookmarkStart w:id="1" w:name="w1_4"/>
      <w:r w:rsidR="006844B8" w:rsidRPr="006844B8">
        <w:rPr>
          <w:rStyle w:val="rvts0"/>
          <w:rFonts w:ascii="Times New Roman" w:hAnsi="Times New Roman" w:cs="Times New Roman"/>
          <w:sz w:val="24"/>
          <w:szCs w:val="24"/>
        </w:rPr>
        <w:fldChar w:fldCharType="begin"/>
      </w:r>
      <w:r w:rsidR="006844B8" w:rsidRPr="006844B8">
        <w:rPr>
          <w:rStyle w:val="rvts0"/>
          <w:rFonts w:ascii="Times New Roman" w:hAnsi="Times New Roman" w:cs="Times New Roman"/>
          <w:sz w:val="24"/>
          <w:szCs w:val="24"/>
        </w:rPr>
        <w:instrText xml:space="preserve"> HYPERLINK "https://zakon.rada.gov.ua/laws/show/2019-19?find=1&amp;text=%D0%B4%D0%BE+50" \l "w1_5" </w:instrText>
      </w:r>
      <w:r w:rsidR="006844B8" w:rsidRPr="006844B8">
        <w:rPr>
          <w:rStyle w:val="rvts0"/>
          <w:rFonts w:ascii="Times New Roman" w:hAnsi="Times New Roman" w:cs="Times New Roman"/>
          <w:sz w:val="24"/>
          <w:szCs w:val="24"/>
        </w:rPr>
        <w:fldChar w:fldCharType="separate"/>
      </w:r>
      <w:proofErr w:type="spellStart"/>
      <w:proofErr w:type="gramStart"/>
      <w:r w:rsidR="006844B8" w:rsidRPr="006844B8">
        <w:rPr>
          <w:rStyle w:val="a3"/>
          <w:rFonts w:ascii="Times New Roman" w:hAnsi="Times New Roman" w:cs="Times New Roman"/>
          <w:color w:val="auto"/>
          <w:sz w:val="24"/>
          <w:szCs w:val="24"/>
        </w:rPr>
        <w:t>до</w:t>
      </w:r>
      <w:r w:rsidR="006844B8" w:rsidRPr="006844B8">
        <w:rPr>
          <w:rStyle w:val="rvts0"/>
          <w:rFonts w:ascii="Times New Roman" w:hAnsi="Times New Roman" w:cs="Times New Roman"/>
          <w:sz w:val="24"/>
          <w:szCs w:val="24"/>
        </w:rPr>
        <w:fldChar w:fldCharType="end"/>
      </w:r>
      <w:bookmarkEnd w:id="1"/>
      <w:r w:rsidR="006844B8" w:rsidRPr="006844B8">
        <w:rPr>
          <w:rStyle w:val="rvts0"/>
          <w:rFonts w:ascii="Times New Roman" w:hAnsi="Times New Roman" w:cs="Times New Roman"/>
          <w:sz w:val="24"/>
          <w:szCs w:val="24"/>
        </w:rPr>
        <w:t>гов</w:t>
      </w:r>
      <w:proofErr w:type="gramEnd"/>
      <w:r w:rsidR="006844B8" w:rsidRPr="006844B8">
        <w:rPr>
          <w:rStyle w:val="rvts0"/>
          <w:rFonts w:ascii="Times New Roman" w:hAnsi="Times New Roman" w:cs="Times New Roman"/>
          <w:sz w:val="24"/>
          <w:szCs w:val="24"/>
        </w:rPr>
        <w:t>ірною</w:t>
      </w:r>
      <w:proofErr w:type="spellEnd"/>
      <w:r w:rsidR="006844B8" w:rsidRPr="006844B8">
        <w:rPr>
          <w:rStyle w:val="rvts0"/>
          <w:rFonts w:ascii="Times New Roman" w:hAnsi="Times New Roman" w:cs="Times New Roman"/>
          <w:sz w:val="24"/>
          <w:szCs w:val="24"/>
        </w:rPr>
        <w:t xml:space="preserve"> </w:t>
      </w:r>
      <w:proofErr w:type="spellStart"/>
      <w:r w:rsidR="006844B8" w:rsidRPr="006844B8">
        <w:rPr>
          <w:rStyle w:val="rvts0"/>
          <w:rFonts w:ascii="Times New Roman" w:hAnsi="Times New Roman" w:cs="Times New Roman"/>
          <w:sz w:val="24"/>
          <w:szCs w:val="24"/>
        </w:rPr>
        <w:t>потужністю</w:t>
      </w:r>
      <w:proofErr w:type="spellEnd"/>
      <w:r w:rsidR="006844B8" w:rsidRPr="006844B8">
        <w:rPr>
          <w:rStyle w:val="rvts0"/>
          <w:rFonts w:ascii="Times New Roman" w:hAnsi="Times New Roman" w:cs="Times New Roman"/>
          <w:sz w:val="24"/>
          <w:szCs w:val="24"/>
        </w:rPr>
        <w:t xml:space="preserve"> </w:t>
      </w:r>
      <w:bookmarkStart w:id="2" w:name="w1_5"/>
      <w:r w:rsidR="006844B8" w:rsidRPr="006844B8">
        <w:rPr>
          <w:rStyle w:val="rvts0"/>
          <w:rFonts w:ascii="Times New Roman" w:hAnsi="Times New Roman" w:cs="Times New Roman"/>
          <w:sz w:val="24"/>
          <w:szCs w:val="24"/>
        </w:rPr>
        <w:fldChar w:fldCharType="begin"/>
      </w:r>
      <w:r w:rsidR="006844B8" w:rsidRPr="006844B8">
        <w:rPr>
          <w:rStyle w:val="rvts0"/>
          <w:rFonts w:ascii="Times New Roman" w:hAnsi="Times New Roman" w:cs="Times New Roman"/>
          <w:sz w:val="24"/>
          <w:szCs w:val="24"/>
        </w:rPr>
        <w:instrText xml:space="preserve"> HYPERLINK "https://zakon.rada.gov.ua/laws/show/2019-19?find=1&amp;text=%D0%B4%D0%BE+50" \l "w1_6" </w:instrText>
      </w:r>
      <w:r w:rsidR="006844B8" w:rsidRPr="006844B8">
        <w:rPr>
          <w:rStyle w:val="rvts0"/>
          <w:rFonts w:ascii="Times New Roman" w:hAnsi="Times New Roman" w:cs="Times New Roman"/>
          <w:sz w:val="24"/>
          <w:szCs w:val="24"/>
        </w:rPr>
        <w:fldChar w:fldCharType="separate"/>
      </w:r>
      <w:r w:rsidR="006844B8" w:rsidRPr="006844B8">
        <w:rPr>
          <w:rStyle w:val="a3"/>
          <w:rFonts w:ascii="Times New Roman" w:hAnsi="Times New Roman" w:cs="Times New Roman"/>
          <w:color w:val="auto"/>
          <w:sz w:val="24"/>
          <w:szCs w:val="24"/>
        </w:rPr>
        <w:t>до</w:t>
      </w:r>
      <w:r w:rsidR="006844B8" w:rsidRPr="006844B8">
        <w:rPr>
          <w:rStyle w:val="rvts0"/>
          <w:rFonts w:ascii="Times New Roman" w:hAnsi="Times New Roman" w:cs="Times New Roman"/>
          <w:sz w:val="24"/>
          <w:szCs w:val="24"/>
        </w:rPr>
        <w:fldChar w:fldCharType="end"/>
      </w:r>
      <w:bookmarkEnd w:id="2"/>
      <w:r w:rsidR="006844B8" w:rsidRPr="006844B8">
        <w:rPr>
          <w:rStyle w:val="rvts0"/>
          <w:rFonts w:ascii="Times New Roman" w:hAnsi="Times New Roman" w:cs="Times New Roman"/>
          <w:sz w:val="24"/>
          <w:szCs w:val="24"/>
        </w:rPr>
        <w:t xml:space="preserve"> </w:t>
      </w:r>
      <w:bookmarkStart w:id="3" w:name="w2_2"/>
      <w:r w:rsidR="006844B8" w:rsidRPr="006844B8">
        <w:rPr>
          <w:rStyle w:val="rvts0"/>
          <w:rFonts w:ascii="Times New Roman" w:hAnsi="Times New Roman" w:cs="Times New Roman"/>
          <w:sz w:val="24"/>
          <w:szCs w:val="24"/>
        </w:rPr>
        <w:fldChar w:fldCharType="begin"/>
      </w:r>
      <w:r w:rsidR="006844B8" w:rsidRPr="006844B8">
        <w:rPr>
          <w:rStyle w:val="rvts0"/>
          <w:rFonts w:ascii="Times New Roman" w:hAnsi="Times New Roman" w:cs="Times New Roman"/>
          <w:sz w:val="24"/>
          <w:szCs w:val="24"/>
        </w:rPr>
        <w:instrText xml:space="preserve"> HYPERLINK "https://zakon.rada.gov.ua/laws/show/2019-19?find=1&amp;text=%D0%B4%D0%BE+50" \l "w2_3" </w:instrText>
      </w:r>
      <w:r w:rsidR="006844B8" w:rsidRPr="006844B8">
        <w:rPr>
          <w:rStyle w:val="rvts0"/>
          <w:rFonts w:ascii="Times New Roman" w:hAnsi="Times New Roman" w:cs="Times New Roman"/>
          <w:sz w:val="24"/>
          <w:szCs w:val="24"/>
        </w:rPr>
        <w:fldChar w:fldCharType="separate"/>
      </w:r>
      <w:r w:rsidR="006844B8" w:rsidRPr="006844B8">
        <w:rPr>
          <w:rStyle w:val="a3"/>
          <w:rFonts w:ascii="Times New Roman" w:hAnsi="Times New Roman" w:cs="Times New Roman"/>
          <w:color w:val="auto"/>
          <w:sz w:val="24"/>
          <w:szCs w:val="24"/>
        </w:rPr>
        <w:t>50</w:t>
      </w:r>
      <w:r w:rsidR="006844B8" w:rsidRPr="006844B8">
        <w:rPr>
          <w:rStyle w:val="rvts0"/>
          <w:rFonts w:ascii="Times New Roman" w:hAnsi="Times New Roman" w:cs="Times New Roman"/>
          <w:sz w:val="24"/>
          <w:szCs w:val="24"/>
        </w:rPr>
        <w:fldChar w:fldCharType="end"/>
      </w:r>
      <w:bookmarkEnd w:id="3"/>
      <w:r w:rsidR="006844B8" w:rsidRPr="006844B8">
        <w:rPr>
          <w:rStyle w:val="rvts0"/>
          <w:rFonts w:ascii="Times New Roman" w:hAnsi="Times New Roman" w:cs="Times New Roman"/>
          <w:sz w:val="24"/>
          <w:szCs w:val="24"/>
        </w:rPr>
        <w:t xml:space="preserve"> кВ</w:t>
      </w:r>
      <w:r w:rsidR="006844B8" w:rsidRPr="00452DC7">
        <w:rPr>
          <w:rStyle w:val="rvts0"/>
          <w:rFonts w:ascii="Times New Roman" w:hAnsi="Times New Roman" w:cs="Times New Roman"/>
          <w:sz w:val="24"/>
          <w:szCs w:val="24"/>
        </w:rPr>
        <w:t>т</w:t>
      </w:r>
      <w:r w:rsidRPr="00452DC7">
        <w:rPr>
          <w:rFonts w:ascii="Times New Roman" w:eastAsia="Times New Roman" w:hAnsi="Times New Roman" w:cs="Times New Roman"/>
          <w:sz w:val="24"/>
          <w:lang w:val="uk-UA"/>
        </w:rPr>
        <w:t>.</w:t>
      </w:r>
    </w:p>
    <w:p w:rsidR="0049043D" w:rsidRDefault="0049043D" w:rsidP="00452DC7">
      <w:pPr>
        <w:tabs>
          <w:tab w:val="left" w:pos="284"/>
        </w:tabs>
        <w:spacing w:after="0" w:line="240" w:lineRule="auto"/>
        <w:ind w:firstLine="567"/>
        <w:jc w:val="both"/>
        <w:rPr>
          <w:rFonts w:ascii="Times New Roman" w:eastAsia="Times New Roman" w:hAnsi="Times New Roman" w:cs="Times New Roman"/>
          <w:sz w:val="24"/>
        </w:rPr>
      </w:pPr>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Відповідно</w:t>
      </w:r>
      <w:proofErr w:type="spellEnd"/>
      <w:r w:rsidRPr="0049043D">
        <w:rPr>
          <w:rFonts w:ascii="Times New Roman" w:eastAsia="Times New Roman" w:hAnsi="Times New Roman" w:cs="Times New Roman"/>
          <w:sz w:val="24"/>
        </w:rPr>
        <w:t xml:space="preserve"> до </w:t>
      </w:r>
      <w:proofErr w:type="spellStart"/>
      <w:r w:rsidRPr="0049043D">
        <w:rPr>
          <w:rFonts w:ascii="Times New Roman" w:eastAsia="Times New Roman" w:hAnsi="Times New Roman" w:cs="Times New Roman"/>
          <w:sz w:val="24"/>
        </w:rPr>
        <w:t>частини</w:t>
      </w:r>
      <w:proofErr w:type="spellEnd"/>
      <w:r w:rsidRPr="0049043D">
        <w:rPr>
          <w:rFonts w:ascii="Times New Roman" w:eastAsia="Times New Roman" w:hAnsi="Times New Roman" w:cs="Times New Roman"/>
          <w:sz w:val="24"/>
        </w:rPr>
        <w:t xml:space="preserve"> 3 </w:t>
      </w:r>
      <w:proofErr w:type="spellStart"/>
      <w:r w:rsidRPr="0049043D">
        <w:rPr>
          <w:rFonts w:ascii="Times New Roman" w:eastAsia="Times New Roman" w:hAnsi="Times New Roman" w:cs="Times New Roman"/>
          <w:sz w:val="24"/>
        </w:rPr>
        <w:t>статті</w:t>
      </w:r>
      <w:proofErr w:type="spellEnd"/>
      <w:r w:rsidRPr="0049043D">
        <w:rPr>
          <w:rFonts w:ascii="Times New Roman" w:eastAsia="Times New Roman" w:hAnsi="Times New Roman" w:cs="Times New Roman"/>
          <w:sz w:val="24"/>
        </w:rPr>
        <w:t xml:space="preserve"> </w:t>
      </w:r>
      <w:r w:rsidRPr="006844B8">
        <w:rPr>
          <w:rFonts w:ascii="Times New Roman" w:eastAsia="Times New Roman" w:hAnsi="Times New Roman" w:cs="Times New Roman"/>
          <w:sz w:val="24"/>
        </w:rPr>
        <w:t>63</w:t>
      </w:r>
      <w:r w:rsidRPr="0049043D">
        <w:rPr>
          <w:rFonts w:ascii="Times New Roman" w:eastAsia="Times New Roman" w:hAnsi="Times New Roman" w:cs="Times New Roman"/>
          <w:sz w:val="24"/>
        </w:rPr>
        <w:t xml:space="preserve"> Закону № 2019-VIII </w:t>
      </w:r>
      <w:proofErr w:type="spellStart"/>
      <w:r w:rsidRPr="0049043D">
        <w:rPr>
          <w:rFonts w:ascii="Times New Roman" w:eastAsia="Times New Roman" w:hAnsi="Times New Roman" w:cs="Times New Roman"/>
          <w:sz w:val="24"/>
        </w:rPr>
        <w:t>постачальник</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надає</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за </w:t>
      </w:r>
      <w:proofErr w:type="spellStart"/>
      <w:r w:rsidRPr="0049043D">
        <w:rPr>
          <w:rFonts w:ascii="Times New Roman" w:eastAsia="Times New Roman" w:hAnsi="Times New Roman" w:cs="Times New Roman"/>
          <w:sz w:val="24"/>
        </w:rPr>
        <w:t>економічно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обґрунтованими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прозорими</w:t>
      </w:r>
      <w:proofErr w:type="spellEnd"/>
      <w:r w:rsidRPr="0049043D">
        <w:rPr>
          <w:rFonts w:ascii="Times New Roman" w:eastAsia="Times New Roman" w:hAnsi="Times New Roman" w:cs="Times New Roman"/>
          <w:sz w:val="24"/>
        </w:rPr>
        <w:t xml:space="preserve"> та </w:t>
      </w:r>
      <w:proofErr w:type="spellStart"/>
      <w:r w:rsidRPr="0049043D">
        <w:rPr>
          <w:rFonts w:ascii="Times New Roman" w:eastAsia="Times New Roman" w:hAnsi="Times New Roman" w:cs="Times New Roman"/>
          <w:sz w:val="24"/>
        </w:rPr>
        <w:t>недискримінаційними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цінами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що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формуються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відповідно</w:t>
      </w:r>
      <w:proofErr w:type="spellEnd"/>
      <w:r w:rsidRPr="0049043D">
        <w:rPr>
          <w:rFonts w:ascii="Times New Roman" w:eastAsia="Times New Roman" w:hAnsi="Times New Roman" w:cs="Times New Roman"/>
          <w:sz w:val="24"/>
        </w:rPr>
        <w:t xml:space="preserve"> до методики (порядку), </w:t>
      </w:r>
      <w:proofErr w:type="spellStart"/>
      <w:r w:rsidRPr="0049043D">
        <w:rPr>
          <w:rFonts w:ascii="Times New Roman" w:eastAsia="Times New Roman" w:hAnsi="Times New Roman" w:cs="Times New Roman"/>
          <w:sz w:val="24"/>
        </w:rPr>
        <w:t>затвердженої</w:t>
      </w:r>
      <w:proofErr w:type="spellEnd"/>
      <w:r w:rsidRPr="0049043D">
        <w:rPr>
          <w:rFonts w:ascii="Times New Roman" w:eastAsia="Times New Roman" w:hAnsi="Times New Roman" w:cs="Times New Roman"/>
          <w:sz w:val="24"/>
        </w:rPr>
        <w:t xml:space="preserve"> Регулятором, та </w:t>
      </w:r>
      <w:proofErr w:type="spellStart"/>
      <w:r w:rsidRPr="0049043D">
        <w:rPr>
          <w:rFonts w:ascii="Times New Roman" w:eastAsia="Times New Roman" w:hAnsi="Times New Roman" w:cs="Times New Roman"/>
          <w:sz w:val="24"/>
        </w:rPr>
        <w:t>включають</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зокрема</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ціну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купі</w:t>
      </w:r>
      <w:proofErr w:type="gramStart"/>
      <w:r w:rsidRPr="0049043D">
        <w:rPr>
          <w:rFonts w:ascii="Times New Roman" w:eastAsia="Times New Roman" w:hAnsi="Times New Roman" w:cs="Times New Roman"/>
          <w:sz w:val="24"/>
        </w:rPr>
        <w:t>вл</w:t>
      </w:r>
      <w:proofErr w:type="gramEnd"/>
      <w:r w:rsidRPr="0049043D">
        <w:rPr>
          <w:rFonts w:ascii="Times New Roman" w:eastAsia="Times New Roman" w:hAnsi="Times New Roman" w:cs="Times New Roman"/>
          <w:sz w:val="24"/>
        </w:rPr>
        <w:t>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енергії</w:t>
      </w:r>
      <w:proofErr w:type="spellEnd"/>
      <w:r w:rsidRPr="0049043D">
        <w:rPr>
          <w:rFonts w:ascii="Times New Roman" w:eastAsia="Times New Roman" w:hAnsi="Times New Roman" w:cs="Times New Roman"/>
          <w:sz w:val="24"/>
        </w:rPr>
        <w:t xml:space="preserve"> на ринку </w:t>
      </w:r>
      <w:proofErr w:type="spellStart"/>
      <w:r w:rsidRPr="0049043D">
        <w:rPr>
          <w:rFonts w:ascii="Times New Roman" w:eastAsia="Times New Roman" w:hAnsi="Times New Roman" w:cs="Times New Roman"/>
          <w:sz w:val="24"/>
        </w:rPr>
        <w:t>електричної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ціну</w:t>
      </w:r>
      <w:proofErr w:type="spellEnd"/>
      <w:r w:rsidRPr="0049043D">
        <w:rPr>
          <w:rFonts w:ascii="Times New Roman" w:eastAsia="Times New Roman" w:hAnsi="Times New Roman" w:cs="Times New Roman"/>
          <w:sz w:val="24"/>
        </w:rPr>
        <w:t xml:space="preserve"> (тариф) на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постачальника</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ціни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тарифи</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оператора </w:t>
      </w:r>
      <w:proofErr w:type="spellStart"/>
      <w:r w:rsidRPr="0049043D">
        <w:rPr>
          <w:rFonts w:ascii="Times New Roman" w:eastAsia="Times New Roman" w:hAnsi="Times New Roman" w:cs="Times New Roman"/>
          <w:sz w:val="24"/>
        </w:rPr>
        <w:t>системи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передачі</w:t>
      </w:r>
      <w:proofErr w:type="spellEnd"/>
      <w:r w:rsidRPr="0049043D">
        <w:rPr>
          <w:rFonts w:ascii="Times New Roman" w:eastAsia="Times New Roman" w:hAnsi="Times New Roman" w:cs="Times New Roman"/>
          <w:sz w:val="24"/>
        </w:rPr>
        <w:t xml:space="preserve"> та оператора </w:t>
      </w:r>
      <w:proofErr w:type="spellStart"/>
      <w:r w:rsidRPr="0049043D">
        <w:rPr>
          <w:rFonts w:ascii="Times New Roman" w:eastAsia="Times New Roman" w:hAnsi="Times New Roman" w:cs="Times New Roman"/>
          <w:sz w:val="24"/>
        </w:rPr>
        <w:t>системи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розподілу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відповідно</w:t>
      </w:r>
      <w:proofErr w:type="spellEnd"/>
      <w:r w:rsidRPr="0049043D">
        <w:rPr>
          <w:rFonts w:ascii="Times New Roman" w:eastAsia="Times New Roman" w:hAnsi="Times New Roman" w:cs="Times New Roman"/>
          <w:sz w:val="24"/>
        </w:rPr>
        <w:t xml:space="preserve"> до </w:t>
      </w:r>
      <w:proofErr w:type="spellStart"/>
      <w:r w:rsidRPr="0049043D">
        <w:rPr>
          <w:rFonts w:ascii="Times New Roman" w:eastAsia="Times New Roman" w:hAnsi="Times New Roman" w:cs="Times New Roman"/>
          <w:sz w:val="24"/>
        </w:rPr>
        <w:t>укладених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договорі</w:t>
      </w:r>
      <w:proofErr w:type="gramStart"/>
      <w:r w:rsidRPr="0049043D">
        <w:rPr>
          <w:rFonts w:ascii="Times New Roman" w:eastAsia="Times New Roman" w:hAnsi="Times New Roman" w:cs="Times New Roman"/>
          <w:sz w:val="24"/>
        </w:rPr>
        <w:t>в</w:t>
      </w:r>
      <w:proofErr w:type="spellEnd"/>
      <w:proofErr w:type="gramEnd"/>
      <w:r w:rsidRPr="0049043D">
        <w:rPr>
          <w:rFonts w:ascii="Times New Roman" w:eastAsia="Times New Roman" w:hAnsi="Times New Roman" w:cs="Times New Roman"/>
          <w:sz w:val="24"/>
        </w:rPr>
        <w:t xml:space="preserve"> про </w:t>
      </w:r>
      <w:proofErr w:type="spellStart"/>
      <w:r w:rsidRPr="0049043D">
        <w:rPr>
          <w:rFonts w:ascii="Times New Roman" w:eastAsia="Times New Roman" w:hAnsi="Times New Roman" w:cs="Times New Roman"/>
          <w:sz w:val="24"/>
        </w:rPr>
        <w:t>надання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відповідних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w:t>
      </w:r>
      <w:proofErr w:type="spellEnd"/>
      <w:r w:rsidRPr="0049043D">
        <w:rPr>
          <w:rFonts w:ascii="Times New Roman" w:eastAsia="Times New Roman" w:hAnsi="Times New Roman" w:cs="Times New Roman"/>
          <w:sz w:val="24"/>
        </w:rPr>
        <w:t xml:space="preserve">. «Методика </w:t>
      </w:r>
      <w:proofErr w:type="spellStart"/>
      <w:r w:rsidRPr="0049043D">
        <w:rPr>
          <w:rFonts w:ascii="Times New Roman" w:eastAsia="Times New Roman" w:hAnsi="Times New Roman" w:cs="Times New Roman"/>
          <w:sz w:val="24"/>
        </w:rPr>
        <w:t>розрахунку</w:t>
      </w:r>
      <w:proofErr w:type="spellEnd"/>
      <w:r w:rsidRPr="0049043D">
        <w:rPr>
          <w:rFonts w:ascii="Times New Roman" w:eastAsia="Times New Roman" w:hAnsi="Times New Roman" w:cs="Times New Roman"/>
          <w:sz w:val="24"/>
        </w:rPr>
        <w:t xml:space="preserve"> тарифу на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постачальника</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затверджена</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Постановою</w:t>
      </w:r>
      <w:proofErr w:type="spellEnd"/>
      <w:r w:rsidRPr="0049043D">
        <w:rPr>
          <w:rFonts w:ascii="Times New Roman" w:eastAsia="Times New Roman" w:hAnsi="Times New Roman" w:cs="Times New Roman"/>
          <w:sz w:val="24"/>
        </w:rPr>
        <w:t xml:space="preserve"> НКРЕКП </w:t>
      </w:r>
      <w:proofErr w:type="spellStart"/>
      <w:r w:rsidRPr="0049043D">
        <w:rPr>
          <w:rFonts w:ascii="Times New Roman" w:eastAsia="Times New Roman" w:hAnsi="Times New Roman" w:cs="Times New Roman"/>
          <w:sz w:val="24"/>
        </w:rPr>
        <w:t>від</w:t>
      </w:r>
      <w:proofErr w:type="spellEnd"/>
      <w:r w:rsidRPr="0049043D">
        <w:rPr>
          <w:rFonts w:ascii="Times New Roman" w:eastAsia="Times New Roman" w:hAnsi="Times New Roman" w:cs="Times New Roman"/>
          <w:sz w:val="24"/>
        </w:rPr>
        <w:t xml:space="preserve"> 05.10.2018 року № 1176 «Про </w:t>
      </w:r>
      <w:proofErr w:type="spellStart"/>
      <w:r w:rsidRPr="0049043D">
        <w:rPr>
          <w:rFonts w:ascii="Times New Roman" w:eastAsia="Times New Roman" w:hAnsi="Times New Roman" w:cs="Times New Roman"/>
          <w:sz w:val="24"/>
        </w:rPr>
        <w:t>затвердження</w:t>
      </w:r>
      <w:proofErr w:type="spellEnd"/>
      <w:r w:rsidRPr="0049043D">
        <w:rPr>
          <w:rFonts w:ascii="Times New Roman" w:eastAsia="Times New Roman" w:hAnsi="Times New Roman" w:cs="Times New Roman"/>
          <w:sz w:val="24"/>
        </w:rPr>
        <w:t xml:space="preserve"> Методики </w:t>
      </w:r>
      <w:proofErr w:type="spellStart"/>
      <w:r w:rsidRPr="0049043D">
        <w:rPr>
          <w:rFonts w:ascii="Times New Roman" w:eastAsia="Times New Roman" w:hAnsi="Times New Roman" w:cs="Times New Roman"/>
          <w:sz w:val="24"/>
        </w:rPr>
        <w:t>розрахунку</w:t>
      </w:r>
      <w:proofErr w:type="spellEnd"/>
      <w:r w:rsidRPr="0049043D">
        <w:rPr>
          <w:rFonts w:ascii="Times New Roman" w:eastAsia="Times New Roman" w:hAnsi="Times New Roman" w:cs="Times New Roman"/>
          <w:sz w:val="24"/>
        </w:rPr>
        <w:t xml:space="preserve"> тарифу на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постачальника</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w:t>
      </w:r>
      <w:proofErr w:type="spellEnd"/>
      <w:r w:rsidRPr="0049043D">
        <w:rPr>
          <w:rFonts w:ascii="Times New Roman" w:eastAsia="Times New Roman" w:hAnsi="Times New Roman" w:cs="Times New Roman"/>
          <w:sz w:val="24"/>
        </w:rPr>
        <w:t xml:space="preserve">». «Порядок </w:t>
      </w:r>
      <w:proofErr w:type="spellStart"/>
      <w:r w:rsidRPr="0049043D">
        <w:rPr>
          <w:rFonts w:ascii="Times New Roman" w:eastAsia="Times New Roman" w:hAnsi="Times New Roman" w:cs="Times New Roman"/>
          <w:sz w:val="24"/>
        </w:rPr>
        <w:t>формування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цін</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універсальні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затверджений</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Постановою</w:t>
      </w:r>
      <w:proofErr w:type="spellEnd"/>
      <w:r w:rsidRPr="0049043D">
        <w:rPr>
          <w:rFonts w:ascii="Times New Roman" w:eastAsia="Times New Roman" w:hAnsi="Times New Roman" w:cs="Times New Roman"/>
          <w:sz w:val="24"/>
        </w:rPr>
        <w:t xml:space="preserve"> НКРЕКП </w:t>
      </w:r>
      <w:proofErr w:type="spellStart"/>
      <w:r w:rsidRPr="0049043D">
        <w:rPr>
          <w:rFonts w:ascii="Times New Roman" w:eastAsia="Times New Roman" w:hAnsi="Times New Roman" w:cs="Times New Roman"/>
          <w:sz w:val="24"/>
        </w:rPr>
        <w:t>від</w:t>
      </w:r>
      <w:proofErr w:type="spellEnd"/>
      <w:r w:rsidRPr="0049043D">
        <w:rPr>
          <w:rFonts w:ascii="Times New Roman" w:eastAsia="Times New Roman" w:hAnsi="Times New Roman" w:cs="Times New Roman"/>
          <w:sz w:val="24"/>
        </w:rPr>
        <w:t xml:space="preserve"> 05.10.2018 № 1177(з </w:t>
      </w:r>
      <w:proofErr w:type="spellStart"/>
      <w:r w:rsidRPr="0049043D">
        <w:rPr>
          <w:rFonts w:ascii="Times New Roman" w:eastAsia="Times New Roman" w:hAnsi="Times New Roman" w:cs="Times New Roman"/>
          <w:sz w:val="24"/>
        </w:rPr>
        <w:t>наступними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змінами</w:t>
      </w:r>
      <w:proofErr w:type="spellEnd"/>
      <w:r w:rsidRPr="0049043D">
        <w:rPr>
          <w:rFonts w:ascii="Times New Roman" w:eastAsia="Times New Roman" w:hAnsi="Times New Roman" w:cs="Times New Roman"/>
          <w:sz w:val="24"/>
        </w:rPr>
        <w:t xml:space="preserve"> та </w:t>
      </w:r>
      <w:proofErr w:type="spellStart"/>
      <w:r w:rsidRPr="0049043D">
        <w:rPr>
          <w:rFonts w:ascii="Times New Roman" w:eastAsia="Times New Roman" w:hAnsi="Times New Roman" w:cs="Times New Roman"/>
          <w:sz w:val="24"/>
        </w:rPr>
        <w:t>доповненнями</w:t>
      </w:r>
      <w:proofErr w:type="spellEnd"/>
      <w:r w:rsidRPr="0049043D">
        <w:rPr>
          <w:rFonts w:ascii="Times New Roman" w:eastAsia="Times New Roman" w:hAnsi="Times New Roman" w:cs="Times New Roman"/>
          <w:sz w:val="24"/>
        </w:rPr>
        <w:t xml:space="preserve">). </w:t>
      </w:r>
    </w:p>
    <w:p w:rsidR="0049043D" w:rsidRDefault="0049043D" w:rsidP="00452DC7">
      <w:pPr>
        <w:tabs>
          <w:tab w:val="left" w:pos="284"/>
        </w:tabs>
        <w:spacing w:after="0" w:line="240" w:lineRule="auto"/>
        <w:ind w:firstLine="567"/>
        <w:jc w:val="both"/>
        <w:rPr>
          <w:rFonts w:ascii="Times New Roman" w:eastAsia="Times New Roman" w:hAnsi="Times New Roman" w:cs="Times New Roman"/>
          <w:sz w:val="24"/>
        </w:rPr>
      </w:pPr>
      <w:r w:rsidRPr="0049043D">
        <w:rPr>
          <w:rFonts w:ascii="Times New Roman" w:eastAsia="Times New Roman" w:hAnsi="Times New Roman" w:cs="Times New Roman"/>
          <w:sz w:val="24"/>
        </w:rPr>
        <w:t xml:space="preserve">Таким чином, тариф на </w:t>
      </w:r>
      <w:proofErr w:type="spellStart"/>
      <w:r w:rsidRPr="0049043D">
        <w:rPr>
          <w:rFonts w:ascii="Times New Roman" w:eastAsia="Times New Roman" w:hAnsi="Times New Roman" w:cs="Times New Roman"/>
          <w:sz w:val="24"/>
        </w:rPr>
        <w:t>універсальну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послугу</w:t>
      </w:r>
      <w:proofErr w:type="spellEnd"/>
      <w:r w:rsidRPr="0049043D">
        <w:rPr>
          <w:rFonts w:ascii="Times New Roman" w:eastAsia="Times New Roman" w:hAnsi="Times New Roman" w:cs="Times New Roman"/>
          <w:sz w:val="24"/>
        </w:rPr>
        <w:t xml:space="preserve"> є </w:t>
      </w:r>
      <w:proofErr w:type="spellStart"/>
      <w:r w:rsidRPr="0049043D">
        <w:rPr>
          <w:rFonts w:ascii="Times New Roman" w:eastAsia="Times New Roman" w:hAnsi="Times New Roman" w:cs="Times New Roman"/>
          <w:sz w:val="24"/>
        </w:rPr>
        <w:t>державним</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регульованим</w:t>
      </w:r>
      <w:proofErr w:type="spellEnd"/>
      <w:r w:rsidRPr="0049043D">
        <w:rPr>
          <w:rFonts w:ascii="Times New Roman" w:eastAsia="Times New Roman" w:hAnsi="Times New Roman" w:cs="Times New Roman"/>
          <w:sz w:val="24"/>
        </w:rPr>
        <w:t xml:space="preserve"> тарифом, </w:t>
      </w:r>
      <w:proofErr w:type="spellStart"/>
      <w:r w:rsidRPr="0049043D">
        <w:rPr>
          <w:rFonts w:ascii="Times New Roman" w:eastAsia="Times New Roman" w:hAnsi="Times New Roman" w:cs="Times New Roman"/>
          <w:sz w:val="24"/>
        </w:rPr>
        <w:t>всі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складові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вартості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що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поставляється</w:t>
      </w:r>
      <w:proofErr w:type="spellEnd"/>
      <w:r w:rsidRPr="0049043D">
        <w:rPr>
          <w:rFonts w:ascii="Times New Roman" w:eastAsia="Times New Roman" w:hAnsi="Times New Roman" w:cs="Times New Roman"/>
          <w:sz w:val="24"/>
        </w:rPr>
        <w:t xml:space="preserve"> за </w:t>
      </w:r>
      <w:proofErr w:type="spellStart"/>
      <w:r w:rsidRPr="0049043D">
        <w:rPr>
          <w:rFonts w:ascii="Times New Roman" w:eastAsia="Times New Roman" w:hAnsi="Times New Roman" w:cs="Times New Roman"/>
          <w:sz w:val="24"/>
        </w:rPr>
        <w:t>універсальною</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послугою</w:t>
      </w:r>
      <w:proofErr w:type="spellEnd"/>
      <w:r w:rsidRPr="0049043D">
        <w:rPr>
          <w:rFonts w:ascii="Times New Roman" w:eastAsia="Times New Roman" w:hAnsi="Times New Roman" w:cs="Times New Roman"/>
          <w:sz w:val="24"/>
        </w:rPr>
        <w:t xml:space="preserve"> </w:t>
      </w:r>
      <w:proofErr w:type="spellStart"/>
      <w:proofErr w:type="gramStart"/>
      <w:r w:rsidRPr="0049043D">
        <w:rPr>
          <w:rFonts w:ascii="Times New Roman" w:eastAsia="Times New Roman" w:hAnsi="Times New Roman" w:cs="Times New Roman"/>
          <w:sz w:val="24"/>
        </w:rPr>
        <w:t>п</w:t>
      </w:r>
      <w:proofErr w:type="gramEnd"/>
      <w:r w:rsidRPr="0049043D">
        <w:rPr>
          <w:rFonts w:ascii="Times New Roman" w:eastAsia="Times New Roman" w:hAnsi="Times New Roman" w:cs="Times New Roman"/>
          <w:sz w:val="24"/>
        </w:rPr>
        <w:t>ідлягають</w:t>
      </w:r>
      <w:proofErr w:type="spellEnd"/>
      <w:r w:rsidRPr="0049043D">
        <w:rPr>
          <w:rFonts w:ascii="Times New Roman" w:eastAsia="Times New Roman" w:hAnsi="Times New Roman" w:cs="Times New Roman"/>
          <w:sz w:val="24"/>
        </w:rPr>
        <w:t xml:space="preserve"> державному </w:t>
      </w:r>
      <w:proofErr w:type="spellStart"/>
      <w:r w:rsidRPr="0049043D">
        <w:rPr>
          <w:rFonts w:ascii="Times New Roman" w:eastAsia="Times New Roman" w:hAnsi="Times New Roman" w:cs="Times New Roman"/>
          <w:sz w:val="24"/>
        </w:rPr>
        <w:t>регулюванню</w:t>
      </w:r>
      <w:proofErr w:type="spellEnd"/>
      <w:r w:rsidRPr="0049043D">
        <w:rPr>
          <w:rFonts w:ascii="Times New Roman" w:eastAsia="Times New Roman" w:hAnsi="Times New Roman" w:cs="Times New Roman"/>
          <w:sz w:val="24"/>
        </w:rPr>
        <w:t>.</w:t>
      </w:r>
    </w:p>
    <w:p w:rsidR="0025346A" w:rsidRPr="0082172F" w:rsidRDefault="0049043D" w:rsidP="00452DC7">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49043D">
        <w:rPr>
          <w:rFonts w:ascii="Times New Roman" w:eastAsia="Times New Roman" w:hAnsi="Times New Roman" w:cs="Times New Roman"/>
          <w:sz w:val="24"/>
        </w:rPr>
        <w:t>Відповідно</w:t>
      </w:r>
      <w:proofErr w:type="spellEnd"/>
      <w:r w:rsidRPr="0049043D">
        <w:rPr>
          <w:rFonts w:ascii="Times New Roman" w:eastAsia="Times New Roman" w:hAnsi="Times New Roman" w:cs="Times New Roman"/>
          <w:sz w:val="24"/>
        </w:rPr>
        <w:t xml:space="preserve"> до </w:t>
      </w:r>
      <w:proofErr w:type="spellStart"/>
      <w:r w:rsidRPr="0049043D">
        <w:rPr>
          <w:rFonts w:ascii="Times New Roman" w:eastAsia="Times New Roman" w:hAnsi="Times New Roman" w:cs="Times New Roman"/>
          <w:sz w:val="24"/>
        </w:rPr>
        <w:t>інформації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розміщеної</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офіційному</w:t>
      </w:r>
      <w:proofErr w:type="spellEnd"/>
      <w:r w:rsidRPr="0049043D">
        <w:rPr>
          <w:rFonts w:ascii="Times New Roman" w:eastAsia="Times New Roman" w:hAnsi="Times New Roman" w:cs="Times New Roman"/>
          <w:sz w:val="24"/>
        </w:rPr>
        <w:t xml:space="preserve"> веб-</w:t>
      </w:r>
      <w:proofErr w:type="spellStart"/>
      <w:r w:rsidRPr="0049043D">
        <w:rPr>
          <w:rFonts w:ascii="Times New Roman" w:eastAsia="Times New Roman" w:hAnsi="Times New Roman" w:cs="Times New Roman"/>
          <w:sz w:val="24"/>
        </w:rPr>
        <w:t>сайті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Національної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комісії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що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здійснює</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державне</w:t>
      </w:r>
      <w:proofErr w:type="spellEnd"/>
      <w:r w:rsidRPr="0049043D">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регулювання</w:t>
      </w:r>
      <w:proofErr w:type="spellEnd"/>
      <w:r w:rsidRPr="009A4175">
        <w:rPr>
          <w:rFonts w:ascii="Times New Roman" w:eastAsia="Times New Roman" w:hAnsi="Times New Roman" w:cs="Times New Roman"/>
          <w:sz w:val="24"/>
        </w:rPr>
        <w:t xml:space="preserve"> у сферах </w:t>
      </w:r>
      <w:proofErr w:type="spellStart"/>
      <w:r w:rsidRPr="009A4175">
        <w:rPr>
          <w:rFonts w:ascii="Times New Roman" w:eastAsia="Times New Roman" w:hAnsi="Times New Roman" w:cs="Times New Roman"/>
          <w:sz w:val="24"/>
        </w:rPr>
        <w:t>енергетики</w:t>
      </w:r>
      <w:proofErr w:type="spellEnd"/>
      <w:r w:rsidRPr="009A4175">
        <w:rPr>
          <w:rFonts w:ascii="Times New Roman" w:eastAsia="Times New Roman" w:hAnsi="Times New Roman" w:cs="Times New Roman"/>
          <w:sz w:val="24"/>
        </w:rPr>
        <w:t xml:space="preserve"> та </w:t>
      </w:r>
      <w:proofErr w:type="spellStart"/>
      <w:r w:rsidRPr="009A4175">
        <w:rPr>
          <w:rFonts w:ascii="Times New Roman" w:eastAsia="Times New Roman" w:hAnsi="Times New Roman" w:cs="Times New Roman"/>
          <w:sz w:val="24"/>
        </w:rPr>
        <w:t>комунальних</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послуг</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далі</w:t>
      </w:r>
      <w:proofErr w:type="spellEnd"/>
      <w:r w:rsidRPr="009A4175">
        <w:rPr>
          <w:rFonts w:ascii="Times New Roman" w:eastAsia="Times New Roman" w:hAnsi="Times New Roman" w:cs="Times New Roman"/>
          <w:sz w:val="24"/>
        </w:rPr>
        <w:t xml:space="preserve"> – НКРЕКП) </w:t>
      </w:r>
      <w:proofErr w:type="gramStart"/>
      <w:r w:rsidR="0025346A" w:rsidRPr="009A4175">
        <w:rPr>
          <w:rFonts w:ascii="Times New Roman" w:eastAsia="Times New Roman" w:hAnsi="Times New Roman" w:cs="Times New Roman"/>
          <w:sz w:val="24"/>
          <w:szCs w:val="24"/>
          <w:lang w:val="uk-UA"/>
        </w:rPr>
        <w:t>ТОВ</w:t>
      </w:r>
      <w:proofErr w:type="gramEnd"/>
      <w:r w:rsidR="0025346A" w:rsidRPr="009A4175">
        <w:rPr>
          <w:rFonts w:ascii="Times New Roman" w:eastAsia="Times New Roman" w:hAnsi="Times New Roman" w:cs="Times New Roman"/>
          <w:sz w:val="24"/>
          <w:szCs w:val="24"/>
          <w:lang w:val="uk-UA"/>
        </w:rPr>
        <w:t xml:space="preserve">  «ЕНЕРА  ВІННИЦЯ»</w:t>
      </w:r>
      <w:r w:rsidR="0025346A"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отримало</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ліцензію</w:t>
      </w:r>
      <w:proofErr w:type="spellEnd"/>
      <w:r w:rsidRPr="009A4175">
        <w:rPr>
          <w:rFonts w:ascii="Times New Roman" w:eastAsia="Times New Roman" w:hAnsi="Times New Roman" w:cs="Times New Roman"/>
          <w:sz w:val="24"/>
        </w:rPr>
        <w:t xml:space="preserve"> на </w:t>
      </w:r>
      <w:proofErr w:type="spellStart"/>
      <w:r w:rsidRPr="009A4175">
        <w:rPr>
          <w:rFonts w:ascii="Times New Roman" w:eastAsia="Times New Roman" w:hAnsi="Times New Roman" w:cs="Times New Roman"/>
          <w:sz w:val="24"/>
        </w:rPr>
        <w:t>постачання</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електричної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енергії</w:t>
      </w:r>
      <w:proofErr w:type="spellEnd"/>
      <w:r w:rsidRPr="009A4175">
        <w:rPr>
          <w:rFonts w:ascii="Times New Roman" w:eastAsia="Times New Roman" w:hAnsi="Times New Roman" w:cs="Times New Roman"/>
          <w:sz w:val="24"/>
        </w:rPr>
        <w:t xml:space="preserve"> (Постанова НКРЕКП </w:t>
      </w:r>
      <w:proofErr w:type="spellStart"/>
      <w:r w:rsidRPr="009A4175">
        <w:rPr>
          <w:rFonts w:ascii="Times New Roman" w:eastAsia="Times New Roman" w:hAnsi="Times New Roman" w:cs="Times New Roman"/>
          <w:sz w:val="24"/>
        </w:rPr>
        <w:t>від</w:t>
      </w:r>
      <w:proofErr w:type="spellEnd"/>
      <w:r w:rsidRPr="009A4175">
        <w:rPr>
          <w:rFonts w:ascii="Times New Roman" w:eastAsia="Times New Roman" w:hAnsi="Times New Roman" w:cs="Times New Roman"/>
          <w:sz w:val="24"/>
        </w:rPr>
        <w:t xml:space="preserve"> 14.06.2018 № 429). </w:t>
      </w:r>
      <w:r w:rsidR="0025346A" w:rsidRPr="009A4175">
        <w:rPr>
          <w:rFonts w:ascii="Times New Roman" w:eastAsia="Times New Roman" w:hAnsi="Times New Roman" w:cs="Times New Roman"/>
          <w:sz w:val="24"/>
          <w:szCs w:val="24"/>
          <w:lang w:val="uk-UA"/>
        </w:rPr>
        <w:t>ТОВ  «ЕНЕРА  ВІННИЦЯ»</w:t>
      </w:r>
      <w:r w:rsidR="0025346A" w:rsidRPr="009A4175">
        <w:rPr>
          <w:rFonts w:ascii="Times New Roman" w:eastAsia="Times New Roman" w:hAnsi="Times New Roman" w:cs="Times New Roman"/>
          <w:sz w:val="24"/>
        </w:rPr>
        <w:t xml:space="preserve">, </w:t>
      </w:r>
      <w:r w:rsidRPr="009A4175">
        <w:rPr>
          <w:rFonts w:ascii="Times New Roman" w:eastAsia="Times New Roman" w:hAnsi="Times New Roman" w:cs="Times New Roman"/>
          <w:sz w:val="24"/>
        </w:rPr>
        <w:t xml:space="preserve">яке </w:t>
      </w:r>
      <w:proofErr w:type="spellStart"/>
      <w:r w:rsidRPr="009A4175">
        <w:rPr>
          <w:rFonts w:ascii="Times New Roman" w:eastAsia="Times New Roman" w:hAnsi="Times New Roman" w:cs="Times New Roman"/>
          <w:sz w:val="24"/>
        </w:rPr>
        <w:t>створене</w:t>
      </w:r>
      <w:proofErr w:type="spellEnd"/>
      <w:r w:rsidRPr="009A4175">
        <w:rPr>
          <w:rFonts w:ascii="Times New Roman" w:eastAsia="Times New Roman" w:hAnsi="Times New Roman" w:cs="Times New Roman"/>
          <w:sz w:val="24"/>
        </w:rPr>
        <w:t xml:space="preserve"> в </w:t>
      </w:r>
      <w:proofErr w:type="spellStart"/>
      <w:r w:rsidRPr="009A4175">
        <w:rPr>
          <w:rFonts w:ascii="Times New Roman" w:eastAsia="Times New Roman" w:hAnsi="Times New Roman" w:cs="Times New Roman"/>
          <w:sz w:val="24"/>
        </w:rPr>
        <w:t>результаті</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здійснення</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заходів</w:t>
      </w:r>
      <w:proofErr w:type="spellEnd"/>
      <w:r w:rsidRPr="009A4175">
        <w:rPr>
          <w:rFonts w:ascii="Times New Roman" w:eastAsia="Times New Roman" w:hAnsi="Times New Roman" w:cs="Times New Roman"/>
          <w:sz w:val="24"/>
        </w:rPr>
        <w:t xml:space="preserve"> з </w:t>
      </w:r>
      <w:proofErr w:type="spellStart"/>
      <w:r w:rsidRPr="009A4175">
        <w:rPr>
          <w:rFonts w:ascii="Times New Roman" w:eastAsia="Times New Roman" w:hAnsi="Times New Roman" w:cs="Times New Roman"/>
          <w:sz w:val="24"/>
        </w:rPr>
        <w:t>відокремлення</w:t>
      </w:r>
      <w:proofErr w:type="spellEnd"/>
      <w:r w:rsidRPr="009A4175">
        <w:rPr>
          <w:rFonts w:ascii="Times New Roman" w:eastAsia="Times New Roman" w:hAnsi="Times New Roman" w:cs="Times New Roman"/>
          <w:sz w:val="24"/>
        </w:rPr>
        <w:t xml:space="preserve"> оператора </w:t>
      </w:r>
      <w:proofErr w:type="spellStart"/>
      <w:r w:rsidRPr="009A4175">
        <w:rPr>
          <w:rFonts w:ascii="Times New Roman" w:eastAsia="Times New Roman" w:hAnsi="Times New Roman" w:cs="Times New Roman"/>
          <w:sz w:val="24"/>
        </w:rPr>
        <w:t>системи</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розподілу</w:t>
      </w:r>
      <w:proofErr w:type="spellEnd"/>
      <w:r w:rsidRPr="009A4175">
        <w:rPr>
          <w:rFonts w:ascii="Times New Roman" w:eastAsia="Times New Roman" w:hAnsi="Times New Roman" w:cs="Times New Roman"/>
          <w:sz w:val="24"/>
        </w:rPr>
        <w:t xml:space="preserve"> з 01 </w:t>
      </w:r>
      <w:proofErr w:type="spellStart"/>
      <w:r w:rsidRPr="009A4175">
        <w:rPr>
          <w:rFonts w:ascii="Times New Roman" w:eastAsia="Times New Roman" w:hAnsi="Times New Roman" w:cs="Times New Roman"/>
          <w:sz w:val="24"/>
        </w:rPr>
        <w:t>січня</w:t>
      </w:r>
      <w:proofErr w:type="spellEnd"/>
      <w:r w:rsidRPr="009A4175">
        <w:rPr>
          <w:rFonts w:ascii="Times New Roman" w:eastAsia="Times New Roman" w:hAnsi="Times New Roman" w:cs="Times New Roman"/>
          <w:sz w:val="24"/>
        </w:rPr>
        <w:t xml:space="preserve"> 2019 року </w:t>
      </w:r>
      <w:proofErr w:type="spellStart"/>
      <w:r w:rsidRPr="009A4175">
        <w:rPr>
          <w:rFonts w:ascii="Times New Roman" w:eastAsia="Times New Roman" w:hAnsi="Times New Roman" w:cs="Times New Roman"/>
          <w:sz w:val="24"/>
        </w:rPr>
        <w:t>виконує</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функції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постачальника</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універсальних</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послуг</w:t>
      </w:r>
      <w:proofErr w:type="spellEnd"/>
      <w:r w:rsidRPr="009A4175">
        <w:rPr>
          <w:rFonts w:ascii="Times New Roman" w:eastAsia="Times New Roman" w:hAnsi="Times New Roman" w:cs="Times New Roman"/>
          <w:sz w:val="24"/>
        </w:rPr>
        <w:t xml:space="preserve"> </w:t>
      </w:r>
      <w:r w:rsidRPr="009A4175">
        <w:rPr>
          <w:rFonts w:ascii="Times New Roman" w:eastAsia="Times New Roman" w:hAnsi="Times New Roman" w:cs="Times New Roman"/>
          <w:sz w:val="24"/>
        </w:rPr>
        <w:lastRenderedPageBreak/>
        <w:t xml:space="preserve">на </w:t>
      </w:r>
      <w:proofErr w:type="spellStart"/>
      <w:r w:rsidRPr="009A4175">
        <w:rPr>
          <w:rFonts w:ascii="Times New Roman" w:eastAsia="Times New Roman" w:hAnsi="Times New Roman" w:cs="Times New Roman"/>
          <w:sz w:val="24"/>
        </w:rPr>
        <w:t>закріпленій</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території</w:t>
      </w:r>
      <w:proofErr w:type="spellEnd"/>
      <w:r w:rsidRPr="009A4175">
        <w:rPr>
          <w:rFonts w:ascii="Times New Roman" w:eastAsia="Times New Roman" w:hAnsi="Times New Roman" w:cs="Times New Roman"/>
          <w:sz w:val="24"/>
        </w:rPr>
        <w:t xml:space="preserve"> – </w:t>
      </w:r>
      <w:proofErr w:type="spellStart"/>
      <w:r w:rsidRPr="009A4175">
        <w:rPr>
          <w:rFonts w:ascii="Times New Roman" w:eastAsia="Times New Roman" w:hAnsi="Times New Roman" w:cs="Times New Roman"/>
          <w:sz w:val="24"/>
        </w:rPr>
        <w:t>адміністративній</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території</w:t>
      </w:r>
      <w:proofErr w:type="spellEnd"/>
      <w:r w:rsidRPr="009A4175">
        <w:rPr>
          <w:rFonts w:ascii="Times New Roman" w:eastAsia="Times New Roman" w:hAnsi="Times New Roman" w:cs="Times New Roman"/>
          <w:sz w:val="24"/>
        </w:rPr>
        <w:t xml:space="preserve"> </w:t>
      </w:r>
      <w:r w:rsidRPr="009A4175">
        <w:rPr>
          <w:rFonts w:ascii="Times New Roman" w:eastAsia="Times New Roman" w:hAnsi="Times New Roman" w:cs="Times New Roman"/>
          <w:sz w:val="24"/>
          <w:lang w:val="uk-UA"/>
        </w:rPr>
        <w:t xml:space="preserve">Вінницької </w:t>
      </w:r>
      <w:proofErr w:type="spellStart"/>
      <w:r w:rsidRPr="009A4175">
        <w:rPr>
          <w:rFonts w:ascii="Times New Roman" w:eastAsia="Times New Roman" w:hAnsi="Times New Roman" w:cs="Times New Roman"/>
          <w:sz w:val="24"/>
        </w:rPr>
        <w:t>області</w:t>
      </w:r>
      <w:proofErr w:type="spellEnd"/>
      <w:r w:rsidRPr="009A4175">
        <w:rPr>
          <w:rFonts w:ascii="Times New Roman" w:eastAsia="Times New Roman" w:hAnsi="Times New Roman" w:cs="Times New Roman"/>
          <w:sz w:val="24"/>
        </w:rPr>
        <w:t xml:space="preserve">. </w:t>
      </w:r>
      <w:proofErr w:type="spellStart"/>
      <w:r w:rsidR="0082172F" w:rsidRPr="008645D5">
        <w:rPr>
          <w:rFonts w:ascii="Times New Roman" w:hAnsi="Times New Roman" w:cs="Times New Roman"/>
          <w:sz w:val="24"/>
          <w:szCs w:val="24"/>
        </w:rPr>
        <w:t>Частиною</w:t>
      </w:r>
      <w:proofErr w:type="spellEnd"/>
      <w:r w:rsidR="0082172F" w:rsidRPr="008645D5">
        <w:rPr>
          <w:rFonts w:ascii="Times New Roman" w:hAnsi="Times New Roman" w:cs="Times New Roman"/>
          <w:sz w:val="24"/>
          <w:szCs w:val="24"/>
        </w:rPr>
        <w:t xml:space="preserve"> 2 </w:t>
      </w:r>
      <w:proofErr w:type="spellStart"/>
      <w:r w:rsidR="0082172F" w:rsidRPr="008645D5">
        <w:rPr>
          <w:rFonts w:ascii="Times New Roman" w:hAnsi="Times New Roman" w:cs="Times New Roman"/>
          <w:sz w:val="24"/>
          <w:szCs w:val="24"/>
        </w:rPr>
        <w:t>статті</w:t>
      </w:r>
      <w:proofErr w:type="spellEnd"/>
      <w:r w:rsidR="0082172F" w:rsidRPr="008645D5">
        <w:rPr>
          <w:rFonts w:ascii="Times New Roman" w:hAnsi="Times New Roman" w:cs="Times New Roman"/>
          <w:sz w:val="24"/>
          <w:szCs w:val="24"/>
        </w:rPr>
        <w:t xml:space="preserve"> 63 Закону </w:t>
      </w:r>
      <w:proofErr w:type="spellStart"/>
      <w:r w:rsidR="0082172F" w:rsidRPr="008645D5">
        <w:rPr>
          <w:rFonts w:ascii="Times New Roman" w:hAnsi="Times New Roman" w:cs="Times New Roman"/>
          <w:sz w:val="24"/>
          <w:szCs w:val="24"/>
        </w:rPr>
        <w:t>України</w:t>
      </w:r>
      <w:proofErr w:type="spellEnd"/>
      <w:r w:rsidR="0082172F" w:rsidRPr="008645D5">
        <w:rPr>
          <w:rFonts w:ascii="Times New Roman" w:hAnsi="Times New Roman" w:cs="Times New Roman"/>
          <w:sz w:val="24"/>
          <w:szCs w:val="24"/>
        </w:rPr>
        <w:t xml:space="preserve"> “Про </w:t>
      </w:r>
      <w:proofErr w:type="spellStart"/>
      <w:r w:rsidR="0082172F" w:rsidRPr="008645D5">
        <w:rPr>
          <w:rFonts w:ascii="Times New Roman" w:hAnsi="Times New Roman" w:cs="Times New Roman"/>
          <w:sz w:val="24"/>
          <w:szCs w:val="24"/>
        </w:rPr>
        <w:t>ринок</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електричної</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енергії</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передбачено</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що</w:t>
      </w:r>
      <w:proofErr w:type="spellEnd"/>
      <w:r w:rsidR="0082172F" w:rsidRPr="008645D5">
        <w:rPr>
          <w:rFonts w:ascii="Times New Roman" w:hAnsi="Times New Roman" w:cs="Times New Roman"/>
          <w:sz w:val="24"/>
          <w:szCs w:val="24"/>
        </w:rPr>
        <w:t xml:space="preserve"> у межах</w:t>
      </w:r>
      <w:r w:rsidR="0082172F">
        <w:rPr>
          <w:rFonts w:ascii="Times New Roman" w:hAnsi="Times New Roman" w:cs="Times New Roman"/>
          <w:sz w:val="24"/>
          <w:szCs w:val="24"/>
          <w:lang w:val="uk-UA"/>
        </w:rPr>
        <w:t xml:space="preserve"> </w:t>
      </w:r>
      <w:proofErr w:type="spellStart"/>
      <w:r w:rsidR="0082172F" w:rsidRPr="008645D5">
        <w:rPr>
          <w:rFonts w:ascii="Times New Roman" w:hAnsi="Times New Roman" w:cs="Times New Roman"/>
          <w:sz w:val="24"/>
          <w:szCs w:val="24"/>
        </w:rPr>
        <w:t>території</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здійснення</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діяльності</w:t>
      </w:r>
      <w:proofErr w:type="spellEnd"/>
      <w:r w:rsidR="0082172F" w:rsidRPr="008645D5">
        <w:rPr>
          <w:rFonts w:ascii="Times New Roman" w:hAnsi="Times New Roman" w:cs="Times New Roman"/>
          <w:sz w:val="24"/>
          <w:szCs w:val="24"/>
        </w:rPr>
        <w:t xml:space="preserve"> одного </w:t>
      </w:r>
      <w:proofErr w:type="spellStart"/>
      <w:r w:rsidR="0082172F" w:rsidRPr="008645D5">
        <w:rPr>
          <w:rFonts w:ascii="Times New Roman" w:hAnsi="Times New Roman" w:cs="Times New Roman"/>
          <w:sz w:val="24"/>
          <w:szCs w:val="24"/>
        </w:rPr>
        <w:t>постачальника</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універсальних</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послуг</w:t>
      </w:r>
      <w:proofErr w:type="spellEnd"/>
      <w:r w:rsidR="0082172F" w:rsidRPr="008645D5">
        <w:rPr>
          <w:rFonts w:ascii="Times New Roman" w:hAnsi="Times New Roman" w:cs="Times New Roman"/>
          <w:sz w:val="24"/>
          <w:szCs w:val="24"/>
        </w:rPr>
        <w:t xml:space="preserve"> не </w:t>
      </w:r>
      <w:proofErr w:type="spellStart"/>
      <w:proofErr w:type="gramStart"/>
      <w:r w:rsidR="0082172F" w:rsidRPr="008645D5">
        <w:rPr>
          <w:rFonts w:ascii="Times New Roman" w:hAnsi="Times New Roman" w:cs="Times New Roman"/>
          <w:sz w:val="24"/>
          <w:szCs w:val="24"/>
        </w:rPr>
        <w:t>допускається</w:t>
      </w:r>
      <w:proofErr w:type="spellEnd"/>
      <w:proofErr w:type="gramEnd"/>
      <w:r w:rsidR="0082172F">
        <w:rPr>
          <w:rFonts w:ascii="Times New Roman" w:hAnsi="Times New Roman" w:cs="Times New Roman"/>
          <w:sz w:val="24"/>
          <w:szCs w:val="24"/>
          <w:lang w:val="uk-UA"/>
        </w:rPr>
        <w:t xml:space="preserve"> </w:t>
      </w:r>
      <w:proofErr w:type="spellStart"/>
      <w:r w:rsidR="0082172F" w:rsidRPr="008645D5">
        <w:rPr>
          <w:rFonts w:ascii="Times New Roman" w:hAnsi="Times New Roman" w:cs="Times New Roman"/>
          <w:sz w:val="24"/>
          <w:szCs w:val="24"/>
        </w:rPr>
        <w:t>здійснення</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діяльності</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іншими</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постачальниками</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універсальних</w:t>
      </w:r>
      <w:proofErr w:type="spellEnd"/>
      <w:r w:rsidR="0082172F" w:rsidRPr="008645D5">
        <w:rPr>
          <w:rFonts w:ascii="Times New Roman" w:hAnsi="Times New Roman" w:cs="Times New Roman"/>
          <w:sz w:val="24"/>
          <w:szCs w:val="24"/>
        </w:rPr>
        <w:t xml:space="preserve"> </w:t>
      </w:r>
      <w:proofErr w:type="spellStart"/>
      <w:r w:rsidR="0082172F" w:rsidRPr="008645D5">
        <w:rPr>
          <w:rFonts w:ascii="Times New Roman" w:hAnsi="Times New Roman" w:cs="Times New Roman"/>
          <w:sz w:val="24"/>
          <w:szCs w:val="24"/>
        </w:rPr>
        <w:t>послуг</w:t>
      </w:r>
      <w:proofErr w:type="spellEnd"/>
      <w:r w:rsidR="0082172F" w:rsidRPr="008645D5">
        <w:rPr>
          <w:rFonts w:ascii="Times New Roman" w:hAnsi="Times New Roman" w:cs="Times New Roman"/>
          <w:sz w:val="24"/>
          <w:szCs w:val="24"/>
        </w:rPr>
        <w:t xml:space="preserve">. </w:t>
      </w:r>
      <w:proofErr w:type="spellStart"/>
      <w:r w:rsidRPr="009A4175">
        <w:rPr>
          <w:rFonts w:ascii="Times New Roman" w:eastAsia="Times New Roman" w:hAnsi="Times New Roman" w:cs="Times New Roman"/>
          <w:sz w:val="24"/>
        </w:rPr>
        <w:t>Отже</w:t>
      </w:r>
      <w:proofErr w:type="spellEnd"/>
      <w:r w:rsidR="0025346A" w:rsidRPr="009A4175">
        <w:rPr>
          <w:rFonts w:ascii="Times New Roman" w:eastAsia="Times New Roman" w:hAnsi="Times New Roman" w:cs="Times New Roman"/>
          <w:sz w:val="24"/>
          <w:lang w:val="uk-UA"/>
        </w:rPr>
        <w:t>,</w:t>
      </w:r>
      <w:r w:rsidRPr="009A4175">
        <w:rPr>
          <w:rFonts w:ascii="Times New Roman" w:eastAsia="Times New Roman" w:hAnsi="Times New Roman" w:cs="Times New Roman"/>
          <w:sz w:val="24"/>
        </w:rPr>
        <w:t xml:space="preserve"> </w:t>
      </w:r>
      <w:proofErr w:type="gramStart"/>
      <w:r w:rsidR="0025346A" w:rsidRPr="009A4175">
        <w:rPr>
          <w:rFonts w:ascii="Times New Roman" w:eastAsia="Times New Roman" w:hAnsi="Times New Roman" w:cs="Times New Roman"/>
          <w:sz w:val="24"/>
          <w:szCs w:val="24"/>
          <w:lang w:val="uk-UA"/>
        </w:rPr>
        <w:t>ТОВ</w:t>
      </w:r>
      <w:proofErr w:type="gramEnd"/>
      <w:r w:rsidR="0025346A" w:rsidRPr="009A4175">
        <w:rPr>
          <w:rFonts w:ascii="Times New Roman" w:eastAsia="Times New Roman" w:hAnsi="Times New Roman" w:cs="Times New Roman"/>
          <w:sz w:val="24"/>
          <w:szCs w:val="24"/>
          <w:lang w:val="uk-UA"/>
        </w:rPr>
        <w:t xml:space="preserve">  «ЕНЕРА  ВІННИЦЯ»</w:t>
      </w:r>
      <w:r w:rsidR="0025346A" w:rsidRPr="009A4175">
        <w:rPr>
          <w:rFonts w:ascii="Times New Roman" w:eastAsia="Times New Roman" w:hAnsi="Times New Roman" w:cs="Times New Roman"/>
          <w:sz w:val="24"/>
        </w:rPr>
        <w:t xml:space="preserve"> </w:t>
      </w:r>
      <w:r w:rsidRPr="009A4175">
        <w:rPr>
          <w:rFonts w:ascii="Times New Roman" w:eastAsia="Times New Roman" w:hAnsi="Times New Roman" w:cs="Times New Roman"/>
          <w:sz w:val="24"/>
        </w:rPr>
        <w:t xml:space="preserve">є </w:t>
      </w:r>
      <w:proofErr w:type="spellStart"/>
      <w:r w:rsidRPr="009A4175">
        <w:rPr>
          <w:rFonts w:ascii="Times New Roman" w:eastAsia="Times New Roman" w:hAnsi="Times New Roman" w:cs="Times New Roman"/>
          <w:sz w:val="24"/>
        </w:rPr>
        <w:t>єдиним</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постачальником</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універсальної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послуги</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постачання</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електричної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енергії</w:t>
      </w:r>
      <w:proofErr w:type="spellEnd"/>
      <w:r w:rsidRPr="009A4175">
        <w:rPr>
          <w:rFonts w:ascii="Times New Roman" w:eastAsia="Times New Roman" w:hAnsi="Times New Roman" w:cs="Times New Roman"/>
          <w:sz w:val="24"/>
        </w:rPr>
        <w:t xml:space="preserve"> за </w:t>
      </w:r>
      <w:proofErr w:type="spellStart"/>
      <w:r w:rsidRPr="009A4175">
        <w:rPr>
          <w:rFonts w:ascii="Times New Roman" w:eastAsia="Times New Roman" w:hAnsi="Times New Roman" w:cs="Times New Roman"/>
          <w:sz w:val="24"/>
        </w:rPr>
        <w:t>регульованим</w:t>
      </w:r>
      <w:proofErr w:type="spellEnd"/>
      <w:r w:rsidRPr="009A4175">
        <w:rPr>
          <w:rFonts w:ascii="Times New Roman" w:eastAsia="Times New Roman" w:hAnsi="Times New Roman" w:cs="Times New Roman"/>
          <w:sz w:val="24"/>
        </w:rPr>
        <w:t xml:space="preserve"> тарифом на </w:t>
      </w:r>
      <w:proofErr w:type="spellStart"/>
      <w:r w:rsidRPr="009A4175">
        <w:rPr>
          <w:rFonts w:ascii="Times New Roman" w:eastAsia="Times New Roman" w:hAnsi="Times New Roman" w:cs="Times New Roman"/>
          <w:sz w:val="24"/>
        </w:rPr>
        <w:t>території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розташування</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здійснення</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діяльності</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замовника</w:t>
      </w:r>
      <w:proofErr w:type="spellEnd"/>
      <w:r w:rsidRPr="009A4175">
        <w:rPr>
          <w:rFonts w:ascii="Times New Roman" w:eastAsia="Times New Roman" w:hAnsi="Times New Roman" w:cs="Times New Roman"/>
          <w:sz w:val="24"/>
        </w:rPr>
        <w:t xml:space="preserve"> </w:t>
      </w:r>
      <w:r w:rsidR="0025346A" w:rsidRPr="009A4175">
        <w:rPr>
          <w:rFonts w:ascii="Times New Roman" w:eastAsia="Times New Roman" w:hAnsi="Times New Roman" w:cs="Times New Roman"/>
          <w:sz w:val="24"/>
        </w:rPr>
        <w:t>–</w:t>
      </w:r>
      <w:r w:rsidRPr="009A4175">
        <w:rPr>
          <w:rFonts w:ascii="Times New Roman" w:eastAsia="Times New Roman" w:hAnsi="Times New Roman" w:cs="Times New Roman"/>
          <w:sz w:val="24"/>
        </w:rPr>
        <w:t xml:space="preserve"> </w:t>
      </w:r>
      <w:r w:rsidR="0025346A" w:rsidRPr="009A4175">
        <w:rPr>
          <w:rFonts w:ascii="Times New Roman" w:eastAsia="Times New Roman" w:hAnsi="Times New Roman" w:cs="Times New Roman"/>
          <w:sz w:val="24"/>
          <w:lang w:val="uk-UA"/>
        </w:rPr>
        <w:t>Вінницької області</w:t>
      </w:r>
      <w:r w:rsidRPr="009A4175">
        <w:rPr>
          <w:rFonts w:ascii="Times New Roman" w:eastAsia="Times New Roman" w:hAnsi="Times New Roman" w:cs="Times New Roman"/>
          <w:sz w:val="24"/>
        </w:rPr>
        <w:t xml:space="preserve">. </w:t>
      </w:r>
      <w:r w:rsidR="0025346A" w:rsidRPr="009A4175">
        <w:rPr>
          <w:rFonts w:ascii="Times New Roman" w:eastAsia="Times New Roman" w:hAnsi="Times New Roman" w:cs="Times New Roman"/>
          <w:sz w:val="24"/>
          <w:szCs w:val="24"/>
          <w:lang w:val="uk-UA"/>
        </w:rPr>
        <w:t>ТОВ  «ЕНЕРА  ВІННИЦЯ</w:t>
      </w:r>
      <w:r w:rsidR="0025346A" w:rsidRPr="009A4175">
        <w:rPr>
          <w:rFonts w:ascii="Times New Roman" w:eastAsia="Times New Roman" w:hAnsi="Times New Roman" w:cs="Times New Roman"/>
          <w:sz w:val="24"/>
        </w:rPr>
        <w:t>»</w:t>
      </w:r>
      <w:r w:rsidR="0025346A" w:rsidRPr="009A4175">
        <w:rPr>
          <w:rFonts w:ascii="Times New Roman" w:eastAsia="Times New Roman" w:hAnsi="Times New Roman" w:cs="Times New Roman"/>
          <w:sz w:val="24"/>
          <w:lang w:val="uk-UA"/>
        </w:rPr>
        <w:t xml:space="preserve"> </w:t>
      </w:r>
      <w:proofErr w:type="spellStart"/>
      <w:r w:rsidRPr="009A4175">
        <w:rPr>
          <w:rFonts w:ascii="Times New Roman" w:eastAsia="Times New Roman" w:hAnsi="Times New Roman" w:cs="Times New Roman"/>
          <w:sz w:val="24"/>
        </w:rPr>
        <w:t>включене</w:t>
      </w:r>
      <w:proofErr w:type="spellEnd"/>
      <w:r w:rsidRPr="009A4175">
        <w:rPr>
          <w:rFonts w:ascii="Times New Roman" w:eastAsia="Times New Roman" w:hAnsi="Times New Roman" w:cs="Times New Roman"/>
          <w:sz w:val="24"/>
        </w:rPr>
        <w:t xml:space="preserve"> до </w:t>
      </w:r>
      <w:proofErr w:type="spellStart"/>
      <w:r w:rsidRPr="009A4175">
        <w:rPr>
          <w:rFonts w:ascii="Times New Roman" w:eastAsia="Times New Roman" w:hAnsi="Times New Roman" w:cs="Times New Roman"/>
          <w:sz w:val="24"/>
        </w:rPr>
        <w:t>Переліку</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постачальників</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універсальних</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послуг</w:t>
      </w:r>
      <w:proofErr w:type="spellEnd"/>
      <w:r w:rsidRPr="009A4175">
        <w:rPr>
          <w:rFonts w:ascii="Times New Roman" w:eastAsia="Times New Roman" w:hAnsi="Times New Roman" w:cs="Times New Roman"/>
          <w:sz w:val="24"/>
        </w:rPr>
        <w:t xml:space="preserve"> на </w:t>
      </w:r>
      <w:proofErr w:type="spellStart"/>
      <w:r w:rsidRPr="009A4175">
        <w:rPr>
          <w:rFonts w:ascii="Times New Roman" w:eastAsia="Times New Roman" w:hAnsi="Times New Roman" w:cs="Times New Roman"/>
          <w:sz w:val="24"/>
        </w:rPr>
        <w:t>закріпленій</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території</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затвердженого</w:t>
      </w:r>
      <w:proofErr w:type="spellEnd"/>
      <w:r w:rsidRPr="009A4175">
        <w:rPr>
          <w:rFonts w:ascii="Times New Roman" w:eastAsia="Times New Roman" w:hAnsi="Times New Roman" w:cs="Times New Roman"/>
          <w:sz w:val="24"/>
        </w:rPr>
        <w:t xml:space="preserve"> </w:t>
      </w:r>
      <w:proofErr w:type="spellStart"/>
      <w:r w:rsidRPr="009A4175">
        <w:rPr>
          <w:rFonts w:ascii="Times New Roman" w:eastAsia="Times New Roman" w:hAnsi="Times New Roman" w:cs="Times New Roman"/>
          <w:sz w:val="24"/>
        </w:rPr>
        <w:t>постановою</w:t>
      </w:r>
      <w:proofErr w:type="spellEnd"/>
      <w:r w:rsidRPr="009A4175">
        <w:rPr>
          <w:rFonts w:ascii="Times New Roman" w:eastAsia="Times New Roman" w:hAnsi="Times New Roman" w:cs="Times New Roman"/>
          <w:sz w:val="24"/>
        </w:rPr>
        <w:t xml:space="preserve"> НКРЕКП </w:t>
      </w:r>
      <w:proofErr w:type="spellStart"/>
      <w:r w:rsidRPr="009A4175">
        <w:rPr>
          <w:rFonts w:ascii="Times New Roman" w:eastAsia="Times New Roman" w:hAnsi="Times New Roman" w:cs="Times New Roman"/>
          <w:sz w:val="24"/>
        </w:rPr>
        <w:t>від</w:t>
      </w:r>
      <w:proofErr w:type="spellEnd"/>
      <w:r w:rsidRPr="009A4175">
        <w:rPr>
          <w:rFonts w:ascii="Times New Roman" w:eastAsia="Times New Roman" w:hAnsi="Times New Roman" w:cs="Times New Roman"/>
          <w:sz w:val="24"/>
        </w:rPr>
        <w:t xml:space="preserve"> 26.10.2018 №1268</w:t>
      </w:r>
      <w:r w:rsidRPr="0049043D">
        <w:rPr>
          <w:rFonts w:ascii="Times New Roman" w:eastAsia="Times New Roman" w:hAnsi="Times New Roman" w:cs="Times New Roman"/>
          <w:sz w:val="24"/>
        </w:rPr>
        <w:t xml:space="preserve"> «Про </w:t>
      </w:r>
      <w:proofErr w:type="spellStart"/>
      <w:r w:rsidRPr="0049043D">
        <w:rPr>
          <w:rFonts w:ascii="Times New Roman" w:eastAsia="Times New Roman" w:hAnsi="Times New Roman" w:cs="Times New Roman"/>
          <w:sz w:val="24"/>
        </w:rPr>
        <w:t>затвердження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Методичних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рекомендацій</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щодо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передачі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даних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побутових</w:t>
      </w:r>
      <w:proofErr w:type="spellEnd"/>
      <w:r w:rsidRPr="0049043D">
        <w:rPr>
          <w:rFonts w:ascii="Times New Roman" w:eastAsia="Times New Roman" w:hAnsi="Times New Roman" w:cs="Times New Roman"/>
          <w:sz w:val="24"/>
        </w:rPr>
        <w:t xml:space="preserve"> та </w:t>
      </w:r>
      <w:proofErr w:type="spellStart"/>
      <w:r w:rsidRPr="0049043D">
        <w:rPr>
          <w:rFonts w:ascii="Times New Roman" w:eastAsia="Times New Roman" w:hAnsi="Times New Roman" w:cs="Times New Roman"/>
          <w:sz w:val="24"/>
        </w:rPr>
        <w:t>малих</w:t>
      </w:r>
      <w:proofErr w:type="spellEnd"/>
      <w:r w:rsidRPr="0049043D">
        <w:rPr>
          <w:rFonts w:ascii="Times New Roman" w:eastAsia="Times New Roman" w:hAnsi="Times New Roman" w:cs="Times New Roman"/>
          <w:sz w:val="24"/>
        </w:rPr>
        <w:t xml:space="preserve"> не </w:t>
      </w:r>
      <w:proofErr w:type="spellStart"/>
      <w:r w:rsidRPr="0049043D">
        <w:rPr>
          <w:rFonts w:ascii="Times New Roman" w:eastAsia="Times New Roman" w:hAnsi="Times New Roman" w:cs="Times New Roman"/>
          <w:sz w:val="24"/>
        </w:rPr>
        <w:t>побутових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споживачів</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постачальнику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енергії</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якого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відповідно</w:t>
      </w:r>
      <w:proofErr w:type="spellEnd"/>
      <w:r w:rsidRPr="0049043D">
        <w:rPr>
          <w:rFonts w:ascii="Times New Roman" w:eastAsia="Times New Roman" w:hAnsi="Times New Roman" w:cs="Times New Roman"/>
          <w:sz w:val="24"/>
        </w:rPr>
        <w:t xml:space="preserve"> </w:t>
      </w:r>
      <w:proofErr w:type="gramStart"/>
      <w:r w:rsidRPr="0049043D">
        <w:rPr>
          <w:rFonts w:ascii="Times New Roman" w:eastAsia="Times New Roman" w:hAnsi="Times New Roman" w:cs="Times New Roman"/>
          <w:sz w:val="24"/>
        </w:rPr>
        <w:t>до</w:t>
      </w:r>
      <w:proofErr w:type="gramEnd"/>
      <w:r w:rsidRPr="0049043D">
        <w:rPr>
          <w:rFonts w:ascii="Times New Roman" w:eastAsia="Times New Roman" w:hAnsi="Times New Roman" w:cs="Times New Roman"/>
          <w:sz w:val="24"/>
        </w:rPr>
        <w:t xml:space="preserve"> </w:t>
      </w:r>
      <w:proofErr w:type="gramStart"/>
      <w:r w:rsidRPr="0049043D">
        <w:rPr>
          <w:rFonts w:ascii="Times New Roman" w:eastAsia="Times New Roman" w:hAnsi="Times New Roman" w:cs="Times New Roman"/>
          <w:sz w:val="24"/>
        </w:rPr>
        <w:t>Закону</w:t>
      </w:r>
      <w:proofErr w:type="gram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України</w:t>
      </w:r>
      <w:proofErr w:type="spellEnd"/>
      <w:r w:rsidRPr="0049043D">
        <w:rPr>
          <w:rFonts w:ascii="Times New Roman" w:eastAsia="Times New Roman" w:hAnsi="Times New Roman" w:cs="Times New Roman"/>
          <w:sz w:val="24"/>
        </w:rPr>
        <w:t xml:space="preserve"> «Про </w:t>
      </w:r>
      <w:proofErr w:type="spellStart"/>
      <w:r w:rsidRPr="0049043D">
        <w:rPr>
          <w:rFonts w:ascii="Times New Roman" w:eastAsia="Times New Roman" w:hAnsi="Times New Roman" w:cs="Times New Roman"/>
          <w:sz w:val="24"/>
        </w:rPr>
        <w:t>ринок</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покладається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виконання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функції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закріпленій</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території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енергію</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умовах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території</w:t>
      </w:r>
      <w:proofErr w:type="spellEnd"/>
      <w:r w:rsidRPr="0049043D">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 xml:space="preserve">вінницької </w:t>
      </w:r>
      <w:proofErr w:type="spellStart"/>
      <w:r w:rsidRPr="0049043D">
        <w:rPr>
          <w:rFonts w:ascii="Times New Roman" w:eastAsia="Times New Roman" w:hAnsi="Times New Roman" w:cs="Times New Roman"/>
          <w:sz w:val="24"/>
        </w:rPr>
        <w:t>області</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може</w:t>
      </w:r>
      <w:proofErr w:type="spellEnd"/>
      <w:r w:rsidRPr="0049043D">
        <w:rPr>
          <w:rFonts w:ascii="Times New Roman" w:eastAsia="Times New Roman" w:hAnsi="Times New Roman" w:cs="Times New Roman"/>
          <w:sz w:val="24"/>
        </w:rPr>
        <w:t xml:space="preserve"> бути </w:t>
      </w:r>
      <w:proofErr w:type="spellStart"/>
      <w:r w:rsidRPr="0049043D">
        <w:rPr>
          <w:rFonts w:ascii="Times New Roman" w:eastAsia="Times New Roman" w:hAnsi="Times New Roman" w:cs="Times New Roman"/>
          <w:sz w:val="24"/>
        </w:rPr>
        <w:t>надано</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лише</w:t>
      </w:r>
      <w:proofErr w:type="spellEnd"/>
      <w:r w:rsidRPr="0049043D">
        <w:rPr>
          <w:rFonts w:ascii="Times New Roman" w:eastAsia="Times New Roman" w:hAnsi="Times New Roman" w:cs="Times New Roman"/>
          <w:sz w:val="24"/>
        </w:rPr>
        <w:t xml:space="preserve"> одним </w:t>
      </w:r>
      <w:proofErr w:type="spellStart"/>
      <w:r w:rsidRPr="0049043D">
        <w:rPr>
          <w:rFonts w:ascii="Times New Roman" w:eastAsia="Times New Roman" w:hAnsi="Times New Roman" w:cs="Times New Roman"/>
          <w:sz w:val="24"/>
        </w:rPr>
        <w:t>суб’єктом</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господарювання</w:t>
      </w:r>
      <w:proofErr w:type="spellEnd"/>
      <w:r w:rsidRPr="0049043D">
        <w:rPr>
          <w:rFonts w:ascii="Times New Roman" w:eastAsia="Times New Roman" w:hAnsi="Times New Roman" w:cs="Times New Roman"/>
          <w:sz w:val="24"/>
        </w:rPr>
        <w:t xml:space="preserve"> – </w:t>
      </w:r>
      <w:proofErr w:type="spellStart"/>
      <w:r w:rsidRPr="0049043D">
        <w:rPr>
          <w:rFonts w:ascii="Times New Roman" w:eastAsia="Times New Roman" w:hAnsi="Times New Roman" w:cs="Times New Roman"/>
          <w:sz w:val="24"/>
        </w:rPr>
        <w:t>постачальником</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універсальних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w:t>
      </w:r>
      <w:proofErr w:type="spellEnd"/>
      <w:r w:rsidRPr="0049043D">
        <w:rPr>
          <w:rFonts w:ascii="Times New Roman" w:eastAsia="Times New Roman" w:hAnsi="Times New Roman" w:cs="Times New Roman"/>
          <w:sz w:val="24"/>
        </w:rPr>
        <w:t xml:space="preserve">, а </w:t>
      </w:r>
      <w:proofErr w:type="spellStart"/>
      <w:r w:rsidRPr="0049043D">
        <w:rPr>
          <w:rFonts w:ascii="Times New Roman" w:eastAsia="Times New Roman" w:hAnsi="Times New Roman" w:cs="Times New Roman"/>
          <w:sz w:val="24"/>
        </w:rPr>
        <w:t>саме</w:t>
      </w:r>
      <w:proofErr w:type="spellEnd"/>
      <w:r w:rsidRPr="0049043D">
        <w:rPr>
          <w:rFonts w:ascii="Times New Roman" w:eastAsia="Times New Roman" w:hAnsi="Times New Roman" w:cs="Times New Roman"/>
          <w:sz w:val="24"/>
        </w:rPr>
        <w:t xml:space="preserve"> </w:t>
      </w:r>
      <w:proofErr w:type="gramStart"/>
      <w:r w:rsidR="0025346A">
        <w:rPr>
          <w:rFonts w:ascii="Times New Roman" w:eastAsia="Times New Roman" w:hAnsi="Times New Roman" w:cs="Times New Roman"/>
          <w:sz w:val="24"/>
          <w:szCs w:val="24"/>
          <w:lang w:val="uk-UA"/>
        </w:rPr>
        <w:t>ТОВ</w:t>
      </w:r>
      <w:proofErr w:type="gramEnd"/>
      <w:r w:rsidR="0025346A">
        <w:rPr>
          <w:rFonts w:ascii="Times New Roman" w:eastAsia="Times New Roman" w:hAnsi="Times New Roman" w:cs="Times New Roman"/>
          <w:sz w:val="24"/>
          <w:szCs w:val="24"/>
          <w:lang w:val="uk-UA"/>
        </w:rPr>
        <w:t xml:space="preserve">  «ЕНЕРА  ВІННИЦЯ</w:t>
      </w:r>
      <w:r w:rsidR="0025346A">
        <w:rPr>
          <w:rFonts w:ascii="Times New Roman" w:eastAsia="Times New Roman" w:hAnsi="Times New Roman" w:cs="Times New Roman"/>
          <w:sz w:val="24"/>
        </w:rPr>
        <w:t>»</w:t>
      </w:r>
      <w:r w:rsidR="0025346A">
        <w:rPr>
          <w:rFonts w:ascii="Times New Roman" w:eastAsia="Times New Roman" w:hAnsi="Times New Roman" w:cs="Times New Roman"/>
          <w:sz w:val="24"/>
          <w:lang w:val="uk-UA"/>
        </w:rPr>
        <w:t xml:space="preserve">. </w:t>
      </w:r>
      <w:proofErr w:type="spellStart"/>
      <w:r w:rsidRPr="0049043D">
        <w:rPr>
          <w:rFonts w:ascii="Times New Roman" w:eastAsia="Times New Roman" w:hAnsi="Times New Roman" w:cs="Times New Roman"/>
          <w:sz w:val="24"/>
        </w:rPr>
        <w:t>Інша</w:t>
      </w:r>
      <w:proofErr w:type="spellEnd"/>
      <w:r w:rsidRPr="0049043D">
        <w:rPr>
          <w:rFonts w:ascii="Times New Roman" w:eastAsia="Times New Roman" w:hAnsi="Times New Roman" w:cs="Times New Roman"/>
          <w:sz w:val="24"/>
        </w:rPr>
        <w:t xml:space="preserve"> альтернатива </w:t>
      </w:r>
      <w:proofErr w:type="spellStart"/>
      <w:r w:rsidRPr="0049043D">
        <w:rPr>
          <w:rFonts w:ascii="Times New Roman" w:eastAsia="Times New Roman" w:hAnsi="Times New Roman" w:cs="Times New Roman"/>
          <w:sz w:val="24"/>
        </w:rPr>
        <w:t>отримати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електричну</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енергію</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умовах</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універсальної</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відсутня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оскільки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послуги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надаються</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визначеними</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постачальниками</w:t>
      </w:r>
      <w:proofErr w:type="spellEnd"/>
      <w:r w:rsidRPr="0049043D">
        <w:rPr>
          <w:rFonts w:ascii="Times New Roman" w:eastAsia="Times New Roman" w:hAnsi="Times New Roman" w:cs="Times New Roman"/>
          <w:sz w:val="24"/>
        </w:rPr>
        <w:t xml:space="preserve"> на </w:t>
      </w:r>
      <w:proofErr w:type="spellStart"/>
      <w:r w:rsidRPr="0049043D">
        <w:rPr>
          <w:rFonts w:ascii="Times New Roman" w:eastAsia="Times New Roman" w:hAnsi="Times New Roman" w:cs="Times New Roman"/>
          <w:sz w:val="24"/>
        </w:rPr>
        <w:t>визначеній</w:t>
      </w:r>
      <w:proofErr w:type="spellEnd"/>
      <w:r w:rsidRPr="0049043D">
        <w:rPr>
          <w:rFonts w:ascii="Times New Roman" w:eastAsia="Times New Roman" w:hAnsi="Times New Roman" w:cs="Times New Roman"/>
          <w:sz w:val="24"/>
        </w:rPr>
        <w:t xml:space="preserve"> </w:t>
      </w:r>
      <w:proofErr w:type="spellStart"/>
      <w:r w:rsidRPr="0049043D">
        <w:rPr>
          <w:rFonts w:ascii="Times New Roman" w:eastAsia="Times New Roman" w:hAnsi="Times New Roman" w:cs="Times New Roman"/>
          <w:sz w:val="24"/>
        </w:rPr>
        <w:t>території</w:t>
      </w:r>
      <w:proofErr w:type="spellEnd"/>
      <w:r w:rsidRPr="0049043D">
        <w:rPr>
          <w:rFonts w:ascii="Times New Roman" w:eastAsia="Times New Roman" w:hAnsi="Times New Roman" w:cs="Times New Roman"/>
          <w:sz w:val="24"/>
        </w:rPr>
        <w:t xml:space="preserve"> за </w:t>
      </w:r>
      <w:proofErr w:type="spellStart"/>
      <w:r w:rsidRPr="0049043D">
        <w:rPr>
          <w:rFonts w:ascii="Times New Roman" w:eastAsia="Times New Roman" w:hAnsi="Times New Roman" w:cs="Times New Roman"/>
          <w:sz w:val="24"/>
        </w:rPr>
        <w:t>регульованим</w:t>
      </w:r>
      <w:proofErr w:type="spellEnd"/>
      <w:r w:rsidRPr="0049043D">
        <w:rPr>
          <w:rFonts w:ascii="Times New Roman" w:eastAsia="Times New Roman" w:hAnsi="Times New Roman" w:cs="Times New Roman"/>
          <w:sz w:val="24"/>
        </w:rPr>
        <w:t xml:space="preserve"> тарифом. </w:t>
      </w:r>
    </w:p>
    <w:p w:rsidR="00C44136" w:rsidRPr="006844B8" w:rsidRDefault="0082172F" w:rsidP="00452DC7">
      <w:pPr>
        <w:spacing w:after="0" w:line="240" w:lineRule="auto"/>
        <w:ind w:firstLine="709"/>
        <w:jc w:val="both"/>
        <w:rPr>
          <w:rFonts w:ascii="Times New Roman" w:hAnsi="Times New Roman" w:cs="Times New Roman"/>
          <w:sz w:val="24"/>
          <w:szCs w:val="24"/>
        </w:rPr>
      </w:pPr>
      <w:r w:rsidRPr="006844B8">
        <w:rPr>
          <w:rFonts w:ascii="Times New Roman" w:hAnsi="Times New Roman" w:cs="Times New Roman"/>
          <w:sz w:val="24"/>
          <w:szCs w:val="24"/>
          <w:lang w:val="uk-UA"/>
        </w:rPr>
        <w:t xml:space="preserve">На сайті Національної комісії, що здійснює державне регулювання у сферах енергетики та комунальних послуг розміщено інформацію згідно з якою про результати моніторингу виконання вертикально інтегрованими суб’єктами господарювання вимог пункту 13 розділу </w:t>
      </w:r>
      <w:r w:rsidRPr="006844B8">
        <w:rPr>
          <w:rFonts w:ascii="Times New Roman" w:hAnsi="Times New Roman" w:cs="Times New Roman"/>
          <w:sz w:val="24"/>
          <w:szCs w:val="24"/>
        </w:rPr>
        <w:t>XVII</w:t>
      </w:r>
      <w:r w:rsidRPr="006844B8">
        <w:rPr>
          <w:rFonts w:ascii="Times New Roman" w:hAnsi="Times New Roman" w:cs="Times New Roman"/>
          <w:sz w:val="24"/>
          <w:szCs w:val="24"/>
          <w:lang w:val="uk-UA"/>
        </w:rPr>
        <w:t xml:space="preserve"> «Прикінцеві та перехідні положення» Закону щодо створення відповідних суб’єктів господарювання, які отримали ліцензії з постачання електричної енергії споживачу, відповідно до вимог постанови НКРЕКП від 27.12.2017 № 1469, НКРЕКП було повідомлено Кабінет Міністрів України листом від 07.08.2018 № 7034/21.1/7-18. </w:t>
      </w:r>
      <w:proofErr w:type="spellStart"/>
      <w:r w:rsidRPr="006844B8">
        <w:rPr>
          <w:rFonts w:ascii="Times New Roman" w:hAnsi="Times New Roman" w:cs="Times New Roman"/>
          <w:sz w:val="24"/>
          <w:szCs w:val="24"/>
        </w:rPr>
        <w:t>Також</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сайті</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розміщено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перелік</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суб’єктів</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господарювання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створених</w:t>
      </w:r>
      <w:proofErr w:type="spellEnd"/>
      <w:r w:rsidRPr="006844B8">
        <w:rPr>
          <w:rFonts w:ascii="Times New Roman" w:hAnsi="Times New Roman" w:cs="Times New Roman"/>
          <w:sz w:val="24"/>
          <w:szCs w:val="24"/>
        </w:rPr>
        <w:t xml:space="preserve"> </w:t>
      </w:r>
      <w:proofErr w:type="gramStart"/>
      <w:r w:rsidRPr="006844B8">
        <w:rPr>
          <w:rFonts w:ascii="Times New Roman" w:hAnsi="Times New Roman" w:cs="Times New Roman"/>
          <w:sz w:val="24"/>
          <w:szCs w:val="24"/>
        </w:rPr>
        <w:t>у</w:t>
      </w:r>
      <w:proofErr w:type="gram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результаті</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здійснення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заходів</w:t>
      </w:r>
      <w:proofErr w:type="spellEnd"/>
      <w:r w:rsidRPr="006844B8">
        <w:rPr>
          <w:rFonts w:ascii="Times New Roman" w:hAnsi="Times New Roman" w:cs="Times New Roman"/>
          <w:sz w:val="24"/>
          <w:szCs w:val="24"/>
        </w:rPr>
        <w:t xml:space="preserve"> з </w:t>
      </w:r>
      <w:proofErr w:type="spellStart"/>
      <w:r w:rsidRPr="006844B8">
        <w:rPr>
          <w:rFonts w:ascii="Times New Roman" w:hAnsi="Times New Roman" w:cs="Times New Roman"/>
          <w:sz w:val="24"/>
          <w:szCs w:val="24"/>
        </w:rPr>
        <w:t>відокремлення</w:t>
      </w:r>
      <w:proofErr w:type="spellEnd"/>
      <w:r w:rsidRPr="006844B8">
        <w:rPr>
          <w:rFonts w:ascii="Times New Roman" w:hAnsi="Times New Roman" w:cs="Times New Roman"/>
          <w:sz w:val="24"/>
          <w:szCs w:val="24"/>
        </w:rPr>
        <w:t xml:space="preserve">. У </w:t>
      </w:r>
      <w:proofErr w:type="spellStart"/>
      <w:r w:rsidRPr="006844B8">
        <w:rPr>
          <w:rFonts w:ascii="Times New Roman" w:hAnsi="Times New Roman" w:cs="Times New Roman"/>
          <w:sz w:val="24"/>
          <w:szCs w:val="24"/>
        </w:rPr>
        <w:t>переліку</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зокрема</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зазначено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наступне</w:t>
      </w:r>
      <w:proofErr w:type="spellEnd"/>
      <w:r w:rsidRPr="006844B8">
        <w:rPr>
          <w:rFonts w:ascii="Times New Roman" w:hAnsi="Times New Roman" w:cs="Times New Roman"/>
          <w:sz w:val="24"/>
          <w:szCs w:val="24"/>
        </w:rPr>
        <w:t xml:space="preserve">: </w:t>
      </w:r>
    </w:p>
    <w:p w:rsidR="00C44136" w:rsidRPr="006844B8" w:rsidRDefault="0082172F" w:rsidP="00452DC7">
      <w:pPr>
        <w:spacing w:after="0" w:line="240" w:lineRule="auto"/>
        <w:ind w:firstLine="709"/>
        <w:jc w:val="both"/>
        <w:rPr>
          <w:rFonts w:ascii="Times New Roman" w:hAnsi="Times New Roman" w:cs="Times New Roman"/>
          <w:sz w:val="24"/>
          <w:szCs w:val="24"/>
        </w:rPr>
      </w:pPr>
      <w:proofErr w:type="gramStart"/>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Закріплена</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територія</w:t>
      </w:r>
      <w:proofErr w:type="spellEnd"/>
      <w:r w:rsidRPr="006844B8">
        <w:rPr>
          <w:rFonts w:ascii="Times New Roman" w:hAnsi="Times New Roman" w:cs="Times New Roman"/>
          <w:sz w:val="24"/>
          <w:szCs w:val="24"/>
        </w:rPr>
        <w:t xml:space="preserve"> (область, </w:t>
      </w:r>
      <w:proofErr w:type="spellStart"/>
      <w:r w:rsidRPr="006844B8">
        <w:rPr>
          <w:rFonts w:ascii="Times New Roman" w:hAnsi="Times New Roman" w:cs="Times New Roman"/>
          <w:sz w:val="24"/>
          <w:szCs w:val="24"/>
        </w:rPr>
        <w:t>місто</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якій</w:t>
      </w:r>
      <w:proofErr w:type="spellEnd"/>
      <w:r w:rsidRPr="006844B8">
        <w:rPr>
          <w:rFonts w:ascii="Times New Roman" w:hAnsi="Times New Roman" w:cs="Times New Roman"/>
          <w:sz w:val="24"/>
          <w:szCs w:val="24"/>
        </w:rPr>
        <w:t xml:space="preserve"> до </w:t>
      </w:r>
      <w:proofErr w:type="spellStart"/>
      <w:r w:rsidRPr="006844B8">
        <w:rPr>
          <w:rFonts w:ascii="Times New Roman" w:hAnsi="Times New Roman" w:cs="Times New Roman"/>
          <w:sz w:val="24"/>
          <w:szCs w:val="24"/>
        </w:rPr>
        <w:t>відокремлення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провадив</w:t>
      </w:r>
      <w:proofErr w:type="spellEnd"/>
      <w:r w:rsidRPr="006844B8">
        <w:rPr>
          <w:rFonts w:ascii="Times New Roman" w:hAnsi="Times New Roman" w:cs="Times New Roman"/>
          <w:sz w:val="24"/>
          <w:szCs w:val="24"/>
        </w:rPr>
        <w:t xml:space="preserve"> свою </w:t>
      </w:r>
      <w:proofErr w:type="spellStart"/>
      <w:r w:rsidRPr="006844B8">
        <w:rPr>
          <w:rFonts w:ascii="Times New Roman" w:hAnsi="Times New Roman" w:cs="Times New Roman"/>
          <w:sz w:val="24"/>
          <w:szCs w:val="24"/>
        </w:rPr>
        <w:t>діяльність</w:t>
      </w:r>
      <w:proofErr w:type="spellEnd"/>
      <w:r w:rsidRPr="006844B8">
        <w:rPr>
          <w:rFonts w:ascii="Times New Roman" w:hAnsi="Times New Roman" w:cs="Times New Roman"/>
          <w:sz w:val="24"/>
          <w:szCs w:val="24"/>
        </w:rPr>
        <w:t xml:space="preserve"> вертикально </w:t>
      </w:r>
      <w:proofErr w:type="spellStart"/>
      <w:r w:rsidRPr="006844B8">
        <w:rPr>
          <w:rFonts w:ascii="Times New Roman" w:hAnsi="Times New Roman" w:cs="Times New Roman"/>
          <w:sz w:val="24"/>
          <w:szCs w:val="24"/>
        </w:rPr>
        <w:t>інтегрований</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суб’єкт</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господарювання</w:t>
      </w:r>
      <w:proofErr w:type="spellEnd"/>
      <w:r w:rsidRPr="006844B8">
        <w:rPr>
          <w:rFonts w:ascii="Times New Roman" w:hAnsi="Times New Roman" w:cs="Times New Roman"/>
          <w:sz w:val="24"/>
          <w:szCs w:val="24"/>
        </w:rPr>
        <w:t>:</w:t>
      </w:r>
      <w:proofErr w:type="gramEnd"/>
      <w:r w:rsidRPr="006844B8">
        <w:rPr>
          <w:rFonts w:ascii="Times New Roman" w:hAnsi="Times New Roman" w:cs="Times New Roman"/>
          <w:sz w:val="24"/>
          <w:szCs w:val="24"/>
        </w:rPr>
        <w:t xml:space="preserve"> </w:t>
      </w:r>
      <w:r w:rsidR="00C44136" w:rsidRPr="006844B8">
        <w:rPr>
          <w:rFonts w:ascii="Times New Roman" w:hAnsi="Times New Roman" w:cs="Times New Roman"/>
          <w:sz w:val="24"/>
          <w:szCs w:val="24"/>
          <w:lang w:val="uk-UA"/>
        </w:rPr>
        <w:t>Вінницька область</w:t>
      </w:r>
      <w:r w:rsidRPr="006844B8">
        <w:rPr>
          <w:rFonts w:ascii="Times New Roman" w:hAnsi="Times New Roman" w:cs="Times New Roman"/>
          <w:sz w:val="24"/>
          <w:szCs w:val="24"/>
        </w:rPr>
        <w:t xml:space="preserve">; </w:t>
      </w:r>
    </w:p>
    <w:p w:rsidR="00C44136" w:rsidRPr="006844B8" w:rsidRDefault="0082172F" w:rsidP="00452DC7">
      <w:pPr>
        <w:spacing w:after="0" w:line="240" w:lineRule="auto"/>
        <w:ind w:firstLine="709"/>
        <w:jc w:val="both"/>
        <w:rPr>
          <w:rFonts w:ascii="Times New Roman" w:hAnsi="Times New Roman" w:cs="Times New Roman"/>
          <w:sz w:val="24"/>
          <w:szCs w:val="24"/>
        </w:rPr>
      </w:pPr>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Найменування</w:t>
      </w:r>
      <w:proofErr w:type="spellEnd"/>
      <w:r w:rsidRPr="006844B8">
        <w:rPr>
          <w:rFonts w:ascii="Times New Roman" w:hAnsi="Times New Roman" w:cs="Times New Roman"/>
          <w:sz w:val="24"/>
          <w:szCs w:val="24"/>
        </w:rPr>
        <w:t xml:space="preserve"> вертикально </w:t>
      </w:r>
      <w:proofErr w:type="spellStart"/>
      <w:r w:rsidRPr="006844B8">
        <w:rPr>
          <w:rFonts w:ascii="Times New Roman" w:hAnsi="Times New Roman" w:cs="Times New Roman"/>
          <w:sz w:val="24"/>
          <w:szCs w:val="24"/>
        </w:rPr>
        <w:t>інтегрованого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суб’єкта</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господарювання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що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здійснив</w:t>
      </w:r>
      <w:proofErr w:type="spellEnd"/>
      <w:r w:rsidRPr="006844B8">
        <w:rPr>
          <w:rFonts w:ascii="Times New Roman" w:hAnsi="Times New Roman" w:cs="Times New Roman"/>
          <w:sz w:val="24"/>
          <w:szCs w:val="24"/>
        </w:rPr>
        <w:t xml:space="preserve"> заходи з </w:t>
      </w:r>
      <w:proofErr w:type="spellStart"/>
      <w:r w:rsidRPr="006844B8">
        <w:rPr>
          <w:rFonts w:ascii="Times New Roman" w:hAnsi="Times New Roman" w:cs="Times New Roman"/>
          <w:sz w:val="24"/>
          <w:szCs w:val="24"/>
        </w:rPr>
        <w:t>відокремлення</w:t>
      </w:r>
      <w:proofErr w:type="spellEnd"/>
      <w:r w:rsidRPr="006844B8">
        <w:rPr>
          <w:rFonts w:ascii="Times New Roman" w:hAnsi="Times New Roman" w:cs="Times New Roman"/>
          <w:sz w:val="24"/>
          <w:szCs w:val="24"/>
        </w:rPr>
        <w:t>: АТ «</w:t>
      </w:r>
      <w:r w:rsidR="00C44136" w:rsidRPr="006844B8">
        <w:rPr>
          <w:rFonts w:ascii="Times New Roman" w:hAnsi="Times New Roman" w:cs="Times New Roman"/>
          <w:sz w:val="24"/>
          <w:szCs w:val="24"/>
          <w:lang w:val="uk-UA"/>
        </w:rPr>
        <w:t>ВІННИЦЯ</w:t>
      </w:r>
      <w:r w:rsidRPr="006844B8">
        <w:rPr>
          <w:rFonts w:ascii="Times New Roman" w:hAnsi="Times New Roman" w:cs="Times New Roman"/>
          <w:sz w:val="24"/>
          <w:szCs w:val="24"/>
        </w:rPr>
        <w:t xml:space="preserve">ОБЛЕНЕРГО»; </w:t>
      </w:r>
    </w:p>
    <w:p w:rsidR="0025124F" w:rsidRDefault="0082172F" w:rsidP="00452DC7">
      <w:pPr>
        <w:spacing w:after="0" w:line="240" w:lineRule="auto"/>
        <w:ind w:firstLine="709"/>
        <w:jc w:val="both"/>
        <w:rPr>
          <w:rFonts w:ascii="Times New Roman" w:hAnsi="Times New Roman" w:cs="Times New Roman"/>
          <w:sz w:val="24"/>
          <w:szCs w:val="24"/>
          <w:highlight w:val="yellow"/>
          <w:lang w:val="uk-UA"/>
        </w:rPr>
      </w:pPr>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Найменування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суб’єкта</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господарювання</w:t>
      </w:r>
      <w:proofErr w:type="spellEnd"/>
      <w:r w:rsidRPr="006844B8">
        <w:rPr>
          <w:rFonts w:ascii="Times New Roman" w:hAnsi="Times New Roman" w:cs="Times New Roman"/>
          <w:sz w:val="24"/>
          <w:szCs w:val="24"/>
        </w:rPr>
        <w:t xml:space="preserve"> </w:t>
      </w:r>
      <w:proofErr w:type="gramStart"/>
      <w:r w:rsidRPr="006844B8">
        <w:rPr>
          <w:rFonts w:ascii="Times New Roman" w:hAnsi="Times New Roman" w:cs="Times New Roman"/>
          <w:sz w:val="24"/>
          <w:szCs w:val="24"/>
        </w:rPr>
        <w:t>у</w:t>
      </w:r>
      <w:proofErr w:type="gram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результаті</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здійснення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заходів</w:t>
      </w:r>
      <w:proofErr w:type="spellEnd"/>
      <w:r w:rsidRPr="006844B8">
        <w:rPr>
          <w:rFonts w:ascii="Times New Roman" w:hAnsi="Times New Roman" w:cs="Times New Roman"/>
          <w:sz w:val="24"/>
          <w:szCs w:val="24"/>
        </w:rPr>
        <w:t xml:space="preserve"> з </w:t>
      </w:r>
      <w:proofErr w:type="spellStart"/>
      <w:r w:rsidRPr="006844B8">
        <w:rPr>
          <w:rFonts w:ascii="Times New Roman" w:hAnsi="Times New Roman" w:cs="Times New Roman"/>
          <w:sz w:val="24"/>
          <w:szCs w:val="24"/>
        </w:rPr>
        <w:t>відокремлення</w:t>
      </w:r>
      <w:proofErr w:type="spellEnd"/>
      <w:r w:rsidRPr="006844B8">
        <w:rPr>
          <w:rFonts w:ascii="Times New Roman" w:hAnsi="Times New Roman" w:cs="Times New Roman"/>
          <w:sz w:val="24"/>
          <w:szCs w:val="24"/>
        </w:rPr>
        <w:t xml:space="preserve">: </w:t>
      </w:r>
      <w:r w:rsidR="00C44136" w:rsidRPr="006844B8">
        <w:rPr>
          <w:rFonts w:ascii="Times New Roman" w:hAnsi="Times New Roman" w:cs="Times New Roman"/>
          <w:sz w:val="24"/>
          <w:szCs w:val="24"/>
          <w:lang w:val="uk-UA"/>
        </w:rPr>
        <w:t>ТОВ «ЕНЕРА –ВІННИЦЯ».</w:t>
      </w:r>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Також</w:t>
      </w:r>
      <w:proofErr w:type="spellEnd"/>
      <w:r w:rsidRPr="006844B8">
        <w:rPr>
          <w:rFonts w:ascii="Times New Roman" w:hAnsi="Times New Roman" w:cs="Times New Roman"/>
          <w:sz w:val="24"/>
          <w:szCs w:val="24"/>
        </w:rPr>
        <w:t xml:space="preserve"> </w:t>
      </w:r>
      <w:proofErr w:type="gramStart"/>
      <w:r w:rsidR="00C44136" w:rsidRPr="006844B8">
        <w:rPr>
          <w:rFonts w:ascii="Times New Roman" w:hAnsi="Times New Roman" w:cs="Times New Roman"/>
          <w:sz w:val="24"/>
          <w:szCs w:val="24"/>
          <w:lang w:val="uk-UA"/>
        </w:rPr>
        <w:t>ТОВ</w:t>
      </w:r>
      <w:proofErr w:type="gramEnd"/>
      <w:r w:rsidR="00C44136" w:rsidRPr="006844B8">
        <w:rPr>
          <w:rFonts w:ascii="Times New Roman" w:hAnsi="Times New Roman" w:cs="Times New Roman"/>
          <w:sz w:val="24"/>
          <w:szCs w:val="24"/>
          <w:lang w:val="uk-UA"/>
        </w:rPr>
        <w:t xml:space="preserve"> </w:t>
      </w:r>
      <w:r w:rsidR="00423820" w:rsidRPr="006844B8">
        <w:rPr>
          <w:rFonts w:ascii="Times New Roman" w:hAnsi="Times New Roman" w:cs="Times New Roman"/>
          <w:sz w:val="24"/>
          <w:szCs w:val="24"/>
          <w:lang w:val="uk-UA"/>
        </w:rPr>
        <w:t>«ЕНЕРА</w:t>
      </w:r>
      <w:r w:rsidR="00C44136" w:rsidRPr="006844B8">
        <w:rPr>
          <w:rFonts w:ascii="Times New Roman" w:hAnsi="Times New Roman" w:cs="Times New Roman"/>
          <w:sz w:val="24"/>
          <w:szCs w:val="24"/>
          <w:lang w:val="uk-UA"/>
        </w:rPr>
        <w:t>–ВІННИЦЯ»</w:t>
      </w:r>
      <w:r w:rsidRPr="006844B8">
        <w:rPr>
          <w:rFonts w:ascii="Times New Roman" w:hAnsi="Times New Roman" w:cs="Times New Roman"/>
          <w:sz w:val="24"/>
          <w:szCs w:val="24"/>
        </w:rPr>
        <w:t xml:space="preserve"> включена до </w:t>
      </w:r>
      <w:proofErr w:type="spellStart"/>
      <w:r w:rsidRPr="006844B8">
        <w:rPr>
          <w:rFonts w:ascii="Times New Roman" w:hAnsi="Times New Roman" w:cs="Times New Roman"/>
          <w:sz w:val="24"/>
          <w:szCs w:val="24"/>
        </w:rPr>
        <w:t>Переліку</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постачальників</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універсальних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послуг</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закріпленій</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території</w:t>
      </w:r>
      <w:proofErr w:type="spellEnd"/>
      <w:r w:rsidRPr="006844B8">
        <w:rPr>
          <w:rFonts w:ascii="Times New Roman" w:hAnsi="Times New Roman" w:cs="Times New Roman"/>
          <w:sz w:val="24"/>
          <w:szCs w:val="24"/>
        </w:rPr>
        <w:t>, (</w:t>
      </w:r>
      <w:proofErr w:type="spellStart"/>
      <w:r w:rsidRPr="006844B8">
        <w:rPr>
          <w:rFonts w:ascii="Times New Roman" w:hAnsi="Times New Roman" w:cs="Times New Roman"/>
          <w:sz w:val="24"/>
          <w:szCs w:val="24"/>
        </w:rPr>
        <w:t>додаток</w:t>
      </w:r>
      <w:proofErr w:type="spellEnd"/>
      <w:r w:rsidRPr="006844B8">
        <w:rPr>
          <w:rFonts w:ascii="Times New Roman" w:hAnsi="Times New Roman" w:cs="Times New Roman"/>
          <w:sz w:val="24"/>
          <w:szCs w:val="24"/>
        </w:rPr>
        <w:t xml:space="preserve"> 3 до </w:t>
      </w:r>
      <w:proofErr w:type="spellStart"/>
      <w:r w:rsidRPr="006844B8">
        <w:rPr>
          <w:rFonts w:ascii="Times New Roman" w:hAnsi="Times New Roman" w:cs="Times New Roman"/>
          <w:sz w:val="24"/>
          <w:szCs w:val="24"/>
        </w:rPr>
        <w:t>Методичних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рекомендацій</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щодо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передачі</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даних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побутових</w:t>
      </w:r>
      <w:proofErr w:type="spellEnd"/>
      <w:r w:rsidRPr="006844B8">
        <w:rPr>
          <w:rFonts w:ascii="Times New Roman" w:hAnsi="Times New Roman" w:cs="Times New Roman"/>
          <w:sz w:val="24"/>
          <w:szCs w:val="24"/>
        </w:rPr>
        <w:t xml:space="preserve"> та </w:t>
      </w:r>
      <w:proofErr w:type="spellStart"/>
      <w:r w:rsidRPr="006844B8">
        <w:rPr>
          <w:rFonts w:ascii="Times New Roman" w:hAnsi="Times New Roman" w:cs="Times New Roman"/>
          <w:sz w:val="24"/>
          <w:szCs w:val="24"/>
        </w:rPr>
        <w:t>малих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непобутових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споживачів</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постачальнику</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електричної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енергії</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якого</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відповідно</w:t>
      </w:r>
      <w:proofErr w:type="spellEnd"/>
      <w:r w:rsidRPr="006844B8">
        <w:rPr>
          <w:rFonts w:ascii="Times New Roman" w:hAnsi="Times New Roman" w:cs="Times New Roman"/>
          <w:sz w:val="24"/>
          <w:szCs w:val="24"/>
        </w:rPr>
        <w:t xml:space="preserve"> до Закону </w:t>
      </w:r>
      <w:proofErr w:type="spellStart"/>
      <w:r w:rsidRPr="006844B8">
        <w:rPr>
          <w:rFonts w:ascii="Times New Roman" w:hAnsi="Times New Roman" w:cs="Times New Roman"/>
          <w:sz w:val="24"/>
          <w:szCs w:val="24"/>
        </w:rPr>
        <w:t>України</w:t>
      </w:r>
      <w:proofErr w:type="spellEnd"/>
      <w:r w:rsidRPr="006844B8">
        <w:rPr>
          <w:rFonts w:ascii="Times New Roman" w:hAnsi="Times New Roman" w:cs="Times New Roman"/>
          <w:sz w:val="24"/>
          <w:szCs w:val="24"/>
        </w:rPr>
        <w:t xml:space="preserve"> «Про </w:t>
      </w:r>
      <w:proofErr w:type="spellStart"/>
      <w:r w:rsidRPr="006844B8">
        <w:rPr>
          <w:rFonts w:ascii="Times New Roman" w:hAnsi="Times New Roman" w:cs="Times New Roman"/>
          <w:sz w:val="24"/>
          <w:szCs w:val="24"/>
        </w:rPr>
        <w:t>ринок</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електричної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енергії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покладається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виконання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функції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універсальної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послуги</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закріпленій</w:t>
      </w:r>
      <w:proofErr w:type="spellEnd"/>
      <w:r w:rsidRPr="006844B8">
        <w:rPr>
          <w:rFonts w:ascii="Times New Roman" w:hAnsi="Times New Roman" w:cs="Times New Roman"/>
          <w:sz w:val="24"/>
          <w:szCs w:val="24"/>
        </w:rPr>
        <w:t xml:space="preserve"> </w:t>
      </w:r>
      <w:proofErr w:type="spellStart"/>
      <w:proofErr w:type="gramStart"/>
      <w:r w:rsidRPr="006844B8">
        <w:rPr>
          <w:rFonts w:ascii="Times New Roman" w:hAnsi="Times New Roman" w:cs="Times New Roman"/>
          <w:sz w:val="24"/>
          <w:szCs w:val="24"/>
        </w:rPr>
        <w:t>території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затверджених</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постановою</w:t>
      </w:r>
      <w:proofErr w:type="spellEnd"/>
      <w:r w:rsidRPr="006844B8">
        <w:rPr>
          <w:rFonts w:ascii="Times New Roman" w:hAnsi="Times New Roman" w:cs="Times New Roman"/>
          <w:sz w:val="24"/>
          <w:szCs w:val="24"/>
        </w:rPr>
        <w:t xml:space="preserve"> НКРЕКП </w:t>
      </w:r>
      <w:proofErr w:type="spellStart"/>
      <w:r w:rsidRPr="006844B8">
        <w:rPr>
          <w:rFonts w:ascii="Times New Roman" w:hAnsi="Times New Roman" w:cs="Times New Roman"/>
          <w:sz w:val="24"/>
          <w:szCs w:val="24"/>
        </w:rPr>
        <w:t>від</w:t>
      </w:r>
      <w:proofErr w:type="spellEnd"/>
      <w:r w:rsidRPr="006844B8">
        <w:rPr>
          <w:rFonts w:ascii="Times New Roman" w:hAnsi="Times New Roman" w:cs="Times New Roman"/>
          <w:sz w:val="24"/>
          <w:szCs w:val="24"/>
        </w:rPr>
        <w:t xml:space="preserve"> 26.10.2018 № 1268).</w:t>
      </w:r>
      <w:proofErr w:type="gramEnd"/>
      <w:r w:rsidRPr="006844B8">
        <w:rPr>
          <w:rFonts w:ascii="Times New Roman" w:hAnsi="Times New Roman" w:cs="Times New Roman"/>
          <w:sz w:val="24"/>
          <w:szCs w:val="24"/>
        </w:rPr>
        <w:t xml:space="preserve"> </w:t>
      </w:r>
      <w:r w:rsidR="0041496B" w:rsidRPr="006844B8">
        <w:rPr>
          <w:rFonts w:ascii="Times New Roman" w:hAnsi="Times New Roman" w:cs="Times New Roman"/>
          <w:sz w:val="24"/>
          <w:szCs w:val="24"/>
          <w:lang w:val="uk-UA"/>
        </w:rPr>
        <w:t xml:space="preserve">ТОВ «ЕНЕРА –ВІННИЦЯ» </w:t>
      </w:r>
      <w:proofErr w:type="spellStart"/>
      <w:r w:rsidRPr="006844B8">
        <w:rPr>
          <w:rFonts w:ascii="Times New Roman" w:hAnsi="Times New Roman" w:cs="Times New Roman"/>
          <w:sz w:val="24"/>
          <w:szCs w:val="24"/>
        </w:rPr>
        <w:t>діє</w:t>
      </w:r>
      <w:proofErr w:type="spellEnd"/>
      <w:r w:rsidRPr="006844B8">
        <w:rPr>
          <w:rFonts w:ascii="Times New Roman" w:hAnsi="Times New Roman" w:cs="Times New Roman"/>
          <w:sz w:val="24"/>
          <w:szCs w:val="24"/>
        </w:rPr>
        <w:t xml:space="preserve"> на </w:t>
      </w:r>
      <w:proofErr w:type="spellStart"/>
      <w:r w:rsidRPr="006844B8">
        <w:rPr>
          <w:rFonts w:ascii="Times New Roman" w:hAnsi="Times New Roman" w:cs="Times New Roman"/>
          <w:sz w:val="24"/>
          <w:szCs w:val="24"/>
        </w:rPr>
        <w:t>підставі</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ліцензії</w:t>
      </w:r>
      <w:proofErr w:type="spellEnd"/>
      <w:r w:rsidRPr="006844B8">
        <w:rPr>
          <w:rFonts w:ascii="Times New Roman" w:hAnsi="Times New Roman" w:cs="Times New Roman"/>
          <w:sz w:val="24"/>
          <w:szCs w:val="24"/>
        </w:rPr>
        <w:t xml:space="preserve"> на право </w:t>
      </w:r>
      <w:proofErr w:type="spellStart"/>
      <w:r w:rsidRPr="006844B8">
        <w:rPr>
          <w:rFonts w:ascii="Times New Roman" w:hAnsi="Times New Roman" w:cs="Times New Roman"/>
          <w:sz w:val="24"/>
          <w:szCs w:val="24"/>
        </w:rPr>
        <w:t>провадження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господарської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діяльності</w:t>
      </w:r>
      <w:proofErr w:type="spellEnd"/>
      <w:r w:rsidRPr="006844B8">
        <w:rPr>
          <w:rFonts w:ascii="Times New Roman" w:hAnsi="Times New Roman" w:cs="Times New Roman"/>
          <w:sz w:val="24"/>
          <w:szCs w:val="24"/>
        </w:rPr>
        <w:t xml:space="preserve"> з </w:t>
      </w:r>
      <w:proofErr w:type="spellStart"/>
      <w:r w:rsidRPr="006844B8">
        <w:rPr>
          <w:rFonts w:ascii="Times New Roman" w:hAnsi="Times New Roman" w:cs="Times New Roman"/>
          <w:sz w:val="24"/>
          <w:szCs w:val="24"/>
        </w:rPr>
        <w:t>постачання</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електричної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енергії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споживачу</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виданої</w:t>
      </w:r>
      <w:proofErr w:type="spellEnd"/>
      <w:r w:rsidRPr="006844B8">
        <w:rPr>
          <w:rFonts w:ascii="Times New Roman" w:hAnsi="Times New Roman" w:cs="Times New Roman"/>
          <w:sz w:val="24"/>
          <w:szCs w:val="24"/>
        </w:rPr>
        <w:t xml:space="preserve"> </w:t>
      </w:r>
      <w:proofErr w:type="spellStart"/>
      <w:r w:rsidRPr="006844B8">
        <w:rPr>
          <w:rFonts w:ascii="Times New Roman" w:hAnsi="Times New Roman" w:cs="Times New Roman"/>
          <w:sz w:val="24"/>
          <w:szCs w:val="24"/>
        </w:rPr>
        <w:t>згідно</w:t>
      </w:r>
      <w:proofErr w:type="spellEnd"/>
      <w:r w:rsidRPr="006844B8">
        <w:rPr>
          <w:rFonts w:ascii="Times New Roman" w:hAnsi="Times New Roman" w:cs="Times New Roman"/>
          <w:sz w:val="24"/>
          <w:szCs w:val="24"/>
        </w:rPr>
        <w:t xml:space="preserve"> з </w:t>
      </w:r>
      <w:proofErr w:type="spellStart"/>
      <w:r w:rsidRPr="006844B8">
        <w:rPr>
          <w:rFonts w:ascii="Times New Roman" w:hAnsi="Times New Roman" w:cs="Times New Roman"/>
          <w:sz w:val="24"/>
          <w:szCs w:val="24"/>
        </w:rPr>
        <w:t>постановою</w:t>
      </w:r>
      <w:proofErr w:type="spellEnd"/>
      <w:r w:rsidRPr="006844B8">
        <w:rPr>
          <w:rFonts w:ascii="Times New Roman" w:hAnsi="Times New Roman" w:cs="Times New Roman"/>
          <w:sz w:val="24"/>
          <w:szCs w:val="24"/>
        </w:rPr>
        <w:t xml:space="preserve"> НКРЕКП № 429 </w:t>
      </w:r>
      <w:proofErr w:type="spellStart"/>
      <w:r w:rsidRPr="006844B8">
        <w:rPr>
          <w:rFonts w:ascii="Times New Roman" w:hAnsi="Times New Roman" w:cs="Times New Roman"/>
          <w:sz w:val="24"/>
          <w:szCs w:val="24"/>
        </w:rPr>
        <w:t>від</w:t>
      </w:r>
      <w:proofErr w:type="spellEnd"/>
      <w:r w:rsidRPr="006844B8">
        <w:rPr>
          <w:rFonts w:ascii="Times New Roman" w:hAnsi="Times New Roman" w:cs="Times New Roman"/>
          <w:sz w:val="24"/>
          <w:szCs w:val="24"/>
        </w:rPr>
        <w:t xml:space="preserve"> 14.06.2018 року. </w:t>
      </w:r>
    </w:p>
    <w:p w:rsidR="0082172F" w:rsidRPr="0041496B" w:rsidRDefault="0082172F" w:rsidP="00452DC7">
      <w:pPr>
        <w:spacing w:after="0" w:line="240" w:lineRule="auto"/>
        <w:ind w:firstLine="709"/>
        <w:jc w:val="both"/>
        <w:rPr>
          <w:rFonts w:ascii="Times New Roman" w:hAnsi="Times New Roman" w:cs="Times New Roman"/>
          <w:sz w:val="24"/>
          <w:szCs w:val="24"/>
          <w:lang w:val="uk-UA"/>
        </w:rPr>
      </w:pPr>
      <w:r w:rsidRPr="0025124F">
        <w:rPr>
          <w:rFonts w:ascii="Times New Roman" w:hAnsi="Times New Roman" w:cs="Times New Roman"/>
          <w:sz w:val="24"/>
          <w:szCs w:val="24"/>
          <w:lang w:val="uk-UA"/>
        </w:rPr>
        <w:t xml:space="preserve">Керуючись одним з принципів здійснення публічних </w:t>
      </w:r>
      <w:proofErr w:type="spellStart"/>
      <w:r w:rsidRPr="0025124F">
        <w:rPr>
          <w:rFonts w:ascii="Times New Roman" w:hAnsi="Times New Roman" w:cs="Times New Roman"/>
          <w:sz w:val="24"/>
          <w:szCs w:val="24"/>
          <w:lang w:val="uk-UA"/>
        </w:rPr>
        <w:t>закупівель</w:t>
      </w:r>
      <w:proofErr w:type="spellEnd"/>
      <w:r w:rsidRPr="0025124F">
        <w:rPr>
          <w:rFonts w:ascii="Times New Roman" w:hAnsi="Times New Roman" w:cs="Times New Roman"/>
          <w:sz w:val="24"/>
          <w:szCs w:val="24"/>
          <w:lang w:val="uk-UA"/>
        </w:rPr>
        <w:t xml:space="preserve">, визначених статтею 5 Закону України «Про публічні закупівлі», а саме, принципом максимальної ефективності, для оптимізації процесу обліку та розрахунків за електроенергію, є необхідність скористатися правом здійснити закупівлю у постачальника універсальної послуги. </w:t>
      </w:r>
      <w:r w:rsidRPr="006844B8">
        <w:rPr>
          <w:rFonts w:ascii="Times New Roman" w:hAnsi="Times New Roman" w:cs="Times New Roman"/>
          <w:sz w:val="24"/>
          <w:szCs w:val="24"/>
          <w:lang w:val="uk-UA"/>
        </w:rPr>
        <w:t xml:space="preserve">Через відсутність конкуренції з технічних причин </w:t>
      </w:r>
      <w:r w:rsidR="00D72003">
        <w:rPr>
          <w:rFonts w:ascii="Times New Roman" w:hAnsi="Times New Roman" w:cs="Times New Roman"/>
          <w:sz w:val="24"/>
          <w:szCs w:val="24"/>
          <w:lang w:val="uk-UA"/>
        </w:rPr>
        <w:t xml:space="preserve">Іванівська сільська рада </w:t>
      </w:r>
      <w:r w:rsidRPr="006844B8">
        <w:rPr>
          <w:rFonts w:ascii="Times New Roman" w:hAnsi="Times New Roman" w:cs="Times New Roman"/>
          <w:sz w:val="24"/>
          <w:szCs w:val="24"/>
          <w:lang w:val="uk-UA"/>
        </w:rPr>
        <w:t xml:space="preserve"> має можливість здійсн</w:t>
      </w:r>
      <w:r w:rsidR="0041496B">
        <w:rPr>
          <w:rFonts w:ascii="Times New Roman" w:hAnsi="Times New Roman" w:cs="Times New Roman"/>
          <w:sz w:val="24"/>
          <w:szCs w:val="24"/>
          <w:lang w:val="uk-UA"/>
        </w:rPr>
        <w:t xml:space="preserve">ити </w:t>
      </w:r>
      <w:r w:rsidRPr="006844B8">
        <w:rPr>
          <w:rFonts w:ascii="Times New Roman" w:hAnsi="Times New Roman" w:cs="Times New Roman"/>
          <w:sz w:val="24"/>
          <w:szCs w:val="24"/>
          <w:lang w:val="uk-UA"/>
        </w:rPr>
        <w:t>закупівлю електричної енергії (на умовах п</w:t>
      </w:r>
      <w:r w:rsidR="006844B8">
        <w:rPr>
          <w:rFonts w:ascii="Times New Roman" w:hAnsi="Times New Roman" w:cs="Times New Roman"/>
          <w:sz w:val="24"/>
          <w:szCs w:val="24"/>
          <w:lang w:val="uk-UA"/>
        </w:rPr>
        <w:t>остачання універсальної послуги</w:t>
      </w:r>
      <w:r w:rsidR="0041496B" w:rsidRPr="006844B8">
        <w:rPr>
          <w:rFonts w:ascii="Times New Roman" w:hAnsi="Times New Roman" w:cs="Times New Roman"/>
          <w:sz w:val="24"/>
          <w:szCs w:val="24"/>
          <w:lang w:val="uk-UA"/>
        </w:rPr>
        <w:t xml:space="preserve">, враховуючи </w:t>
      </w:r>
      <w:r w:rsidRPr="006844B8">
        <w:rPr>
          <w:rFonts w:ascii="Times New Roman" w:hAnsi="Times New Roman" w:cs="Times New Roman"/>
          <w:sz w:val="24"/>
          <w:szCs w:val="24"/>
          <w:lang w:val="uk-UA"/>
        </w:rPr>
        <w:t xml:space="preserve"> місцезнаходження на території </w:t>
      </w:r>
      <w:r w:rsidR="0041496B">
        <w:rPr>
          <w:rFonts w:ascii="Times New Roman" w:hAnsi="Times New Roman" w:cs="Times New Roman"/>
          <w:sz w:val="24"/>
          <w:szCs w:val="24"/>
          <w:lang w:val="uk-UA"/>
        </w:rPr>
        <w:t>Вінницької області</w:t>
      </w:r>
      <w:r w:rsidRPr="006844B8">
        <w:rPr>
          <w:rFonts w:ascii="Times New Roman" w:hAnsi="Times New Roman" w:cs="Times New Roman"/>
          <w:sz w:val="24"/>
          <w:szCs w:val="24"/>
          <w:lang w:val="uk-UA"/>
        </w:rPr>
        <w:t xml:space="preserve">, лише в одного суб’єкта господарювання - Постачальника універсальних послуг, а саме </w:t>
      </w:r>
      <w:r w:rsidR="0041496B">
        <w:rPr>
          <w:rFonts w:ascii="Times New Roman" w:hAnsi="Times New Roman" w:cs="Times New Roman"/>
          <w:sz w:val="24"/>
          <w:szCs w:val="24"/>
          <w:lang w:val="uk-UA"/>
        </w:rPr>
        <w:t xml:space="preserve">ТОВ «ЕНЕРА –ВІННИЦЯ» . </w:t>
      </w:r>
      <w:proofErr w:type="spellStart"/>
      <w:r w:rsidRPr="00C44136">
        <w:rPr>
          <w:rFonts w:ascii="Times New Roman" w:hAnsi="Times New Roman" w:cs="Times New Roman"/>
          <w:sz w:val="24"/>
          <w:szCs w:val="24"/>
        </w:rPr>
        <w:t>Інша</w:t>
      </w:r>
      <w:proofErr w:type="spellEnd"/>
      <w:r w:rsidRPr="00C44136">
        <w:rPr>
          <w:rFonts w:ascii="Times New Roman" w:hAnsi="Times New Roman" w:cs="Times New Roman"/>
          <w:sz w:val="24"/>
          <w:szCs w:val="24"/>
        </w:rPr>
        <w:t xml:space="preserve"> альтернатива </w:t>
      </w:r>
      <w:proofErr w:type="spellStart"/>
      <w:r w:rsidRPr="00C44136">
        <w:rPr>
          <w:rFonts w:ascii="Times New Roman" w:hAnsi="Times New Roman" w:cs="Times New Roman"/>
          <w:sz w:val="24"/>
          <w:szCs w:val="24"/>
        </w:rPr>
        <w:t>відсутня</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Категорія</w:t>
      </w:r>
      <w:proofErr w:type="spellEnd"/>
      <w:r w:rsidRPr="00C44136">
        <w:rPr>
          <w:rFonts w:ascii="Times New Roman" w:hAnsi="Times New Roman" w:cs="Times New Roman"/>
          <w:sz w:val="24"/>
          <w:szCs w:val="24"/>
        </w:rPr>
        <w:t xml:space="preserve"> – </w:t>
      </w:r>
      <w:proofErr w:type="spellStart"/>
      <w:r w:rsidRPr="00C44136">
        <w:rPr>
          <w:rFonts w:ascii="Times New Roman" w:hAnsi="Times New Roman" w:cs="Times New Roman"/>
          <w:sz w:val="24"/>
          <w:szCs w:val="24"/>
        </w:rPr>
        <w:t>Юридичні</w:t>
      </w:r>
      <w:proofErr w:type="spellEnd"/>
      <w:r w:rsidRPr="00C44136">
        <w:rPr>
          <w:rFonts w:ascii="Times New Roman" w:hAnsi="Times New Roman" w:cs="Times New Roman"/>
          <w:sz w:val="24"/>
          <w:szCs w:val="24"/>
        </w:rPr>
        <w:t xml:space="preserve"> особи, </w:t>
      </w:r>
      <w:proofErr w:type="spellStart"/>
      <w:r w:rsidRPr="00C44136">
        <w:rPr>
          <w:rFonts w:ascii="Times New Roman" w:hAnsi="Times New Roman" w:cs="Times New Roman"/>
          <w:sz w:val="24"/>
          <w:szCs w:val="24"/>
        </w:rPr>
        <w:t>які</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забезпечують</w:t>
      </w:r>
      <w:proofErr w:type="spellEnd"/>
      <w:r w:rsidRPr="00C44136">
        <w:rPr>
          <w:rFonts w:ascii="Times New Roman" w:hAnsi="Times New Roman" w:cs="Times New Roman"/>
          <w:sz w:val="24"/>
          <w:szCs w:val="24"/>
        </w:rPr>
        <w:t xml:space="preserve"> потреби </w:t>
      </w:r>
      <w:proofErr w:type="spellStart"/>
      <w:r w:rsidRPr="00C44136">
        <w:rPr>
          <w:rFonts w:ascii="Times New Roman" w:hAnsi="Times New Roman" w:cs="Times New Roman"/>
          <w:sz w:val="24"/>
          <w:szCs w:val="24"/>
        </w:rPr>
        <w:t>держави</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або</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територіальної</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громади</w:t>
      </w:r>
      <w:proofErr w:type="spellEnd"/>
      <w:r w:rsidRPr="00C44136">
        <w:rPr>
          <w:rFonts w:ascii="Times New Roman" w:hAnsi="Times New Roman" w:cs="Times New Roman"/>
          <w:sz w:val="24"/>
          <w:szCs w:val="24"/>
        </w:rPr>
        <w:t xml:space="preserve">. </w:t>
      </w:r>
    </w:p>
    <w:p w:rsidR="0082172F" w:rsidRDefault="0082172F" w:rsidP="00452DC7">
      <w:pPr>
        <w:tabs>
          <w:tab w:val="left" w:pos="284"/>
        </w:tabs>
        <w:spacing w:after="0" w:line="240" w:lineRule="auto"/>
        <w:jc w:val="both"/>
        <w:rPr>
          <w:rFonts w:ascii="Times New Roman" w:eastAsia="Times New Roman" w:hAnsi="Times New Roman" w:cs="Times New Roman"/>
          <w:sz w:val="24"/>
          <w:lang w:val="uk-UA"/>
        </w:rPr>
      </w:pPr>
    </w:p>
    <w:p w:rsidR="00C44136" w:rsidRPr="00C44136" w:rsidRDefault="00C44136" w:rsidP="00452DC7">
      <w:pPr>
        <w:shd w:val="clear" w:color="auto" w:fill="FFFFFF"/>
        <w:spacing w:after="0" w:line="240" w:lineRule="auto"/>
        <w:ind w:firstLine="567"/>
        <w:jc w:val="center"/>
        <w:textAlignment w:val="baseline"/>
        <w:rPr>
          <w:rFonts w:ascii="ProbaPro" w:eastAsia="Times New Roman" w:hAnsi="ProbaPro" w:cs="Times New Roman"/>
          <w:bCs/>
          <w:color w:val="1D1D1D"/>
          <w:sz w:val="24"/>
          <w:szCs w:val="24"/>
          <w:lang w:val="uk-UA" w:eastAsia="ru-RU"/>
        </w:rPr>
      </w:pPr>
      <w:r w:rsidRPr="00C44136">
        <w:rPr>
          <w:rFonts w:ascii="ProbaPro" w:eastAsia="Times New Roman" w:hAnsi="ProbaPro" w:cs="Times New Roman"/>
          <w:bCs/>
          <w:color w:val="1D1D1D"/>
          <w:sz w:val="24"/>
          <w:szCs w:val="24"/>
          <w:lang w:val="uk-UA" w:eastAsia="ru-RU"/>
        </w:rPr>
        <w:t xml:space="preserve">НКРЕКП інформує про здійснення заходів з відокремлення операторами системи розподілу </w:t>
      </w:r>
      <w:proofErr w:type="spellStart"/>
      <w:r w:rsidRPr="00C44136">
        <w:rPr>
          <w:rFonts w:ascii="ProbaPro" w:eastAsia="Times New Roman" w:hAnsi="ProbaPro" w:cs="Times New Roman"/>
          <w:bCs/>
          <w:color w:val="1D1D1D"/>
          <w:sz w:val="24"/>
          <w:szCs w:val="24"/>
          <w:lang w:val="uk-UA" w:eastAsia="ru-RU"/>
        </w:rPr>
        <w:t>електропостачальників</w:t>
      </w:r>
      <w:proofErr w:type="spellEnd"/>
      <w:r w:rsidRPr="00C44136">
        <w:rPr>
          <w:rFonts w:ascii="ProbaPro" w:eastAsia="Times New Roman" w:hAnsi="ProbaPro" w:cs="Times New Roman"/>
          <w:bCs/>
          <w:color w:val="1D1D1D"/>
          <w:sz w:val="24"/>
          <w:szCs w:val="24"/>
          <w:lang w:val="uk-UA" w:eastAsia="ru-RU"/>
        </w:rPr>
        <w:t xml:space="preserve">, відповідно до вимог п. 13 Розділу </w:t>
      </w:r>
      <w:r w:rsidRPr="00C44136">
        <w:rPr>
          <w:rFonts w:ascii="ProbaPro" w:eastAsia="Times New Roman" w:hAnsi="ProbaPro" w:cs="Times New Roman"/>
          <w:bCs/>
          <w:color w:val="1D1D1D"/>
          <w:sz w:val="24"/>
          <w:szCs w:val="24"/>
          <w:lang w:eastAsia="ru-RU"/>
        </w:rPr>
        <w:t>XVII</w:t>
      </w:r>
      <w:r w:rsidRPr="00C44136">
        <w:rPr>
          <w:rFonts w:ascii="ProbaPro" w:eastAsia="Times New Roman" w:hAnsi="ProbaPro" w:cs="Times New Roman"/>
          <w:bCs/>
          <w:color w:val="1D1D1D"/>
          <w:sz w:val="24"/>
          <w:szCs w:val="24"/>
          <w:lang w:val="uk-UA" w:eastAsia="ru-RU"/>
        </w:rPr>
        <w:t xml:space="preserve"> Прикінцевих та перехідних положень Закону України «Про ринок електричної енергії»</w:t>
      </w:r>
    </w:p>
    <w:p w:rsidR="00C44136" w:rsidRPr="006844B8" w:rsidRDefault="00C44136" w:rsidP="00452DC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6844B8">
        <w:rPr>
          <w:rFonts w:ascii="Times New Roman" w:eastAsia="Times New Roman" w:hAnsi="Times New Roman" w:cs="Times New Roman"/>
          <w:color w:val="000000"/>
          <w:sz w:val="24"/>
          <w:szCs w:val="24"/>
          <w:bdr w:val="none" w:sz="0" w:space="0" w:color="auto" w:frame="1"/>
          <w:lang w:val="uk-UA" w:eastAsia="ru-RU"/>
        </w:rPr>
        <w:t>Національна комісія, що здійснює державне регулювання у сферах енергетики та комунальних послуг, відповідно до пункту 11 частини третьої статті 6</w:t>
      </w:r>
      <w:r w:rsidRPr="006844B8">
        <w:rPr>
          <w:rFonts w:ascii="Times New Roman" w:eastAsia="Times New Roman" w:hAnsi="Times New Roman" w:cs="Times New Roman"/>
          <w:color w:val="000000"/>
          <w:sz w:val="24"/>
          <w:szCs w:val="24"/>
          <w:bdr w:val="none" w:sz="0" w:space="0" w:color="auto" w:frame="1"/>
          <w:lang w:eastAsia="ru-RU"/>
        </w:rPr>
        <w:t> </w:t>
      </w:r>
      <w:hyperlink r:id="rId8" w:history="1">
        <w:r w:rsidRPr="006844B8">
          <w:rPr>
            <w:rFonts w:ascii="Times New Roman" w:eastAsia="Times New Roman" w:hAnsi="Times New Roman" w:cs="Times New Roman"/>
            <w:color w:val="004BC1"/>
            <w:sz w:val="24"/>
            <w:szCs w:val="24"/>
            <w:u w:val="single"/>
            <w:bdr w:val="none" w:sz="0" w:space="0" w:color="auto" w:frame="1"/>
            <w:lang w:val="uk-UA" w:eastAsia="ru-RU"/>
          </w:rPr>
          <w:t>Закону України</w:t>
        </w:r>
      </w:hyperlink>
      <w:r w:rsidRPr="006844B8">
        <w:rPr>
          <w:rFonts w:ascii="Times New Roman" w:eastAsia="Times New Roman" w:hAnsi="Times New Roman" w:cs="Times New Roman"/>
          <w:color w:val="000000"/>
          <w:sz w:val="24"/>
          <w:szCs w:val="24"/>
          <w:bdr w:val="none" w:sz="0" w:space="0" w:color="auto" w:frame="1"/>
          <w:lang w:eastAsia="ru-RU"/>
        </w:rPr>
        <w:t> </w:t>
      </w:r>
      <w:r w:rsidRPr="006844B8">
        <w:rPr>
          <w:rFonts w:ascii="Times New Roman" w:eastAsia="Times New Roman" w:hAnsi="Times New Roman" w:cs="Times New Roman"/>
          <w:color w:val="000000"/>
          <w:sz w:val="24"/>
          <w:szCs w:val="24"/>
          <w:bdr w:val="none" w:sz="0" w:space="0" w:color="auto" w:frame="1"/>
          <w:lang w:val="uk-UA" w:eastAsia="ru-RU"/>
        </w:rPr>
        <w:t>«Про ринок електричної енергії» (Закон), здійснює нагляд за дотриманням операторами систем розподілу, вертикально інтегрованими суб’єктами господарювання вимог щодо відокремлення і незалежності, встановлених статтею 47 Закону.</w:t>
      </w:r>
    </w:p>
    <w:p w:rsidR="00C44136" w:rsidRPr="006844B8" w:rsidRDefault="00C44136" w:rsidP="00452DC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6844B8">
        <w:rPr>
          <w:rFonts w:ascii="Times New Roman" w:eastAsia="Times New Roman" w:hAnsi="Times New Roman" w:cs="Times New Roman"/>
          <w:color w:val="000000"/>
          <w:sz w:val="24"/>
          <w:szCs w:val="24"/>
          <w:bdr w:val="none" w:sz="0" w:space="0" w:color="auto" w:frame="1"/>
          <w:lang w:eastAsia="ru-RU"/>
        </w:rPr>
        <w:lastRenderedPageBreak/>
        <w:t> </w:t>
      </w:r>
      <w:r w:rsidRPr="006844B8">
        <w:rPr>
          <w:rFonts w:ascii="Times New Roman" w:eastAsia="Times New Roman" w:hAnsi="Times New Roman" w:cs="Times New Roman"/>
          <w:color w:val="000000"/>
          <w:sz w:val="24"/>
          <w:szCs w:val="24"/>
          <w:bdr w:val="none" w:sz="0" w:space="0" w:color="auto" w:frame="1"/>
          <w:lang w:val="uk-UA" w:eastAsia="ru-RU"/>
        </w:rPr>
        <w:t xml:space="preserve">Пунктом 13 розділу </w:t>
      </w:r>
      <w:r w:rsidRPr="006844B8">
        <w:rPr>
          <w:rFonts w:ascii="Times New Roman" w:eastAsia="Times New Roman" w:hAnsi="Times New Roman" w:cs="Times New Roman"/>
          <w:color w:val="000000"/>
          <w:sz w:val="24"/>
          <w:szCs w:val="24"/>
          <w:bdr w:val="none" w:sz="0" w:space="0" w:color="auto" w:frame="1"/>
          <w:lang w:eastAsia="ru-RU"/>
        </w:rPr>
        <w:t>XVII</w:t>
      </w:r>
      <w:r w:rsidRPr="006844B8">
        <w:rPr>
          <w:rFonts w:ascii="Times New Roman" w:eastAsia="Times New Roman" w:hAnsi="Times New Roman" w:cs="Times New Roman"/>
          <w:color w:val="000000"/>
          <w:sz w:val="24"/>
          <w:szCs w:val="24"/>
          <w:bdr w:val="none" w:sz="0" w:space="0" w:color="auto" w:frame="1"/>
          <w:lang w:val="uk-UA" w:eastAsia="ru-RU"/>
        </w:rPr>
        <w:t xml:space="preserve"> «Прикінцеві та перехідні положення» Закону передбачено, що оператор системи розподілу, кількість приєднаних споживачів до системи розподілу якого перевищує 100 тисяч, повинен вжити заходів для відокремлення оператора системи розподілу від постачання електричної енергії шляхом створення </w:t>
      </w:r>
      <w:proofErr w:type="spellStart"/>
      <w:r w:rsidRPr="006844B8">
        <w:rPr>
          <w:rFonts w:ascii="Times New Roman" w:eastAsia="Times New Roman" w:hAnsi="Times New Roman" w:cs="Times New Roman"/>
          <w:color w:val="000000"/>
          <w:sz w:val="24"/>
          <w:szCs w:val="24"/>
          <w:bdr w:val="none" w:sz="0" w:space="0" w:color="auto" w:frame="1"/>
          <w:lang w:val="uk-UA" w:eastAsia="ru-RU"/>
        </w:rPr>
        <w:t>електропостачальника</w:t>
      </w:r>
      <w:proofErr w:type="spellEnd"/>
      <w:r w:rsidRPr="006844B8">
        <w:rPr>
          <w:rFonts w:ascii="Times New Roman" w:eastAsia="Times New Roman" w:hAnsi="Times New Roman" w:cs="Times New Roman"/>
          <w:color w:val="000000"/>
          <w:sz w:val="24"/>
          <w:szCs w:val="24"/>
          <w:bdr w:val="none" w:sz="0" w:space="0" w:color="auto" w:frame="1"/>
          <w:lang w:val="uk-UA" w:eastAsia="ru-RU"/>
        </w:rPr>
        <w:t>, який упродовж двох років з дня отримання ліцензії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C44136" w:rsidRPr="006844B8" w:rsidRDefault="00C44136" w:rsidP="00452DC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6844B8">
        <w:rPr>
          <w:rFonts w:ascii="Times New Roman" w:eastAsia="Times New Roman" w:hAnsi="Times New Roman" w:cs="Times New Roman"/>
          <w:color w:val="000000"/>
          <w:sz w:val="24"/>
          <w:szCs w:val="24"/>
          <w:bdr w:val="none" w:sz="0" w:space="0" w:color="auto" w:frame="1"/>
          <w:lang w:eastAsia="ru-RU"/>
        </w:rPr>
        <w:t> </w:t>
      </w:r>
      <w:r w:rsidRPr="006844B8">
        <w:rPr>
          <w:rFonts w:ascii="Times New Roman" w:eastAsia="Times New Roman" w:hAnsi="Times New Roman" w:cs="Times New Roman"/>
          <w:color w:val="000000"/>
          <w:sz w:val="24"/>
          <w:szCs w:val="24"/>
          <w:bdr w:val="none" w:sz="0" w:space="0" w:color="auto" w:frame="1"/>
          <w:lang w:val="uk-UA" w:eastAsia="ru-RU"/>
        </w:rPr>
        <w:t>Так, станом на 1 серпня 2018 року на виконання Закону вертикально інтегрованими суб’єктами господарювання було створено відповідні суб’єкти господарювання, які отримали ліцензії з постачання електричної енергії споживачу, відповідно до вимог</w:t>
      </w:r>
      <w:r w:rsidRPr="006844B8">
        <w:rPr>
          <w:rFonts w:ascii="Times New Roman" w:eastAsia="Times New Roman" w:hAnsi="Times New Roman" w:cs="Times New Roman"/>
          <w:color w:val="000000"/>
          <w:sz w:val="24"/>
          <w:szCs w:val="24"/>
          <w:bdr w:val="none" w:sz="0" w:space="0" w:color="auto" w:frame="1"/>
          <w:lang w:eastAsia="ru-RU"/>
        </w:rPr>
        <w:t> </w:t>
      </w:r>
      <w:hyperlink r:id="rId9" w:history="1">
        <w:r w:rsidRPr="00452DC7">
          <w:rPr>
            <w:rFonts w:ascii="Times New Roman" w:eastAsia="Times New Roman" w:hAnsi="Times New Roman" w:cs="Times New Roman"/>
            <w:sz w:val="24"/>
            <w:szCs w:val="24"/>
            <w:u w:val="single"/>
            <w:bdr w:val="none" w:sz="0" w:space="0" w:color="auto" w:frame="1"/>
            <w:lang w:val="uk-UA" w:eastAsia="ru-RU"/>
          </w:rPr>
          <w:t>постанови НКРЕКП</w:t>
        </w:r>
      </w:hyperlink>
      <w:r w:rsidRPr="00452DC7">
        <w:rPr>
          <w:rFonts w:ascii="Times New Roman" w:eastAsia="Times New Roman" w:hAnsi="Times New Roman" w:cs="Times New Roman"/>
          <w:sz w:val="24"/>
          <w:szCs w:val="24"/>
          <w:bdr w:val="none" w:sz="0" w:space="0" w:color="auto" w:frame="1"/>
          <w:lang w:eastAsia="ru-RU"/>
        </w:rPr>
        <w:t> </w:t>
      </w:r>
      <w:r w:rsidRPr="00452DC7">
        <w:rPr>
          <w:rFonts w:ascii="Times New Roman" w:eastAsia="Times New Roman" w:hAnsi="Times New Roman" w:cs="Times New Roman"/>
          <w:sz w:val="24"/>
          <w:szCs w:val="24"/>
          <w:bdr w:val="none" w:sz="0" w:space="0" w:color="auto" w:frame="1"/>
          <w:lang w:val="uk-UA" w:eastAsia="ru-RU"/>
        </w:rPr>
        <w:t xml:space="preserve">від </w:t>
      </w:r>
      <w:r w:rsidRPr="006844B8">
        <w:rPr>
          <w:rFonts w:ascii="Times New Roman" w:eastAsia="Times New Roman" w:hAnsi="Times New Roman" w:cs="Times New Roman"/>
          <w:sz w:val="24"/>
          <w:szCs w:val="24"/>
          <w:bdr w:val="none" w:sz="0" w:space="0" w:color="auto" w:frame="1"/>
          <w:lang w:val="uk-UA" w:eastAsia="ru-RU"/>
        </w:rPr>
        <w:t>27.12.2017 № 1469</w:t>
      </w:r>
      <w:r w:rsidRPr="006844B8">
        <w:rPr>
          <w:rFonts w:ascii="Times New Roman" w:eastAsia="Times New Roman" w:hAnsi="Times New Roman" w:cs="Times New Roman"/>
          <w:color w:val="000000"/>
          <w:sz w:val="24"/>
          <w:szCs w:val="24"/>
          <w:bdr w:val="none" w:sz="0" w:space="0" w:color="auto" w:frame="1"/>
          <w:shd w:val="clear" w:color="auto" w:fill="FFFFFF"/>
          <w:lang w:eastAsia="ru-RU"/>
        </w:rPr>
        <w:t> </w:t>
      </w:r>
      <w:r w:rsidRPr="006844B8">
        <w:rPr>
          <w:rFonts w:ascii="Times New Roman" w:eastAsia="Times New Roman" w:hAnsi="Times New Roman" w:cs="Times New Roman"/>
          <w:color w:val="000000"/>
          <w:sz w:val="24"/>
          <w:szCs w:val="24"/>
          <w:bdr w:val="none" w:sz="0" w:space="0" w:color="auto" w:frame="1"/>
          <w:lang w:eastAsia="ru-RU"/>
        </w:rPr>
        <w:t> </w:t>
      </w:r>
      <w:r w:rsidRPr="006844B8">
        <w:rPr>
          <w:rFonts w:ascii="Times New Roman" w:eastAsia="Times New Roman" w:hAnsi="Times New Roman" w:cs="Times New Roman"/>
          <w:color w:val="000000"/>
          <w:sz w:val="24"/>
          <w:szCs w:val="24"/>
          <w:bdr w:val="none" w:sz="0" w:space="0" w:color="auto" w:frame="1"/>
          <w:lang w:val="uk-UA" w:eastAsia="ru-RU"/>
        </w:rPr>
        <w:t>(перелік суб’єктів господарювання, створених у результаті здійснення заходів з відокремлення, див. нижче), та які мають виконувати функції постачальника універсальних послуг на закріпленій території.</w:t>
      </w:r>
    </w:p>
    <w:p w:rsidR="00C44136" w:rsidRPr="006844B8" w:rsidRDefault="00C44136" w:rsidP="00452DC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6844B8">
        <w:rPr>
          <w:rFonts w:ascii="Times New Roman" w:eastAsia="Times New Roman" w:hAnsi="Times New Roman" w:cs="Times New Roman"/>
          <w:color w:val="000000"/>
          <w:sz w:val="24"/>
          <w:szCs w:val="24"/>
          <w:bdr w:val="none" w:sz="0" w:space="0" w:color="auto" w:frame="1"/>
          <w:lang w:eastAsia="ru-RU"/>
        </w:rPr>
        <w:t> </w:t>
      </w:r>
      <w:r w:rsidRPr="006844B8">
        <w:rPr>
          <w:rFonts w:ascii="Times New Roman" w:eastAsia="Times New Roman" w:hAnsi="Times New Roman" w:cs="Times New Roman"/>
          <w:color w:val="000000"/>
          <w:sz w:val="24"/>
          <w:szCs w:val="24"/>
          <w:bdr w:val="none" w:sz="0" w:space="0" w:color="auto" w:frame="1"/>
          <w:lang w:val="uk-UA" w:eastAsia="ru-RU"/>
        </w:rPr>
        <w:t xml:space="preserve">Про результати моніторингу виконання вертикально інтегрованими суб’єктами господарювання вимог пункту 13 розділу </w:t>
      </w:r>
      <w:r w:rsidRPr="006844B8">
        <w:rPr>
          <w:rFonts w:ascii="Times New Roman" w:eastAsia="Times New Roman" w:hAnsi="Times New Roman" w:cs="Times New Roman"/>
          <w:color w:val="000000"/>
          <w:sz w:val="24"/>
          <w:szCs w:val="24"/>
          <w:bdr w:val="none" w:sz="0" w:space="0" w:color="auto" w:frame="1"/>
          <w:lang w:eastAsia="ru-RU"/>
        </w:rPr>
        <w:t>XVII</w:t>
      </w:r>
      <w:r w:rsidRPr="006844B8">
        <w:rPr>
          <w:rFonts w:ascii="Times New Roman" w:eastAsia="Times New Roman" w:hAnsi="Times New Roman" w:cs="Times New Roman"/>
          <w:color w:val="000000"/>
          <w:sz w:val="24"/>
          <w:szCs w:val="24"/>
          <w:bdr w:val="none" w:sz="0" w:space="0" w:color="auto" w:frame="1"/>
          <w:lang w:val="uk-UA" w:eastAsia="ru-RU"/>
        </w:rPr>
        <w:t xml:space="preserve"> «Прикінцеві та перехідні положення» Закону щодо створення відповідних суб’єктів господарювання, які отримали ліцензії з постачання електричної енергії споживачу, відповідно до вимог постанови НКРЕКП від 27.12.2017 № 1469, НКРЕКП було повідомлено Кабінет Міністрів України листом від 07.08.2018 № 7034/21.1/7-18.</w:t>
      </w:r>
    </w:p>
    <w:p w:rsidR="00C44136" w:rsidRPr="006844B8" w:rsidRDefault="00C44136" w:rsidP="00452DC7">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0A5CCF">
        <w:rPr>
          <w:rFonts w:ascii="ProbaPro" w:eastAsia="Times New Roman" w:hAnsi="ProbaPro" w:cs="Times New Roman"/>
          <w:color w:val="000000"/>
          <w:sz w:val="27"/>
          <w:szCs w:val="27"/>
          <w:lang w:eastAsia="ru-RU"/>
        </w:rPr>
        <w:t> </w:t>
      </w:r>
      <w:r w:rsidR="00452DC7">
        <w:rPr>
          <w:rFonts w:ascii="ProbaPro" w:eastAsia="Times New Roman" w:hAnsi="ProbaPro" w:cs="Times New Roman"/>
          <w:color w:val="000000"/>
          <w:sz w:val="27"/>
          <w:szCs w:val="27"/>
          <w:lang w:val="uk-UA" w:eastAsia="ru-RU"/>
        </w:rPr>
        <w:t xml:space="preserve">               </w:t>
      </w:r>
      <w:proofErr w:type="spellStart"/>
      <w:r w:rsidRPr="006844B8">
        <w:rPr>
          <w:rFonts w:ascii="Times New Roman" w:eastAsia="Times New Roman" w:hAnsi="Times New Roman" w:cs="Times New Roman"/>
          <w:b/>
          <w:sz w:val="20"/>
          <w:szCs w:val="20"/>
          <w:lang w:eastAsia="ru-RU"/>
        </w:rPr>
        <w:t>Перелік</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суб’єктів</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господарювання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створених</w:t>
      </w:r>
      <w:proofErr w:type="spellEnd"/>
      <w:r w:rsidRPr="006844B8">
        <w:rPr>
          <w:rFonts w:ascii="Times New Roman" w:eastAsia="Times New Roman" w:hAnsi="Times New Roman" w:cs="Times New Roman"/>
          <w:b/>
          <w:sz w:val="20"/>
          <w:szCs w:val="20"/>
          <w:lang w:eastAsia="ru-RU"/>
        </w:rPr>
        <w:t xml:space="preserve"> </w:t>
      </w:r>
      <w:proofErr w:type="gramStart"/>
      <w:r w:rsidRPr="006844B8">
        <w:rPr>
          <w:rFonts w:ascii="Times New Roman" w:eastAsia="Times New Roman" w:hAnsi="Times New Roman" w:cs="Times New Roman"/>
          <w:b/>
          <w:sz w:val="20"/>
          <w:szCs w:val="20"/>
          <w:lang w:eastAsia="ru-RU"/>
        </w:rPr>
        <w:t>у</w:t>
      </w:r>
      <w:proofErr w:type="gram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результаті</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здійснення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заходів</w:t>
      </w:r>
      <w:proofErr w:type="spellEnd"/>
      <w:r w:rsidRPr="006844B8">
        <w:rPr>
          <w:rFonts w:ascii="Times New Roman" w:eastAsia="Times New Roman" w:hAnsi="Times New Roman" w:cs="Times New Roman"/>
          <w:b/>
          <w:sz w:val="20"/>
          <w:szCs w:val="20"/>
          <w:lang w:eastAsia="ru-RU"/>
        </w:rPr>
        <w:t xml:space="preserve"> з </w:t>
      </w:r>
      <w:proofErr w:type="spellStart"/>
      <w:r w:rsidRPr="006844B8">
        <w:rPr>
          <w:rFonts w:ascii="Times New Roman" w:eastAsia="Times New Roman" w:hAnsi="Times New Roman" w:cs="Times New Roman"/>
          <w:b/>
          <w:sz w:val="20"/>
          <w:szCs w:val="20"/>
          <w:lang w:eastAsia="ru-RU"/>
        </w:rPr>
        <w:t>відокремлення</w:t>
      </w:r>
      <w:proofErr w:type="spellEnd"/>
      <w:r w:rsidRPr="006844B8">
        <w:rPr>
          <w:rFonts w:ascii="Times New Roman" w:eastAsia="Times New Roman" w:hAnsi="Times New Roman" w:cs="Times New Roman"/>
          <w:b/>
          <w:sz w:val="20"/>
          <w:szCs w:val="20"/>
          <w:lang w:eastAsia="ru-RU"/>
        </w:rPr>
        <w:t xml:space="preserve"> </w:t>
      </w:r>
      <w:r w:rsidRPr="006844B8">
        <w:rPr>
          <w:rFonts w:ascii="Times New Roman" w:eastAsia="Times New Roman" w:hAnsi="Times New Roman" w:cs="Times New Roman"/>
          <w:sz w:val="20"/>
          <w:szCs w:val="20"/>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439"/>
        <w:gridCol w:w="3582"/>
        <w:gridCol w:w="3866"/>
      </w:tblGrid>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b/>
                <w:sz w:val="20"/>
                <w:szCs w:val="20"/>
                <w:lang w:eastAsia="ru-RU"/>
              </w:rPr>
              <w:t>№</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6844B8">
              <w:rPr>
                <w:rFonts w:ascii="Times New Roman" w:eastAsia="Times New Roman" w:hAnsi="Times New Roman" w:cs="Times New Roman"/>
                <w:b/>
                <w:sz w:val="20"/>
                <w:szCs w:val="20"/>
                <w:lang w:eastAsia="ru-RU"/>
              </w:rPr>
              <w:t>Закріплена</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територія</w:t>
            </w:r>
            <w:proofErr w:type="spellEnd"/>
            <w:r w:rsidRPr="006844B8">
              <w:rPr>
                <w:rFonts w:ascii="Times New Roman" w:eastAsia="Times New Roman" w:hAnsi="Times New Roman" w:cs="Times New Roman"/>
                <w:b/>
                <w:sz w:val="20"/>
                <w:szCs w:val="20"/>
                <w:lang w:eastAsia="ru-RU"/>
              </w:rPr>
              <w:t xml:space="preserve"> (область, </w:t>
            </w:r>
            <w:proofErr w:type="spellStart"/>
            <w:r w:rsidRPr="006844B8">
              <w:rPr>
                <w:rFonts w:ascii="Times New Roman" w:eastAsia="Times New Roman" w:hAnsi="Times New Roman" w:cs="Times New Roman"/>
                <w:b/>
                <w:sz w:val="20"/>
                <w:szCs w:val="20"/>
                <w:lang w:eastAsia="ru-RU"/>
              </w:rPr>
              <w:t>місто</w:t>
            </w:r>
            <w:proofErr w:type="spellEnd"/>
            <w:r w:rsidRPr="006844B8">
              <w:rPr>
                <w:rFonts w:ascii="Times New Roman" w:eastAsia="Times New Roman" w:hAnsi="Times New Roman" w:cs="Times New Roman"/>
                <w:b/>
                <w:sz w:val="20"/>
                <w:szCs w:val="20"/>
                <w:lang w:eastAsia="ru-RU"/>
              </w:rPr>
              <w:t xml:space="preserve">), на </w:t>
            </w:r>
            <w:proofErr w:type="spellStart"/>
            <w:r w:rsidRPr="006844B8">
              <w:rPr>
                <w:rFonts w:ascii="Times New Roman" w:eastAsia="Times New Roman" w:hAnsi="Times New Roman" w:cs="Times New Roman"/>
                <w:b/>
                <w:sz w:val="20"/>
                <w:szCs w:val="20"/>
                <w:lang w:eastAsia="ru-RU"/>
              </w:rPr>
              <w:t>якій</w:t>
            </w:r>
            <w:proofErr w:type="spellEnd"/>
            <w:r w:rsidRPr="006844B8">
              <w:rPr>
                <w:rFonts w:ascii="Times New Roman" w:eastAsia="Times New Roman" w:hAnsi="Times New Roman" w:cs="Times New Roman"/>
                <w:b/>
                <w:sz w:val="20"/>
                <w:szCs w:val="20"/>
                <w:lang w:eastAsia="ru-RU"/>
              </w:rPr>
              <w:t xml:space="preserve"> до </w:t>
            </w:r>
            <w:proofErr w:type="spellStart"/>
            <w:r w:rsidRPr="006844B8">
              <w:rPr>
                <w:rFonts w:ascii="Times New Roman" w:eastAsia="Times New Roman" w:hAnsi="Times New Roman" w:cs="Times New Roman"/>
                <w:b/>
                <w:sz w:val="20"/>
                <w:szCs w:val="20"/>
                <w:lang w:eastAsia="ru-RU"/>
              </w:rPr>
              <w:t>відокремлення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провадив</w:t>
            </w:r>
            <w:proofErr w:type="spellEnd"/>
            <w:r w:rsidRPr="006844B8">
              <w:rPr>
                <w:rFonts w:ascii="Times New Roman" w:eastAsia="Times New Roman" w:hAnsi="Times New Roman" w:cs="Times New Roman"/>
                <w:b/>
                <w:sz w:val="20"/>
                <w:szCs w:val="20"/>
                <w:lang w:eastAsia="ru-RU"/>
              </w:rPr>
              <w:t xml:space="preserve"> свою </w:t>
            </w:r>
            <w:proofErr w:type="spellStart"/>
            <w:r w:rsidRPr="006844B8">
              <w:rPr>
                <w:rFonts w:ascii="Times New Roman" w:eastAsia="Times New Roman" w:hAnsi="Times New Roman" w:cs="Times New Roman"/>
                <w:b/>
                <w:sz w:val="20"/>
                <w:szCs w:val="20"/>
                <w:lang w:eastAsia="ru-RU"/>
              </w:rPr>
              <w:t>діяльність</w:t>
            </w:r>
            <w:proofErr w:type="spellEnd"/>
            <w:r w:rsidRPr="006844B8">
              <w:rPr>
                <w:rFonts w:ascii="Times New Roman" w:eastAsia="Times New Roman" w:hAnsi="Times New Roman" w:cs="Times New Roman"/>
                <w:b/>
                <w:sz w:val="20"/>
                <w:szCs w:val="20"/>
                <w:lang w:eastAsia="ru-RU"/>
              </w:rPr>
              <w:t xml:space="preserve"> вертикально </w:t>
            </w:r>
            <w:proofErr w:type="spellStart"/>
            <w:r w:rsidRPr="006844B8">
              <w:rPr>
                <w:rFonts w:ascii="Times New Roman" w:eastAsia="Times New Roman" w:hAnsi="Times New Roman" w:cs="Times New Roman"/>
                <w:b/>
                <w:sz w:val="20"/>
                <w:szCs w:val="20"/>
                <w:lang w:eastAsia="ru-RU"/>
              </w:rPr>
              <w:t>інтегрований</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суб’єкт</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господарювання</w:t>
            </w:r>
            <w:proofErr w:type="spellEnd"/>
            <w:proofErr w:type="gramEnd"/>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spellStart"/>
            <w:r w:rsidRPr="006844B8">
              <w:rPr>
                <w:rFonts w:ascii="Times New Roman" w:eastAsia="Times New Roman" w:hAnsi="Times New Roman" w:cs="Times New Roman"/>
                <w:b/>
                <w:sz w:val="20"/>
                <w:szCs w:val="20"/>
                <w:lang w:eastAsia="ru-RU"/>
              </w:rPr>
              <w:t>Найменування</w:t>
            </w:r>
            <w:proofErr w:type="spellEnd"/>
            <w:r w:rsidRPr="006844B8">
              <w:rPr>
                <w:rFonts w:ascii="Times New Roman" w:eastAsia="Times New Roman" w:hAnsi="Times New Roman" w:cs="Times New Roman"/>
                <w:b/>
                <w:sz w:val="20"/>
                <w:szCs w:val="20"/>
                <w:lang w:eastAsia="ru-RU"/>
              </w:rPr>
              <w:t xml:space="preserve"> вертикально </w:t>
            </w:r>
            <w:proofErr w:type="spellStart"/>
            <w:r w:rsidRPr="006844B8">
              <w:rPr>
                <w:rFonts w:ascii="Times New Roman" w:eastAsia="Times New Roman" w:hAnsi="Times New Roman" w:cs="Times New Roman"/>
                <w:b/>
                <w:sz w:val="20"/>
                <w:szCs w:val="20"/>
                <w:lang w:eastAsia="ru-RU"/>
              </w:rPr>
              <w:t>інтегрованого</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суб’єкта</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господарювання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що</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здійснив</w:t>
            </w:r>
            <w:proofErr w:type="spellEnd"/>
            <w:r w:rsidRPr="006844B8">
              <w:rPr>
                <w:rFonts w:ascii="Times New Roman" w:eastAsia="Times New Roman" w:hAnsi="Times New Roman" w:cs="Times New Roman"/>
                <w:b/>
                <w:sz w:val="20"/>
                <w:szCs w:val="20"/>
                <w:lang w:eastAsia="ru-RU"/>
              </w:rPr>
              <w:t xml:space="preserve"> заходи з </w:t>
            </w:r>
            <w:proofErr w:type="spellStart"/>
            <w:r w:rsidRPr="006844B8">
              <w:rPr>
                <w:rFonts w:ascii="Times New Roman" w:eastAsia="Times New Roman" w:hAnsi="Times New Roman" w:cs="Times New Roman"/>
                <w:b/>
                <w:sz w:val="20"/>
                <w:szCs w:val="20"/>
                <w:lang w:eastAsia="ru-RU"/>
              </w:rPr>
              <w:t>відокремлення</w:t>
            </w:r>
            <w:proofErr w:type="spellEnd"/>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spellStart"/>
            <w:r w:rsidRPr="006844B8">
              <w:rPr>
                <w:rFonts w:ascii="Times New Roman" w:eastAsia="Times New Roman" w:hAnsi="Times New Roman" w:cs="Times New Roman"/>
                <w:b/>
                <w:sz w:val="20"/>
                <w:szCs w:val="20"/>
                <w:lang w:eastAsia="ru-RU"/>
              </w:rPr>
              <w:t>Найменування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суб’єкта</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господарювання</w:t>
            </w:r>
            <w:proofErr w:type="spellEnd"/>
            <w:r w:rsidRPr="006844B8">
              <w:rPr>
                <w:rFonts w:ascii="Times New Roman" w:eastAsia="Times New Roman" w:hAnsi="Times New Roman" w:cs="Times New Roman"/>
                <w:b/>
                <w:sz w:val="20"/>
                <w:szCs w:val="20"/>
                <w:lang w:eastAsia="ru-RU"/>
              </w:rPr>
              <w:t xml:space="preserve"> </w:t>
            </w:r>
            <w:proofErr w:type="gramStart"/>
            <w:r w:rsidRPr="006844B8">
              <w:rPr>
                <w:rFonts w:ascii="Times New Roman" w:eastAsia="Times New Roman" w:hAnsi="Times New Roman" w:cs="Times New Roman"/>
                <w:b/>
                <w:sz w:val="20"/>
                <w:szCs w:val="20"/>
                <w:lang w:eastAsia="ru-RU"/>
              </w:rPr>
              <w:t>у</w:t>
            </w:r>
            <w:proofErr w:type="gram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результаті</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здійснення</w:t>
            </w:r>
            <w:proofErr w:type="spellEnd"/>
            <w:r w:rsidRPr="006844B8">
              <w:rPr>
                <w:rFonts w:ascii="Times New Roman" w:eastAsia="Times New Roman" w:hAnsi="Times New Roman" w:cs="Times New Roman"/>
                <w:b/>
                <w:sz w:val="20"/>
                <w:szCs w:val="20"/>
                <w:lang w:eastAsia="ru-RU"/>
              </w:rPr>
              <w:t xml:space="preserve"> </w:t>
            </w:r>
            <w:proofErr w:type="spellStart"/>
            <w:r w:rsidRPr="006844B8">
              <w:rPr>
                <w:rFonts w:ascii="Times New Roman" w:eastAsia="Times New Roman" w:hAnsi="Times New Roman" w:cs="Times New Roman"/>
                <w:b/>
                <w:sz w:val="20"/>
                <w:szCs w:val="20"/>
                <w:lang w:eastAsia="ru-RU"/>
              </w:rPr>
              <w:t>заходів</w:t>
            </w:r>
            <w:proofErr w:type="spellEnd"/>
            <w:r w:rsidRPr="006844B8">
              <w:rPr>
                <w:rFonts w:ascii="Times New Roman" w:eastAsia="Times New Roman" w:hAnsi="Times New Roman" w:cs="Times New Roman"/>
                <w:b/>
                <w:sz w:val="20"/>
                <w:szCs w:val="20"/>
                <w:lang w:eastAsia="ru-RU"/>
              </w:rPr>
              <w:t xml:space="preserve"> з </w:t>
            </w:r>
            <w:proofErr w:type="spellStart"/>
            <w:r w:rsidRPr="006844B8">
              <w:rPr>
                <w:rFonts w:ascii="Times New Roman" w:eastAsia="Times New Roman" w:hAnsi="Times New Roman" w:cs="Times New Roman"/>
                <w:b/>
                <w:sz w:val="20"/>
                <w:szCs w:val="20"/>
                <w:lang w:eastAsia="ru-RU"/>
              </w:rPr>
              <w:t>відокремлення</w:t>
            </w:r>
            <w:proofErr w:type="spellEnd"/>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АР КРИМ</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«ДТЕК КРИМЕНЕРГО»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 </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b/>
                <w:sz w:val="20"/>
                <w:szCs w:val="20"/>
                <w:lang w:eastAsia="ru-RU"/>
              </w:rPr>
            </w:pPr>
            <w:bookmarkStart w:id="4" w:name="_GoBack" w:colFirst="0" w:colLast="3"/>
            <w:r w:rsidRPr="00E4053D">
              <w:rPr>
                <w:rFonts w:ascii="Times New Roman" w:eastAsia="Times New Roman" w:hAnsi="Times New Roman" w:cs="Times New Roman"/>
                <w:b/>
                <w:sz w:val="20"/>
                <w:szCs w:val="20"/>
                <w:lang w:eastAsia="ru-RU"/>
              </w:rPr>
              <w:t>2.</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b/>
                <w:sz w:val="20"/>
                <w:szCs w:val="20"/>
                <w:lang w:eastAsia="ru-RU"/>
              </w:rPr>
            </w:pPr>
            <w:r w:rsidRPr="00E4053D">
              <w:rPr>
                <w:rFonts w:ascii="Times New Roman" w:eastAsia="Times New Roman" w:hAnsi="Times New Roman" w:cs="Times New Roman"/>
                <w:b/>
                <w:sz w:val="20"/>
                <w:szCs w:val="20"/>
                <w:lang w:eastAsia="ru-RU"/>
              </w:rPr>
              <w:t>ВІННИЦЬКА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b/>
                <w:sz w:val="20"/>
                <w:szCs w:val="20"/>
                <w:lang w:eastAsia="ru-RU"/>
              </w:rPr>
            </w:pPr>
            <w:r w:rsidRPr="00E4053D">
              <w:rPr>
                <w:rFonts w:ascii="Times New Roman" w:eastAsia="Times New Roman" w:hAnsi="Times New Roman" w:cs="Times New Roman"/>
                <w:b/>
                <w:sz w:val="20"/>
                <w:szCs w:val="20"/>
                <w:lang w:eastAsia="ru-RU"/>
              </w:rPr>
              <w:t>ПАТ «ВІННИЦЯОБЛЕНЕРГО»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b/>
                <w:sz w:val="20"/>
                <w:szCs w:val="20"/>
                <w:lang w:eastAsia="ru-RU"/>
              </w:rPr>
            </w:pPr>
            <w:proofErr w:type="gramStart"/>
            <w:r w:rsidRPr="00E4053D">
              <w:rPr>
                <w:rFonts w:ascii="Times New Roman" w:eastAsia="Times New Roman" w:hAnsi="Times New Roman" w:cs="Times New Roman"/>
                <w:b/>
                <w:sz w:val="20"/>
                <w:szCs w:val="20"/>
                <w:lang w:eastAsia="ru-RU"/>
              </w:rPr>
              <w:t>ТОВ</w:t>
            </w:r>
            <w:proofErr w:type="gramEnd"/>
            <w:r w:rsidRPr="00E4053D">
              <w:rPr>
                <w:rFonts w:ascii="Times New Roman" w:eastAsia="Times New Roman" w:hAnsi="Times New Roman" w:cs="Times New Roman"/>
                <w:b/>
                <w:sz w:val="20"/>
                <w:szCs w:val="20"/>
                <w:lang w:eastAsia="ru-RU"/>
              </w:rPr>
              <w:t xml:space="preserve"> «ЕНЕРА ВІННИЦЯ»</w:t>
            </w:r>
          </w:p>
        </w:tc>
      </w:tr>
      <w:bookmarkEnd w:id="4"/>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3.</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ВОЛИНСЬКА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«ВОЛИНЬОБЛЕНЕРГО»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«ВОЛИНЬЕЛЕКТРОЗБУТ»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4.</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ДНІПРОПЕТРОВСЬКА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«ДТЕК ДНІПРООБЛЕНЕРГО»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«ДНІПРОВСЬКІ ЕНЕРГЕТИЧНІ ПОСЛУГИ»</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5.</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ДОНЕЦЬКА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«ДТЕК ДОНЕЦЬКОБЛЕНЕРГО»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«ДОНЕЦЬКІ ЕНЕРГЕТИЧНІ ПОСЛУГИ»</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6.</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ЖИТОМИРСЬКА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АТ «ЖИТОМИРОБЛЕНЕРГО»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«ЖИТОМИРСЬКА ОБЛАСНА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7.</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ЗАКАРПАТСЬКА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«ЗАКАРПАТТЯОБЛЕНЕРГО»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«ЗАКАРПАТТЯЕНЕРГОЗБУТ»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8.</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ЗАПОРІЗЬКА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«ЗАПОРІЖЖЯОБЛЕНЕРГО»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«ЗАПОРІЖЖЯЕЛЕКТРОПОСТАЧАННЯ»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9.</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ІВАНО-ФРАНКІВСЬКА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«ПРИКАРПАТТЯОБЛЕНЕРГО»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«ПРИКАРПАТЕНЕРГОТРЕЙД»</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10.</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КИЇВСЬКА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«КИЇВОБЛЕНЕРГО»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«КИЇВСЬКА ОБЛАСНА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11.</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КІРОВОГРАДСЬКА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«КІРОВОГРАДОБЛЕНЕРГО»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«КІРОВОГРАДСЬКА ОБЛАСНА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12.</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ЛУГАНСЬКА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«ЛУГАНСЬКЕ ЕНЕРГЕТИЧНЕ ОБ’ЄДНАННЯ»</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«ЕНЕРА СХІД»</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13.</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ЛЬВІВСЬКА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«ЛЬВІВОБЛЕНЕРГО»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«ЛЬВІВЕНЕРГОЗБУТ»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14.</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м. КИЇ</w:t>
            </w:r>
            <w:proofErr w:type="gramStart"/>
            <w:r w:rsidRPr="006844B8">
              <w:rPr>
                <w:rFonts w:ascii="Times New Roman" w:eastAsia="Times New Roman" w:hAnsi="Times New Roman" w:cs="Times New Roman"/>
                <w:sz w:val="20"/>
                <w:szCs w:val="20"/>
                <w:lang w:eastAsia="ru-RU"/>
              </w:rPr>
              <w:t>В</w:t>
            </w:r>
            <w:proofErr w:type="gramEnd"/>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«КИЇВЕНЕРГО»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«КИЇВСЬКІ ЕНЕРГЕТИЧНІ ПОСЛУГИ»</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15.</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м. СЕВАСТОПОЛЬ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«ЕНЕРГЕТИЧНА КОМПАНІЯ «СЕВАСТОПОЛЬЕНЕРГО»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 </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16.</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МИКОЛАЇВСЬКА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АТ «МИКОЛАЇВОБЛЕНЕРГО»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«МИКОЛАЇВСЬКА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17.</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ОДЕСЬКА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АТ «ОДЕСАОБЛЕНЕРГО»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«ОДЕСЬКА ОБЛАСНА </w:t>
            </w:r>
            <w:r w:rsidRPr="006844B8">
              <w:rPr>
                <w:rFonts w:ascii="Times New Roman" w:eastAsia="Times New Roman" w:hAnsi="Times New Roman" w:cs="Times New Roman"/>
                <w:sz w:val="20"/>
                <w:szCs w:val="20"/>
                <w:lang w:eastAsia="ru-RU"/>
              </w:rPr>
              <w:lastRenderedPageBreak/>
              <w:t>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lastRenderedPageBreak/>
              <w:t>18.</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ПОЛТАВСЬКА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«ПОЛТАВАОБЛЕНЕРГО»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«ПОЛТАВАЕНЕРГОЗБУТ»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19.</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Р</w:t>
            </w:r>
            <w:proofErr w:type="gramEnd"/>
            <w:r w:rsidRPr="006844B8">
              <w:rPr>
                <w:rFonts w:ascii="Times New Roman" w:eastAsia="Times New Roman" w:hAnsi="Times New Roman" w:cs="Times New Roman"/>
                <w:sz w:val="20"/>
                <w:szCs w:val="20"/>
                <w:lang w:eastAsia="ru-RU"/>
              </w:rPr>
              <w:t>ІВНЕНСЬКА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w:t>
            </w:r>
            <w:proofErr w:type="gramStart"/>
            <w:r w:rsidRPr="006844B8">
              <w:rPr>
                <w:rFonts w:ascii="Times New Roman" w:eastAsia="Times New Roman" w:hAnsi="Times New Roman" w:cs="Times New Roman"/>
                <w:sz w:val="20"/>
                <w:szCs w:val="20"/>
                <w:lang w:eastAsia="ru-RU"/>
              </w:rPr>
              <w:t>Р</w:t>
            </w:r>
            <w:proofErr w:type="gramEnd"/>
            <w:r w:rsidRPr="006844B8">
              <w:rPr>
                <w:rFonts w:ascii="Times New Roman" w:eastAsia="Times New Roman" w:hAnsi="Times New Roman" w:cs="Times New Roman"/>
                <w:sz w:val="20"/>
                <w:szCs w:val="20"/>
                <w:lang w:eastAsia="ru-RU"/>
              </w:rPr>
              <w:t>ІВНЕОБЛЕНЕРГО»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«РІВНЕНСЬКА ОБЛАСНА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20.</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СУМСЬКА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«СУМИОБЛЕНЕРГО»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«ЕНЕРА СУМИ»</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21.</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ТЕРНОПІЛЬСЬКА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ВАТ «ТЕРНОПІЛЬОБЛЕНЕРГО»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«ТЕРНОПІЛЬЕЛЕКТРОПОСТАЧ»</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22.</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ХАРКІВСЬКА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АК «ХАРКІВОБЛЕНЕРГО»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ПРАТ «ХАРКІВЕНЕРГОЗБУТ»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23.</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ХЕРСОНСЬКА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АТ «ХЕРСОНОБЛЕНЕРГО»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«ХЕРСОНСЬКА ОБЛАСНА ЕНЕРГОСТАЧАЛЬНА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24.</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ХМЕЛЬНИЦЬКА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«ХМЕЛЬНИЦЬКОБЛЕНЕРГО»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«ХМЕЛЬНИЦЬКЕНЕРГОЗБУТ»</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25.</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ЧЕРКАСЬКА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ПАТ «ЧЕРКАСИОБЛЕНЕРГО»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 </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26.</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ЧЕРНІВЕЦЬКА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r w:rsidRPr="006844B8">
              <w:rPr>
                <w:rFonts w:ascii="Times New Roman" w:eastAsia="Times New Roman" w:hAnsi="Times New Roman" w:cs="Times New Roman"/>
                <w:sz w:val="20"/>
                <w:szCs w:val="20"/>
                <w:lang w:eastAsia="ru-RU"/>
              </w:rPr>
              <w:t>АТ «ЧЕРНІВЦІОБЛЕНЕРГО»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6844B8"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6844B8">
              <w:rPr>
                <w:rFonts w:ascii="Times New Roman" w:eastAsia="Times New Roman" w:hAnsi="Times New Roman" w:cs="Times New Roman"/>
                <w:sz w:val="20"/>
                <w:szCs w:val="20"/>
                <w:lang w:eastAsia="ru-RU"/>
              </w:rPr>
              <w:t>ТОВ</w:t>
            </w:r>
            <w:proofErr w:type="gramEnd"/>
            <w:r w:rsidRPr="006844B8">
              <w:rPr>
                <w:rFonts w:ascii="Times New Roman" w:eastAsia="Times New Roman" w:hAnsi="Times New Roman" w:cs="Times New Roman"/>
                <w:sz w:val="20"/>
                <w:szCs w:val="20"/>
                <w:lang w:eastAsia="ru-RU"/>
              </w:rPr>
              <w:t xml:space="preserve"> «ЧЕРНІВЕЦЬКА ОБЛАСНА ЕНЕРГОПОСТАЧАЛЬНА КОМПАНІЯ»</w:t>
            </w:r>
          </w:p>
        </w:tc>
      </w:tr>
      <w:tr w:rsidR="00C44136" w:rsidRPr="006844B8" w:rsidTr="00963B4B">
        <w:trPr>
          <w:trHeight w:val="28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sz w:val="20"/>
                <w:szCs w:val="20"/>
                <w:lang w:eastAsia="ru-RU"/>
              </w:rPr>
            </w:pPr>
            <w:r w:rsidRPr="00E4053D">
              <w:rPr>
                <w:rFonts w:ascii="Times New Roman" w:eastAsia="Times New Roman" w:hAnsi="Times New Roman" w:cs="Times New Roman"/>
                <w:sz w:val="20"/>
                <w:szCs w:val="20"/>
                <w:lang w:eastAsia="ru-RU"/>
              </w:rPr>
              <w:t>27.</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sz w:val="20"/>
                <w:szCs w:val="20"/>
                <w:lang w:eastAsia="ru-RU"/>
              </w:rPr>
            </w:pPr>
            <w:r w:rsidRPr="00E4053D">
              <w:rPr>
                <w:rFonts w:ascii="Times New Roman" w:eastAsia="Times New Roman" w:hAnsi="Times New Roman" w:cs="Times New Roman"/>
                <w:sz w:val="20"/>
                <w:szCs w:val="20"/>
                <w:lang w:eastAsia="ru-RU"/>
              </w:rPr>
              <w:t>ЧЕРНІГІВСЬКА ОБЛАСТЬ</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sz w:val="20"/>
                <w:szCs w:val="20"/>
                <w:lang w:eastAsia="ru-RU"/>
              </w:rPr>
            </w:pPr>
            <w:r w:rsidRPr="00E4053D">
              <w:rPr>
                <w:rFonts w:ascii="Times New Roman" w:eastAsia="Times New Roman" w:hAnsi="Times New Roman" w:cs="Times New Roman"/>
                <w:sz w:val="20"/>
                <w:szCs w:val="20"/>
                <w:lang w:eastAsia="ru-RU"/>
              </w:rPr>
              <w:t>ПАТ «ЧЕРНІГІВОБЛЕНЕРГО»</w:t>
            </w:r>
          </w:p>
        </w:tc>
        <w:tc>
          <w:tcPr>
            <w:tcW w:w="1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4136" w:rsidRPr="00E4053D" w:rsidRDefault="00C44136" w:rsidP="00452DC7">
            <w:pPr>
              <w:spacing w:after="0" w:line="240" w:lineRule="auto"/>
              <w:jc w:val="center"/>
              <w:rPr>
                <w:rFonts w:ascii="Times New Roman" w:eastAsia="Times New Roman" w:hAnsi="Times New Roman" w:cs="Times New Roman"/>
                <w:sz w:val="20"/>
                <w:szCs w:val="20"/>
                <w:lang w:eastAsia="ru-RU"/>
              </w:rPr>
            </w:pPr>
            <w:proofErr w:type="gramStart"/>
            <w:r w:rsidRPr="00E4053D">
              <w:rPr>
                <w:rFonts w:ascii="Times New Roman" w:eastAsia="Times New Roman" w:hAnsi="Times New Roman" w:cs="Times New Roman"/>
                <w:sz w:val="20"/>
                <w:szCs w:val="20"/>
                <w:lang w:eastAsia="ru-RU"/>
              </w:rPr>
              <w:t>ТОВ</w:t>
            </w:r>
            <w:proofErr w:type="gramEnd"/>
            <w:r w:rsidRPr="00E4053D">
              <w:rPr>
                <w:rFonts w:ascii="Times New Roman" w:eastAsia="Times New Roman" w:hAnsi="Times New Roman" w:cs="Times New Roman"/>
                <w:sz w:val="20"/>
                <w:szCs w:val="20"/>
                <w:lang w:eastAsia="ru-RU"/>
              </w:rPr>
              <w:t xml:space="preserve"> «ЕНЕРА ЧЕРНІГІВ»</w:t>
            </w:r>
          </w:p>
        </w:tc>
      </w:tr>
    </w:tbl>
    <w:p w:rsidR="00EA746E" w:rsidRPr="006E1348" w:rsidRDefault="00357019" w:rsidP="00452DC7">
      <w:pPr>
        <w:tabs>
          <w:tab w:val="left" w:pos="284"/>
        </w:tabs>
        <w:spacing w:after="0" w:line="240" w:lineRule="auto"/>
        <w:jc w:val="both"/>
        <w:rPr>
          <w:rStyle w:val="rvts23"/>
          <w:rFonts w:ascii="Times New Roman" w:hAnsi="Times New Roman"/>
          <w:b/>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 xml:space="preserve"> </w:t>
      </w:r>
      <w:r w:rsidRPr="006E1348">
        <w:rPr>
          <w:rStyle w:val="rvts23"/>
          <w:rFonts w:ascii="Times New Roman" w:hAnsi="Times New Roman"/>
          <w:b/>
          <w:bCs/>
          <w:i/>
          <w:color w:val="000000"/>
          <w:sz w:val="24"/>
          <w:szCs w:val="24"/>
          <w:shd w:val="clear" w:color="auto" w:fill="FFFFFF"/>
          <w:lang w:val="uk-UA"/>
        </w:rPr>
        <w:t>Обґрунтування технічних характеристик</w:t>
      </w:r>
      <w:r w:rsidRPr="006E1348">
        <w:rPr>
          <w:rStyle w:val="rvts23"/>
          <w:rFonts w:ascii="Times New Roman" w:hAnsi="Times New Roman"/>
          <w:b/>
          <w:bCs/>
          <w:color w:val="000000"/>
          <w:sz w:val="24"/>
          <w:szCs w:val="24"/>
          <w:shd w:val="clear" w:color="auto" w:fill="FFFFFF"/>
          <w:lang w:val="uk-UA"/>
        </w:rPr>
        <w:t xml:space="preserve">: </w:t>
      </w:r>
    </w:p>
    <w:p w:rsidR="00357019" w:rsidRPr="00B32651" w:rsidRDefault="0025346A" w:rsidP="00452DC7">
      <w:pPr>
        <w:tabs>
          <w:tab w:val="left" w:pos="284"/>
        </w:tabs>
        <w:spacing w:after="0" w:line="240" w:lineRule="auto"/>
        <w:jc w:val="both"/>
        <w:rPr>
          <w:rStyle w:val="rvts23"/>
          <w:rFonts w:ascii="Times New Roman" w:hAnsi="Times New Roman"/>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ab/>
      </w:r>
      <w:r w:rsidR="00357019" w:rsidRPr="005C5010">
        <w:rPr>
          <w:rStyle w:val="rvts23"/>
          <w:rFonts w:ascii="Times New Roman" w:hAnsi="Times New Roman"/>
          <w:bCs/>
          <w:color w:val="000000"/>
          <w:sz w:val="24"/>
          <w:szCs w:val="24"/>
          <w:shd w:val="clear" w:color="auto" w:fill="FFFFFF"/>
          <w:lang w:val="uk-UA"/>
        </w:rPr>
        <w:t>Кількісною характеристикою предмета закупівлі є обсяг спо</w:t>
      </w:r>
      <w:r w:rsidR="00EA746E">
        <w:rPr>
          <w:rStyle w:val="rvts23"/>
          <w:rFonts w:ascii="Times New Roman" w:hAnsi="Times New Roman"/>
          <w:bCs/>
          <w:color w:val="000000"/>
          <w:sz w:val="24"/>
          <w:szCs w:val="24"/>
          <w:shd w:val="clear" w:color="auto" w:fill="FFFFFF"/>
          <w:lang w:val="uk-UA"/>
        </w:rPr>
        <w:t xml:space="preserve">живання електричної енергії. За </w:t>
      </w:r>
      <w:r w:rsidR="00357019" w:rsidRPr="005C5010">
        <w:rPr>
          <w:rStyle w:val="rvts23"/>
          <w:rFonts w:ascii="Times New Roman" w:hAnsi="Times New Roman"/>
          <w:bCs/>
          <w:color w:val="000000"/>
          <w:sz w:val="24"/>
          <w:szCs w:val="24"/>
          <w:shd w:val="clear" w:color="auto" w:fill="FFFFFF"/>
          <w:lang w:val="uk-UA"/>
        </w:rPr>
        <w:t>одиницю виміру кількості</w:t>
      </w:r>
      <w:r w:rsidR="00357019">
        <w:rPr>
          <w:rStyle w:val="rvts23"/>
          <w:rFonts w:ascii="Times New Roman" w:hAnsi="Times New Roman"/>
          <w:bCs/>
          <w:color w:val="000000"/>
          <w:sz w:val="24"/>
          <w:szCs w:val="24"/>
          <w:shd w:val="clear" w:color="auto" w:fill="FFFFFF"/>
          <w:lang w:val="uk-UA"/>
        </w:rPr>
        <w:t xml:space="preserve">  </w:t>
      </w:r>
      <w:r w:rsidR="00357019" w:rsidRPr="005C5010">
        <w:rPr>
          <w:rStyle w:val="rvts23"/>
          <w:rFonts w:ascii="Times New Roman" w:hAnsi="Times New Roman"/>
          <w:bCs/>
          <w:color w:val="000000"/>
          <w:sz w:val="24"/>
          <w:szCs w:val="24"/>
          <w:shd w:val="clear" w:color="auto" w:fill="FFFFFF"/>
          <w:lang w:val="uk-UA"/>
        </w:rPr>
        <w:t xml:space="preserve">електричної енергії приймається кіловат-година, яка дорівнює </w:t>
      </w:r>
      <w:r w:rsidR="00357019">
        <w:rPr>
          <w:rStyle w:val="rvts23"/>
          <w:rFonts w:ascii="Times New Roman" w:hAnsi="Times New Roman"/>
          <w:bCs/>
          <w:color w:val="000000"/>
          <w:sz w:val="24"/>
          <w:szCs w:val="24"/>
          <w:shd w:val="clear" w:color="auto" w:fill="FFFFFF"/>
          <w:lang w:val="uk-UA"/>
        </w:rPr>
        <w:t xml:space="preserve"> </w:t>
      </w:r>
      <w:r w:rsidR="00357019" w:rsidRPr="005C5010">
        <w:rPr>
          <w:rStyle w:val="rvts23"/>
          <w:rFonts w:ascii="Times New Roman" w:hAnsi="Times New Roman"/>
          <w:bCs/>
          <w:color w:val="000000"/>
          <w:sz w:val="24"/>
          <w:szCs w:val="24"/>
          <w:shd w:val="clear" w:color="auto" w:fill="FFFFFF"/>
          <w:lang w:val="uk-UA"/>
        </w:rPr>
        <w:t>кількості енергії, спожитої пристроями потужністю в один</w:t>
      </w:r>
      <w:r w:rsidR="00357019">
        <w:rPr>
          <w:rStyle w:val="rvts23"/>
          <w:rFonts w:ascii="Times New Roman" w:hAnsi="Times New Roman"/>
          <w:bCs/>
          <w:color w:val="000000"/>
          <w:sz w:val="24"/>
          <w:szCs w:val="24"/>
          <w:shd w:val="clear" w:color="auto" w:fill="FFFFFF"/>
          <w:lang w:val="uk-UA"/>
        </w:rPr>
        <w:t xml:space="preserve">  </w:t>
      </w:r>
      <w:r w:rsidR="00357019" w:rsidRPr="005C5010">
        <w:rPr>
          <w:rStyle w:val="rvts23"/>
          <w:rFonts w:ascii="Times New Roman" w:hAnsi="Times New Roman"/>
          <w:bCs/>
          <w:color w:val="000000"/>
          <w:sz w:val="24"/>
          <w:szCs w:val="24"/>
          <w:shd w:val="clear" w:color="auto" w:fill="FFFFFF"/>
          <w:lang w:val="uk-UA"/>
        </w:rPr>
        <w:t>к</w:t>
      </w:r>
      <w:r w:rsidR="00EA746E">
        <w:rPr>
          <w:rStyle w:val="rvts23"/>
          <w:rFonts w:ascii="Times New Roman" w:hAnsi="Times New Roman"/>
          <w:bCs/>
          <w:color w:val="000000"/>
          <w:sz w:val="24"/>
          <w:szCs w:val="24"/>
          <w:shd w:val="clear" w:color="auto" w:fill="FFFFFF"/>
          <w:lang w:val="uk-UA"/>
        </w:rPr>
        <w:t>іловат протягом однієї години. Додатковий о</w:t>
      </w:r>
      <w:r w:rsidR="00357019" w:rsidRPr="005C5010">
        <w:rPr>
          <w:rStyle w:val="rvts23"/>
          <w:rFonts w:ascii="Times New Roman" w:hAnsi="Times New Roman"/>
          <w:bCs/>
          <w:color w:val="000000"/>
          <w:sz w:val="24"/>
          <w:szCs w:val="24"/>
          <w:shd w:val="clear" w:color="auto" w:fill="FFFFFF"/>
          <w:lang w:val="uk-UA"/>
        </w:rPr>
        <w:t>бсяг, необхідний для забезпечення діяльності та власних потреб об’єктів замовника, та</w:t>
      </w:r>
      <w:r w:rsidR="00EA746E">
        <w:rPr>
          <w:rStyle w:val="rvts23"/>
          <w:rFonts w:ascii="Times New Roman" w:hAnsi="Times New Roman"/>
          <w:bCs/>
          <w:color w:val="000000"/>
          <w:sz w:val="24"/>
          <w:szCs w:val="24"/>
          <w:shd w:val="clear" w:color="auto" w:fill="FFFFFF"/>
          <w:lang w:val="uk-UA"/>
        </w:rPr>
        <w:t xml:space="preserve"> </w:t>
      </w:r>
      <w:r w:rsidR="00357019" w:rsidRPr="005C5010">
        <w:rPr>
          <w:rStyle w:val="rvts23"/>
          <w:rFonts w:ascii="Times New Roman" w:hAnsi="Times New Roman"/>
          <w:bCs/>
          <w:color w:val="000000"/>
          <w:sz w:val="24"/>
          <w:szCs w:val="24"/>
          <w:shd w:val="clear" w:color="auto" w:fill="FFFFFF"/>
          <w:lang w:val="uk-UA"/>
        </w:rPr>
        <w:t xml:space="preserve">враховуючи обсяги споживання </w:t>
      </w:r>
      <w:r w:rsidR="00EA746E">
        <w:rPr>
          <w:rStyle w:val="rvts23"/>
          <w:rFonts w:ascii="Times New Roman" w:hAnsi="Times New Roman"/>
          <w:bCs/>
          <w:color w:val="000000"/>
          <w:sz w:val="24"/>
          <w:szCs w:val="24"/>
          <w:shd w:val="clear" w:color="auto" w:fill="FFFFFF"/>
          <w:lang w:val="uk-UA"/>
        </w:rPr>
        <w:t>поточного календарного</w:t>
      </w:r>
      <w:r w:rsidR="00357019" w:rsidRPr="005C5010">
        <w:rPr>
          <w:rStyle w:val="rvts23"/>
          <w:rFonts w:ascii="Times New Roman" w:hAnsi="Times New Roman"/>
          <w:bCs/>
          <w:color w:val="000000"/>
          <w:sz w:val="24"/>
          <w:szCs w:val="24"/>
          <w:shd w:val="clear" w:color="auto" w:fill="FFFFFF"/>
          <w:lang w:val="uk-UA"/>
        </w:rPr>
        <w:t xml:space="preserve"> року, становить</w:t>
      </w:r>
      <w:r w:rsidR="000B331A">
        <w:rPr>
          <w:rStyle w:val="rvts23"/>
          <w:rFonts w:ascii="Times New Roman" w:hAnsi="Times New Roman"/>
          <w:bCs/>
          <w:color w:val="000000"/>
          <w:sz w:val="24"/>
          <w:szCs w:val="24"/>
          <w:shd w:val="clear" w:color="auto" w:fill="FFFFFF"/>
          <w:lang w:val="uk-UA"/>
        </w:rPr>
        <w:t xml:space="preserve"> </w:t>
      </w:r>
      <w:r w:rsidR="00D72003">
        <w:rPr>
          <w:rStyle w:val="rvts23"/>
          <w:rFonts w:ascii="Times New Roman" w:hAnsi="Times New Roman"/>
          <w:bCs/>
          <w:color w:val="000000"/>
          <w:sz w:val="24"/>
          <w:szCs w:val="24"/>
          <w:shd w:val="clear" w:color="auto" w:fill="FFFFFF"/>
          <w:lang w:val="uk-UA"/>
        </w:rPr>
        <w:t>22400</w:t>
      </w:r>
      <w:r w:rsidR="00357019">
        <w:rPr>
          <w:rStyle w:val="rvts23"/>
          <w:rFonts w:ascii="Times New Roman" w:hAnsi="Times New Roman"/>
          <w:bCs/>
          <w:color w:val="000000"/>
          <w:sz w:val="24"/>
          <w:szCs w:val="24"/>
          <w:shd w:val="clear" w:color="auto" w:fill="FFFFFF"/>
          <w:lang w:val="uk-UA"/>
        </w:rPr>
        <w:t xml:space="preserve"> кВт/</w:t>
      </w:r>
      <w:r w:rsidR="00357019" w:rsidRPr="005C5010">
        <w:rPr>
          <w:rStyle w:val="rvts23"/>
          <w:rFonts w:ascii="Times New Roman" w:hAnsi="Times New Roman"/>
          <w:bCs/>
          <w:color w:val="000000"/>
          <w:sz w:val="24"/>
          <w:szCs w:val="24"/>
          <w:shd w:val="clear" w:color="auto" w:fill="FFFFFF"/>
          <w:lang w:val="uk-UA"/>
        </w:rPr>
        <w:t>год на 202</w:t>
      </w:r>
      <w:r w:rsidR="0025124F">
        <w:rPr>
          <w:rStyle w:val="rvts23"/>
          <w:rFonts w:ascii="Times New Roman" w:hAnsi="Times New Roman"/>
          <w:bCs/>
          <w:color w:val="000000"/>
          <w:sz w:val="24"/>
          <w:szCs w:val="24"/>
          <w:shd w:val="clear" w:color="auto" w:fill="FFFFFF"/>
          <w:lang w:val="uk-UA"/>
        </w:rPr>
        <w:t>4</w:t>
      </w:r>
      <w:r w:rsidR="00357019" w:rsidRPr="005C5010">
        <w:rPr>
          <w:rStyle w:val="rvts23"/>
          <w:rFonts w:ascii="Times New Roman" w:hAnsi="Times New Roman"/>
          <w:bCs/>
          <w:color w:val="000000"/>
          <w:sz w:val="24"/>
          <w:szCs w:val="24"/>
          <w:shd w:val="clear" w:color="auto" w:fill="FFFFFF"/>
          <w:lang w:val="uk-UA"/>
        </w:rPr>
        <w:t xml:space="preserve"> р</w:t>
      </w:r>
      <w:r w:rsidR="00357019">
        <w:rPr>
          <w:rStyle w:val="rvts23"/>
          <w:rFonts w:ascii="Times New Roman" w:hAnsi="Times New Roman"/>
          <w:bCs/>
          <w:color w:val="000000"/>
          <w:sz w:val="24"/>
          <w:szCs w:val="24"/>
          <w:shd w:val="clear" w:color="auto" w:fill="FFFFFF"/>
          <w:lang w:val="uk-UA"/>
        </w:rPr>
        <w:t>ік.</w:t>
      </w:r>
    </w:p>
    <w:p w:rsidR="00357019" w:rsidRPr="00B32651" w:rsidRDefault="00357019" w:rsidP="00452DC7">
      <w:pPr>
        <w:tabs>
          <w:tab w:val="left" w:pos="284"/>
        </w:tabs>
        <w:spacing w:after="0" w:line="240" w:lineRule="auto"/>
        <w:jc w:val="both"/>
        <w:rPr>
          <w:rStyle w:val="rvts23"/>
          <w:rFonts w:ascii="Times New Roman" w:hAnsi="Times New Roman"/>
          <w:bCs/>
          <w:color w:val="000000"/>
          <w:sz w:val="24"/>
          <w:szCs w:val="24"/>
          <w:shd w:val="clear" w:color="auto" w:fill="FFFFFF"/>
          <w:lang w:val="uk-UA"/>
        </w:rPr>
      </w:pPr>
    </w:p>
    <w:p w:rsidR="00EA746E" w:rsidRPr="006E1348" w:rsidRDefault="00357019" w:rsidP="00452DC7">
      <w:pPr>
        <w:tabs>
          <w:tab w:val="left" w:pos="284"/>
        </w:tabs>
        <w:spacing w:after="0" w:line="240" w:lineRule="auto"/>
        <w:jc w:val="both"/>
        <w:rPr>
          <w:rStyle w:val="rvts23"/>
          <w:rFonts w:ascii="Times New Roman" w:hAnsi="Times New Roman"/>
          <w:b/>
          <w:bCs/>
          <w:color w:val="000000"/>
          <w:sz w:val="24"/>
          <w:szCs w:val="24"/>
          <w:shd w:val="clear" w:color="auto" w:fill="FFFFFF"/>
          <w:lang w:val="uk-UA"/>
        </w:rPr>
      </w:pPr>
      <w:r w:rsidRPr="006E1348">
        <w:rPr>
          <w:rStyle w:val="rvts23"/>
          <w:rFonts w:ascii="Times New Roman" w:hAnsi="Times New Roman"/>
          <w:b/>
          <w:bCs/>
          <w:i/>
          <w:color w:val="000000"/>
          <w:sz w:val="24"/>
          <w:szCs w:val="24"/>
          <w:shd w:val="clear" w:color="auto" w:fill="FFFFFF"/>
          <w:lang w:val="uk-UA"/>
        </w:rPr>
        <w:t>Обґрунтування якісних характеристик</w:t>
      </w:r>
      <w:r w:rsidRPr="006E1348">
        <w:rPr>
          <w:rStyle w:val="rvts23"/>
          <w:rFonts w:ascii="Times New Roman" w:hAnsi="Times New Roman"/>
          <w:b/>
          <w:bCs/>
          <w:color w:val="000000"/>
          <w:sz w:val="24"/>
          <w:szCs w:val="24"/>
          <w:shd w:val="clear" w:color="auto" w:fill="FFFFFF"/>
          <w:lang w:val="uk-UA"/>
        </w:rPr>
        <w:t xml:space="preserve">: </w:t>
      </w:r>
    </w:p>
    <w:p w:rsidR="00357019" w:rsidRPr="00357019" w:rsidRDefault="0025346A" w:rsidP="00452DC7">
      <w:pPr>
        <w:tabs>
          <w:tab w:val="left" w:pos="284"/>
        </w:tabs>
        <w:spacing w:after="0" w:line="240" w:lineRule="auto"/>
        <w:jc w:val="both"/>
        <w:rPr>
          <w:rStyle w:val="rvts23"/>
          <w:rFonts w:ascii="Times New Roman" w:hAnsi="Times New Roman"/>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ab/>
      </w:r>
      <w:r w:rsidR="00357019" w:rsidRPr="00357019">
        <w:rPr>
          <w:rStyle w:val="rvts23"/>
          <w:rFonts w:ascii="Times New Roman" w:hAnsi="Times New Roman"/>
          <w:bCs/>
          <w:color w:val="000000"/>
          <w:sz w:val="24"/>
          <w:szCs w:val="24"/>
          <w:shd w:val="clear" w:color="auto" w:fill="FFFFFF"/>
          <w:lang w:val="uk-UA"/>
        </w:rPr>
        <w:t>Пунктом 1.1.2 глави 1.1 розділу І ПРРЕЕ визначено, що якість</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електропостачання — це перелік визначених Регулятором показників (і їх величин), які характеризують рівень надійності</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(безперервності) електропостачання, комерційної якості надання послуг з передачі, розподілу та постачання електричної</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енергії, а також якість електричної енергії.</w:t>
      </w:r>
      <w:r w:rsidR="00357019">
        <w:rPr>
          <w:rStyle w:val="rvts23"/>
          <w:rFonts w:ascii="Times New Roman" w:hAnsi="Times New Roman"/>
          <w:bCs/>
          <w:color w:val="000000"/>
          <w:sz w:val="24"/>
          <w:szCs w:val="24"/>
          <w:shd w:val="clear" w:color="auto" w:fill="FFFFFF"/>
          <w:lang w:val="uk-UA"/>
        </w:rPr>
        <w:t xml:space="preserve">  </w:t>
      </w:r>
      <w:proofErr w:type="spellStart"/>
      <w:r w:rsidR="00357019" w:rsidRPr="00357019">
        <w:rPr>
          <w:rStyle w:val="rvts23"/>
          <w:rFonts w:ascii="Times New Roman" w:hAnsi="Times New Roman"/>
          <w:bCs/>
          <w:color w:val="000000"/>
          <w:sz w:val="24"/>
          <w:szCs w:val="24"/>
          <w:shd w:val="clear" w:color="auto" w:fill="FFFFFF"/>
          <w:lang w:val="uk-UA"/>
        </w:rPr>
        <w:t>Електропостачальник</w:t>
      </w:r>
      <w:proofErr w:type="spellEnd"/>
      <w:r w:rsidR="00357019" w:rsidRPr="00357019">
        <w:rPr>
          <w:rStyle w:val="rvts23"/>
          <w:rFonts w:ascii="Times New Roman" w:hAnsi="Times New Roman"/>
          <w:bCs/>
          <w:color w:val="000000"/>
          <w:sz w:val="24"/>
          <w:szCs w:val="24"/>
          <w:shd w:val="clear" w:color="auto" w:fill="FFFFFF"/>
          <w:lang w:val="uk-UA"/>
        </w:rPr>
        <w:t xml:space="preserve"> забезпечує дотримання загальних та гарантованих стандартів якості надання послуг з</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електропостачання, у тому числі тих, що передбачені згідно з Порядком № 375, Законом, ПРРЕЕ, КСР, умовами договору</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 xml:space="preserve">про постачання електричної енергії (договору про закупівлю) та іншими нормативно-правовими актами. </w:t>
      </w:r>
      <w:r>
        <w:rPr>
          <w:rStyle w:val="rvts23"/>
          <w:rFonts w:ascii="Times New Roman" w:hAnsi="Times New Roman"/>
          <w:bCs/>
          <w:color w:val="000000"/>
          <w:sz w:val="24"/>
          <w:szCs w:val="24"/>
          <w:shd w:val="clear" w:color="auto" w:fill="FFFFFF"/>
          <w:lang w:val="uk-UA"/>
        </w:rPr>
        <w:tab/>
      </w:r>
      <w:r w:rsidR="00357019" w:rsidRPr="00357019">
        <w:rPr>
          <w:rStyle w:val="rvts23"/>
          <w:rFonts w:ascii="Times New Roman" w:hAnsi="Times New Roman"/>
          <w:bCs/>
          <w:color w:val="000000"/>
          <w:sz w:val="24"/>
          <w:szCs w:val="24"/>
          <w:shd w:val="clear" w:color="auto" w:fill="FFFFFF"/>
          <w:lang w:val="uk-UA"/>
        </w:rPr>
        <w:t>Згідно зі статтею</w:t>
      </w:r>
      <w:r>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18 Закону показники якості електропостачання повинні відповідати величинам, що затверджені НКРЕКП. Відповідно до</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положень пункту 11.4.6 глави 11.4 розділу XI КСР параметри якості електричної енергії в точках приєднання споживачів</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у нормальних умовах експлуатації мають відповідати параметрам, визначеним у ДСТУ EN 50160:2014 «Характеристики</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напруги електропостачання в електричних мережах загального призначення». Стосовно технічних, якісних характеристик</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предмета закупівлі передбачається необхідність застосування заходів із захисту довкілля, у тому числі під час виконання</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 xml:space="preserve">договору про закупівлю. </w:t>
      </w:r>
      <w:proofErr w:type="spellStart"/>
      <w:r w:rsidR="00357019" w:rsidRPr="00357019">
        <w:rPr>
          <w:rStyle w:val="rvts23"/>
          <w:rFonts w:ascii="Times New Roman" w:hAnsi="Times New Roman"/>
          <w:bCs/>
          <w:color w:val="000000"/>
          <w:sz w:val="24"/>
          <w:szCs w:val="24"/>
          <w:shd w:val="clear" w:color="auto" w:fill="FFFFFF"/>
          <w:lang w:val="uk-UA"/>
        </w:rPr>
        <w:t>Електропостачальник</w:t>
      </w:r>
      <w:proofErr w:type="spellEnd"/>
      <w:r w:rsidR="00357019" w:rsidRPr="00357019">
        <w:rPr>
          <w:rStyle w:val="rvts23"/>
          <w:rFonts w:ascii="Times New Roman" w:hAnsi="Times New Roman"/>
          <w:bCs/>
          <w:color w:val="000000"/>
          <w:sz w:val="24"/>
          <w:szCs w:val="24"/>
          <w:shd w:val="clear" w:color="auto" w:fill="FFFFFF"/>
          <w:lang w:val="uk-UA"/>
        </w:rPr>
        <w:t xml:space="preserve"> зобов’язується дотримуватися передбачених чинним законодавством вимог</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щодо застосування заходів із захисту довкілля.</w:t>
      </w:r>
      <w:r w:rsidR="00357019">
        <w:rPr>
          <w:rStyle w:val="rvts23"/>
          <w:rFonts w:ascii="Times New Roman" w:hAnsi="Times New Roman"/>
          <w:bCs/>
          <w:color w:val="000000"/>
          <w:sz w:val="24"/>
          <w:szCs w:val="24"/>
          <w:shd w:val="clear" w:color="auto" w:fill="FFFFFF"/>
          <w:lang w:val="uk-UA"/>
        </w:rPr>
        <w:t xml:space="preserve">  </w:t>
      </w:r>
    </w:p>
    <w:p w:rsidR="00B45807" w:rsidRPr="00357019" w:rsidRDefault="0025346A" w:rsidP="00452DC7">
      <w:pPr>
        <w:tabs>
          <w:tab w:val="left" w:pos="284"/>
        </w:tabs>
        <w:spacing w:after="0" w:line="240" w:lineRule="auto"/>
        <w:jc w:val="both"/>
        <w:rPr>
          <w:rStyle w:val="rvts23"/>
          <w:rFonts w:ascii="Times New Roman" w:hAnsi="Times New Roman"/>
          <w:bCs/>
          <w:color w:val="000000"/>
          <w:sz w:val="24"/>
          <w:szCs w:val="24"/>
          <w:shd w:val="clear" w:color="auto" w:fill="FFFFFF"/>
          <w:lang w:val="uk-UA"/>
        </w:rPr>
      </w:pPr>
      <w:r>
        <w:rPr>
          <w:rStyle w:val="rvts23"/>
          <w:rFonts w:ascii="Times New Roman" w:hAnsi="Times New Roman"/>
          <w:bCs/>
          <w:color w:val="000000"/>
          <w:sz w:val="24"/>
          <w:szCs w:val="24"/>
          <w:shd w:val="clear" w:color="auto" w:fill="FFFFFF"/>
          <w:lang w:val="uk-UA"/>
        </w:rPr>
        <w:tab/>
      </w:r>
      <w:proofErr w:type="spellStart"/>
      <w:r w:rsidR="00357019" w:rsidRPr="00357019">
        <w:rPr>
          <w:rStyle w:val="rvts23"/>
          <w:rFonts w:ascii="Times New Roman" w:hAnsi="Times New Roman"/>
          <w:bCs/>
          <w:color w:val="000000"/>
          <w:sz w:val="24"/>
          <w:szCs w:val="24"/>
          <w:shd w:val="clear" w:color="auto" w:fill="FFFFFF"/>
          <w:lang w:val="uk-UA"/>
        </w:rPr>
        <w:t>Електропостачальник</w:t>
      </w:r>
      <w:proofErr w:type="spellEnd"/>
      <w:r w:rsidR="00357019" w:rsidRPr="00357019">
        <w:rPr>
          <w:rStyle w:val="rvts23"/>
          <w:rFonts w:ascii="Times New Roman" w:hAnsi="Times New Roman"/>
          <w:bCs/>
          <w:color w:val="000000"/>
          <w:sz w:val="24"/>
          <w:szCs w:val="24"/>
          <w:shd w:val="clear" w:color="auto" w:fill="FFFFFF"/>
          <w:lang w:val="uk-UA"/>
        </w:rPr>
        <w:t xml:space="preserve"> зобов'язується здійснювати своєчасну закупівлю електричної енергії в обсягах для забезпечення</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безперервного надання послуг із постачання електричної енергії споживачу (замовнику), що за належних умов забезпечать</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 xml:space="preserve">задоволення попиту на споживання електричної енергії споживачу (замовнику). </w:t>
      </w:r>
      <w:proofErr w:type="spellStart"/>
      <w:r w:rsidR="00357019" w:rsidRPr="00357019">
        <w:rPr>
          <w:rStyle w:val="rvts23"/>
          <w:rFonts w:ascii="Times New Roman" w:hAnsi="Times New Roman"/>
          <w:bCs/>
          <w:color w:val="000000"/>
          <w:sz w:val="24"/>
          <w:szCs w:val="24"/>
          <w:shd w:val="clear" w:color="auto" w:fill="FFFFFF"/>
          <w:lang w:val="uk-UA"/>
        </w:rPr>
        <w:t>Електропостачальник</w:t>
      </w:r>
      <w:proofErr w:type="spellEnd"/>
      <w:r w:rsidR="00357019" w:rsidRPr="00357019">
        <w:rPr>
          <w:rStyle w:val="rvts23"/>
          <w:rFonts w:ascii="Times New Roman" w:hAnsi="Times New Roman"/>
          <w:bCs/>
          <w:color w:val="000000"/>
          <w:sz w:val="24"/>
          <w:szCs w:val="24"/>
          <w:shd w:val="clear" w:color="auto" w:fill="FFFFFF"/>
          <w:lang w:val="uk-UA"/>
        </w:rPr>
        <w:t xml:space="preserve"> зобов'язується</w:t>
      </w:r>
      <w:r>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забезпечити комерційну якість послуг, які надаються споживачу (замовнику), що передбачає вчасне та повне інформування</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споживача (замовника) про умови постачання електричної енергії, ціни на електричну енергію та вартість послуг, що</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надаються, надання роз’яснень положень актів чинного законодавства, якими регулюються відносини між</w:t>
      </w:r>
      <w:r>
        <w:rPr>
          <w:rStyle w:val="rvts23"/>
          <w:rFonts w:ascii="Times New Roman" w:hAnsi="Times New Roman"/>
          <w:bCs/>
          <w:color w:val="000000"/>
          <w:sz w:val="24"/>
          <w:szCs w:val="24"/>
          <w:shd w:val="clear" w:color="auto" w:fill="FFFFFF"/>
          <w:lang w:val="uk-UA"/>
        </w:rPr>
        <w:t xml:space="preserve"> </w:t>
      </w:r>
      <w:proofErr w:type="spellStart"/>
      <w:r w:rsidR="00357019" w:rsidRPr="00357019">
        <w:rPr>
          <w:rStyle w:val="rvts23"/>
          <w:rFonts w:ascii="Times New Roman" w:hAnsi="Times New Roman"/>
          <w:bCs/>
          <w:color w:val="000000"/>
          <w:sz w:val="24"/>
          <w:szCs w:val="24"/>
          <w:shd w:val="clear" w:color="auto" w:fill="FFFFFF"/>
          <w:lang w:val="uk-UA"/>
        </w:rPr>
        <w:t>електропостачальником</w:t>
      </w:r>
      <w:proofErr w:type="spellEnd"/>
      <w:r w:rsidR="00357019" w:rsidRPr="00357019">
        <w:rPr>
          <w:rStyle w:val="rvts23"/>
          <w:rFonts w:ascii="Times New Roman" w:hAnsi="Times New Roman"/>
          <w:bCs/>
          <w:color w:val="000000"/>
          <w:sz w:val="24"/>
          <w:szCs w:val="24"/>
          <w:shd w:val="clear" w:color="auto" w:fill="FFFFFF"/>
          <w:lang w:val="uk-UA"/>
        </w:rPr>
        <w:t xml:space="preserve"> та споживачем (замовником), ведення точних та прозорих розрахунків із споживачем</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(замовником), а також можливість вирішення спірних питань шляхом досудового врегулювання. Споживач (замовник) має</w:t>
      </w:r>
      <w:r w:rsidR="00357019">
        <w:rPr>
          <w:rStyle w:val="rvts23"/>
          <w:rFonts w:ascii="Times New Roman" w:hAnsi="Times New Roman"/>
          <w:bCs/>
          <w:color w:val="000000"/>
          <w:sz w:val="24"/>
          <w:szCs w:val="24"/>
          <w:shd w:val="clear" w:color="auto" w:fill="FFFFFF"/>
          <w:lang w:val="uk-UA"/>
        </w:rPr>
        <w:t xml:space="preserve">  </w:t>
      </w:r>
      <w:r w:rsidR="00357019" w:rsidRPr="00357019">
        <w:rPr>
          <w:rStyle w:val="rvts23"/>
          <w:rFonts w:ascii="Times New Roman" w:hAnsi="Times New Roman"/>
          <w:bCs/>
          <w:color w:val="000000"/>
          <w:sz w:val="24"/>
          <w:szCs w:val="24"/>
          <w:shd w:val="clear" w:color="auto" w:fill="FFFFFF"/>
          <w:lang w:val="uk-UA"/>
        </w:rPr>
        <w:t>право на отримання компенсації за недотримання показників комерційної якості надання послуг постачальником.</w:t>
      </w:r>
    </w:p>
    <w:tbl>
      <w:tblPr>
        <w:tblStyle w:val="a4"/>
        <w:tblpPr w:leftFromText="180" w:rightFromText="180" w:vertAnchor="text" w:horzAnchor="margin" w:tblpXSpec="center" w:tblpY="220"/>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316"/>
        <w:gridCol w:w="3351"/>
      </w:tblGrid>
      <w:tr w:rsidR="0000197F" w:rsidRPr="000B0598" w:rsidTr="00B45807">
        <w:tc>
          <w:tcPr>
            <w:tcW w:w="4393" w:type="dxa"/>
            <w:hideMark/>
          </w:tcPr>
          <w:p w:rsidR="0000197F" w:rsidRPr="00406132" w:rsidRDefault="0000197F" w:rsidP="00B45807">
            <w:pPr>
              <w:spacing w:line="192" w:lineRule="auto"/>
              <w:rPr>
                <w:rFonts w:ascii="Times New Roman" w:hAnsi="Times New Roman"/>
                <w:sz w:val="24"/>
                <w:szCs w:val="24"/>
              </w:rPr>
            </w:pPr>
            <w:proofErr w:type="spellStart"/>
            <w:r w:rsidRPr="00406132">
              <w:rPr>
                <w:rFonts w:ascii="Times New Roman" w:hAnsi="Times New Roman"/>
                <w:sz w:val="24"/>
                <w:szCs w:val="24"/>
              </w:rPr>
              <w:t>Уповноважена</w:t>
            </w:r>
            <w:proofErr w:type="spellEnd"/>
            <w:r w:rsidRPr="00406132">
              <w:rPr>
                <w:rFonts w:ascii="Times New Roman" w:hAnsi="Times New Roman"/>
                <w:sz w:val="24"/>
                <w:szCs w:val="24"/>
              </w:rPr>
              <w:t xml:space="preserve"> особа</w:t>
            </w:r>
          </w:p>
          <w:p w:rsidR="0000197F" w:rsidRPr="00406132" w:rsidRDefault="0000197F" w:rsidP="00B45807">
            <w:pPr>
              <w:spacing w:line="192" w:lineRule="auto"/>
              <w:rPr>
                <w:rFonts w:ascii="Times New Roman" w:hAnsi="Times New Roman"/>
                <w:sz w:val="24"/>
                <w:szCs w:val="24"/>
              </w:rPr>
            </w:pPr>
            <w:r w:rsidRPr="00406132">
              <w:rPr>
                <w:rFonts w:ascii="Times New Roman" w:hAnsi="Times New Roman"/>
                <w:sz w:val="24"/>
                <w:szCs w:val="24"/>
              </w:rPr>
              <w:t xml:space="preserve">з </w:t>
            </w:r>
            <w:proofErr w:type="spellStart"/>
            <w:r w:rsidRPr="00406132">
              <w:rPr>
                <w:rFonts w:ascii="Times New Roman" w:hAnsi="Times New Roman"/>
                <w:sz w:val="24"/>
                <w:szCs w:val="24"/>
              </w:rPr>
              <w:t>публічних</w:t>
            </w:r>
            <w:proofErr w:type="spellEnd"/>
            <w:r w:rsidRPr="00406132">
              <w:rPr>
                <w:rFonts w:ascii="Times New Roman" w:hAnsi="Times New Roman"/>
                <w:sz w:val="24"/>
                <w:szCs w:val="24"/>
              </w:rPr>
              <w:t xml:space="preserve"> </w:t>
            </w:r>
            <w:proofErr w:type="spellStart"/>
            <w:r w:rsidRPr="00406132">
              <w:rPr>
                <w:rFonts w:ascii="Times New Roman" w:hAnsi="Times New Roman"/>
                <w:sz w:val="24"/>
                <w:szCs w:val="24"/>
              </w:rPr>
              <w:t>закупівель</w:t>
            </w:r>
            <w:proofErr w:type="spellEnd"/>
          </w:p>
          <w:p w:rsidR="0000197F" w:rsidRPr="00406132" w:rsidRDefault="0000197F" w:rsidP="00B45807">
            <w:pPr>
              <w:spacing w:line="192" w:lineRule="auto"/>
              <w:rPr>
                <w:rFonts w:ascii="Times New Roman" w:hAnsi="Times New Roman"/>
                <w:b/>
                <w:sz w:val="24"/>
                <w:szCs w:val="24"/>
              </w:rPr>
            </w:pPr>
          </w:p>
        </w:tc>
        <w:tc>
          <w:tcPr>
            <w:tcW w:w="2316" w:type="dxa"/>
          </w:tcPr>
          <w:p w:rsidR="0000197F" w:rsidRPr="00406132" w:rsidRDefault="0000197F" w:rsidP="00B45807">
            <w:pPr>
              <w:spacing w:line="192" w:lineRule="auto"/>
              <w:jc w:val="both"/>
              <w:rPr>
                <w:rFonts w:ascii="Times New Roman" w:hAnsi="Times New Roman"/>
                <w:sz w:val="24"/>
                <w:szCs w:val="24"/>
                <w:u w:val="single"/>
              </w:rPr>
            </w:pPr>
          </w:p>
          <w:p w:rsidR="0000197F" w:rsidRPr="00406132" w:rsidRDefault="0000197F" w:rsidP="00B45807">
            <w:pPr>
              <w:spacing w:line="192" w:lineRule="auto"/>
              <w:jc w:val="both"/>
              <w:rPr>
                <w:rFonts w:ascii="Times New Roman" w:hAnsi="Times New Roman"/>
                <w:sz w:val="24"/>
                <w:szCs w:val="24"/>
                <w:u w:val="single"/>
              </w:rPr>
            </w:pPr>
            <w:r w:rsidRPr="00406132">
              <w:rPr>
                <w:rFonts w:ascii="Times New Roman" w:hAnsi="Times New Roman"/>
                <w:sz w:val="24"/>
                <w:szCs w:val="24"/>
                <w:u w:val="single"/>
              </w:rPr>
              <w:t>_______________</w:t>
            </w:r>
          </w:p>
          <w:p w:rsidR="0000197F" w:rsidRPr="003F6E33" w:rsidRDefault="0000197F" w:rsidP="00B45807">
            <w:pPr>
              <w:spacing w:line="192" w:lineRule="auto"/>
              <w:jc w:val="center"/>
              <w:rPr>
                <w:rFonts w:ascii="Times New Roman" w:hAnsi="Times New Roman"/>
                <w:i/>
                <w:sz w:val="16"/>
                <w:szCs w:val="16"/>
                <w:u w:val="single"/>
              </w:rPr>
            </w:pPr>
            <w:r w:rsidRPr="003F6E33">
              <w:rPr>
                <w:rFonts w:ascii="Times New Roman" w:eastAsia="Times New Roman" w:hAnsi="Times New Roman"/>
                <w:i/>
                <w:sz w:val="16"/>
                <w:szCs w:val="16"/>
              </w:rPr>
              <w:t>(</w:t>
            </w:r>
            <w:proofErr w:type="spellStart"/>
            <w:proofErr w:type="gramStart"/>
            <w:r w:rsidRPr="003F6E33">
              <w:rPr>
                <w:rFonts w:ascii="Times New Roman" w:eastAsia="Times New Roman" w:hAnsi="Times New Roman"/>
                <w:i/>
                <w:sz w:val="16"/>
                <w:szCs w:val="16"/>
              </w:rPr>
              <w:t>п</w:t>
            </w:r>
            <w:proofErr w:type="gramEnd"/>
            <w:r w:rsidRPr="003F6E33">
              <w:rPr>
                <w:rFonts w:ascii="Times New Roman" w:eastAsia="Times New Roman" w:hAnsi="Times New Roman"/>
                <w:i/>
                <w:sz w:val="16"/>
                <w:szCs w:val="16"/>
              </w:rPr>
              <w:t>ідпис</w:t>
            </w:r>
            <w:proofErr w:type="spellEnd"/>
            <w:r w:rsidRPr="003F6E33">
              <w:rPr>
                <w:rFonts w:ascii="Times New Roman" w:eastAsia="Times New Roman" w:hAnsi="Times New Roman"/>
                <w:i/>
                <w:sz w:val="16"/>
                <w:szCs w:val="16"/>
              </w:rPr>
              <w:t>)</w:t>
            </w:r>
          </w:p>
        </w:tc>
        <w:tc>
          <w:tcPr>
            <w:tcW w:w="3351" w:type="dxa"/>
          </w:tcPr>
          <w:p w:rsidR="006844B8" w:rsidRPr="00406132" w:rsidRDefault="0000197F" w:rsidP="006844B8">
            <w:pPr>
              <w:spacing w:line="192" w:lineRule="auto"/>
              <w:ind w:left="492" w:hanging="492"/>
              <w:jc w:val="both"/>
              <w:rPr>
                <w:rFonts w:ascii="Times New Roman" w:hAnsi="Times New Roman"/>
                <w:sz w:val="24"/>
                <w:szCs w:val="24"/>
              </w:rPr>
            </w:pPr>
            <w:r>
              <w:rPr>
                <w:rFonts w:ascii="Times New Roman" w:hAnsi="Times New Roman"/>
                <w:b/>
                <w:sz w:val="24"/>
                <w:szCs w:val="24"/>
                <w:lang w:val="uk-UA"/>
              </w:rPr>
              <w:t xml:space="preserve">     </w:t>
            </w:r>
          </w:p>
          <w:p w:rsidR="0000197F" w:rsidRPr="006844B8" w:rsidRDefault="00D72003" w:rsidP="00B45807">
            <w:pPr>
              <w:spacing w:line="192" w:lineRule="auto"/>
              <w:ind w:left="492" w:hanging="492"/>
              <w:rPr>
                <w:rFonts w:ascii="Times New Roman" w:hAnsi="Times New Roman"/>
                <w:sz w:val="24"/>
                <w:szCs w:val="24"/>
                <w:lang w:val="uk-UA"/>
              </w:rPr>
            </w:pPr>
            <w:r>
              <w:rPr>
                <w:rFonts w:ascii="Times New Roman" w:hAnsi="Times New Roman"/>
                <w:sz w:val="24"/>
                <w:szCs w:val="24"/>
                <w:lang w:val="uk-UA"/>
              </w:rPr>
              <w:t>Олена БРОНОВІЦЬКА</w:t>
            </w:r>
          </w:p>
        </w:tc>
      </w:tr>
    </w:tbl>
    <w:p w:rsidR="001A2ACE" w:rsidRDefault="001A2ACE" w:rsidP="00B36ADF">
      <w:pPr>
        <w:spacing w:after="0" w:line="192" w:lineRule="auto"/>
        <w:ind w:left="284"/>
        <w:rPr>
          <w:sz w:val="16"/>
          <w:szCs w:val="16"/>
        </w:rPr>
      </w:pPr>
    </w:p>
    <w:p w:rsidR="008645D5" w:rsidRDefault="008645D5" w:rsidP="001A2ACE">
      <w:pPr>
        <w:ind w:firstLine="851"/>
        <w:jc w:val="both"/>
        <w:rPr>
          <w:rFonts w:ascii="Times New Roman" w:hAnsi="Times New Roman" w:cs="Times New Roman"/>
          <w:sz w:val="16"/>
          <w:szCs w:val="16"/>
        </w:rPr>
      </w:pPr>
    </w:p>
    <w:p w:rsidR="008645D5" w:rsidRDefault="008645D5" w:rsidP="001A2ACE">
      <w:pPr>
        <w:ind w:firstLine="851"/>
        <w:jc w:val="both"/>
        <w:rPr>
          <w:rFonts w:ascii="Times New Roman" w:hAnsi="Times New Roman" w:cs="Times New Roman"/>
          <w:sz w:val="16"/>
          <w:szCs w:val="16"/>
        </w:rPr>
      </w:pPr>
    </w:p>
    <w:sectPr w:rsidR="008645D5" w:rsidSect="00EA746E">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1B" w:rsidRDefault="0095651B" w:rsidP="00AE5525">
      <w:pPr>
        <w:spacing w:after="0" w:line="240" w:lineRule="auto"/>
      </w:pPr>
      <w:r>
        <w:separator/>
      </w:r>
    </w:p>
  </w:endnote>
  <w:endnote w:type="continuationSeparator" w:id="0">
    <w:p w:rsidR="0095651B" w:rsidRDefault="0095651B" w:rsidP="00AE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37320"/>
      <w:docPartObj>
        <w:docPartGallery w:val="Page Numbers (Bottom of Page)"/>
        <w:docPartUnique/>
      </w:docPartObj>
    </w:sdtPr>
    <w:sdtEndPr/>
    <w:sdtContent>
      <w:p w:rsidR="00AE5525" w:rsidRDefault="00AE5525">
        <w:pPr>
          <w:pStyle w:val="aa"/>
          <w:jc w:val="right"/>
        </w:pPr>
        <w:r>
          <w:fldChar w:fldCharType="begin"/>
        </w:r>
        <w:r>
          <w:instrText>PAGE   \* MERGEFORMAT</w:instrText>
        </w:r>
        <w:r>
          <w:fldChar w:fldCharType="separate"/>
        </w:r>
        <w:r w:rsidR="00E4053D">
          <w:rPr>
            <w:noProof/>
          </w:rPr>
          <w:t>5</w:t>
        </w:r>
        <w:r>
          <w:fldChar w:fldCharType="end"/>
        </w:r>
      </w:p>
    </w:sdtContent>
  </w:sdt>
  <w:p w:rsidR="00AE5525" w:rsidRDefault="00AE55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1B" w:rsidRDefault="0095651B" w:rsidP="00AE5525">
      <w:pPr>
        <w:spacing w:after="0" w:line="240" w:lineRule="auto"/>
      </w:pPr>
      <w:r>
        <w:separator/>
      </w:r>
    </w:p>
  </w:footnote>
  <w:footnote w:type="continuationSeparator" w:id="0">
    <w:p w:rsidR="0095651B" w:rsidRDefault="0095651B" w:rsidP="00AE5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FB9"/>
    <w:multiLevelType w:val="multilevel"/>
    <w:tmpl w:val="625E0F5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E2F4FAF"/>
    <w:multiLevelType w:val="multilevel"/>
    <w:tmpl w:val="62B06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61165"/>
    <w:multiLevelType w:val="multilevel"/>
    <w:tmpl w:val="E59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B04E8"/>
    <w:multiLevelType w:val="multilevel"/>
    <w:tmpl w:val="D00CF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CB3F2A"/>
    <w:multiLevelType w:val="multilevel"/>
    <w:tmpl w:val="E2D2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783945"/>
    <w:multiLevelType w:val="multilevel"/>
    <w:tmpl w:val="7288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B"/>
    <w:rsid w:val="0000197F"/>
    <w:rsid w:val="00001F98"/>
    <w:rsid w:val="0004747A"/>
    <w:rsid w:val="00047D72"/>
    <w:rsid w:val="00071E16"/>
    <w:rsid w:val="000A78D0"/>
    <w:rsid w:val="000B0612"/>
    <w:rsid w:val="000B331A"/>
    <w:rsid w:val="00103A24"/>
    <w:rsid w:val="00126B7F"/>
    <w:rsid w:val="00127BCF"/>
    <w:rsid w:val="00171301"/>
    <w:rsid w:val="001A2ACE"/>
    <w:rsid w:val="0025124F"/>
    <w:rsid w:val="0025346A"/>
    <w:rsid w:val="00272DC2"/>
    <w:rsid w:val="00336679"/>
    <w:rsid w:val="00342DDD"/>
    <w:rsid w:val="00357019"/>
    <w:rsid w:val="003613CE"/>
    <w:rsid w:val="00372687"/>
    <w:rsid w:val="003820DC"/>
    <w:rsid w:val="003C41A4"/>
    <w:rsid w:val="0041496B"/>
    <w:rsid w:val="004209AA"/>
    <w:rsid w:val="00423820"/>
    <w:rsid w:val="00452DC7"/>
    <w:rsid w:val="004611E4"/>
    <w:rsid w:val="004737DF"/>
    <w:rsid w:val="004865AB"/>
    <w:rsid w:val="0049043D"/>
    <w:rsid w:val="004B2343"/>
    <w:rsid w:val="004C7A91"/>
    <w:rsid w:val="004C7EF7"/>
    <w:rsid w:val="004D727A"/>
    <w:rsid w:val="004E4D65"/>
    <w:rsid w:val="0053585D"/>
    <w:rsid w:val="00555C80"/>
    <w:rsid w:val="005C5010"/>
    <w:rsid w:val="005E1CAC"/>
    <w:rsid w:val="005F74D2"/>
    <w:rsid w:val="00664BA2"/>
    <w:rsid w:val="006844B8"/>
    <w:rsid w:val="006E1348"/>
    <w:rsid w:val="006F27EE"/>
    <w:rsid w:val="006F78AC"/>
    <w:rsid w:val="007C1566"/>
    <w:rsid w:val="007C40AF"/>
    <w:rsid w:val="007E02C7"/>
    <w:rsid w:val="0082172F"/>
    <w:rsid w:val="008644BA"/>
    <w:rsid w:val="008645D5"/>
    <w:rsid w:val="00866A20"/>
    <w:rsid w:val="00872047"/>
    <w:rsid w:val="008924B3"/>
    <w:rsid w:val="008B5F73"/>
    <w:rsid w:val="008E446E"/>
    <w:rsid w:val="0095651B"/>
    <w:rsid w:val="009A4175"/>
    <w:rsid w:val="009D382D"/>
    <w:rsid w:val="009F36E5"/>
    <w:rsid w:val="009F7D98"/>
    <w:rsid w:val="00A009EA"/>
    <w:rsid w:val="00A63647"/>
    <w:rsid w:val="00A83270"/>
    <w:rsid w:val="00AE5525"/>
    <w:rsid w:val="00AF195B"/>
    <w:rsid w:val="00B26588"/>
    <w:rsid w:val="00B32651"/>
    <w:rsid w:val="00B36ADF"/>
    <w:rsid w:val="00B45807"/>
    <w:rsid w:val="00B573B8"/>
    <w:rsid w:val="00B640B7"/>
    <w:rsid w:val="00B734E5"/>
    <w:rsid w:val="00BC69C8"/>
    <w:rsid w:val="00BD17E6"/>
    <w:rsid w:val="00C044A9"/>
    <w:rsid w:val="00C056FF"/>
    <w:rsid w:val="00C3614C"/>
    <w:rsid w:val="00C44136"/>
    <w:rsid w:val="00C473A2"/>
    <w:rsid w:val="00C85A6A"/>
    <w:rsid w:val="00C97383"/>
    <w:rsid w:val="00CA26F5"/>
    <w:rsid w:val="00CD38E3"/>
    <w:rsid w:val="00D44FB5"/>
    <w:rsid w:val="00D7111C"/>
    <w:rsid w:val="00D72003"/>
    <w:rsid w:val="00D871DB"/>
    <w:rsid w:val="00DB0720"/>
    <w:rsid w:val="00DC1278"/>
    <w:rsid w:val="00DE5744"/>
    <w:rsid w:val="00DF34C3"/>
    <w:rsid w:val="00E0503E"/>
    <w:rsid w:val="00E4053D"/>
    <w:rsid w:val="00E90545"/>
    <w:rsid w:val="00EA53A0"/>
    <w:rsid w:val="00EA746E"/>
    <w:rsid w:val="00F10C5B"/>
    <w:rsid w:val="00F81215"/>
    <w:rsid w:val="00FF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7A"/>
  </w:style>
  <w:style w:type="paragraph" w:styleId="1">
    <w:name w:val="heading 1"/>
    <w:basedOn w:val="a"/>
    <w:next w:val="a"/>
    <w:link w:val="10"/>
    <w:uiPriority w:val="9"/>
    <w:qFormat/>
    <w:rsid w:val="001A2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B5F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2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687"/>
    <w:rPr>
      <w:color w:val="0563C1" w:themeColor="hyperlink"/>
      <w:u w:val="single"/>
    </w:rPr>
  </w:style>
  <w:style w:type="paragraph" w:customStyle="1" w:styleId="rvps2">
    <w:name w:val="rvps2"/>
    <w:basedOn w:val="a"/>
    <w:rsid w:val="009F36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C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B5F73"/>
    <w:rPr>
      <w:rFonts w:ascii="Times New Roman" w:eastAsia="Times New Roman" w:hAnsi="Times New Roman" w:cs="Times New Roman"/>
      <w:b/>
      <w:bCs/>
      <w:sz w:val="36"/>
      <w:szCs w:val="36"/>
      <w:lang w:eastAsia="ru-RU"/>
    </w:rPr>
  </w:style>
  <w:style w:type="paragraph" w:styleId="a5">
    <w:name w:val="List Paragraph"/>
    <w:basedOn w:val="a"/>
    <w:uiPriority w:val="99"/>
    <w:qFormat/>
    <w:rsid w:val="00C473A2"/>
    <w:pPr>
      <w:spacing w:after="200" w:line="276" w:lineRule="auto"/>
      <w:ind w:left="720"/>
      <w:contextualSpacing/>
    </w:pPr>
    <w:rPr>
      <w:rFonts w:ascii="Calibri" w:eastAsia="Calibri" w:hAnsi="Calibri" w:cs="Times New Roman"/>
      <w:lang w:val="uk-UA"/>
    </w:rPr>
  </w:style>
  <w:style w:type="paragraph" w:customStyle="1" w:styleId="Default">
    <w:name w:val="Default"/>
    <w:rsid w:val="00C473A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rvts23">
    <w:name w:val="rvts23"/>
    <w:basedOn w:val="a0"/>
    <w:rsid w:val="00C473A2"/>
  </w:style>
  <w:style w:type="paragraph" w:styleId="a6">
    <w:name w:val="No Spacing"/>
    <w:uiPriority w:val="1"/>
    <w:qFormat/>
    <w:rsid w:val="00BD17E6"/>
    <w:pPr>
      <w:spacing w:after="0" w:line="240" w:lineRule="auto"/>
    </w:pPr>
  </w:style>
  <w:style w:type="character" w:customStyle="1" w:styleId="10">
    <w:name w:val="Заголовок 1 Знак"/>
    <w:basedOn w:val="a0"/>
    <w:link w:val="1"/>
    <w:uiPriority w:val="9"/>
    <w:rsid w:val="001A2AC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A2ACE"/>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semiHidden/>
    <w:unhideWhenUsed/>
    <w:rsid w:val="001A2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E55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5525"/>
  </w:style>
  <w:style w:type="paragraph" w:styleId="aa">
    <w:name w:val="footer"/>
    <w:basedOn w:val="a"/>
    <w:link w:val="ab"/>
    <w:uiPriority w:val="99"/>
    <w:unhideWhenUsed/>
    <w:rsid w:val="00AE55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5525"/>
  </w:style>
  <w:style w:type="paragraph" w:styleId="ac">
    <w:name w:val="Balloon Text"/>
    <w:basedOn w:val="a"/>
    <w:link w:val="ad"/>
    <w:uiPriority w:val="99"/>
    <w:semiHidden/>
    <w:unhideWhenUsed/>
    <w:rsid w:val="00EA53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A53A0"/>
    <w:rPr>
      <w:rFonts w:ascii="Segoe UI" w:hAnsi="Segoe UI" w:cs="Segoe UI"/>
      <w:sz w:val="18"/>
      <w:szCs w:val="18"/>
    </w:rPr>
  </w:style>
  <w:style w:type="character" w:customStyle="1" w:styleId="rvts0">
    <w:name w:val="rvts0"/>
    <w:basedOn w:val="a0"/>
    <w:rsid w:val="0068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7A"/>
  </w:style>
  <w:style w:type="paragraph" w:styleId="1">
    <w:name w:val="heading 1"/>
    <w:basedOn w:val="a"/>
    <w:next w:val="a"/>
    <w:link w:val="10"/>
    <w:uiPriority w:val="9"/>
    <w:qFormat/>
    <w:rsid w:val="001A2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B5F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2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687"/>
    <w:rPr>
      <w:color w:val="0563C1" w:themeColor="hyperlink"/>
      <w:u w:val="single"/>
    </w:rPr>
  </w:style>
  <w:style w:type="paragraph" w:customStyle="1" w:styleId="rvps2">
    <w:name w:val="rvps2"/>
    <w:basedOn w:val="a"/>
    <w:rsid w:val="009F36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C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B5F73"/>
    <w:rPr>
      <w:rFonts w:ascii="Times New Roman" w:eastAsia="Times New Roman" w:hAnsi="Times New Roman" w:cs="Times New Roman"/>
      <w:b/>
      <w:bCs/>
      <w:sz w:val="36"/>
      <w:szCs w:val="36"/>
      <w:lang w:eastAsia="ru-RU"/>
    </w:rPr>
  </w:style>
  <w:style w:type="paragraph" w:styleId="a5">
    <w:name w:val="List Paragraph"/>
    <w:basedOn w:val="a"/>
    <w:uiPriority w:val="99"/>
    <w:qFormat/>
    <w:rsid w:val="00C473A2"/>
    <w:pPr>
      <w:spacing w:after="200" w:line="276" w:lineRule="auto"/>
      <w:ind w:left="720"/>
      <w:contextualSpacing/>
    </w:pPr>
    <w:rPr>
      <w:rFonts w:ascii="Calibri" w:eastAsia="Calibri" w:hAnsi="Calibri" w:cs="Times New Roman"/>
      <w:lang w:val="uk-UA"/>
    </w:rPr>
  </w:style>
  <w:style w:type="paragraph" w:customStyle="1" w:styleId="Default">
    <w:name w:val="Default"/>
    <w:rsid w:val="00C473A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rvts23">
    <w:name w:val="rvts23"/>
    <w:basedOn w:val="a0"/>
    <w:rsid w:val="00C473A2"/>
  </w:style>
  <w:style w:type="paragraph" w:styleId="a6">
    <w:name w:val="No Spacing"/>
    <w:uiPriority w:val="1"/>
    <w:qFormat/>
    <w:rsid w:val="00BD17E6"/>
    <w:pPr>
      <w:spacing w:after="0" w:line="240" w:lineRule="auto"/>
    </w:pPr>
  </w:style>
  <w:style w:type="character" w:customStyle="1" w:styleId="10">
    <w:name w:val="Заголовок 1 Знак"/>
    <w:basedOn w:val="a0"/>
    <w:link w:val="1"/>
    <w:uiPriority w:val="9"/>
    <w:rsid w:val="001A2AC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A2ACE"/>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semiHidden/>
    <w:unhideWhenUsed/>
    <w:rsid w:val="001A2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E55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5525"/>
  </w:style>
  <w:style w:type="paragraph" w:styleId="aa">
    <w:name w:val="footer"/>
    <w:basedOn w:val="a"/>
    <w:link w:val="ab"/>
    <w:uiPriority w:val="99"/>
    <w:unhideWhenUsed/>
    <w:rsid w:val="00AE55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5525"/>
  </w:style>
  <w:style w:type="paragraph" w:styleId="ac">
    <w:name w:val="Balloon Text"/>
    <w:basedOn w:val="a"/>
    <w:link w:val="ad"/>
    <w:uiPriority w:val="99"/>
    <w:semiHidden/>
    <w:unhideWhenUsed/>
    <w:rsid w:val="00EA53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A53A0"/>
    <w:rPr>
      <w:rFonts w:ascii="Segoe UI" w:hAnsi="Segoe UI" w:cs="Segoe UI"/>
      <w:sz w:val="18"/>
      <w:szCs w:val="18"/>
    </w:rPr>
  </w:style>
  <w:style w:type="character" w:customStyle="1" w:styleId="rvts0">
    <w:name w:val="rvts0"/>
    <w:basedOn w:val="a0"/>
    <w:rsid w:val="0068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1268">
      <w:bodyDiv w:val="1"/>
      <w:marLeft w:val="0"/>
      <w:marRight w:val="0"/>
      <w:marTop w:val="0"/>
      <w:marBottom w:val="0"/>
      <w:divBdr>
        <w:top w:val="none" w:sz="0" w:space="0" w:color="auto"/>
        <w:left w:val="none" w:sz="0" w:space="0" w:color="auto"/>
        <w:bottom w:val="none" w:sz="0" w:space="0" w:color="auto"/>
        <w:right w:val="none" w:sz="0" w:space="0" w:color="auto"/>
      </w:divBdr>
    </w:div>
    <w:div w:id="680089617">
      <w:bodyDiv w:val="1"/>
      <w:marLeft w:val="0"/>
      <w:marRight w:val="0"/>
      <w:marTop w:val="0"/>
      <w:marBottom w:val="0"/>
      <w:divBdr>
        <w:top w:val="none" w:sz="0" w:space="0" w:color="auto"/>
        <w:left w:val="none" w:sz="0" w:space="0" w:color="auto"/>
        <w:bottom w:val="none" w:sz="0" w:space="0" w:color="auto"/>
        <w:right w:val="none" w:sz="0" w:space="0" w:color="auto"/>
      </w:divBdr>
    </w:div>
    <w:div w:id="992099521">
      <w:bodyDiv w:val="1"/>
      <w:marLeft w:val="0"/>
      <w:marRight w:val="0"/>
      <w:marTop w:val="0"/>
      <w:marBottom w:val="0"/>
      <w:divBdr>
        <w:top w:val="none" w:sz="0" w:space="0" w:color="auto"/>
        <w:left w:val="none" w:sz="0" w:space="0" w:color="auto"/>
        <w:bottom w:val="none" w:sz="0" w:space="0" w:color="auto"/>
        <w:right w:val="none" w:sz="0" w:space="0" w:color="auto"/>
      </w:divBdr>
    </w:div>
    <w:div w:id="1157647324">
      <w:bodyDiv w:val="1"/>
      <w:marLeft w:val="0"/>
      <w:marRight w:val="0"/>
      <w:marTop w:val="0"/>
      <w:marBottom w:val="0"/>
      <w:divBdr>
        <w:top w:val="none" w:sz="0" w:space="0" w:color="auto"/>
        <w:left w:val="none" w:sz="0" w:space="0" w:color="auto"/>
        <w:bottom w:val="none" w:sz="0" w:space="0" w:color="auto"/>
        <w:right w:val="none" w:sz="0" w:space="0" w:color="auto"/>
      </w:divBdr>
    </w:div>
    <w:div w:id="1219825242">
      <w:bodyDiv w:val="1"/>
      <w:marLeft w:val="0"/>
      <w:marRight w:val="0"/>
      <w:marTop w:val="0"/>
      <w:marBottom w:val="0"/>
      <w:divBdr>
        <w:top w:val="none" w:sz="0" w:space="0" w:color="auto"/>
        <w:left w:val="none" w:sz="0" w:space="0" w:color="auto"/>
        <w:bottom w:val="none" w:sz="0" w:space="0" w:color="auto"/>
        <w:right w:val="none" w:sz="0" w:space="0" w:color="auto"/>
      </w:divBdr>
    </w:div>
    <w:div w:id="1532496994">
      <w:bodyDiv w:val="1"/>
      <w:marLeft w:val="0"/>
      <w:marRight w:val="0"/>
      <w:marTop w:val="0"/>
      <w:marBottom w:val="0"/>
      <w:divBdr>
        <w:top w:val="none" w:sz="0" w:space="0" w:color="auto"/>
        <w:left w:val="none" w:sz="0" w:space="0" w:color="auto"/>
        <w:bottom w:val="none" w:sz="0" w:space="0" w:color="auto"/>
        <w:right w:val="none" w:sz="0" w:space="0" w:color="auto"/>
      </w:divBdr>
    </w:div>
    <w:div w:id="1719626622">
      <w:bodyDiv w:val="1"/>
      <w:marLeft w:val="0"/>
      <w:marRight w:val="0"/>
      <w:marTop w:val="0"/>
      <w:marBottom w:val="0"/>
      <w:divBdr>
        <w:top w:val="none" w:sz="0" w:space="0" w:color="auto"/>
        <w:left w:val="none" w:sz="0" w:space="0" w:color="auto"/>
        <w:bottom w:val="none" w:sz="0" w:space="0" w:color="auto"/>
        <w:right w:val="none" w:sz="0" w:space="0" w:color="auto"/>
      </w:divBdr>
    </w:div>
    <w:div w:id="1831603454">
      <w:bodyDiv w:val="1"/>
      <w:marLeft w:val="0"/>
      <w:marRight w:val="0"/>
      <w:marTop w:val="0"/>
      <w:marBottom w:val="0"/>
      <w:divBdr>
        <w:top w:val="none" w:sz="0" w:space="0" w:color="auto"/>
        <w:left w:val="none" w:sz="0" w:space="0" w:color="auto"/>
        <w:bottom w:val="none" w:sz="0" w:space="0" w:color="auto"/>
        <w:right w:val="none" w:sz="0" w:space="0" w:color="auto"/>
      </w:divBdr>
    </w:div>
    <w:div w:id="1831749357">
      <w:bodyDiv w:val="1"/>
      <w:marLeft w:val="0"/>
      <w:marRight w:val="0"/>
      <w:marTop w:val="0"/>
      <w:marBottom w:val="0"/>
      <w:divBdr>
        <w:top w:val="none" w:sz="0" w:space="0" w:color="auto"/>
        <w:left w:val="none" w:sz="0" w:space="0" w:color="auto"/>
        <w:bottom w:val="none" w:sz="0" w:space="0" w:color="auto"/>
        <w:right w:val="none" w:sz="0" w:space="0" w:color="auto"/>
      </w:divBdr>
    </w:div>
    <w:div w:id="1850484427">
      <w:bodyDiv w:val="1"/>
      <w:marLeft w:val="0"/>
      <w:marRight w:val="0"/>
      <w:marTop w:val="0"/>
      <w:marBottom w:val="0"/>
      <w:divBdr>
        <w:top w:val="none" w:sz="0" w:space="0" w:color="auto"/>
        <w:left w:val="none" w:sz="0" w:space="0" w:color="auto"/>
        <w:bottom w:val="none" w:sz="0" w:space="0" w:color="auto"/>
        <w:right w:val="none" w:sz="0" w:space="0" w:color="auto"/>
      </w:divBdr>
      <w:divsChild>
        <w:div w:id="157159437">
          <w:marLeft w:val="-360"/>
          <w:marRight w:val="-360"/>
          <w:marTop w:val="0"/>
          <w:marBottom w:val="0"/>
          <w:divBdr>
            <w:top w:val="none" w:sz="0" w:space="0" w:color="auto"/>
            <w:left w:val="none" w:sz="0" w:space="0" w:color="auto"/>
            <w:bottom w:val="single" w:sz="12" w:space="0" w:color="F1F1F1"/>
            <w:right w:val="none" w:sz="0" w:space="0" w:color="auto"/>
          </w:divBdr>
        </w:div>
        <w:div w:id="872035761">
          <w:marLeft w:val="0"/>
          <w:marRight w:val="0"/>
          <w:marTop w:val="0"/>
          <w:marBottom w:val="0"/>
          <w:divBdr>
            <w:top w:val="none" w:sz="0" w:space="0" w:color="auto"/>
            <w:left w:val="none" w:sz="0" w:space="0" w:color="auto"/>
            <w:bottom w:val="none" w:sz="0" w:space="0" w:color="auto"/>
            <w:right w:val="none" w:sz="0" w:space="0" w:color="auto"/>
          </w:divBdr>
          <w:divsChild>
            <w:div w:id="1283153157">
              <w:marLeft w:val="0"/>
              <w:marRight w:val="0"/>
              <w:marTop w:val="0"/>
              <w:marBottom w:val="0"/>
              <w:divBdr>
                <w:top w:val="none" w:sz="0" w:space="0" w:color="auto"/>
                <w:left w:val="none" w:sz="0" w:space="0" w:color="auto"/>
                <w:bottom w:val="none" w:sz="0" w:space="0" w:color="auto"/>
                <w:right w:val="none" w:sz="0" w:space="0" w:color="auto"/>
              </w:divBdr>
              <w:divsChild>
                <w:div w:id="1619026851">
                  <w:marLeft w:val="0"/>
                  <w:marRight w:val="0"/>
                  <w:marTop w:val="0"/>
                  <w:marBottom w:val="0"/>
                  <w:divBdr>
                    <w:top w:val="none" w:sz="0" w:space="0" w:color="auto"/>
                    <w:left w:val="none" w:sz="0" w:space="0" w:color="auto"/>
                    <w:bottom w:val="none" w:sz="0" w:space="0" w:color="auto"/>
                    <w:right w:val="none" w:sz="0" w:space="0" w:color="auto"/>
                  </w:divBdr>
                  <w:divsChild>
                    <w:div w:id="1397389436">
                      <w:marLeft w:val="0"/>
                      <w:marRight w:val="0"/>
                      <w:marTop w:val="0"/>
                      <w:marBottom w:val="0"/>
                      <w:divBdr>
                        <w:top w:val="none" w:sz="0" w:space="0" w:color="auto"/>
                        <w:left w:val="none" w:sz="0" w:space="0" w:color="auto"/>
                        <w:bottom w:val="none" w:sz="0" w:space="0" w:color="auto"/>
                        <w:right w:val="none" w:sz="0" w:space="0" w:color="auto"/>
                      </w:divBdr>
                    </w:div>
                    <w:div w:id="1379938983">
                      <w:marLeft w:val="0"/>
                      <w:marRight w:val="0"/>
                      <w:marTop w:val="0"/>
                      <w:marBottom w:val="0"/>
                      <w:divBdr>
                        <w:top w:val="none" w:sz="0" w:space="0" w:color="auto"/>
                        <w:left w:val="single" w:sz="6" w:space="18" w:color="F1F1F1"/>
                        <w:bottom w:val="none" w:sz="0" w:space="0" w:color="auto"/>
                        <w:right w:val="none" w:sz="0" w:space="0" w:color="auto"/>
                      </w:divBdr>
                    </w:div>
                    <w:div w:id="984622378">
                      <w:marLeft w:val="0"/>
                      <w:marRight w:val="0"/>
                      <w:marTop w:val="0"/>
                      <w:marBottom w:val="0"/>
                      <w:divBdr>
                        <w:top w:val="none" w:sz="0" w:space="0" w:color="auto"/>
                        <w:left w:val="single" w:sz="6" w:space="18" w:color="F1F1F1"/>
                        <w:bottom w:val="none" w:sz="0" w:space="0" w:color="auto"/>
                        <w:right w:val="none" w:sz="0" w:space="0" w:color="auto"/>
                      </w:divBdr>
                    </w:div>
                  </w:divsChild>
                </w:div>
                <w:div w:id="1642273292">
                  <w:marLeft w:val="0"/>
                  <w:marRight w:val="0"/>
                  <w:marTop w:val="0"/>
                  <w:marBottom w:val="0"/>
                  <w:divBdr>
                    <w:top w:val="single" w:sz="6" w:space="16" w:color="E1E1E1"/>
                    <w:left w:val="none" w:sz="0" w:space="0" w:color="auto"/>
                    <w:bottom w:val="none" w:sz="0" w:space="0" w:color="auto"/>
                    <w:right w:val="none" w:sz="0" w:space="0" w:color="auto"/>
                  </w:divBdr>
                  <w:divsChild>
                    <w:div w:id="252125699">
                      <w:marLeft w:val="0"/>
                      <w:marRight w:val="0"/>
                      <w:marTop w:val="0"/>
                      <w:marBottom w:val="0"/>
                      <w:divBdr>
                        <w:top w:val="none" w:sz="0" w:space="0" w:color="auto"/>
                        <w:left w:val="none" w:sz="0" w:space="0" w:color="auto"/>
                        <w:bottom w:val="none" w:sz="0" w:space="0" w:color="auto"/>
                        <w:right w:val="none" w:sz="0" w:space="0" w:color="auto"/>
                      </w:divBdr>
                      <w:divsChild>
                        <w:div w:id="2043436529">
                          <w:marLeft w:val="0"/>
                          <w:marRight w:val="0"/>
                          <w:marTop w:val="0"/>
                          <w:marBottom w:val="0"/>
                          <w:divBdr>
                            <w:top w:val="none" w:sz="0" w:space="0" w:color="auto"/>
                            <w:left w:val="none" w:sz="0" w:space="0" w:color="auto"/>
                            <w:bottom w:val="none" w:sz="0" w:space="0" w:color="auto"/>
                            <w:right w:val="none" w:sz="0" w:space="0" w:color="auto"/>
                          </w:divBdr>
                        </w:div>
                        <w:div w:id="717970988">
                          <w:marLeft w:val="0"/>
                          <w:marRight w:val="0"/>
                          <w:marTop w:val="0"/>
                          <w:marBottom w:val="0"/>
                          <w:divBdr>
                            <w:top w:val="none" w:sz="0" w:space="0" w:color="auto"/>
                            <w:left w:val="none" w:sz="0" w:space="0" w:color="auto"/>
                            <w:bottom w:val="none" w:sz="0" w:space="0" w:color="auto"/>
                            <w:right w:val="none" w:sz="0" w:space="0" w:color="auto"/>
                          </w:divBdr>
                          <w:divsChild>
                            <w:div w:id="150219937">
                              <w:marLeft w:val="0"/>
                              <w:marRight w:val="0"/>
                              <w:marTop w:val="0"/>
                              <w:marBottom w:val="0"/>
                              <w:divBdr>
                                <w:top w:val="none" w:sz="0" w:space="0" w:color="auto"/>
                                <w:left w:val="none" w:sz="0" w:space="0" w:color="auto"/>
                                <w:bottom w:val="none" w:sz="0" w:space="0" w:color="auto"/>
                                <w:right w:val="none" w:sz="0" w:space="0" w:color="auto"/>
                              </w:divBdr>
                            </w:div>
                          </w:divsChild>
                        </w:div>
                        <w:div w:id="13803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19-19/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rc.gov.ua/acts/pro-zatverdzhennya-litsenziynikh-umov-provadzhennya-gospodarskoi-diyalnosti-z-postachannya-elektrichnoi-energii-spozhivac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12505</Words>
  <Characters>7128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Shkola 1</cp:lastModifiedBy>
  <cp:revision>4</cp:revision>
  <cp:lastPrinted>2023-11-08T10:07:00Z</cp:lastPrinted>
  <dcterms:created xsi:type="dcterms:W3CDTF">2024-01-24T10:38:00Z</dcterms:created>
  <dcterms:modified xsi:type="dcterms:W3CDTF">2024-01-25T10:14:00Z</dcterms:modified>
</cp:coreProperties>
</file>