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62E15" w14:textId="1D5B6233" w:rsidR="001E3CF2" w:rsidRPr="00853434" w:rsidRDefault="00000000" w:rsidP="00853434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   </w:t>
      </w:r>
    </w:p>
    <w:p w14:paraId="42529FD0" w14:textId="77777777" w:rsidR="001E3CF2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14:paraId="76C9D3A3" w14:textId="77777777" w:rsidR="001E3CF2" w:rsidRDefault="00000000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 тендерної документації</w:t>
      </w:r>
    </w:p>
    <w:p w14:paraId="37C915B1" w14:textId="77777777" w:rsidR="001E3CF2" w:rsidRDefault="00000000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14:paraId="3851FC58" w14:textId="77777777" w:rsidR="001E3CF2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 документів та інформації  для підтвердження відповідності УЧАСНИКА  кваліфікаційним критеріям, визначеним у статті 16 Закону “Про публічні закупівлі”:</w:t>
      </w:r>
    </w:p>
    <w:p w14:paraId="3C4A9C07" w14:textId="77777777" w:rsidR="001E3CF2" w:rsidRDefault="001E3CF2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0"/>
          <w:szCs w:val="20"/>
        </w:rPr>
      </w:pPr>
    </w:p>
    <w:p w14:paraId="15508D24" w14:textId="66D2F173" w:rsidR="001E3CF2" w:rsidRDefault="001E3CF2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1E3CF2" w14:paraId="4F465AE0" w14:textId="77777777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435453" w14:textId="77777777" w:rsidR="001E3CF2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06E17A" w14:textId="77777777" w:rsidR="001E3CF2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 критерії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04B953" w14:textId="77777777" w:rsidR="001E3CF2" w:rsidRDefault="0000000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Документи та </w:t>
            </w:r>
            <w:r w:rsidRPr="006979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інформація, </w:t>
            </w:r>
            <w:r w:rsidRPr="008534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які підтверджують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відповідність Учасника кваліфікаційним критеріям*</w:t>
            </w:r>
          </w:p>
        </w:tc>
      </w:tr>
      <w:tr w:rsidR="001E3CF2" w14:paraId="1B0CE360" w14:textId="77777777" w:rsidTr="0085254C">
        <w:trPr>
          <w:trHeight w:val="4327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92647" w14:textId="77777777" w:rsidR="001E3CF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E6901" w14:textId="77777777" w:rsidR="001E3CF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 обладнання, матеріально-технічної бази та технологій**</w:t>
            </w:r>
          </w:p>
          <w:p w14:paraId="55C8049A" w14:textId="4AF5509A" w:rsidR="001E3CF2" w:rsidRPr="0085254C" w:rsidRDefault="00000000" w:rsidP="00852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** Під час закупівлі робіт або послуг у разі встановлення кваліфікаційного критерію, такого як наявність обладнання, матеріально-технічної бази та технологій та/або наявність працівників, які мають необхідні знання та досвід, учасник може для підтвердження своєї відповідності такому критерію залучити спроможності інших суб’єктів господарювання як субпідрядників / співвиконавців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B1E7" w14:textId="77777777" w:rsidR="0085254C" w:rsidRPr="00A27362" w:rsidRDefault="0085254C" w:rsidP="0085254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1.1. Довідка в довільній формі про наявність обладнання, матеріально-технічної </w:t>
            </w:r>
            <w:r w:rsidRPr="00A273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бази та технологій, необхідних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поставки товару, визначених у технічних вимогах, із зазначенням найменування, кількості та правової підстави володіння / користування</w:t>
            </w:r>
            <w:r w:rsidRPr="006F25AB">
              <w:rPr>
                <w:rFonts w:ascii="Times New Roman" w:hAnsi="Times New Roman"/>
                <w:sz w:val="20"/>
                <w:szCs w:val="20"/>
                <w:lang w:val="uk-UA"/>
              </w:rPr>
              <w:t>.</w:t>
            </w:r>
          </w:p>
          <w:p w14:paraId="753DC5EC" w14:textId="77777777" w:rsidR="001E3CF2" w:rsidRDefault="001E3C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B7B0F7" w14:textId="77777777" w:rsidR="001E3CF2" w:rsidRDefault="001E3CF2" w:rsidP="00853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</w:p>
        </w:tc>
      </w:tr>
      <w:tr w:rsidR="001E3CF2" w14:paraId="6C861335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A613" w14:textId="77777777" w:rsidR="001E3CF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F1CB1" w14:textId="77777777" w:rsidR="001E3CF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 працівників відповідної кваліфікації, які мають необхідні знання та досвід**</w:t>
            </w:r>
          </w:p>
          <w:p w14:paraId="651C7A74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**Під час закупівлі робіт або послуг у разі встановлення кваліфікаційного критерію, такого як наявність обладнання, матеріально-технічної бази та технологій та/або наявність працівників, які мають необхідні знання та досвід, учасник може для підтвердження своєї відповідності такому критерію залучити спроможності інших суб’єктів господарювання як субпідрядників/ співвиконавців</w:t>
            </w:r>
          </w:p>
          <w:p w14:paraId="1092B146" w14:textId="77777777" w:rsidR="001E3CF2" w:rsidRDefault="001E3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A78AF1" w14:textId="1E82B7D0" w:rsidR="001E3CF2" w:rsidRDefault="001E3CF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EA902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 Довідка про наявність працівників відповідної кваліфікації, які мають необхідні знання та досвід, за формою Таблиці 1.</w:t>
            </w:r>
          </w:p>
          <w:p w14:paraId="15E6746A" w14:textId="77777777" w:rsidR="001E3CF2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Таблиця 1  </w:t>
            </w:r>
          </w:p>
          <w:tbl>
            <w:tblPr>
              <w:tblStyle w:val="af6"/>
              <w:tblW w:w="4965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353"/>
              <w:gridCol w:w="1173"/>
              <w:gridCol w:w="894"/>
              <w:gridCol w:w="2545"/>
            </w:tblGrid>
            <w:tr w:rsidR="00707462" w14:paraId="730822F7" w14:textId="77777777" w:rsidTr="00707462"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8FE713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ПІБ</w:t>
                  </w:r>
                </w:p>
              </w:tc>
              <w:tc>
                <w:tcPr>
                  <w:tcW w:w="1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A09E7D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Кваліфікація/</w:t>
                  </w:r>
                </w:p>
                <w:p w14:paraId="30ED1267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посада</w:t>
                  </w:r>
                </w:p>
              </w:tc>
              <w:tc>
                <w:tcPr>
                  <w:tcW w:w="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E7CFF7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Загальний стаж роботи</w:t>
                  </w:r>
                </w:p>
              </w:tc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21E258" w14:textId="0B070D1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Працівник учасника</w:t>
                  </w:r>
                </w:p>
              </w:tc>
            </w:tr>
            <w:tr w:rsidR="00707462" w14:paraId="25F23E3A" w14:textId="77777777" w:rsidTr="00707462"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325159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67814D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D822C3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BA9119" w14:textId="77777777" w:rsidR="00707462" w:rsidRDefault="007074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5A6384B" w14:textId="77777777" w:rsidR="001E3CF2" w:rsidRDefault="001E3C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CA35FD" w14:textId="17D260B6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2.2. До довідки додати документ на кожного </w:t>
            </w:r>
            <w:r w:rsidRPr="007074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працівника </w:t>
            </w:r>
            <w:r w:rsidRPr="0070746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(у документі має бути зазначено прізвище та ім’я працівника або прізвище та ініціали працівника, або прізвище, ім’я, по батькові працівника)</w:t>
            </w:r>
            <w:r w:rsidRPr="007074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зазначеного в довідці, який засвідчує можливість використання праці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такого працівника учасником (наприклад: штатний розпис / трудовий договір / договір про надання послуг / копію трудової книжки (перша сторінка, що містить інформацію про ПІБ працівника, та сторінка, що містить запис про прий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няття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роботу) / інший документ).</w:t>
            </w:r>
          </w:p>
        </w:tc>
      </w:tr>
      <w:tr w:rsidR="001E3CF2" w14:paraId="041A40E6" w14:textId="77777777" w:rsidTr="002C660A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BD276" w14:textId="77777777" w:rsidR="001E3CF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5DC98" w14:textId="77777777" w:rsidR="001E3CF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 документально підтвердженого досвіду виконання аналогічного (аналогічних) за предметом закупівлі договору (договорів)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31781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3.1. На підтвердження досвіду виконання аналогічного (аналогічних) за предметом закупівлі договору (договорів) Учасник має надати:</w:t>
            </w:r>
          </w:p>
          <w:p w14:paraId="421965A9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3.1.1. довідку в довільній формі, з інформацією про виконання  аналогічного (аналогічних) за предметом закупівлі договору (договорів)  (не менше одного договору).</w:t>
            </w:r>
          </w:p>
          <w:p w14:paraId="566C0DED" w14:textId="2F49A4E6" w:rsidR="0085254C" w:rsidRPr="002C660A" w:rsidRDefault="00000000" w:rsidP="00852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Аналогічним вважається договір </w:t>
            </w:r>
            <w:r w:rsidR="0085254C" w:rsidRPr="001614A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uk-UA"/>
              </w:rPr>
              <w:t xml:space="preserve">на постачання </w:t>
            </w:r>
            <w:r w:rsidR="002C660A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uk-UA"/>
              </w:rPr>
              <w:t>електрокардіографів</w:t>
            </w:r>
            <w:r w:rsidR="0085254C" w:rsidRPr="001614A5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val="uk-UA"/>
              </w:rPr>
              <w:t xml:space="preserve"> </w:t>
            </w:r>
            <w:r w:rsidR="0085254C" w:rsidRPr="001614A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uk-UA"/>
              </w:rPr>
              <w:t xml:space="preserve">за  </w:t>
            </w:r>
            <w:r w:rsidR="0085254C" w:rsidRPr="001614A5">
              <w:rPr>
                <w:rStyle w:val="afb"/>
                <w:rFonts w:ascii="Times New Roman" w:hAnsi="Times New Roman" w:cs="Times New Roman"/>
                <w:b/>
                <w:sz w:val="20"/>
                <w:szCs w:val="20"/>
              </w:rPr>
              <w:t>ДК 021:2015</w:t>
            </w:r>
            <w:r w:rsidR="0085254C">
              <w:rPr>
                <w:rStyle w:val="afb"/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 </w:t>
            </w:r>
            <w:r w:rsidR="0085254C" w:rsidRPr="002C660A">
              <w:rPr>
                <w:rStyle w:val="afb"/>
                <w:rFonts w:ascii="Times New Roman" w:hAnsi="Times New Roman" w:cs="Times New Roman"/>
                <w:b/>
                <w:i w:val="0"/>
                <w:iCs w:val="0"/>
                <w:sz w:val="20"/>
                <w:szCs w:val="20"/>
                <w:lang w:val="uk-UA"/>
              </w:rPr>
              <w:t>-</w:t>
            </w:r>
            <w:r w:rsidR="0085254C" w:rsidRPr="002C660A">
              <w:rPr>
                <w:rStyle w:val="afb"/>
                <w:rFonts w:ascii="Times New Roman" w:hAnsi="Times New Roman" w:cs="Times New Roman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2C660A" w:rsidRPr="002C660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DFEFD"/>
              </w:rPr>
              <w:t>33120000-7 - Системи реєстрації медичної інформації та дослідне обладнання</w:t>
            </w:r>
            <w:r w:rsidR="0085254C" w:rsidRPr="002C660A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val="uk-UA"/>
              </w:rPr>
              <w:t>.</w:t>
            </w:r>
            <w:r w:rsidR="0085254C" w:rsidRPr="002C660A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 xml:space="preserve"> </w:t>
            </w:r>
          </w:p>
          <w:p w14:paraId="78F97734" w14:textId="77777777" w:rsidR="0085254C" w:rsidRDefault="00852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14:paraId="258A99CB" w14:textId="78B62142" w:rsidR="001E3CF2" w:rsidRPr="0085254C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3.1.2. не менше 1 копії договору, зазначеного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довідці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повному обсязі</w:t>
            </w:r>
            <w:r w:rsidR="0085254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.</w:t>
            </w:r>
          </w:p>
          <w:p w14:paraId="513ADA96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A86E8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3.1.3</w:t>
            </w:r>
            <w:r w:rsidRPr="0085254C">
              <w:rPr>
                <w:rFonts w:ascii="Times New Roman" w:eastAsia="Times New Roman" w:hAnsi="Times New Roman" w:cs="Times New Roman"/>
                <w:sz w:val="20"/>
                <w:szCs w:val="20"/>
              </w:rPr>
              <w:t>. копії/ю документів/а на підтвердження виконання не менше ніж одного договору, заз</w:t>
            </w:r>
            <w:r w:rsidRPr="0085254C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наченого в наданій Учасником довідці. </w:t>
            </w:r>
          </w:p>
          <w:p w14:paraId="18BAB088" w14:textId="77777777" w:rsidR="001E3CF2" w:rsidRDefault="001E3C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86E8"/>
                <w:sz w:val="20"/>
                <w:szCs w:val="20"/>
              </w:rPr>
            </w:pPr>
          </w:p>
          <w:p w14:paraId="715279DE" w14:textId="38CE030F" w:rsidR="001E3CF2" w:rsidRDefault="00707462" w:rsidP="007074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746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Аналогічний договір може надаватися без додатків, додаткових угод, (окрім спеціфікації) тощо до аналогічного договору, які зазначені в ньому як невід’ємні частини договору. Їх відсутність не буде вважатись невідповідністю тендерної пропозиції учасника.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Інформація та документи можуть надаватися про частково виконаний  договір, дія якого не закінчена.</w:t>
            </w:r>
          </w:p>
        </w:tc>
      </w:tr>
      <w:tr w:rsidR="001E3CF2" w14:paraId="69E7C4D9" w14:textId="77777777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4500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*У разі участі об’єднання учасників підтвердження відповідності кваліфікаційним критеріям здійснюється з урахуванням узагальнених об’єднаних показників кожного учасника такого об’єднання на підставі наданої об’єднанням інформації.</w:t>
            </w:r>
          </w:p>
        </w:tc>
      </w:tr>
    </w:tbl>
    <w:p w14:paraId="3941F41E" w14:textId="77777777" w:rsidR="001E3CF2" w:rsidRPr="00707462" w:rsidRDefault="001E3CF2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23EF326" w14:textId="77777777" w:rsidR="001E3CF2" w:rsidRDefault="00000000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B05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Підтвердження відповідності УЧАСНИКА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(в тому числі для об’єднання учасників як учасника процедури)  вимогам, визначени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 у пункті 47 Особливостей.</w:t>
      </w:r>
    </w:p>
    <w:p w14:paraId="3402C0E3" w14:textId="77777777" w:rsidR="001E3CF2" w:rsidRPr="00707462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707462">
        <w:rPr>
          <w:rFonts w:ascii="Times New Roman" w:eastAsia="Times New Roman" w:hAnsi="Times New Roman" w:cs="Times New Roman"/>
          <w:sz w:val="20"/>
          <w:szCs w:val="20"/>
          <w:highlight w:val="white"/>
        </w:rPr>
        <w:t>Замовник не вимагає від учасника процедури закупівлі під час подання тендерної пропозиції в електронній системі закупівель будь-яких документів, що підтверджують відсутність підстав, визначених у пункті 47 Особливостей, крім самостійного декларування відсутності таких підстав учасником процедури закупівлі відповідно до абзацу шістнадцятого пункту 47 Особливостей.</w:t>
      </w:r>
    </w:p>
    <w:p w14:paraId="68AE9443" w14:textId="77777777" w:rsidR="001E3CF2" w:rsidRPr="00707462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707462"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 процедури закупівлі підтверджує відсутність підстав, зазначених в пункті 47 Особливостей  (крім підпунктів 1 і 7 цього пункту), шляхом самостійного декларування відсутності таких підстав в електронній системі закупівель під час подання тендерної пропозиції.</w:t>
      </w:r>
    </w:p>
    <w:p w14:paraId="0C7AB957" w14:textId="77777777" w:rsidR="001E3CF2" w:rsidRDefault="0000000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підстав, визначених підпунктами 1 і 7 цього пункту.</w:t>
      </w:r>
    </w:p>
    <w:p w14:paraId="5B2500C4" w14:textId="77777777" w:rsidR="001E3CF2" w:rsidRPr="007074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07462">
        <w:rPr>
          <w:rFonts w:ascii="Times New Roman" w:eastAsia="Times New Roman" w:hAnsi="Times New Roman" w:cs="Times New Roman"/>
          <w:i/>
          <w:sz w:val="20"/>
          <w:szCs w:val="20"/>
        </w:rPr>
        <w:t>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підстав, зазначених у пункті 47 Особливостей, шляхом самостійного декларування в електронній системі,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Особливостей.</w:t>
      </w:r>
    </w:p>
    <w:p w14:paraId="212432EF" w14:textId="77777777" w:rsidR="001E3CF2" w:rsidRDefault="001E3CF2">
      <w:pPr>
        <w:spacing w:after="80"/>
        <w:jc w:val="both"/>
        <w:rPr>
          <w:rFonts w:ascii="Times New Roman" w:eastAsia="Times New Roman" w:hAnsi="Times New Roman" w:cs="Times New Roman"/>
          <w:color w:val="00B050"/>
          <w:sz w:val="20"/>
          <w:szCs w:val="20"/>
          <w:highlight w:val="yellow"/>
        </w:rPr>
      </w:pPr>
    </w:p>
    <w:p w14:paraId="04C2C5C2" w14:textId="77777777" w:rsidR="001E3CF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Перелік документів та інформації  для підтвердження відповідності ПЕРЕМОЖЦЯ вимогам,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 у 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кті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Особливостей:</w:t>
      </w:r>
    </w:p>
    <w:p w14:paraId="3F29492A" w14:textId="77777777" w:rsidR="001E3CF2" w:rsidRPr="007074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707462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Переможець процедури закупівлі у строк, що </w:t>
      </w:r>
      <w:r w:rsidRPr="00707462">
        <w:rPr>
          <w:rFonts w:ascii="Times New Roman" w:eastAsia="Times New Roman" w:hAnsi="Times New Roman" w:cs="Times New Roman"/>
          <w:b/>
          <w:i/>
          <w:sz w:val="20"/>
          <w:szCs w:val="20"/>
          <w:highlight w:val="white"/>
        </w:rPr>
        <w:t xml:space="preserve">не перевищує чотири дні </w:t>
      </w:r>
      <w:r w:rsidRPr="00707462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з дати оприлюднення в електронній системі закупівель повідомлення про намір укласти договір про закупівлю, повинен надати замовнику шляхом оприлюднення в електронній системі закупівель документи, що підтверджують відсутність підстав, зазначених у підпунктах 3, 5, 6 і 12 пункту 47 Особливостей. </w:t>
      </w:r>
    </w:p>
    <w:p w14:paraId="2DE8B81C" w14:textId="77777777" w:rsidR="001E3CF2" w:rsidRPr="0070746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07462">
        <w:rPr>
          <w:rFonts w:ascii="Times New Roman" w:eastAsia="Times New Roman" w:hAnsi="Times New Roman" w:cs="Times New Roman"/>
          <w:sz w:val="20"/>
          <w:szCs w:val="20"/>
        </w:rPr>
        <w:t>Першим днем строку, передбаченого цією тендерною документацією та/ або Законом та/ або Особливостями, перебіг якого визначається з дати певної події, вважатиметься наступний за днем відповідної події календарний або робочий день, залежно від того, у яких днях (календарних чи робочих) обраховується відповідний строк.</w:t>
      </w:r>
    </w:p>
    <w:p w14:paraId="53EBDA92" w14:textId="77777777" w:rsidR="001E3CF2" w:rsidRDefault="001E3CF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1A2CE90F" w14:textId="77777777" w:rsidR="001E3CF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3.1. Документи, які надаються  ПЕРЕМОЖЦЕМ (юридичною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1E3CF2" w14:paraId="126FB258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AC01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№</w:t>
            </w:r>
          </w:p>
          <w:p w14:paraId="36D48E1C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CA9A8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 згідно п. 47 Особливостей</w:t>
            </w:r>
          </w:p>
          <w:p w14:paraId="64E55192" w14:textId="77777777" w:rsidR="001E3CF2" w:rsidRDefault="001E3CF2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72914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 торгів на виконання вимоги згідно п. 47 Особливостей (підтвердження відсутності підстав) повинен надати таку інформацію:</w:t>
            </w:r>
          </w:p>
        </w:tc>
      </w:tr>
      <w:tr w:rsidR="001E3CF2" w14:paraId="0D37C159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997C8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lastRenderedPageBreak/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CE3E" w14:textId="77777777" w:rsidR="001E3CF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 до відповідальності за вчинення корупційного правопорушення або правопорушення, пов’язаного з корупцією.</w:t>
            </w:r>
          </w:p>
          <w:p w14:paraId="6D54DA4A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3 пункт 47 Особливостей)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74ACE" w14:textId="77777777" w:rsidR="001E3CF2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 безпосередньо замовником самостійно, крім випадків, коли доступ до такої інформації є обмеженим*.</w:t>
            </w:r>
          </w:p>
          <w:p w14:paraId="290DBFD7" w14:textId="77777777" w:rsidR="001E3CF2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*З 04.09.2023 р. Національне агентство з питань запобігання корупції (НАЗК) відкрило доступ до Реєстру осіб, які вчинили корупційні та пов’язані з корупцією правопорушення, з урахуванням безпекових аспектів. Проте згідно з постановою КМУ від 12.03.2022 р. № 263, яка застосовується до припинення чи скасування воєнного стану, інформаційні, інформаційно-комунікаційні та електронні комунікаційні системи, публічні електронні реєстри можуть як зупиняти, обмежувати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свою роботу, так і відкриватись, поновлюватись у період воєнного стану.</w:t>
            </w:r>
          </w:p>
          <w:p w14:paraId="0F857074" w14:textId="77777777" w:rsidR="001E3CF2" w:rsidRDefault="00000000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разі якщо інформаційні, інформаційно-комунікаційні та електронні комунікаційні системи, публічні електронні реєстри будуть зупинені або, обмежать свою роботу, то інформаційна довідка з Єдиного державного реєстру осіб, які вчинили корупційні або пов’язані з корупцією правопорушення, згідно з якою не буде знайдено інформації про корупційні або пов'язані з корупцією правопорушення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 учасника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процедури закупівлі, на виконання пункту 47 Особливостей надається переможцем торгів.</w:t>
            </w:r>
          </w:p>
        </w:tc>
      </w:tr>
      <w:tr w:rsidR="001E3CF2" w14:paraId="0C01A4C1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13771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C829" w14:textId="77777777" w:rsidR="001E3CF2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 учасника процедури закупівлі був засуджений за кримінальне правопорушення, вчинене з корисливих мотивів (зокрема, пов’язане з хабарництвом, шахрайством та відмиванням коштів), судимість з якого не знято або не погашено в установленому законом порядку.</w:t>
            </w:r>
          </w:p>
          <w:p w14:paraId="37E3AC21" w14:textId="77777777" w:rsidR="001E3CF2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6 пункт 47 Особливостей)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F42A9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Повний витяг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про відсутність судимості або обмежень, передбачених кримінальним процесуальним законодавством України щодо керівника учасника процедури закупівлі. </w:t>
            </w:r>
          </w:p>
          <w:p w14:paraId="5FBD0A9C" w14:textId="77777777" w:rsidR="001E3CF2" w:rsidRDefault="001E3C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724CEBDE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Документ повинен бути виданий/ сформований/ отриманий в поточному році. </w:t>
            </w:r>
          </w:p>
        </w:tc>
      </w:tr>
      <w:tr w:rsidR="001E3CF2" w14:paraId="52CCB812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A3264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BFB99" w14:textId="77777777" w:rsidR="001E3CF2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  <w:p w14:paraId="34BFEB2F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12 пункт 47 Особливостей)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324E" w14:textId="77777777" w:rsidR="001E3CF2" w:rsidRDefault="001E3CF2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12BE6D4C" w14:textId="77777777" w:rsidR="001E3CF2" w:rsidRDefault="001E3CF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2E73BF86" w14:textId="77777777" w:rsidR="001E3CF2" w:rsidRDefault="0000000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3.2. Документи, які надаються ПЕРЕМОЖЦЕМ (фізичною особою чи фізичною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1E3CF2" w14:paraId="42549A15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73306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14:paraId="42BD41A0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B65CC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 згідно пункту 47 Особливостей</w:t>
            </w:r>
          </w:p>
          <w:p w14:paraId="0BCD38AD" w14:textId="77777777" w:rsidR="001E3CF2" w:rsidRDefault="001E3CF2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3F82C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Переможець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 на виконання вимоги згідно пункту 47 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 (підтвердження відсутності підстав) повинен надати таку інформацію:</w:t>
            </w:r>
          </w:p>
        </w:tc>
      </w:tr>
      <w:tr w:rsidR="001E3CF2" w14:paraId="36312D2E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F943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24CD1" w14:textId="77777777" w:rsidR="001E3CF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 до відповідальності за вчинення корупційного правопорушення або правопорушення, пов’язаного з корупцією.</w:t>
            </w:r>
          </w:p>
          <w:p w14:paraId="7619C0B8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3 пункт 47 Особливостей)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34808" w14:textId="77777777" w:rsidR="001E3CF2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 безпосередньо замовником самостійно, крім випадків, коли доступ до такої інформації є обмеженим*.</w:t>
            </w:r>
          </w:p>
          <w:p w14:paraId="79EF380A" w14:textId="77777777" w:rsidR="001E3CF2" w:rsidRDefault="00000000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*З 04.09.2023 р. Національне агентство з питань запобігання корупції (НАЗК) відкрило доступ до Реєстру осіб, які вчинили корупційні та пов’язані з корупцією правопорушення, з урахуванням безпекових аспектів. Проте згідно з постановою КМУ від 12.03.2022 р. № 263, яка застосовується до припинення чи скасування воєнного стану, інформаційні, інформаційно-комунікаційні та електронні комунікаційні системи, публічні електронні реєстри можуть як зупиняти, обмежувати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свою роботу, так і відкриватись, поновлюватись у період воєнного стану.</w:t>
            </w:r>
          </w:p>
          <w:p w14:paraId="6945CF5E" w14:textId="77777777" w:rsidR="001E3CF2" w:rsidRDefault="00000000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Таким чином у разі якщо інформаційні, інформаційно-комунікаційні та електронні комунікаційні системи, публічні електронні реєстри будуть зупинені або, обмежать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інформаційна довідка з Єдиного державного реєстру осіб, які вчинили корупційні або пов’язані з корупцією правопорушення, згідно з якою не буде знайдено інформації про корупційні або пов'язані з корупцією правопорушення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, яка є  учасником процедури закупівлі, на виконання пункту 47 Особливостей надається переможцем торгів.</w:t>
            </w:r>
          </w:p>
        </w:tc>
      </w:tr>
      <w:tr w:rsidR="001E3CF2" w14:paraId="5997FCB3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F03FF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90FA6" w14:textId="77777777" w:rsidR="001E3CF2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 особа, яка є учасником процедури закупівлі, була засуджена за кримінальне правопорушення, вчинене з корисливих мотивів (зокрема, пов’язане з хабарництвом та відмиванням коштів), судимість з якої не знято або не погашено в установленому законом порядку.</w:t>
            </w:r>
          </w:p>
          <w:p w14:paraId="3B8A2E1E" w14:textId="77777777" w:rsidR="001E3CF2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5 пункт 47 Особливостей)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8146F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Повний витяг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про відсутність судимості або обмежень, передбачених кримінальним процесуальним законодавством України щодо фізичної особи, яка є учасником процедури закупівлі. </w:t>
            </w:r>
          </w:p>
          <w:p w14:paraId="19D4B082" w14:textId="77777777" w:rsidR="001E3CF2" w:rsidRDefault="001E3C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F8417F6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Документ повинен бути виданий/ сформований/ отриманий в поточному році.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1E3CF2" w14:paraId="26E799CC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6520B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642DD" w14:textId="77777777" w:rsidR="001E3CF2" w:rsidRDefault="00000000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  <w:p w14:paraId="2F801471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12 пункт 47 Особливостей)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D0C24" w14:textId="77777777" w:rsidR="001E3CF2" w:rsidRDefault="001E3CF2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1E03DCFC" w14:textId="77777777" w:rsidR="001E3CF2" w:rsidRDefault="001E3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5417A07" w14:textId="77777777" w:rsidR="001E3CF2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Інша інформація встановлена відповідно до законодавства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юридичних осіб, фізичних осіб та фізичних осіб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1E3CF2" w14:paraId="0A31B706" w14:textId="77777777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32727" w14:textId="77777777" w:rsidR="001E3CF2" w:rsidRDefault="00000000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 документи від Учасника:</w:t>
            </w:r>
          </w:p>
        </w:tc>
      </w:tr>
      <w:tr w:rsidR="001E3CF2" w14:paraId="365345D6" w14:textId="77777777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708F8" w14:textId="77777777" w:rsidR="001E3CF2" w:rsidRDefault="00000000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FD6E1" w14:textId="77777777" w:rsidR="001E3CF2" w:rsidRDefault="00000000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Якщо тендерна пропозиція подається не керівником учасника, зазначеним у Єдиному державному реєстрі юридичних осіб, фізичних осіб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 та громадських формувань, а іншою особою, учасник надає довіреність або доручення на таку особу.</w:t>
            </w:r>
          </w:p>
        </w:tc>
      </w:tr>
      <w:tr w:rsidR="001E3CF2" w14:paraId="3E2F748F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B0340" w14:textId="77777777" w:rsidR="001E3CF2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8864A" w14:textId="77777777" w:rsidR="001E3CF2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Достовірна інформація у вигляді довідки довільної форми,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якій зазначити дані про наявність чинної ліцензії або документа дозвільного характеру на провадження виду господарської діяльності, якщо отримання дозволу або ліцензії на провадження такого виду діяльності передбачено законом.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Замість довідки довільної форми учасник може надати чинну ліцензію або документ дозвільного характеру. </w:t>
            </w:r>
          </w:p>
          <w:p w14:paraId="5634AF21" w14:textId="77777777" w:rsidR="001E3CF2" w:rsidRDefault="00000000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lastRenderedPageBreak/>
              <w:t>(Надається лише у разі, якщо отримання дозволу або ліцензії на провадження такого виду господарської  діяльності передбачено законом).</w:t>
            </w:r>
          </w:p>
        </w:tc>
      </w:tr>
      <w:tr w:rsidR="001E3CF2" w14:paraId="1ADBFEF0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7572F" w14:textId="77777777" w:rsidR="001E3CF2" w:rsidRDefault="00000000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8799E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разі, якщо учасник або його кінцевий бенефіціарний власник, член або учасник (акціонер), що має частку в статутному капіталі 10 і більше відсотків (далі - активи), є громадянином Російської Федерації / Республіки Білорусь/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Ісламської Республіки Іран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 проживає на території України на законних підставах, учасник у складі тендерної пропозиції має надати стосовно таких осіб:</w:t>
            </w:r>
          </w:p>
          <w:p w14:paraId="645E908B" w14:textId="77777777" w:rsidR="001E3CF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військовий квиток, виданий іноземцю, який в установленому порядку уклав контракт про проходження військової служби у Збройних Силах України, Державній спеціальній службі транспорту або Національній гвардії України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посвідчення біженця чи документ, що підтверджує надання притулку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посвідчення особи, яка потребує додаткового захисту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посвідчення особи, якій надано тимчасовий захист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витяг із реєстру територіальної громади, що підтверджує зареєстроване або задеклароване місце проживання (перебування) особи разом з посвідкою на тимчасове проживання або посвідкою на постійне проживання або візою.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разі, якщо активи учасника в установленому законодавством порядку передані в управління Національному агентству з питань виявлення, розшуку та управління активами, одержаними від корупційних та інших злочинів», учасник у складі тендерної пропозиції має надати: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слідчого судді, суду, щодо арешту активів,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Нотаріально засвідчену копію згоди власника, щодо управління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Договір управління майном укладений між Національним агентством з питань виявлення, розшуку та управління активами одержаними від корупційних та інших злочинів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рішення Кабінету Міністрів України, щодо управління активами, на які накладено арешт у кримінальному провадженні.</w:t>
            </w:r>
          </w:p>
        </w:tc>
      </w:tr>
    </w:tbl>
    <w:p w14:paraId="04CFF9E2" w14:textId="77777777" w:rsidR="001E3CF2" w:rsidRDefault="001E3C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1E3CF2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AE98CE7-AF71-41BD-AF51-70FBB988F34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102C0D4-D8D0-42A9-8FEF-694865048BD3}"/>
    <w:embedBold r:id="rId3" w:fontKey="{7ECCCE7C-1212-48DF-9572-053630F74B1F}"/>
    <w:embedItalic r:id="rId4" w:fontKey="{165D161F-4C19-41ED-A7D8-0E56D6F1D4C4}"/>
    <w:embedBoldItalic r:id="rId5" w:fontKey="{7500EBAA-3AC9-4A3D-94A1-2635E7B82EB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F3801741-06F6-4073-9F9B-E6D1761F27BF}"/>
    <w:embedItalic r:id="rId7" w:fontKey="{348815A0-4F9E-4F86-AE98-2A4FAEA3D414}"/>
  </w:font>
  <w:font w:name="Antiqu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D4EA80DA-53AD-4AB3-B6E9-1D8DF1AE2D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F8770D"/>
    <w:multiLevelType w:val="multilevel"/>
    <w:tmpl w:val="1E9C8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5513AFC"/>
    <w:multiLevelType w:val="multilevel"/>
    <w:tmpl w:val="2C38CD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46368AE"/>
    <w:multiLevelType w:val="multilevel"/>
    <w:tmpl w:val="3384B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515115F"/>
    <w:multiLevelType w:val="multilevel"/>
    <w:tmpl w:val="42B441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9C20E52"/>
    <w:multiLevelType w:val="multilevel"/>
    <w:tmpl w:val="27FC3B58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7B942A7"/>
    <w:multiLevelType w:val="multilevel"/>
    <w:tmpl w:val="929AABA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09107167">
    <w:abstractNumId w:val="3"/>
  </w:num>
  <w:num w:numId="2" w16cid:durableId="2043824529">
    <w:abstractNumId w:val="1"/>
  </w:num>
  <w:num w:numId="3" w16cid:durableId="515727483">
    <w:abstractNumId w:val="5"/>
  </w:num>
  <w:num w:numId="4" w16cid:durableId="1338076564">
    <w:abstractNumId w:val="0"/>
  </w:num>
  <w:num w:numId="5" w16cid:durableId="993336508">
    <w:abstractNumId w:val="2"/>
  </w:num>
  <w:num w:numId="6" w16cid:durableId="13128270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CF2"/>
    <w:rsid w:val="000F761A"/>
    <w:rsid w:val="001E3CF2"/>
    <w:rsid w:val="002C660A"/>
    <w:rsid w:val="0069799E"/>
    <w:rsid w:val="00707462"/>
    <w:rsid w:val="0085254C"/>
    <w:rsid w:val="00853434"/>
    <w:rsid w:val="009712D6"/>
    <w:rsid w:val="00AB4E0E"/>
    <w:rsid w:val="00EE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BEC5"/>
  <w15:docId w15:val="{D0B204D0-625B-4E27-8FBB-A2BE4608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b">
    <w:name w:val="Emphasis"/>
    <w:basedOn w:val="a0"/>
    <w:uiPriority w:val="20"/>
    <w:qFormat/>
    <w:rsid w:val="008525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8924</Words>
  <Characters>5087</Characters>
  <Application>Microsoft Office Word</Application>
  <DocSecurity>0</DocSecurity>
  <Lines>42</Lines>
  <Paragraphs>27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Olena Grigorenko</cp:lastModifiedBy>
  <cp:revision>6</cp:revision>
  <dcterms:created xsi:type="dcterms:W3CDTF">2022-10-24T07:10:00Z</dcterms:created>
  <dcterms:modified xsi:type="dcterms:W3CDTF">2024-04-24T08:58:00Z</dcterms:modified>
</cp:coreProperties>
</file>