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C468F" w14:textId="29551328" w:rsidR="0038165C" w:rsidRPr="0068275C" w:rsidRDefault="0038165C" w:rsidP="0038165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68275C">
        <w:rPr>
          <w:rFonts w:ascii="Times New Roman" w:hAnsi="Times New Roman" w:cs="Times New Roman"/>
          <w:b/>
          <w:bCs/>
          <w:iCs/>
          <w:lang w:val="uk-UA"/>
        </w:rPr>
        <w:t>Додаток 2</w:t>
      </w:r>
    </w:p>
    <w:p w14:paraId="5299BF26" w14:textId="63CBC466" w:rsidR="0038165C" w:rsidRPr="0068275C" w:rsidRDefault="0038165C" w:rsidP="0038165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68275C">
        <w:rPr>
          <w:rFonts w:ascii="Times New Roman" w:hAnsi="Times New Roman" w:cs="Times New Roman"/>
          <w:b/>
          <w:bCs/>
          <w:iCs/>
          <w:lang w:val="uk-UA"/>
        </w:rPr>
        <w:t>до  тендерної документації</w:t>
      </w:r>
    </w:p>
    <w:p w14:paraId="3FCCB016" w14:textId="77777777" w:rsidR="0038165C" w:rsidRPr="0068275C" w:rsidRDefault="0038165C" w:rsidP="0038165C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lang w:val="uk-UA"/>
        </w:rPr>
      </w:pPr>
    </w:p>
    <w:p w14:paraId="19976BCB" w14:textId="20C524DC" w:rsidR="00530770" w:rsidRPr="0068275C" w:rsidRDefault="0068275C" w:rsidP="005307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8275C">
        <w:rPr>
          <w:rFonts w:ascii="Times New Roman" w:hAnsi="Times New Roman" w:cs="Times New Roman"/>
          <w:b/>
          <w:bCs/>
          <w:iCs/>
          <w:lang w:val="uk-UA"/>
        </w:rPr>
        <w:t>«код ДК 021:2015 «Єдиний закупівельний словник» - 33690000-3 «Лікарські засоби різні» (30540 - Набір реагентів для визначення тромбінового  часу, 55981 - Активований частковий тромбопластиновий час IVD, набір, аналіз утворення згустку, 30541 - Набір реагентів для визначання фібриногену, 30541 - Набір реагентів для визначання фібриногену, 30212 - Набір реагентів для вимірювання вмісту компонентів у сироватці, 30212 - Набір реагентів для вимірювання вмісту компонентів у сироватці, 55981 - Активований частковий тромбопластиновий час IVD, набір, аналіз утворення згустку, 61032 - Кювету для лабораторного аналізатора ІВД, одноразового використання)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92"/>
        <w:gridCol w:w="2400"/>
        <w:gridCol w:w="709"/>
        <w:gridCol w:w="2126"/>
        <w:gridCol w:w="4536"/>
      </w:tblGrid>
      <w:tr w:rsidR="0068275C" w:rsidRPr="0068275C" w14:paraId="48656224" w14:textId="77777777" w:rsidTr="0068275C">
        <w:trPr>
          <w:trHeight w:val="8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FF8" w14:textId="77777777" w:rsidR="0068275C" w:rsidRPr="0068275C" w:rsidRDefault="0068275C" w:rsidP="006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8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51858FD5" w14:textId="69F57999" w:rsidR="0068275C" w:rsidRPr="0068275C" w:rsidRDefault="0068275C" w:rsidP="006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23A" w14:textId="77777777" w:rsidR="0068275C" w:rsidRPr="0068275C" w:rsidRDefault="0068275C" w:rsidP="006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7197" w14:textId="77777777" w:rsidR="0068275C" w:rsidRPr="0068275C" w:rsidRDefault="0068275C" w:rsidP="006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5F85" w14:textId="77777777" w:rsidR="0068275C" w:rsidRPr="0068275C" w:rsidRDefault="0068275C" w:rsidP="006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та назва товару згідно з НК 024:2019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2B9" w14:textId="77777777" w:rsidR="0068275C" w:rsidRPr="0068275C" w:rsidRDefault="0068275C" w:rsidP="006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Технічні характеристики</w:t>
            </w:r>
          </w:p>
        </w:tc>
      </w:tr>
      <w:tr w:rsidR="0068275C" w:rsidRPr="0068275C" w14:paraId="1D1E0046" w14:textId="77777777" w:rsidTr="0068275C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DE3C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97DC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Тромбіновий час (ТЧ) (4 x 3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E89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36FF" w14:textId="74E8E640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30540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Набір реагентів для визначення тромбінового  часу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CA20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Сертифікати якості, інструкція. Метод вимірює час утворення тромбу.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Стабільність після розведення в оригінальному флаконі: три дні при температурі 22 ºC,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п'ять днів при температурі 15 ºC і сім днів при температурі 2-8 ºC. Відтворюваність (в середині дослідження): Средній ТЧ (с) 20,6 – КВ- 2,53 % n-10</w:t>
            </w:r>
          </w:p>
        </w:tc>
      </w:tr>
      <w:tr w:rsidR="0068275C" w:rsidRPr="0068275C" w14:paraId="47C7AC23" w14:textId="77777777" w:rsidTr="0068275C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3E52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8ECD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Активований частковий тромбопластиновий час (АЧТЧ) (4 x 4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46D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8C92" w14:textId="25D624DB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55981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Активований частковий тромбопластиновий час IVD, набір, аналіз утворення згустку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8199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Сертифікати якості, інструкція.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A. Реактив: цефалін з мозку кролика і мікронізований кремній у буферній середовищі зі стабілізатором, ліофілізований.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Стабільність після розведення в оригінальному флаконі: один день при температурі 22 ºC, два дні при температурі 16 º C і сім днів при температурі 2-8 º C.</w:t>
            </w:r>
          </w:p>
        </w:tc>
      </w:tr>
      <w:tr w:rsidR="0068275C" w:rsidRPr="0068275C" w14:paraId="6E8052A3" w14:textId="77777777" w:rsidTr="0068275C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796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FC69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Фібриноген Clauss (4 x 2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5E1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0261" w14:textId="2350A5ED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30541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Набір реагентів для визначання фібриногену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0EC4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Сертифікати якості, інструкція. Метод Клаусса.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A. Реагент: високоочищений альфа-тромбін людини в буферному середовищі з кальцієм і стабілізатором, ліофілізований. Стабільність робочого реагента після розведення в оригінальному флаконі: три дні при температурі 22ºC, п'ять днів при температурі 15ºC і сім днів при температурі 2-8ºC.</w:t>
            </w:r>
          </w:p>
        </w:tc>
      </w:tr>
      <w:tr w:rsidR="0068275C" w:rsidRPr="0068275C" w14:paraId="40C5778A" w14:textId="77777777" w:rsidTr="0068275C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2476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9643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Фібриноген Clauss (4 x 15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564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35C3" w14:textId="67FA29B2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30541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Набір реагентів для визначання фібриногену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27D9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Сертифікати якості, інструкція. Реагент B Фібриноген: імідазольна буферний розчин зі стабілізатором, рідина.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Сумісний з реагентом А</w:t>
            </w:r>
          </w:p>
        </w:tc>
      </w:tr>
      <w:tr w:rsidR="0068275C" w:rsidRPr="0068275C" w14:paraId="3D26443B" w14:textId="77777777" w:rsidTr="0068275C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C73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8761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Коагуляційний контроль І (4 x 1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0B1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22C4" w14:textId="031E7F23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30212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Набір реагентів для вимірювання вмісту компонентів у сироватці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8FD2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Сертифікати якості, інструкція. Контроль коагуляції - ліофілізована плазма крові людини зістабілізатором. Зберігати при температурі 2-8ºC.Ліофілізований контроль коагуляції стійкий до кінця терміну придатності, вказаного на етикетці.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 коагуляції залишається стабільним протягом 8 годин при температурі -20°C.</w:t>
            </w:r>
          </w:p>
        </w:tc>
      </w:tr>
      <w:tr w:rsidR="0068275C" w:rsidRPr="0068275C" w14:paraId="02865452" w14:textId="77777777" w:rsidTr="0068275C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637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3A19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Коагуляційний контроль ІІ (4 x 1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FAD8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A90F" w14:textId="440023A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30212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Набір реагентів для вимірювання вмісту компонентів у сироватці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686A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Сертифікати якості, інструкція. Контроль коагуляції - ліофілізована плазма крові людини зі стабілізатором. Зберігати при температурі 2-8ºC.</w:t>
            </w:r>
          </w:p>
        </w:tc>
      </w:tr>
      <w:tr w:rsidR="0068275C" w:rsidRPr="0068275C" w14:paraId="4AC13E0F" w14:textId="77777777" w:rsidTr="0068275C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EE6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07D6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Активований частковий тромбопластиновий час (АЧТЧ) (4 x 16 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F55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98EF" w14:textId="54649184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55981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Активований частковий тромбопластиновий час IVD, набір, аналіз утворення згустку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E6F0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Сертифікати якості, інструкція.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B. Реактив: буферний розчин кальцію хлориду 0,025 моль/л зі стабілізатором.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br/>
              <w:t>Стабільність після розведення в оригінальному флаконі: один день при температурі 22 ºC, два дні при температурі 16 º C і сім днів при температурі 2-8 º C</w:t>
            </w:r>
          </w:p>
        </w:tc>
      </w:tr>
      <w:tr w:rsidR="0068275C" w:rsidRPr="0068275C" w14:paraId="1EC33192" w14:textId="77777777" w:rsidTr="0068275C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A1E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547A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Кювети 500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69ED" w14:textId="77777777" w:rsidR="0068275C" w:rsidRPr="0068275C" w:rsidRDefault="0068275C" w:rsidP="006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4074" w14:textId="312F4940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61032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 xml:space="preserve"> Кювету для лабораторного аналізатора ІВД, одноразового використання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318" w14:textId="77777777" w:rsidR="0068275C" w:rsidRPr="0068275C" w:rsidRDefault="0068275C" w:rsidP="0068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75C">
              <w:rPr>
                <w:rFonts w:ascii="Times New Roman" w:eastAsia="Times New Roman" w:hAnsi="Times New Roman" w:cs="Times New Roman"/>
                <w:lang w:eastAsia="ru-RU"/>
              </w:rPr>
              <w:t>Інструкція. Кювети 75 мкл сумісні з коагулометром COAX, Biosystems</w:t>
            </w:r>
          </w:p>
        </w:tc>
      </w:tr>
    </w:tbl>
    <w:p w14:paraId="610F032A" w14:textId="77777777" w:rsidR="005F5E9A" w:rsidRPr="0068275C" w:rsidRDefault="0068275C">
      <w:pPr>
        <w:rPr>
          <w:rFonts w:ascii="Times New Roman" w:hAnsi="Times New Roman" w:cs="Times New Roman"/>
          <w:lang w:val="uk-UA"/>
        </w:rPr>
      </w:pPr>
      <w:bookmarkStart w:id="0" w:name="_GoBack"/>
    </w:p>
    <w:p w14:paraId="12F0FB35" w14:textId="77777777" w:rsidR="00BA53B7" w:rsidRPr="0068275C" w:rsidRDefault="00BA53B7" w:rsidP="004B73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</w:pPr>
      <w:r w:rsidRPr="0068275C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 xml:space="preserve">Всі посилання на </w:t>
      </w:r>
      <w:bookmarkEnd w:id="0"/>
      <w:r w:rsidRPr="0068275C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 xml:space="preserve">торгівельну марку, фірму, патент, конструкцію або тип предмета закупівлі, джерело його походження або виробника слід читати як «або еквівалент». </w:t>
      </w:r>
    </w:p>
    <w:p w14:paraId="41E1CE7D" w14:textId="77777777" w:rsidR="00BA53B7" w:rsidRPr="0068275C" w:rsidRDefault="00BA53B7" w:rsidP="004B73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</w:pPr>
      <w:r w:rsidRPr="0068275C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Еквівалентом (аналогом) товару в розумінні даної тендерної документації є товар, якість, форма випуску, концентрація та інші стандартні характеристики товару абсолютно співпадають з характеристиками препарату, що є предметом закупівлі.</w:t>
      </w:r>
    </w:p>
    <w:p w14:paraId="452B5DA6" w14:textId="4623C3AB" w:rsidR="00BA53B7" w:rsidRPr="0068275C" w:rsidRDefault="00BA53B7" w:rsidP="00FC3D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lang w:val="uk-UA"/>
        </w:rPr>
      </w:pPr>
      <w:r w:rsidRPr="0068275C">
        <w:rPr>
          <w:rFonts w:ascii="Times New Roman" w:hAnsi="Times New Roman" w:cs="Times New Roman"/>
          <w:i/>
          <w:lang w:val="uk-UA"/>
        </w:rPr>
        <w:t>Стандартні характеристики еквіваленту товару на який відбувається заміна повинні відповідати вимогам діючих стандартів щодо даних товарів. (У разі надання еквіваленту товару, учасник надає документи, які підтверджують повну відповідність товару, а саме: детальне обґрунтування співвідношення складу активних діючих речовин запропонованого товару, копії сертифікату якості (паспорта), копії інструкцій на запропоновані еквіваленти.</w:t>
      </w:r>
      <w:r w:rsidRPr="0068275C">
        <w:rPr>
          <w:rFonts w:ascii="Times New Roman" w:hAnsi="Times New Roman" w:cs="Times New Roman"/>
          <w:lang w:val="uk-UA"/>
        </w:rPr>
        <w:t xml:space="preserve"> </w:t>
      </w:r>
    </w:p>
    <w:p w14:paraId="597028E4" w14:textId="07CECC5D" w:rsidR="00036A70" w:rsidRPr="0068275C" w:rsidRDefault="00036A70" w:rsidP="00E52DC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lang w:val="uk-UA"/>
        </w:rPr>
      </w:pPr>
    </w:p>
    <w:sectPr w:rsidR="00036A70" w:rsidRPr="0068275C" w:rsidSect="00BA53B7">
      <w:pgSz w:w="11906" w:h="16838"/>
      <w:pgMar w:top="709" w:right="1077" w:bottom="851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97"/>
    <w:rsid w:val="00036A70"/>
    <w:rsid w:val="001C70AB"/>
    <w:rsid w:val="002520D2"/>
    <w:rsid w:val="002F5FCF"/>
    <w:rsid w:val="00316A79"/>
    <w:rsid w:val="0037678F"/>
    <w:rsid w:val="0038165C"/>
    <w:rsid w:val="00384818"/>
    <w:rsid w:val="003F0B28"/>
    <w:rsid w:val="00456B9E"/>
    <w:rsid w:val="00484E7C"/>
    <w:rsid w:val="004B7366"/>
    <w:rsid w:val="004E2097"/>
    <w:rsid w:val="00530770"/>
    <w:rsid w:val="006076D5"/>
    <w:rsid w:val="0067765B"/>
    <w:rsid w:val="0068275C"/>
    <w:rsid w:val="007F200D"/>
    <w:rsid w:val="008768C2"/>
    <w:rsid w:val="008B4E21"/>
    <w:rsid w:val="0090307C"/>
    <w:rsid w:val="00B325D2"/>
    <w:rsid w:val="00BA53B7"/>
    <w:rsid w:val="00C41AB6"/>
    <w:rsid w:val="00DF47BE"/>
    <w:rsid w:val="00E52DC1"/>
    <w:rsid w:val="00F60371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USER</cp:lastModifiedBy>
  <cp:revision>7</cp:revision>
  <dcterms:created xsi:type="dcterms:W3CDTF">2023-04-06T08:16:00Z</dcterms:created>
  <dcterms:modified xsi:type="dcterms:W3CDTF">2023-04-11T08:56:00Z</dcterms:modified>
</cp:coreProperties>
</file>