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C604" w14:textId="77777777" w:rsidR="00D01161" w:rsidRPr="002D5D56" w:rsidRDefault="00D01161" w:rsidP="00D01161">
      <w:pPr>
        <w:pStyle w:val="Default"/>
        <w:jc w:val="right"/>
        <w:rPr>
          <w:b/>
          <w:color w:val="auto"/>
        </w:rPr>
      </w:pPr>
      <w:r w:rsidRPr="002D5D56">
        <w:rPr>
          <w:b/>
          <w:color w:val="auto"/>
        </w:rPr>
        <w:t xml:space="preserve">Додаток № 2 </w:t>
      </w:r>
    </w:p>
    <w:p w14:paraId="62C686AE" w14:textId="77777777" w:rsidR="0059291A" w:rsidRDefault="00D01161" w:rsidP="00D01161">
      <w:pPr>
        <w:jc w:val="right"/>
        <w:rPr>
          <w:rFonts w:ascii="Times New Roman" w:hAnsi="Times New Roman" w:cs="Times New Roman"/>
          <w:b/>
          <w:sz w:val="24"/>
          <w:szCs w:val="24"/>
        </w:rPr>
      </w:pPr>
      <w:r w:rsidRPr="002D5D56">
        <w:rPr>
          <w:rFonts w:ascii="Times New Roman" w:hAnsi="Times New Roman" w:cs="Times New Roman"/>
          <w:b/>
          <w:sz w:val="24"/>
          <w:szCs w:val="24"/>
        </w:rPr>
        <w:t>до тендерної документації</w:t>
      </w:r>
    </w:p>
    <w:p w14:paraId="7529AB88" w14:textId="77777777" w:rsidR="00D01161" w:rsidRPr="00214F43" w:rsidRDefault="00D01161" w:rsidP="00D01161">
      <w:pPr>
        <w:pStyle w:val="a3"/>
        <w:jc w:val="center"/>
        <w:rPr>
          <w:b/>
          <w:bCs/>
          <w:sz w:val="22"/>
          <w:szCs w:val="22"/>
          <w:lang w:val="uk-UA"/>
        </w:rPr>
      </w:pPr>
      <w:r w:rsidRPr="00214F43">
        <w:rPr>
          <w:b/>
          <w:bCs/>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5AA676F1" w14:textId="77777777" w:rsidR="00CC5794" w:rsidRPr="00EB1081" w:rsidRDefault="001E1BE5" w:rsidP="00977C54">
      <w:pPr>
        <w:pStyle w:val="a3"/>
        <w:ind w:left="-993"/>
        <w:jc w:val="both"/>
        <w:rPr>
          <w:b/>
          <w:bCs/>
          <w:lang w:val="uk-UA"/>
        </w:rPr>
      </w:pPr>
      <w:r>
        <w:rPr>
          <w:b/>
          <w:bCs/>
          <w:lang w:val="uk-UA"/>
        </w:rPr>
        <w:t>1.</w:t>
      </w:r>
      <w:r w:rsidR="00D01161" w:rsidRPr="00EB1081">
        <w:rPr>
          <w:b/>
          <w:bCs/>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a5"/>
        <w:tblW w:w="5689" w:type="pct"/>
        <w:tblInd w:w="-998" w:type="dxa"/>
        <w:tblLook w:val="04A0" w:firstRow="1" w:lastRow="0" w:firstColumn="1" w:lastColumn="0" w:noHBand="0" w:noVBand="1"/>
      </w:tblPr>
      <w:tblGrid>
        <w:gridCol w:w="704"/>
        <w:gridCol w:w="2273"/>
        <w:gridCol w:w="7656"/>
      </w:tblGrid>
      <w:tr w:rsidR="002D5D56" w:rsidRPr="00EB1081" w14:paraId="7AF8095D" w14:textId="77777777" w:rsidTr="005472A9">
        <w:tc>
          <w:tcPr>
            <w:tcW w:w="331" w:type="pct"/>
            <w:vAlign w:val="center"/>
          </w:tcPr>
          <w:p w14:paraId="3F2DE32D" w14:textId="77777777" w:rsidR="00D01161" w:rsidRPr="00EB1081" w:rsidRDefault="00D01161" w:rsidP="00977C54">
            <w:pPr>
              <w:spacing w:after="0" w:line="240" w:lineRule="auto"/>
              <w:jc w:val="center"/>
              <w:rPr>
                <w:rFonts w:ascii="Times New Roman" w:hAnsi="Times New Roman" w:cs="Times New Roman"/>
                <w:sz w:val="24"/>
                <w:szCs w:val="24"/>
              </w:rPr>
            </w:pPr>
            <w:r w:rsidRPr="00EB1081">
              <w:rPr>
                <w:rFonts w:ascii="Times New Roman" w:hAnsi="Times New Roman" w:cs="Times New Roman"/>
                <w:sz w:val="24"/>
                <w:szCs w:val="24"/>
              </w:rPr>
              <w:t>№ з/п</w:t>
            </w:r>
          </w:p>
        </w:tc>
        <w:tc>
          <w:tcPr>
            <w:tcW w:w="1069" w:type="pct"/>
            <w:vAlign w:val="center"/>
          </w:tcPr>
          <w:p w14:paraId="5E711734" w14:textId="77777777" w:rsidR="00D01161" w:rsidRPr="00EB1081" w:rsidRDefault="00D01161" w:rsidP="00977C54">
            <w:pPr>
              <w:pStyle w:val="a3"/>
              <w:spacing w:before="0" w:beforeAutospacing="0" w:after="0" w:afterAutospacing="0"/>
              <w:jc w:val="center"/>
              <w:rPr>
                <w:lang w:val="uk-UA"/>
              </w:rPr>
            </w:pPr>
            <w:r w:rsidRPr="00EB1081">
              <w:rPr>
                <w:lang w:val="uk-UA"/>
              </w:rPr>
              <w:t>Кваліфікаційні критерії</w:t>
            </w:r>
          </w:p>
          <w:p w14:paraId="33940846" w14:textId="77777777" w:rsidR="00D01161" w:rsidRPr="00EB1081" w:rsidRDefault="00D01161" w:rsidP="00977C54">
            <w:pPr>
              <w:spacing w:after="0" w:line="240" w:lineRule="auto"/>
              <w:jc w:val="center"/>
              <w:rPr>
                <w:rFonts w:ascii="Times New Roman" w:hAnsi="Times New Roman" w:cs="Times New Roman"/>
                <w:sz w:val="24"/>
                <w:szCs w:val="24"/>
              </w:rPr>
            </w:pPr>
          </w:p>
        </w:tc>
        <w:tc>
          <w:tcPr>
            <w:tcW w:w="3600" w:type="pct"/>
            <w:vAlign w:val="center"/>
          </w:tcPr>
          <w:p w14:paraId="510E2BDD" w14:textId="77777777" w:rsidR="00D01161" w:rsidRPr="00EB1081" w:rsidRDefault="00D01161" w:rsidP="00977C54">
            <w:pPr>
              <w:pStyle w:val="a3"/>
              <w:spacing w:before="0" w:beforeAutospacing="0" w:after="0" w:afterAutospacing="0"/>
              <w:jc w:val="center"/>
              <w:rPr>
                <w:lang w:val="uk-UA"/>
              </w:rPr>
            </w:pPr>
            <w:r w:rsidRPr="00EB1081">
              <w:rPr>
                <w:lang w:val="uk-UA"/>
              </w:rPr>
              <w:t>Документи, підтверджують відповідність учасника кваліфікаційним критеріям</w:t>
            </w:r>
          </w:p>
          <w:p w14:paraId="27B58D3C" w14:textId="77777777" w:rsidR="00D01161" w:rsidRPr="00EB1081" w:rsidRDefault="00D01161" w:rsidP="00977C54">
            <w:pPr>
              <w:spacing w:after="0" w:line="240" w:lineRule="auto"/>
              <w:jc w:val="center"/>
              <w:rPr>
                <w:rFonts w:ascii="Times New Roman" w:hAnsi="Times New Roman" w:cs="Times New Roman"/>
                <w:sz w:val="24"/>
                <w:szCs w:val="24"/>
              </w:rPr>
            </w:pPr>
          </w:p>
        </w:tc>
      </w:tr>
      <w:tr w:rsidR="002D5D56" w:rsidRPr="00EB1081" w14:paraId="3AC00F7B" w14:textId="77777777" w:rsidTr="005472A9">
        <w:tc>
          <w:tcPr>
            <w:tcW w:w="331" w:type="pct"/>
            <w:vAlign w:val="center"/>
          </w:tcPr>
          <w:p w14:paraId="188C3B6F" w14:textId="77777777" w:rsidR="00D01161" w:rsidRPr="00EB1081" w:rsidRDefault="00D01161" w:rsidP="00D01161">
            <w:pPr>
              <w:spacing w:after="0"/>
              <w:rPr>
                <w:rFonts w:ascii="Times New Roman" w:hAnsi="Times New Roman" w:cs="Times New Roman"/>
                <w:sz w:val="24"/>
                <w:szCs w:val="24"/>
              </w:rPr>
            </w:pPr>
            <w:r w:rsidRPr="00EB1081">
              <w:rPr>
                <w:rFonts w:ascii="Times New Roman" w:hAnsi="Times New Roman" w:cs="Times New Roman"/>
                <w:sz w:val="24"/>
                <w:szCs w:val="24"/>
              </w:rPr>
              <w:t>1.</w:t>
            </w:r>
          </w:p>
        </w:tc>
        <w:tc>
          <w:tcPr>
            <w:tcW w:w="1069" w:type="pct"/>
            <w:vAlign w:val="center"/>
          </w:tcPr>
          <w:p w14:paraId="56D0D489" w14:textId="77777777" w:rsidR="00D01161" w:rsidRPr="00EB1081" w:rsidRDefault="00D01161" w:rsidP="00D01161">
            <w:pPr>
              <w:pStyle w:val="a3"/>
              <w:spacing w:after="0" w:afterAutospacing="0"/>
              <w:rPr>
                <w:lang w:val="uk-UA"/>
              </w:rPr>
            </w:pPr>
            <w:r w:rsidRPr="00EB1081">
              <w:rPr>
                <w:lang w:val="uk-UA"/>
              </w:rPr>
              <w:t>Наявність документально підтвердженого досвіду виконання аналогічних договорів</w:t>
            </w:r>
          </w:p>
          <w:p w14:paraId="247662FD" w14:textId="77777777" w:rsidR="00D01161" w:rsidRPr="00EB1081" w:rsidRDefault="00D01161" w:rsidP="00D01161">
            <w:pPr>
              <w:spacing w:after="0"/>
              <w:rPr>
                <w:rFonts w:ascii="Times New Roman" w:hAnsi="Times New Roman" w:cs="Times New Roman"/>
                <w:sz w:val="24"/>
                <w:szCs w:val="24"/>
              </w:rPr>
            </w:pPr>
          </w:p>
        </w:tc>
        <w:tc>
          <w:tcPr>
            <w:tcW w:w="3600" w:type="pct"/>
          </w:tcPr>
          <w:p w14:paraId="6CC047DE" w14:textId="77777777" w:rsidR="00D01161" w:rsidRPr="00896C59" w:rsidRDefault="00D01161" w:rsidP="00D01161">
            <w:pPr>
              <w:spacing w:after="0"/>
              <w:jc w:val="both"/>
              <w:rPr>
                <w:rFonts w:ascii="Times New Roman" w:hAnsi="Times New Roman" w:cs="Times New Roman"/>
                <w:sz w:val="24"/>
                <w:szCs w:val="24"/>
              </w:rPr>
            </w:pPr>
            <w:r w:rsidRPr="00896C59">
              <w:rPr>
                <w:rFonts w:ascii="Times New Roman" w:hAnsi="Times New Roman" w:cs="Times New Roman"/>
                <w:sz w:val="24"/>
                <w:szCs w:val="24"/>
              </w:rPr>
              <w:t>1.</w:t>
            </w:r>
            <w:r w:rsidR="00B90BC0" w:rsidRPr="00896C59">
              <w:rPr>
                <w:rFonts w:ascii="Times New Roman" w:hAnsi="Times New Roman" w:cs="Times New Roman"/>
                <w:sz w:val="24"/>
                <w:szCs w:val="24"/>
              </w:rPr>
              <w:t>1</w:t>
            </w:r>
            <w:r w:rsidRPr="00896C59">
              <w:rPr>
                <w:rFonts w:ascii="Times New Roman" w:hAnsi="Times New Roman" w:cs="Times New Roman"/>
                <w:sz w:val="24"/>
                <w:szCs w:val="24"/>
              </w:rPr>
              <w:t xml:space="preserve"> Довідку, складену у довільній формі, про наявність досвіду виконання аналогічного договор</w:t>
            </w:r>
            <w:r w:rsidR="00B90BC0" w:rsidRPr="00896C59">
              <w:rPr>
                <w:rFonts w:ascii="Times New Roman" w:hAnsi="Times New Roman" w:cs="Times New Roman"/>
                <w:sz w:val="24"/>
                <w:szCs w:val="24"/>
              </w:rPr>
              <w:t>у</w:t>
            </w:r>
            <w:r w:rsidRPr="00896C59">
              <w:rPr>
                <w:rFonts w:ascii="Times New Roman" w:hAnsi="Times New Roman" w:cs="Times New Roman"/>
                <w:sz w:val="24"/>
                <w:szCs w:val="24"/>
              </w:rPr>
              <w:t xml:space="preserve">,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14:paraId="27920630" w14:textId="77777777" w:rsidR="00D01161" w:rsidRPr="00896C59" w:rsidRDefault="00D01161" w:rsidP="00D01161">
            <w:pPr>
              <w:spacing w:after="0"/>
              <w:jc w:val="both"/>
              <w:rPr>
                <w:rFonts w:ascii="Times New Roman" w:hAnsi="Times New Roman" w:cs="Times New Roman"/>
                <w:i/>
                <w:iCs/>
                <w:sz w:val="24"/>
                <w:szCs w:val="24"/>
              </w:rPr>
            </w:pPr>
            <w:r w:rsidRPr="00896C59">
              <w:rPr>
                <w:rFonts w:ascii="Times New Roman" w:hAnsi="Times New Roman" w:cs="Times New Roman"/>
                <w:i/>
                <w:iCs/>
                <w:sz w:val="24"/>
                <w:szCs w:val="24"/>
              </w:rPr>
              <w:t xml:space="preserve">Аналогічним вважається </w:t>
            </w:r>
            <w:r w:rsidR="00744FE9" w:rsidRPr="00896C59">
              <w:rPr>
                <w:rFonts w:ascii="Times New Roman" w:hAnsi="Times New Roman" w:cs="Times New Roman"/>
                <w:i/>
                <w:iCs/>
                <w:sz w:val="24"/>
                <w:szCs w:val="24"/>
              </w:rPr>
              <w:t xml:space="preserve">виконаний  в повному обсязі </w:t>
            </w:r>
            <w:r w:rsidRPr="00896C59">
              <w:rPr>
                <w:rFonts w:ascii="Times New Roman" w:hAnsi="Times New Roman" w:cs="Times New Roman"/>
                <w:i/>
                <w:iCs/>
                <w:sz w:val="24"/>
                <w:szCs w:val="24"/>
              </w:rPr>
              <w:t>договір на постачання товару (-ів), який (-і) входить (-ять) до складу предмету закупівлі або договір з аналогічним кодом ДК</w:t>
            </w:r>
            <w:r w:rsidR="00744FE9" w:rsidRPr="00896C59">
              <w:rPr>
                <w:rFonts w:ascii="Times New Roman" w:hAnsi="Times New Roman" w:cs="Times New Roman"/>
                <w:i/>
                <w:iCs/>
                <w:sz w:val="24"/>
                <w:szCs w:val="24"/>
              </w:rPr>
              <w:t xml:space="preserve">. </w:t>
            </w:r>
          </w:p>
          <w:p w14:paraId="2709DB5B" w14:textId="3134768D" w:rsidR="00896C59" w:rsidRPr="00896C59" w:rsidRDefault="00D01161" w:rsidP="00896C59">
            <w:pPr>
              <w:spacing w:after="0"/>
              <w:jc w:val="both"/>
              <w:rPr>
                <w:rFonts w:ascii="Times New Roman" w:eastAsiaTheme="minorHAnsi" w:hAnsi="Times New Roman" w:cs="Times New Roman"/>
                <w:sz w:val="24"/>
                <w:szCs w:val="24"/>
              </w:rPr>
            </w:pPr>
            <w:r w:rsidRPr="00896C59">
              <w:rPr>
                <w:rFonts w:ascii="Times New Roman" w:hAnsi="Times New Roman" w:cs="Times New Roman"/>
                <w:sz w:val="24"/>
                <w:szCs w:val="24"/>
              </w:rPr>
              <w:t xml:space="preserve">1.2.     </w:t>
            </w:r>
            <w:r w:rsidR="00896C59" w:rsidRPr="00896C59">
              <w:rPr>
                <w:rFonts w:ascii="Times New Roman" w:hAnsi="Times New Roman" w:cs="Times New Roman"/>
                <w:sz w:val="24"/>
                <w:szCs w:val="24"/>
              </w:rPr>
              <w:t xml:space="preserve">На підтвердження досвіду виконання аналогічного/них договору/ів учасник має надати: </w:t>
            </w:r>
          </w:p>
          <w:p w14:paraId="4031018F" w14:textId="77777777" w:rsidR="00896C59" w:rsidRPr="00896C59" w:rsidRDefault="00896C59" w:rsidP="00896C59">
            <w:pPr>
              <w:spacing w:after="0" w:line="240" w:lineRule="auto"/>
              <w:ind w:firstLine="555"/>
              <w:jc w:val="both"/>
              <w:rPr>
                <w:rFonts w:ascii="Times New Roman" w:hAnsi="Times New Roman" w:cs="Times New Roman"/>
                <w:sz w:val="24"/>
                <w:szCs w:val="24"/>
              </w:rPr>
            </w:pPr>
            <w:r w:rsidRPr="00896C59">
              <w:rPr>
                <w:rFonts w:ascii="Times New Roman" w:hAnsi="Times New Roman" w:cs="Times New Roman"/>
                <w:sz w:val="24"/>
                <w:szCs w:val="24"/>
              </w:rPr>
              <w:t xml:space="preserve">– копію кожного договору/договорів, у повному обсязі (з усіма укладеними додатковими угодами, додатками та специфікаціями до договору); </w:t>
            </w:r>
          </w:p>
          <w:p w14:paraId="33159A13" w14:textId="77777777" w:rsidR="00896C59" w:rsidRPr="00896C59" w:rsidRDefault="00896C59" w:rsidP="00896C59">
            <w:pPr>
              <w:spacing w:after="0" w:line="240" w:lineRule="auto"/>
              <w:ind w:firstLine="555"/>
              <w:jc w:val="both"/>
              <w:rPr>
                <w:rFonts w:ascii="Times New Roman" w:hAnsi="Times New Roman" w:cs="Times New Roman"/>
                <w:sz w:val="24"/>
                <w:szCs w:val="24"/>
              </w:rPr>
            </w:pPr>
            <w:r w:rsidRPr="00896C59">
              <w:rPr>
                <w:rFonts w:ascii="Times New Roman" w:hAnsi="Times New Roman" w:cs="Times New Roman"/>
                <w:sz w:val="24"/>
                <w:szCs w:val="24"/>
              </w:rPr>
              <w:t>– копії документів на підтвердження виконання зазначеного/их договору/ів у повному обсязі.</w:t>
            </w:r>
          </w:p>
          <w:p w14:paraId="3430447C" w14:textId="5EC49D8C" w:rsidR="00CC5794" w:rsidRPr="00896C59" w:rsidRDefault="00CC5794" w:rsidP="00D055E0">
            <w:pPr>
              <w:spacing w:after="0"/>
              <w:jc w:val="both"/>
              <w:rPr>
                <w:rFonts w:ascii="Times New Roman" w:hAnsi="Times New Roman" w:cs="Times New Roman"/>
                <w:sz w:val="24"/>
                <w:szCs w:val="24"/>
              </w:rPr>
            </w:pPr>
          </w:p>
        </w:tc>
      </w:tr>
    </w:tbl>
    <w:p w14:paraId="3591666C" w14:textId="675D9C88" w:rsidR="009C43AB" w:rsidRDefault="009C43AB" w:rsidP="00C81354">
      <w:pPr>
        <w:spacing w:before="240" w:after="0" w:line="240" w:lineRule="auto"/>
        <w:ind w:left="-851"/>
        <w:jc w:val="both"/>
        <w:rPr>
          <w:rFonts w:ascii="Times New Roman" w:eastAsia="Times New Roman" w:hAnsi="Times New Roman" w:cs="Times New Roman"/>
          <w:b/>
          <w:sz w:val="24"/>
          <w:szCs w:val="24"/>
        </w:rPr>
      </w:pPr>
      <w:r w:rsidRPr="00EB1081">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103C8F0A" w14:textId="77777777" w:rsidR="00C81354" w:rsidRPr="00C81354" w:rsidRDefault="00C81354" w:rsidP="00C81354">
      <w:pPr>
        <w:spacing w:before="240" w:after="0" w:line="240" w:lineRule="auto"/>
        <w:ind w:left="-851"/>
        <w:jc w:val="both"/>
        <w:rPr>
          <w:rFonts w:ascii="Times New Roman" w:eastAsia="Times New Roman" w:hAnsi="Times New Roman" w:cs="Times New Roman"/>
          <w:b/>
          <w:sz w:val="24"/>
          <w:szCs w:val="24"/>
        </w:rPr>
      </w:pPr>
    </w:p>
    <w:p w14:paraId="4665FA32" w14:textId="57D69118" w:rsidR="009C43AB" w:rsidRPr="00EB1081" w:rsidRDefault="009C43AB" w:rsidP="006A5E38">
      <w:p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0F6E7A2" w14:textId="2573D275" w:rsidR="00CA337D" w:rsidRPr="006A5E38" w:rsidRDefault="009C43AB" w:rsidP="00C81354">
      <w:pPr>
        <w:pBdr>
          <w:top w:val="nil"/>
          <w:left w:val="nil"/>
          <w:bottom w:val="nil"/>
          <w:right w:val="nil"/>
          <w:between w:val="nil"/>
        </w:pBdr>
        <w:spacing w:before="240" w:after="0" w:line="240" w:lineRule="auto"/>
        <w:ind w:left="-851"/>
        <w:jc w:val="both"/>
        <w:rPr>
          <w:rFonts w:ascii="Times New Roman" w:eastAsia="Times New Roman" w:hAnsi="Times New Roman" w:cs="Times New Roman"/>
          <w:b/>
          <w:sz w:val="24"/>
          <w:szCs w:val="24"/>
        </w:rPr>
      </w:pPr>
      <w:r w:rsidRPr="00D16F5B">
        <w:rPr>
          <w:rFonts w:ascii="Times New Roman" w:eastAsia="Times New Roman" w:hAnsi="Times New Roman" w:cs="Times New Roman"/>
          <w:b/>
          <w:sz w:val="28"/>
          <w:szCs w:val="28"/>
        </w:rPr>
        <w:t>3</w:t>
      </w:r>
      <w:r w:rsidRPr="006A5E38">
        <w:rPr>
          <w:rFonts w:ascii="Times New Roman" w:eastAsia="Times New Roman" w:hAnsi="Times New Roman" w:cs="Times New Roman"/>
          <w:b/>
          <w:sz w:val="24"/>
          <w:szCs w:val="24"/>
        </w:rPr>
        <w:t xml:space="preserve">. </w:t>
      </w:r>
      <w:r w:rsidR="00D16F5B" w:rsidRPr="006A5E38">
        <w:rPr>
          <w:rFonts w:ascii="Times New Roman" w:eastAsia="Times New Roman" w:hAnsi="Times New Roman" w:cs="Times New Roman"/>
          <w:b/>
          <w:sz w:val="24"/>
          <w:szCs w:val="24"/>
        </w:rPr>
        <w:t>Вимоги до учасників та переможця щодо підтвердження відсутності підстав для відмови в участі у відкритих торгах.</w:t>
      </w:r>
    </w:p>
    <w:tbl>
      <w:tblPr>
        <w:tblW w:w="0" w:type="auto"/>
        <w:tblInd w:w="-714" w:type="dxa"/>
        <w:tblCellMar>
          <w:top w:w="15" w:type="dxa"/>
          <w:left w:w="15" w:type="dxa"/>
          <w:bottom w:w="15" w:type="dxa"/>
          <w:right w:w="15" w:type="dxa"/>
        </w:tblCellMar>
        <w:tblLook w:val="04A0" w:firstRow="1" w:lastRow="0" w:firstColumn="1" w:lastColumn="0" w:noHBand="0" w:noVBand="1"/>
      </w:tblPr>
      <w:tblGrid>
        <w:gridCol w:w="621"/>
        <w:gridCol w:w="2923"/>
        <w:gridCol w:w="3072"/>
        <w:gridCol w:w="3443"/>
      </w:tblGrid>
      <w:tr w:rsidR="00661723" w:rsidRPr="00DC3C31" w14:paraId="3F836033"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818D1" w14:textId="77777777" w:rsidR="00D16F5B" w:rsidRPr="00DC3C31" w:rsidRDefault="00D16F5B">
            <w:pPr>
              <w:pStyle w:val="a3"/>
              <w:spacing w:before="0" w:beforeAutospacing="0" w:after="160" w:afterAutospacing="0" w:line="0" w:lineRule="atLeast"/>
              <w:jc w:val="center"/>
              <w:rPr>
                <w:lang w:val="uk-UA"/>
              </w:rPr>
            </w:pPr>
            <w:r w:rsidRPr="00DC3C31">
              <w:rPr>
                <w:b/>
                <w:bCs/>
                <w:color w:val="000000"/>
                <w:lang w:val="uk-UA"/>
              </w:rPr>
              <w:t>№ п/п</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5CD2AE" w14:textId="77777777" w:rsidR="00D16F5B" w:rsidRPr="00DC3C31" w:rsidRDefault="00D16F5B" w:rsidP="0078546D">
            <w:pPr>
              <w:pStyle w:val="a3"/>
              <w:spacing w:before="0" w:beforeAutospacing="0" w:after="160" w:afterAutospacing="0" w:line="0" w:lineRule="atLeast"/>
              <w:jc w:val="both"/>
              <w:rPr>
                <w:b/>
                <w:lang w:val="uk-UA"/>
              </w:rPr>
            </w:pPr>
            <w:r w:rsidRPr="00DC3C31">
              <w:rPr>
                <w:b/>
                <w:lang w:val="uk-UA"/>
              </w:rPr>
              <w:t>Підстави для відмови в участі у процедурі закупівлі</w:t>
            </w:r>
          </w:p>
        </w:tc>
        <w:tc>
          <w:tcPr>
            <w:tcW w:w="3072" w:type="dxa"/>
            <w:tcBorders>
              <w:top w:val="single" w:sz="4" w:space="0" w:color="000000"/>
              <w:left w:val="single" w:sz="4" w:space="0" w:color="000000"/>
              <w:bottom w:val="single" w:sz="4" w:space="0" w:color="000000"/>
              <w:right w:val="single" w:sz="4" w:space="0" w:color="000000"/>
            </w:tcBorders>
            <w:vAlign w:val="center"/>
            <w:hideMark/>
          </w:tcPr>
          <w:p w14:paraId="070B455D" w14:textId="77777777" w:rsidR="00D16F5B" w:rsidRPr="00DC3C31" w:rsidRDefault="00D16F5B" w:rsidP="0078546D">
            <w:pPr>
              <w:pStyle w:val="a3"/>
              <w:spacing w:before="0" w:beforeAutospacing="0" w:after="160" w:afterAutospacing="0" w:line="0" w:lineRule="atLeast"/>
              <w:jc w:val="both"/>
              <w:rPr>
                <w:lang w:val="uk-UA"/>
              </w:rPr>
            </w:pPr>
            <w:r w:rsidRPr="00DC3C31">
              <w:rPr>
                <w:b/>
                <w:bCs/>
                <w:color w:val="000000"/>
                <w:lang w:val="uk-UA"/>
              </w:rPr>
              <w:t>Учасник процедури закупівлі</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70C6B1" w14:textId="77777777" w:rsidR="00D16F5B" w:rsidRPr="00DC3C31" w:rsidRDefault="00D16F5B" w:rsidP="0078546D">
            <w:pPr>
              <w:pStyle w:val="a3"/>
              <w:spacing w:before="0" w:beforeAutospacing="0" w:after="160" w:afterAutospacing="0" w:line="0" w:lineRule="atLeast"/>
              <w:jc w:val="both"/>
              <w:rPr>
                <w:lang w:val="uk-UA"/>
              </w:rPr>
            </w:pPr>
            <w:r w:rsidRPr="00DC3C31">
              <w:rPr>
                <w:b/>
                <w:bCs/>
                <w:color w:val="00000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61723" w:rsidRPr="00DC3C31" w14:paraId="000D98A9"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E4D95"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lastRenderedPageBreak/>
              <w:t>1</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32AC9"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C3C31">
              <w:rPr>
                <w:i/>
                <w:iCs/>
                <w:color w:val="000000"/>
                <w:shd w:val="clear" w:color="auto" w:fill="FFFFFF"/>
                <w:lang w:val="uk-UA"/>
              </w:rPr>
              <w:t>(</w:t>
            </w:r>
            <w:r w:rsidRPr="00DC3C31">
              <w:rPr>
                <w:i/>
                <w:iCs/>
                <w:color w:val="000000"/>
                <w:lang w:val="uk-UA"/>
              </w:rPr>
              <w:t>підпункт 1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5B4D632B"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25617"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не надає підтвердження своєї відповідності.</w:t>
            </w:r>
          </w:p>
        </w:tc>
      </w:tr>
      <w:tr w:rsidR="00661723" w:rsidRPr="00DC3C31" w14:paraId="76855656"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638E1"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2</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0CD09"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C3C31">
              <w:rPr>
                <w:i/>
                <w:iCs/>
                <w:color w:val="000000"/>
                <w:shd w:val="clear" w:color="auto" w:fill="FFFFFF"/>
                <w:lang w:val="uk-UA"/>
              </w:rPr>
              <w:t>(</w:t>
            </w:r>
            <w:r w:rsidRPr="00DC3C31">
              <w:rPr>
                <w:i/>
                <w:iCs/>
                <w:color w:val="000000"/>
                <w:lang w:val="uk-UA"/>
              </w:rPr>
              <w:t>підпункт 2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26268359"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9C633"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не надає підтвердження своєї відповідності.</w:t>
            </w:r>
          </w:p>
        </w:tc>
      </w:tr>
      <w:tr w:rsidR="00661723" w:rsidRPr="00DC3C31" w14:paraId="6132C34B"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E09D7"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3</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C6CD2"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3C31">
              <w:rPr>
                <w:i/>
                <w:iCs/>
                <w:color w:val="000000"/>
                <w:shd w:val="clear" w:color="auto" w:fill="FFFFFF"/>
                <w:lang w:val="uk-UA"/>
              </w:rPr>
              <w:t>(</w:t>
            </w:r>
            <w:r w:rsidRPr="00DC3C31">
              <w:rPr>
                <w:i/>
                <w:iCs/>
                <w:color w:val="000000"/>
                <w:lang w:val="uk-UA"/>
              </w:rPr>
              <w:t>підпункт 3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5347ADE6"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722E6"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DC3C31">
                <w:rPr>
                  <w:rStyle w:val="a9"/>
                  <w:lang w:val="uk-UA"/>
                </w:rPr>
                <w:t>https://corruptinfo.nazk.gov.ua/»</w:t>
              </w:r>
            </w:hyperlink>
            <w:r w:rsidRPr="00DC3C31">
              <w:rPr>
                <w:color w:val="000000"/>
                <w:lang w:val="uk-UA"/>
              </w:rPr>
              <w:t> </w:t>
            </w:r>
          </w:p>
        </w:tc>
      </w:tr>
      <w:tr w:rsidR="00661723" w:rsidRPr="00DC3C31" w14:paraId="5404AF2E"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B0A41"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4</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56309"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DC3C31">
              <w:rPr>
                <w:color w:val="000000"/>
                <w:shd w:val="clear" w:color="auto" w:fill="FFFFFF"/>
                <w:lang w:val="uk-UA"/>
              </w:rPr>
              <w:lastRenderedPageBreak/>
              <w:t xml:space="preserve">захист економічної конкуренції», у вигляді вчинення антиконкурентних узгоджених дій, що стосуються спотворення результатів тендерів </w:t>
            </w:r>
            <w:r w:rsidRPr="00DC3C31">
              <w:rPr>
                <w:i/>
                <w:iCs/>
                <w:color w:val="000000"/>
                <w:shd w:val="clear" w:color="auto" w:fill="FFFFFF"/>
                <w:lang w:val="uk-UA"/>
              </w:rPr>
              <w:t>(</w:t>
            </w:r>
            <w:r w:rsidRPr="00DC3C31">
              <w:rPr>
                <w:i/>
                <w:iCs/>
                <w:color w:val="000000"/>
                <w:lang w:val="uk-UA"/>
              </w:rPr>
              <w:t>підпункт 4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4AF54130"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29E03"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не надає підтвердження своєї відповідності.</w:t>
            </w:r>
          </w:p>
        </w:tc>
      </w:tr>
      <w:tr w:rsidR="00661723" w:rsidRPr="00DC3C31" w14:paraId="00E75206"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16C99"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5</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01135"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3C31">
              <w:rPr>
                <w:i/>
                <w:iCs/>
                <w:color w:val="000000"/>
                <w:shd w:val="clear" w:color="auto" w:fill="FFFFFF"/>
                <w:lang w:val="uk-UA"/>
              </w:rPr>
              <w:t>(</w:t>
            </w:r>
            <w:r w:rsidRPr="00DC3C31">
              <w:rPr>
                <w:i/>
                <w:iCs/>
                <w:color w:val="000000"/>
                <w:lang w:val="uk-UA"/>
              </w:rPr>
              <w:t>підпункт 5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2351001D"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E148D"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61723" w:rsidRPr="00DC3C31" w14:paraId="67C67F6B"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259C4"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6</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A86C7"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C3C31">
              <w:rPr>
                <w:i/>
                <w:iCs/>
                <w:color w:val="000000"/>
                <w:shd w:val="clear" w:color="auto" w:fill="FFFFFF"/>
                <w:lang w:val="uk-UA"/>
              </w:rPr>
              <w:t>(підпункт 6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009145AE"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2ADF54"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61723" w:rsidRPr="00DC3C31" w14:paraId="2E165FA5"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3125F"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7</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4B2F0"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C3C31">
              <w:rPr>
                <w:i/>
                <w:iCs/>
                <w:color w:val="000000"/>
                <w:shd w:val="clear" w:color="auto" w:fill="FFFFFF"/>
                <w:lang w:val="uk-UA"/>
              </w:rPr>
              <w:t>(</w:t>
            </w:r>
            <w:r w:rsidRPr="00DC3C31">
              <w:rPr>
                <w:i/>
                <w:iCs/>
                <w:color w:val="000000"/>
                <w:lang w:val="uk-UA"/>
              </w:rPr>
              <w:t>підпункт 7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3A414E4C"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57A6B"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не надає підтвердження своєї відповідності.</w:t>
            </w:r>
          </w:p>
        </w:tc>
      </w:tr>
      <w:tr w:rsidR="00661723" w:rsidRPr="00DC3C31" w14:paraId="6D382AE3"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011B0"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8</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35120"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Учасник процедури закупівлі визнаний в установленому законом порядку банкрутом та </w:t>
            </w:r>
            <w:r w:rsidRPr="00DC3C31">
              <w:rPr>
                <w:color w:val="000000"/>
                <w:shd w:val="clear" w:color="auto" w:fill="FFFFFF"/>
                <w:lang w:val="uk-UA"/>
              </w:rPr>
              <w:lastRenderedPageBreak/>
              <w:t xml:space="preserve">стосовно нього відкрита ліквідаційна процедура </w:t>
            </w:r>
            <w:r w:rsidRPr="00DC3C31">
              <w:rPr>
                <w:i/>
                <w:iCs/>
                <w:color w:val="000000"/>
                <w:shd w:val="clear" w:color="auto" w:fill="FFFFFF"/>
                <w:lang w:val="uk-UA"/>
              </w:rPr>
              <w:t>(</w:t>
            </w:r>
            <w:r w:rsidRPr="00DC3C31">
              <w:rPr>
                <w:i/>
                <w:iCs/>
                <w:color w:val="000000"/>
                <w:lang w:val="uk-UA"/>
              </w:rPr>
              <w:t>підпункт 8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719BF756"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lastRenderedPageBreak/>
              <w:t xml:space="preserve">Учасник процедури закупівлі підтверджує відсутність підстави шляхом самостійного декларування </w:t>
            </w:r>
            <w:r w:rsidRPr="00DC3C31">
              <w:rPr>
                <w:color w:val="000000"/>
                <w:lang w:val="uk-UA"/>
              </w:rPr>
              <w:lastRenderedPageBreak/>
              <w:t>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C9FB9"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lastRenderedPageBreak/>
              <w:t>Переможець не надає підтвердження своєї відповідності.</w:t>
            </w:r>
          </w:p>
        </w:tc>
      </w:tr>
      <w:tr w:rsidR="00661723" w:rsidRPr="00DC3C31" w14:paraId="02644428"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22686"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9</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CB76C"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C3C31">
              <w:rPr>
                <w:i/>
                <w:iCs/>
                <w:color w:val="000000"/>
                <w:shd w:val="clear" w:color="auto" w:fill="FFFFFF"/>
                <w:lang w:val="uk-UA"/>
              </w:rPr>
              <w:t>(</w:t>
            </w:r>
            <w:r w:rsidRPr="00DC3C31">
              <w:rPr>
                <w:i/>
                <w:iCs/>
                <w:color w:val="000000"/>
                <w:lang w:val="uk-UA"/>
              </w:rPr>
              <w:t>підпункт 9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0BB594C9"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9A1E2"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не надає підтвердження своєї відповідності.</w:t>
            </w:r>
          </w:p>
        </w:tc>
      </w:tr>
      <w:tr w:rsidR="00661723" w:rsidRPr="00DC3C31" w14:paraId="7F57FE8E"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758F8" w14:textId="77777777" w:rsidR="00D16F5B" w:rsidRPr="00DC3C31" w:rsidRDefault="00D16F5B" w:rsidP="00D16F5B">
            <w:pPr>
              <w:pStyle w:val="a3"/>
              <w:spacing w:before="0" w:beforeAutospacing="0" w:after="160" w:afterAutospacing="0" w:line="0" w:lineRule="atLeast"/>
              <w:jc w:val="both"/>
              <w:rPr>
                <w:lang w:val="uk-UA"/>
              </w:rPr>
            </w:pPr>
            <w:r w:rsidRPr="00DC3C31">
              <w:rPr>
                <w:color w:val="000000"/>
                <w:lang w:val="uk-UA"/>
              </w:rPr>
              <w:t>10</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D02E7"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3C31">
              <w:rPr>
                <w:color w:val="000000"/>
                <w:shd w:val="clear" w:color="auto" w:fill="FFFFFF"/>
                <w:lang w:val="uk-UA"/>
              </w:rPr>
              <w:t xml:space="preserve"> </w:t>
            </w:r>
            <w:r w:rsidRPr="00DC3C31">
              <w:rPr>
                <w:i/>
                <w:iCs/>
                <w:color w:val="000000"/>
                <w:shd w:val="clear" w:color="auto" w:fill="FFFFFF"/>
                <w:lang w:val="uk-UA"/>
              </w:rPr>
              <w:t>(</w:t>
            </w:r>
            <w:r w:rsidRPr="00DC3C31">
              <w:rPr>
                <w:i/>
                <w:iCs/>
                <w:color w:val="000000"/>
                <w:lang w:val="uk-UA"/>
              </w:rPr>
              <w:t>підпункт 11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37A53C79"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BEA7"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не надає підтвердження своєї відповідності.</w:t>
            </w:r>
          </w:p>
        </w:tc>
      </w:tr>
      <w:tr w:rsidR="00661723" w:rsidRPr="00DC3C31" w14:paraId="372C896C"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D9162" w14:textId="77777777" w:rsidR="00D16F5B" w:rsidRPr="00DC3C31" w:rsidRDefault="00D16F5B" w:rsidP="00D16F5B">
            <w:pPr>
              <w:pStyle w:val="a3"/>
              <w:spacing w:before="0" w:beforeAutospacing="0" w:after="160" w:afterAutospacing="0" w:line="0" w:lineRule="atLeast"/>
              <w:jc w:val="both"/>
              <w:rPr>
                <w:lang w:val="uk-UA"/>
              </w:rPr>
            </w:pPr>
            <w:r w:rsidRPr="00DC3C31">
              <w:rPr>
                <w:color w:val="000000"/>
                <w:lang w:val="uk-UA"/>
              </w:rPr>
              <w:t>11</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4F49ED" w14:textId="77777777" w:rsidR="00D16F5B" w:rsidRPr="00DC3C31" w:rsidRDefault="00D16F5B">
            <w:pPr>
              <w:pStyle w:val="a3"/>
              <w:spacing w:before="0" w:beforeAutospacing="0" w:after="160" w:afterAutospacing="0" w:line="0" w:lineRule="atLeast"/>
              <w:jc w:val="both"/>
              <w:rPr>
                <w:lang w:val="uk-UA"/>
              </w:rPr>
            </w:pPr>
            <w:r w:rsidRPr="00DC3C31">
              <w:rPr>
                <w:color w:val="00000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DC3C31">
              <w:rPr>
                <w:color w:val="000000"/>
                <w:shd w:val="clear" w:color="auto" w:fill="FFFFFF"/>
                <w:lang w:val="uk-UA"/>
              </w:rPr>
              <w:lastRenderedPageBreak/>
              <w:t xml:space="preserve">праці чи будь-якими формами торгівлі людьми </w:t>
            </w:r>
            <w:r w:rsidRPr="00DC3C31">
              <w:rPr>
                <w:i/>
                <w:iCs/>
                <w:color w:val="000000"/>
                <w:shd w:val="clear" w:color="auto" w:fill="FFFFFF"/>
                <w:lang w:val="uk-UA"/>
              </w:rPr>
              <w:t>(підпункт 12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36D3BD2C"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D240A"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DC3C31">
              <w:rPr>
                <w:color w:val="000000"/>
                <w:lang w:val="uk-UA"/>
              </w:rPr>
              <w:lastRenderedPageBreak/>
              <w:t>непогашеної судимості не має та в розшуку не перебуває.</w:t>
            </w:r>
          </w:p>
        </w:tc>
      </w:tr>
      <w:tr w:rsidR="00661723" w:rsidRPr="00DC3C31" w14:paraId="3D2BB561" w14:textId="77777777" w:rsidTr="00661723">
        <w:tc>
          <w:tcPr>
            <w:tcW w:w="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0BC64" w14:textId="77777777" w:rsidR="00D16F5B" w:rsidRPr="00DC3C31" w:rsidRDefault="00D16F5B" w:rsidP="00D16F5B">
            <w:pPr>
              <w:pStyle w:val="a3"/>
              <w:spacing w:before="0" w:beforeAutospacing="0" w:after="160" w:afterAutospacing="0" w:line="0" w:lineRule="atLeast"/>
              <w:jc w:val="both"/>
              <w:rPr>
                <w:lang w:val="uk-UA"/>
              </w:rPr>
            </w:pPr>
            <w:r w:rsidRPr="00DC3C31">
              <w:rPr>
                <w:color w:val="000000"/>
                <w:lang w:val="uk-UA"/>
              </w:rPr>
              <w:lastRenderedPageBreak/>
              <w:t>12</w:t>
            </w:r>
          </w:p>
        </w:tc>
        <w:tc>
          <w:tcPr>
            <w:tcW w:w="2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81F19"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C3C31">
              <w:rPr>
                <w:i/>
                <w:iCs/>
                <w:color w:val="000000"/>
                <w:lang w:val="uk-UA"/>
              </w:rPr>
              <w:t>(абзац 14 пункту 47 Особливостей)</w:t>
            </w:r>
          </w:p>
        </w:tc>
        <w:tc>
          <w:tcPr>
            <w:tcW w:w="3072" w:type="dxa"/>
            <w:tcBorders>
              <w:top w:val="single" w:sz="4" w:space="0" w:color="000000"/>
              <w:left w:val="single" w:sz="4" w:space="0" w:color="000000"/>
              <w:bottom w:val="single" w:sz="4" w:space="0" w:color="000000"/>
              <w:right w:val="single" w:sz="4" w:space="0" w:color="000000"/>
            </w:tcBorders>
            <w:hideMark/>
          </w:tcPr>
          <w:p w14:paraId="547DC298" w14:textId="77777777" w:rsidR="00D16F5B" w:rsidRPr="00DC3C31" w:rsidRDefault="00D16F5B">
            <w:pPr>
              <w:pStyle w:val="a3"/>
              <w:spacing w:before="0" w:beforeAutospacing="0" w:after="160" w:afterAutospacing="0"/>
              <w:jc w:val="both"/>
              <w:rPr>
                <w:lang w:val="uk-UA"/>
              </w:rPr>
            </w:pPr>
            <w:r w:rsidRPr="00DC3C31">
              <w:rPr>
                <w:color w:val="000000"/>
                <w:lang w:val="uk-UA"/>
              </w:rPr>
              <w:t>Учасник процедури закупівлі має надати:</w:t>
            </w:r>
          </w:p>
          <w:p w14:paraId="779F2A1E" w14:textId="77777777" w:rsidR="00D16F5B" w:rsidRPr="00DC3C31" w:rsidRDefault="00D16F5B" w:rsidP="00D16F5B">
            <w:pPr>
              <w:pStyle w:val="a3"/>
              <w:numPr>
                <w:ilvl w:val="0"/>
                <w:numId w:val="10"/>
              </w:numPr>
              <w:spacing w:before="0" w:beforeAutospacing="0" w:after="0" w:afterAutospacing="0"/>
              <w:ind w:left="410"/>
              <w:jc w:val="both"/>
              <w:textAlignment w:val="baseline"/>
              <w:rPr>
                <w:color w:val="000000"/>
                <w:lang w:val="uk-UA"/>
              </w:rPr>
            </w:pPr>
            <w:r w:rsidRPr="00DC3C31">
              <w:rPr>
                <w:color w:val="00000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1FA621" w14:textId="77777777" w:rsidR="00D16F5B" w:rsidRPr="00DC3C31" w:rsidRDefault="00D16F5B">
            <w:pPr>
              <w:pStyle w:val="a3"/>
              <w:spacing w:before="0" w:beforeAutospacing="0" w:after="160" w:afterAutospacing="0"/>
              <w:ind w:left="50"/>
              <w:jc w:val="both"/>
              <w:rPr>
                <w:lang w:val="uk-UA"/>
              </w:rPr>
            </w:pPr>
            <w:r w:rsidRPr="00DC3C31">
              <w:rPr>
                <w:color w:val="000000"/>
                <w:lang w:val="uk-UA"/>
              </w:rPr>
              <w:t>або </w:t>
            </w:r>
          </w:p>
          <w:p w14:paraId="493502C0" w14:textId="77777777" w:rsidR="00D16F5B" w:rsidRPr="00DC3C31" w:rsidRDefault="00D16F5B" w:rsidP="00D16F5B">
            <w:pPr>
              <w:pStyle w:val="a3"/>
              <w:numPr>
                <w:ilvl w:val="0"/>
                <w:numId w:val="11"/>
              </w:numPr>
              <w:spacing w:before="0" w:beforeAutospacing="0" w:after="0" w:afterAutospacing="0" w:line="0" w:lineRule="atLeast"/>
              <w:ind w:left="410"/>
              <w:jc w:val="both"/>
              <w:textAlignment w:val="baseline"/>
              <w:rPr>
                <w:color w:val="000000"/>
                <w:lang w:val="uk-UA"/>
              </w:rPr>
            </w:pPr>
            <w:r w:rsidRPr="00DC3C31">
              <w:rPr>
                <w:color w:val="00000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75386" w14:textId="77777777" w:rsidR="00D16F5B" w:rsidRPr="00DC3C31" w:rsidRDefault="00D16F5B">
            <w:pPr>
              <w:pStyle w:val="a3"/>
              <w:spacing w:before="0" w:beforeAutospacing="0" w:after="160" w:afterAutospacing="0"/>
              <w:jc w:val="both"/>
              <w:rPr>
                <w:lang w:val="uk-UA"/>
              </w:rPr>
            </w:pPr>
            <w:r w:rsidRPr="00DC3C31">
              <w:rPr>
                <w:color w:val="00000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0BF201" w14:textId="77777777" w:rsidR="00D16F5B" w:rsidRPr="00DC3C31" w:rsidRDefault="00D16F5B"/>
          <w:p w14:paraId="024FDE4B" w14:textId="77777777" w:rsidR="00D16F5B" w:rsidRPr="00DC3C31" w:rsidRDefault="00D16F5B">
            <w:pPr>
              <w:pStyle w:val="a3"/>
              <w:spacing w:before="0" w:beforeAutospacing="0" w:after="160" w:afterAutospacing="0"/>
              <w:jc w:val="both"/>
              <w:rPr>
                <w:lang w:val="uk-UA"/>
              </w:rPr>
            </w:pPr>
            <w:r w:rsidRPr="00DC3C31">
              <w:rPr>
                <w:color w:val="000000"/>
                <w:lang w:val="uk-UA"/>
              </w:rPr>
              <w:t>або</w:t>
            </w:r>
          </w:p>
          <w:p w14:paraId="4D0F9320" w14:textId="77777777" w:rsidR="00D16F5B" w:rsidRPr="00DC3C31" w:rsidRDefault="00D16F5B"/>
          <w:p w14:paraId="698C0F16" w14:textId="77777777" w:rsidR="00D16F5B" w:rsidRPr="00DC3C31" w:rsidRDefault="00D16F5B">
            <w:pPr>
              <w:pStyle w:val="a3"/>
              <w:spacing w:before="0" w:beforeAutospacing="0" w:after="160" w:afterAutospacing="0" w:line="0" w:lineRule="atLeast"/>
              <w:jc w:val="both"/>
              <w:rPr>
                <w:lang w:val="uk-UA"/>
              </w:rPr>
            </w:pPr>
            <w:r w:rsidRPr="00DC3C31">
              <w:rPr>
                <w:color w:val="00000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0DA23C7" w14:textId="77777777" w:rsidR="00D16F5B" w:rsidRPr="00DC3C31" w:rsidRDefault="00D16F5B" w:rsidP="00D848AA">
      <w:pPr>
        <w:pBdr>
          <w:top w:val="nil"/>
          <w:left w:val="nil"/>
          <w:bottom w:val="nil"/>
          <w:right w:val="nil"/>
          <w:between w:val="nil"/>
        </w:pBdr>
        <w:spacing w:before="240" w:after="0" w:line="240" w:lineRule="auto"/>
        <w:ind w:left="-851"/>
        <w:jc w:val="both"/>
        <w:rPr>
          <w:rFonts w:ascii="Times New Roman" w:eastAsia="Times New Roman" w:hAnsi="Times New Roman" w:cs="Times New Roman"/>
          <w:b/>
          <w:sz w:val="24"/>
          <w:szCs w:val="24"/>
        </w:rPr>
      </w:pPr>
    </w:p>
    <w:p w14:paraId="5B9B6574"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lastRenderedPageBreak/>
        <w:t>____________</w:t>
      </w:r>
    </w:p>
    <w:p w14:paraId="738FFD03"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5EA4F2D"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8EC718D"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61CCFFF8"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084AD74"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t>_______________</w:t>
      </w:r>
    </w:p>
    <w:p w14:paraId="4CFF053F" w14:textId="77777777" w:rsidR="00011E0F" w:rsidRPr="00DC3C31" w:rsidRDefault="00011E0F" w:rsidP="00011E0F">
      <w:pPr>
        <w:pStyle w:val="a3"/>
        <w:spacing w:before="0" w:beforeAutospacing="0" w:after="160" w:afterAutospacing="0"/>
        <w:jc w:val="both"/>
        <w:rPr>
          <w:lang w:val="uk-UA"/>
        </w:rPr>
      </w:pPr>
      <w:r w:rsidRPr="00DC3C31">
        <w:rPr>
          <w:color w:val="00000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9D3F1FE" w14:textId="3C269607" w:rsidR="00011E0F" w:rsidRPr="00A00B56" w:rsidRDefault="00011E0F" w:rsidP="00A00B56">
      <w:pPr>
        <w:pStyle w:val="a3"/>
        <w:spacing w:before="0" w:beforeAutospacing="0" w:after="160" w:afterAutospacing="0"/>
        <w:jc w:val="both"/>
        <w:rPr>
          <w:lang w:val="uk-UA"/>
        </w:rPr>
      </w:pPr>
      <w:r w:rsidRPr="00DC3C31">
        <w:rPr>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F7A0FF" w14:textId="77777777" w:rsidR="00977C54" w:rsidRPr="00EB1081" w:rsidRDefault="00EB068E" w:rsidP="005D0146">
      <w:pPr>
        <w:ind w:hanging="993"/>
        <w:rPr>
          <w:rFonts w:ascii="Times New Roman" w:hAnsi="Times New Roman" w:cs="Times New Roman"/>
          <w:b/>
          <w:bCs/>
          <w:sz w:val="24"/>
          <w:szCs w:val="24"/>
        </w:rPr>
      </w:pPr>
      <w:r w:rsidRPr="00EB1081">
        <w:rPr>
          <w:rFonts w:ascii="Times New Roman" w:hAnsi="Times New Roman" w:cs="Times New Roman"/>
          <w:b/>
          <w:bCs/>
          <w:sz w:val="24"/>
          <w:szCs w:val="24"/>
        </w:rPr>
        <w:t>4</w:t>
      </w:r>
      <w:r w:rsidR="00977C54" w:rsidRPr="00EB1081">
        <w:rPr>
          <w:rFonts w:ascii="Times New Roman" w:hAnsi="Times New Roman" w:cs="Times New Roman"/>
          <w:b/>
          <w:bCs/>
          <w:sz w:val="24"/>
          <w:szCs w:val="24"/>
        </w:rPr>
        <w:t xml:space="preserve">. Інші документи : </w:t>
      </w:r>
    </w:p>
    <w:tbl>
      <w:tblPr>
        <w:tblStyle w:val="a5"/>
        <w:tblW w:w="5529" w:type="pct"/>
        <w:tblInd w:w="-998" w:type="dxa"/>
        <w:tblLook w:val="04A0" w:firstRow="1" w:lastRow="0" w:firstColumn="1" w:lastColumn="0" w:noHBand="0" w:noVBand="1"/>
      </w:tblPr>
      <w:tblGrid>
        <w:gridCol w:w="709"/>
        <w:gridCol w:w="2269"/>
        <w:gridCol w:w="7356"/>
      </w:tblGrid>
      <w:tr w:rsidR="002D5D56" w:rsidRPr="00EB1081" w14:paraId="2B5BF75B" w14:textId="77777777" w:rsidTr="00E03CC5">
        <w:trPr>
          <w:trHeight w:val="699"/>
        </w:trPr>
        <w:tc>
          <w:tcPr>
            <w:tcW w:w="343" w:type="pct"/>
            <w:vAlign w:val="center"/>
          </w:tcPr>
          <w:p w14:paraId="00E83D11" w14:textId="77777777" w:rsidR="00977C54" w:rsidRPr="00EB1081" w:rsidRDefault="00977C54" w:rsidP="005D0146">
            <w:pPr>
              <w:rPr>
                <w:rFonts w:ascii="Times New Roman" w:hAnsi="Times New Roman" w:cs="Times New Roman"/>
                <w:b/>
                <w:bCs/>
                <w:sz w:val="24"/>
                <w:szCs w:val="24"/>
              </w:rPr>
            </w:pPr>
            <w:r w:rsidRPr="00EB1081">
              <w:rPr>
                <w:rFonts w:ascii="Times New Roman" w:hAnsi="Times New Roman" w:cs="Times New Roman"/>
                <w:b/>
                <w:bCs/>
                <w:sz w:val="24"/>
                <w:szCs w:val="24"/>
              </w:rPr>
              <w:t>1.</w:t>
            </w:r>
          </w:p>
        </w:tc>
        <w:tc>
          <w:tcPr>
            <w:tcW w:w="1098" w:type="pct"/>
            <w:vAlign w:val="center"/>
          </w:tcPr>
          <w:p w14:paraId="687B7443" w14:textId="77777777" w:rsidR="00977C54" w:rsidRPr="00EB1081" w:rsidRDefault="00977C54" w:rsidP="005D0146">
            <w:pPr>
              <w:pStyle w:val="a3"/>
              <w:spacing w:before="0" w:beforeAutospacing="0"/>
              <w:rPr>
                <w:lang w:val="uk-UA"/>
              </w:rPr>
            </w:pPr>
            <w:r w:rsidRPr="00EB1081">
              <w:rPr>
                <w:lang w:val="uk-UA"/>
              </w:rPr>
              <w:t>Правомочність на укладення договору про закупівлю та підписання тендерних пропозиції</w:t>
            </w:r>
          </w:p>
          <w:p w14:paraId="63282C4B" w14:textId="77777777" w:rsidR="00977C54" w:rsidRPr="00EB1081" w:rsidRDefault="00977C54" w:rsidP="005D0146">
            <w:pPr>
              <w:rPr>
                <w:rFonts w:ascii="Times New Roman" w:hAnsi="Times New Roman" w:cs="Times New Roman"/>
                <w:b/>
                <w:bCs/>
                <w:sz w:val="24"/>
                <w:szCs w:val="24"/>
              </w:rPr>
            </w:pPr>
          </w:p>
        </w:tc>
        <w:tc>
          <w:tcPr>
            <w:tcW w:w="3559" w:type="pct"/>
            <w:vAlign w:val="center"/>
          </w:tcPr>
          <w:p w14:paraId="17382B84" w14:textId="77777777" w:rsidR="00977C54" w:rsidRPr="00EB1081" w:rsidRDefault="00977C54" w:rsidP="005D0146">
            <w:pPr>
              <w:pStyle w:val="a3"/>
              <w:spacing w:before="0" w:beforeAutospacing="0" w:after="0" w:afterAutospacing="0"/>
              <w:jc w:val="both"/>
              <w:rPr>
                <w:b/>
                <w:bCs/>
                <w:lang w:val="uk-UA"/>
              </w:rPr>
            </w:pPr>
            <w:r w:rsidRPr="00EB1081">
              <w:rPr>
                <w:b/>
                <w:bCs/>
                <w:lang w:val="uk-UA"/>
              </w:rPr>
              <w:lastRenderedPageBreak/>
              <w:t xml:space="preserve">Для юридичних осіб: </w:t>
            </w:r>
          </w:p>
          <w:p w14:paraId="60EA1A81" w14:textId="77777777" w:rsidR="00AD2EB8" w:rsidRPr="003652C1" w:rsidRDefault="00AB1FF8" w:rsidP="003652C1">
            <w:pPr>
              <w:pStyle w:val="a3"/>
              <w:numPr>
                <w:ilvl w:val="0"/>
                <w:numId w:val="2"/>
              </w:numPr>
              <w:spacing w:before="0" w:beforeAutospacing="0" w:after="0" w:afterAutospacing="0"/>
              <w:jc w:val="both"/>
              <w:rPr>
                <w:lang w:val="uk-UA"/>
              </w:rPr>
            </w:pPr>
            <w:r w:rsidRPr="00EB1081">
              <w:rPr>
                <w:lang w:val="uk-UA"/>
              </w:rPr>
              <w:t xml:space="preserve"> К</w:t>
            </w:r>
            <w:r w:rsidR="00977C54" w:rsidRPr="00EB1081">
              <w:rPr>
                <w:lang w:val="uk-UA"/>
              </w:rPr>
              <w:t xml:space="preserve">опія документу(ів), що підтверджує повноваження особи, яка підписує тендерні пропозицію та/або уповноважена на підписання договору про закупівлю: - виписка з протоколу засновників або копія протоколу засновників; - наказ про призначення; - довіреність або доручення; - інший документ, </w:t>
            </w:r>
            <w:r w:rsidR="00977C54" w:rsidRPr="00EB1081">
              <w:rPr>
                <w:lang w:val="uk-UA"/>
              </w:rPr>
              <w:lastRenderedPageBreak/>
              <w:t xml:space="preserve">що підтверджує повноваження посадової особи учасника на підписання документів. </w:t>
            </w:r>
            <w:r w:rsidR="00C62EC5" w:rsidRPr="003652C1">
              <w:rPr>
                <w:lang w:val="uk-UA"/>
              </w:rPr>
              <w:t xml:space="preserve"> </w:t>
            </w:r>
          </w:p>
          <w:p w14:paraId="10079F82" w14:textId="1C6B791C" w:rsidR="00977C54" w:rsidRPr="00EB1081" w:rsidRDefault="00977C54" w:rsidP="005D0146">
            <w:pPr>
              <w:pStyle w:val="a6"/>
              <w:numPr>
                <w:ilvl w:val="0"/>
                <w:numId w:val="2"/>
              </w:numPr>
              <w:spacing w:after="0" w:line="240" w:lineRule="auto"/>
              <w:ind w:right="15"/>
              <w:jc w:val="both"/>
              <w:textAlignment w:val="baseline"/>
              <w:rPr>
                <w:sz w:val="24"/>
                <w:szCs w:val="24"/>
              </w:rPr>
            </w:pPr>
            <w:r w:rsidRPr="00EB1081">
              <w:rPr>
                <w:rFonts w:ascii="Times New Roman" w:hAnsi="Times New Roman" w:cs="Times New Roman"/>
                <w:sz w:val="24"/>
                <w:szCs w:val="24"/>
              </w:rPr>
              <w:t>Витяг</w:t>
            </w:r>
            <w:r w:rsidR="00341642">
              <w:rPr>
                <w:rFonts w:ascii="Times New Roman" w:hAnsi="Times New Roman" w:cs="Times New Roman"/>
                <w:sz w:val="24"/>
                <w:szCs w:val="24"/>
              </w:rPr>
              <w:t xml:space="preserve"> </w:t>
            </w:r>
            <w:r w:rsidR="00AD2EB8" w:rsidRPr="00EB1081">
              <w:rPr>
                <w:rFonts w:ascii="Times New Roman" w:hAnsi="Times New Roman" w:cs="Times New Roman"/>
                <w:sz w:val="24"/>
                <w:szCs w:val="24"/>
              </w:rPr>
              <w:t>та/або Виписка</w:t>
            </w:r>
            <w:r w:rsidRPr="00EB1081">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r w:rsidR="005F277C" w:rsidRPr="00EB1081">
              <w:rPr>
                <w:sz w:val="24"/>
                <w:szCs w:val="24"/>
              </w:rPr>
              <w:t>.</w:t>
            </w:r>
          </w:p>
          <w:p w14:paraId="0F7EED23" w14:textId="77777777" w:rsidR="00AB1FF8" w:rsidRPr="00EB1081" w:rsidRDefault="00AB1FF8" w:rsidP="005D0146">
            <w:pPr>
              <w:pStyle w:val="a3"/>
              <w:numPr>
                <w:ilvl w:val="0"/>
                <w:numId w:val="2"/>
              </w:numPr>
              <w:spacing w:before="0" w:beforeAutospacing="0" w:after="0" w:afterAutospacing="0"/>
              <w:jc w:val="both"/>
              <w:rPr>
                <w:lang w:val="uk-UA"/>
              </w:rPr>
            </w:pPr>
            <w:r w:rsidRPr="00EB1081">
              <w:rPr>
                <w:lang w:val="uk-UA"/>
              </w:rPr>
              <w:t>С</w:t>
            </w:r>
            <w:r w:rsidR="00977C54" w:rsidRPr="00EB1081">
              <w:rPr>
                <w:lang w:val="uk-UA"/>
              </w:rPr>
              <w:t>татут або інши</w:t>
            </w:r>
            <w:r w:rsidR="00E03CC5" w:rsidRPr="00EB1081">
              <w:rPr>
                <w:lang w:val="uk-UA"/>
              </w:rPr>
              <w:t>й</w:t>
            </w:r>
            <w:r w:rsidR="00977C54" w:rsidRPr="00EB1081">
              <w:rPr>
                <w:lang w:val="uk-UA"/>
              </w:rPr>
              <w:t xml:space="preserve"> установчи</w:t>
            </w:r>
            <w:r w:rsidR="00E03CC5" w:rsidRPr="00EB1081">
              <w:rPr>
                <w:lang w:val="uk-UA"/>
              </w:rPr>
              <w:t>й</w:t>
            </w:r>
            <w:r w:rsidR="00977C54" w:rsidRPr="00EB1081">
              <w:rPr>
                <w:lang w:val="uk-UA"/>
              </w:rPr>
              <w:t xml:space="preserve"> документ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w:t>
            </w:r>
          </w:p>
          <w:p w14:paraId="135BFFF4" w14:textId="77777777" w:rsidR="00977C54" w:rsidRPr="00EB1081" w:rsidRDefault="00977C54" w:rsidP="005D0146">
            <w:pPr>
              <w:pStyle w:val="a3"/>
              <w:spacing w:before="0" w:beforeAutospacing="0" w:after="0" w:afterAutospacing="0"/>
              <w:jc w:val="both"/>
              <w:rPr>
                <w:lang w:val="uk-UA"/>
              </w:rPr>
            </w:pPr>
            <w:r w:rsidRPr="00EB1081">
              <w:rPr>
                <w:b/>
                <w:bCs/>
                <w:lang w:val="uk-UA"/>
              </w:rPr>
              <w:t>Для фізичних осіб-підприємців</w:t>
            </w:r>
            <w:r w:rsidRPr="00EB1081">
              <w:rPr>
                <w:lang w:val="uk-UA"/>
              </w:rPr>
              <w:t xml:space="preserve">: </w:t>
            </w:r>
          </w:p>
          <w:p w14:paraId="4B76FBDF" w14:textId="77777777" w:rsidR="00AB1FF8" w:rsidRPr="00EB1081" w:rsidRDefault="00977C54" w:rsidP="005D0146">
            <w:pPr>
              <w:pStyle w:val="a3"/>
              <w:numPr>
                <w:ilvl w:val="0"/>
                <w:numId w:val="2"/>
              </w:numPr>
              <w:spacing w:before="0" w:beforeAutospacing="0" w:after="0" w:afterAutospacing="0"/>
              <w:jc w:val="both"/>
              <w:rPr>
                <w:lang w:val="uk-UA"/>
              </w:rPr>
            </w:pPr>
            <w:r w:rsidRPr="00EB1081">
              <w:rPr>
                <w:lang w:val="uk-UA"/>
              </w:rPr>
              <w:t xml:space="preserve"> Витяг з Єдиного державного реєстру юридичних осіб фізичних осіб – підприємців та громадських формувань</w:t>
            </w:r>
            <w:r w:rsidR="00AB1FF8" w:rsidRPr="00EB1081">
              <w:rPr>
                <w:lang w:val="uk-UA"/>
              </w:rPr>
              <w:t>.</w:t>
            </w:r>
          </w:p>
          <w:p w14:paraId="2EA977C0" w14:textId="77777777" w:rsidR="00E03CC5" w:rsidRPr="00EB1081" w:rsidRDefault="00E03CC5" w:rsidP="005D0146">
            <w:pPr>
              <w:pStyle w:val="a3"/>
              <w:numPr>
                <w:ilvl w:val="0"/>
                <w:numId w:val="2"/>
              </w:numPr>
              <w:spacing w:before="0" w:beforeAutospacing="0" w:after="0" w:afterAutospacing="0"/>
              <w:jc w:val="both"/>
              <w:rPr>
                <w:lang w:val="uk-UA"/>
              </w:rPr>
            </w:pPr>
            <w:r w:rsidRPr="00EB1081">
              <w:rPr>
                <w:bCs/>
                <w:lang w:val="uk-UA"/>
              </w:rPr>
              <w:t xml:space="preserve">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p>
          <w:p w14:paraId="3663BD25" w14:textId="77777777" w:rsidR="007D3AB6" w:rsidRPr="00EB1081" w:rsidRDefault="00E03CC5" w:rsidP="005D0146">
            <w:pPr>
              <w:pStyle w:val="a3"/>
              <w:numPr>
                <w:ilvl w:val="0"/>
                <w:numId w:val="2"/>
              </w:numPr>
              <w:spacing w:before="0" w:beforeAutospacing="0" w:after="0" w:afterAutospacing="0"/>
              <w:jc w:val="both"/>
              <w:rPr>
                <w:lang w:val="uk-UA"/>
              </w:rPr>
            </w:pPr>
            <w:r w:rsidRPr="00EB1081">
              <w:rPr>
                <w:bCs/>
                <w:lang w:val="uk-UA"/>
              </w:rPr>
              <w:t>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1081">
              <w:rPr>
                <w:bCs/>
              </w:rPr>
              <w:t>VI</w:t>
            </w:r>
            <w:r w:rsidRPr="00EB1081">
              <w:rPr>
                <w:bCs/>
                <w:lang w:val="uk-UA"/>
              </w:rPr>
              <w:t xml:space="preserve"> (із змінами) - для фізичних осіб,  фізичних осіб-підприємців.</w:t>
            </w:r>
          </w:p>
        </w:tc>
      </w:tr>
      <w:tr w:rsidR="002D5D56" w:rsidRPr="00EB1081" w14:paraId="2F509000" w14:textId="77777777" w:rsidTr="00E03CC5">
        <w:trPr>
          <w:trHeight w:val="3246"/>
        </w:trPr>
        <w:tc>
          <w:tcPr>
            <w:tcW w:w="343" w:type="pct"/>
            <w:vAlign w:val="center"/>
          </w:tcPr>
          <w:p w14:paraId="022D1968" w14:textId="77777777" w:rsidR="009719F0" w:rsidRPr="00EB1081" w:rsidRDefault="009719F0" w:rsidP="004A7F0E">
            <w:pPr>
              <w:spacing w:after="0"/>
              <w:jc w:val="center"/>
              <w:rPr>
                <w:rFonts w:ascii="Times New Roman" w:hAnsi="Times New Roman" w:cs="Times New Roman"/>
                <w:b/>
                <w:bCs/>
                <w:sz w:val="24"/>
                <w:szCs w:val="24"/>
              </w:rPr>
            </w:pPr>
            <w:r w:rsidRPr="00EB1081">
              <w:rPr>
                <w:rFonts w:ascii="Times New Roman" w:hAnsi="Times New Roman" w:cs="Times New Roman"/>
                <w:b/>
                <w:bCs/>
                <w:sz w:val="24"/>
                <w:szCs w:val="24"/>
              </w:rPr>
              <w:lastRenderedPageBreak/>
              <w:t>2.</w:t>
            </w:r>
          </w:p>
        </w:tc>
        <w:tc>
          <w:tcPr>
            <w:tcW w:w="1098" w:type="pct"/>
            <w:vAlign w:val="center"/>
          </w:tcPr>
          <w:p w14:paraId="173458DD" w14:textId="77777777" w:rsidR="009719F0" w:rsidRPr="00EB1081" w:rsidRDefault="009719F0" w:rsidP="00776209">
            <w:pPr>
              <w:pStyle w:val="a3"/>
              <w:spacing w:after="0" w:afterAutospacing="0" w:line="276" w:lineRule="auto"/>
              <w:rPr>
                <w:lang w:val="uk-UA"/>
              </w:rPr>
            </w:pPr>
            <w:r w:rsidRPr="00EB1081">
              <w:rPr>
                <w:lang w:val="uk-UA"/>
              </w:rPr>
              <w:t xml:space="preserve">Відомості про учасника </w:t>
            </w:r>
          </w:p>
        </w:tc>
        <w:tc>
          <w:tcPr>
            <w:tcW w:w="3559" w:type="pct"/>
          </w:tcPr>
          <w:p w14:paraId="4E41E4F6" w14:textId="77777777" w:rsidR="004A7F0E" w:rsidRPr="00EB1081" w:rsidRDefault="004A7F0E" w:rsidP="00776209">
            <w:pP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b/>
                <w:bCs/>
                <w:sz w:val="24"/>
                <w:szCs w:val="24"/>
              </w:rPr>
              <w:t>Довідка, яка містить відомості про учасника закупівлі, а саме</w:t>
            </w:r>
            <w:r w:rsidRPr="00EB1081">
              <w:rPr>
                <w:rFonts w:ascii="Times New Roman" w:eastAsia="Times New Roman" w:hAnsi="Times New Roman" w:cs="Times New Roman"/>
                <w:sz w:val="24"/>
                <w:szCs w:val="24"/>
              </w:rPr>
              <w:t>:</w:t>
            </w:r>
          </w:p>
          <w:p w14:paraId="50F99792"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Повне найменування;</w:t>
            </w:r>
          </w:p>
          <w:p w14:paraId="12388C97"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Юридична адреса;</w:t>
            </w:r>
          </w:p>
          <w:p w14:paraId="1E763A73"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Поштова або фактична адреса;</w:t>
            </w:r>
          </w:p>
          <w:p w14:paraId="38AD0D18"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Код ЄДРПОУ підприємства (або ІПН ФОП);</w:t>
            </w:r>
          </w:p>
          <w:p w14:paraId="61DC17DA"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Банківські реквізити (поточний рахунок, назва банку,</w:t>
            </w:r>
          </w:p>
          <w:p w14:paraId="538BE0A2" w14:textId="77777777" w:rsidR="004A7F0E" w:rsidRPr="00EB1081" w:rsidRDefault="004A7F0E" w:rsidP="00776209">
            <w:p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 xml:space="preserve"> в якому відкритий рахунок та МФО);</w:t>
            </w:r>
          </w:p>
          <w:p w14:paraId="383589E8"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Тел./факс;</w:t>
            </w:r>
          </w:p>
          <w:p w14:paraId="78F86810" w14:textId="77777777" w:rsidR="004A7F0E" w:rsidRPr="00EB1081" w:rsidRDefault="004A7F0E" w:rsidP="00776209">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E-mail;</w:t>
            </w:r>
          </w:p>
          <w:p w14:paraId="6CBD2565" w14:textId="77777777" w:rsidR="009719F0" w:rsidRPr="00EB1081" w:rsidRDefault="004A7F0E" w:rsidP="00776209">
            <w:pPr>
              <w:pStyle w:val="a3"/>
              <w:numPr>
                <w:ilvl w:val="0"/>
                <w:numId w:val="5"/>
              </w:numPr>
              <w:spacing w:before="0" w:beforeAutospacing="0" w:after="0" w:afterAutospacing="0" w:line="276" w:lineRule="auto"/>
              <w:jc w:val="both"/>
              <w:rPr>
                <w:b/>
                <w:bCs/>
                <w:lang w:val="uk-UA"/>
              </w:rPr>
            </w:pPr>
            <w:r w:rsidRPr="00EB1081">
              <w:t>Посада керівника</w:t>
            </w:r>
          </w:p>
        </w:tc>
      </w:tr>
      <w:tr w:rsidR="00E81AA3" w:rsidRPr="00EB1081" w14:paraId="3E5EC0AC" w14:textId="77777777" w:rsidTr="00E81AA3">
        <w:trPr>
          <w:trHeight w:val="1975"/>
        </w:trPr>
        <w:tc>
          <w:tcPr>
            <w:tcW w:w="343" w:type="pct"/>
            <w:vAlign w:val="center"/>
          </w:tcPr>
          <w:p w14:paraId="40B110AA" w14:textId="77777777" w:rsidR="00E81AA3" w:rsidRPr="00EB1081" w:rsidRDefault="00E81AA3" w:rsidP="00E81AA3">
            <w:pPr>
              <w:spacing w:after="0"/>
              <w:jc w:val="center"/>
              <w:rPr>
                <w:rFonts w:ascii="Times New Roman" w:hAnsi="Times New Roman" w:cs="Times New Roman"/>
                <w:b/>
                <w:bCs/>
                <w:sz w:val="24"/>
                <w:szCs w:val="24"/>
              </w:rPr>
            </w:pPr>
            <w:r w:rsidRPr="00EB1081">
              <w:rPr>
                <w:rFonts w:ascii="Times New Roman" w:hAnsi="Times New Roman" w:cs="Times New Roman"/>
                <w:b/>
                <w:bCs/>
                <w:sz w:val="24"/>
                <w:szCs w:val="24"/>
              </w:rPr>
              <w:t>3.</w:t>
            </w:r>
          </w:p>
        </w:tc>
        <w:tc>
          <w:tcPr>
            <w:tcW w:w="1098" w:type="pct"/>
          </w:tcPr>
          <w:p w14:paraId="63D91A3B" w14:textId="77777777" w:rsidR="00E81AA3" w:rsidRPr="00EB1081" w:rsidRDefault="00E81AA3" w:rsidP="00E81AA3">
            <w:pPr>
              <w:pStyle w:val="a3"/>
              <w:spacing w:after="0" w:afterAutospacing="0" w:line="276" w:lineRule="auto"/>
              <w:rPr>
                <w:lang w:val="uk-UA"/>
              </w:rPr>
            </w:pPr>
            <w:r w:rsidRPr="00EB1081">
              <w:t>Відомості</w:t>
            </w:r>
            <w:r w:rsidR="00E543EE" w:rsidRPr="00EB1081">
              <w:rPr>
                <w:lang w:val="uk-UA"/>
              </w:rPr>
              <w:t xml:space="preserve"> </w:t>
            </w:r>
            <w:r w:rsidRPr="00EB1081">
              <w:t>щодо</w:t>
            </w:r>
            <w:r w:rsidR="00E543EE" w:rsidRPr="00EB1081">
              <w:rPr>
                <w:lang w:val="uk-UA"/>
              </w:rPr>
              <w:t xml:space="preserve"> </w:t>
            </w:r>
            <w:r w:rsidRPr="00EB1081">
              <w:t>дозвільних</w:t>
            </w:r>
            <w:r w:rsidR="00E543EE" w:rsidRPr="00EB1081">
              <w:rPr>
                <w:lang w:val="uk-UA"/>
              </w:rPr>
              <w:t xml:space="preserve"> </w:t>
            </w:r>
            <w:r w:rsidRPr="00EB1081">
              <w:t>документів</w:t>
            </w:r>
          </w:p>
        </w:tc>
        <w:tc>
          <w:tcPr>
            <w:tcW w:w="3559" w:type="pct"/>
          </w:tcPr>
          <w:p w14:paraId="1AD0266C" w14:textId="77777777" w:rsidR="00E81AA3" w:rsidRPr="00EB1081" w:rsidRDefault="00E81AA3" w:rsidP="00E81AA3">
            <w:pPr>
              <w:spacing w:after="0"/>
              <w:jc w:val="both"/>
              <w:rPr>
                <w:rFonts w:ascii="Times New Roman" w:eastAsia="Times New Roman" w:hAnsi="Times New Roman" w:cs="Times New Roman"/>
                <w:b/>
                <w:bCs/>
                <w:sz w:val="24"/>
                <w:szCs w:val="24"/>
              </w:rPr>
            </w:pPr>
            <w:r w:rsidRPr="00EB1081">
              <w:rPr>
                <w:rFonts w:ascii="Times New Roman" w:hAnsi="Times New Roman" w:cs="Times New Roman"/>
                <w:sz w:val="24"/>
                <w:szCs w:val="24"/>
              </w:rPr>
              <w:t>Довідка, складена у довільній  форми в якій зазначені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D5D56" w:rsidRPr="00EB1081" w14:paraId="577CAEAD" w14:textId="77777777" w:rsidTr="006E02E7">
        <w:trPr>
          <w:trHeight w:val="3533"/>
        </w:trPr>
        <w:tc>
          <w:tcPr>
            <w:tcW w:w="343" w:type="pct"/>
            <w:vAlign w:val="center"/>
          </w:tcPr>
          <w:p w14:paraId="54124C3E" w14:textId="77777777" w:rsidR="006E02E7" w:rsidRPr="00EB1081" w:rsidRDefault="00E81AA3" w:rsidP="004A7F0E">
            <w:pPr>
              <w:spacing w:after="0"/>
              <w:jc w:val="center"/>
              <w:rPr>
                <w:rFonts w:ascii="Times New Roman" w:hAnsi="Times New Roman" w:cs="Times New Roman"/>
                <w:b/>
                <w:bCs/>
                <w:sz w:val="24"/>
                <w:szCs w:val="24"/>
              </w:rPr>
            </w:pPr>
            <w:r w:rsidRPr="00EB1081">
              <w:rPr>
                <w:rFonts w:ascii="Times New Roman" w:hAnsi="Times New Roman" w:cs="Times New Roman"/>
                <w:b/>
                <w:bCs/>
                <w:sz w:val="24"/>
                <w:szCs w:val="24"/>
              </w:rPr>
              <w:lastRenderedPageBreak/>
              <w:t>4</w:t>
            </w:r>
            <w:r w:rsidR="006E02E7" w:rsidRPr="00EB1081">
              <w:rPr>
                <w:rFonts w:ascii="Times New Roman" w:hAnsi="Times New Roman" w:cs="Times New Roman"/>
                <w:b/>
                <w:bCs/>
                <w:sz w:val="24"/>
                <w:szCs w:val="24"/>
              </w:rPr>
              <w:t>.</w:t>
            </w:r>
          </w:p>
        </w:tc>
        <w:tc>
          <w:tcPr>
            <w:tcW w:w="1098" w:type="pct"/>
            <w:vAlign w:val="center"/>
          </w:tcPr>
          <w:p w14:paraId="5D03C47B" w14:textId="77777777" w:rsidR="006E02E7" w:rsidRPr="00EB1081" w:rsidRDefault="006E02E7" w:rsidP="004A7F0E">
            <w:pPr>
              <w:pStyle w:val="a3"/>
              <w:spacing w:after="0" w:afterAutospacing="0"/>
              <w:rPr>
                <w:lang w:val="uk-UA"/>
              </w:rPr>
            </w:pPr>
            <w:r w:rsidRPr="00EB1081">
              <w:rPr>
                <w:lang w:val="uk-UA"/>
              </w:rPr>
              <w:t xml:space="preserve">Відомості щодо сплати податків та зборів </w:t>
            </w:r>
          </w:p>
        </w:tc>
        <w:tc>
          <w:tcPr>
            <w:tcW w:w="3559" w:type="pct"/>
          </w:tcPr>
          <w:p w14:paraId="74959A57" w14:textId="77777777" w:rsidR="006E02E7" w:rsidRPr="00EB1081" w:rsidRDefault="006E02E7" w:rsidP="004A7F0E">
            <w:pPr>
              <w:pStyle w:val="a3"/>
              <w:spacing w:before="0" w:beforeAutospacing="0" w:after="0" w:afterAutospacing="0"/>
              <w:rPr>
                <w:b/>
                <w:bCs/>
                <w:lang w:val="uk-UA"/>
              </w:rPr>
            </w:pPr>
            <w:r w:rsidRPr="00EB1081">
              <w:rPr>
                <w:b/>
                <w:bCs/>
                <w:lang w:val="uk-UA"/>
              </w:rPr>
              <w:t xml:space="preserve">Для платників ПДВ: </w:t>
            </w:r>
          </w:p>
          <w:p w14:paraId="2A4EFEE2" w14:textId="77777777" w:rsidR="006E02E7" w:rsidRPr="00EB1081" w:rsidRDefault="006E02E7" w:rsidP="004A7F0E">
            <w:pPr>
              <w:pStyle w:val="a3"/>
              <w:spacing w:before="0" w:beforeAutospacing="0" w:after="0" w:afterAutospacing="0"/>
              <w:jc w:val="both"/>
              <w:rPr>
                <w:lang w:val="uk-UA"/>
              </w:rPr>
            </w:pPr>
            <w:r w:rsidRPr="00EB1081">
              <w:rPr>
                <w:lang w:val="uk-UA"/>
              </w:rPr>
              <w:t>- копія свідоцтва про реєстрацію платника ПДВ або копія витягу з реєстру платників ПДВ ;</w:t>
            </w:r>
          </w:p>
          <w:p w14:paraId="3394E092" w14:textId="77777777" w:rsidR="006E02E7" w:rsidRPr="00EB1081" w:rsidRDefault="006E02E7" w:rsidP="004A7F0E">
            <w:pPr>
              <w:pStyle w:val="a3"/>
              <w:spacing w:before="0" w:beforeAutospacing="0" w:after="0" w:afterAutospacing="0"/>
              <w:jc w:val="both"/>
              <w:rPr>
                <w:sz w:val="16"/>
                <w:szCs w:val="16"/>
                <w:lang w:val="uk-UA"/>
              </w:rPr>
            </w:pPr>
          </w:p>
          <w:p w14:paraId="71780AEA" w14:textId="77777777" w:rsidR="006E02E7" w:rsidRPr="00EB1081" w:rsidRDefault="006E02E7" w:rsidP="004A7F0E">
            <w:pPr>
              <w:pStyle w:val="a3"/>
              <w:spacing w:before="0" w:beforeAutospacing="0" w:after="0" w:afterAutospacing="0"/>
              <w:jc w:val="both"/>
              <w:rPr>
                <w:lang w:val="uk-UA"/>
              </w:rPr>
            </w:pPr>
            <w:r w:rsidRPr="00EB1081">
              <w:rPr>
                <w:b/>
                <w:bCs/>
                <w:lang w:val="uk-UA"/>
              </w:rPr>
              <w:t>Для платників єдиного податку</w:t>
            </w:r>
            <w:r w:rsidRPr="00EB1081">
              <w:rPr>
                <w:lang w:val="uk-UA"/>
              </w:rPr>
              <w:t xml:space="preserve">: </w:t>
            </w:r>
          </w:p>
          <w:p w14:paraId="2547B6F5" w14:textId="77777777" w:rsidR="006E02E7" w:rsidRPr="00EB1081" w:rsidRDefault="006E02E7" w:rsidP="004A7F0E">
            <w:pPr>
              <w:pStyle w:val="a3"/>
              <w:spacing w:before="0" w:beforeAutospacing="0" w:after="0" w:afterAutospacing="0"/>
              <w:jc w:val="both"/>
              <w:rPr>
                <w:lang w:val="uk-UA"/>
              </w:rPr>
            </w:pPr>
            <w:r w:rsidRPr="00EB1081">
              <w:rPr>
                <w:lang w:val="uk-UA"/>
              </w:rPr>
              <w:t xml:space="preserve">- копія свідоцтва про сплату єдиного податку або копія витягу з реєстру платників єдиного податку. </w:t>
            </w:r>
          </w:p>
          <w:p w14:paraId="4B42A9E6" w14:textId="77777777" w:rsidR="006E02E7" w:rsidRPr="00EB1081" w:rsidRDefault="006E02E7" w:rsidP="004A7F0E">
            <w:pPr>
              <w:pStyle w:val="a3"/>
              <w:spacing w:before="0" w:beforeAutospacing="0" w:after="0" w:afterAutospacing="0"/>
              <w:jc w:val="both"/>
              <w:rPr>
                <w:b/>
                <w:bCs/>
              </w:rPr>
            </w:pPr>
            <w:r w:rsidRPr="00EB1081">
              <w:rPr>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2D5D56" w:rsidRPr="002D5D56" w14:paraId="6E441125" w14:textId="77777777" w:rsidTr="008C24DA">
        <w:trPr>
          <w:trHeight w:val="4093"/>
        </w:trPr>
        <w:tc>
          <w:tcPr>
            <w:tcW w:w="343" w:type="pct"/>
            <w:vAlign w:val="center"/>
          </w:tcPr>
          <w:p w14:paraId="6545FFAF" w14:textId="77777777" w:rsidR="008C24DA" w:rsidRPr="00EB1081" w:rsidRDefault="00E81AA3" w:rsidP="004A7F0E">
            <w:pPr>
              <w:spacing w:after="0"/>
              <w:jc w:val="center"/>
              <w:rPr>
                <w:rFonts w:ascii="Times New Roman" w:hAnsi="Times New Roman" w:cs="Times New Roman"/>
                <w:b/>
                <w:bCs/>
                <w:sz w:val="24"/>
                <w:szCs w:val="24"/>
              </w:rPr>
            </w:pPr>
            <w:r w:rsidRPr="00EB1081">
              <w:rPr>
                <w:rFonts w:ascii="Times New Roman" w:hAnsi="Times New Roman" w:cs="Times New Roman"/>
                <w:b/>
                <w:bCs/>
                <w:sz w:val="24"/>
                <w:szCs w:val="24"/>
              </w:rPr>
              <w:t>5</w:t>
            </w:r>
            <w:r w:rsidR="008C24DA" w:rsidRPr="00EB1081">
              <w:rPr>
                <w:rFonts w:ascii="Times New Roman" w:hAnsi="Times New Roman" w:cs="Times New Roman"/>
                <w:b/>
                <w:bCs/>
                <w:sz w:val="24"/>
                <w:szCs w:val="24"/>
              </w:rPr>
              <w:t>.</w:t>
            </w:r>
          </w:p>
        </w:tc>
        <w:tc>
          <w:tcPr>
            <w:tcW w:w="1098" w:type="pct"/>
            <w:vAlign w:val="center"/>
          </w:tcPr>
          <w:p w14:paraId="496EB870" w14:textId="77777777" w:rsidR="008C24DA" w:rsidRPr="00EB1081" w:rsidRDefault="008C24DA" w:rsidP="004A7F0E">
            <w:pPr>
              <w:pStyle w:val="a3"/>
              <w:spacing w:after="0" w:afterAutospacing="0"/>
              <w:rPr>
                <w:lang w:val="uk-UA"/>
              </w:rPr>
            </w:pPr>
            <w:r w:rsidRPr="00EB1081">
              <w:rPr>
                <w:lang w:val="uk-UA"/>
              </w:rPr>
              <w:t>Інформація про засновника та кінцевого бенефіціарного власника учасника</w:t>
            </w:r>
          </w:p>
        </w:tc>
        <w:tc>
          <w:tcPr>
            <w:tcW w:w="3559" w:type="pct"/>
          </w:tcPr>
          <w:p w14:paraId="37A66EB0" w14:textId="77777777" w:rsidR="008C24DA" w:rsidRPr="00EB1081" w:rsidRDefault="008C24DA" w:rsidP="00137D4F">
            <w:pPr>
              <w:spacing w:after="0" w:line="240" w:lineRule="auto"/>
              <w:ind w:right="120" w:hanging="20"/>
              <w:jc w:val="both"/>
              <w:rPr>
                <w:rFonts w:ascii="Times New Roman" w:eastAsia="Times New Roman" w:hAnsi="Times New Roman" w:cs="Times New Roman"/>
                <w:sz w:val="24"/>
                <w:szCs w:val="24"/>
              </w:rPr>
            </w:pPr>
            <w:r w:rsidRPr="00EB1081">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6F13327" w14:textId="77777777" w:rsidR="008C24DA" w:rsidRPr="002D5D56" w:rsidRDefault="008C24DA" w:rsidP="008C24DA">
            <w:pPr>
              <w:pStyle w:val="a3"/>
              <w:spacing w:before="0" w:beforeAutospacing="0" w:after="0" w:afterAutospacing="0"/>
              <w:jc w:val="both"/>
              <w:rPr>
                <w:b/>
                <w:bCs/>
                <w:sz w:val="22"/>
                <w:szCs w:val="22"/>
                <w:lang w:val="uk-UA"/>
              </w:rPr>
            </w:pPr>
            <w:r w:rsidRPr="00EB1081">
              <w:rPr>
                <w:i/>
                <w:sz w:val="22"/>
                <w:szCs w:val="22"/>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2D5D56">
              <w:rPr>
                <w:i/>
                <w:sz w:val="22"/>
                <w:szCs w:val="22"/>
              </w:rPr>
              <w:t> </w:t>
            </w:r>
          </w:p>
        </w:tc>
      </w:tr>
      <w:tr w:rsidR="002D5D56" w:rsidRPr="002D5D56" w14:paraId="274D10DA" w14:textId="77777777" w:rsidTr="006E02E7">
        <w:trPr>
          <w:trHeight w:val="3533"/>
        </w:trPr>
        <w:tc>
          <w:tcPr>
            <w:tcW w:w="343" w:type="pct"/>
            <w:vAlign w:val="center"/>
          </w:tcPr>
          <w:p w14:paraId="44529833" w14:textId="77777777" w:rsidR="004A7F0E" w:rsidRPr="002D5D56" w:rsidRDefault="00E81AA3" w:rsidP="004A7F0E">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008C24DA" w:rsidRPr="002D5D56">
              <w:rPr>
                <w:rFonts w:ascii="Times New Roman" w:hAnsi="Times New Roman" w:cs="Times New Roman"/>
                <w:b/>
                <w:bCs/>
                <w:sz w:val="24"/>
                <w:szCs w:val="24"/>
              </w:rPr>
              <w:t>.</w:t>
            </w:r>
          </w:p>
        </w:tc>
        <w:tc>
          <w:tcPr>
            <w:tcW w:w="1098" w:type="pct"/>
            <w:vAlign w:val="center"/>
          </w:tcPr>
          <w:p w14:paraId="2FA5BBC3" w14:textId="77777777" w:rsidR="00962AE7" w:rsidRDefault="004A7F0E" w:rsidP="00962AE7">
            <w:pPr>
              <w:pStyle w:val="a3"/>
              <w:spacing w:before="0" w:beforeAutospacing="0" w:after="0" w:afterAutospacing="0"/>
              <w:rPr>
                <w:lang w:val="uk-UA"/>
              </w:rPr>
            </w:pPr>
            <w:r w:rsidRPr="002D5D56">
              <w:rPr>
                <w:lang w:val="uk-UA"/>
              </w:rPr>
              <w:t xml:space="preserve">Надання згоди </w:t>
            </w:r>
          </w:p>
          <w:p w14:paraId="0420FC83" w14:textId="77777777" w:rsidR="004A7F0E" w:rsidRPr="002D5D56" w:rsidRDefault="004A7F0E" w:rsidP="00962AE7">
            <w:pPr>
              <w:pStyle w:val="a3"/>
              <w:spacing w:before="0" w:beforeAutospacing="0" w:after="0" w:afterAutospacing="0"/>
              <w:rPr>
                <w:lang w:val="uk-UA"/>
              </w:rPr>
            </w:pPr>
            <w:r w:rsidRPr="002D5D56">
              <w:rPr>
                <w:lang w:val="uk-UA"/>
              </w:rPr>
              <w:t>на використання інформації на виконання вимог Закону України «Про захист персональних даних»</w:t>
            </w:r>
          </w:p>
          <w:p w14:paraId="0083EACF" w14:textId="77777777" w:rsidR="004A7F0E" w:rsidRPr="002D5D56" w:rsidRDefault="004A7F0E" w:rsidP="004A7F0E">
            <w:pPr>
              <w:pStyle w:val="a3"/>
              <w:spacing w:after="0" w:afterAutospacing="0"/>
            </w:pPr>
          </w:p>
        </w:tc>
        <w:tc>
          <w:tcPr>
            <w:tcW w:w="3559" w:type="pct"/>
          </w:tcPr>
          <w:p w14:paraId="5FD3CA09" w14:textId="77777777" w:rsidR="004A7F0E" w:rsidRPr="002D5D56" w:rsidRDefault="004A7F0E" w:rsidP="004A7F0E">
            <w:pPr>
              <w:spacing w:before="100" w:beforeAutospacing="1" w:after="100" w:afterAutospacing="1" w:line="240" w:lineRule="auto"/>
              <w:rPr>
                <w:rFonts w:ascii="Times New Roman" w:eastAsia="Times New Roman" w:hAnsi="Times New Roman" w:cs="Times New Roman"/>
                <w:b/>
                <w:bCs/>
                <w:sz w:val="24"/>
                <w:szCs w:val="24"/>
                <w:lang w:val="ru-RU"/>
              </w:rPr>
            </w:pPr>
            <w:r w:rsidRPr="002D5D56">
              <w:rPr>
                <w:rFonts w:ascii="Times New Roman" w:eastAsia="Times New Roman" w:hAnsi="Times New Roman" w:cs="Times New Roman"/>
                <w:b/>
                <w:bCs/>
                <w:sz w:val="24"/>
                <w:szCs w:val="24"/>
                <w:lang w:val="ru-RU"/>
              </w:rPr>
              <w:t>Лист-</w:t>
            </w:r>
            <w:r w:rsidRPr="002D5D56">
              <w:rPr>
                <w:rFonts w:ascii="Times New Roman" w:eastAsia="Times New Roman" w:hAnsi="Times New Roman" w:cs="Times New Roman"/>
                <w:b/>
                <w:bCs/>
                <w:sz w:val="24"/>
                <w:szCs w:val="24"/>
              </w:rPr>
              <w:t>згода на обробку персональних даних</w:t>
            </w:r>
          </w:p>
          <w:p w14:paraId="5AFA9602" w14:textId="77777777" w:rsidR="004A7F0E" w:rsidRPr="002D5D56" w:rsidRDefault="004A7F0E" w:rsidP="004A7F0E">
            <w:pPr>
              <w:spacing w:before="100" w:beforeAutospacing="1" w:after="100" w:afterAutospacing="1" w:line="240" w:lineRule="auto"/>
              <w:jc w:val="both"/>
              <w:rPr>
                <w:rFonts w:ascii="Times New Roman" w:eastAsia="Times New Roman" w:hAnsi="Times New Roman" w:cs="Times New Roman"/>
                <w:sz w:val="24"/>
                <w:szCs w:val="24"/>
              </w:rPr>
            </w:pPr>
            <w:r w:rsidRPr="002D5D56">
              <w:rPr>
                <w:rFonts w:ascii="Times New Roman" w:eastAsia="Times New Roman" w:hAnsi="Times New Roman" w:cs="Times New Roman"/>
                <w:sz w:val="24"/>
                <w:szCs w:val="24"/>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5A59AEC1" w14:textId="77777777" w:rsidR="004A7F0E" w:rsidRDefault="004A7F0E" w:rsidP="004A7F0E">
            <w:pPr>
              <w:spacing w:before="100" w:beforeAutospacing="1" w:after="100" w:afterAutospacing="1" w:line="240" w:lineRule="auto"/>
              <w:jc w:val="both"/>
              <w:rPr>
                <w:rFonts w:ascii="Times New Roman" w:eastAsia="Times New Roman" w:hAnsi="Times New Roman" w:cs="Times New Roman"/>
                <w:sz w:val="24"/>
                <w:szCs w:val="24"/>
              </w:rPr>
            </w:pPr>
            <w:r w:rsidRPr="002D5D56">
              <w:rPr>
                <w:rFonts w:ascii="Times New Roman" w:eastAsia="Times New Roman" w:hAnsi="Times New Roman" w:cs="Times New Roman"/>
                <w:sz w:val="24"/>
                <w:szCs w:val="24"/>
              </w:rPr>
              <w:t xml:space="preserve">Посада, прізвище, ініціали, підпис </w:t>
            </w:r>
          </w:p>
          <w:p w14:paraId="3D920EC3" w14:textId="77777777" w:rsidR="00E81AA3" w:rsidRPr="002D5D56" w:rsidRDefault="00E81AA3" w:rsidP="004A7F0E">
            <w:pPr>
              <w:spacing w:before="100" w:beforeAutospacing="1" w:after="100" w:afterAutospacing="1" w:line="240" w:lineRule="auto"/>
              <w:jc w:val="both"/>
              <w:rPr>
                <w:rFonts w:ascii="Times New Roman" w:eastAsia="Times New Roman" w:hAnsi="Times New Roman" w:cs="Times New Roman"/>
                <w:sz w:val="24"/>
                <w:szCs w:val="24"/>
              </w:rPr>
            </w:pPr>
          </w:p>
        </w:tc>
      </w:tr>
    </w:tbl>
    <w:p w14:paraId="528C5602" w14:textId="77777777" w:rsidR="00977C54" w:rsidRPr="002D5D56" w:rsidRDefault="00977C54" w:rsidP="00977C54">
      <w:pPr>
        <w:ind w:hanging="993"/>
        <w:rPr>
          <w:rFonts w:ascii="Times New Roman" w:hAnsi="Times New Roman" w:cs="Times New Roman"/>
          <w:b/>
          <w:bCs/>
          <w:sz w:val="24"/>
          <w:szCs w:val="24"/>
        </w:rPr>
      </w:pPr>
    </w:p>
    <w:p w14:paraId="6CCC6A42" w14:textId="77777777" w:rsidR="00977C54" w:rsidRPr="002D5D56" w:rsidRDefault="00977C54" w:rsidP="00977C54">
      <w:pPr>
        <w:ind w:hanging="993"/>
        <w:rPr>
          <w:rFonts w:ascii="Times New Roman" w:hAnsi="Times New Roman" w:cs="Times New Roman"/>
          <w:b/>
          <w:bCs/>
          <w:sz w:val="24"/>
          <w:szCs w:val="24"/>
        </w:rPr>
      </w:pPr>
    </w:p>
    <w:sectPr w:rsidR="00977C54" w:rsidRPr="002D5D56" w:rsidSect="003012DB">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C6A"/>
    <w:multiLevelType w:val="hybridMultilevel"/>
    <w:tmpl w:val="1F66DFF0"/>
    <w:lvl w:ilvl="0" w:tplc="7398EA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A7DE3"/>
    <w:multiLevelType w:val="hybridMultilevel"/>
    <w:tmpl w:val="2D5ED86A"/>
    <w:lvl w:ilvl="0" w:tplc="7398EA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CB3FCE"/>
    <w:multiLevelType w:val="hybridMultilevel"/>
    <w:tmpl w:val="8232511C"/>
    <w:lvl w:ilvl="0" w:tplc="7398EA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41C22"/>
    <w:multiLevelType w:val="multilevel"/>
    <w:tmpl w:val="0CCEA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6F42268"/>
    <w:multiLevelType w:val="multilevel"/>
    <w:tmpl w:val="43D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A5CE1"/>
    <w:multiLevelType w:val="multilevel"/>
    <w:tmpl w:val="C4B62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309A0"/>
    <w:multiLevelType w:val="multilevel"/>
    <w:tmpl w:val="C88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8" w15:restartNumberingAfterBreak="0">
    <w:nsid w:val="75661EFD"/>
    <w:multiLevelType w:val="multilevel"/>
    <w:tmpl w:val="FF3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73C9E"/>
    <w:multiLevelType w:val="multilevel"/>
    <w:tmpl w:val="777A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46307"/>
    <w:multiLevelType w:val="hybridMultilevel"/>
    <w:tmpl w:val="E8E088FC"/>
    <w:lvl w:ilvl="0" w:tplc="7398EA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0027834">
    <w:abstractNumId w:val="2"/>
  </w:num>
  <w:num w:numId="2" w16cid:durableId="1776091848">
    <w:abstractNumId w:val="0"/>
  </w:num>
  <w:num w:numId="3" w16cid:durableId="564267684">
    <w:abstractNumId w:val="10"/>
  </w:num>
  <w:num w:numId="4" w16cid:durableId="1395161101">
    <w:abstractNumId w:val="1"/>
  </w:num>
  <w:num w:numId="5" w16cid:durableId="1141003885">
    <w:abstractNumId w:val="3"/>
  </w:num>
  <w:num w:numId="6" w16cid:durableId="1303199275">
    <w:abstractNumId w:val="7"/>
  </w:num>
  <w:num w:numId="7" w16cid:durableId="1830561283">
    <w:abstractNumId w:val="5"/>
  </w:num>
  <w:num w:numId="8" w16cid:durableId="1785807307">
    <w:abstractNumId w:val="6"/>
  </w:num>
  <w:num w:numId="9" w16cid:durableId="1649048150">
    <w:abstractNumId w:val="9"/>
  </w:num>
  <w:num w:numId="10" w16cid:durableId="1645162071">
    <w:abstractNumId w:val="8"/>
  </w:num>
  <w:num w:numId="11" w16cid:durableId="1446001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1A"/>
    <w:rsid w:val="00011E0F"/>
    <w:rsid w:val="0005234B"/>
    <w:rsid w:val="00072167"/>
    <w:rsid w:val="00116B35"/>
    <w:rsid w:val="00121910"/>
    <w:rsid w:val="00137D4F"/>
    <w:rsid w:val="0015164A"/>
    <w:rsid w:val="001929C7"/>
    <w:rsid w:val="001B6A1C"/>
    <w:rsid w:val="001E1BE5"/>
    <w:rsid w:val="001E395D"/>
    <w:rsid w:val="00214F43"/>
    <w:rsid w:val="0026251E"/>
    <w:rsid w:val="00280B4E"/>
    <w:rsid w:val="002867A2"/>
    <w:rsid w:val="00293D46"/>
    <w:rsid w:val="002A3230"/>
    <w:rsid w:val="002D5D56"/>
    <w:rsid w:val="003012DB"/>
    <w:rsid w:val="00332774"/>
    <w:rsid w:val="00341642"/>
    <w:rsid w:val="00363BA9"/>
    <w:rsid w:val="003652C1"/>
    <w:rsid w:val="003C3DE7"/>
    <w:rsid w:val="00401F43"/>
    <w:rsid w:val="00473D73"/>
    <w:rsid w:val="004A7F0E"/>
    <w:rsid w:val="004E66DE"/>
    <w:rsid w:val="00506B62"/>
    <w:rsid w:val="005472A9"/>
    <w:rsid w:val="00557258"/>
    <w:rsid w:val="0059291A"/>
    <w:rsid w:val="005A2D18"/>
    <w:rsid w:val="005A6857"/>
    <w:rsid w:val="005C3E98"/>
    <w:rsid w:val="005D0146"/>
    <w:rsid w:val="005E6756"/>
    <w:rsid w:val="005F277C"/>
    <w:rsid w:val="006163C2"/>
    <w:rsid w:val="00622373"/>
    <w:rsid w:val="006514D1"/>
    <w:rsid w:val="00661723"/>
    <w:rsid w:val="006A3709"/>
    <w:rsid w:val="006A5E38"/>
    <w:rsid w:val="006A7274"/>
    <w:rsid w:val="006E02E7"/>
    <w:rsid w:val="006E5C56"/>
    <w:rsid w:val="00715298"/>
    <w:rsid w:val="007403BA"/>
    <w:rsid w:val="00744FE9"/>
    <w:rsid w:val="00776209"/>
    <w:rsid w:val="007813FA"/>
    <w:rsid w:val="0078546D"/>
    <w:rsid w:val="007B6530"/>
    <w:rsid w:val="007D3AB6"/>
    <w:rsid w:val="007E3EDD"/>
    <w:rsid w:val="007E4C16"/>
    <w:rsid w:val="00886D95"/>
    <w:rsid w:val="00896C59"/>
    <w:rsid w:val="008C24DA"/>
    <w:rsid w:val="00901798"/>
    <w:rsid w:val="00962AE7"/>
    <w:rsid w:val="0097026C"/>
    <w:rsid w:val="009719F0"/>
    <w:rsid w:val="00977C54"/>
    <w:rsid w:val="00982E74"/>
    <w:rsid w:val="009C43AB"/>
    <w:rsid w:val="00A00B56"/>
    <w:rsid w:val="00AB1FF8"/>
    <w:rsid w:val="00AC1687"/>
    <w:rsid w:val="00AC7507"/>
    <w:rsid w:val="00AD2EB8"/>
    <w:rsid w:val="00B817C6"/>
    <w:rsid w:val="00B90BC0"/>
    <w:rsid w:val="00BD352C"/>
    <w:rsid w:val="00C307FD"/>
    <w:rsid w:val="00C50C44"/>
    <w:rsid w:val="00C62EC5"/>
    <w:rsid w:val="00C643D5"/>
    <w:rsid w:val="00C81354"/>
    <w:rsid w:val="00CA337D"/>
    <w:rsid w:val="00CB6D63"/>
    <w:rsid w:val="00CC5794"/>
    <w:rsid w:val="00D01161"/>
    <w:rsid w:val="00D055E0"/>
    <w:rsid w:val="00D05E17"/>
    <w:rsid w:val="00D16F5B"/>
    <w:rsid w:val="00D20122"/>
    <w:rsid w:val="00D848AA"/>
    <w:rsid w:val="00DC3C31"/>
    <w:rsid w:val="00DE3211"/>
    <w:rsid w:val="00E03CC5"/>
    <w:rsid w:val="00E07756"/>
    <w:rsid w:val="00E42376"/>
    <w:rsid w:val="00E543EE"/>
    <w:rsid w:val="00E81AA3"/>
    <w:rsid w:val="00EB068E"/>
    <w:rsid w:val="00EB1081"/>
    <w:rsid w:val="00ED03B9"/>
    <w:rsid w:val="00F0517A"/>
    <w:rsid w:val="00F53764"/>
    <w:rsid w:val="00FA7DFB"/>
    <w:rsid w:val="00FD6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09A8"/>
  <w15:docId w15:val="{C6489FD0-DE4E-4DBF-A5EC-E3F39F40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61"/>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1161"/>
    <w:pPr>
      <w:autoSpaceDE w:val="0"/>
      <w:autoSpaceDN w:val="0"/>
      <w:adjustRightInd w:val="0"/>
      <w:spacing w:after="0" w:line="240" w:lineRule="auto"/>
    </w:pPr>
    <w:rPr>
      <w:rFonts w:ascii="Times New Roman" w:eastAsia="SimSun" w:hAnsi="Times New Roman" w:cs="Times New Roman"/>
      <w:color w:val="000000"/>
      <w:sz w:val="24"/>
      <w:szCs w:val="24"/>
      <w:lang w:val="uk-UA"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unhideWhenUsed/>
    <w:qFormat/>
    <w:rsid w:val="00D01161"/>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5">
    <w:name w:val="Table Grid"/>
    <w:basedOn w:val="a1"/>
    <w:uiPriority w:val="39"/>
    <w:rsid w:val="00D0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1161"/>
    <w:pPr>
      <w:ind w:left="720"/>
      <w:contextualSpacing/>
    </w:pPr>
  </w:style>
  <w:style w:type="table" w:customStyle="1" w:styleId="TableNormal">
    <w:name w:val="Table Normal"/>
    <w:rsid w:val="004A7F0E"/>
    <w:pPr>
      <w:spacing w:after="200" w:line="276" w:lineRule="auto"/>
    </w:pPr>
    <w:rPr>
      <w:rFonts w:ascii="Calibri" w:eastAsia="Calibri" w:hAnsi="Calibri" w:cs="Calibri"/>
      <w:lang w:val="uk-UA" w:eastAsia="ru-RU"/>
    </w:rPr>
    <w:tblPr>
      <w:tblCellMar>
        <w:top w:w="0" w:type="dxa"/>
        <w:left w:w="0" w:type="dxa"/>
        <w:bottom w:w="0" w:type="dxa"/>
        <w:right w:w="0" w:type="dxa"/>
      </w:tblCellMar>
    </w:tblPr>
  </w:style>
  <w:style w:type="paragraph" w:styleId="a7">
    <w:name w:val="Title"/>
    <w:basedOn w:val="a"/>
    <w:next w:val="a"/>
    <w:link w:val="a8"/>
    <w:uiPriority w:val="10"/>
    <w:qFormat/>
    <w:rsid w:val="008C24DA"/>
    <w:pPr>
      <w:keepNext/>
      <w:keepLines/>
      <w:spacing w:before="480" w:after="120" w:line="259" w:lineRule="auto"/>
    </w:pPr>
    <w:rPr>
      <w:b/>
      <w:sz w:val="72"/>
      <w:szCs w:val="72"/>
      <w:lang w:val="ru-RU"/>
    </w:rPr>
  </w:style>
  <w:style w:type="character" w:customStyle="1" w:styleId="a8">
    <w:name w:val="Назва Знак"/>
    <w:basedOn w:val="a0"/>
    <w:link w:val="a7"/>
    <w:uiPriority w:val="10"/>
    <w:rsid w:val="008C24DA"/>
    <w:rPr>
      <w:rFonts w:ascii="Calibri" w:eastAsia="Calibri" w:hAnsi="Calibri" w:cs="Calibri"/>
      <w:b/>
      <w:sz w:val="72"/>
      <w:szCs w:val="72"/>
      <w:lang w:eastAsia="ru-RU"/>
    </w:rPr>
  </w:style>
  <w:style w:type="character" w:styleId="a9">
    <w:name w:val="Hyperlink"/>
    <w:uiPriority w:val="99"/>
    <w:rsid w:val="00D20122"/>
    <w:rPr>
      <w:color w:val="3C74B4"/>
      <w:u w:val="single"/>
    </w:rPr>
  </w:style>
  <w:style w:type="paragraph" w:styleId="aa">
    <w:name w:val="Balloon Text"/>
    <w:basedOn w:val="a"/>
    <w:link w:val="ab"/>
    <w:uiPriority w:val="99"/>
    <w:semiHidden/>
    <w:unhideWhenUsed/>
    <w:rsid w:val="007E4C1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E4C16"/>
    <w:rPr>
      <w:rFonts w:ascii="Segoe UI" w:eastAsia="Calibri" w:hAnsi="Segoe UI" w:cs="Segoe UI"/>
      <w:sz w:val="18"/>
      <w:szCs w:val="18"/>
      <w:lang w:val="uk-UA" w:eastAsia="ru-RU"/>
    </w:rPr>
  </w:style>
  <w:style w:type="character" w:customStyle="1" w:styleId="a4">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6A72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517">
      <w:bodyDiv w:val="1"/>
      <w:marLeft w:val="0"/>
      <w:marRight w:val="0"/>
      <w:marTop w:val="0"/>
      <w:marBottom w:val="0"/>
      <w:divBdr>
        <w:top w:val="none" w:sz="0" w:space="0" w:color="auto"/>
        <w:left w:val="none" w:sz="0" w:space="0" w:color="auto"/>
        <w:bottom w:val="none" w:sz="0" w:space="0" w:color="auto"/>
        <w:right w:val="none" w:sz="0" w:space="0" w:color="auto"/>
      </w:divBdr>
    </w:div>
    <w:div w:id="109326039">
      <w:bodyDiv w:val="1"/>
      <w:marLeft w:val="0"/>
      <w:marRight w:val="0"/>
      <w:marTop w:val="0"/>
      <w:marBottom w:val="0"/>
      <w:divBdr>
        <w:top w:val="none" w:sz="0" w:space="0" w:color="auto"/>
        <w:left w:val="none" w:sz="0" w:space="0" w:color="auto"/>
        <w:bottom w:val="none" w:sz="0" w:space="0" w:color="auto"/>
        <w:right w:val="none" w:sz="0" w:space="0" w:color="auto"/>
      </w:divBdr>
    </w:div>
    <w:div w:id="121339830">
      <w:bodyDiv w:val="1"/>
      <w:marLeft w:val="0"/>
      <w:marRight w:val="0"/>
      <w:marTop w:val="0"/>
      <w:marBottom w:val="0"/>
      <w:divBdr>
        <w:top w:val="none" w:sz="0" w:space="0" w:color="auto"/>
        <w:left w:val="none" w:sz="0" w:space="0" w:color="auto"/>
        <w:bottom w:val="none" w:sz="0" w:space="0" w:color="auto"/>
        <w:right w:val="none" w:sz="0" w:space="0" w:color="auto"/>
      </w:divBdr>
    </w:div>
    <w:div w:id="413666148">
      <w:bodyDiv w:val="1"/>
      <w:marLeft w:val="0"/>
      <w:marRight w:val="0"/>
      <w:marTop w:val="0"/>
      <w:marBottom w:val="0"/>
      <w:divBdr>
        <w:top w:val="none" w:sz="0" w:space="0" w:color="auto"/>
        <w:left w:val="none" w:sz="0" w:space="0" w:color="auto"/>
        <w:bottom w:val="none" w:sz="0" w:space="0" w:color="auto"/>
        <w:right w:val="none" w:sz="0" w:space="0" w:color="auto"/>
      </w:divBdr>
    </w:div>
    <w:div w:id="452479364">
      <w:bodyDiv w:val="1"/>
      <w:marLeft w:val="0"/>
      <w:marRight w:val="0"/>
      <w:marTop w:val="0"/>
      <w:marBottom w:val="0"/>
      <w:divBdr>
        <w:top w:val="none" w:sz="0" w:space="0" w:color="auto"/>
        <w:left w:val="none" w:sz="0" w:space="0" w:color="auto"/>
        <w:bottom w:val="none" w:sz="0" w:space="0" w:color="auto"/>
        <w:right w:val="none" w:sz="0" w:space="0" w:color="auto"/>
      </w:divBdr>
    </w:div>
    <w:div w:id="458374668">
      <w:bodyDiv w:val="1"/>
      <w:marLeft w:val="0"/>
      <w:marRight w:val="0"/>
      <w:marTop w:val="0"/>
      <w:marBottom w:val="0"/>
      <w:divBdr>
        <w:top w:val="none" w:sz="0" w:space="0" w:color="auto"/>
        <w:left w:val="none" w:sz="0" w:space="0" w:color="auto"/>
        <w:bottom w:val="none" w:sz="0" w:space="0" w:color="auto"/>
        <w:right w:val="none" w:sz="0" w:space="0" w:color="auto"/>
      </w:divBdr>
    </w:div>
    <w:div w:id="527793663">
      <w:bodyDiv w:val="1"/>
      <w:marLeft w:val="0"/>
      <w:marRight w:val="0"/>
      <w:marTop w:val="0"/>
      <w:marBottom w:val="0"/>
      <w:divBdr>
        <w:top w:val="none" w:sz="0" w:space="0" w:color="auto"/>
        <w:left w:val="none" w:sz="0" w:space="0" w:color="auto"/>
        <w:bottom w:val="none" w:sz="0" w:space="0" w:color="auto"/>
        <w:right w:val="none" w:sz="0" w:space="0" w:color="auto"/>
      </w:divBdr>
    </w:div>
    <w:div w:id="638537777">
      <w:bodyDiv w:val="1"/>
      <w:marLeft w:val="0"/>
      <w:marRight w:val="0"/>
      <w:marTop w:val="0"/>
      <w:marBottom w:val="0"/>
      <w:divBdr>
        <w:top w:val="none" w:sz="0" w:space="0" w:color="auto"/>
        <w:left w:val="none" w:sz="0" w:space="0" w:color="auto"/>
        <w:bottom w:val="none" w:sz="0" w:space="0" w:color="auto"/>
        <w:right w:val="none" w:sz="0" w:space="0" w:color="auto"/>
      </w:divBdr>
    </w:div>
    <w:div w:id="858859182">
      <w:bodyDiv w:val="1"/>
      <w:marLeft w:val="0"/>
      <w:marRight w:val="0"/>
      <w:marTop w:val="0"/>
      <w:marBottom w:val="0"/>
      <w:divBdr>
        <w:top w:val="none" w:sz="0" w:space="0" w:color="auto"/>
        <w:left w:val="none" w:sz="0" w:space="0" w:color="auto"/>
        <w:bottom w:val="none" w:sz="0" w:space="0" w:color="auto"/>
        <w:right w:val="none" w:sz="0" w:space="0" w:color="auto"/>
      </w:divBdr>
    </w:div>
    <w:div w:id="898394945">
      <w:bodyDiv w:val="1"/>
      <w:marLeft w:val="0"/>
      <w:marRight w:val="0"/>
      <w:marTop w:val="0"/>
      <w:marBottom w:val="0"/>
      <w:divBdr>
        <w:top w:val="none" w:sz="0" w:space="0" w:color="auto"/>
        <w:left w:val="none" w:sz="0" w:space="0" w:color="auto"/>
        <w:bottom w:val="none" w:sz="0" w:space="0" w:color="auto"/>
        <w:right w:val="none" w:sz="0" w:space="0" w:color="auto"/>
      </w:divBdr>
    </w:div>
    <w:div w:id="1053970352">
      <w:bodyDiv w:val="1"/>
      <w:marLeft w:val="0"/>
      <w:marRight w:val="0"/>
      <w:marTop w:val="0"/>
      <w:marBottom w:val="0"/>
      <w:divBdr>
        <w:top w:val="none" w:sz="0" w:space="0" w:color="auto"/>
        <w:left w:val="none" w:sz="0" w:space="0" w:color="auto"/>
        <w:bottom w:val="none" w:sz="0" w:space="0" w:color="auto"/>
        <w:right w:val="none" w:sz="0" w:space="0" w:color="auto"/>
      </w:divBdr>
    </w:div>
    <w:div w:id="1607693427">
      <w:bodyDiv w:val="1"/>
      <w:marLeft w:val="0"/>
      <w:marRight w:val="0"/>
      <w:marTop w:val="0"/>
      <w:marBottom w:val="0"/>
      <w:divBdr>
        <w:top w:val="none" w:sz="0" w:space="0" w:color="auto"/>
        <w:left w:val="none" w:sz="0" w:space="0" w:color="auto"/>
        <w:bottom w:val="none" w:sz="0" w:space="0" w:color="auto"/>
        <w:right w:val="none" w:sz="0" w:space="0" w:color="auto"/>
      </w:divBdr>
    </w:div>
    <w:div w:id="1652246262">
      <w:bodyDiv w:val="1"/>
      <w:marLeft w:val="0"/>
      <w:marRight w:val="0"/>
      <w:marTop w:val="0"/>
      <w:marBottom w:val="0"/>
      <w:divBdr>
        <w:top w:val="none" w:sz="0" w:space="0" w:color="auto"/>
        <w:left w:val="none" w:sz="0" w:space="0" w:color="auto"/>
        <w:bottom w:val="none" w:sz="0" w:space="0" w:color="auto"/>
        <w:right w:val="none" w:sz="0" w:space="0" w:color="auto"/>
      </w:divBdr>
    </w:div>
    <w:div w:id="1764569746">
      <w:bodyDiv w:val="1"/>
      <w:marLeft w:val="0"/>
      <w:marRight w:val="0"/>
      <w:marTop w:val="0"/>
      <w:marBottom w:val="0"/>
      <w:divBdr>
        <w:top w:val="none" w:sz="0" w:space="0" w:color="auto"/>
        <w:left w:val="none" w:sz="0" w:space="0" w:color="auto"/>
        <w:bottom w:val="none" w:sz="0" w:space="0" w:color="auto"/>
        <w:right w:val="none" w:sz="0" w:space="0" w:color="auto"/>
      </w:divBdr>
    </w:div>
    <w:div w:id="1888252123">
      <w:bodyDiv w:val="1"/>
      <w:marLeft w:val="0"/>
      <w:marRight w:val="0"/>
      <w:marTop w:val="0"/>
      <w:marBottom w:val="0"/>
      <w:divBdr>
        <w:top w:val="none" w:sz="0" w:space="0" w:color="auto"/>
        <w:left w:val="none" w:sz="0" w:space="0" w:color="auto"/>
        <w:bottom w:val="none" w:sz="0" w:space="0" w:color="auto"/>
        <w:right w:val="none" w:sz="0" w:space="0" w:color="auto"/>
      </w:divBdr>
    </w:div>
    <w:div w:id="2019845238">
      <w:bodyDiv w:val="1"/>
      <w:marLeft w:val="0"/>
      <w:marRight w:val="0"/>
      <w:marTop w:val="0"/>
      <w:marBottom w:val="0"/>
      <w:divBdr>
        <w:top w:val="none" w:sz="0" w:space="0" w:color="auto"/>
        <w:left w:val="none" w:sz="0" w:space="0" w:color="auto"/>
        <w:bottom w:val="none" w:sz="0" w:space="0" w:color="auto"/>
        <w:right w:val="none" w:sz="0" w:space="0" w:color="auto"/>
      </w:divBdr>
    </w:div>
    <w:div w:id="2039431533">
      <w:bodyDiv w:val="1"/>
      <w:marLeft w:val="0"/>
      <w:marRight w:val="0"/>
      <w:marTop w:val="0"/>
      <w:marBottom w:val="0"/>
      <w:divBdr>
        <w:top w:val="none" w:sz="0" w:space="0" w:color="auto"/>
        <w:left w:val="none" w:sz="0" w:space="0" w:color="auto"/>
        <w:bottom w:val="none" w:sz="0" w:space="0" w:color="auto"/>
        <w:right w:val="none" w:sz="0" w:space="0" w:color="auto"/>
      </w:divBdr>
      <w:divsChild>
        <w:div w:id="172495269">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547A-E83B-455F-803F-9AD75CA6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13138</Words>
  <Characters>7489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 name</cp:lastModifiedBy>
  <cp:revision>7</cp:revision>
  <cp:lastPrinted>2022-11-18T12:18:00Z</cp:lastPrinted>
  <dcterms:created xsi:type="dcterms:W3CDTF">2024-03-11T09:30:00Z</dcterms:created>
  <dcterms:modified xsi:type="dcterms:W3CDTF">2024-03-11T13:53:00Z</dcterms:modified>
</cp:coreProperties>
</file>