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52" w:rsidRDefault="00F95852" w:rsidP="00F9585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Додаток 2 </w:t>
      </w:r>
      <w:r w:rsidRPr="00F9585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до оголошення про проведення спрощеної закупівлі</w:t>
      </w:r>
    </w:p>
    <w:p w:rsidR="00F95852" w:rsidRPr="00F95852" w:rsidRDefault="00F95852" w:rsidP="00F9585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</w:p>
    <w:p w:rsidR="00BB4556" w:rsidRPr="006F03DB" w:rsidRDefault="00BB4556" w:rsidP="00E33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ДОГОВІР № ___</w:t>
      </w:r>
    </w:p>
    <w:p w:rsidR="00BB4556" w:rsidRPr="006F03DB" w:rsidRDefault="00BB4556" w:rsidP="00E33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F03DB" w:rsidRPr="006F03DB" w:rsidRDefault="006F03DB" w:rsidP="00E33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B4556" w:rsidRDefault="00BB4556" w:rsidP="00E33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м. Кривий Ріг                                                </w:t>
      </w:r>
      <w:r w:rsidR="00BD7F16"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</w:t>
      </w: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«_____» _________ 20</w:t>
      </w:r>
      <w:r w:rsidR="009C3D2E"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22</w:t>
      </w: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р.</w:t>
      </w:r>
    </w:p>
    <w:p w:rsidR="00F95852" w:rsidRDefault="00F95852" w:rsidP="00E33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D1104D" w:rsidRPr="006F03DB" w:rsidRDefault="00D1104D" w:rsidP="00E338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B4556" w:rsidRPr="006F03DB" w:rsidRDefault="006D35F8" w:rsidP="006D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Департамент розвитку інфраструктури міста виконкому Криворізької  міської ради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особі директора департаменту </w:t>
      </w: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Карого Івана Олександровича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що діє на підставі Положення (далі – </w:t>
      </w: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), з одного боку та </w:t>
      </w:r>
      <w:r w:rsidRPr="006F03DB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ru-RU"/>
        </w:rPr>
        <w:t>(Заповнюється Учасником) (Назва Учасника)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особі  </w:t>
      </w:r>
      <w:r w:rsidRPr="006F03DB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ru-RU"/>
        </w:rPr>
        <w:t>(Посада, ПІБ підписанта договору)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що діє на підставі </w:t>
      </w:r>
      <w:r w:rsidRPr="006F03DB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ru-RU"/>
        </w:rPr>
        <w:t>(Назва установчого документу Учасника)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(далі – </w:t>
      </w: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Виконавець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з другого боку, уклали цей договір про нижченаведене (далі – </w:t>
      </w:r>
      <w:r w:rsidRPr="003D39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Договір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): 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6D35F8" w:rsidRPr="006F03DB" w:rsidRDefault="006D35F8" w:rsidP="006D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4556" w:rsidRPr="006F03DB" w:rsidRDefault="00BB4556" w:rsidP="00E338A7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ПРЕДМЕТ ДОГОВОРУ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1.1. </w:t>
      </w:r>
      <w:r w:rsidRPr="00000BD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Виконавець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зобов’язується надати </w:t>
      </w: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Замовнику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послуги</w:t>
      </w:r>
      <w:r w:rsidR="003023E3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44E57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із благоустрою населених </w:t>
      </w:r>
      <w:r w:rsidR="008C1A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пунктів: </w:t>
      </w:r>
      <w:r w:rsidR="003023E3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охорон</w:t>
      </w:r>
      <w:r w:rsidR="00044E57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="00CC495E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C495E" w:rsidRPr="006F03D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кладовища </w:t>
      </w:r>
      <w:r w:rsidR="00CC495E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районі Північного ГЗК</w:t>
      </w:r>
      <w:r w:rsidR="008C1A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до калькуляції з розрахунком договірної ціни та калькуляції вартості 1 (однієї) людино-години (Додаток 1, 2).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1.2. Н</w:t>
      </w:r>
      <w:r w:rsidR="00A43A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айменування послуги: </w:t>
      </w:r>
      <w:bookmarkStart w:id="0" w:name="_GoBack"/>
      <w:r w:rsidR="00A43A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79710000-4 - О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хоронні послуги (</w:t>
      </w:r>
      <w:proofErr w:type="spellStart"/>
      <w:r w:rsidR="004842E1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послуги</w:t>
      </w:r>
      <w:proofErr w:type="spellEnd"/>
      <w:r w:rsidR="004842E1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із благоустрою населених пунктів</w:t>
      </w:r>
      <w:r w:rsidR="004842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4842E1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охорона </w:t>
      </w:r>
      <w:r w:rsidR="003023E3" w:rsidRPr="006F03D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кладовища </w:t>
      </w:r>
      <w:r w:rsidR="003023E3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районі Північного ГЗК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).</w:t>
      </w:r>
    </w:p>
    <w:bookmarkEnd w:id="0"/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1.3. Обсяг закупівлі послуг може бути зменшено залежно від реального фінансування видатків та після узгодження зменшено ціну цього Договору.</w:t>
      </w:r>
    </w:p>
    <w:p w:rsidR="00753D18" w:rsidRPr="006F03DB" w:rsidRDefault="00753D18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4556" w:rsidRPr="006F03DB" w:rsidRDefault="00BB4556" w:rsidP="00E33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2. ЯКІСТЬ ПОСЛУГ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2.1. Якість наданих послуг повинна відповідати вимогам чинного законодавства та умовам даного Договору.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2.2. Для провадження діяльності з охорони </w:t>
      </w:r>
      <w:r w:rsidR="00BD7F16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кладовища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00BD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Виконавець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використовує підготовлений особовий склад, засоби зв’язку, спецзасоби, тощо відповідно до їх призначення.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2.3. </w:t>
      </w:r>
      <w:r w:rsidRPr="00000BD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Виконавець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гарантує збереження об’єктів та елементів благоустрою, розта</w:t>
      </w:r>
      <w:r w:rsidR="00F902A7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</w:t>
      </w:r>
      <w:r w:rsidR="00BF5063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ованих на території </w:t>
      </w:r>
      <w:proofErr w:type="spellStart"/>
      <w:r w:rsidR="00BF5063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охороняємого</w:t>
      </w:r>
      <w:proofErr w:type="spellEnd"/>
      <w:r w:rsidR="00BF5063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об’єкту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У випадку пошкоджен</w:t>
      </w:r>
      <w:r w:rsidR="00F902A7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ня чи крадіжки майна </w:t>
      </w:r>
      <w:proofErr w:type="spellStart"/>
      <w:r w:rsidR="00F902A7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охороняємого</w:t>
      </w:r>
      <w:proofErr w:type="spellEnd"/>
      <w:r w:rsidR="00F902A7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об’єкту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00BD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Виконавець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зобов’язаний відшкодувати в повному обсязі шкоду, завдану Замовнику, протягом 10 днів з моменту виявлення факту пошкодження чи крадіжки. Розмір завданої шкоди визначається відповідно до Закону України «Про оцінку майна, майнових прав та професійну оціночну діяльність в Україні». Експертна оцінка завданої шкоди здійснюється за рахунок </w:t>
      </w:r>
      <w:r w:rsidRPr="00000BD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Виконавця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2.4. Невідшкодування завданої </w:t>
      </w:r>
      <w:r w:rsidRPr="00000BD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Замовнику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шкоди у встановлені Договором строки є підставою для розірвання Договору з боку </w:t>
      </w:r>
      <w:r w:rsidRPr="008B426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Замовника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односторонньому порядку.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2.5. Система охорони </w:t>
      </w:r>
      <w:r w:rsidR="00BD7F16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кладовища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розташування постів узгоджується між </w:t>
      </w:r>
      <w:r w:rsidRPr="008B426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Виконавцем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</w:t>
      </w:r>
      <w:r w:rsidRPr="008B426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Замовником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Перевірка повноти і якості робіт по приведенню стану технічної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укріпленості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D7F16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кладовища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B426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Замовником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встановлених Договором вимог правил майнової безпеки, усуненню виявлених недоліків здійснюється </w:t>
      </w:r>
      <w:r w:rsidRPr="008B426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Виконавцем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BB4556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2.6. Правила майнової безпеки </w:t>
      </w:r>
      <w:r w:rsidR="00BD7F16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кладовища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визначаються цим розділом Договору та у акті </w:t>
      </w:r>
      <w:r w:rsidR="00220458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прийому-передачі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який складається </w:t>
      </w:r>
      <w:r w:rsidR="00220458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Сторонами на початку та в кінці терміну надання охоронних послуг.</w:t>
      </w:r>
    </w:p>
    <w:p w:rsidR="00F95852" w:rsidRDefault="00F95852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95852" w:rsidRDefault="00F95852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95852" w:rsidRPr="006F03DB" w:rsidRDefault="00F95852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4556" w:rsidRPr="006F03DB" w:rsidRDefault="00BB4556" w:rsidP="00E338A7">
      <w:pPr>
        <w:numPr>
          <w:ilvl w:val="0"/>
          <w:numId w:val="5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ЦІНА ДОГОВОРУ</w:t>
      </w:r>
    </w:p>
    <w:p w:rsidR="00162C31" w:rsidRPr="006F03DB" w:rsidRDefault="00162C31" w:rsidP="00162C31">
      <w:pPr>
        <w:pStyle w:val="Style5"/>
        <w:widowControl/>
        <w:tabs>
          <w:tab w:val="left" w:pos="936"/>
        </w:tabs>
        <w:spacing w:line="240" w:lineRule="auto"/>
        <w:ind w:firstLine="567"/>
        <w:rPr>
          <w:sz w:val="26"/>
          <w:szCs w:val="26"/>
          <w:lang w:val="uk-UA" w:eastAsia="uk-UA"/>
        </w:rPr>
      </w:pPr>
      <w:r w:rsidRPr="006F03DB">
        <w:rPr>
          <w:sz w:val="26"/>
          <w:szCs w:val="26"/>
          <w:lang w:val="uk-UA"/>
        </w:rPr>
        <w:t xml:space="preserve">3.1. Вартість послуг за цим Договором становить </w:t>
      </w:r>
      <w:r w:rsidRPr="006F03DB">
        <w:rPr>
          <w:i/>
          <w:sz w:val="26"/>
          <w:szCs w:val="26"/>
          <w:lang w:val="uk-UA"/>
        </w:rPr>
        <w:t>(Не заповнюється Учасником)</w:t>
      </w:r>
      <w:r w:rsidRPr="006F03DB">
        <w:rPr>
          <w:rFonts w:eastAsia="Times New Roman CYR"/>
          <w:sz w:val="26"/>
          <w:szCs w:val="26"/>
          <w:lang w:val="uk-UA"/>
        </w:rPr>
        <w:t xml:space="preserve"> грн. </w:t>
      </w:r>
      <w:r w:rsidRPr="006F03DB">
        <w:rPr>
          <w:rStyle w:val="FontStyle14"/>
          <w:sz w:val="26"/>
          <w:szCs w:val="26"/>
          <w:lang w:val="uk-UA" w:eastAsia="uk-UA"/>
        </w:rPr>
        <w:t>(_________ гривень ____ коп.), у т.ч. ПДВ _________ грн.  (_________ гривень _____ коп.)/ без ПДВ.</w:t>
      </w:r>
    </w:p>
    <w:p w:rsidR="00BB4556" w:rsidRPr="006F03DB" w:rsidRDefault="00BB4556" w:rsidP="00FC2C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3.2. Вартість послуг по Договору розраховується </w:t>
      </w:r>
      <w:r w:rsidRPr="008B426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Виконавцем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підставі калькуляції з розрахунком договірної ціни на надання охоронних послуг (Додаток 1 до Договору).</w:t>
      </w:r>
    </w:p>
    <w:p w:rsidR="00BB4556" w:rsidRPr="006F03DB" w:rsidRDefault="00BB4556" w:rsidP="00E338A7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3.3.  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Ціна на послуги встановлюється в національній валюті України.</w:t>
      </w:r>
    </w:p>
    <w:p w:rsidR="00BB4556" w:rsidRPr="006F03DB" w:rsidRDefault="00BB4556" w:rsidP="00E338A7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3.4. Ціна цього Договору може бути зменшена за взаємною згодою Сторін 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залежності від реального фінансування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6D7D87" w:rsidRPr="006F03DB" w:rsidRDefault="006D7D87" w:rsidP="00E338A7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BB4556" w:rsidRPr="006F03DB" w:rsidRDefault="00BB4556" w:rsidP="00E338A7">
      <w:pPr>
        <w:numPr>
          <w:ilvl w:val="0"/>
          <w:numId w:val="5"/>
        </w:numPr>
        <w:spacing w:after="0" w:line="240" w:lineRule="auto"/>
        <w:ind w:left="0" w:hanging="51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ПОРЯДОК ЗДІЙСНЕННЯ ОПЛАТИ</w:t>
      </w:r>
    </w:p>
    <w:p w:rsidR="00BB4556" w:rsidRPr="006F03DB" w:rsidRDefault="00BB4556" w:rsidP="00E338A7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Розрахунки проводяться шляхом оплати </w:t>
      </w:r>
      <w:r w:rsidRPr="008B426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Замовником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після пред’явлення </w:t>
      </w:r>
      <w:r w:rsidRPr="008B426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Виконавцем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рахунка (рахунків) на оплату наданих послуг та після підписання Сторонами акту (актів) наданих послуг (надалі – Акт). </w:t>
      </w:r>
    </w:p>
    <w:p w:rsidR="00BB4556" w:rsidRPr="006F03DB" w:rsidRDefault="00BB4556" w:rsidP="00E338A7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Платежі за цим договором здійснюються шляхом зарахування грошових коштів у національній валюті України на поточний рахунок </w:t>
      </w:r>
      <w:r w:rsidRPr="00C76F4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Виконавця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безготівковому порядку платіжними дорученнями протягом 10-ти робочих днів з дня підписання Сторонами Акту  наданих послуг.</w:t>
      </w:r>
    </w:p>
    <w:p w:rsidR="00BB4556" w:rsidRPr="006F03DB" w:rsidRDefault="00BB4556" w:rsidP="00E338A7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4.3. </w:t>
      </w:r>
      <w:r w:rsidRPr="00C76F43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Замовник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має право на відстрочку платежу строком до 180 банківських днів з дня підписання Акту наданих послуг Сторонами.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4.4. Акт за надані охоронні послуги підписується Сторонами за фактично надані послуги з 1 по 15 число поточного місяця в поточному місяці та з 16 числа до кінця місяця в наступному місяці.</w:t>
      </w:r>
    </w:p>
    <w:p w:rsidR="00044E57" w:rsidRPr="006F03DB" w:rsidRDefault="008D76EE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01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4.5</w:t>
      </w:r>
      <w:r w:rsidR="000F02D0" w:rsidRPr="001601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1601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Оплата за охоронні</w:t>
      </w:r>
      <w:r w:rsidR="003B4BF3" w:rsidRPr="001601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послуги з 16 числа</w:t>
      </w:r>
      <w:r w:rsidR="00E31B03" w:rsidRPr="001601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4BF3" w:rsidRPr="001601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кінця грудня </w:t>
      </w:r>
      <w:r w:rsidRPr="001601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2022 року здійснюється в </w:t>
      </w:r>
      <w:r w:rsidR="00184484" w:rsidRPr="001601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грудні поточного</w:t>
      </w:r>
      <w:r w:rsidRPr="001601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року.</w:t>
      </w:r>
    </w:p>
    <w:p w:rsidR="00BB4556" w:rsidRPr="006F03DB" w:rsidRDefault="000F02D0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4.6</w:t>
      </w:r>
      <w:r w:rsidR="00BB4556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Послуги вважаються наданими у повному обсязі з моменту підписання Сторонами Акту.</w:t>
      </w:r>
    </w:p>
    <w:p w:rsidR="00160188" w:rsidRPr="006F03DB" w:rsidRDefault="00BB4556" w:rsidP="00F958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5. НАДАННЯ ПОСЛУГ</w:t>
      </w:r>
    </w:p>
    <w:p w:rsidR="00BB4556" w:rsidRPr="006F03DB" w:rsidRDefault="00BB4556" w:rsidP="00E338A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5.1. Строк надання послуг: </w:t>
      </w:r>
      <w:r w:rsidR="00BD7F16"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E03E7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</w:t>
      </w:r>
      <w:r w:rsidR="009A0360"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о </w:t>
      </w:r>
      <w:r w:rsidR="00184484"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31.12</w:t>
      </w:r>
      <w:r w:rsidR="003D6735"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.2022</w:t>
      </w:r>
      <w:r w:rsidR="00184484"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E03E7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(</w:t>
      </w:r>
      <w:r w:rsidR="00184484"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включно</w:t>
      </w:r>
      <w:r w:rsidR="00E03E7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)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BB4556" w:rsidRPr="006F03DB" w:rsidRDefault="00BB4556" w:rsidP="00E338A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5.2. Місце надання послуг: </w:t>
      </w:r>
      <w:r w:rsidR="00F95852"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м. Кривий Ріг, </w:t>
      </w:r>
      <w:r w:rsidR="003B0F6B" w:rsidRPr="006F03D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кладовище </w:t>
      </w:r>
      <w:r w:rsidR="003B0F6B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районі Північного ГЗК,</w:t>
      </w:r>
      <w:r w:rsidR="003B0F6B"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згідно </w:t>
      </w:r>
      <w:r w:rsidR="0085247E" w:rsidRPr="006F03D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графіку </w:t>
      </w:r>
      <w:r w:rsidR="00E423EC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охорони </w:t>
      </w:r>
      <w:r w:rsidR="00E423EC" w:rsidRPr="006F03D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кладовища </w:t>
      </w:r>
      <w:r w:rsidR="00E423EC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районі Північного ГЗК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(Додаток 3).</w:t>
      </w:r>
    </w:p>
    <w:p w:rsidR="00BB4556" w:rsidRPr="006F03DB" w:rsidRDefault="00BB4556" w:rsidP="00E338A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4556" w:rsidRPr="006F03DB" w:rsidRDefault="00BB4556" w:rsidP="00E33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6.</w:t>
      </w:r>
      <w:r w:rsidR="00E423EC"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ПРАВА ТА ОБОВ’ЯЗКИ СТОРІН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6.1. Замовник зобов’язаний: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</w:t>
      </w:r>
      <w:r w:rsidR="003B0F6B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1.1.  Передати виконавцю об’єкт охорони по акту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прийому-передачі.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6.1.2. Здійснювати контроль за правильність та повнотою виконання зобов’язань у рамках цього Договору.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6.1.3. Своєчасно та в повному обсязі сплачувати за надані послуги згідно з умовами Договору.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6.1.4. Приймати послуги згідно з Актом наданих послуг.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6.1.5. Залучати уповноважених працівників </w:t>
      </w:r>
      <w:r w:rsidRPr="00C76F4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Виконавця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роботи комісії з визначення суми збитку, заподіяного майну </w:t>
      </w:r>
      <w:r w:rsidRPr="00C76F4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Замовника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внаслідок неналежного виконання (невиконання) </w:t>
      </w:r>
      <w:r w:rsidRPr="00C76F4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Виконавцем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зобов’язань за даним Договором.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6.1.6. </w:t>
      </w:r>
      <w:r w:rsidRPr="00C76F4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зобов’язаний письмово сповіщати не пізніше, як за 10 діб про проведення ремонту або переобладнання об’єкта, зміну на ньому режиму, профілю робіт, що викликає підвищений криміногенний інтерес, а також про проведення будь-яких заходів, які вимагають зміцнення технічної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укріпленості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об’єкта або зміни системи охорони або дислокації постів </w:t>
      </w:r>
      <w:r w:rsidRPr="000D40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Виконавця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об’єкті.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6.2. Замовник має право:</w:t>
      </w:r>
    </w:p>
    <w:p w:rsidR="00BB4556" w:rsidRPr="006F03DB" w:rsidRDefault="00BB4556" w:rsidP="00E338A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 xml:space="preserve">6.2.1. Достроково розірвати цей Договір 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 односторонньому порядку у разі відмови Виконавця від виконання умов Договору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повідомивши про це його у строк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протягом 10 (десяти) робочих днів.</w:t>
      </w:r>
    </w:p>
    <w:p w:rsidR="00BB4556" w:rsidRPr="006F03DB" w:rsidRDefault="00BB4556" w:rsidP="00E338A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6.2.2. 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Здійснювати к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онтрол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ь за правильністю та повнотою виконання зобов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’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язань у рамках цього Договору.</w:t>
      </w:r>
    </w:p>
    <w:p w:rsidR="00BB4556" w:rsidRPr="006F03DB" w:rsidRDefault="00BB4556" w:rsidP="00E338A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6.2.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Повернути рахунок </w:t>
      </w:r>
      <w:r w:rsidRPr="000D4070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Виконавцю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без здійснення оплати в разі неналежного оформлення документів, зазначених у розділ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і 4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цього Договору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BB4556" w:rsidRPr="006F03DB" w:rsidRDefault="00BB4556" w:rsidP="00E338A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6.2.4. Відмовитись від прийняття, якщо якість наданних послуг не відповідає умовам Договору, і вимагати від </w:t>
      </w:r>
      <w:r w:rsidRPr="000D4070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Виконавця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відшкодування збитків, якщо вони виникли внаслідок невиконання або неналежного виконання </w:t>
      </w:r>
      <w:r w:rsidRPr="000D4070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Виконавцем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взятих на себе зобов’язань за Договором.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6.3. Виконавець зобов’язаний: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6.3.1</w:t>
      </w:r>
      <w:r w:rsidR="003B0F6B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Прийняти від </w:t>
      </w:r>
      <w:r w:rsidR="003B0F6B" w:rsidRPr="000D40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Замовника</w:t>
      </w:r>
      <w:r w:rsidR="003B0F6B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об’єкт охорони по </w:t>
      </w:r>
      <w:r w:rsidR="00E03E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="003B0F6B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кту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прийому-передачі.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6.3.2. Своєчасно надавати послуги належної якості, згідно з умовами Договору.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6.3.3. Отримувати від </w:t>
      </w:r>
      <w:r w:rsidRPr="000D40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Замовника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інформацію, необхідну для виконання умов Договору.</w:t>
      </w:r>
    </w:p>
    <w:p w:rsidR="00BB4556" w:rsidRPr="006F03DB" w:rsidRDefault="003B0F6B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6.3.4. Охорону об’єкту</w:t>
      </w:r>
      <w:r w:rsidR="00BB4556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здійснювати шляхом несення регулярного обходу території. </w:t>
      </w:r>
    </w:p>
    <w:p w:rsidR="00BB4556" w:rsidRPr="006F03DB" w:rsidRDefault="00BB4556" w:rsidP="00E33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6.3.5. Попереджати та не допускати пошкодження, осквернення намогильних споруд, об’єктів та елементів благоустрою, що знаходяться під охороною, сприяти затриманню зловмисників, викликати правоохоронні органи на місце події у разі необхідності для встановлення осіб, винних у пошкодженні.</w:t>
      </w:r>
    </w:p>
    <w:p w:rsidR="00BB4556" w:rsidRPr="006F03DB" w:rsidRDefault="00BB4556" w:rsidP="00E33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6.3.6. Під</w:t>
      </w:r>
      <w:r w:rsidR="00736820" w:rsidRPr="006F03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час здійснення охорони об’єкту</w:t>
      </w:r>
      <w:r w:rsidRPr="006F03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слідкувати за дотриманням Правил благоустрою у місті Кривому Розі, затвердженими рішенням міської ради від 21.10.2015 №4038, Положення про порядок надання ритуальних послуг на території м. Кривого Рогу, затвердженого рішенням міської ради від 28.04.2010 № 3816 (зі змінами від 30.01.2013 № 1731).</w:t>
      </w:r>
    </w:p>
    <w:p w:rsidR="00BB4556" w:rsidRPr="006F03DB" w:rsidRDefault="00BB4556" w:rsidP="00E33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6.3.7. Не допускати та попереджувати випадки невідомих поховань.</w:t>
      </w:r>
    </w:p>
    <w:p w:rsidR="00BB4556" w:rsidRPr="006F03DB" w:rsidRDefault="00BB4556" w:rsidP="00E33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6.3.8. Забезпечувати на об’є</w:t>
      </w:r>
      <w:r w:rsidR="00AC37EF" w:rsidRPr="006F03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кті, що охороняє</w:t>
      </w:r>
      <w:r w:rsidRPr="006F03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ться, внутрішньо-об’єктового режиму, виявляти осіб, які намагаються без очевидних підстав, таких як: здійснення поховання померлого; установлення намогильних споруд та елементів благоустрою на місці похованні; виконання робіт із благоустрою та впорядкування місця поховання; відвідування місця поховання,  проникнути на територію </w:t>
      </w:r>
      <w:r w:rsidR="00BD7F16" w:rsidRPr="006F03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кладовища</w:t>
      </w:r>
      <w:r w:rsidRPr="006F03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BB4556" w:rsidRPr="006F03DB" w:rsidRDefault="00BB4556" w:rsidP="00E33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6.3.9. Попереджати випадки незаконного викопування могил на території </w:t>
      </w:r>
      <w:r w:rsidR="00BD7F16" w:rsidRPr="006F03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кладовища</w:t>
      </w:r>
      <w:r w:rsidRPr="006F03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6.3.10. Згідно з у</w:t>
      </w:r>
      <w:r w:rsidR="007A48BC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мовами праці по охороні об’єкту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A1AC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Виконавець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зобов’язаний: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а) мати, визначену наказом по підприємству, особу, відповідальну за спеціальну підготовку персоналу та його оснащення спецзасобами;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б) забезпечити регулярне навчання та обов’язковий інструктаж особового складу перед кожним заступанням на чергування;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в) допускати до виконання охоронних функцій лише штатних осіб, що мають відповідне службове посвідчення, спеціальний формений одяг, що передбачено Законом України «Про охоронну діяльність».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6.3.11. </w:t>
      </w:r>
      <w:r w:rsidRPr="00CA1AC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Виконавець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зобов’язаний мати в наявності та забезпечити: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а) трудовий договір про здійснення охоронної діяльності на кожну особу, що заступає на чергування або заяву та наказ про прийняття на роботу працівників охоронників із відповідними записами у трудових книжках згідно чинного законодавства; 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б) відповідно до ст.15 Закону України «Про охорону праці» посадову особу, відповідальну за охорону праці, яка повинна мати відповідну підготовку і дозвіл; 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в) відповідно до Правил пожежної безпеки України, затверджених </w:t>
      </w:r>
      <w:proofErr w:type="spellStart"/>
      <w:r w:rsidR="00931F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інструкцію, в якій необхідно визначити обов'язки щодо контролю за додержанням 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протипожежного режиму, огляду території і приміщень, порядок дій в разі виявлення пожежі, спрацювання систем протипожежного захисту, а також указати, хто з посадових осіб об'єкта має бути викликаний у нічний час у разі пожежі;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г) відповідно до умов несення служби допуск до роботи лише фізично здорових, спеціально підготовлених осіб, здатних виконати свій службовий обов’язок, та які відповідають кваліфікаційним критеріям, визначеним Законом України «Про охоронну діяльність». 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6.3.12. Забезпечити до початку надання послуг проходження працівниками </w:t>
      </w:r>
      <w:r w:rsidRPr="00CA1AC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Виконавця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вступного інструктажу, згідно з Типовим положенням про порядок проведення навчання і перевірки знань з питань охорони праці, затвердженим наказом Державного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комітета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з нагляду за охороною праці від 26.01.2005 №15.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6.3.13. Розслідування й облік нещасних випадків, що відбулися з працівниками </w:t>
      </w:r>
      <w:r w:rsidRPr="00CA1AC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Виконавця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 виконанні обов’язків з даного Договору здійснюється представниками </w:t>
      </w:r>
      <w:r w:rsidRPr="00CA1AC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Виконавця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відповідності з Порядком проведення розслідування та ведення обліку нещасних випадків, професійних захворювань і аварій на виробництві, затвердженим постановою КМУ від 17.04.2019 №337.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6.4. Виконавець має право: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6.4.1. Своєчасно та в повному обсязі отримувати плату за надані послуги.</w:t>
      </w:r>
    </w:p>
    <w:p w:rsidR="00BB4556" w:rsidRPr="006F03DB" w:rsidRDefault="00BB4556" w:rsidP="00E338A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6.4.2. У разі невиконання зобов’язань </w:t>
      </w:r>
      <w:r w:rsidRPr="00CA1AC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Замовником Виконавець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має право достроково розірвати цей Договір, повідомивши про це Замовника у строк протягом 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10 (десяти) робочих днів.</w:t>
      </w:r>
    </w:p>
    <w:p w:rsidR="00BB4556" w:rsidRPr="006F03DB" w:rsidRDefault="00BB4556" w:rsidP="00E338A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6.4.3. Отримувати від </w:t>
      </w:r>
      <w:r w:rsidRPr="00CA1AC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Замовника 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інформацію, необхідну для виконання умов Договору.</w:t>
      </w:r>
    </w:p>
    <w:p w:rsidR="00BB4556" w:rsidRPr="006F03DB" w:rsidRDefault="00BB4556" w:rsidP="00F958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6.4.4. Відповідно до визначених законодавством та даним Договором повноважень, фіксувати й документувати події, які можуть мати юридичні наслідки для </w:t>
      </w:r>
      <w:r w:rsidRPr="00CA1AC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Замовника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BB4556" w:rsidRPr="006F03DB" w:rsidRDefault="00BB4556" w:rsidP="00E33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7.</w:t>
      </w:r>
      <w:r w:rsidR="00CA1AC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ВІДПОВІДАЛЬНІСТЬ СТОРІН</w:t>
      </w:r>
    </w:p>
    <w:p w:rsidR="00BB4556" w:rsidRPr="006F03DB" w:rsidRDefault="00BB4556" w:rsidP="00E338A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7.1. У разі невиконання або неналежного виконання своїх зобов’язань за Договором Сторони несуть відповідальність, передбачену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чинним законодавством України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та цим Договором.</w:t>
      </w:r>
    </w:p>
    <w:p w:rsidR="00BB4556" w:rsidRPr="00F95852" w:rsidRDefault="00BB4556" w:rsidP="00F9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val="uk-UA" w:eastAsia="x-none"/>
        </w:rPr>
      </w:pPr>
      <w:r w:rsidRPr="006F03DB">
        <w:rPr>
          <w:rFonts w:ascii="Times New Roman" w:eastAsia="Calibri" w:hAnsi="Times New Roman" w:cs="Times New Roman"/>
          <w:noProof/>
          <w:sz w:val="26"/>
          <w:szCs w:val="26"/>
          <w:lang w:val="uk-UA" w:eastAsia="x-none"/>
        </w:rPr>
        <w:t xml:space="preserve">7.2. За несвоєчасне або неналежне надання послуг </w:t>
      </w:r>
      <w:r w:rsidRPr="00B0343D">
        <w:rPr>
          <w:rFonts w:ascii="Times New Roman" w:eastAsia="Calibri" w:hAnsi="Times New Roman" w:cs="Times New Roman"/>
          <w:b/>
          <w:noProof/>
          <w:sz w:val="26"/>
          <w:szCs w:val="26"/>
          <w:lang w:val="uk-UA" w:eastAsia="x-none"/>
        </w:rPr>
        <w:t>Виконавець</w:t>
      </w:r>
      <w:r w:rsidRPr="006F03DB">
        <w:rPr>
          <w:rFonts w:ascii="Times New Roman" w:eastAsia="Calibri" w:hAnsi="Times New Roman" w:cs="Times New Roman"/>
          <w:noProof/>
          <w:sz w:val="26"/>
          <w:szCs w:val="26"/>
          <w:lang w:val="uk-UA" w:eastAsia="x-none"/>
        </w:rPr>
        <w:t xml:space="preserve"> сплачує </w:t>
      </w:r>
      <w:r w:rsidRPr="00B0343D">
        <w:rPr>
          <w:rFonts w:ascii="Times New Roman" w:eastAsia="Calibri" w:hAnsi="Times New Roman" w:cs="Times New Roman"/>
          <w:b/>
          <w:noProof/>
          <w:sz w:val="26"/>
          <w:szCs w:val="26"/>
          <w:lang w:val="uk-UA" w:eastAsia="x-none"/>
        </w:rPr>
        <w:t>Замовнику</w:t>
      </w:r>
      <w:r w:rsidRPr="006F03DB">
        <w:rPr>
          <w:rFonts w:ascii="Times New Roman" w:eastAsia="Calibri" w:hAnsi="Times New Roman" w:cs="Times New Roman"/>
          <w:noProof/>
          <w:sz w:val="26"/>
          <w:szCs w:val="26"/>
          <w:lang w:val="uk-UA" w:eastAsia="x-none"/>
        </w:rPr>
        <w:t xml:space="preserve">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BB4556" w:rsidRPr="006F03DB" w:rsidRDefault="00BB4556" w:rsidP="00E33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8. ОБСТАВИНИ НЕПЕРЕБОРНОЇ СИЛИ</w:t>
      </w:r>
    </w:p>
    <w:p w:rsidR="00736820" w:rsidRPr="006F03DB" w:rsidRDefault="00736820" w:rsidP="0073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8.1. Обставини непереборної сили (форс-мажор) означає надзвичайні та невідворотні обставини</w:t>
      </w:r>
      <w:r w:rsidR="007A48BC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техногенного/природного/соціально-політичного/військового</w:t>
      </w:r>
      <w:r w:rsidR="00473164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характеру/обставини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736820" w:rsidRPr="006F03DB" w:rsidRDefault="00736820" w:rsidP="0073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</w:t>
      </w:r>
      <w:r w:rsidR="00643477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обставинами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форс-мажору) з 24.02.2022 до їх офіційного закінчення.</w:t>
      </w:r>
    </w:p>
    <w:p w:rsidR="00736820" w:rsidRPr="006F03DB" w:rsidRDefault="00736820" w:rsidP="0073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8.3.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Сторони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дійшли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те,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незважаючи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те,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цей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Догові</w:t>
      </w:r>
      <w:proofErr w:type="gram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укладається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умовах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введеного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воєнного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стану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можуть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виникати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протягом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строку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дії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цього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 і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обставини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форс-мажору,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Сторони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звільняються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відповідальності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невиконання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неналежне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зобов’язань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Договором за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умови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доказів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(документа)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</w:t>
      </w:r>
      <w:proofErr w:type="spellStart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обставин</w:t>
      </w:r>
      <w:proofErr w:type="spellEnd"/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Стороною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36820" w:rsidRPr="006F03DB" w:rsidRDefault="00736820" w:rsidP="0073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736820" w:rsidRPr="006F03DB" w:rsidRDefault="00736820" w:rsidP="0073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BB4556" w:rsidRPr="006F03DB" w:rsidRDefault="00736820" w:rsidP="00F95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8.6. У разі коли строк дії обставин непереборної сили продовжується більше ніж</w:t>
      </w:r>
      <w:r w:rsidR="00B034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30 днів, кожна із Сторін в установленому порядку має право розірвати цей Договір.</w:t>
      </w:r>
    </w:p>
    <w:p w:rsidR="00BB4556" w:rsidRPr="006F03DB" w:rsidRDefault="00BB4556" w:rsidP="00E33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9. ВИРІШЕННЯ СПОРІВ</w:t>
      </w:r>
    </w:p>
    <w:p w:rsidR="00BB4556" w:rsidRPr="006F03DB" w:rsidRDefault="00BB4556" w:rsidP="00E33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753D18" w:rsidRPr="006F03DB" w:rsidRDefault="00BB4556" w:rsidP="00F958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:rsidR="00BB4556" w:rsidRPr="006F03DB" w:rsidRDefault="00BB4556" w:rsidP="00E33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10. СТРОК ДОГОВОРУ</w:t>
      </w:r>
    </w:p>
    <w:p w:rsidR="003C290D" w:rsidRPr="006F03DB" w:rsidRDefault="003C290D" w:rsidP="003C290D">
      <w:pPr>
        <w:autoSpaceDE w:val="0"/>
        <w:autoSpaceDN w:val="0"/>
        <w:adjustRightInd w:val="0"/>
        <w:spacing w:before="40" w:after="4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10.1. Цей Договір набирає чинності з дня його підписання  і діє 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д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 31.12.20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22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р.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включно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але у будь-якому разі до проведення остаточних розрахунків між сторонами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B0343D" w:rsidRPr="00F95852" w:rsidRDefault="003C290D" w:rsidP="00F95852">
      <w:pPr>
        <w:autoSpaceDE w:val="0"/>
        <w:autoSpaceDN w:val="0"/>
        <w:adjustRightInd w:val="0"/>
        <w:spacing w:before="40" w:after="40" w:line="240" w:lineRule="auto"/>
        <w:ind w:firstLine="56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10.2. Цей Договір укладається і підписується у 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2-х</w:t>
      </w:r>
      <w:r w:rsidRPr="006F03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примірниках, що мають однакову юридичну силу.</w:t>
      </w:r>
    </w:p>
    <w:p w:rsidR="00CF2E30" w:rsidRPr="006F03DB" w:rsidRDefault="00CF2E30" w:rsidP="00CF2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11. ІНШІ УМОВИ</w:t>
      </w:r>
    </w:p>
    <w:p w:rsidR="00CF2E30" w:rsidRPr="006F03DB" w:rsidRDefault="00CF2E30" w:rsidP="00CF2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:rsidR="00CF2E30" w:rsidRPr="006F03DB" w:rsidRDefault="00CF2E30" w:rsidP="00CF2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11.2.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CF2E30" w:rsidRPr="006F03DB" w:rsidRDefault="00CF2E30" w:rsidP="00CF2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11.3. Істотні умови Договору про закупівлю не можуть змінюватися після його підписання до виконання зобов’язань сторонами в повному обсязі, крім випадків визначених ст.41 Закону України «Про  публічні закупівлі» (в новій редакції):</w:t>
      </w:r>
    </w:p>
    <w:p w:rsidR="00CF2E30" w:rsidRPr="006F03DB" w:rsidRDefault="00CF2E30" w:rsidP="00446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>1) зменшення обсягів закупівлі, зокрема з урахуванням фактичного обсягу видатків замовника;</w:t>
      </w:r>
    </w:p>
    <w:p w:rsidR="00CF2E30" w:rsidRPr="006F03DB" w:rsidRDefault="00CF2E30" w:rsidP="00446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</w:pPr>
      <w:bookmarkStart w:id="1" w:name="n1041"/>
      <w:bookmarkStart w:id="2" w:name="n1042"/>
      <w:bookmarkEnd w:id="1"/>
      <w:bookmarkEnd w:id="2"/>
      <w:r w:rsidRPr="006F03DB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CF2E30" w:rsidRPr="006F03DB" w:rsidRDefault="00CF2E30" w:rsidP="00446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</w:pPr>
      <w:bookmarkStart w:id="3" w:name="n1043"/>
      <w:bookmarkEnd w:id="3"/>
      <w:r w:rsidRPr="006F03DB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CF2E30" w:rsidRPr="006F03DB" w:rsidRDefault="00CF2E30" w:rsidP="00446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</w:pPr>
      <w:bookmarkStart w:id="4" w:name="n1044"/>
      <w:bookmarkEnd w:id="4"/>
      <w:r w:rsidRPr="006F03DB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>4)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CF2E30" w:rsidRPr="006F03DB" w:rsidRDefault="00CF2E30" w:rsidP="00446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</w:pPr>
      <w:bookmarkStart w:id="5" w:name="n1045"/>
      <w:bookmarkEnd w:id="5"/>
      <w:r w:rsidRPr="006F03DB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>5)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</w:t>
      </w:r>
    </w:p>
    <w:p w:rsidR="00CF2E30" w:rsidRPr="006F03DB" w:rsidRDefault="00CF2E30" w:rsidP="00446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 xml:space="preserve"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Виконавця послуг з посиланням на відповідні норми </w:t>
      </w:r>
      <w:r w:rsidRPr="006F03DB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lastRenderedPageBreak/>
        <w:t>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CF2E30" w:rsidRPr="006F03DB" w:rsidRDefault="00CF2E30" w:rsidP="00446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6F03DB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>Platts</w:t>
      </w:r>
      <w:proofErr w:type="spellEnd"/>
      <w:r w:rsidRPr="006F03DB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CF2E30" w:rsidRPr="006F03DB" w:rsidRDefault="00CF2E30" w:rsidP="00CF2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6" w:name="n1046"/>
      <w:bookmarkStart w:id="7" w:name="n1047"/>
      <w:bookmarkEnd w:id="6"/>
      <w:bookmarkEnd w:id="7"/>
      <w:r w:rsidRPr="006F03DB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>Дія договору про закупівлю може бути продовжена на строк, достатній для проведення процедури закупівлі</w:t>
      </w:r>
      <w:r w:rsidR="00160188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>/спрощеної закупівлі</w:t>
      </w:r>
      <w:r w:rsidRPr="006F03DB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 xml:space="preserve">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CF2E30" w:rsidRPr="006F03DB" w:rsidRDefault="00CF2E30" w:rsidP="00CF2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11.4. Зміни і доповнення, додаткові угоди та додатки до цього Договору є його                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CF2E30" w:rsidRPr="006F03DB" w:rsidRDefault="00CF2E30" w:rsidP="00CF2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11.5.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CF2E30" w:rsidRPr="006F03DB" w:rsidRDefault="00CF2E30" w:rsidP="00CF2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11.6. </w:t>
      </w:r>
      <w:r w:rsidRPr="00771D2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Виконавець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є платником податку на прибуток на загальних умовах. </w:t>
      </w:r>
      <w:r w:rsidRPr="00771D2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Замовник</w:t>
      </w: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не є платником податків.</w:t>
      </w:r>
    </w:p>
    <w:p w:rsidR="00BB4556" w:rsidRPr="00F95852" w:rsidRDefault="00CF2E30" w:rsidP="00F95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11.7. Додаткові угоди до цього Договору мають бути укладені у простій письмовій формі і підписані Сторонами цього Договору та є його невід’ємною частиною. </w:t>
      </w:r>
    </w:p>
    <w:p w:rsidR="00BB4556" w:rsidRPr="006F03DB" w:rsidRDefault="00BB4556" w:rsidP="00E338A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12. Додатки договору</w:t>
      </w:r>
    </w:p>
    <w:p w:rsidR="00BB4556" w:rsidRPr="006F03DB" w:rsidRDefault="00BB4556" w:rsidP="00E338A7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Невід’ємною частиною цього Договору є:</w:t>
      </w:r>
    </w:p>
    <w:p w:rsidR="00BB4556" w:rsidRPr="006F03DB" w:rsidRDefault="00EF6505" w:rsidP="00A56127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</w:t>
      </w:r>
      <w:r w:rsidR="00BB4556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алькуляція з розрахунком договірної ціни (Додаток 1);</w:t>
      </w:r>
    </w:p>
    <w:p w:rsidR="00BB4556" w:rsidRPr="006F03DB" w:rsidRDefault="00BB4556" w:rsidP="00A56127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Калькуляція вартості 1 (однієї) людино-години (Додаток 2).</w:t>
      </w:r>
    </w:p>
    <w:p w:rsidR="00BB4556" w:rsidRPr="006F03DB" w:rsidRDefault="0000566E" w:rsidP="00A56127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Графік </w:t>
      </w:r>
      <w:r w:rsidR="00060542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охорони </w:t>
      </w:r>
      <w:r w:rsidR="0090244D" w:rsidRPr="006F03D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кладовища </w:t>
      </w:r>
      <w:r w:rsidR="0090244D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районі Північного ГЗК </w:t>
      </w:r>
      <w:r w:rsidR="00BB4556" w:rsidRPr="006F03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(Додаток 3).</w:t>
      </w:r>
    </w:p>
    <w:p w:rsidR="0000566E" w:rsidRPr="006F03DB" w:rsidRDefault="0000566E" w:rsidP="00A561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71D2C" w:rsidRDefault="00BB4556" w:rsidP="00F958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F03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13. ЮРИДИЧНІ АДРЕСИ Й РЕКВІЗИТИ СТОРІН</w:t>
      </w:r>
    </w:p>
    <w:p w:rsidR="00F95852" w:rsidRPr="006F03DB" w:rsidRDefault="00F95852" w:rsidP="00F958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847"/>
      </w:tblGrid>
      <w:tr w:rsidR="00BB4556" w:rsidRPr="006F03DB" w:rsidTr="00771D2C">
        <w:trPr>
          <w:trHeight w:val="3236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6" w:rsidRDefault="00E338A7" w:rsidP="00E338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3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B4556" w:rsidRPr="006F03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BB4556" w:rsidRPr="006F03D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ЗАМОВНИК</w:t>
            </w:r>
            <w:r w:rsidR="00BB4556" w:rsidRPr="006F03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B27B61" w:rsidRPr="00B27B61" w:rsidRDefault="00B27B61" w:rsidP="00E338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49017B" w:rsidRPr="006F03DB" w:rsidRDefault="0049017B" w:rsidP="00490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3D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Департамент розвитку інфраструктури міста  виконкому Криворізької  міської ради</w:t>
            </w:r>
          </w:p>
          <w:p w:rsidR="0049017B" w:rsidRPr="006F03DB" w:rsidRDefault="0049017B" w:rsidP="00490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3D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101 м"/>
              </w:smartTagPr>
              <w:r w:rsidRPr="006F03DB">
                <w:rPr>
                  <w:rFonts w:ascii="Times New Roman" w:eastAsia="Calibri" w:hAnsi="Times New Roman" w:cs="Times New Roman"/>
                  <w:sz w:val="26"/>
                  <w:szCs w:val="26"/>
                  <w:lang w:val="uk-UA" w:eastAsia="ru-RU"/>
                </w:rPr>
                <w:t>50101 м</w:t>
              </w:r>
            </w:smartTag>
            <w:r w:rsidRPr="006F03D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 Кривий Ріг пл. Молодіжна, 1</w:t>
            </w:r>
          </w:p>
          <w:p w:rsidR="0049017B" w:rsidRPr="006F03DB" w:rsidRDefault="0049017B" w:rsidP="00490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3D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ЄДРПОУ  03364234, МФО 820172</w:t>
            </w:r>
          </w:p>
          <w:p w:rsidR="0049017B" w:rsidRPr="006F03DB" w:rsidRDefault="0049017B" w:rsidP="00490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3D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р/</w:t>
            </w:r>
            <w:proofErr w:type="spellStart"/>
            <w:r w:rsidRPr="006F03D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р</w:t>
            </w:r>
            <w:proofErr w:type="spellEnd"/>
            <w:r w:rsidRPr="006F03D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49017B" w:rsidRPr="006F03DB" w:rsidRDefault="0049017B" w:rsidP="00490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3D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в </w:t>
            </w:r>
            <w:proofErr w:type="spellStart"/>
            <w:r w:rsidRPr="006F03D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Держказначейській</w:t>
            </w:r>
            <w:proofErr w:type="spellEnd"/>
            <w:r w:rsidRPr="006F03D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службі України, м. Київ</w:t>
            </w:r>
          </w:p>
          <w:p w:rsidR="0049017B" w:rsidRPr="006F03DB" w:rsidRDefault="0049017B" w:rsidP="00490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  <w:p w:rsidR="0049017B" w:rsidRPr="006F03DB" w:rsidRDefault="0049017B" w:rsidP="00490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3D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Директор </w:t>
            </w:r>
          </w:p>
          <w:p w:rsidR="0049017B" w:rsidRPr="006F03DB" w:rsidRDefault="0049017B" w:rsidP="00490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3D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департаменту</w:t>
            </w:r>
            <w:r w:rsidRPr="006F03D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_________________ </w:t>
            </w:r>
            <w:r w:rsidRPr="006F03D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І.О. Карий</w:t>
            </w:r>
          </w:p>
          <w:p w:rsidR="00BB4556" w:rsidRPr="006F03DB" w:rsidRDefault="00BB4556" w:rsidP="00E3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6" w:rsidRPr="006F03DB" w:rsidRDefault="00BB4556" w:rsidP="00E338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3D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«ВИКОНАВЕЦЬ»</w:t>
            </w:r>
          </w:p>
          <w:p w:rsidR="00753D18" w:rsidRDefault="00753D18" w:rsidP="00E3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95852" w:rsidRDefault="00F95852" w:rsidP="00E3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95852" w:rsidRDefault="00F95852" w:rsidP="00E3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95852" w:rsidRDefault="00F95852" w:rsidP="00E3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95852" w:rsidRDefault="00F95852" w:rsidP="00E3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95852" w:rsidRDefault="00F95852" w:rsidP="00E3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95852" w:rsidRDefault="00F95852" w:rsidP="00E3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95852" w:rsidRDefault="00F95852" w:rsidP="00E3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95852" w:rsidRDefault="00F95852" w:rsidP="00E3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95852" w:rsidRDefault="00F95852" w:rsidP="00E3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95852" w:rsidRPr="006F03DB" w:rsidRDefault="00F95852" w:rsidP="00E3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00566E" w:rsidRPr="006F03DB" w:rsidRDefault="0000566E" w:rsidP="00E338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00566E" w:rsidRPr="006F03DB" w:rsidSect="00E338A7"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73" w:rsidRDefault="00E10D73" w:rsidP="00987458">
      <w:pPr>
        <w:spacing w:after="0" w:line="240" w:lineRule="auto"/>
      </w:pPr>
      <w:r>
        <w:separator/>
      </w:r>
    </w:p>
  </w:endnote>
  <w:endnote w:type="continuationSeparator" w:id="0">
    <w:p w:rsidR="00E10D73" w:rsidRDefault="00E10D73" w:rsidP="0098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73" w:rsidRDefault="00E10D73" w:rsidP="00987458">
      <w:pPr>
        <w:spacing w:after="0" w:line="240" w:lineRule="auto"/>
      </w:pPr>
      <w:r>
        <w:separator/>
      </w:r>
    </w:p>
  </w:footnote>
  <w:footnote w:type="continuationSeparator" w:id="0">
    <w:p w:rsidR="00E10D73" w:rsidRDefault="00E10D73" w:rsidP="0098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2CD"/>
    <w:multiLevelType w:val="multilevel"/>
    <w:tmpl w:val="FA26164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55" w:hanging="1155"/>
      </w:pPr>
    </w:lvl>
    <w:lvl w:ilvl="2">
      <w:start w:val="1"/>
      <w:numFmt w:val="decimal"/>
      <w:isLgl/>
      <w:lvlText w:val="%1.%2.%3."/>
      <w:lvlJc w:val="left"/>
      <w:pPr>
        <w:ind w:left="1875" w:hanging="1155"/>
      </w:pPr>
    </w:lvl>
    <w:lvl w:ilvl="3">
      <w:start w:val="1"/>
      <w:numFmt w:val="decimal"/>
      <w:isLgl/>
      <w:lvlText w:val="%1.%2.%3.%4."/>
      <w:lvlJc w:val="left"/>
      <w:pPr>
        <w:ind w:left="1875" w:hanging="1155"/>
      </w:pPr>
    </w:lvl>
    <w:lvl w:ilvl="4">
      <w:start w:val="1"/>
      <w:numFmt w:val="decimal"/>
      <w:isLgl/>
      <w:lvlText w:val="%1.%2.%3.%4.%5."/>
      <w:lvlJc w:val="left"/>
      <w:pPr>
        <w:ind w:left="1875" w:hanging="1155"/>
      </w:pPr>
    </w:lvl>
    <w:lvl w:ilvl="5">
      <w:start w:val="1"/>
      <w:numFmt w:val="decimal"/>
      <w:isLgl/>
      <w:lvlText w:val="%1.%2.%3.%4.%5.%6."/>
      <w:lvlJc w:val="left"/>
      <w:pPr>
        <w:ind w:left="1875" w:hanging="1155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71C1531C"/>
    <w:multiLevelType w:val="hybridMultilevel"/>
    <w:tmpl w:val="EA62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6C52"/>
    <w:multiLevelType w:val="hybridMultilevel"/>
    <w:tmpl w:val="48E27184"/>
    <w:lvl w:ilvl="0" w:tplc="DEC85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75934A9C"/>
    <w:multiLevelType w:val="hybridMultilevel"/>
    <w:tmpl w:val="9594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2795"/>
    <w:multiLevelType w:val="hybridMultilevel"/>
    <w:tmpl w:val="B0B24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F022C"/>
    <w:multiLevelType w:val="hybridMultilevel"/>
    <w:tmpl w:val="8F80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C4"/>
    <w:rsid w:val="00000BD4"/>
    <w:rsid w:val="00004F5F"/>
    <w:rsid w:val="0000566E"/>
    <w:rsid w:val="00025531"/>
    <w:rsid w:val="00037B8A"/>
    <w:rsid w:val="00044E57"/>
    <w:rsid w:val="00046547"/>
    <w:rsid w:val="00060542"/>
    <w:rsid w:val="000615BA"/>
    <w:rsid w:val="000A34F9"/>
    <w:rsid w:val="000C34E7"/>
    <w:rsid w:val="000C729B"/>
    <w:rsid w:val="000D4070"/>
    <w:rsid w:val="000D43D3"/>
    <w:rsid w:val="000F02D0"/>
    <w:rsid w:val="00132548"/>
    <w:rsid w:val="00160188"/>
    <w:rsid w:val="00162C31"/>
    <w:rsid w:val="00181067"/>
    <w:rsid w:val="00184484"/>
    <w:rsid w:val="00184FC8"/>
    <w:rsid w:val="001857A8"/>
    <w:rsid w:val="001908B6"/>
    <w:rsid w:val="0019393B"/>
    <w:rsid w:val="0019603B"/>
    <w:rsid w:val="001B2636"/>
    <w:rsid w:val="001C0244"/>
    <w:rsid w:val="00220458"/>
    <w:rsid w:val="00251D20"/>
    <w:rsid w:val="002712C8"/>
    <w:rsid w:val="00273064"/>
    <w:rsid w:val="0027762D"/>
    <w:rsid w:val="0028775F"/>
    <w:rsid w:val="00290B8E"/>
    <w:rsid w:val="002A03F6"/>
    <w:rsid w:val="002A5209"/>
    <w:rsid w:val="002C1DD7"/>
    <w:rsid w:val="002C5140"/>
    <w:rsid w:val="003023E3"/>
    <w:rsid w:val="00307B21"/>
    <w:rsid w:val="0031451F"/>
    <w:rsid w:val="003276B7"/>
    <w:rsid w:val="003747C4"/>
    <w:rsid w:val="003B0F6B"/>
    <w:rsid w:val="003B2F90"/>
    <w:rsid w:val="003B4BF3"/>
    <w:rsid w:val="003C12BB"/>
    <w:rsid w:val="003C290D"/>
    <w:rsid w:val="003D3994"/>
    <w:rsid w:val="003D6735"/>
    <w:rsid w:val="003E06BC"/>
    <w:rsid w:val="003F180B"/>
    <w:rsid w:val="00401B5E"/>
    <w:rsid w:val="0042262D"/>
    <w:rsid w:val="00437198"/>
    <w:rsid w:val="0044458A"/>
    <w:rsid w:val="00446418"/>
    <w:rsid w:val="00461E73"/>
    <w:rsid w:val="00473164"/>
    <w:rsid w:val="004842E1"/>
    <w:rsid w:val="004855CA"/>
    <w:rsid w:val="0049017B"/>
    <w:rsid w:val="00490C6B"/>
    <w:rsid w:val="00494C16"/>
    <w:rsid w:val="004B7EA7"/>
    <w:rsid w:val="00510380"/>
    <w:rsid w:val="005140BB"/>
    <w:rsid w:val="005307AC"/>
    <w:rsid w:val="00543855"/>
    <w:rsid w:val="0058790C"/>
    <w:rsid w:val="00592429"/>
    <w:rsid w:val="00594F02"/>
    <w:rsid w:val="00610FDC"/>
    <w:rsid w:val="00643477"/>
    <w:rsid w:val="00653782"/>
    <w:rsid w:val="0068023B"/>
    <w:rsid w:val="00686FB3"/>
    <w:rsid w:val="00687E60"/>
    <w:rsid w:val="006942A9"/>
    <w:rsid w:val="006D35F8"/>
    <w:rsid w:val="006D4E75"/>
    <w:rsid w:val="006D7D87"/>
    <w:rsid w:val="006F03DB"/>
    <w:rsid w:val="00713B40"/>
    <w:rsid w:val="00727FFC"/>
    <w:rsid w:val="00734D3E"/>
    <w:rsid w:val="00736820"/>
    <w:rsid w:val="00753D18"/>
    <w:rsid w:val="00771D2C"/>
    <w:rsid w:val="00792299"/>
    <w:rsid w:val="007A48BC"/>
    <w:rsid w:val="007A5E89"/>
    <w:rsid w:val="007C7D67"/>
    <w:rsid w:val="007D3CA3"/>
    <w:rsid w:val="007E7992"/>
    <w:rsid w:val="007F554E"/>
    <w:rsid w:val="0084038E"/>
    <w:rsid w:val="0085247E"/>
    <w:rsid w:val="0089274E"/>
    <w:rsid w:val="0089551B"/>
    <w:rsid w:val="008B4266"/>
    <w:rsid w:val="008C1A9F"/>
    <w:rsid w:val="008D01E5"/>
    <w:rsid w:val="008D76EE"/>
    <w:rsid w:val="008E54C5"/>
    <w:rsid w:val="008F7E6A"/>
    <w:rsid w:val="0090244D"/>
    <w:rsid w:val="00913C65"/>
    <w:rsid w:val="00915B2B"/>
    <w:rsid w:val="00931FB9"/>
    <w:rsid w:val="0098724B"/>
    <w:rsid w:val="009873EC"/>
    <w:rsid w:val="00987458"/>
    <w:rsid w:val="00987913"/>
    <w:rsid w:val="009A0360"/>
    <w:rsid w:val="009C3D2E"/>
    <w:rsid w:val="00A43A44"/>
    <w:rsid w:val="00A56127"/>
    <w:rsid w:val="00A76650"/>
    <w:rsid w:val="00A82D23"/>
    <w:rsid w:val="00AC37EF"/>
    <w:rsid w:val="00AD3043"/>
    <w:rsid w:val="00B00973"/>
    <w:rsid w:val="00B0343D"/>
    <w:rsid w:val="00B11D07"/>
    <w:rsid w:val="00B128B3"/>
    <w:rsid w:val="00B27B61"/>
    <w:rsid w:val="00B4006E"/>
    <w:rsid w:val="00B62A4A"/>
    <w:rsid w:val="00BB4556"/>
    <w:rsid w:val="00BD7F16"/>
    <w:rsid w:val="00BF5063"/>
    <w:rsid w:val="00C14233"/>
    <w:rsid w:val="00C35909"/>
    <w:rsid w:val="00C40392"/>
    <w:rsid w:val="00C47F8F"/>
    <w:rsid w:val="00C541A6"/>
    <w:rsid w:val="00C55061"/>
    <w:rsid w:val="00C76DFA"/>
    <w:rsid w:val="00C76F43"/>
    <w:rsid w:val="00CA1AC0"/>
    <w:rsid w:val="00CC495E"/>
    <w:rsid w:val="00CD202E"/>
    <w:rsid w:val="00CF2E30"/>
    <w:rsid w:val="00D1104D"/>
    <w:rsid w:val="00D25FAF"/>
    <w:rsid w:val="00D36017"/>
    <w:rsid w:val="00D41B73"/>
    <w:rsid w:val="00D5182B"/>
    <w:rsid w:val="00D82B46"/>
    <w:rsid w:val="00D90041"/>
    <w:rsid w:val="00D93979"/>
    <w:rsid w:val="00DA672A"/>
    <w:rsid w:val="00DE6473"/>
    <w:rsid w:val="00DF3C3B"/>
    <w:rsid w:val="00E03E77"/>
    <w:rsid w:val="00E10D73"/>
    <w:rsid w:val="00E240AA"/>
    <w:rsid w:val="00E31B03"/>
    <w:rsid w:val="00E32948"/>
    <w:rsid w:val="00E338A7"/>
    <w:rsid w:val="00E423EC"/>
    <w:rsid w:val="00E51116"/>
    <w:rsid w:val="00E87513"/>
    <w:rsid w:val="00EA2524"/>
    <w:rsid w:val="00EB51F3"/>
    <w:rsid w:val="00ED61AE"/>
    <w:rsid w:val="00EF0A7E"/>
    <w:rsid w:val="00EF5FB6"/>
    <w:rsid w:val="00EF6505"/>
    <w:rsid w:val="00F02F87"/>
    <w:rsid w:val="00F115AF"/>
    <w:rsid w:val="00F50EEC"/>
    <w:rsid w:val="00F902A7"/>
    <w:rsid w:val="00F95852"/>
    <w:rsid w:val="00FA1260"/>
    <w:rsid w:val="00FC2C2E"/>
    <w:rsid w:val="00FC6916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2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98745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8745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8745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5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3D18"/>
  </w:style>
  <w:style w:type="paragraph" w:styleId="ab">
    <w:name w:val="footer"/>
    <w:basedOn w:val="a"/>
    <w:link w:val="ac"/>
    <w:uiPriority w:val="99"/>
    <w:unhideWhenUsed/>
    <w:rsid w:val="0075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3D18"/>
  </w:style>
  <w:style w:type="character" w:customStyle="1" w:styleId="FontStyle14">
    <w:name w:val="Font Style14"/>
    <w:uiPriority w:val="99"/>
    <w:rsid w:val="00162C3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2C31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2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98745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8745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8745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5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3D18"/>
  </w:style>
  <w:style w:type="paragraph" w:styleId="ab">
    <w:name w:val="footer"/>
    <w:basedOn w:val="a"/>
    <w:link w:val="ac"/>
    <w:uiPriority w:val="99"/>
    <w:unhideWhenUsed/>
    <w:rsid w:val="0075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3D18"/>
  </w:style>
  <w:style w:type="character" w:customStyle="1" w:styleId="FontStyle14">
    <w:name w:val="Font Style14"/>
    <w:uiPriority w:val="99"/>
    <w:rsid w:val="00162C3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2C31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8585-7D5B-4769-A6CB-7D074A8E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ugkx550_2</cp:lastModifiedBy>
  <cp:revision>7</cp:revision>
  <cp:lastPrinted>2022-08-16T12:19:00Z</cp:lastPrinted>
  <dcterms:created xsi:type="dcterms:W3CDTF">2022-08-16T12:48:00Z</dcterms:created>
  <dcterms:modified xsi:type="dcterms:W3CDTF">2022-08-17T08:12:00Z</dcterms:modified>
</cp:coreProperties>
</file>