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D9" w:rsidRDefault="006B5AD9" w:rsidP="006B5AD9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Додаток № 3</w:t>
      </w:r>
    </w:p>
    <w:p w:rsidR="006B5AD9" w:rsidRDefault="006B5AD9" w:rsidP="006B5AD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Технічні вимоги</w:t>
      </w:r>
    </w:p>
    <w:p w:rsidR="006B5AD9" w:rsidRDefault="006B5AD9" w:rsidP="006B5AD9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bookmarkStart w:id="0" w:name="_GoBack"/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ІНФОРМАЦІЯ</w:t>
      </w:r>
    </w:p>
    <w:bookmarkEnd w:id="0"/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 xml:space="preserve">про необхідні технічні, якісні та кількісні характеристики предмета закупівлі, </w:t>
      </w:r>
    </w:p>
    <w:p w:rsidR="006B5AD9" w:rsidRPr="00031CFC" w:rsidRDefault="006B5AD9" w:rsidP="006B5AD9">
      <w:pPr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zh-CN" w:bidi="hi-IN"/>
        </w:rPr>
        <w:t>в тому числі та документи, які повинен надати учасник для підтвердження відповідності зазначеним характеристик</w:t>
      </w:r>
    </w:p>
    <w:p w:rsidR="006B5AD9" w:rsidRPr="00031CFC" w:rsidRDefault="006B5AD9" w:rsidP="006B5AD9">
      <w:pPr>
        <w:keepNext/>
        <w:jc w:val="center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6B5AD9" w:rsidRPr="00031CFC" w:rsidRDefault="006B5AD9" w:rsidP="006B5AD9">
      <w:pPr>
        <w:keepNext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uk-UA" w:bidi="hi-IN"/>
        </w:rPr>
      </w:pPr>
      <w:r w:rsidRPr="00031CFC"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  <w:t>Кількісні характеристики предмета закупівлі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103"/>
        <w:gridCol w:w="2668"/>
        <w:gridCol w:w="1701"/>
      </w:tblGrid>
      <w:tr w:rsidR="006B5AD9" w:rsidRPr="00031CFC" w:rsidTr="00AE45AA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2668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  <w:tc>
          <w:tcPr>
            <w:tcW w:w="1701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</w:tr>
      <w:tr w:rsidR="006B5AD9" w:rsidRPr="00031CFC" w:rsidTr="00AE45AA">
        <w:trPr>
          <w:trHeight w:val="23"/>
        </w:trPr>
        <w:tc>
          <w:tcPr>
            <w:tcW w:w="734" w:type="dxa"/>
          </w:tcPr>
          <w:p w:rsidR="006B5AD9" w:rsidRPr="00031CFC" w:rsidRDefault="006B5AD9" w:rsidP="00AE45AA">
            <w:pPr>
              <w:keepNext/>
              <w:snapToGrid w:val="0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5103" w:type="dxa"/>
          </w:tcPr>
          <w:p w:rsidR="006B5AD9" w:rsidRPr="00031CFC" w:rsidRDefault="006B5AD9" w:rsidP="00AE45AA">
            <w:pPr>
              <w:jc w:val="both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shd w:val="clear" w:color="auto" w:fill="FFFFFF"/>
                <w:lang w:val="uk-UA" w:eastAsia="uk-UA" w:bidi="hi-IN"/>
              </w:rPr>
              <w:t xml:space="preserve">код ДК 021:2015: 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09310000-5 «Електрична енергія»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 xml:space="preserve"> (</w:t>
            </w:r>
            <w:r w:rsidRPr="00031CFC">
              <w:rPr>
                <w:rFonts w:ascii="Liberation Serif" w:eastAsia="Times New Roman" w:hAnsi="Liberation Serif" w:cs="Lohit Devanagari"/>
                <w:color w:val="00000A"/>
                <w:sz w:val="24"/>
                <w:szCs w:val="24"/>
                <w:lang w:val="uk-UA" w:eastAsia="zh-CN" w:bidi="hi-IN"/>
              </w:rPr>
              <w:t>Електрична енергія</w:t>
            </w:r>
            <w:r w:rsidRPr="00031CFC">
              <w:rPr>
                <w:rFonts w:ascii="Liberation Serif" w:eastAsia="Times New Roman" w:hAnsi="Liberation Serif" w:cs="Lohit Devanagari"/>
                <w:bCs/>
                <w:color w:val="00000A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2668" w:type="dxa"/>
            <w:vAlign w:val="bottom"/>
          </w:tcPr>
          <w:p w:rsidR="006B5AD9" w:rsidRPr="00031CFC" w:rsidRDefault="006B5AD9" w:rsidP="00AE45AA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 w:rsidRPr="00031CFC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кВт/год.</w:t>
            </w:r>
          </w:p>
        </w:tc>
        <w:tc>
          <w:tcPr>
            <w:tcW w:w="1701" w:type="dxa"/>
            <w:vAlign w:val="bottom"/>
          </w:tcPr>
          <w:p w:rsidR="006B5AD9" w:rsidRPr="00031CFC" w:rsidRDefault="00873050" w:rsidP="008E73D7">
            <w:pPr>
              <w:spacing w:line="240" w:lineRule="atLeast"/>
              <w:jc w:val="center"/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softHyphen/>
            </w:r>
            <w:r w:rsidR="008E73D7">
              <w:rPr>
                <w:rFonts w:ascii="Liberation Serif" w:eastAsia="Times New Roman" w:hAnsi="Liberation Serif" w:cs="Calibri"/>
                <w:color w:val="00000A"/>
                <w:sz w:val="24"/>
                <w:szCs w:val="24"/>
                <w:lang w:val="uk-UA" w:eastAsia="zh-CN" w:bidi="hi-IN"/>
              </w:rPr>
              <w:t>210460</w:t>
            </w:r>
          </w:p>
        </w:tc>
      </w:tr>
    </w:tbl>
    <w:p w:rsidR="006B5AD9" w:rsidRPr="00031CFC" w:rsidRDefault="006B5AD9" w:rsidP="006B5AD9">
      <w:pPr>
        <w:keepNext/>
        <w:jc w:val="both"/>
        <w:rPr>
          <w:rFonts w:ascii="Times New Roman" w:eastAsia="Tahoma" w:hAnsi="Times New Roman" w:cs="Times New Roman"/>
          <w:b/>
          <w:color w:val="00000A"/>
          <w:sz w:val="24"/>
          <w:szCs w:val="24"/>
          <w:lang w:val="uk-UA" w:eastAsia="zh-CN" w:bidi="hi-IN"/>
        </w:rPr>
      </w:pPr>
    </w:p>
    <w:p w:rsidR="00873050" w:rsidRPr="00C32C71" w:rsidRDefault="00873050" w:rsidP="00873050">
      <w:pPr>
        <w:numPr>
          <w:ilvl w:val="0"/>
          <w:numId w:val="1"/>
        </w:numPr>
        <w:tabs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</w:pPr>
      <w:r w:rsidRPr="00031CFC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Обсяги постачання електричної енергії з </w:t>
      </w:r>
      <w:r w:rsidR="00C32C71" w:rsidRPr="00C32C7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>01.01.2023 р. по 31.12.2023</w:t>
      </w:r>
      <w:r w:rsidRPr="00C32C71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zh-CN" w:bidi="hi-IN"/>
        </w:rPr>
        <w:t xml:space="preserve"> р.  </w:t>
      </w:r>
    </w:p>
    <w:p w:rsidR="00873050" w:rsidRPr="00031CFC" w:rsidRDefault="00873050" w:rsidP="00873050">
      <w:pPr>
        <w:ind w:firstLine="851"/>
        <w:jc w:val="both"/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</w:pPr>
      <w:r w:rsidRPr="00031CFC">
        <w:rPr>
          <w:rFonts w:ascii="Liberation Serif" w:eastAsia="Times New Roman" w:hAnsi="Liberation Serif" w:cs="Lohit Devanagari"/>
          <w:color w:val="00000A"/>
          <w:kern w:val="2"/>
          <w:sz w:val="24"/>
          <w:szCs w:val="24"/>
          <w:lang w:val="uk-UA" w:eastAsia="zh-CN" w:bidi="hi-IN"/>
        </w:rPr>
        <w:t xml:space="preserve">Замовник може зменшити обсяги закупівлі в залежності від </w:t>
      </w:r>
      <w:r w:rsidRPr="00031CFC">
        <w:rPr>
          <w:rFonts w:ascii="Liberation Serif" w:eastAsia="Times New Roman" w:hAnsi="Liberation Serif" w:cs="Lohit Devanagari"/>
          <w:color w:val="00000A"/>
          <w:kern w:val="1"/>
          <w:sz w:val="24"/>
          <w:szCs w:val="24"/>
          <w:lang w:val="uk-UA" w:eastAsia="ar-SA" w:bidi="hi-IN"/>
        </w:rPr>
        <w:t>фактичної потреб</w:t>
      </w:r>
    </w:p>
    <w:p w:rsidR="00873050" w:rsidRPr="00031CFC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Місце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розташування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об’єкта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  <w:proofErr w:type="spellStart"/>
      <w:r w:rsidR="00C32C71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="00C32C71">
        <w:rPr>
          <w:rFonts w:ascii="Times New Roman" w:eastAsia="Times New Roman" w:hAnsi="Times New Roman" w:cs="Times New Roman"/>
          <w:sz w:val="24"/>
          <w:szCs w:val="24"/>
        </w:rPr>
        <w:t xml:space="preserve">. Центральна, 63, </w:t>
      </w:r>
      <w:proofErr w:type="spellStart"/>
      <w:r w:rsidR="00C32C71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="00C32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2C71">
        <w:rPr>
          <w:rFonts w:ascii="Times New Roman" w:eastAsia="Times New Roman" w:hAnsi="Times New Roman" w:cs="Times New Roman"/>
          <w:sz w:val="24"/>
          <w:szCs w:val="24"/>
        </w:rPr>
        <w:t>Талалаївка</w:t>
      </w:r>
      <w:proofErr w:type="spellEnd"/>
      <w:r w:rsidR="00C32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32C71">
        <w:rPr>
          <w:rFonts w:ascii="Times New Roman" w:eastAsia="Times New Roman" w:hAnsi="Times New Roman" w:cs="Times New Roman"/>
          <w:sz w:val="24"/>
          <w:szCs w:val="24"/>
        </w:rPr>
        <w:t>Чернігівська</w:t>
      </w:r>
      <w:proofErr w:type="spellEnd"/>
      <w:r w:rsidR="00C32C71">
        <w:rPr>
          <w:rFonts w:ascii="Times New Roman" w:eastAsia="Times New Roman" w:hAnsi="Times New Roman" w:cs="Times New Roman"/>
          <w:sz w:val="24"/>
          <w:szCs w:val="24"/>
        </w:rPr>
        <w:t xml:space="preserve"> обл., 17200</w:t>
      </w:r>
    </w:p>
    <w:p w:rsidR="00873050" w:rsidRPr="00031CFC" w:rsidRDefault="00873050" w:rsidP="00873050">
      <w:pPr>
        <w:numPr>
          <w:ilvl w:val="0"/>
          <w:numId w:val="1"/>
        </w:numPr>
        <w:tabs>
          <w:tab w:val="num" w:pos="851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Клас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– 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2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</w:p>
    <w:p w:rsidR="00873050" w:rsidRPr="00031CFC" w:rsidRDefault="00873050" w:rsidP="00873050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укладає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встановленому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порядку з оператором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системи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r w:rsidRPr="00031CFC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АКЦІОНЕРНЕ ТОВАРИСТВО «ЧЕРНІГІВОБЛЕНЕРГО» (код ЄДРПОУ 22815333)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</w:t>
      </w: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договір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підставі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набуває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право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отримувати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нормам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сфері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електроенергетики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взаємовідносини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процесі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зокрема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Закону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України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«Про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ринок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»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13.04.2017 № 2019-VШ;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Правилам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роздрібного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ринку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№312);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передачі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№309);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систем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№310);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Кодексу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обліку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14.03.2018 року №311);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№1469);</w:t>
      </w:r>
    </w:p>
    <w:p w:rsidR="006B5AD9" w:rsidRPr="00031CFC" w:rsidRDefault="006B5AD9" w:rsidP="006B5AD9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Ліцензійним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провадження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господарської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діяльності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розподілу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(Постанова НКРЕКП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27.12.2017 року №1470).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Для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безперервного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здійснювати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своєчасну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закупівлю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обсягах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належних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умов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забезпечать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задоволення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попиту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зобов'язується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забезпечити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комерційну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передбачає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вчасне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повне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інформування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lastRenderedPageBreak/>
        <w:t>електричної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енергію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вартість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послуг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надання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роз'яснень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положень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актів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якими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регулюються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відносини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Сторін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ведення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точних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прозорих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розрахунків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Замовником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, а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також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можливість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вирішення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спірних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питань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шляхом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досудового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врегулювання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Параметри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якості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електроенергії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точках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приєднання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споживача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нормальних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умовах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експлуатації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параметрам,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визначеним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у ДСТУ EN 50160:2014 «Характеристики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напруги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електропостачання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електричних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мережах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загальної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призначеності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».</w:t>
      </w:r>
    </w:p>
    <w:p w:rsidR="006B5AD9" w:rsidRPr="00031CFC" w:rsidRDefault="006B5AD9" w:rsidP="006B5AD9">
      <w:pPr>
        <w:tabs>
          <w:tab w:val="num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</w:pPr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виконанні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замовлення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дотримується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вимог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чинного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законодавства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із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захисту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довкілля</w:t>
      </w:r>
      <w:proofErr w:type="spellEnd"/>
      <w:r w:rsidRPr="00031CFC">
        <w:rPr>
          <w:rFonts w:ascii="Times New Roman" w:eastAsia="Times New Roman" w:hAnsi="Times New Roman" w:cs="Times New Roman"/>
          <w:color w:val="auto"/>
          <w:sz w:val="24"/>
          <w:szCs w:val="24"/>
          <w:lang w:eastAsia="uk-UA"/>
        </w:rPr>
        <w:t>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технічні, якісні характеристики предмету закупівлі повинні відповідати встановленим/зареєстрованим діючим нормативним актам (стандартам, умовам, тощо), які передбачають застосування заходів із захисту довкілля;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характеристики предмету закупівлі повинні відповідати вимогам чинних нормативно-правових актів щодо встановлення рівнів шкідливого та біологічного впливу на навколишнє природнє середовище і здоров’я людини;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при виконанні замовлення Учасник дотримується правил протипожежної безпеки, санітарних норм, використовує якісні матеріали, машини, механізми та іншу техніку, які відповідають вимогам діючого природоохоронного законодавства.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</w:pPr>
      <w:r w:rsidRPr="00031CFC">
        <w:rPr>
          <w:rFonts w:ascii="Liberation Serif" w:eastAsia="Calibri" w:hAnsi="Liberation Serif" w:cs="Mangal"/>
          <w:bCs/>
          <w:i/>
          <w:color w:val="00000A"/>
          <w:sz w:val="24"/>
          <w:szCs w:val="21"/>
          <w:lang w:val="uk-UA" w:eastAsia="en-US" w:bidi="hi-IN"/>
        </w:rPr>
        <w:t>Для підтвердження Учасник надає лист в довільній формі.</w:t>
      </w: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Pr="00031CFC" w:rsidRDefault="006B5AD9" w:rsidP="006B5AD9">
      <w:pPr>
        <w:tabs>
          <w:tab w:val="left" w:pos="709"/>
          <w:tab w:val="num" w:pos="851"/>
        </w:tabs>
        <w:spacing w:line="240" w:lineRule="atLeast"/>
        <w:ind w:firstLine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3. При поданні пропозицій Учасником, повинні бути враховані чинні нормативно-правові документи, які запроваджують спеціальні економічні та інші обмежувальні заходи та заходи у сфері зовнішньоекономічної діяльності, зокрема: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14.08.2014р. №  1644-VII «Про санкції»;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14.10.2014р. № 1702-VII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Закон України від 16.04.1991р. № 959-XII «Про зовнішньоекономічну діяльність»;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15.05.2017р. N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14.05.2018 № 126/2018 «Про рішення Ради національної безпеки і оборони України від 2 травня 2018 року «Про застосування та скасування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Указу Президента України від 06.03.2018 № 57/2018 «Про рішення Ради національної безпеки і оборони України від 1 березня 2018 року «Про застосування персональних спеціальних економічних та інших обмежувальних заходів (санкцій)»;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1147 «Про заборону ввезення на митну територію України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Постанова КМУ від 30.12.2015 № 1146 «Про ставки ввізного мита стосовно товарів, що походять з Російської Федерації»;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11.09.2014р. № 829-р «Про пропозиції щодо застосування персональних спеціальних економічних та інших обмежувальних заходів»;</w:t>
      </w:r>
    </w:p>
    <w:p w:rsidR="006B5AD9" w:rsidRPr="00031CFC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t>Розпорядження КМУ від 12.08.2015р. N 808-р «Про розширення пропозицій щодо застосування персональних спеціальних економічних та інших обмежувальних заходів»;</w:t>
      </w:r>
    </w:p>
    <w:p w:rsidR="006B5AD9" w:rsidRDefault="006B5AD9" w:rsidP="006B5AD9">
      <w:pPr>
        <w:numPr>
          <w:ilvl w:val="0"/>
          <w:numId w:val="3"/>
        </w:numPr>
        <w:tabs>
          <w:tab w:val="left" w:pos="851"/>
        </w:tabs>
        <w:spacing w:line="240" w:lineRule="atLeast"/>
        <w:ind w:left="851" w:hanging="284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  <w:r w:rsidRPr="00031CFC"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  <w:lastRenderedPageBreak/>
        <w:t>інші нормативно-правові акти щодо запровадження спеціальних економічних та інших обмежувальних заходів.</w:t>
      </w:r>
    </w:p>
    <w:p w:rsidR="003F7A74" w:rsidRDefault="003F7A74" w:rsidP="003F7A74">
      <w:pPr>
        <w:tabs>
          <w:tab w:val="left" w:pos="851"/>
        </w:tabs>
        <w:spacing w:line="240" w:lineRule="atLeast"/>
        <w:ind w:left="567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3F7A74" w:rsidRPr="003F7A74" w:rsidRDefault="003F7A74" w:rsidP="003F7A74">
      <w:pPr>
        <w:tabs>
          <w:tab w:val="left" w:pos="851"/>
        </w:tabs>
        <w:spacing w:line="240" w:lineRule="atLeast"/>
        <w:ind w:left="720"/>
        <w:contextualSpacing/>
        <w:jc w:val="both"/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</w:pPr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 xml:space="preserve">Для підтвердження  </w:t>
      </w:r>
      <w:proofErr w:type="spellStart"/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>нявності</w:t>
      </w:r>
      <w:proofErr w:type="spellEnd"/>
      <w:r w:rsidRPr="003F7A74">
        <w:rPr>
          <w:rFonts w:ascii="Times New Roman" w:eastAsia="Calibri" w:hAnsi="Times New Roman" w:cs="Times New Roman"/>
          <w:bCs/>
          <w:i/>
          <w:color w:val="00000A"/>
          <w:lang w:val="uk-UA" w:eastAsia="en-US" w:bidi="hi-IN"/>
        </w:rPr>
        <w:t xml:space="preserve"> ліцензії Учасник надає лист в довільній формі.</w:t>
      </w:r>
    </w:p>
    <w:p w:rsidR="003F7A74" w:rsidRPr="003F7A74" w:rsidRDefault="003F7A74" w:rsidP="003F7A74">
      <w:pPr>
        <w:jc w:val="both"/>
        <w:rPr>
          <w:rFonts w:ascii="Times New Roman" w:hAnsi="Times New Roman" w:cs="Times New Roman"/>
          <w:lang w:val="uk-UA"/>
        </w:rPr>
      </w:pPr>
      <w:r w:rsidRPr="003F7A74">
        <w:rPr>
          <w:rFonts w:ascii="Times New Roman" w:hAnsi="Times New Roman" w:cs="Times New Roman"/>
          <w:lang w:val="uk-UA"/>
        </w:rPr>
        <w:t xml:space="preserve">       Лист-підтвердження від учасника про наявність ліцензії на право провадження господарської діяльності з постачання електричної енергії споживачу, виданої НКРЕКП у встановленому порядку, із зазначенням дати й номера рішення(постанови) НКРЕКП про видачу (переоформлення) ліцензії учаснику, а також посилання на відповідну постанову на офіційному </w:t>
      </w:r>
      <w:proofErr w:type="spellStart"/>
      <w:r w:rsidRPr="003F7A74">
        <w:rPr>
          <w:rFonts w:ascii="Times New Roman" w:hAnsi="Times New Roman" w:cs="Times New Roman"/>
          <w:lang w:val="uk-UA"/>
        </w:rPr>
        <w:t>вебсайті</w:t>
      </w:r>
      <w:proofErr w:type="spellEnd"/>
      <w:r w:rsidRPr="003F7A74">
        <w:rPr>
          <w:rFonts w:ascii="Times New Roman" w:hAnsi="Times New Roman" w:cs="Times New Roman"/>
          <w:lang w:val="uk-UA"/>
        </w:rPr>
        <w:t xml:space="preserve"> НКРЕКП.</w:t>
      </w:r>
    </w:p>
    <w:p w:rsidR="003F7A74" w:rsidRPr="003F7A74" w:rsidRDefault="003F7A74" w:rsidP="003F7A74">
      <w:pPr>
        <w:pStyle w:val="1"/>
        <w:widowControl w:val="0"/>
        <w:spacing w:line="240" w:lineRule="auto"/>
        <w:ind w:right="113"/>
        <w:jc w:val="both"/>
        <w:rPr>
          <w:rFonts w:ascii="Times New Roman" w:hAnsi="Times New Roman" w:cs="Times New Roman"/>
          <w:lang w:val="uk-UA"/>
        </w:rPr>
      </w:pPr>
    </w:p>
    <w:p w:rsidR="006B5AD9" w:rsidRPr="00031CFC" w:rsidRDefault="006B5AD9" w:rsidP="006B5AD9">
      <w:pPr>
        <w:tabs>
          <w:tab w:val="left" w:pos="851"/>
        </w:tabs>
        <w:spacing w:line="240" w:lineRule="atLeast"/>
        <w:ind w:left="851"/>
        <w:contextualSpacing/>
        <w:jc w:val="both"/>
        <w:rPr>
          <w:rFonts w:ascii="Liberation Serif" w:eastAsia="Times New Roman" w:hAnsi="Liberation Serif" w:cs="Mangal"/>
          <w:color w:val="00000A"/>
          <w:sz w:val="24"/>
          <w:szCs w:val="21"/>
          <w:lang w:val="uk-UA" w:eastAsia="uk-UA" w:bidi="hi-IN"/>
        </w:rPr>
      </w:pPr>
    </w:p>
    <w:p w:rsidR="006B5AD9" w:rsidRDefault="006B5AD9" w:rsidP="006B5A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6B5AD9" w:rsidRDefault="009D3D55">
      <w:pPr>
        <w:rPr>
          <w:lang w:val="uk-UA"/>
        </w:rPr>
      </w:pPr>
    </w:p>
    <w:sectPr w:rsidR="009D3D55" w:rsidRPr="006B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AC" w:rsidRDefault="009552AC" w:rsidP="008E73D7">
      <w:pPr>
        <w:spacing w:line="240" w:lineRule="auto"/>
      </w:pPr>
      <w:r>
        <w:separator/>
      </w:r>
    </w:p>
  </w:endnote>
  <w:endnote w:type="continuationSeparator" w:id="0">
    <w:p w:rsidR="009552AC" w:rsidRDefault="009552AC" w:rsidP="008E7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AC" w:rsidRDefault="009552AC" w:rsidP="008E73D7">
      <w:pPr>
        <w:spacing w:line="240" w:lineRule="auto"/>
      </w:pPr>
      <w:r>
        <w:separator/>
      </w:r>
    </w:p>
  </w:footnote>
  <w:footnote w:type="continuationSeparator" w:id="0">
    <w:p w:rsidR="009552AC" w:rsidRDefault="009552AC" w:rsidP="008E7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5B6012B"/>
    <w:multiLevelType w:val="hybridMultilevel"/>
    <w:tmpl w:val="9A90FDB2"/>
    <w:lvl w:ilvl="0" w:tplc="5202A70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color w:val="auto"/>
      </w:rPr>
    </w:lvl>
    <w:lvl w:ilvl="1" w:tplc="75967024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E1E83"/>
    <w:multiLevelType w:val="hybridMultilevel"/>
    <w:tmpl w:val="E8CA1A2C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D9"/>
    <w:rsid w:val="003F7A74"/>
    <w:rsid w:val="006B5AD9"/>
    <w:rsid w:val="00873050"/>
    <w:rsid w:val="008E73D7"/>
    <w:rsid w:val="009552AC"/>
    <w:rsid w:val="009D3D55"/>
    <w:rsid w:val="00C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E0EC"/>
  <w15:docId w15:val="{B535B73A-8917-4A66-9EF0-66EE027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D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74"/>
    <w:rPr>
      <w:rFonts w:cs="Times New Roman"/>
      <w:b/>
    </w:rPr>
  </w:style>
  <w:style w:type="paragraph" w:customStyle="1" w:styleId="1">
    <w:name w:val="Обычный1"/>
    <w:link w:val="Normal"/>
    <w:rsid w:val="003F7A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Normal">
    <w:name w:val="Normal Знак"/>
    <w:link w:val="1"/>
    <w:rsid w:val="003F7A74"/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E73D7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3D7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8E73D7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3D7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 Home</cp:lastModifiedBy>
  <cp:revision>4</cp:revision>
  <dcterms:created xsi:type="dcterms:W3CDTF">2023-01-11T17:54:00Z</dcterms:created>
  <dcterms:modified xsi:type="dcterms:W3CDTF">2023-01-13T11:57:00Z</dcterms:modified>
</cp:coreProperties>
</file>