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5A51F0E1" w:rsidR="005D52F3" w:rsidRDefault="00C12377" w:rsidP="00C12377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Додаток 1</w:t>
      </w:r>
      <w:bookmarkStart w:id="0" w:name="_GoBack"/>
      <w:bookmarkEnd w:id="0"/>
    </w:p>
    <w:p w14:paraId="00000002" w14:textId="77777777" w:rsidR="005D52F3" w:rsidRDefault="008E749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Технічні характеристики товару</w:t>
      </w:r>
    </w:p>
    <w:p w14:paraId="00000003" w14:textId="77777777" w:rsidR="005D52F3" w:rsidRDefault="005D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1" w:name="_heading=h.gjdgxs" w:colFirst="0" w:colLast="0"/>
      <w:bookmarkEnd w:id="1"/>
    </w:p>
    <w:p w14:paraId="00000004" w14:textId="77777777" w:rsidR="005D52F3" w:rsidRDefault="008E74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2" w:name="_heading=h.f18zcrq9pa5f" w:colFirst="0" w:colLast="0"/>
      <w:bookmarkEnd w:id="2"/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  <w:t xml:space="preserve">Душова установка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highlight w:val="white"/>
        </w:rPr>
        <w:t xml:space="preserve"> котел швидкісного нагріву води (КШНВ</w:t>
      </w: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  <w:t xml:space="preserve"> 7 одиниць</w:t>
      </w:r>
    </w:p>
    <w:p w14:paraId="00000005" w14:textId="77777777" w:rsidR="005D52F3" w:rsidRDefault="005D52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highlight w:val="white"/>
        </w:rPr>
      </w:pPr>
      <w:bookmarkStart w:id="3" w:name="_heading=h.7sxjl8qtb6nu" w:colFirst="0" w:colLast="0"/>
      <w:bookmarkEnd w:id="3"/>
    </w:p>
    <w:p w14:paraId="00000006" w14:textId="77777777" w:rsidR="005D52F3" w:rsidRDefault="008E74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Експлуатаційні характеристики, комплектування предмета закупівлі повинні відповідати технічним та якісним вимогам, зазначеним в технічній специфікації Міністерства оборони України ТС А01XJ.07148-259:2020 (01) від 27.08.2020.</w:t>
      </w:r>
    </w:p>
    <w:p w14:paraId="00000007" w14:textId="77777777" w:rsidR="005D52F3" w:rsidRDefault="008E74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 повинен бути новим, в роб</w:t>
      </w:r>
      <w:r>
        <w:rPr>
          <w:rFonts w:ascii="Times New Roman" w:eastAsia="Times New Roman" w:hAnsi="Times New Roman" w:cs="Times New Roman"/>
          <w:sz w:val="28"/>
          <w:szCs w:val="28"/>
        </w:rPr>
        <w:t>очому стані, не повинен мати ознак пошкодження чи перебування в експлуатації.</w:t>
      </w:r>
    </w:p>
    <w:p w14:paraId="00000008" w14:textId="77777777" w:rsidR="005D52F3" w:rsidRDefault="008E74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Основний колір предмета закупівлі: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зелений або темно-зелений.</w:t>
      </w:r>
    </w:p>
    <w:p w14:paraId="00000009" w14:textId="77777777" w:rsidR="005D52F3" w:rsidRDefault="008E74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/>
        <w:ind w:left="220" w:right="26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Фарба, що застосовується для фарбування предмета закупівлі, повинна бути термостійкою (окрім елементів виготовлених </w:t>
      </w:r>
      <w:r>
        <w:rPr>
          <w:rFonts w:ascii="Times New Roman" w:eastAsia="Times New Roman" w:hAnsi="Times New Roman" w:cs="Times New Roman"/>
          <w:sz w:val="28"/>
          <w:szCs w:val="28"/>
        </w:rPr>
        <w:t>з деревини) та відповідати таким вимогам: володіти підвищеною стійкістю до стирання і пошкоджень; зберігати свої властивості при вкрай низьких температурах, при різкому перепаді температур, при високих температурах впливу; мати антикорозійні властивості; з</w:t>
      </w:r>
      <w:r>
        <w:rPr>
          <w:rFonts w:ascii="Times New Roman" w:eastAsia="Times New Roman" w:hAnsi="Times New Roman" w:cs="Times New Roman"/>
          <w:sz w:val="28"/>
          <w:szCs w:val="28"/>
        </w:rPr>
        <w:t>абезпечувати електроізоляційний захист; відповідати рівню екологічної безпеки, щоб була можливість використовувати їх у приміщенні; бути стійкою до агресивних середовищ, таких як бензин, масло, сольові опади, сольовий туман, пари, хімічно активні рідини.</w:t>
      </w:r>
    </w:p>
    <w:p w14:paraId="0000000A" w14:textId="77777777" w:rsidR="005D52F3" w:rsidRDefault="008E749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омплектація товару: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котел твердопаливний, бак для нагрівання води з ручками, бак накопичувальний, бак забору води (проміжний), кабіна (каркас, штора, піддони), система водопостачання (насос ручного клапанного подвійної дії (крильчастого типу) зі зворотнім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клапаном в комплекті, рукава гумові напірні з нитковим підсиленням для циркуляції та подачі води (довжина яких повинна забезпечувати зручність розміщення предмета),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швидкороз'ємні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з'єднання з латуні або алюмінію, крани кулькові (латунь), зворотні клапани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латунь), фільтр грубого очищення води (латунь), лійка душу (діаметром не менше 90 мм), допоміжні фітинги різного призначення для з'єднання системи в цілому (латунь), піддони (2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інструкція по збору та експлуатації.</w:t>
      </w:r>
    </w:p>
    <w:p w14:paraId="0000000B" w14:textId="77777777" w:rsidR="005D52F3" w:rsidRDefault="005D52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C" w14:textId="77777777" w:rsidR="005D52F3" w:rsidRDefault="005D52F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 w:after="120"/>
        <w:rPr>
          <w:rFonts w:ascii="Times New Roman" w:eastAsia="Times New Roman" w:hAnsi="Times New Roman" w:cs="Times New Roman"/>
          <w:sz w:val="28"/>
          <w:szCs w:val="28"/>
        </w:rPr>
      </w:pPr>
    </w:p>
    <w:sectPr w:rsidR="005D52F3">
      <w:pgSz w:w="11906" w:h="16838"/>
      <w:pgMar w:top="284" w:right="850" w:bottom="56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D52F3"/>
    <w:rsid w:val="005D52F3"/>
    <w:rsid w:val="008E7495"/>
    <w:rsid w:val="00C1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C6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6D"/>
    <w:rPr>
      <w:rFonts w:ascii="Calibri" w:hAnsi="Calibri" w:cs="Calibri"/>
      <w:sz w:val="16"/>
      <w:szCs w:val="16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1C6D"/>
    <w:pPr>
      <w:spacing w:after="0" w:line="240" w:lineRule="auto"/>
    </w:pPr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C6D"/>
    <w:rPr>
      <w:rFonts w:ascii="Calibri" w:hAnsi="Calibri" w:cs="Calibri"/>
      <w:sz w:val="16"/>
      <w:szCs w:val="16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yQSspQ7G7EtUu1lttqd6EWet4Q==">AMUW2mXt0HLDzsAnn25xs+XRsOy9DH8FBI1PB+cI1LIUWCiIGhMAWaja/8FSVFuAisxThAQQBZYi395tG6lGjZ3NT1iYwdoQLhxwE0r5hjSpsYPpmyUKBqHdlxZNZp2oGcasHM9qgoY+soAltWL57IZPDgUPCkbrAzjgFDWxmK7j7/BNeDHg+Fk=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Дякина</dc:creator>
  <cp:lastModifiedBy>111</cp:lastModifiedBy>
  <cp:revision>2</cp:revision>
  <dcterms:created xsi:type="dcterms:W3CDTF">2022-09-13T06:05:00Z</dcterms:created>
  <dcterms:modified xsi:type="dcterms:W3CDTF">2022-09-30T12:28:00Z</dcterms:modified>
</cp:coreProperties>
</file>