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C2AD1" w14:textId="77777777" w:rsidR="00203290" w:rsidRPr="001540AB" w:rsidRDefault="00203290" w:rsidP="00203290">
      <w:pPr>
        <w:suppressAutoHyphens w:val="0"/>
        <w:jc w:val="right"/>
        <w:rPr>
          <w:rFonts w:eastAsia="Calibri"/>
          <w:b/>
          <w:lang w:eastAsia="en-US"/>
        </w:rPr>
      </w:pPr>
      <w:r w:rsidRPr="001540AB">
        <w:rPr>
          <w:rFonts w:eastAsia="Calibri"/>
          <w:b/>
          <w:lang w:eastAsia="en-US"/>
        </w:rPr>
        <w:t xml:space="preserve">                                       «ЗАТВЕРДЖЕНО»</w:t>
      </w:r>
    </w:p>
    <w:p w14:paraId="4883739C" w14:textId="1D5C6167" w:rsidR="00203290" w:rsidRPr="00D67D1C" w:rsidRDefault="00203290" w:rsidP="00203290">
      <w:pPr>
        <w:suppressAutoHyphens w:val="0"/>
        <w:jc w:val="right"/>
        <w:rPr>
          <w:rFonts w:eastAsia="Calibri"/>
          <w:b/>
          <w:lang w:val="ru-RU" w:eastAsia="en-US"/>
        </w:rPr>
      </w:pPr>
      <w:r w:rsidRPr="001540AB">
        <w:rPr>
          <w:rFonts w:eastAsia="Calibri"/>
          <w:b/>
          <w:lang w:eastAsia="en-US"/>
        </w:rPr>
        <w:t xml:space="preserve"> Рішенням Уповноваженої особи № </w:t>
      </w:r>
      <w:r w:rsidR="00FE4BDC">
        <w:rPr>
          <w:rFonts w:eastAsia="Calibri"/>
          <w:b/>
          <w:lang w:eastAsia="en-US"/>
        </w:rPr>
        <w:t>385</w:t>
      </w:r>
    </w:p>
    <w:p w14:paraId="75F6FFC9" w14:textId="020CE528" w:rsidR="00203290" w:rsidRPr="001540AB" w:rsidRDefault="004F2EB1" w:rsidP="00203290">
      <w:pPr>
        <w:suppressAutoHyphens w:val="0"/>
        <w:jc w:val="right"/>
        <w:rPr>
          <w:rFonts w:eastAsia="Calibri"/>
          <w:b/>
          <w:lang w:eastAsia="en-US"/>
        </w:rPr>
      </w:pPr>
      <w:r w:rsidRPr="00D67D1C">
        <w:rPr>
          <w:rFonts w:eastAsia="Calibri"/>
          <w:b/>
          <w:lang w:eastAsia="en-US"/>
        </w:rPr>
        <w:t>Від «</w:t>
      </w:r>
      <w:r w:rsidR="00FE4BDC">
        <w:rPr>
          <w:rFonts w:eastAsia="Calibri"/>
          <w:b/>
          <w:lang w:val="ru-RU" w:eastAsia="en-US"/>
        </w:rPr>
        <w:t>26</w:t>
      </w:r>
      <w:r w:rsidR="00203290" w:rsidRPr="00D67D1C">
        <w:rPr>
          <w:rFonts w:eastAsia="Calibri"/>
          <w:b/>
          <w:lang w:eastAsia="en-US"/>
        </w:rPr>
        <w:t xml:space="preserve">» </w:t>
      </w:r>
      <w:r w:rsidR="00FE4BDC">
        <w:rPr>
          <w:rFonts w:eastAsia="Calibri"/>
          <w:b/>
          <w:lang w:eastAsia="en-US"/>
        </w:rPr>
        <w:t>вересня</w:t>
      </w:r>
      <w:r w:rsidR="00203290" w:rsidRPr="00D67D1C">
        <w:rPr>
          <w:rFonts w:eastAsia="Calibri"/>
          <w:b/>
          <w:lang w:eastAsia="en-US"/>
        </w:rPr>
        <w:t xml:space="preserve"> 202</w:t>
      </w:r>
      <w:r w:rsidR="00B240B8" w:rsidRPr="00D67D1C">
        <w:rPr>
          <w:rFonts w:eastAsia="Calibri"/>
          <w:b/>
          <w:lang w:eastAsia="en-US"/>
        </w:rPr>
        <w:t>2</w:t>
      </w:r>
      <w:r w:rsidR="00203290" w:rsidRPr="00D67D1C">
        <w:rPr>
          <w:rFonts w:eastAsia="Calibri"/>
          <w:b/>
          <w:lang w:eastAsia="en-US"/>
        </w:rPr>
        <w:t xml:space="preserve"> року</w:t>
      </w:r>
    </w:p>
    <w:p w14:paraId="1FBFB33D" w14:textId="77777777" w:rsidR="00203290" w:rsidRPr="001540AB" w:rsidRDefault="00203290" w:rsidP="00203290">
      <w:pPr>
        <w:suppressAutoHyphens w:val="0"/>
        <w:jc w:val="right"/>
        <w:rPr>
          <w:rFonts w:eastAsia="Calibri"/>
          <w:b/>
          <w:lang w:eastAsia="en-US"/>
        </w:rPr>
      </w:pPr>
    </w:p>
    <w:p w14:paraId="184BF052" w14:textId="77777777" w:rsidR="00203290" w:rsidRPr="001540AB" w:rsidRDefault="003B53D1" w:rsidP="00203290">
      <w:pPr>
        <w:suppressAutoHyphens w:val="0"/>
        <w:jc w:val="right"/>
        <w:rPr>
          <w:rFonts w:eastAsia="Calibri"/>
          <w:b/>
          <w:lang w:eastAsia="en-US"/>
        </w:rPr>
      </w:pPr>
      <w:r w:rsidRPr="001540AB">
        <w:rPr>
          <w:rFonts w:eastAsia="Calibri"/>
          <w:b/>
          <w:lang w:eastAsia="en-US"/>
        </w:rPr>
        <w:t>________________/ Нехай Х. С.</w:t>
      </w:r>
      <w:r w:rsidR="00203290" w:rsidRPr="001540AB">
        <w:rPr>
          <w:rFonts w:eastAsia="Calibri"/>
          <w:b/>
          <w:lang w:eastAsia="en-US"/>
        </w:rPr>
        <w:t xml:space="preserve"> /</w:t>
      </w:r>
    </w:p>
    <w:p w14:paraId="344F465E" w14:textId="77777777" w:rsidR="00203290" w:rsidRPr="001540AB" w:rsidRDefault="00203290" w:rsidP="00203290">
      <w:pPr>
        <w:suppressAutoHyphens w:val="0"/>
        <w:jc w:val="center"/>
        <w:rPr>
          <w:rFonts w:eastAsia="Calibri"/>
          <w:b/>
          <w:lang w:eastAsia="en-US"/>
        </w:rPr>
      </w:pPr>
    </w:p>
    <w:p w14:paraId="604B500D" w14:textId="77777777" w:rsidR="00203290" w:rsidRPr="001540AB" w:rsidRDefault="00203290" w:rsidP="00203290">
      <w:pPr>
        <w:suppressAutoHyphens w:val="0"/>
        <w:jc w:val="center"/>
        <w:rPr>
          <w:rFonts w:eastAsia="Calibri"/>
          <w:b/>
          <w:lang w:eastAsia="en-US"/>
        </w:rPr>
      </w:pPr>
      <w:r w:rsidRPr="001540AB">
        <w:rPr>
          <w:rFonts w:eastAsia="Calibri"/>
          <w:b/>
          <w:lang w:eastAsia="en-US"/>
        </w:rPr>
        <w:t xml:space="preserve">Оголошення </w:t>
      </w:r>
    </w:p>
    <w:p w14:paraId="444ADCA3" w14:textId="77777777" w:rsidR="00203290" w:rsidRPr="001540AB" w:rsidRDefault="00203290" w:rsidP="00411B5C">
      <w:pPr>
        <w:suppressAutoHyphens w:val="0"/>
        <w:jc w:val="center"/>
        <w:rPr>
          <w:rFonts w:eastAsia="Calibri"/>
          <w:b/>
          <w:lang w:eastAsia="en-US"/>
        </w:rPr>
      </w:pPr>
      <w:r w:rsidRPr="001540AB">
        <w:rPr>
          <w:rFonts w:eastAsia="Calibri"/>
          <w:b/>
          <w:lang w:eastAsia="en-US"/>
        </w:rPr>
        <w:t>про проведення спрощеної закупівлі через систему електронних закупівель</w:t>
      </w:r>
      <w:bookmarkStart w:id="0" w:name="_Hlk40449666"/>
      <w:r w:rsidR="003B53D1" w:rsidRPr="001540AB">
        <w:rPr>
          <w:rFonts w:eastAsia="Calibri"/>
          <w:b/>
          <w:lang w:eastAsia="en-US"/>
        </w:rPr>
        <w:t>:</w:t>
      </w:r>
      <w:r w:rsidRPr="001540AB">
        <w:rPr>
          <w:rFonts w:eastAsia="Calibri"/>
          <w:b/>
          <w:lang w:eastAsia="en-US"/>
        </w:rPr>
        <w:t xml:space="preserve"> </w:t>
      </w:r>
    </w:p>
    <w:p w14:paraId="06FF31DC" w14:textId="27AD8E1D" w:rsidR="00203290" w:rsidRPr="008F51E8" w:rsidRDefault="003B53D1" w:rsidP="00411B5C">
      <w:pPr>
        <w:pStyle w:val="a4"/>
        <w:jc w:val="center"/>
        <w:rPr>
          <w:rFonts w:eastAsia="Calibri"/>
          <w:b/>
          <w:sz w:val="24"/>
          <w:szCs w:val="24"/>
          <w:lang w:eastAsia="en-US"/>
        </w:rPr>
      </w:pPr>
      <w:r w:rsidRPr="008F51E8">
        <w:rPr>
          <w:rFonts w:eastAsia="Calibri"/>
          <w:b/>
          <w:sz w:val="24"/>
          <w:szCs w:val="24"/>
          <w:lang w:eastAsia="en-US"/>
        </w:rPr>
        <w:t xml:space="preserve">код </w:t>
      </w:r>
      <w:r w:rsidR="00203290" w:rsidRPr="008F51E8">
        <w:rPr>
          <w:rFonts w:eastAsia="Calibri"/>
          <w:b/>
          <w:sz w:val="24"/>
          <w:szCs w:val="24"/>
          <w:lang w:eastAsia="en-US"/>
        </w:rPr>
        <w:t xml:space="preserve">ДК 021:2015: </w:t>
      </w:r>
      <w:r w:rsidR="00021D30" w:rsidRPr="00021D30">
        <w:rPr>
          <w:rFonts w:eastAsia="Calibri"/>
          <w:b/>
          <w:sz w:val="24"/>
          <w:szCs w:val="24"/>
          <w:lang w:eastAsia="en-US"/>
        </w:rPr>
        <w:t>39130000-2 - Офісні меблі</w:t>
      </w:r>
      <w:r w:rsidR="002E271B" w:rsidRPr="002E271B">
        <w:rPr>
          <w:rFonts w:eastAsia="Calibri"/>
          <w:b/>
          <w:sz w:val="24"/>
          <w:szCs w:val="24"/>
          <w:lang w:eastAsia="en-US"/>
        </w:rPr>
        <w:t xml:space="preserve"> (</w:t>
      </w:r>
      <w:r w:rsidR="00021D30" w:rsidRPr="00021D30">
        <w:rPr>
          <w:rFonts w:eastAsia="Calibri"/>
          <w:b/>
          <w:sz w:val="24"/>
          <w:szCs w:val="24"/>
          <w:lang w:eastAsia="en-US"/>
        </w:rPr>
        <w:t>Крісло офісне</w:t>
      </w:r>
      <w:r w:rsidR="002E271B" w:rsidRPr="002E271B">
        <w:rPr>
          <w:rFonts w:eastAsia="Calibri"/>
          <w:b/>
          <w:sz w:val="24"/>
          <w:szCs w:val="24"/>
          <w:lang w:eastAsia="en-US"/>
        </w:rPr>
        <w:t xml:space="preserve"> </w:t>
      </w:r>
      <w:r w:rsidR="00021D30">
        <w:rPr>
          <w:rFonts w:eastAsia="Calibri"/>
          <w:b/>
          <w:sz w:val="24"/>
          <w:szCs w:val="24"/>
          <w:lang w:eastAsia="en-US"/>
        </w:rPr>
        <w:t>3шт.</w:t>
      </w:r>
      <w:r w:rsidR="002E271B" w:rsidRPr="002E271B">
        <w:rPr>
          <w:rFonts w:eastAsia="Calibri"/>
          <w:b/>
          <w:sz w:val="24"/>
          <w:szCs w:val="24"/>
          <w:lang w:eastAsia="en-US"/>
        </w:rPr>
        <w:t>)</w:t>
      </w:r>
      <w:r w:rsidR="00A031AE" w:rsidRPr="00A031AE">
        <w:rPr>
          <w:rFonts w:eastAsia="Calibri"/>
          <w:b/>
          <w:sz w:val="24"/>
          <w:szCs w:val="24"/>
          <w:lang w:eastAsia="en-US"/>
        </w:rPr>
        <w:t xml:space="preserve"> </w:t>
      </w:r>
    </w:p>
    <w:p w14:paraId="072873D5" w14:textId="77777777" w:rsidR="00203290" w:rsidRPr="00E47360" w:rsidRDefault="00203290" w:rsidP="00203290">
      <w:pPr>
        <w:suppressLineNumbers/>
        <w:tabs>
          <w:tab w:val="left" w:pos="-180"/>
          <w:tab w:val="left" w:pos="540"/>
        </w:tabs>
        <w:ind w:left="-180"/>
        <w:rPr>
          <w:rFonts w:eastAsia="Calibri"/>
          <w:b/>
          <w:lang w:eastAsia="en-US"/>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3643"/>
        <w:gridCol w:w="6095"/>
      </w:tblGrid>
      <w:tr w:rsidR="00203290" w:rsidRPr="001540AB" w14:paraId="7C3C5276" w14:textId="77777777" w:rsidTr="00344E27">
        <w:tc>
          <w:tcPr>
            <w:tcW w:w="723" w:type="dxa"/>
          </w:tcPr>
          <w:bookmarkEnd w:id="0"/>
          <w:p w14:paraId="35F05A9E" w14:textId="77777777" w:rsidR="00203290" w:rsidRPr="001540AB" w:rsidRDefault="00203290" w:rsidP="00344E27">
            <w:pPr>
              <w:suppressAutoHyphens w:val="0"/>
              <w:jc w:val="center"/>
              <w:rPr>
                <w:rFonts w:eastAsia="Calibri"/>
                <w:b/>
                <w:lang w:eastAsia="en-US"/>
              </w:rPr>
            </w:pPr>
            <w:r w:rsidRPr="001540AB">
              <w:rPr>
                <w:rFonts w:eastAsia="Calibri"/>
                <w:b/>
                <w:lang w:eastAsia="en-US"/>
              </w:rPr>
              <w:t>1.</w:t>
            </w:r>
          </w:p>
        </w:tc>
        <w:tc>
          <w:tcPr>
            <w:tcW w:w="3643" w:type="dxa"/>
          </w:tcPr>
          <w:p w14:paraId="60D127A1" w14:textId="77777777" w:rsidR="00203290" w:rsidRPr="001540AB" w:rsidRDefault="00203290" w:rsidP="00344E27">
            <w:pPr>
              <w:suppressAutoHyphens w:val="0"/>
              <w:rPr>
                <w:rFonts w:eastAsia="Calibri"/>
                <w:b/>
                <w:lang w:eastAsia="en-US"/>
              </w:rPr>
            </w:pPr>
            <w:r w:rsidRPr="001540AB">
              <w:rPr>
                <w:rFonts w:eastAsia="Calibri"/>
                <w:b/>
                <w:lang w:eastAsia="en-US"/>
              </w:rPr>
              <w:t>Замовник:</w:t>
            </w:r>
          </w:p>
        </w:tc>
        <w:tc>
          <w:tcPr>
            <w:tcW w:w="6095" w:type="dxa"/>
          </w:tcPr>
          <w:p w14:paraId="52EA2939" w14:textId="77777777" w:rsidR="00203290" w:rsidRPr="001540AB" w:rsidRDefault="00203290" w:rsidP="00344E27">
            <w:pPr>
              <w:shd w:val="clear" w:color="auto" w:fill="FFFFFF"/>
              <w:tabs>
                <w:tab w:val="left" w:pos="540"/>
                <w:tab w:val="left" w:pos="1134"/>
              </w:tabs>
              <w:suppressAutoHyphens w:val="0"/>
              <w:rPr>
                <w:rFonts w:eastAsia="Calibri"/>
                <w:bCs/>
                <w:lang w:eastAsia="en-US"/>
              </w:rPr>
            </w:pPr>
          </w:p>
        </w:tc>
      </w:tr>
      <w:tr w:rsidR="00203290" w:rsidRPr="001540AB" w14:paraId="69AE34CB" w14:textId="77777777" w:rsidTr="00344E27">
        <w:tc>
          <w:tcPr>
            <w:tcW w:w="723" w:type="dxa"/>
          </w:tcPr>
          <w:p w14:paraId="31346225" w14:textId="77777777" w:rsidR="00203290" w:rsidRPr="001540AB" w:rsidRDefault="00203290" w:rsidP="00344E27">
            <w:pPr>
              <w:suppressAutoHyphens w:val="0"/>
              <w:jc w:val="center"/>
              <w:rPr>
                <w:rFonts w:eastAsia="Calibri"/>
                <w:lang w:eastAsia="en-US"/>
              </w:rPr>
            </w:pPr>
            <w:r w:rsidRPr="001540AB">
              <w:rPr>
                <w:rFonts w:eastAsia="Calibri"/>
                <w:lang w:eastAsia="en-US"/>
              </w:rPr>
              <w:t>1.1.</w:t>
            </w:r>
          </w:p>
        </w:tc>
        <w:tc>
          <w:tcPr>
            <w:tcW w:w="3643" w:type="dxa"/>
          </w:tcPr>
          <w:p w14:paraId="41A5E0DC" w14:textId="77777777" w:rsidR="00203290" w:rsidRPr="001540AB" w:rsidRDefault="00203290" w:rsidP="00344E27">
            <w:pPr>
              <w:suppressAutoHyphens w:val="0"/>
              <w:jc w:val="center"/>
              <w:rPr>
                <w:rFonts w:eastAsia="Calibri"/>
                <w:lang w:eastAsia="en-US"/>
              </w:rPr>
            </w:pPr>
            <w:r w:rsidRPr="001540AB">
              <w:rPr>
                <w:rFonts w:eastAsia="Calibri"/>
                <w:lang w:eastAsia="en-US"/>
              </w:rPr>
              <w:t>Найменування:</w:t>
            </w:r>
          </w:p>
        </w:tc>
        <w:tc>
          <w:tcPr>
            <w:tcW w:w="6095" w:type="dxa"/>
          </w:tcPr>
          <w:p w14:paraId="13B03356" w14:textId="77777777" w:rsidR="00203290" w:rsidRPr="001540AB" w:rsidRDefault="003B53D1" w:rsidP="003B53D1">
            <w:pPr>
              <w:suppressAutoHyphens w:val="0"/>
              <w:rPr>
                <w:rFonts w:eastAsia="Calibri"/>
                <w:lang w:eastAsia="en-US"/>
              </w:rPr>
            </w:pPr>
            <w:r w:rsidRPr="001540AB">
              <w:rPr>
                <w:color w:val="000000"/>
                <w:lang w:eastAsia="ru-RU"/>
              </w:rPr>
              <w:t>Комунальне некомерційне підприємство «Запорізький регіональний протипухлинний центр» Запорізької обласної ради.</w:t>
            </w:r>
          </w:p>
        </w:tc>
      </w:tr>
      <w:tr w:rsidR="00203290" w:rsidRPr="001540AB" w14:paraId="17791789" w14:textId="77777777" w:rsidTr="00344E27">
        <w:tc>
          <w:tcPr>
            <w:tcW w:w="723" w:type="dxa"/>
          </w:tcPr>
          <w:p w14:paraId="5B2C45AF" w14:textId="77777777" w:rsidR="00203290" w:rsidRPr="001540AB" w:rsidRDefault="00203290" w:rsidP="00344E27">
            <w:pPr>
              <w:suppressAutoHyphens w:val="0"/>
              <w:jc w:val="center"/>
              <w:rPr>
                <w:rFonts w:eastAsia="Calibri"/>
                <w:lang w:eastAsia="en-US"/>
              </w:rPr>
            </w:pPr>
            <w:r w:rsidRPr="001540AB">
              <w:rPr>
                <w:rFonts w:eastAsia="Calibri"/>
                <w:lang w:eastAsia="en-US"/>
              </w:rPr>
              <w:t>1.2.</w:t>
            </w:r>
          </w:p>
        </w:tc>
        <w:tc>
          <w:tcPr>
            <w:tcW w:w="3643" w:type="dxa"/>
          </w:tcPr>
          <w:p w14:paraId="4C7A20AB" w14:textId="77777777" w:rsidR="00203290" w:rsidRPr="001540AB" w:rsidRDefault="00203290" w:rsidP="00344E27">
            <w:pPr>
              <w:suppressAutoHyphens w:val="0"/>
              <w:jc w:val="center"/>
              <w:rPr>
                <w:rFonts w:eastAsia="Calibri"/>
                <w:lang w:eastAsia="en-US"/>
              </w:rPr>
            </w:pPr>
            <w:r w:rsidRPr="001540AB">
              <w:rPr>
                <w:rFonts w:eastAsia="Calibri"/>
                <w:lang w:eastAsia="en-US"/>
              </w:rPr>
              <w:t>Місцезнаходження:</w:t>
            </w:r>
          </w:p>
        </w:tc>
        <w:tc>
          <w:tcPr>
            <w:tcW w:w="6095" w:type="dxa"/>
          </w:tcPr>
          <w:p w14:paraId="04440EA6" w14:textId="77777777" w:rsidR="003B53D1" w:rsidRPr="001540AB" w:rsidRDefault="003B53D1" w:rsidP="003B53D1">
            <w:pPr>
              <w:rPr>
                <w:color w:val="000000"/>
                <w:lang w:eastAsia="ru-RU"/>
              </w:rPr>
            </w:pPr>
            <w:r w:rsidRPr="001540AB">
              <w:rPr>
                <w:color w:val="000000"/>
                <w:lang w:eastAsia="ru-RU"/>
              </w:rPr>
              <w:t>69040, Запорізька обл.,</w:t>
            </w:r>
          </w:p>
          <w:p w14:paraId="41F2B791" w14:textId="77777777" w:rsidR="00203290" w:rsidRPr="001540AB" w:rsidRDefault="003B53D1" w:rsidP="003B53D1">
            <w:pPr>
              <w:suppressAutoHyphens w:val="0"/>
              <w:rPr>
                <w:rFonts w:eastAsia="Calibri"/>
                <w:lang w:eastAsia="en-US"/>
              </w:rPr>
            </w:pPr>
            <w:r w:rsidRPr="001540AB">
              <w:rPr>
                <w:color w:val="000000"/>
                <w:lang w:eastAsia="ru-RU"/>
              </w:rPr>
              <w:t>м. Запоріжжя, вул. Культурна, 177а.</w:t>
            </w:r>
          </w:p>
        </w:tc>
      </w:tr>
      <w:tr w:rsidR="00203290" w:rsidRPr="001540AB" w14:paraId="68357601" w14:textId="77777777" w:rsidTr="00344E27">
        <w:tc>
          <w:tcPr>
            <w:tcW w:w="723" w:type="dxa"/>
          </w:tcPr>
          <w:p w14:paraId="1B889ECA" w14:textId="77777777" w:rsidR="00203290" w:rsidRPr="001540AB" w:rsidRDefault="00203290" w:rsidP="003B53D1">
            <w:pPr>
              <w:suppressAutoHyphens w:val="0"/>
              <w:jc w:val="center"/>
              <w:rPr>
                <w:rFonts w:eastAsia="Calibri"/>
                <w:lang w:eastAsia="en-US"/>
              </w:rPr>
            </w:pPr>
            <w:r w:rsidRPr="001540AB">
              <w:rPr>
                <w:rFonts w:eastAsia="Calibri"/>
                <w:lang w:eastAsia="en-US"/>
              </w:rPr>
              <w:t>1.</w:t>
            </w:r>
            <w:r w:rsidR="003B53D1" w:rsidRPr="001540AB">
              <w:rPr>
                <w:rFonts w:eastAsia="Calibri"/>
                <w:lang w:eastAsia="en-US"/>
              </w:rPr>
              <w:t>3.</w:t>
            </w:r>
          </w:p>
        </w:tc>
        <w:tc>
          <w:tcPr>
            <w:tcW w:w="3643" w:type="dxa"/>
          </w:tcPr>
          <w:p w14:paraId="634071D0" w14:textId="77777777" w:rsidR="00203290" w:rsidRPr="001540AB" w:rsidRDefault="00203290" w:rsidP="00344E27">
            <w:pPr>
              <w:suppressAutoHyphens w:val="0"/>
              <w:rPr>
                <w:rFonts w:eastAsia="Calibri"/>
                <w:lang w:eastAsia="en-US"/>
              </w:rPr>
            </w:pPr>
            <w:r w:rsidRPr="001540AB">
              <w:rPr>
                <w:rFonts w:eastAsia="Calibri"/>
                <w:lang w:eastAsia="en-US"/>
              </w:rPr>
              <w:t xml:space="preserve">Уповноважені здійснювати зв’язок з учасниками </w:t>
            </w:r>
          </w:p>
        </w:tc>
        <w:tc>
          <w:tcPr>
            <w:tcW w:w="6095" w:type="dxa"/>
            <w:vAlign w:val="center"/>
          </w:tcPr>
          <w:p w14:paraId="3A5B2EE0" w14:textId="77777777" w:rsidR="003B53D1" w:rsidRPr="001540AB" w:rsidRDefault="003B53D1" w:rsidP="003B53D1">
            <w:pPr>
              <w:pStyle w:val="a6"/>
              <w:spacing w:before="0" w:beforeAutospacing="0" w:after="0" w:afterAutospacing="0"/>
              <w:rPr>
                <w:color w:val="000000"/>
                <w:lang w:eastAsia="ru-RU"/>
              </w:rPr>
            </w:pPr>
            <w:r w:rsidRPr="001540AB">
              <w:rPr>
                <w:color w:val="000000"/>
                <w:lang w:eastAsia="ru-RU"/>
              </w:rPr>
              <w:t>Нехай Христина Сергіївна – фахівець з публічних закупівель, уповноважена особа.</w:t>
            </w:r>
          </w:p>
          <w:p w14:paraId="572219F2" w14:textId="77777777" w:rsidR="003B53D1" w:rsidRPr="001540AB" w:rsidRDefault="003B53D1" w:rsidP="003B53D1">
            <w:pPr>
              <w:pStyle w:val="a6"/>
              <w:spacing w:before="0" w:beforeAutospacing="0" w:after="0" w:afterAutospacing="0"/>
              <w:rPr>
                <w:color w:val="000000"/>
                <w:lang w:eastAsia="ru-RU"/>
              </w:rPr>
            </w:pPr>
            <w:r w:rsidRPr="001540AB">
              <w:rPr>
                <w:color w:val="000000"/>
                <w:lang w:eastAsia="ru-RU"/>
              </w:rPr>
              <w:t>тел. +3 8061286-21-13;</w:t>
            </w:r>
          </w:p>
          <w:p w14:paraId="524A3932" w14:textId="77777777" w:rsidR="003B53D1" w:rsidRPr="000F5526" w:rsidRDefault="003B53D1" w:rsidP="003B53D1">
            <w:pPr>
              <w:pStyle w:val="a6"/>
              <w:spacing w:before="0" w:beforeAutospacing="0" w:after="0" w:afterAutospacing="0"/>
              <w:rPr>
                <w:color w:val="000000"/>
                <w:lang w:val="en-US" w:eastAsia="ru-RU"/>
              </w:rPr>
            </w:pPr>
            <w:r w:rsidRPr="001540AB">
              <w:rPr>
                <w:color w:val="000000"/>
                <w:lang w:eastAsia="ru-RU"/>
              </w:rPr>
              <w:t>e-</w:t>
            </w:r>
            <w:proofErr w:type="spellStart"/>
            <w:r w:rsidRPr="001540AB">
              <w:rPr>
                <w:color w:val="000000"/>
                <w:lang w:eastAsia="ru-RU"/>
              </w:rPr>
              <w:t>mail</w:t>
            </w:r>
            <w:proofErr w:type="spellEnd"/>
            <w:r w:rsidRPr="001540AB">
              <w:rPr>
                <w:color w:val="000000"/>
                <w:lang w:eastAsia="ru-RU"/>
              </w:rPr>
              <w:t xml:space="preserve">: </w:t>
            </w:r>
            <w:r w:rsidR="00380755" w:rsidRPr="00380755">
              <w:rPr>
                <w:color w:val="000000"/>
                <w:lang w:eastAsia="ru-RU"/>
              </w:rPr>
              <w:t>onko@zrpc.zp.ua</w:t>
            </w:r>
          </w:p>
          <w:p w14:paraId="04811CAB" w14:textId="77777777" w:rsidR="00203290" w:rsidRPr="001540AB" w:rsidRDefault="00203290" w:rsidP="00344E27">
            <w:pPr>
              <w:suppressAutoHyphens w:val="0"/>
              <w:jc w:val="center"/>
              <w:rPr>
                <w:rFonts w:eastAsia="Calibri"/>
                <w:lang w:eastAsia="en-US"/>
              </w:rPr>
            </w:pPr>
          </w:p>
        </w:tc>
      </w:tr>
      <w:tr w:rsidR="00203290" w:rsidRPr="001540AB" w14:paraId="018C5A61" w14:textId="77777777" w:rsidTr="00344E27">
        <w:tc>
          <w:tcPr>
            <w:tcW w:w="723" w:type="dxa"/>
          </w:tcPr>
          <w:p w14:paraId="65FCF2CE" w14:textId="77777777" w:rsidR="00203290" w:rsidRPr="001540AB" w:rsidRDefault="00203290" w:rsidP="00344E27">
            <w:pPr>
              <w:suppressAutoHyphens w:val="0"/>
              <w:jc w:val="center"/>
              <w:rPr>
                <w:rFonts w:eastAsia="Calibri"/>
                <w:b/>
                <w:lang w:eastAsia="en-US"/>
              </w:rPr>
            </w:pPr>
            <w:r w:rsidRPr="001540AB">
              <w:rPr>
                <w:rFonts w:eastAsia="Calibri"/>
                <w:b/>
                <w:lang w:eastAsia="en-US"/>
              </w:rPr>
              <w:t xml:space="preserve">2. </w:t>
            </w:r>
          </w:p>
        </w:tc>
        <w:tc>
          <w:tcPr>
            <w:tcW w:w="3643" w:type="dxa"/>
          </w:tcPr>
          <w:p w14:paraId="33FBBF00" w14:textId="77777777" w:rsidR="00203290" w:rsidRPr="001540AB" w:rsidRDefault="00203290" w:rsidP="00344E27">
            <w:pPr>
              <w:tabs>
                <w:tab w:val="left" w:pos="540"/>
              </w:tabs>
              <w:suppressAutoHyphens w:val="0"/>
              <w:jc w:val="both"/>
              <w:rPr>
                <w:b/>
                <w:lang w:eastAsia="ru-RU"/>
              </w:rPr>
            </w:pPr>
            <w:r w:rsidRPr="001540AB">
              <w:rPr>
                <w:b/>
                <w:lang w:eastAsia="ru-RU"/>
              </w:rPr>
              <w:t xml:space="preserve">Інформація про предмет закупівлі: </w:t>
            </w:r>
          </w:p>
        </w:tc>
        <w:tc>
          <w:tcPr>
            <w:tcW w:w="6095" w:type="dxa"/>
          </w:tcPr>
          <w:p w14:paraId="5BDB27A2" w14:textId="77777777" w:rsidR="00203290" w:rsidRPr="001540AB" w:rsidRDefault="00203290" w:rsidP="00344E27">
            <w:pPr>
              <w:suppressAutoHyphens w:val="0"/>
              <w:jc w:val="center"/>
              <w:rPr>
                <w:rFonts w:eastAsia="Calibri"/>
                <w:lang w:eastAsia="en-US"/>
              </w:rPr>
            </w:pPr>
          </w:p>
        </w:tc>
      </w:tr>
      <w:tr w:rsidR="00203290" w:rsidRPr="001540AB" w14:paraId="51D05AC8" w14:textId="77777777" w:rsidTr="00344E27">
        <w:trPr>
          <w:trHeight w:val="1985"/>
        </w:trPr>
        <w:tc>
          <w:tcPr>
            <w:tcW w:w="723" w:type="dxa"/>
          </w:tcPr>
          <w:p w14:paraId="0073FDA1" w14:textId="77777777" w:rsidR="00203290" w:rsidRPr="001540AB" w:rsidRDefault="00203290" w:rsidP="00344E27">
            <w:pPr>
              <w:suppressAutoHyphens w:val="0"/>
              <w:jc w:val="center"/>
              <w:rPr>
                <w:rFonts w:eastAsia="Calibri"/>
                <w:b/>
                <w:lang w:eastAsia="en-US"/>
              </w:rPr>
            </w:pPr>
            <w:r w:rsidRPr="001540AB">
              <w:rPr>
                <w:rFonts w:eastAsia="Calibri"/>
                <w:lang w:eastAsia="en-US"/>
              </w:rPr>
              <w:t>2.1.</w:t>
            </w:r>
          </w:p>
        </w:tc>
        <w:tc>
          <w:tcPr>
            <w:tcW w:w="3643" w:type="dxa"/>
          </w:tcPr>
          <w:p w14:paraId="7CD5BA6A" w14:textId="77777777" w:rsidR="00203290" w:rsidRPr="001540AB" w:rsidRDefault="00203290" w:rsidP="00344E27">
            <w:pPr>
              <w:suppressAutoHyphens w:val="0"/>
              <w:jc w:val="center"/>
              <w:rPr>
                <w:rFonts w:eastAsia="Calibri"/>
                <w:b/>
                <w:lang w:eastAsia="en-US"/>
              </w:rPr>
            </w:pPr>
            <w:r w:rsidRPr="001540AB">
              <w:rPr>
                <w:rFonts w:eastAsia="Calibri"/>
                <w:lang w:eastAsia="en-US"/>
              </w:rPr>
              <w:t>Конкретна назва предмета закупівлі:</w:t>
            </w:r>
          </w:p>
        </w:tc>
        <w:tc>
          <w:tcPr>
            <w:tcW w:w="6095" w:type="dxa"/>
          </w:tcPr>
          <w:p w14:paraId="2E5D714D" w14:textId="45A42D8C" w:rsidR="00203290" w:rsidRPr="001540AB" w:rsidRDefault="00021D30" w:rsidP="00E47360">
            <w:pPr>
              <w:pStyle w:val="a6"/>
              <w:spacing w:before="0" w:beforeAutospacing="0" w:after="0" w:afterAutospacing="0"/>
              <w:rPr>
                <w:rFonts w:eastAsia="Calibri"/>
                <w:bCs/>
                <w:color w:val="FF0000"/>
                <w:lang w:eastAsia="uk-UA"/>
              </w:rPr>
            </w:pPr>
            <w:r w:rsidRPr="00021D30">
              <w:rPr>
                <w:color w:val="000000"/>
                <w:lang w:eastAsia="ru-RU"/>
              </w:rPr>
              <w:t>Офісні меблі (Крісло офісне 3шт.)</w:t>
            </w:r>
          </w:p>
        </w:tc>
      </w:tr>
      <w:tr w:rsidR="00203290" w:rsidRPr="001540AB" w14:paraId="061C4F14" w14:textId="77777777" w:rsidTr="00344E27">
        <w:trPr>
          <w:trHeight w:val="798"/>
        </w:trPr>
        <w:tc>
          <w:tcPr>
            <w:tcW w:w="723" w:type="dxa"/>
          </w:tcPr>
          <w:p w14:paraId="41379342" w14:textId="77777777" w:rsidR="00203290" w:rsidRPr="001540AB" w:rsidRDefault="00203290" w:rsidP="00344E27">
            <w:pPr>
              <w:suppressAutoHyphens w:val="0"/>
              <w:jc w:val="center"/>
              <w:rPr>
                <w:rFonts w:eastAsia="Calibri"/>
                <w:lang w:eastAsia="en-US"/>
              </w:rPr>
            </w:pPr>
            <w:r w:rsidRPr="001540AB">
              <w:rPr>
                <w:rFonts w:eastAsia="Calibri"/>
                <w:lang w:eastAsia="en-US"/>
              </w:rPr>
              <w:t>2.2.</w:t>
            </w:r>
          </w:p>
        </w:tc>
        <w:tc>
          <w:tcPr>
            <w:tcW w:w="3643" w:type="dxa"/>
          </w:tcPr>
          <w:p w14:paraId="0C191456" w14:textId="77777777" w:rsidR="00203290" w:rsidRPr="001540AB" w:rsidRDefault="00203290" w:rsidP="00344E27">
            <w:pPr>
              <w:suppressAutoHyphens w:val="0"/>
              <w:jc w:val="center"/>
              <w:rPr>
                <w:rFonts w:eastAsia="Calibri"/>
                <w:lang w:eastAsia="en-US"/>
              </w:rPr>
            </w:pPr>
            <w:r w:rsidRPr="001540AB">
              <w:rPr>
                <w:rFonts w:eastAsia="Calibri"/>
                <w:lang w:eastAsia="en-US"/>
              </w:rPr>
              <w:t>Код класифікатора:</w:t>
            </w:r>
            <w:r w:rsidRPr="001540AB">
              <w:rPr>
                <w:rFonts w:eastAsia="Calibri"/>
                <w:b/>
                <w:lang w:eastAsia="en-US"/>
              </w:rPr>
              <w:t xml:space="preserve"> </w:t>
            </w:r>
          </w:p>
        </w:tc>
        <w:tc>
          <w:tcPr>
            <w:tcW w:w="6095" w:type="dxa"/>
          </w:tcPr>
          <w:p w14:paraId="392DD40D" w14:textId="19A1886F" w:rsidR="008F51E8" w:rsidRPr="001540AB" w:rsidRDefault="00203290" w:rsidP="008F51E8">
            <w:pPr>
              <w:pStyle w:val="a6"/>
              <w:spacing w:before="0" w:beforeAutospacing="0" w:after="0" w:afterAutospacing="0"/>
              <w:rPr>
                <w:color w:val="000000"/>
                <w:lang w:eastAsia="ru-RU"/>
              </w:rPr>
            </w:pPr>
            <w:r w:rsidRPr="000F5526">
              <w:rPr>
                <w:color w:val="000000"/>
                <w:lang w:eastAsia="ru-RU"/>
              </w:rPr>
              <w:t xml:space="preserve">ДК 021:2015: </w:t>
            </w:r>
            <w:r w:rsidR="00021D30" w:rsidRPr="00021D30">
              <w:rPr>
                <w:color w:val="000000"/>
                <w:lang w:eastAsia="ru-RU"/>
              </w:rPr>
              <w:t>39130000-2 - Офісні меблі (Крісло офісне 3шт.)</w:t>
            </w:r>
          </w:p>
          <w:p w14:paraId="2E2CC207" w14:textId="77777777" w:rsidR="00203290" w:rsidRPr="001540AB" w:rsidRDefault="00203290" w:rsidP="00344E27">
            <w:pPr>
              <w:pStyle w:val="a4"/>
              <w:spacing w:line="276" w:lineRule="auto"/>
              <w:rPr>
                <w:color w:val="000000"/>
                <w:sz w:val="24"/>
                <w:szCs w:val="24"/>
                <w:lang w:eastAsia="ru-RU"/>
              </w:rPr>
            </w:pPr>
          </w:p>
        </w:tc>
      </w:tr>
      <w:tr w:rsidR="00203290" w:rsidRPr="001540AB" w14:paraId="7A641677" w14:textId="77777777" w:rsidTr="00344E27">
        <w:trPr>
          <w:trHeight w:val="522"/>
        </w:trPr>
        <w:tc>
          <w:tcPr>
            <w:tcW w:w="723" w:type="dxa"/>
          </w:tcPr>
          <w:p w14:paraId="07125F27" w14:textId="77777777" w:rsidR="00203290" w:rsidRPr="001540AB" w:rsidRDefault="00203290" w:rsidP="00344E27">
            <w:pPr>
              <w:suppressAutoHyphens w:val="0"/>
              <w:jc w:val="center"/>
              <w:rPr>
                <w:rFonts w:eastAsia="Calibri"/>
                <w:lang w:eastAsia="en-US"/>
              </w:rPr>
            </w:pPr>
            <w:r w:rsidRPr="001540AB">
              <w:rPr>
                <w:rFonts w:eastAsia="Calibri"/>
                <w:lang w:eastAsia="en-US"/>
              </w:rPr>
              <w:t>2.3.</w:t>
            </w:r>
          </w:p>
        </w:tc>
        <w:tc>
          <w:tcPr>
            <w:tcW w:w="3643" w:type="dxa"/>
          </w:tcPr>
          <w:p w14:paraId="66D90713" w14:textId="77777777" w:rsidR="00203290" w:rsidRPr="001540AB" w:rsidRDefault="00203290" w:rsidP="00344E27">
            <w:pPr>
              <w:suppressAutoHyphens w:val="0"/>
              <w:jc w:val="center"/>
              <w:rPr>
                <w:lang w:eastAsia="ru-RU"/>
              </w:rPr>
            </w:pPr>
            <w:r w:rsidRPr="001540AB">
              <w:rPr>
                <w:lang w:eastAsia="ru-RU"/>
              </w:rPr>
              <w:t>Інформація про технічні, якісні та інші характеристики предмета закупівлі:</w:t>
            </w:r>
          </w:p>
        </w:tc>
        <w:tc>
          <w:tcPr>
            <w:tcW w:w="6095" w:type="dxa"/>
          </w:tcPr>
          <w:p w14:paraId="2EF14EAD" w14:textId="77777777" w:rsidR="00203290" w:rsidRPr="001540AB" w:rsidRDefault="00203290" w:rsidP="003B53D1">
            <w:pPr>
              <w:tabs>
                <w:tab w:val="left" w:pos="540"/>
              </w:tabs>
              <w:suppressAutoHyphens w:val="0"/>
              <w:rPr>
                <w:rFonts w:eastAsia="Calibri"/>
                <w:lang w:eastAsia="en-US"/>
              </w:rPr>
            </w:pPr>
            <w:r w:rsidRPr="001540AB">
              <w:rPr>
                <w:rFonts w:eastAsia="Calibri"/>
                <w:lang w:eastAsia="en-US"/>
              </w:rPr>
              <w:t>визначена в Додатку 2</w:t>
            </w:r>
          </w:p>
        </w:tc>
      </w:tr>
      <w:tr w:rsidR="00203290" w:rsidRPr="001540AB" w14:paraId="09BE0099" w14:textId="77777777" w:rsidTr="00344E27">
        <w:tc>
          <w:tcPr>
            <w:tcW w:w="723" w:type="dxa"/>
          </w:tcPr>
          <w:p w14:paraId="6CBEC857" w14:textId="77777777" w:rsidR="00203290" w:rsidRPr="001540AB" w:rsidRDefault="00203290" w:rsidP="00344E27">
            <w:pPr>
              <w:suppressAutoHyphens w:val="0"/>
              <w:jc w:val="center"/>
              <w:rPr>
                <w:rFonts w:eastAsia="Calibri"/>
                <w:lang w:eastAsia="en-US"/>
              </w:rPr>
            </w:pPr>
            <w:r w:rsidRPr="001540AB">
              <w:rPr>
                <w:rFonts w:eastAsia="Calibri"/>
                <w:lang w:eastAsia="en-US"/>
              </w:rPr>
              <w:t>2.4.</w:t>
            </w:r>
          </w:p>
        </w:tc>
        <w:tc>
          <w:tcPr>
            <w:tcW w:w="3643" w:type="dxa"/>
          </w:tcPr>
          <w:p w14:paraId="6E18AE35" w14:textId="77777777" w:rsidR="00203290" w:rsidRPr="001540AB" w:rsidRDefault="00203290" w:rsidP="00344E27">
            <w:pPr>
              <w:suppressAutoHyphens w:val="0"/>
              <w:jc w:val="center"/>
              <w:rPr>
                <w:rFonts w:eastAsia="Calibri"/>
                <w:lang w:eastAsia="en-US"/>
              </w:rPr>
            </w:pPr>
            <w:r w:rsidRPr="001540AB">
              <w:rPr>
                <w:rFonts w:eastAsia="Calibri"/>
                <w:lang w:eastAsia="en-US"/>
              </w:rPr>
              <w:t>Кількість:</w:t>
            </w:r>
          </w:p>
        </w:tc>
        <w:tc>
          <w:tcPr>
            <w:tcW w:w="6095" w:type="dxa"/>
          </w:tcPr>
          <w:p w14:paraId="43E02A27" w14:textId="64FBBC86" w:rsidR="00203290" w:rsidRPr="001540AB" w:rsidRDefault="000F5526" w:rsidP="00021D30">
            <w:pPr>
              <w:suppressAutoHyphens w:val="0"/>
              <w:rPr>
                <w:rFonts w:eastAsia="Calibri"/>
                <w:highlight w:val="yellow"/>
                <w:lang w:eastAsia="en-US"/>
              </w:rPr>
            </w:pPr>
            <w:r>
              <w:rPr>
                <w:rFonts w:eastAsia="Calibri"/>
                <w:lang w:val="en-US" w:eastAsia="en-US"/>
              </w:rPr>
              <w:t>3</w:t>
            </w:r>
            <w:r w:rsidR="008F51E8">
              <w:rPr>
                <w:rFonts w:eastAsia="Calibri"/>
                <w:lang w:eastAsia="en-US"/>
              </w:rPr>
              <w:t xml:space="preserve"> шт.</w:t>
            </w:r>
          </w:p>
        </w:tc>
      </w:tr>
      <w:tr w:rsidR="00203290" w:rsidRPr="001540AB" w14:paraId="3FE03B23" w14:textId="77777777" w:rsidTr="00344E27">
        <w:tc>
          <w:tcPr>
            <w:tcW w:w="723" w:type="dxa"/>
          </w:tcPr>
          <w:p w14:paraId="5929ACAC" w14:textId="77777777" w:rsidR="00203290" w:rsidRPr="001540AB" w:rsidRDefault="00203290" w:rsidP="00344E27">
            <w:pPr>
              <w:suppressAutoHyphens w:val="0"/>
              <w:jc w:val="center"/>
              <w:rPr>
                <w:rFonts w:eastAsia="Calibri"/>
                <w:lang w:eastAsia="en-US"/>
              </w:rPr>
            </w:pPr>
            <w:r w:rsidRPr="001540AB">
              <w:rPr>
                <w:rFonts w:eastAsia="Calibri"/>
                <w:lang w:eastAsia="en-US"/>
              </w:rPr>
              <w:t>2.5.</w:t>
            </w:r>
          </w:p>
        </w:tc>
        <w:tc>
          <w:tcPr>
            <w:tcW w:w="3643" w:type="dxa"/>
          </w:tcPr>
          <w:p w14:paraId="2ED21A14" w14:textId="77777777" w:rsidR="00203290" w:rsidRPr="001540AB" w:rsidRDefault="00203290" w:rsidP="00344E27">
            <w:pPr>
              <w:suppressAutoHyphens w:val="0"/>
              <w:jc w:val="center"/>
              <w:rPr>
                <w:rFonts w:eastAsia="Calibri"/>
                <w:lang w:eastAsia="en-US"/>
              </w:rPr>
            </w:pPr>
            <w:r w:rsidRPr="001540AB">
              <w:rPr>
                <w:lang w:eastAsia="ru-RU"/>
              </w:rPr>
              <w:t>Місце поставки товарів або обсяг і місце виконання робіт чи надання послуг:</w:t>
            </w:r>
          </w:p>
        </w:tc>
        <w:tc>
          <w:tcPr>
            <w:tcW w:w="6095" w:type="dxa"/>
          </w:tcPr>
          <w:p w14:paraId="4D3F31B4" w14:textId="77777777" w:rsidR="005B3ABF" w:rsidRPr="001540AB" w:rsidRDefault="005B3ABF" w:rsidP="005B3ABF">
            <w:pPr>
              <w:rPr>
                <w:color w:val="000000"/>
                <w:lang w:eastAsia="ru-RU"/>
              </w:rPr>
            </w:pPr>
            <w:r w:rsidRPr="001540AB">
              <w:rPr>
                <w:color w:val="000000"/>
                <w:lang w:eastAsia="ru-RU"/>
              </w:rPr>
              <w:t>69040, Запорізька обл.,</w:t>
            </w:r>
          </w:p>
          <w:p w14:paraId="0C62A853" w14:textId="77777777" w:rsidR="00203290" w:rsidRPr="001540AB" w:rsidRDefault="005B3ABF" w:rsidP="005B3ABF">
            <w:pPr>
              <w:shd w:val="clear" w:color="auto" w:fill="FFFFFF"/>
              <w:tabs>
                <w:tab w:val="left" w:pos="540"/>
              </w:tabs>
              <w:suppressAutoHyphens w:val="0"/>
              <w:jc w:val="both"/>
              <w:rPr>
                <w:b/>
                <w:i/>
                <w:lang w:eastAsia="en-US"/>
              </w:rPr>
            </w:pPr>
            <w:r w:rsidRPr="001540AB">
              <w:rPr>
                <w:color w:val="000000"/>
                <w:lang w:eastAsia="ru-RU"/>
              </w:rPr>
              <w:t>м. Запоріжжя, вул. Культурна, 177а.</w:t>
            </w:r>
          </w:p>
        </w:tc>
      </w:tr>
      <w:tr w:rsidR="00203290" w:rsidRPr="001540AB" w14:paraId="330CAEB1" w14:textId="77777777" w:rsidTr="00344E27">
        <w:trPr>
          <w:trHeight w:val="64"/>
        </w:trPr>
        <w:tc>
          <w:tcPr>
            <w:tcW w:w="723" w:type="dxa"/>
          </w:tcPr>
          <w:p w14:paraId="18499664" w14:textId="77777777" w:rsidR="00203290" w:rsidRPr="001540AB" w:rsidRDefault="00203290" w:rsidP="00344E27">
            <w:pPr>
              <w:suppressAutoHyphens w:val="0"/>
              <w:jc w:val="center"/>
              <w:rPr>
                <w:rFonts w:eastAsia="Calibri"/>
                <w:lang w:eastAsia="en-US"/>
              </w:rPr>
            </w:pPr>
            <w:r w:rsidRPr="001540AB">
              <w:rPr>
                <w:rFonts w:eastAsia="Calibri"/>
                <w:lang w:eastAsia="en-US"/>
              </w:rPr>
              <w:t>2.6.</w:t>
            </w:r>
          </w:p>
        </w:tc>
        <w:tc>
          <w:tcPr>
            <w:tcW w:w="3643" w:type="dxa"/>
          </w:tcPr>
          <w:p w14:paraId="5A1B4AA6" w14:textId="77777777" w:rsidR="00203290" w:rsidRPr="001540AB" w:rsidRDefault="00203290" w:rsidP="00344E27">
            <w:pPr>
              <w:suppressAutoHyphens w:val="0"/>
              <w:jc w:val="center"/>
              <w:rPr>
                <w:rFonts w:eastAsia="Calibri"/>
                <w:lang w:eastAsia="en-US"/>
              </w:rPr>
            </w:pPr>
            <w:r w:rsidRPr="001540AB">
              <w:rPr>
                <w:lang w:eastAsia="ru-RU"/>
              </w:rPr>
              <w:t>Строк поставки товари:</w:t>
            </w:r>
          </w:p>
        </w:tc>
        <w:tc>
          <w:tcPr>
            <w:tcW w:w="6095" w:type="dxa"/>
          </w:tcPr>
          <w:p w14:paraId="640BB7B7" w14:textId="0F68620C" w:rsidR="00203290" w:rsidRPr="001540AB" w:rsidRDefault="004F2EB1" w:rsidP="005B3ABF">
            <w:pPr>
              <w:suppressAutoHyphens w:val="0"/>
              <w:rPr>
                <w:rFonts w:eastAsia="Calibri"/>
                <w:lang w:eastAsia="en-US"/>
              </w:rPr>
            </w:pPr>
            <w:r w:rsidRPr="00E72702">
              <w:rPr>
                <w:rFonts w:eastAsia="Calibri"/>
                <w:lang w:eastAsia="en-US"/>
              </w:rPr>
              <w:t>по  3</w:t>
            </w:r>
            <w:r w:rsidR="00FE4BDC">
              <w:rPr>
                <w:rFonts w:eastAsia="Calibri"/>
                <w:lang w:eastAsia="en-US"/>
              </w:rPr>
              <w:t>1</w:t>
            </w:r>
            <w:r w:rsidR="00203290" w:rsidRPr="00E72702">
              <w:rPr>
                <w:rFonts w:eastAsia="Calibri"/>
                <w:lang w:eastAsia="en-US"/>
              </w:rPr>
              <w:t>.</w:t>
            </w:r>
            <w:r w:rsidR="00FE4BDC">
              <w:rPr>
                <w:rFonts w:eastAsia="Calibri"/>
                <w:lang w:eastAsia="en-US"/>
              </w:rPr>
              <w:t>12</w:t>
            </w:r>
            <w:r w:rsidR="00203290" w:rsidRPr="00E72702">
              <w:rPr>
                <w:rFonts w:eastAsia="Calibri"/>
                <w:lang w:eastAsia="en-US"/>
              </w:rPr>
              <w:t>.202</w:t>
            </w:r>
            <w:r w:rsidR="00380755" w:rsidRPr="00E72702">
              <w:rPr>
                <w:rFonts w:eastAsia="Calibri"/>
                <w:lang w:eastAsia="en-US"/>
              </w:rPr>
              <w:t>2</w:t>
            </w:r>
            <w:r w:rsidR="00203290" w:rsidRPr="00E72702">
              <w:rPr>
                <w:rFonts w:eastAsia="Calibri"/>
                <w:lang w:eastAsia="en-US"/>
              </w:rPr>
              <w:t xml:space="preserve"> року</w:t>
            </w:r>
            <w:r w:rsidR="005B3ABF" w:rsidRPr="00E72702">
              <w:rPr>
                <w:rFonts w:eastAsia="Calibri"/>
                <w:lang w:eastAsia="en-US"/>
              </w:rPr>
              <w:t>. (Згідно заявк</w:t>
            </w:r>
            <w:r w:rsidR="008F51E8" w:rsidRPr="00E72702">
              <w:rPr>
                <w:rFonts w:eastAsia="Calibri"/>
                <w:lang w:eastAsia="en-US"/>
              </w:rPr>
              <w:t>и</w:t>
            </w:r>
            <w:r w:rsidR="005B3ABF" w:rsidRPr="00E72702">
              <w:rPr>
                <w:rFonts w:eastAsia="Calibri"/>
                <w:lang w:eastAsia="en-US"/>
              </w:rPr>
              <w:t xml:space="preserve"> </w:t>
            </w:r>
            <w:r w:rsidR="008F51E8" w:rsidRPr="00E72702">
              <w:rPr>
                <w:rFonts w:eastAsia="Calibri"/>
                <w:lang w:eastAsia="en-US"/>
              </w:rPr>
              <w:t>З</w:t>
            </w:r>
            <w:r w:rsidR="005B3ABF" w:rsidRPr="00E72702">
              <w:rPr>
                <w:rFonts w:eastAsia="Calibri"/>
                <w:lang w:eastAsia="en-US"/>
              </w:rPr>
              <w:t>амовника</w:t>
            </w:r>
            <w:r w:rsidR="008F51E8" w:rsidRPr="00E72702">
              <w:rPr>
                <w:rFonts w:eastAsia="Calibri"/>
                <w:lang w:eastAsia="en-US"/>
              </w:rPr>
              <w:t xml:space="preserve"> протягом 7 </w:t>
            </w:r>
            <w:r w:rsidR="00380755" w:rsidRPr="00E72702">
              <w:rPr>
                <w:rFonts w:eastAsia="Calibri"/>
                <w:lang w:eastAsia="en-US"/>
              </w:rPr>
              <w:t>робочих</w:t>
            </w:r>
            <w:r w:rsidR="008F51E8" w:rsidRPr="00E72702">
              <w:rPr>
                <w:rFonts w:eastAsia="Calibri"/>
                <w:lang w:eastAsia="en-US"/>
              </w:rPr>
              <w:t xml:space="preserve"> днів, однією поставкою.</w:t>
            </w:r>
            <w:r w:rsidR="005B3ABF" w:rsidRPr="00E72702">
              <w:rPr>
                <w:rFonts w:eastAsia="Calibri"/>
                <w:lang w:eastAsia="en-US"/>
              </w:rPr>
              <w:t>)</w:t>
            </w:r>
          </w:p>
          <w:p w14:paraId="3093D986" w14:textId="77777777" w:rsidR="00203290" w:rsidRPr="001540AB" w:rsidRDefault="00203290" w:rsidP="00344E27">
            <w:pPr>
              <w:suppressAutoHyphens w:val="0"/>
              <w:jc w:val="center"/>
              <w:rPr>
                <w:rFonts w:eastAsia="Calibri"/>
                <w:lang w:eastAsia="en-US"/>
              </w:rPr>
            </w:pPr>
            <w:r w:rsidRPr="001540AB">
              <w:rPr>
                <w:rFonts w:eastAsia="Calibri"/>
                <w:lang w:eastAsia="en-US"/>
              </w:rPr>
              <w:t xml:space="preserve"> </w:t>
            </w:r>
          </w:p>
        </w:tc>
      </w:tr>
      <w:tr w:rsidR="00203290" w:rsidRPr="001540AB" w14:paraId="68E090B2" w14:textId="77777777" w:rsidTr="00344E27">
        <w:trPr>
          <w:trHeight w:val="64"/>
        </w:trPr>
        <w:tc>
          <w:tcPr>
            <w:tcW w:w="723" w:type="dxa"/>
          </w:tcPr>
          <w:p w14:paraId="08967AF2" w14:textId="77777777" w:rsidR="00203290" w:rsidRPr="001540AB" w:rsidRDefault="00203290" w:rsidP="00344E27">
            <w:pPr>
              <w:suppressAutoHyphens w:val="0"/>
              <w:jc w:val="center"/>
              <w:rPr>
                <w:rFonts w:eastAsia="Calibri"/>
                <w:b/>
                <w:lang w:eastAsia="en-US"/>
              </w:rPr>
            </w:pPr>
            <w:r w:rsidRPr="001540AB">
              <w:rPr>
                <w:rFonts w:eastAsia="Calibri"/>
                <w:b/>
                <w:lang w:eastAsia="en-US"/>
              </w:rPr>
              <w:t>3.</w:t>
            </w:r>
          </w:p>
        </w:tc>
        <w:tc>
          <w:tcPr>
            <w:tcW w:w="3643" w:type="dxa"/>
          </w:tcPr>
          <w:p w14:paraId="0FF743B3" w14:textId="77777777" w:rsidR="00203290" w:rsidRPr="001540AB" w:rsidRDefault="00203290" w:rsidP="00344E27">
            <w:pPr>
              <w:suppressAutoHyphens w:val="0"/>
              <w:jc w:val="center"/>
              <w:rPr>
                <w:rFonts w:eastAsia="Calibri"/>
                <w:b/>
                <w:lang w:eastAsia="en-US"/>
              </w:rPr>
            </w:pPr>
            <w:r w:rsidRPr="001540AB">
              <w:rPr>
                <w:b/>
                <w:lang w:eastAsia="ru-RU"/>
              </w:rPr>
              <w:t>Умови оплати:</w:t>
            </w:r>
          </w:p>
        </w:tc>
        <w:tc>
          <w:tcPr>
            <w:tcW w:w="6095" w:type="dxa"/>
          </w:tcPr>
          <w:p w14:paraId="1BECDCD5" w14:textId="77777777" w:rsidR="00203290" w:rsidRPr="001540AB" w:rsidRDefault="005B3ABF" w:rsidP="005B3ABF">
            <w:pPr>
              <w:suppressAutoHyphens w:val="0"/>
              <w:rPr>
                <w:rFonts w:eastAsia="Calibri"/>
                <w:lang w:eastAsia="en-US"/>
              </w:rPr>
            </w:pPr>
            <w:r w:rsidRPr="001540AB">
              <w:t>Розрахунки проводяться протягом 7 (семи) робочих днів, шляхом оплати Замовником вартості Товару,  після його отримання та згідно пред’явленої Постачальником видаткової накладної.</w:t>
            </w:r>
          </w:p>
        </w:tc>
      </w:tr>
      <w:tr w:rsidR="00203290" w:rsidRPr="001540AB" w14:paraId="663D7831" w14:textId="77777777" w:rsidTr="00344E27">
        <w:tc>
          <w:tcPr>
            <w:tcW w:w="723" w:type="dxa"/>
          </w:tcPr>
          <w:p w14:paraId="0A1BFB26" w14:textId="77777777" w:rsidR="00203290" w:rsidRPr="001540AB" w:rsidRDefault="00203290" w:rsidP="00344E27">
            <w:pPr>
              <w:suppressAutoHyphens w:val="0"/>
              <w:jc w:val="center"/>
              <w:rPr>
                <w:rFonts w:eastAsia="Calibri"/>
                <w:b/>
                <w:lang w:eastAsia="en-US"/>
              </w:rPr>
            </w:pPr>
            <w:r w:rsidRPr="001540AB">
              <w:rPr>
                <w:rFonts w:eastAsia="Calibri"/>
                <w:b/>
                <w:lang w:eastAsia="en-US"/>
              </w:rPr>
              <w:t>4.</w:t>
            </w:r>
          </w:p>
        </w:tc>
        <w:tc>
          <w:tcPr>
            <w:tcW w:w="3643" w:type="dxa"/>
          </w:tcPr>
          <w:p w14:paraId="6E7E854B" w14:textId="77777777" w:rsidR="00203290" w:rsidRPr="001540AB" w:rsidRDefault="00203290" w:rsidP="00344E27">
            <w:pPr>
              <w:suppressAutoHyphens w:val="0"/>
              <w:jc w:val="center"/>
              <w:rPr>
                <w:rFonts w:eastAsia="Calibri"/>
                <w:b/>
                <w:lang w:eastAsia="en-US"/>
              </w:rPr>
            </w:pPr>
            <w:r w:rsidRPr="001540AB">
              <w:rPr>
                <w:b/>
                <w:lang w:eastAsia="ru-RU"/>
              </w:rPr>
              <w:t>Очікувана вартість предмета закупівлі:</w:t>
            </w:r>
          </w:p>
        </w:tc>
        <w:tc>
          <w:tcPr>
            <w:tcW w:w="6095" w:type="dxa"/>
          </w:tcPr>
          <w:p w14:paraId="06CC79B2" w14:textId="005E5A0D" w:rsidR="00203290" w:rsidRPr="00E72702" w:rsidRDefault="000F5526" w:rsidP="005B3ABF">
            <w:pPr>
              <w:suppressAutoHyphens w:val="0"/>
              <w:rPr>
                <w:rFonts w:eastAsia="Calibri"/>
                <w:lang w:eastAsia="en-US"/>
              </w:rPr>
            </w:pPr>
            <w:r w:rsidRPr="00B05F01">
              <w:rPr>
                <w:rFonts w:eastAsia="Calibri"/>
                <w:lang w:eastAsia="en-US"/>
              </w:rPr>
              <w:t>1</w:t>
            </w:r>
            <w:r w:rsidR="00B05F01" w:rsidRPr="00B05F01">
              <w:rPr>
                <w:rFonts w:eastAsia="Calibri"/>
                <w:lang w:eastAsia="en-US"/>
              </w:rPr>
              <w:t>2</w:t>
            </w:r>
            <w:r w:rsidRPr="00B05F01">
              <w:rPr>
                <w:rFonts w:eastAsia="Calibri"/>
                <w:lang w:val="en-US" w:eastAsia="en-US"/>
              </w:rPr>
              <w:t> </w:t>
            </w:r>
            <w:r w:rsidRPr="00B05F01">
              <w:rPr>
                <w:rFonts w:eastAsia="Calibri"/>
                <w:lang w:eastAsia="en-US"/>
              </w:rPr>
              <w:t>000,00</w:t>
            </w:r>
            <w:r w:rsidR="00203290" w:rsidRPr="00B05F01">
              <w:rPr>
                <w:rFonts w:eastAsia="Calibri"/>
                <w:lang w:eastAsia="en-US"/>
              </w:rPr>
              <w:t xml:space="preserve"> грн. (</w:t>
            </w:r>
            <w:r w:rsidR="00B05F01" w:rsidRPr="00B05F01">
              <w:rPr>
                <w:rFonts w:eastAsia="Calibri"/>
                <w:lang w:eastAsia="en-US"/>
              </w:rPr>
              <w:t>Дванадцять</w:t>
            </w:r>
            <w:r w:rsidR="00A54B6F" w:rsidRPr="00B05F01">
              <w:rPr>
                <w:rFonts w:eastAsia="Calibri"/>
                <w:lang w:eastAsia="en-US"/>
              </w:rPr>
              <w:t xml:space="preserve"> тисяч гривень 00 копійок</w:t>
            </w:r>
            <w:r w:rsidRPr="00B05F01">
              <w:rPr>
                <w:rFonts w:eastAsia="Calibri"/>
                <w:lang w:eastAsia="en-US"/>
              </w:rPr>
              <w:t>.</w:t>
            </w:r>
            <w:r w:rsidR="00203290" w:rsidRPr="00B05F01">
              <w:rPr>
                <w:rFonts w:eastAsia="Calibri"/>
                <w:lang w:eastAsia="en-US"/>
              </w:rPr>
              <w:t>) з ПДВ.</w:t>
            </w:r>
          </w:p>
          <w:p w14:paraId="6D65676B" w14:textId="77777777" w:rsidR="00203290" w:rsidRPr="001540AB" w:rsidRDefault="00203290" w:rsidP="00344E27">
            <w:pPr>
              <w:suppressAutoHyphens w:val="0"/>
              <w:jc w:val="center"/>
              <w:rPr>
                <w:rFonts w:eastAsia="Calibri"/>
                <w:lang w:eastAsia="en-US"/>
              </w:rPr>
            </w:pPr>
          </w:p>
        </w:tc>
      </w:tr>
      <w:tr w:rsidR="00203290" w:rsidRPr="001540AB" w14:paraId="193A9CEA" w14:textId="77777777" w:rsidTr="00344E27">
        <w:trPr>
          <w:trHeight w:val="64"/>
        </w:trPr>
        <w:tc>
          <w:tcPr>
            <w:tcW w:w="723" w:type="dxa"/>
          </w:tcPr>
          <w:p w14:paraId="5F38E79C" w14:textId="77777777" w:rsidR="00203290" w:rsidRPr="001540AB" w:rsidRDefault="00203290" w:rsidP="00344E27">
            <w:pPr>
              <w:suppressAutoHyphens w:val="0"/>
              <w:jc w:val="center"/>
              <w:rPr>
                <w:rFonts w:eastAsia="Calibri"/>
                <w:b/>
                <w:lang w:eastAsia="en-US"/>
              </w:rPr>
            </w:pPr>
            <w:r w:rsidRPr="001540AB">
              <w:rPr>
                <w:rFonts w:eastAsia="Calibri"/>
                <w:b/>
                <w:lang w:eastAsia="en-US"/>
              </w:rPr>
              <w:t>4.1</w:t>
            </w:r>
          </w:p>
        </w:tc>
        <w:tc>
          <w:tcPr>
            <w:tcW w:w="3643" w:type="dxa"/>
          </w:tcPr>
          <w:p w14:paraId="251A3686" w14:textId="77777777" w:rsidR="00203290" w:rsidRPr="001540AB" w:rsidRDefault="00203290" w:rsidP="00344E27">
            <w:pPr>
              <w:suppressAutoHyphens w:val="0"/>
              <w:jc w:val="center"/>
              <w:rPr>
                <w:b/>
                <w:lang w:eastAsia="ru-RU"/>
              </w:rPr>
            </w:pPr>
            <w:r w:rsidRPr="001540AB">
              <w:rPr>
                <w:b/>
                <w:lang w:eastAsia="ru-RU"/>
              </w:rPr>
              <w:t>Джерело фінансування закупівлі</w:t>
            </w:r>
          </w:p>
        </w:tc>
        <w:tc>
          <w:tcPr>
            <w:tcW w:w="6095" w:type="dxa"/>
          </w:tcPr>
          <w:p w14:paraId="79AA66E7" w14:textId="77777777" w:rsidR="00203290" w:rsidRPr="001540AB" w:rsidRDefault="005B3ABF" w:rsidP="005B3ABF">
            <w:pPr>
              <w:suppressAutoHyphens w:val="0"/>
              <w:rPr>
                <w:rFonts w:eastAsia="Calibri"/>
                <w:lang w:eastAsia="en-US"/>
              </w:rPr>
            </w:pPr>
            <w:r w:rsidRPr="001540AB">
              <w:rPr>
                <w:rFonts w:eastAsia="Calibri"/>
                <w:lang w:eastAsia="en-US"/>
              </w:rPr>
              <w:t xml:space="preserve">Власні </w:t>
            </w:r>
            <w:r w:rsidR="00203290" w:rsidRPr="001540AB">
              <w:rPr>
                <w:rFonts w:eastAsia="Calibri"/>
                <w:lang w:eastAsia="en-US"/>
              </w:rPr>
              <w:t>кошти підприємства</w:t>
            </w:r>
          </w:p>
        </w:tc>
      </w:tr>
      <w:tr w:rsidR="00203290" w:rsidRPr="001540AB" w14:paraId="0E5644D8" w14:textId="77777777" w:rsidTr="00344E27">
        <w:trPr>
          <w:trHeight w:val="610"/>
        </w:trPr>
        <w:tc>
          <w:tcPr>
            <w:tcW w:w="723" w:type="dxa"/>
          </w:tcPr>
          <w:p w14:paraId="78A26D2F" w14:textId="77777777" w:rsidR="00203290" w:rsidRPr="001540AB" w:rsidRDefault="00203290" w:rsidP="00344E27">
            <w:pPr>
              <w:suppressAutoHyphens w:val="0"/>
              <w:jc w:val="center"/>
              <w:rPr>
                <w:rFonts w:eastAsia="Calibri"/>
                <w:b/>
                <w:lang w:eastAsia="en-US"/>
              </w:rPr>
            </w:pPr>
            <w:r w:rsidRPr="001540AB">
              <w:rPr>
                <w:rFonts w:eastAsia="Calibri"/>
                <w:b/>
                <w:lang w:eastAsia="en-US"/>
              </w:rPr>
              <w:t>5.</w:t>
            </w:r>
          </w:p>
        </w:tc>
        <w:tc>
          <w:tcPr>
            <w:tcW w:w="3643" w:type="dxa"/>
          </w:tcPr>
          <w:p w14:paraId="0A439C6A" w14:textId="77777777" w:rsidR="00203290" w:rsidRPr="001540AB" w:rsidRDefault="00203290" w:rsidP="00344E27">
            <w:pPr>
              <w:suppressAutoHyphens w:val="0"/>
              <w:jc w:val="center"/>
              <w:rPr>
                <w:rFonts w:eastAsia="Calibri"/>
                <w:b/>
                <w:lang w:eastAsia="en-US"/>
              </w:rPr>
            </w:pPr>
            <w:r w:rsidRPr="001540AB">
              <w:rPr>
                <w:b/>
                <w:lang w:eastAsia="ru-RU"/>
              </w:rPr>
              <w:t>Період уточнення інформації про закупівлю:</w:t>
            </w:r>
          </w:p>
        </w:tc>
        <w:tc>
          <w:tcPr>
            <w:tcW w:w="6095" w:type="dxa"/>
          </w:tcPr>
          <w:p w14:paraId="5ED43731" w14:textId="5DBC3D13" w:rsidR="00203290" w:rsidRPr="00D67D1C" w:rsidRDefault="00C2153B" w:rsidP="00021981">
            <w:pPr>
              <w:suppressAutoHyphens w:val="0"/>
              <w:spacing w:line="276" w:lineRule="auto"/>
              <w:rPr>
                <w:rFonts w:eastAsia="Calibri"/>
                <w:lang w:eastAsia="en-US"/>
              </w:rPr>
            </w:pPr>
            <w:r>
              <w:rPr>
                <w:rFonts w:eastAsia="Calibri"/>
                <w:lang w:val="ru-RU" w:eastAsia="en-US"/>
              </w:rPr>
              <w:t>3</w:t>
            </w:r>
            <w:r w:rsidR="00021981">
              <w:rPr>
                <w:rFonts w:eastAsia="Calibri"/>
                <w:lang w:val="ru-RU" w:eastAsia="en-US"/>
              </w:rPr>
              <w:t>0</w:t>
            </w:r>
            <w:r w:rsidR="00203290" w:rsidRPr="00D67D1C">
              <w:rPr>
                <w:rFonts w:eastAsia="Calibri"/>
                <w:lang w:eastAsia="en-US"/>
              </w:rPr>
              <w:t>.0</w:t>
            </w:r>
            <w:r w:rsidR="00021981">
              <w:rPr>
                <w:rFonts w:eastAsia="Calibri"/>
                <w:lang w:eastAsia="en-US"/>
              </w:rPr>
              <w:t>9</w:t>
            </w:r>
            <w:r w:rsidR="00203290" w:rsidRPr="00D67D1C">
              <w:rPr>
                <w:rFonts w:eastAsia="Calibri"/>
                <w:lang w:eastAsia="en-US"/>
              </w:rPr>
              <w:t>.202</w:t>
            </w:r>
            <w:r w:rsidR="00380755" w:rsidRPr="00D67D1C">
              <w:rPr>
                <w:rFonts w:eastAsia="Calibri"/>
                <w:lang w:eastAsia="en-US"/>
              </w:rPr>
              <w:t>2</w:t>
            </w:r>
            <w:r w:rsidR="008F51E8" w:rsidRPr="00D67D1C">
              <w:rPr>
                <w:rFonts w:eastAsia="Calibri"/>
                <w:lang w:eastAsia="en-US"/>
              </w:rPr>
              <w:t xml:space="preserve"> об 00:00</w:t>
            </w:r>
          </w:p>
        </w:tc>
      </w:tr>
      <w:tr w:rsidR="00203290" w:rsidRPr="001540AB" w14:paraId="241478C7" w14:textId="77777777" w:rsidTr="00344E27">
        <w:tc>
          <w:tcPr>
            <w:tcW w:w="723" w:type="dxa"/>
          </w:tcPr>
          <w:p w14:paraId="1E9BD77B" w14:textId="77777777" w:rsidR="00203290" w:rsidRPr="001540AB" w:rsidRDefault="00203290" w:rsidP="00344E27">
            <w:pPr>
              <w:suppressAutoHyphens w:val="0"/>
              <w:jc w:val="center"/>
              <w:rPr>
                <w:rFonts w:eastAsia="Calibri"/>
                <w:b/>
                <w:lang w:eastAsia="en-US"/>
              </w:rPr>
            </w:pPr>
            <w:r w:rsidRPr="001540AB">
              <w:rPr>
                <w:rFonts w:eastAsia="Calibri"/>
                <w:b/>
                <w:lang w:eastAsia="en-US"/>
              </w:rPr>
              <w:t>6.</w:t>
            </w:r>
          </w:p>
        </w:tc>
        <w:tc>
          <w:tcPr>
            <w:tcW w:w="3643" w:type="dxa"/>
          </w:tcPr>
          <w:p w14:paraId="5BA64853" w14:textId="77777777" w:rsidR="00203290" w:rsidRPr="001540AB" w:rsidRDefault="00203290" w:rsidP="00344E27">
            <w:pPr>
              <w:suppressAutoHyphens w:val="0"/>
              <w:jc w:val="center"/>
              <w:rPr>
                <w:rFonts w:eastAsia="Calibri"/>
                <w:b/>
                <w:lang w:eastAsia="en-US"/>
              </w:rPr>
            </w:pPr>
            <w:r w:rsidRPr="001540AB">
              <w:rPr>
                <w:b/>
                <w:lang w:eastAsia="ru-RU"/>
              </w:rPr>
              <w:t xml:space="preserve">Кінцевий строк подання </w:t>
            </w:r>
            <w:r w:rsidRPr="001540AB">
              <w:rPr>
                <w:b/>
                <w:lang w:eastAsia="ru-RU"/>
              </w:rPr>
              <w:lastRenderedPageBreak/>
              <w:t>пропозицій:</w:t>
            </w:r>
          </w:p>
        </w:tc>
        <w:tc>
          <w:tcPr>
            <w:tcW w:w="6095" w:type="dxa"/>
          </w:tcPr>
          <w:p w14:paraId="15316C4D" w14:textId="08C24A97" w:rsidR="00203290" w:rsidRPr="00D67D1C" w:rsidRDefault="00203290" w:rsidP="00021981">
            <w:pPr>
              <w:suppressAutoHyphens w:val="0"/>
              <w:spacing w:line="276" w:lineRule="auto"/>
              <w:rPr>
                <w:rFonts w:eastAsia="Calibri"/>
                <w:lang w:eastAsia="en-US"/>
              </w:rPr>
            </w:pPr>
            <w:r w:rsidRPr="00D67D1C">
              <w:rPr>
                <w:rFonts w:eastAsia="Calibri"/>
                <w:lang w:eastAsia="en-US"/>
              </w:rPr>
              <w:lastRenderedPageBreak/>
              <w:t xml:space="preserve"> </w:t>
            </w:r>
            <w:r w:rsidR="00C2153B">
              <w:rPr>
                <w:rFonts w:eastAsia="Calibri"/>
                <w:lang w:eastAsia="en-US"/>
              </w:rPr>
              <w:t>0</w:t>
            </w:r>
            <w:r w:rsidR="00021D30">
              <w:rPr>
                <w:rFonts w:eastAsia="Calibri"/>
                <w:lang w:eastAsia="en-US"/>
              </w:rPr>
              <w:t>5</w:t>
            </w:r>
            <w:r w:rsidR="00021981">
              <w:rPr>
                <w:rFonts w:eastAsia="Calibri"/>
                <w:lang w:eastAsia="en-US"/>
              </w:rPr>
              <w:t>.10</w:t>
            </w:r>
            <w:r w:rsidRPr="00D67D1C">
              <w:rPr>
                <w:rFonts w:eastAsia="Calibri"/>
                <w:lang w:eastAsia="en-US"/>
              </w:rPr>
              <w:t>.202</w:t>
            </w:r>
            <w:r w:rsidR="00380755" w:rsidRPr="00D67D1C">
              <w:rPr>
                <w:rFonts w:eastAsia="Calibri"/>
                <w:lang w:eastAsia="en-US"/>
              </w:rPr>
              <w:t>2</w:t>
            </w:r>
            <w:r w:rsidR="008F51E8" w:rsidRPr="00D67D1C">
              <w:rPr>
                <w:rFonts w:eastAsia="Calibri"/>
                <w:lang w:eastAsia="en-US"/>
              </w:rPr>
              <w:t xml:space="preserve"> об 00:00</w:t>
            </w:r>
          </w:p>
        </w:tc>
      </w:tr>
      <w:tr w:rsidR="00203290" w:rsidRPr="001540AB" w14:paraId="01127E51" w14:textId="77777777" w:rsidTr="00344E27">
        <w:tc>
          <w:tcPr>
            <w:tcW w:w="723" w:type="dxa"/>
          </w:tcPr>
          <w:p w14:paraId="406A239D" w14:textId="77777777" w:rsidR="00203290" w:rsidRPr="001540AB" w:rsidRDefault="00203290" w:rsidP="00344E27">
            <w:pPr>
              <w:suppressAutoHyphens w:val="0"/>
              <w:jc w:val="center"/>
              <w:rPr>
                <w:rFonts w:eastAsia="Calibri"/>
                <w:b/>
                <w:lang w:eastAsia="en-US"/>
              </w:rPr>
            </w:pPr>
            <w:r w:rsidRPr="001540AB">
              <w:rPr>
                <w:rFonts w:eastAsia="Calibri"/>
                <w:b/>
                <w:lang w:eastAsia="en-US"/>
              </w:rPr>
              <w:lastRenderedPageBreak/>
              <w:t>7.</w:t>
            </w:r>
          </w:p>
        </w:tc>
        <w:tc>
          <w:tcPr>
            <w:tcW w:w="3643" w:type="dxa"/>
          </w:tcPr>
          <w:p w14:paraId="42E51627" w14:textId="77777777" w:rsidR="00203290" w:rsidRPr="001540AB" w:rsidRDefault="00203290" w:rsidP="00344E27">
            <w:pPr>
              <w:suppressAutoHyphens w:val="0"/>
              <w:jc w:val="center"/>
              <w:rPr>
                <w:rFonts w:eastAsia="Calibri"/>
                <w:b/>
                <w:lang w:eastAsia="en-US"/>
              </w:rPr>
            </w:pPr>
            <w:r w:rsidRPr="001540AB">
              <w:rPr>
                <w:b/>
                <w:lang w:eastAsia="ru-RU"/>
              </w:rPr>
              <w:t>Перелік критеріїв та методика оцінки пропозицій із зазначенням питомої ваги критеріїв:</w:t>
            </w:r>
          </w:p>
        </w:tc>
        <w:tc>
          <w:tcPr>
            <w:tcW w:w="6095" w:type="dxa"/>
          </w:tcPr>
          <w:p w14:paraId="698FA105"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Оцінка пропозицій здійснюється на основі критерію «Ціна».</w:t>
            </w:r>
          </w:p>
          <w:p w14:paraId="46212843" w14:textId="77777777" w:rsidR="00203290" w:rsidRPr="001540AB" w:rsidRDefault="00203290" w:rsidP="00344E27">
            <w:pPr>
              <w:shd w:val="clear" w:color="auto" w:fill="FFFFFF"/>
              <w:suppressAutoHyphens w:val="0"/>
              <w:jc w:val="both"/>
              <w:rPr>
                <w:rFonts w:eastAsia="Calibri"/>
                <w:lang w:eastAsia="en-US"/>
              </w:rPr>
            </w:pPr>
            <w:r w:rsidRPr="001540AB">
              <w:rPr>
                <w:rFonts w:eastAsia="Calibri"/>
                <w:lang w:eastAsia="en-US"/>
              </w:rPr>
              <w:t xml:space="preserve">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w:t>
            </w:r>
          </w:p>
        </w:tc>
      </w:tr>
      <w:tr w:rsidR="00203290" w:rsidRPr="001540AB" w14:paraId="1C6885C4" w14:textId="77777777" w:rsidTr="00344E27">
        <w:tc>
          <w:tcPr>
            <w:tcW w:w="723" w:type="dxa"/>
          </w:tcPr>
          <w:p w14:paraId="3D849316" w14:textId="77777777" w:rsidR="00203290" w:rsidRPr="001540AB" w:rsidRDefault="00203290" w:rsidP="00344E27">
            <w:pPr>
              <w:suppressAutoHyphens w:val="0"/>
              <w:jc w:val="center"/>
              <w:rPr>
                <w:rFonts w:eastAsia="Calibri"/>
                <w:b/>
                <w:lang w:eastAsia="en-US"/>
              </w:rPr>
            </w:pPr>
            <w:r w:rsidRPr="001540AB">
              <w:rPr>
                <w:rFonts w:eastAsia="Calibri"/>
                <w:b/>
                <w:lang w:eastAsia="en-US"/>
              </w:rPr>
              <w:t>8.</w:t>
            </w:r>
          </w:p>
        </w:tc>
        <w:tc>
          <w:tcPr>
            <w:tcW w:w="3643" w:type="dxa"/>
          </w:tcPr>
          <w:p w14:paraId="220B8C89" w14:textId="77777777" w:rsidR="00203290" w:rsidRPr="001540AB" w:rsidRDefault="00203290" w:rsidP="00344E27">
            <w:pPr>
              <w:suppressAutoHyphens w:val="0"/>
              <w:jc w:val="center"/>
              <w:rPr>
                <w:b/>
                <w:lang w:eastAsia="ru-RU"/>
              </w:rPr>
            </w:pPr>
            <w:r w:rsidRPr="001540AB">
              <w:rPr>
                <w:b/>
                <w:lang w:eastAsia="ru-RU"/>
              </w:rPr>
              <w:t>Розмір та умови надання забезпечення пропозицій</w:t>
            </w:r>
          </w:p>
        </w:tc>
        <w:tc>
          <w:tcPr>
            <w:tcW w:w="6095" w:type="dxa"/>
          </w:tcPr>
          <w:p w14:paraId="301B2509"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Не вимагається</w:t>
            </w:r>
          </w:p>
        </w:tc>
      </w:tr>
      <w:tr w:rsidR="00203290" w:rsidRPr="001540AB" w14:paraId="20D4D531" w14:textId="77777777" w:rsidTr="00344E27">
        <w:tc>
          <w:tcPr>
            <w:tcW w:w="723" w:type="dxa"/>
          </w:tcPr>
          <w:p w14:paraId="70E06C38" w14:textId="77777777" w:rsidR="00203290" w:rsidRPr="001540AB" w:rsidRDefault="00203290" w:rsidP="00344E27">
            <w:pPr>
              <w:suppressAutoHyphens w:val="0"/>
              <w:jc w:val="center"/>
              <w:rPr>
                <w:rFonts w:eastAsia="Calibri"/>
                <w:b/>
                <w:lang w:eastAsia="en-US"/>
              </w:rPr>
            </w:pPr>
            <w:r w:rsidRPr="001540AB">
              <w:rPr>
                <w:rFonts w:eastAsia="Calibri"/>
                <w:b/>
                <w:lang w:eastAsia="en-US"/>
              </w:rPr>
              <w:t>9.</w:t>
            </w:r>
          </w:p>
        </w:tc>
        <w:tc>
          <w:tcPr>
            <w:tcW w:w="3643" w:type="dxa"/>
          </w:tcPr>
          <w:p w14:paraId="6CA48D23" w14:textId="77777777" w:rsidR="00203290" w:rsidRPr="001540AB" w:rsidRDefault="00203290" w:rsidP="00344E27">
            <w:pPr>
              <w:suppressAutoHyphens w:val="0"/>
              <w:jc w:val="center"/>
              <w:rPr>
                <w:b/>
                <w:lang w:eastAsia="ru-RU"/>
              </w:rPr>
            </w:pPr>
            <w:r w:rsidRPr="001540AB">
              <w:rPr>
                <w:b/>
                <w:lang w:eastAsia="ru-RU"/>
              </w:rPr>
              <w:t>Розмір та умови надання забезпечення виконання договору про закупівлю</w:t>
            </w:r>
          </w:p>
        </w:tc>
        <w:tc>
          <w:tcPr>
            <w:tcW w:w="6095" w:type="dxa"/>
          </w:tcPr>
          <w:p w14:paraId="7FC76E06" w14:textId="77777777" w:rsidR="00203290" w:rsidRPr="001540AB" w:rsidRDefault="00203290" w:rsidP="00344E27">
            <w:pPr>
              <w:shd w:val="clear" w:color="auto" w:fill="FFFFFF"/>
              <w:tabs>
                <w:tab w:val="left" w:pos="540"/>
              </w:tabs>
              <w:suppressAutoHyphens w:val="0"/>
              <w:jc w:val="both"/>
              <w:rPr>
                <w:rFonts w:eastAsia="Calibri"/>
                <w:lang w:eastAsia="en-US"/>
              </w:rPr>
            </w:pPr>
            <w:r w:rsidRPr="001540AB">
              <w:rPr>
                <w:rFonts w:eastAsia="Calibri"/>
                <w:lang w:eastAsia="en-US"/>
              </w:rPr>
              <w:t>Не вимагається</w:t>
            </w:r>
          </w:p>
        </w:tc>
      </w:tr>
      <w:tr w:rsidR="00203290" w:rsidRPr="001540AB" w14:paraId="2127B416" w14:textId="77777777" w:rsidTr="00344E27">
        <w:tc>
          <w:tcPr>
            <w:tcW w:w="723" w:type="dxa"/>
          </w:tcPr>
          <w:p w14:paraId="200379C4" w14:textId="77777777" w:rsidR="00203290" w:rsidRPr="001540AB" w:rsidRDefault="00203290" w:rsidP="00344E27">
            <w:pPr>
              <w:suppressAutoHyphens w:val="0"/>
              <w:jc w:val="center"/>
              <w:rPr>
                <w:rFonts w:eastAsia="Calibri"/>
                <w:b/>
                <w:lang w:eastAsia="en-US"/>
              </w:rPr>
            </w:pPr>
            <w:r w:rsidRPr="001540AB">
              <w:rPr>
                <w:rFonts w:eastAsia="Calibri"/>
                <w:b/>
                <w:lang w:eastAsia="en-US"/>
              </w:rPr>
              <w:t>10.</w:t>
            </w:r>
          </w:p>
        </w:tc>
        <w:tc>
          <w:tcPr>
            <w:tcW w:w="3643" w:type="dxa"/>
          </w:tcPr>
          <w:p w14:paraId="40631A30" w14:textId="77777777" w:rsidR="00203290" w:rsidRPr="001540AB" w:rsidRDefault="00203290" w:rsidP="00344E27">
            <w:pPr>
              <w:suppressAutoHyphens w:val="0"/>
              <w:jc w:val="center"/>
              <w:rPr>
                <w:rFonts w:eastAsia="Calibri"/>
                <w:b/>
                <w:lang w:eastAsia="en-US"/>
              </w:rPr>
            </w:pPr>
            <w:r w:rsidRPr="001540AB">
              <w:rPr>
                <w:b/>
                <w:lang w:eastAsia="ru-RU"/>
              </w:rPr>
              <w:t xml:space="preserve">Розмір мінімального кроку пониження ціни під час електронного аукціону: </w:t>
            </w:r>
          </w:p>
        </w:tc>
        <w:tc>
          <w:tcPr>
            <w:tcW w:w="6095" w:type="dxa"/>
          </w:tcPr>
          <w:p w14:paraId="34F06FF1" w14:textId="5E685FA8" w:rsidR="00203290" w:rsidRPr="001540AB" w:rsidRDefault="00203290" w:rsidP="0058100F">
            <w:pPr>
              <w:suppressAutoHyphens w:val="0"/>
              <w:rPr>
                <w:lang w:eastAsia="ru-RU"/>
              </w:rPr>
            </w:pPr>
            <w:r w:rsidRPr="001540AB">
              <w:rPr>
                <w:lang w:eastAsia="ru-RU"/>
              </w:rPr>
              <w:t xml:space="preserve">В межах від </w:t>
            </w:r>
            <w:r w:rsidR="002F435E" w:rsidRPr="002F435E">
              <w:rPr>
                <w:lang w:val="ru-RU" w:eastAsia="ru-RU"/>
              </w:rPr>
              <w:t xml:space="preserve">1 </w:t>
            </w:r>
            <w:r w:rsidRPr="001540AB">
              <w:rPr>
                <w:lang w:eastAsia="ru-RU"/>
              </w:rPr>
              <w:t>% відсотка або в грошових одиницях очікуваної вартості закупівлі:</w:t>
            </w:r>
          </w:p>
          <w:p w14:paraId="0703357D" w14:textId="57E9E29E" w:rsidR="00203290" w:rsidRPr="001540AB" w:rsidRDefault="00B05F01" w:rsidP="00B05F01">
            <w:pPr>
              <w:suppressAutoHyphens w:val="0"/>
              <w:rPr>
                <w:rFonts w:eastAsia="Calibri"/>
                <w:lang w:val="ru-RU" w:eastAsia="en-US"/>
              </w:rPr>
            </w:pPr>
            <w:r w:rsidRPr="00B05F01">
              <w:rPr>
                <w:rFonts w:eastAsia="Calibri"/>
                <w:lang w:eastAsia="en-US"/>
              </w:rPr>
              <w:t>120,00</w:t>
            </w:r>
            <w:r w:rsidR="00203290" w:rsidRPr="00B05F01">
              <w:rPr>
                <w:rFonts w:eastAsia="Calibri"/>
                <w:lang w:val="ru-RU" w:eastAsia="en-US"/>
              </w:rPr>
              <w:t xml:space="preserve"> грн. (</w:t>
            </w:r>
            <w:r w:rsidRPr="00B05F01">
              <w:rPr>
                <w:rFonts w:eastAsia="Calibri"/>
                <w:lang w:val="ru-RU" w:eastAsia="en-US"/>
              </w:rPr>
              <w:t xml:space="preserve">Сто </w:t>
            </w:r>
            <w:proofErr w:type="spellStart"/>
            <w:r w:rsidRPr="00B05F01">
              <w:rPr>
                <w:rFonts w:eastAsia="Calibri"/>
                <w:lang w:val="ru-RU" w:eastAsia="en-US"/>
              </w:rPr>
              <w:t>двадцять</w:t>
            </w:r>
            <w:proofErr w:type="spellEnd"/>
            <w:r w:rsidR="00AF3727" w:rsidRPr="00B05F01">
              <w:rPr>
                <w:rFonts w:eastAsia="Calibri"/>
                <w:lang w:val="ru-RU" w:eastAsia="en-US"/>
              </w:rPr>
              <w:t xml:space="preserve"> грн. 00 коп.</w:t>
            </w:r>
            <w:r w:rsidR="00203290" w:rsidRPr="00B05F01">
              <w:rPr>
                <w:rFonts w:eastAsia="Calibri"/>
                <w:lang w:val="ru-RU" w:eastAsia="en-US"/>
              </w:rPr>
              <w:t>)</w:t>
            </w:r>
          </w:p>
        </w:tc>
      </w:tr>
      <w:tr w:rsidR="00203290" w:rsidRPr="001540AB" w14:paraId="528E58AF" w14:textId="77777777" w:rsidTr="00344E27">
        <w:tc>
          <w:tcPr>
            <w:tcW w:w="723" w:type="dxa"/>
          </w:tcPr>
          <w:p w14:paraId="0B3461E6" w14:textId="77777777" w:rsidR="00203290" w:rsidRPr="001540AB" w:rsidRDefault="00203290" w:rsidP="00344E27">
            <w:pPr>
              <w:suppressAutoHyphens w:val="0"/>
              <w:jc w:val="center"/>
              <w:rPr>
                <w:rFonts w:eastAsia="Calibri"/>
                <w:b/>
                <w:lang w:eastAsia="en-US"/>
              </w:rPr>
            </w:pPr>
            <w:r w:rsidRPr="001540AB">
              <w:rPr>
                <w:rFonts w:eastAsia="Calibri"/>
                <w:b/>
                <w:lang w:eastAsia="en-US"/>
              </w:rPr>
              <w:t>11.</w:t>
            </w:r>
          </w:p>
        </w:tc>
        <w:tc>
          <w:tcPr>
            <w:tcW w:w="3643" w:type="dxa"/>
          </w:tcPr>
          <w:p w14:paraId="739C66FB" w14:textId="77777777" w:rsidR="00203290" w:rsidRPr="001540AB" w:rsidRDefault="00203290" w:rsidP="00344E27">
            <w:pPr>
              <w:suppressAutoHyphens w:val="0"/>
              <w:jc w:val="center"/>
              <w:rPr>
                <w:b/>
                <w:lang w:eastAsia="ru-RU"/>
              </w:rPr>
            </w:pPr>
            <w:r w:rsidRPr="001540AB">
              <w:rPr>
                <w:rFonts w:eastAsia="Calibri"/>
                <w:b/>
                <w:lang w:eastAsia="en-US"/>
              </w:rPr>
              <w:t>Термін дії договору:</w:t>
            </w:r>
          </w:p>
        </w:tc>
        <w:tc>
          <w:tcPr>
            <w:tcW w:w="6095" w:type="dxa"/>
          </w:tcPr>
          <w:p w14:paraId="52278E63" w14:textId="77777777" w:rsidR="00203290" w:rsidRPr="001540AB" w:rsidRDefault="00203290" w:rsidP="00380755">
            <w:pPr>
              <w:suppressAutoHyphens w:val="0"/>
              <w:rPr>
                <w:rFonts w:eastAsia="Calibri"/>
                <w:lang w:eastAsia="en-US"/>
              </w:rPr>
            </w:pPr>
            <w:r w:rsidRPr="001540AB">
              <w:rPr>
                <w:rFonts w:eastAsia="Calibri"/>
                <w:lang w:eastAsia="en-US"/>
              </w:rPr>
              <w:t>до 31.12.202</w:t>
            </w:r>
            <w:r w:rsidR="00380755">
              <w:rPr>
                <w:rFonts w:eastAsia="Calibri"/>
                <w:lang w:eastAsia="en-US"/>
              </w:rPr>
              <w:t>2</w:t>
            </w:r>
            <w:r w:rsidRPr="001540AB">
              <w:rPr>
                <w:rFonts w:eastAsia="Calibri"/>
                <w:bCs/>
                <w:lang w:eastAsia="en-US"/>
              </w:rPr>
              <w:t xml:space="preserve"> року</w:t>
            </w:r>
          </w:p>
        </w:tc>
      </w:tr>
    </w:tbl>
    <w:p w14:paraId="39ED20EB" w14:textId="77777777" w:rsidR="0058100F" w:rsidRPr="001540AB" w:rsidRDefault="0058100F" w:rsidP="00203290">
      <w:pPr>
        <w:suppressAutoHyphens w:val="0"/>
        <w:spacing w:before="200"/>
        <w:contextualSpacing/>
        <w:jc w:val="center"/>
        <w:rPr>
          <w:b/>
          <w:bCs/>
          <w:color w:val="000000"/>
          <w:lang w:eastAsia="ru-RU"/>
        </w:rPr>
      </w:pPr>
    </w:p>
    <w:p w14:paraId="5914AE10" w14:textId="77777777" w:rsidR="00203290" w:rsidRPr="001540AB" w:rsidRDefault="00203290" w:rsidP="00203290">
      <w:pPr>
        <w:suppressAutoHyphens w:val="0"/>
        <w:spacing w:before="200"/>
        <w:contextualSpacing/>
        <w:jc w:val="center"/>
        <w:rPr>
          <w:b/>
          <w:bCs/>
          <w:color w:val="000000"/>
          <w:lang w:eastAsia="ru-RU"/>
        </w:rPr>
      </w:pPr>
      <w:r w:rsidRPr="001540AB">
        <w:rPr>
          <w:b/>
          <w:bCs/>
          <w:color w:val="000000"/>
          <w:lang w:eastAsia="ru-RU"/>
        </w:rPr>
        <w:t>Інша інформація:</w:t>
      </w:r>
    </w:p>
    <w:p w14:paraId="09667BB9" w14:textId="77777777" w:rsidR="00203290" w:rsidRPr="001540AB" w:rsidRDefault="00203290" w:rsidP="00203290">
      <w:pPr>
        <w:suppressAutoHyphens w:val="0"/>
        <w:spacing w:before="200"/>
        <w:contextualSpacing/>
        <w:rPr>
          <w:color w:val="000000"/>
          <w:lang w:eastAsia="ru-RU"/>
        </w:rPr>
      </w:pPr>
    </w:p>
    <w:p w14:paraId="3BA52EDD" w14:textId="77777777" w:rsidR="00203290" w:rsidRPr="001540AB" w:rsidRDefault="00203290" w:rsidP="0058100F">
      <w:pPr>
        <w:suppressAutoHyphens w:val="0"/>
        <w:ind w:firstLine="708"/>
        <w:contextualSpacing/>
        <w:jc w:val="both"/>
        <w:rPr>
          <w:color w:val="000000"/>
          <w:lang w:eastAsia="ru-RU"/>
        </w:rPr>
      </w:pPr>
      <w:r w:rsidRPr="001540AB">
        <w:rPr>
          <w:color w:val="000000"/>
          <w:lang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4B03B923" w14:textId="77777777" w:rsidR="00203290" w:rsidRPr="001540AB" w:rsidRDefault="00203290" w:rsidP="0058100F">
      <w:pPr>
        <w:suppressAutoHyphens w:val="0"/>
        <w:ind w:firstLine="708"/>
        <w:jc w:val="both"/>
        <w:rPr>
          <w:b/>
          <w:bCs/>
          <w:color w:val="C00000"/>
          <w:lang w:eastAsia="ru-RU"/>
        </w:rPr>
      </w:pPr>
      <w:r w:rsidRPr="001540AB">
        <w:rPr>
          <w:b/>
          <w:bCs/>
          <w:color w:val="000000"/>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history="1">
        <w:r w:rsidRPr="001540AB">
          <w:rPr>
            <w:b/>
            <w:bCs/>
            <w:color w:val="000000"/>
            <w:lang w:eastAsia="ru-RU"/>
          </w:rPr>
          <w:t>"Про електронні документи та електронний документообіг"</w:t>
        </w:r>
      </w:hyperlink>
      <w:r w:rsidRPr="001540AB">
        <w:rPr>
          <w:b/>
          <w:bCs/>
          <w:color w:val="000000"/>
          <w:lang w:eastAsia="ru-RU"/>
        </w:rPr>
        <w:t xml:space="preserve"> та </w:t>
      </w:r>
      <w:hyperlink r:id="rId7" w:history="1">
        <w:r w:rsidRPr="001540AB">
          <w:rPr>
            <w:b/>
            <w:bCs/>
            <w:color w:val="000000"/>
            <w:lang w:eastAsia="ru-RU"/>
          </w:rPr>
          <w:t>"Про електронні довірчі послуги"</w:t>
        </w:r>
      </w:hyperlink>
      <w:r w:rsidRPr="001540AB">
        <w:rPr>
          <w:b/>
          <w:bCs/>
          <w:color w:val="000000"/>
          <w:lang w:eastAsia="ru-RU"/>
        </w:rPr>
        <w:t xml:space="preserve">. </w:t>
      </w:r>
      <w:r w:rsidRPr="001540AB">
        <w:rPr>
          <w:b/>
          <w:bCs/>
          <w:color w:val="C00000"/>
          <w:lang w:eastAsia="ru-RU"/>
        </w:rPr>
        <w:t xml:space="preserve"> </w:t>
      </w:r>
      <w:r w:rsidRPr="001540AB">
        <w:rPr>
          <w:rFonts w:eastAsia="Calibri"/>
          <w:b/>
          <w:bCs/>
          <w:shd w:val="clear" w:color="auto" w:fill="FFFFFF"/>
          <w:lang w:eastAsia="en-US"/>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Pr="001540AB">
        <w:rPr>
          <w:b/>
          <w:bCs/>
          <w:lang w:eastAsia="ru-RU"/>
        </w:rPr>
        <w:t xml:space="preserve">Документи мають бути належного рівня зображення (чіткими та розбірливими для читання). </w:t>
      </w:r>
      <w:r w:rsidRPr="001540AB">
        <w:rPr>
          <w:rFonts w:eastAsia="Calibri"/>
          <w:b/>
          <w:bCs/>
          <w:shd w:val="clear" w:color="auto" w:fill="FFFFFF"/>
          <w:lang w:eastAsia="en-US"/>
        </w:rPr>
        <w:t xml:space="preserve">Учасник повинен накласти кваліфікований електронний підпис (КЕП) </w:t>
      </w:r>
      <w:r w:rsidR="008F51E8">
        <w:rPr>
          <w:rFonts w:eastAsia="Calibri"/>
          <w:b/>
          <w:bCs/>
          <w:shd w:val="clear" w:color="auto" w:fill="FFFFFF"/>
          <w:lang w:eastAsia="en-US"/>
        </w:rPr>
        <w:t xml:space="preserve">або удосконалений кваліфікований підпис (УЕП) </w:t>
      </w:r>
      <w:r w:rsidRPr="001540AB">
        <w:rPr>
          <w:rFonts w:eastAsia="Calibri"/>
          <w:b/>
          <w:bCs/>
          <w:shd w:val="clear" w:color="auto" w:fill="FFFFFF"/>
          <w:lang w:eastAsia="en-US"/>
        </w:rPr>
        <w:t>на пропозицію або на кожен електронний документ пропозиції окремо.</w:t>
      </w:r>
      <w:r w:rsidRPr="001540AB">
        <w:rPr>
          <w:b/>
          <w:bCs/>
          <w:lang w:eastAsia="ru-RU"/>
        </w:rPr>
        <w:t xml:space="preserve"> </w:t>
      </w:r>
    </w:p>
    <w:p w14:paraId="68E26049" w14:textId="77777777" w:rsidR="00203290" w:rsidRPr="001540AB" w:rsidRDefault="00203290" w:rsidP="0058100F">
      <w:pPr>
        <w:shd w:val="clear" w:color="auto" w:fill="FFFFFF"/>
        <w:suppressAutoHyphens w:val="0"/>
        <w:ind w:firstLine="644"/>
        <w:jc w:val="both"/>
        <w:rPr>
          <w:color w:val="000000"/>
          <w:lang w:eastAsia="ru-RU"/>
        </w:rPr>
      </w:pPr>
      <w:r w:rsidRPr="001540AB">
        <w:rPr>
          <w:color w:val="000000"/>
          <w:lang w:eastAsia="ru-RU"/>
        </w:rPr>
        <w:t>Замовник перевіряє КЕП</w:t>
      </w:r>
      <w:r w:rsidR="008F51E8">
        <w:rPr>
          <w:color w:val="000000"/>
          <w:lang w:eastAsia="ru-RU"/>
        </w:rPr>
        <w:t>/УЕП</w:t>
      </w:r>
      <w:r w:rsidRPr="001540AB">
        <w:rPr>
          <w:color w:val="000000"/>
          <w:lang w:eastAsia="ru-RU"/>
        </w:rPr>
        <w:t xml:space="preserve"> учасника на сайті центрального засвідчуваного органу за посиланням </w:t>
      </w:r>
      <w:hyperlink r:id="rId8" w:history="1">
        <w:r w:rsidRPr="001540AB">
          <w:rPr>
            <w:color w:val="000000"/>
            <w:lang w:eastAsia="ru-RU"/>
          </w:rPr>
          <w:t>https://czo.gov.ua/verify</w:t>
        </w:r>
      </w:hyperlink>
      <w:r w:rsidRPr="001540AB">
        <w:rPr>
          <w:color w:val="000000"/>
          <w:lang w:eastAsia="ru-RU"/>
        </w:rPr>
        <w:t>.</w:t>
      </w:r>
    </w:p>
    <w:p w14:paraId="4F94B1ED" w14:textId="77777777" w:rsidR="00203290" w:rsidRPr="001540AB" w:rsidRDefault="00203290" w:rsidP="0058100F">
      <w:pPr>
        <w:shd w:val="clear" w:color="auto" w:fill="FFFFFF"/>
        <w:suppressAutoHyphens w:val="0"/>
        <w:ind w:firstLine="644"/>
        <w:jc w:val="both"/>
        <w:rPr>
          <w:color w:val="000000"/>
          <w:lang w:eastAsia="ru-RU"/>
        </w:rPr>
      </w:pPr>
      <w:r w:rsidRPr="001540AB">
        <w:rPr>
          <w:color w:val="000000"/>
          <w:lang w:eastAsia="ru-RU"/>
        </w:rPr>
        <w:t>Під час перевірки КЕП</w:t>
      </w:r>
      <w:r w:rsidR="008F51E8">
        <w:rPr>
          <w:color w:val="000000"/>
          <w:lang w:eastAsia="ru-RU"/>
        </w:rPr>
        <w:t>/УЕП</w:t>
      </w:r>
      <w:r w:rsidRPr="001540AB">
        <w:rPr>
          <w:color w:val="000000"/>
          <w:lang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167AB009" w14:textId="77777777" w:rsidR="00203290" w:rsidRPr="001540AB" w:rsidRDefault="00203290" w:rsidP="00203290">
      <w:pPr>
        <w:keepNext/>
        <w:keepLines/>
        <w:suppressAutoHyphens w:val="0"/>
        <w:ind w:left="40" w:firstLine="668"/>
        <w:contextualSpacing/>
        <w:jc w:val="both"/>
        <w:rPr>
          <w:rFonts w:eastAsia="Calibri"/>
          <w:b/>
          <w:bCs/>
          <w:shd w:val="clear" w:color="auto" w:fill="FFFFFF"/>
          <w:lang w:eastAsia="en-US"/>
        </w:rPr>
      </w:pPr>
      <w:r w:rsidRPr="001540AB">
        <w:rPr>
          <w:rFonts w:eastAsia="Calibri"/>
          <w:b/>
          <w:bCs/>
          <w:shd w:val="clear" w:color="auto" w:fill="FFFFFF"/>
          <w:lang w:eastAsia="en-US"/>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w:t>
      </w:r>
      <w:r w:rsidR="008F51E8">
        <w:rPr>
          <w:rFonts w:eastAsia="Calibri"/>
          <w:b/>
          <w:bCs/>
          <w:shd w:val="clear" w:color="auto" w:fill="FFFFFF"/>
          <w:lang w:eastAsia="en-US"/>
        </w:rPr>
        <w:t xml:space="preserve">або удосконалений кваліфікований підпис (УЕП) </w:t>
      </w:r>
      <w:r w:rsidRPr="001540AB">
        <w:rPr>
          <w:rFonts w:eastAsia="Calibri"/>
          <w:b/>
          <w:bCs/>
          <w:shd w:val="clear" w:color="auto" w:fill="FFFFFF"/>
          <w:lang w:eastAsia="en-US"/>
        </w:rPr>
        <w:t xml:space="preserve">на пропозицію, а не на кожен електронний документ пропозиції окремо. </w:t>
      </w:r>
    </w:p>
    <w:p w14:paraId="7BC00210" w14:textId="77777777" w:rsidR="00203290" w:rsidRPr="001540AB" w:rsidRDefault="00203290" w:rsidP="00203290">
      <w:pPr>
        <w:shd w:val="clear" w:color="auto" w:fill="FFFFFF"/>
        <w:suppressAutoHyphens w:val="0"/>
        <w:spacing w:after="150"/>
        <w:ind w:firstLine="644"/>
        <w:jc w:val="both"/>
        <w:rPr>
          <w:color w:val="000000"/>
          <w:lang w:eastAsia="ru-RU"/>
        </w:rPr>
      </w:pPr>
      <w:r w:rsidRPr="001540AB">
        <w:rPr>
          <w:color w:val="000000"/>
          <w:lang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1540AB">
        <w:rPr>
          <w:b/>
          <w:bCs/>
          <w:color w:val="000000"/>
          <w:lang w:eastAsia="ru-RU"/>
        </w:rPr>
        <w:t>надає лист-роз’яснення в довільній формі</w:t>
      </w:r>
      <w:r w:rsidRPr="001540AB">
        <w:rPr>
          <w:color w:val="000000"/>
          <w:lang w:eastAsia="ru-RU"/>
        </w:rPr>
        <w:t xml:space="preserve"> в якому зазначає законодавчі підстави ненадання відповідних документів або копію/</w:t>
      </w:r>
      <w:proofErr w:type="spellStart"/>
      <w:r w:rsidRPr="001540AB">
        <w:rPr>
          <w:color w:val="000000"/>
          <w:lang w:eastAsia="ru-RU"/>
        </w:rPr>
        <w:t>ії</w:t>
      </w:r>
      <w:proofErr w:type="spellEnd"/>
      <w:r w:rsidRPr="001540AB">
        <w:rPr>
          <w:color w:val="000000"/>
          <w:lang w:eastAsia="ru-RU"/>
        </w:rPr>
        <w:t xml:space="preserve"> роз'яснення/</w:t>
      </w:r>
      <w:proofErr w:type="spellStart"/>
      <w:r w:rsidRPr="001540AB">
        <w:rPr>
          <w:color w:val="000000"/>
          <w:lang w:eastAsia="ru-RU"/>
        </w:rPr>
        <w:t>нь</w:t>
      </w:r>
      <w:proofErr w:type="spellEnd"/>
      <w:r w:rsidRPr="001540AB">
        <w:rPr>
          <w:color w:val="000000"/>
          <w:lang w:eastAsia="ru-RU"/>
        </w:rPr>
        <w:t xml:space="preserve"> державних органів.</w:t>
      </w:r>
    </w:p>
    <w:p w14:paraId="101C13E1" w14:textId="77777777" w:rsidR="00203290" w:rsidRPr="001540AB" w:rsidRDefault="00203290" w:rsidP="00203290">
      <w:pPr>
        <w:numPr>
          <w:ilvl w:val="0"/>
          <w:numId w:val="3"/>
        </w:numPr>
        <w:shd w:val="clear" w:color="auto" w:fill="FFFFFF"/>
        <w:suppressAutoHyphens w:val="0"/>
        <w:spacing w:after="200" w:line="276" w:lineRule="auto"/>
        <w:contextualSpacing/>
        <w:jc w:val="both"/>
        <w:textAlignment w:val="baseline"/>
        <w:rPr>
          <w:b/>
          <w:bCs/>
          <w:color w:val="000000"/>
          <w:lang w:eastAsia="ru-RU"/>
        </w:rPr>
      </w:pPr>
      <w:r w:rsidRPr="001540AB">
        <w:rPr>
          <w:b/>
          <w:bCs/>
          <w:color w:val="000000"/>
          <w:lang w:eastAsia="ru-RU"/>
        </w:rPr>
        <w:t>Відхилення пропозиції учасника:</w:t>
      </w:r>
    </w:p>
    <w:p w14:paraId="20336027" w14:textId="77777777" w:rsidR="00203290" w:rsidRPr="001540AB" w:rsidRDefault="00203290" w:rsidP="00203290">
      <w:pPr>
        <w:shd w:val="clear" w:color="auto" w:fill="FFFFFF"/>
        <w:suppressAutoHyphens w:val="0"/>
        <w:ind w:left="720"/>
        <w:contextualSpacing/>
        <w:jc w:val="both"/>
        <w:rPr>
          <w:lang w:eastAsia="ru-RU"/>
        </w:rPr>
      </w:pPr>
      <w:r w:rsidRPr="001540AB">
        <w:rPr>
          <w:b/>
          <w:bCs/>
          <w:i/>
          <w:iCs/>
          <w:color w:val="000000"/>
          <w:shd w:val="clear" w:color="auto" w:fill="FFFFFF"/>
          <w:lang w:eastAsia="ru-RU"/>
        </w:rPr>
        <w:t>Замовник відхиляє пропозицію в разі, якщо:</w:t>
      </w:r>
    </w:p>
    <w:p w14:paraId="6DFC8198"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0B04A4B9"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2) учасник не надав забезпечення пропозиції, якщо таке забезпечення вимагалося замовником;</w:t>
      </w:r>
    </w:p>
    <w:p w14:paraId="4C301477" w14:textId="77777777" w:rsidR="00203290" w:rsidRPr="001540AB" w:rsidRDefault="00203290" w:rsidP="00203290">
      <w:pPr>
        <w:shd w:val="clear" w:color="auto" w:fill="FFFFFF"/>
        <w:suppressAutoHyphens w:val="0"/>
        <w:ind w:left="720"/>
        <w:contextualSpacing/>
        <w:jc w:val="both"/>
        <w:rPr>
          <w:lang w:eastAsia="ru-RU"/>
        </w:rPr>
      </w:pPr>
      <w:r w:rsidRPr="001540AB">
        <w:rPr>
          <w:color w:val="000000"/>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6B8DE91A" w14:textId="77777777" w:rsidR="00203290" w:rsidRPr="001540AB" w:rsidRDefault="00203290" w:rsidP="00203290">
      <w:pPr>
        <w:shd w:val="clear" w:color="auto" w:fill="FFFFFF"/>
        <w:suppressAutoHyphens w:val="0"/>
        <w:ind w:left="720"/>
        <w:contextualSpacing/>
        <w:jc w:val="both"/>
        <w:rPr>
          <w:color w:val="000000"/>
          <w:shd w:val="clear" w:color="auto" w:fill="FFFFFF"/>
          <w:lang w:eastAsia="ru-RU"/>
        </w:rPr>
      </w:pPr>
      <w:r w:rsidRPr="001540AB">
        <w:rPr>
          <w:color w:val="000000"/>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3E347C69" w14:textId="77777777" w:rsidR="00203290" w:rsidRPr="001540AB" w:rsidRDefault="00203290" w:rsidP="00203290">
      <w:pPr>
        <w:shd w:val="clear" w:color="auto" w:fill="FFFFFF"/>
        <w:suppressAutoHyphens w:val="0"/>
        <w:ind w:left="720"/>
        <w:contextualSpacing/>
        <w:jc w:val="both"/>
        <w:rPr>
          <w:lang w:eastAsia="ru-RU"/>
        </w:rPr>
      </w:pPr>
    </w:p>
    <w:p w14:paraId="7E95AC9F" w14:textId="77777777" w:rsidR="00203290" w:rsidRPr="001540AB" w:rsidRDefault="00203290" w:rsidP="00203290">
      <w:pPr>
        <w:numPr>
          <w:ilvl w:val="0"/>
          <w:numId w:val="3"/>
        </w:numPr>
        <w:shd w:val="clear" w:color="auto" w:fill="FFFFFF"/>
        <w:suppressAutoHyphens w:val="0"/>
        <w:spacing w:after="200" w:line="276" w:lineRule="auto"/>
        <w:contextualSpacing/>
        <w:jc w:val="both"/>
        <w:rPr>
          <w:lang w:eastAsia="ru-RU"/>
        </w:rPr>
      </w:pPr>
      <w:r w:rsidRPr="001540AB">
        <w:rPr>
          <w:b/>
          <w:bCs/>
          <w:color w:val="000000"/>
          <w:lang w:eastAsia="ru-RU"/>
        </w:rPr>
        <w:t>Відміна закупівлі:</w:t>
      </w:r>
    </w:p>
    <w:p w14:paraId="4F0C3FDB" w14:textId="77777777" w:rsidR="00203290" w:rsidRPr="001540AB" w:rsidRDefault="00203290" w:rsidP="00203290">
      <w:pPr>
        <w:shd w:val="clear" w:color="auto" w:fill="FFFFFF"/>
        <w:suppressAutoHyphens w:val="0"/>
        <w:ind w:left="720"/>
        <w:contextualSpacing/>
        <w:jc w:val="both"/>
        <w:rPr>
          <w:lang w:eastAsia="ru-RU"/>
        </w:rPr>
      </w:pPr>
      <w:r w:rsidRPr="001540AB">
        <w:rPr>
          <w:b/>
          <w:bCs/>
          <w:i/>
          <w:iCs/>
          <w:color w:val="000000"/>
          <w:shd w:val="clear" w:color="auto" w:fill="FFFFFF"/>
          <w:lang w:eastAsia="ru-RU"/>
        </w:rPr>
        <w:t>1. Замовник відміняє спрощену закупівлю в разі:</w:t>
      </w:r>
    </w:p>
    <w:p w14:paraId="23FA8436"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1) відсутності подальшої потреби в закупівлі товарів, робіт і послуг;</w:t>
      </w:r>
    </w:p>
    <w:p w14:paraId="5CAEC250"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376167D5"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3) скорочення видатків на здійснення закупівлі товарів, робіт і послуг.</w:t>
      </w:r>
    </w:p>
    <w:p w14:paraId="2ED91804" w14:textId="77777777" w:rsidR="00203290" w:rsidRPr="001540AB" w:rsidRDefault="00203290" w:rsidP="00203290">
      <w:pPr>
        <w:shd w:val="clear" w:color="auto" w:fill="FFFFFF"/>
        <w:suppressAutoHyphens w:val="0"/>
        <w:ind w:left="720"/>
        <w:contextualSpacing/>
        <w:jc w:val="both"/>
        <w:rPr>
          <w:lang w:eastAsia="ru-RU"/>
        </w:rPr>
      </w:pPr>
      <w:r w:rsidRPr="001540AB">
        <w:rPr>
          <w:b/>
          <w:bCs/>
          <w:color w:val="000000"/>
          <w:shd w:val="clear" w:color="auto" w:fill="FFFFFF"/>
          <w:lang w:eastAsia="ru-RU"/>
        </w:rPr>
        <w:t xml:space="preserve">2. </w:t>
      </w:r>
      <w:r w:rsidRPr="001540AB">
        <w:rPr>
          <w:b/>
          <w:bCs/>
          <w:i/>
          <w:iCs/>
          <w:color w:val="000000"/>
          <w:shd w:val="clear" w:color="auto" w:fill="FFFFFF"/>
          <w:lang w:eastAsia="ru-RU"/>
        </w:rPr>
        <w:t>Спрощена закупівля автоматично відміняється електронною системою закупівель у разі:</w:t>
      </w:r>
    </w:p>
    <w:p w14:paraId="597B2FC9"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1) відхилення всіх пропозицій згідно з частиною 13 статті 14 Закону;</w:t>
      </w:r>
    </w:p>
    <w:p w14:paraId="65E52628" w14:textId="77777777" w:rsidR="00203290" w:rsidRPr="001540AB" w:rsidRDefault="00203290" w:rsidP="00203290">
      <w:pPr>
        <w:shd w:val="clear" w:color="auto" w:fill="FFFFFF"/>
        <w:suppressAutoHyphens w:val="0"/>
        <w:ind w:left="709"/>
        <w:contextualSpacing/>
        <w:jc w:val="both"/>
        <w:rPr>
          <w:lang w:eastAsia="ru-RU"/>
        </w:rPr>
      </w:pPr>
      <w:r w:rsidRPr="001540AB">
        <w:rPr>
          <w:color w:val="000000"/>
          <w:shd w:val="clear" w:color="auto" w:fill="FFFFFF"/>
          <w:lang w:eastAsia="ru-RU"/>
        </w:rPr>
        <w:t>2) відсутності пропозицій учасників для участі в ній.</w:t>
      </w:r>
    </w:p>
    <w:p w14:paraId="22F5BB34" w14:textId="77777777" w:rsidR="00203290" w:rsidRPr="001540AB" w:rsidRDefault="00203290" w:rsidP="00203290">
      <w:pPr>
        <w:shd w:val="clear" w:color="auto" w:fill="FFFFFF"/>
        <w:suppressAutoHyphens w:val="0"/>
        <w:ind w:left="709"/>
        <w:contextualSpacing/>
        <w:jc w:val="both"/>
        <w:rPr>
          <w:lang w:eastAsia="ru-RU"/>
        </w:rPr>
      </w:pPr>
      <w:r w:rsidRPr="001540AB">
        <w:rPr>
          <w:i/>
          <w:iCs/>
          <w:color w:val="000000"/>
          <w:shd w:val="clear" w:color="auto" w:fill="FFFFFF"/>
          <w:lang w:eastAsia="ru-RU"/>
        </w:rPr>
        <w:t>Спрощена закупівля може бути відмінена частково (за лотом).</w:t>
      </w:r>
    </w:p>
    <w:p w14:paraId="481B783B" w14:textId="77777777" w:rsidR="00203290" w:rsidRPr="001540AB" w:rsidRDefault="00203290" w:rsidP="00203290">
      <w:pPr>
        <w:shd w:val="clear" w:color="auto" w:fill="FFFFFF"/>
        <w:suppressAutoHyphens w:val="0"/>
        <w:ind w:firstLine="720"/>
        <w:contextualSpacing/>
        <w:jc w:val="both"/>
        <w:rPr>
          <w:lang w:eastAsia="ru-RU"/>
        </w:rPr>
      </w:pPr>
      <w:r w:rsidRPr="001540AB">
        <w:rPr>
          <w:color w:val="000000"/>
          <w:shd w:val="clear" w:color="auto" w:fill="FFFFFF"/>
          <w:lang w:eastAsia="ru-RU"/>
        </w:rPr>
        <w:t>Повідомлення про відміну закупівлі оприлюднюється в електронній системі закупівель:</w:t>
      </w:r>
    </w:p>
    <w:p w14:paraId="60E04E11" w14:textId="77777777" w:rsidR="00203290" w:rsidRPr="001540AB" w:rsidRDefault="00203290" w:rsidP="00203290">
      <w:pPr>
        <w:shd w:val="clear" w:color="auto" w:fill="FFFFFF"/>
        <w:suppressAutoHyphens w:val="0"/>
        <w:ind w:firstLine="460"/>
        <w:contextualSpacing/>
        <w:jc w:val="both"/>
        <w:rPr>
          <w:lang w:eastAsia="ru-RU"/>
        </w:rPr>
      </w:pPr>
      <w:r w:rsidRPr="001540AB">
        <w:rPr>
          <w:color w:val="000000"/>
          <w:shd w:val="clear" w:color="auto" w:fill="FFFFFF"/>
          <w:lang w:eastAsia="ru-RU"/>
        </w:rPr>
        <w:t xml:space="preserve">замовником </w:t>
      </w:r>
      <w:r w:rsidRPr="001540AB">
        <w:rPr>
          <w:b/>
          <w:bCs/>
          <w:i/>
          <w:iCs/>
          <w:color w:val="000000"/>
          <w:shd w:val="clear" w:color="auto" w:fill="FFFFFF"/>
          <w:lang w:eastAsia="ru-RU"/>
        </w:rPr>
        <w:t>протягом одного робочого дня</w:t>
      </w:r>
      <w:r w:rsidRPr="001540AB">
        <w:rPr>
          <w:color w:val="000000"/>
          <w:shd w:val="clear" w:color="auto" w:fill="FFFFFF"/>
          <w:lang w:eastAsia="ru-RU"/>
        </w:rPr>
        <w:t xml:space="preserve"> з дня прийняття замовником відповідного рішення;</w:t>
      </w:r>
    </w:p>
    <w:p w14:paraId="181FCBD4" w14:textId="77777777" w:rsidR="00203290" w:rsidRPr="001540AB" w:rsidRDefault="00203290" w:rsidP="00203290">
      <w:pPr>
        <w:shd w:val="clear" w:color="auto" w:fill="FFFFFF"/>
        <w:suppressAutoHyphens w:val="0"/>
        <w:ind w:firstLine="460"/>
        <w:contextualSpacing/>
        <w:jc w:val="both"/>
        <w:rPr>
          <w:lang w:eastAsia="ru-RU"/>
        </w:rPr>
      </w:pPr>
      <w:r w:rsidRPr="001540AB">
        <w:rPr>
          <w:color w:val="000000"/>
          <w:shd w:val="clear" w:color="auto" w:fill="FFFFFF"/>
          <w:lang w:eastAsia="ru-RU"/>
        </w:rPr>
        <w:t xml:space="preserve">електронною системою закупівель </w:t>
      </w:r>
      <w:r w:rsidRPr="001540AB">
        <w:rPr>
          <w:b/>
          <w:bCs/>
          <w:i/>
          <w:iCs/>
          <w:color w:val="000000"/>
          <w:shd w:val="clear" w:color="auto" w:fill="FFFFFF"/>
          <w:lang w:eastAsia="ru-RU"/>
        </w:rPr>
        <w:t>протягом одного робочого дня</w:t>
      </w:r>
      <w:r w:rsidRPr="001540AB">
        <w:rPr>
          <w:color w:val="000000"/>
          <w:shd w:val="clear" w:color="auto" w:fill="FFFFFF"/>
          <w:lang w:eastAsia="ru-RU"/>
        </w:rPr>
        <w:t xml:space="preserve"> з дня </w:t>
      </w:r>
      <w:r w:rsidRPr="001540AB">
        <w:rPr>
          <w:b/>
          <w:bCs/>
          <w:i/>
          <w:iCs/>
          <w:color w:val="000000"/>
          <w:shd w:val="clear" w:color="auto" w:fill="FFFFFF"/>
          <w:lang w:eastAsia="ru-RU"/>
        </w:rPr>
        <w:t xml:space="preserve">автоматичної </w:t>
      </w:r>
      <w:r w:rsidRPr="001540AB">
        <w:rPr>
          <w:color w:val="000000"/>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6DB3BD7" w14:textId="77777777" w:rsidR="00203290" w:rsidRPr="001540AB" w:rsidRDefault="00203290" w:rsidP="00203290">
      <w:pPr>
        <w:shd w:val="clear" w:color="auto" w:fill="FFFFFF"/>
        <w:suppressAutoHyphens w:val="0"/>
        <w:ind w:firstLine="460"/>
        <w:contextualSpacing/>
        <w:jc w:val="both"/>
        <w:rPr>
          <w:color w:val="000000"/>
          <w:shd w:val="clear" w:color="auto" w:fill="FFFFFF"/>
          <w:lang w:eastAsia="ru-RU"/>
        </w:rPr>
      </w:pPr>
      <w:r w:rsidRPr="001540AB">
        <w:rPr>
          <w:color w:val="000000"/>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739366F1" w14:textId="77777777" w:rsidR="00203290" w:rsidRPr="001540AB" w:rsidRDefault="00203290" w:rsidP="00203290">
      <w:pPr>
        <w:shd w:val="clear" w:color="auto" w:fill="FFFFFF"/>
        <w:suppressAutoHyphens w:val="0"/>
        <w:ind w:firstLine="460"/>
        <w:contextualSpacing/>
        <w:jc w:val="both"/>
        <w:rPr>
          <w:lang w:eastAsia="ru-RU"/>
        </w:rPr>
      </w:pPr>
    </w:p>
    <w:p w14:paraId="78E12275" w14:textId="77777777" w:rsidR="00203290" w:rsidRPr="001540AB" w:rsidRDefault="00203290" w:rsidP="00203290">
      <w:pPr>
        <w:numPr>
          <w:ilvl w:val="0"/>
          <w:numId w:val="3"/>
        </w:numPr>
        <w:shd w:val="clear" w:color="auto" w:fill="FFFFFF"/>
        <w:suppressAutoHyphens w:val="0"/>
        <w:spacing w:after="200" w:line="276" w:lineRule="auto"/>
        <w:contextualSpacing/>
        <w:jc w:val="both"/>
        <w:rPr>
          <w:lang w:eastAsia="ru-RU"/>
        </w:rPr>
      </w:pPr>
      <w:r w:rsidRPr="001540AB">
        <w:rPr>
          <w:b/>
          <w:bCs/>
          <w:color w:val="000000"/>
          <w:lang w:eastAsia="ru-RU"/>
        </w:rPr>
        <w:t>Строк укладання договору:</w:t>
      </w:r>
    </w:p>
    <w:p w14:paraId="6FF3ECE5" w14:textId="77777777" w:rsidR="00203290" w:rsidRPr="001540AB" w:rsidRDefault="00203290" w:rsidP="00203290">
      <w:pPr>
        <w:shd w:val="clear" w:color="auto" w:fill="FFFFFF"/>
        <w:suppressAutoHyphens w:val="0"/>
        <w:ind w:firstLine="720"/>
        <w:contextualSpacing/>
        <w:jc w:val="both"/>
        <w:rPr>
          <w:lang w:eastAsia="ru-RU"/>
        </w:rPr>
      </w:pPr>
      <w:r w:rsidRPr="001540AB">
        <w:rPr>
          <w:color w:val="000000"/>
          <w:shd w:val="clear" w:color="auto" w:fill="FFFFFF"/>
          <w:lang w:eastAsia="ru-RU"/>
        </w:rPr>
        <w:t>Замовник укладає договір про закупівлю з учасником, який визнаний переможцем спрощеної закупівлі</w:t>
      </w:r>
      <w:r w:rsidRPr="001540AB">
        <w:rPr>
          <w:b/>
          <w:i/>
          <w:color w:val="000000"/>
          <w:shd w:val="clear" w:color="auto" w:fill="FFFFFF"/>
          <w:lang w:eastAsia="ru-RU"/>
        </w:rPr>
        <w:t xml:space="preserve"> не пізніше ніж через 20 днів</w:t>
      </w:r>
      <w:r w:rsidRPr="001540AB">
        <w:rPr>
          <w:color w:val="000000"/>
          <w:shd w:val="clear" w:color="auto" w:fill="FFFFFF"/>
          <w:lang w:eastAsia="ru-RU"/>
        </w:rPr>
        <w:t xml:space="preserve"> з дня прийняття рішення про намір укласти договір про закупівлю. </w:t>
      </w:r>
    </w:p>
    <w:p w14:paraId="7BD3F9E9" w14:textId="77777777" w:rsidR="00203290" w:rsidRPr="001540AB" w:rsidRDefault="00203290" w:rsidP="00203290">
      <w:pPr>
        <w:shd w:val="clear" w:color="auto" w:fill="FFFFFF"/>
        <w:suppressAutoHyphens w:val="0"/>
        <w:ind w:firstLine="720"/>
        <w:contextualSpacing/>
        <w:jc w:val="both"/>
        <w:rPr>
          <w:color w:val="000000"/>
          <w:shd w:val="clear" w:color="auto" w:fill="FFFFFF"/>
          <w:lang w:eastAsia="ru-RU"/>
        </w:rPr>
      </w:pPr>
      <w:r w:rsidRPr="001540AB">
        <w:rPr>
          <w:color w:val="000000"/>
          <w:shd w:val="clear" w:color="auto" w:fill="FFFFFF"/>
          <w:lang w:eastAsia="ru-RU"/>
        </w:rPr>
        <w:t xml:space="preserve">Договір про закупівлю укладається згідно з вимогами статті 41 Закону. </w:t>
      </w:r>
    </w:p>
    <w:p w14:paraId="0E274F11" w14:textId="77777777" w:rsidR="00203290" w:rsidRPr="001540AB" w:rsidRDefault="00203290" w:rsidP="00203290">
      <w:pPr>
        <w:shd w:val="clear" w:color="auto" w:fill="FFFFFF"/>
        <w:suppressAutoHyphens w:val="0"/>
        <w:ind w:firstLine="720"/>
        <w:contextualSpacing/>
        <w:jc w:val="both"/>
        <w:rPr>
          <w:shd w:val="clear" w:color="auto" w:fill="FFFFFF"/>
          <w:lang w:eastAsia="ru-RU"/>
        </w:rPr>
      </w:pPr>
    </w:p>
    <w:p w14:paraId="1510F68D" w14:textId="77777777" w:rsidR="00203290" w:rsidRPr="001540AB" w:rsidRDefault="00203290" w:rsidP="00203290">
      <w:pPr>
        <w:keepNext/>
        <w:keepLines/>
        <w:numPr>
          <w:ilvl w:val="0"/>
          <w:numId w:val="3"/>
        </w:numPr>
        <w:suppressAutoHyphens w:val="0"/>
        <w:spacing w:after="200" w:line="276" w:lineRule="auto"/>
        <w:ind w:right="120"/>
        <w:contextualSpacing/>
        <w:jc w:val="both"/>
        <w:rPr>
          <w:b/>
          <w:bCs/>
          <w:color w:val="000000"/>
          <w:lang w:eastAsia="ru-RU"/>
        </w:rPr>
      </w:pPr>
      <w:r w:rsidRPr="001540AB">
        <w:rPr>
          <w:b/>
          <w:bCs/>
          <w:color w:val="000000"/>
          <w:lang w:eastAsia="ru-RU"/>
        </w:rPr>
        <w:t xml:space="preserve">Порядок укладення договору, його умови. </w:t>
      </w:r>
    </w:p>
    <w:p w14:paraId="46CF3B9D" w14:textId="77777777" w:rsidR="00203290" w:rsidRPr="001540AB" w:rsidRDefault="00203290" w:rsidP="00203290">
      <w:pPr>
        <w:keepNext/>
        <w:keepLines/>
        <w:suppressAutoHyphens w:val="0"/>
        <w:spacing w:after="200" w:line="276" w:lineRule="auto"/>
        <w:ind w:right="120" w:firstLine="709"/>
        <w:contextualSpacing/>
        <w:jc w:val="both"/>
        <w:rPr>
          <w:rFonts w:eastAsia="Calibri"/>
          <w:b/>
          <w:bCs/>
          <w:color w:val="000000"/>
          <w:lang w:eastAsia="en-US"/>
        </w:rPr>
      </w:pPr>
      <w:r w:rsidRPr="001540AB">
        <w:rPr>
          <w:color w:val="000000"/>
          <w:lang w:eastAsia="ru-RU"/>
        </w:rPr>
        <w:t xml:space="preserve">Проект Договору про закупівлю викладено в </w:t>
      </w:r>
      <w:r w:rsidRPr="001540AB">
        <w:rPr>
          <w:rFonts w:eastAsia="Calibri"/>
          <w:lang w:eastAsia="en-US"/>
        </w:rPr>
        <w:t xml:space="preserve">Додатку 3 до цього Оголошення </w:t>
      </w:r>
    </w:p>
    <w:p w14:paraId="172EDF50" w14:textId="77777777" w:rsidR="00203290" w:rsidRPr="001540AB" w:rsidRDefault="00203290" w:rsidP="00203290">
      <w:pPr>
        <w:keepNext/>
        <w:keepLines/>
        <w:suppressAutoHyphens w:val="0"/>
        <w:spacing w:after="200" w:line="276" w:lineRule="auto"/>
        <w:ind w:right="120" w:firstLine="708"/>
        <w:contextualSpacing/>
        <w:jc w:val="both"/>
        <w:rPr>
          <w:color w:val="000000"/>
          <w:lang w:eastAsia="ru-RU"/>
        </w:rPr>
      </w:pPr>
      <w:r w:rsidRPr="001540AB">
        <w:rPr>
          <w:color w:val="000000"/>
          <w:lang w:eastAsia="ru-RU"/>
        </w:rPr>
        <w:t xml:space="preserve">Договір про закупівлю укладається відповідно до норм </w:t>
      </w:r>
      <w:hyperlink r:id="rId9" w:history="1">
        <w:r w:rsidRPr="001540AB">
          <w:rPr>
            <w:color w:val="000000"/>
            <w:lang w:eastAsia="ru-RU"/>
          </w:rPr>
          <w:t>Цивільного</w:t>
        </w:r>
      </w:hyperlink>
      <w:r w:rsidRPr="001540AB">
        <w:rPr>
          <w:color w:val="000000"/>
          <w:lang w:eastAsia="ru-RU"/>
        </w:rPr>
        <w:t xml:space="preserve"> та</w:t>
      </w:r>
      <w:hyperlink r:id="rId10" w:history="1">
        <w:r w:rsidRPr="001540AB">
          <w:rPr>
            <w:color w:val="000000"/>
            <w:lang w:eastAsia="ru-RU"/>
          </w:rPr>
          <w:t xml:space="preserve"> Господарського кодексів України</w:t>
        </w:r>
      </w:hyperlink>
      <w:r w:rsidRPr="001540AB">
        <w:rPr>
          <w:color w:val="000000"/>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14:paraId="7C39BB67" w14:textId="77777777" w:rsidR="00203290" w:rsidRPr="001540AB" w:rsidRDefault="00203290" w:rsidP="00203290">
      <w:pPr>
        <w:shd w:val="clear" w:color="auto" w:fill="FFFFFF"/>
        <w:suppressAutoHyphens w:val="0"/>
        <w:ind w:firstLine="708"/>
        <w:contextualSpacing/>
        <w:jc w:val="both"/>
        <w:rPr>
          <w:lang w:eastAsia="ru-RU"/>
        </w:rPr>
      </w:pPr>
      <w:r w:rsidRPr="001540AB">
        <w:rPr>
          <w:rFonts w:eastAsia="Calibri"/>
          <w:lang w:eastAsia="en-US"/>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1540AB">
        <w:rPr>
          <w:b/>
          <w:bCs/>
          <w:i/>
          <w:iCs/>
          <w:color w:val="000000"/>
          <w:shd w:val="clear" w:color="auto" w:fill="FFFFFF"/>
          <w:lang w:eastAsia="ru-RU"/>
        </w:rPr>
        <w:t>Замовник відхиляє пропозицію в разі, якщо:</w:t>
      </w:r>
      <w:r w:rsidRPr="001540AB">
        <w:rPr>
          <w:lang w:eastAsia="ru-RU"/>
        </w:rPr>
        <w:t xml:space="preserve"> </w:t>
      </w:r>
      <w:r w:rsidRPr="001540AB">
        <w:rPr>
          <w:color w:val="000000"/>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4DD7593A" w14:textId="77777777" w:rsidR="00203290" w:rsidRPr="001540AB" w:rsidRDefault="00203290" w:rsidP="00203290">
      <w:pPr>
        <w:suppressAutoHyphens w:val="0"/>
        <w:spacing w:after="200" w:line="276" w:lineRule="auto"/>
        <w:ind w:firstLine="708"/>
        <w:jc w:val="both"/>
        <w:rPr>
          <w:rFonts w:eastAsia="Calibri"/>
          <w:b/>
          <w:bCs/>
          <w:lang w:eastAsia="en-US"/>
        </w:rPr>
      </w:pPr>
      <w:r w:rsidRPr="001540AB">
        <w:rPr>
          <w:color w:val="000000"/>
          <w:lang w:eastAsia="ru-RU"/>
        </w:rPr>
        <w:lastRenderedPageBreak/>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14:paraId="5986D4D2" w14:textId="77777777" w:rsidR="00203290" w:rsidRPr="001540AB" w:rsidRDefault="00203290" w:rsidP="001540AB">
      <w:pPr>
        <w:spacing w:line="240" w:lineRule="atLeast"/>
        <w:jc w:val="both"/>
        <w:rPr>
          <w:color w:val="000000"/>
          <w:lang w:eastAsia="ar-SA"/>
        </w:rPr>
      </w:pPr>
      <w:r w:rsidRPr="001540AB">
        <w:rPr>
          <w:color w:val="000000"/>
          <w:lang w:eastAsia="ar-SA"/>
        </w:rPr>
        <w:t>Документи повинні бути надані до моменту початку аукціону, в електронному вигляді у форматі *PDF (скановані або оцифровані) та містити розбірливі зображення.</w:t>
      </w:r>
    </w:p>
    <w:p w14:paraId="249F5275" w14:textId="77777777" w:rsidR="00203290" w:rsidRPr="001540AB" w:rsidRDefault="00203290" w:rsidP="001540AB">
      <w:pPr>
        <w:spacing w:line="240" w:lineRule="atLeast"/>
        <w:jc w:val="both"/>
        <w:rPr>
          <w:color w:val="000000"/>
          <w:lang w:eastAsia="ar-SA"/>
        </w:rPr>
      </w:pPr>
      <w:r w:rsidRPr="001540AB">
        <w:rPr>
          <w:color w:val="000000"/>
          <w:lang w:eastAsia="ar-SA"/>
        </w:rPr>
        <w:t>У разі відсутності в Учасника цінової пропозиції або документа, передбаченого оголошенням про закупівлю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документа ніж зазначеного  в оголошенні разом з копією документа, який містить відповідні відомості.</w:t>
      </w:r>
    </w:p>
    <w:p w14:paraId="0F2B2800" w14:textId="77777777" w:rsidR="00203290" w:rsidRPr="001540AB" w:rsidRDefault="00203290" w:rsidP="001540AB">
      <w:pPr>
        <w:spacing w:line="240" w:lineRule="atLeast"/>
        <w:jc w:val="both"/>
        <w:rPr>
          <w:color w:val="000000"/>
          <w:lang w:eastAsia="ar-SA"/>
        </w:rPr>
      </w:pPr>
      <w:r w:rsidRPr="001540AB">
        <w:rPr>
          <w:color w:val="000000"/>
          <w:lang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05AA4525" w14:textId="77777777" w:rsidR="00203290" w:rsidRPr="001540AB" w:rsidRDefault="00203290" w:rsidP="00203290">
      <w:pPr>
        <w:spacing w:line="240" w:lineRule="atLeast"/>
        <w:rPr>
          <w:color w:val="000000"/>
          <w:lang w:eastAsia="ar-SA"/>
        </w:rPr>
      </w:pPr>
    </w:p>
    <w:p w14:paraId="702B584E" w14:textId="77777777" w:rsidR="00203290" w:rsidRPr="001540AB" w:rsidRDefault="00203290" w:rsidP="00203290">
      <w:pPr>
        <w:spacing w:line="240" w:lineRule="atLeast"/>
        <w:rPr>
          <w:b/>
          <w:u w:val="single"/>
          <w:lang w:eastAsia="ar-SA"/>
        </w:rPr>
      </w:pPr>
      <w:r w:rsidRPr="001540AB">
        <w:rPr>
          <w:b/>
          <w:u w:val="single"/>
          <w:lang w:eastAsia="ar-SA"/>
        </w:rPr>
        <w:t xml:space="preserve">Документи повинні бути надані в електронному  вигляді у форматі </w:t>
      </w:r>
      <w:r w:rsidRPr="001540AB">
        <w:rPr>
          <w:u w:val="single"/>
          <w:lang w:eastAsia="ar-SA"/>
        </w:rPr>
        <w:t>*</w:t>
      </w:r>
      <w:r w:rsidRPr="001540AB">
        <w:rPr>
          <w:u w:val="single"/>
          <w:lang w:val="ru-RU" w:eastAsia="ar-SA"/>
        </w:rPr>
        <w:t xml:space="preserve"> </w:t>
      </w:r>
      <w:r w:rsidRPr="001540AB">
        <w:rPr>
          <w:b/>
          <w:u w:val="single"/>
          <w:lang w:val="en-US" w:eastAsia="ar-SA"/>
        </w:rPr>
        <w:t>PDF</w:t>
      </w:r>
      <w:r w:rsidRPr="001540AB">
        <w:rPr>
          <w:b/>
          <w:u w:val="single"/>
          <w:lang w:eastAsia="ar-SA"/>
        </w:rPr>
        <w:t xml:space="preserve"> (скановані або оцифровані) та містити розбірливі зображення.</w:t>
      </w:r>
    </w:p>
    <w:p w14:paraId="49E7AD8F" w14:textId="77777777" w:rsidR="00203290" w:rsidRPr="001540AB" w:rsidRDefault="00203290" w:rsidP="00203290">
      <w:pPr>
        <w:suppressAutoHyphens w:val="0"/>
        <w:ind w:left="360"/>
        <w:jc w:val="both"/>
        <w:rPr>
          <w:lang w:eastAsia="uk-UA"/>
        </w:rPr>
      </w:pPr>
    </w:p>
    <w:p w14:paraId="57FA1F4A" w14:textId="77777777" w:rsidR="00203290" w:rsidRPr="001540AB" w:rsidRDefault="00203290" w:rsidP="00203290">
      <w:pPr>
        <w:suppressAutoHyphens w:val="0"/>
        <w:ind w:left="360"/>
        <w:jc w:val="both"/>
        <w:rPr>
          <w:lang w:eastAsia="uk-UA"/>
        </w:rPr>
      </w:pPr>
    </w:p>
    <w:p w14:paraId="318F39A4" w14:textId="77777777" w:rsidR="00203290" w:rsidRPr="001540AB" w:rsidRDefault="00203290" w:rsidP="00203290">
      <w:pPr>
        <w:suppressAutoHyphens w:val="0"/>
        <w:ind w:left="360"/>
        <w:jc w:val="both"/>
        <w:rPr>
          <w:b/>
          <w:bCs/>
          <w:color w:val="000000"/>
          <w:lang w:eastAsia="ru-RU"/>
        </w:rPr>
      </w:pPr>
      <w:r w:rsidRPr="001540AB">
        <w:rPr>
          <w:b/>
          <w:bCs/>
          <w:color w:val="000000"/>
          <w:lang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EA327A9"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1 – Форма цінової пропозиції</w:t>
      </w:r>
    </w:p>
    <w:p w14:paraId="34356B7E" w14:textId="77777777" w:rsidR="00203290" w:rsidRPr="001540AB" w:rsidRDefault="00203290" w:rsidP="00203290">
      <w:pPr>
        <w:tabs>
          <w:tab w:val="num" w:pos="567"/>
        </w:tabs>
        <w:suppressAutoHyphens w:val="0"/>
        <w:jc w:val="both"/>
        <w:rPr>
          <w:lang w:eastAsia="ru-RU"/>
        </w:rPr>
      </w:pPr>
      <w:r w:rsidRPr="001540AB">
        <w:rPr>
          <w:rFonts w:eastAsia="Calibri"/>
          <w:lang w:eastAsia="ru-RU"/>
        </w:rPr>
        <w:t xml:space="preserve">Додаток   2 – </w:t>
      </w:r>
      <w:r w:rsidRPr="001540AB">
        <w:rPr>
          <w:lang w:eastAsia="ru-RU"/>
        </w:rPr>
        <w:t xml:space="preserve">Технічні (якісні) вимоги до товару </w:t>
      </w:r>
    </w:p>
    <w:p w14:paraId="0069863C"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3 – Проект договору.</w:t>
      </w:r>
    </w:p>
    <w:p w14:paraId="6B4F6DE2" w14:textId="77777777" w:rsidR="00203290" w:rsidRPr="001540AB" w:rsidRDefault="00203290" w:rsidP="00203290">
      <w:pPr>
        <w:tabs>
          <w:tab w:val="num" w:pos="567"/>
        </w:tabs>
        <w:suppressAutoHyphens w:val="0"/>
        <w:jc w:val="both"/>
        <w:rPr>
          <w:rFonts w:eastAsia="Calibri"/>
          <w:lang w:eastAsia="ru-RU"/>
        </w:rPr>
      </w:pPr>
      <w:r w:rsidRPr="001540AB">
        <w:rPr>
          <w:rFonts w:eastAsia="Calibri"/>
          <w:lang w:eastAsia="ru-RU"/>
        </w:rPr>
        <w:t>Додаток   4 - Лист-згода.</w:t>
      </w:r>
    </w:p>
    <w:p w14:paraId="613758E2" w14:textId="77777777" w:rsidR="00203290" w:rsidRPr="001540AB" w:rsidRDefault="00203290" w:rsidP="00203290">
      <w:pPr>
        <w:pStyle w:val="3"/>
        <w:numPr>
          <w:ilvl w:val="0"/>
          <w:numId w:val="0"/>
        </w:numPr>
        <w:tabs>
          <w:tab w:val="left" w:pos="720"/>
        </w:tabs>
        <w:spacing w:before="0" w:after="0"/>
        <w:rPr>
          <w:color w:val="000000"/>
          <w:sz w:val="24"/>
          <w:szCs w:val="24"/>
        </w:rPr>
      </w:pPr>
      <w:r w:rsidRPr="001540AB">
        <w:rPr>
          <w:sz w:val="24"/>
          <w:szCs w:val="24"/>
        </w:rPr>
        <w:t xml:space="preserve">                                                                                   </w:t>
      </w:r>
    </w:p>
    <w:p w14:paraId="2359BFFA" w14:textId="77777777" w:rsidR="001540AB" w:rsidRPr="001540AB" w:rsidRDefault="001540AB" w:rsidP="00203290">
      <w:pPr>
        <w:jc w:val="right"/>
      </w:pPr>
    </w:p>
    <w:p w14:paraId="4526A68C" w14:textId="77777777" w:rsidR="001540AB" w:rsidRPr="001540AB" w:rsidRDefault="001540AB" w:rsidP="00203290">
      <w:pPr>
        <w:jc w:val="right"/>
      </w:pPr>
    </w:p>
    <w:p w14:paraId="76D022B2" w14:textId="77777777" w:rsidR="001540AB" w:rsidRPr="001540AB" w:rsidRDefault="001540AB" w:rsidP="00203290">
      <w:pPr>
        <w:jc w:val="right"/>
      </w:pPr>
    </w:p>
    <w:p w14:paraId="29CFFEB3" w14:textId="77777777" w:rsidR="001540AB" w:rsidRPr="001540AB" w:rsidRDefault="001540AB" w:rsidP="00203290">
      <w:pPr>
        <w:jc w:val="right"/>
      </w:pPr>
    </w:p>
    <w:p w14:paraId="2B6AF291" w14:textId="77777777" w:rsidR="001540AB" w:rsidRPr="001540AB" w:rsidRDefault="001540AB" w:rsidP="00203290">
      <w:pPr>
        <w:jc w:val="right"/>
      </w:pPr>
    </w:p>
    <w:p w14:paraId="40E880D6" w14:textId="77777777" w:rsidR="001540AB" w:rsidRPr="001540AB" w:rsidRDefault="001540AB" w:rsidP="00203290">
      <w:pPr>
        <w:jc w:val="right"/>
      </w:pPr>
    </w:p>
    <w:p w14:paraId="32A37B9E" w14:textId="77777777" w:rsidR="001540AB" w:rsidRPr="001540AB" w:rsidRDefault="001540AB" w:rsidP="00203290">
      <w:pPr>
        <w:jc w:val="right"/>
      </w:pPr>
    </w:p>
    <w:p w14:paraId="44CA2920" w14:textId="77777777" w:rsidR="001540AB" w:rsidRPr="001540AB" w:rsidRDefault="001540AB" w:rsidP="00203290">
      <w:pPr>
        <w:jc w:val="right"/>
      </w:pPr>
    </w:p>
    <w:p w14:paraId="1A988A77" w14:textId="77777777" w:rsidR="001540AB" w:rsidRPr="001540AB" w:rsidRDefault="001540AB" w:rsidP="00203290">
      <w:pPr>
        <w:jc w:val="right"/>
      </w:pPr>
    </w:p>
    <w:p w14:paraId="6904C8E6" w14:textId="77777777" w:rsidR="001540AB" w:rsidRPr="001540AB" w:rsidRDefault="001540AB" w:rsidP="00203290">
      <w:pPr>
        <w:jc w:val="right"/>
      </w:pPr>
    </w:p>
    <w:p w14:paraId="779C1F4E" w14:textId="77777777" w:rsidR="001540AB" w:rsidRPr="001540AB" w:rsidRDefault="001540AB" w:rsidP="00203290">
      <w:pPr>
        <w:jc w:val="right"/>
      </w:pPr>
    </w:p>
    <w:p w14:paraId="3B69E7ED" w14:textId="77777777" w:rsidR="001540AB" w:rsidRPr="001540AB" w:rsidRDefault="001540AB" w:rsidP="00203290">
      <w:pPr>
        <w:jc w:val="right"/>
      </w:pPr>
    </w:p>
    <w:p w14:paraId="68F33AD9" w14:textId="77777777" w:rsidR="001540AB" w:rsidRPr="001540AB" w:rsidRDefault="001540AB" w:rsidP="00203290">
      <w:pPr>
        <w:jc w:val="right"/>
      </w:pPr>
    </w:p>
    <w:p w14:paraId="5625892C" w14:textId="77777777" w:rsidR="001540AB" w:rsidRPr="001540AB" w:rsidRDefault="001540AB" w:rsidP="00203290">
      <w:pPr>
        <w:jc w:val="right"/>
      </w:pPr>
    </w:p>
    <w:p w14:paraId="790C3DDD" w14:textId="77777777" w:rsidR="001540AB" w:rsidRPr="001540AB" w:rsidRDefault="001540AB" w:rsidP="00203290">
      <w:pPr>
        <w:jc w:val="right"/>
      </w:pPr>
    </w:p>
    <w:p w14:paraId="65AE422A" w14:textId="77777777" w:rsidR="001540AB" w:rsidRPr="001540AB" w:rsidRDefault="001540AB" w:rsidP="00203290">
      <w:pPr>
        <w:jc w:val="right"/>
      </w:pPr>
    </w:p>
    <w:p w14:paraId="692D4143" w14:textId="77777777" w:rsidR="001540AB" w:rsidRPr="001540AB" w:rsidRDefault="001540AB" w:rsidP="00203290">
      <w:pPr>
        <w:jc w:val="right"/>
      </w:pPr>
    </w:p>
    <w:p w14:paraId="082D98C9" w14:textId="77777777" w:rsidR="001540AB" w:rsidRDefault="001540AB" w:rsidP="00203290">
      <w:pPr>
        <w:jc w:val="right"/>
      </w:pPr>
    </w:p>
    <w:p w14:paraId="584B0AA5" w14:textId="77777777" w:rsidR="00143677" w:rsidRDefault="00143677" w:rsidP="00203290">
      <w:pPr>
        <w:jc w:val="right"/>
      </w:pPr>
    </w:p>
    <w:p w14:paraId="51E43B8D" w14:textId="77777777" w:rsidR="001540AB" w:rsidRPr="001540AB" w:rsidRDefault="001540AB" w:rsidP="00203290">
      <w:pPr>
        <w:jc w:val="right"/>
      </w:pPr>
    </w:p>
    <w:p w14:paraId="3BCD615F" w14:textId="77777777" w:rsidR="001540AB" w:rsidRDefault="001540AB" w:rsidP="00203290">
      <w:pPr>
        <w:jc w:val="right"/>
      </w:pPr>
    </w:p>
    <w:p w14:paraId="511D487C" w14:textId="77777777" w:rsidR="000022C7" w:rsidRDefault="000022C7" w:rsidP="00203290">
      <w:pPr>
        <w:jc w:val="right"/>
      </w:pPr>
    </w:p>
    <w:p w14:paraId="6B72A81E" w14:textId="77777777" w:rsidR="000022C7" w:rsidRDefault="000022C7" w:rsidP="00203290">
      <w:pPr>
        <w:jc w:val="right"/>
      </w:pPr>
    </w:p>
    <w:p w14:paraId="28A87665" w14:textId="77777777" w:rsidR="000022C7" w:rsidRPr="001540AB" w:rsidRDefault="000022C7" w:rsidP="00203290">
      <w:pPr>
        <w:jc w:val="right"/>
      </w:pPr>
    </w:p>
    <w:p w14:paraId="61D2BEF5" w14:textId="77777777" w:rsidR="001540AB" w:rsidRPr="001540AB" w:rsidRDefault="001540AB" w:rsidP="00203290">
      <w:pPr>
        <w:jc w:val="right"/>
      </w:pPr>
    </w:p>
    <w:p w14:paraId="6CF494AB" w14:textId="77777777" w:rsidR="001540AB" w:rsidRPr="001540AB" w:rsidRDefault="001540AB" w:rsidP="00203290">
      <w:pPr>
        <w:jc w:val="right"/>
      </w:pPr>
    </w:p>
    <w:p w14:paraId="7DF851E3" w14:textId="77777777" w:rsidR="00203290" w:rsidRPr="001540AB" w:rsidRDefault="00203290" w:rsidP="00203290">
      <w:pPr>
        <w:jc w:val="right"/>
        <w:rPr>
          <w:b/>
          <w:u w:val="single"/>
        </w:rPr>
      </w:pPr>
      <w:r w:rsidRPr="001540AB">
        <w:lastRenderedPageBreak/>
        <w:t xml:space="preserve">     </w:t>
      </w:r>
      <w:r w:rsidRPr="001540AB">
        <w:rPr>
          <w:b/>
          <w:i/>
          <w:u w:val="single"/>
        </w:rPr>
        <w:t xml:space="preserve">Додаток № 1 </w:t>
      </w:r>
    </w:p>
    <w:p w14:paraId="3A6A75B7" w14:textId="77777777" w:rsidR="00203290" w:rsidRPr="001540AB" w:rsidRDefault="00203290" w:rsidP="00203290">
      <w:pPr>
        <w:jc w:val="center"/>
        <w:rPr>
          <w:b/>
          <w:u w:val="single"/>
        </w:rPr>
      </w:pPr>
      <w:r w:rsidRPr="001540AB">
        <w:rPr>
          <w:b/>
          <w:u w:val="single"/>
        </w:rPr>
        <w:t>Технічні (якісні) вимоги до товару</w:t>
      </w:r>
    </w:p>
    <w:p w14:paraId="2132B7E3" w14:textId="77777777" w:rsidR="00203290" w:rsidRPr="001540AB" w:rsidRDefault="00203290" w:rsidP="00203290">
      <w:pPr>
        <w:jc w:val="center"/>
        <w:rPr>
          <w:b/>
          <w:u w:val="single"/>
        </w:rPr>
      </w:pPr>
    </w:p>
    <w:p w14:paraId="31C5411A" w14:textId="2DB86D83" w:rsidR="002C4F62" w:rsidRPr="004F2EB1" w:rsidRDefault="001540AB" w:rsidP="00344E27">
      <w:pPr>
        <w:pStyle w:val="a4"/>
        <w:spacing w:line="276" w:lineRule="auto"/>
        <w:jc w:val="center"/>
        <w:rPr>
          <w:b/>
          <w:sz w:val="24"/>
          <w:szCs w:val="24"/>
          <w:lang w:eastAsia="zh-CN"/>
        </w:rPr>
      </w:pPr>
      <w:r w:rsidRPr="004F2EB1">
        <w:rPr>
          <w:rFonts w:eastAsia="Calibri"/>
          <w:b/>
          <w:sz w:val="24"/>
          <w:szCs w:val="24"/>
          <w:lang w:eastAsia="en-US"/>
        </w:rPr>
        <w:t xml:space="preserve">код ДК 021:2015: </w:t>
      </w:r>
      <w:r w:rsidR="00A878E3" w:rsidRPr="00021D30">
        <w:rPr>
          <w:rFonts w:eastAsia="Calibri"/>
          <w:b/>
          <w:sz w:val="24"/>
          <w:szCs w:val="24"/>
          <w:lang w:eastAsia="en-US"/>
        </w:rPr>
        <w:t>39130000-2 - Офісні меблі</w:t>
      </w:r>
      <w:r w:rsidR="00A878E3" w:rsidRPr="002E271B">
        <w:rPr>
          <w:rFonts w:eastAsia="Calibri"/>
          <w:b/>
          <w:sz w:val="24"/>
          <w:szCs w:val="24"/>
          <w:lang w:eastAsia="en-US"/>
        </w:rPr>
        <w:t xml:space="preserve"> (</w:t>
      </w:r>
      <w:r w:rsidR="00A878E3" w:rsidRPr="00021D30">
        <w:rPr>
          <w:rFonts w:eastAsia="Calibri"/>
          <w:b/>
          <w:sz w:val="24"/>
          <w:szCs w:val="24"/>
          <w:lang w:eastAsia="en-US"/>
        </w:rPr>
        <w:t>Крісло офісне</w:t>
      </w:r>
      <w:r w:rsidR="00A878E3" w:rsidRPr="002E271B">
        <w:rPr>
          <w:rFonts w:eastAsia="Calibri"/>
          <w:b/>
          <w:sz w:val="24"/>
          <w:szCs w:val="24"/>
          <w:lang w:eastAsia="en-US"/>
        </w:rPr>
        <w:t xml:space="preserve"> </w:t>
      </w:r>
      <w:r w:rsidR="00A878E3">
        <w:rPr>
          <w:rFonts w:eastAsia="Calibri"/>
          <w:b/>
          <w:sz w:val="24"/>
          <w:szCs w:val="24"/>
          <w:lang w:eastAsia="en-US"/>
        </w:rPr>
        <w:t>3шт.</w:t>
      </w:r>
      <w:r w:rsidR="00A878E3" w:rsidRPr="002E271B">
        <w:rPr>
          <w:rFonts w:eastAsia="Calibri"/>
          <w:b/>
          <w:sz w:val="24"/>
          <w:szCs w:val="24"/>
          <w:lang w:eastAsia="en-US"/>
        </w:rPr>
        <w:t>)</w:t>
      </w:r>
    </w:p>
    <w:p w14:paraId="775F60C7" w14:textId="25060497" w:rsidR="00203290" w:rsidRPr="004F2EB1" w:rsidRDefault="00A878E3" w:rsidP="00A65E92">
      <w:pPr>
        <w:suppressLineNumbers/>
        <w:tabs>
          <w:tab w:val="left" w:pos="-180"/>
          <w:tab w:val="left" w:pos="540"/>
        </w:tabs>
        <w:ind w:left="-180"/>
        <w:jc w:val="center"/>
        <w:rPr>
          <w:b/>
        </w:rPr>
      </w:pPr>
      <w:r>
        <w:rPr>
          <w:b/>
        </w:rPr>
        <w:t>Т</w:t>
      </w:r>
      <w:r w:rsidR="00203290" w:rsidRPr="004F2EB1">
        <w:rPr>
          <w:b/>
        </w:rPr>
        <w:t>ехнічні вимоги до товару:</w:t>
      </w:r>
    </w:p>
    <w:p w14:paraId="16CDB8C8" w14:textId="77777777" w:rsidR="00203290" w:rsidRPr="004F2EB1" w:rsidRDefault="00203290" w:rsidP="00203290">
      <w:pPr>
        <w:numPr>
          <w:ilvl w:val="0"/>
          <w:numId w:val="2"/>
        </w:numPr>
      </w:pPr>
      <w:r w:rsidRPr="004F2EB1">
        <w:t>Товар, який постачається, не перебував в експлуатації, терміни та умови його зберігання не порушені.</w:t>
      </w:r>
    </w:p>
    <w:p w14:paraId="6D369CEE" w14:textId="77777777" w:rsidR="00203290" w:rsidRPr="004F2EB1" w:rsidRDefault="00203290" w:rsidP="00203290">
      <w:pPr>
        <w:numPr>
          <w:ilvl w:val="0"/>
          <w:numId w:val="2"/>
        </w:numPr>
      </w:pPr>
      <w:r w:rsidRPr="004F2EB1">
        <w:t>Упаковка товару повинна бути не пошкоджена.</w:t>
      </w:r>
    </w:p>
    <w:p w14:paraId="05833561" w14:textId="73701ACB" w:rsidR="00A878E3" w:rsidRDefault="00A878E3" w:rsidP="001270B1">
      <w:pPr>
        <w:pStyle w:val="1"/>
        <w:numPr>
          <w:ilvl w:val="0"/>
          <w:numId w:val="13"/>
        </w:numPr>
        <w:shd w:val="clear" w:color="auto" w:fill="FFFFFF"/>
        <w:spacing w:before="0"/>
        <w:rPr>
          <w:rFonts w:ascii="Times New Roman" w:eastAsia="Times New Roman" w:hAnsi="Times New Roman" w:cs="Times New Roman"/>
          <w:bCs w:val="0"/>
          <w:color w:val="auto"/>
          <w:sz w:val="24"/>
          <w:szCs w:val="24"/>
        </w:rPr>
      </w:pPr>
      <w:r w:rsidRPr="00A878E3">
        <w:rPr>
          <w:rFonts w:ascii="Times New Roman" w:eastAsia="Times New Roman" w:hAnsi="Times New Roman" w:cs="Times New Roman"/>
          <w:bCs w:val="0"/>
          <w:color w:val="auto"/>
          <w:sz w:val="24"/>
          <w:szCs w:val="24"/>
        </w:rPr>
        <w:t xml:space="preserve">Крісло офісне з м'якими підлокітниками </w:t>
      </w:r>
      <w:proofErr w:type="spellStart"/>
      <w:r w:rsidRPr="00A878E3">
        <w:rPr>
          <w:rFonts w:ascii="Times New Roman" w:eastAsia="Times New Roman" w:hAnsi="Times New Roman" w:cs="Times New Roman"/>
          <w:bCs w:val="0"/>
          <w:color w:val="auto"/>
          <w:sz w:val="24"/>
          <w:szCs w:val="24"/>
        </w:rPr>
        <w:t>Denver</w:t>
      </w:r>
      <w:proofErr w:type="spellEnd"/>
      <w:r w:rsidRPr="00A878E3">
        <w:rPr>
          <w:rFonts w:ascii="Times New Roman" w:eastAsia="Times New Roman" w:hAnsi="Times New Roman" w:cs="Times New Roman"/>
          <w:bCs w:val="0"/>
          <w:color w:val="auto"/>
          <w:sz w:val="24"/>
          <w:szCs w:val="24"/>
        </w:rPr>
        <w:t xml:space="preserve"> </w:t>
      </w:r>
      <w:proofErr w:type="spellStart"/>
      <w:r w:rsidRPr="00A878E3">
        <w:rPr>
          <w:rFonts w:ascii="Times New Roman" w:eastAsia="Times New Roman" w:hAnsi="Times New Roman" w:cs="Times New Roman"/>
          <w:bCs w:val="0"/>
          <w:color w:val="auto"/>
          <w:sz w:val="24"/>
          <w:szCs w:val="24"/>
        </w:rPr>
        <w:t>GoodWin</w:t>
      </w:r>
      <w:proofErr w:type="spellEnd"/>
      <w:r w:rsidRPr="00A878E3">
        <w:rPr>
          <w:rFonts w:ascii="Times New Roman" w:eastAsia="Times New Roman" w:hAnsi="Times New Roman" w:cs="Times New Roman"/>
          <w:bCs w:val="0"/>
          <w:color w:val="auto"/>
          <w:sz w:val="24"/>
          <w:szCs w:val="24"/>
        </w:rPr>
        <w:t xml:space="preserve"> </w:t>
      </w:r>
      <w:r>
        <w:rPr>
          <w:rFonts w:ascii="Times New Roman" w:eastAsia="Times New Roman" w:hAnsi="Times New Roman" w:cs="Times New Roman"/>
          <w:bCs w:val="0"/>
          <w:color w:val="auto"/>
          <w:sz w:val="24"/>
          <w:szCs w:val="24"/>
        </w:rPr>
        <w:t xml:space="preserve">чорне </w:t>
      </w:r>
      <w:r w:rsidRPr="00A878E3">
        <w:rPr>
          <w:rFonts w:ascii="Times New Roman" w:eastAsia="Times New Roman" w:hAnsi="Times New Roman" w:cs="Times New Roman"/>
          <w:bCs w:val="0"/>
          <w:color w:val="auto"/>
          <w:sz w:val="24"/>
          <w:szCs w:val="24"/>
        </w:rPr>
        <w:t xml:space="preserve">(1 </w:t>
      </w:r>
      <w:r>
        <w:rPr>
          <w:rFonts w:ascii="Times New Roman" w:eastAsia="Times New Roman" w:hAnsi="Times New Roman" w:cs="Times New Roman"/>
          <w:bCs w:val="0"/>
          <w:color w:val="auto"/>
          <w:sz w:val="24"/>
          <w:szCs w:val="24"/>
        </w:rPr>
        <w:t>шт.)</w:t>
      </w:r>
    </w:p>
    <w:p w14:paraId="3FD29464" w14:textId="78007EE9" w:rsidR="00A878E3" w:rsidRPr="00A878E3" w:rsidRDefault="00A878E3" w:rsidP="00A878E3">
      <w:pPr>
        <w:shd w:val="clear" w:color="auto" w:fill="FFFFFF"/>
        <w:suppressAutoHyphens w:val="0"/>
        <w:spacing w:line="360" w:lineRule="atLeast"/>
      </w:pPr>
      <w:r w:rsidRPr="00A878E3">
        <w:t xml:space="preserve">Комп'ютерне крісло </w:t>
      </w:r>
      <w:proofErr w:type="spellStart"/>
      <w:r w:rsidRPr="00A878E3">
        <w:t>Denver</w:t>
      </w:r>
      <w:proofErr w:type="spellEnd"/>
      <w:r w:rsidRPr="00A878E3">
        <w:t xml:space="preserve"> з ортопедичною спинкою </w:t>
      </w:r>
      <w:r w:rsidR="001270B1" w:rsidRPr="001270B1">
        <w:t>.</w:t>
      </w:r>
    </w:p>
    <w:p w14:paraId="0E55905B" w14:textId="77777777" w:rsidR="001270B1" w:rsidRPr="001270B1" w:rsidRDefault="00A878E3" w:rsidP="00A878E3">
      <w:pPr>
        <w:shd w:val="clear" w:color="auto" w:fill="FFFFFF"/>
        <w:suppressAutoHyphens w:val="0"/>
        <w:spacing w:line="360" w:lineRule="atLeast"/>
      </w:pPr>
      <w:r w:rsidRPr="00A878E3">
        <w:t>Бічні валики на сидінні та спинці</w:t>
      </w:r>
      <w:r w:rsidR="001270B1" w:rsidRPr="001270B1">
        <w:t>.</w:t>
      </w:r>
      <w:r w:rsidRPr="00A878E3">
        <w:t xml:space="preserve"> </w:t>
      </w:r>
    </w:p>
    <w:p w14:paraId="0C93906E" w14:textId="5159A43C" w:rsidR="00A878E3" w:rsidRPr="00A878E3" w:rsidRDefault="00A878E3" w:rsidP="00A878E3">
      <w:pPr>
        <w:shd w:val="clear" w:color="auto" w:fill="FFFFFF"/>
        <w:suppressAutoHyphens w:val="0"/>
        <w:spacing w:line="360" w:lineRule="atLeast"/>
      </w:pPr>
      <w:r w:rsidRPr="00A878E3">
        <w:t>Дугоподібний вигин підлокітників з м'якими накладками</w:t>
      </w:r>
      <w:r w:rsidR="001270B1" w:rsidRPr="001270B1">
        <w:t>.</w:t>
      </w:r>
      <w:r w:rsidRPr="00A878E3">
        <w:t xml:space="preserve"> </w:t>
      </w:r>
    </w:p>
    <w:p w14:paraId="1418861C" w14:textId="188B485D" w:rsidR="00A878E3" w:rsidRPr="00A878E3" w:rsidRDefault="00A878E3" w:rsidP="00A878E3">
      <w:pPr>
        <w:shd w:val="clear" w:color="auto" w:fill="FFFFFF"/>
        <w:suppressAutoHyphens w:val="0"/>
        <w:spacing w:line="360" w:lineRule="atLeast"/>
      </w:pPr>
      <w:r w:rsidRPr="00A878E3">
        <w:t>Висота крісла регулюється, механізм гойдання з фіксацією спинки в горизонтальному положенні</w:t>
      </w:r>
      <w:r w:rsidR="001270B1" w:rsidRPr="001270B1">
        <w:t>.</w:t>
      </w:r>
      <w:r w:rsidRPr="00A878E3">
        <w:t xml:space="preserve"> </w:t>
      </w:r>
    </w:p>
    <w:p w14:paraId="4E311C14" w14:textId="77777777" w:rsidR="00A878E3" w:rsidRPr="00A878E3" w:rsidRDefault="00A878E3" w:rsidP="00A878E3">
      <w:pPr>
        <w:shd w:val="clear" w:color="auto" w:fill="FFFFFF"/>
        <w:suppressAutoHyphens w:val="0"/>
        <w:spacing w:line="360" w:lineRule="atLeast"/>
      </w:pPr>
      <w:r w:rsidRPr="001270B1">
        <w:t>Габарити крісла: </w:t>
      </w:r>
    </w:p>
    <w:p w14:paraId="4D0F1AD5" w14:textId="77777777" w:rsidR="00A878E3" w:rsidRPr="00A878E3" w:rsidRDefault="00A878E3" w:rsidP="00A878E3">
      <w:pPr>
        <w:shd w:val="clear" w:color="auto" w:fill="FFFFFF"/>
        <w:suppressAutoHyphens w:val="0"/>
        <w:spacing w:line="360" w:lineRule="atLeast"/>
      </w:pPr>
      <w:r w:rsidRPr="00A878E3">
        <w:t>Висота - 1090-1180 мм (в залежності від регулювання) </w:t>
      </w:r>
    </w:p>
    <w:p w14:paraId="578548FA" w14:textId="77777777" w:rsidR="00A878E3" w:rsidRPr="00A878E3" w:rsidRDefault="00A878E3" w:rsidP="00A878E3">
      <w:pPr>
        <w:shd w:val="clear" w:color="auto" w:fill="FFFFFF"/>
        <w:suppressAutoHyphens w:val="0"/>
        <w:spacing w:line="360" w:lineRule="atLeast"/>
      </w:pPr>
      <w:r w:rsidRPr="00A878E3">
        <w:t>Ширина - 660 мм </w:t>
      </w:r>
    </w:p>
    <w:p w14:paraId="2F4D725E" w14:textId="77777777" w:rsidR="00A878E3" w:rsidRPr="00A878E3" w:rsidRDefault="00A878E3" w:rsidP="00A878E3">
      <w:pPr>
        <w:shd w:val="clear" w:color="auto" w:fill="FFFFFF"/>
        <w:suppressAutoHyphens w:val="0"/>
        <w:spacing w:line="360" w:lineRule="atLeast"/>
      </w:pPr>
      <w:r w:rsidRPr="00A878E3">
        <w:t>Глибина - 720 мм </w:t>
      </w:r>
    </w:p>
    <w:p w14:paraId="492947EE" w14:textId="77777777" w:rsidR="00A878E3" w:rsidRPr="00A878E3" w:rsidRDefault="00A878E3" w:rsidP="00A878E3">
      <w:pPr>
        <w:shd w:val="clear" w:color="auto" w:fill="FFFFFF"/>
        <w:suppressAutoHyphens w:val="0"/>
        <w:spacing w:line="360" w:lineRule="atLeast"/>
      </w:pPr>
      <w:r w:rsidRPr="00A878E3">
        <w:t>Ширина сидіння - 530 мм </w:t>
      </w:r>
    </w:p>
    <w:p w14:paraId="4FB94FC0" w14:textId="77777777" w:rsidR="00A878E3" w:rsidRPr="00A878E3" w:rsidRDefault="00A878E3" w:rsidP="00A878E3">
      <w:pPr>
        <w:shd w:val="clear" w:color="auto" w:fill="FFFFFF"/>
        <w:suppressAutoHyphens w:val="0"/>
        <w:spacing w:line="360" w:lineRule="atLeast"/>
      </w:pPr>
      <w:r w:rsidRPr="00A878E3">
        <w:t>Глибина сидіння - 520 мм </w:t>
      </w:r>
    </w:p>
    <w:p w14:paraId="13354DDF" w14:textId="77777777" w:rsidR="00A878E3" w:rsidRPr="00A878E3" w:rsidRDefault="00A878E3" w:rsidP="00A878E3">
      <w:pPr>
        <w:shd w:val="clear" w:color="auto" w:fill="FFFFFF"/>
        <w:suppressAutoHyphens w:val="0"/>
        <w:spacing w:line="360" w:lineRule="atLeast"/>
      </w:pPr>
      <w:r w:rsidRPr="00A878E3">
        <w:t>Висота спинки - 710 мм </w:t>
      </w:r>
    </w:p>
    <w:p w14:paraId="7EF924AC" w14:textId="77777777" w:rsidR="00A878E3" w:rsidRPr="00A878E3" w:rsidRDefault="00A878E3" w:rsidP="00A878E3">
      <w:pPr>
        <w:shd w:val="clear" w:color="auto" w:fill="FFFFFF"/>
        <w:suppressAutoHyphens w:val="0"/>
        <w:spacing w:line="360" w:lineRule="atLeast"/>
      </w:pPr>
      <w:r w:rsidRPr="00A878E3">
        <w:t>Діаметр хрестовини - 640 мм </w:t>
      </w:r>
    </w:p>
    <w:p w14:paraId="0620907F" w14:textId="77777777" w:rsidR="00F54D31" w:rsidRDefault="00A878E3" w:rsidP="001270B1">
      <w:pPr>
        <w:shd w:val="clear" w:color="auto" w:fill="FFFFFF"/>
        <w:suppressAutoHyphens w:val="0"/>
        <w:spacing w:line="360" w:lineRule="atLeast"/>
        <w:rPr>
          <w:rFonts w:ascii="Arial" w:hAnsi="Arial" w:cs="Arial"/>
          <w:color w:val="3E4142"/>
          <w:sz w:val="23"/>
          <w:szCs w:val="23"/>
          <w:lang w:val="ru-RU" w:eastAsia="ru-RU"/>
        </w:rPr>
      </w:pPr>
      <w:r w:rsidRPr="00A878E3">
        <w:t>Максимальне навантаження на виріб - 120 кг</w:t>
      </w:r>
      <w:r w:rsidRPr="00A878E3">
        <w:rPr>
          <w:rFonts w:ascii="Arial" w:hAnsi="Arial" w:cs="Arial"/>
          <w:color w:val="3E4142"/>
          <w:sz w:val="23"/>
          <w:szCs w:val="23"/>
          <w:lang w:val="ru-RU" w:eastAsia="ru-RU"/>
        </w:rPr>
        <w:t> </w:t>
      </w:r>
    </w:p>
    <w:p w14:paraId="79D62D30" w14:textId="2A53FDC1" w:rsidR="001270B1" w:rsidRPr="001270B1" w:rsidRDefault="001270B1" w:rsidP="001270B1">
      <w:pPr>
        <w:shd w:val="clear" w:color="auto" w:fill="FFFFFF"/>
        <w:suppressAutoHyphens w:val="0"/>
        <w:spacing w:line="360" w:lineRule="atLeast"/>
        <w:rPr>
          <w:lang w:val="ru-RU"/>
        </w:rPr>
      </w:pPr>
      <w:r w:rsidRPr="001270B1">
        <w:t>К</w:t>
      </w:r>
      <w:r w:rsidR="00A878E3" w:rsidRPr="001270B1">
        <w:t>ол</w:t>
      </w:r>
      <w:r w:rsidRPr="001270B1">
        <w:t>ір</w:t>
      </w:r>
      <w:r w:rsidR="00A878E3" w:rsidRPr="001270B1">
        <w:t>:</w:t>
      </w:r>
      <w:r w:rsidR="00A878E3" w:rsidRPr="00A878E3">
        <w:t xml:space="preserve">  </w:t>
      </w:r>
      <w:proofErr w:type="spellStart"/>
      <w:r w:rsidR="00A878E3" w:rsidRPr="00A878E3">
        <w:t>кожзам</w:t>
      </w:r>
      <w:proofErr w:type="spellEnd"/>
      <w:r w:rsidR="00A878E3" w:rsidRPr="00A878E3">
        <w:t xml:space="preserve"> </w:t>
      </w:r>
      <w:r w:rsidRPr="001270B1">
        <w:t>–</w:t>
      </w:r>
      <w:r w:rsidR="00A878E3" w:rsidRPr="00A878E3">
        <w:t xml:space="preserve"> чорний</w:t>
      </w:r>
      <w:r w:rsidRPr="001270B1">
        <w:t>.</w:t>
      </w:r>
      <w:r w:rsidR="00A878E3" w:rsidRPr="00A878E3">
        <w:t xml:space="preserve"> </w:t>
      </w:r>
      <w:r>
        <w:rPr>
          <w:noProof/>
          <w:lang/>
        </w:rPr>
        <w:drawing>
          <wp:inline distT="0" distB="0" distL="0" distR="0" wp14:anchorId="08E88788" wp14:editId="5FEA0D15">
            <wp:extent cx="4804968" cy="3603085"/>
            <wp:effectExtent l="0" t="0" r="0" b="0"/>
            <wp:docPr id="1" name="Рисунок 1" descr="https://vov.furniture/22187-thickbox_default/krislo-ofisne-z-m-yakimi-pidlokitnikami-denver-goodw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ov.furniture/22187-thickbox_default/krislo-ofisne-z-m-yakimi-pidlokitnikami-denver-goodw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4968" cy="3603085"/>
                    </a:xfrm>
                    <a:prstGeom prst="rect">
                      <a:avLst/>
                    </a:prstGeom>
                    <a:noFill/>
                    <a:ln>
                      <a:noFill/>
                    </a:ln>
                  </pic:spPr>
                </pic:pic>
              </a:graphicData>
            </a:graphic>
          </wp:inline>
        </w:drawing>
      </w:r>
    </w:p>
    <w:p w14:paraId="2F507797" w14:textId="77777777" w:rsidR="0074659B" w:rsidRDefault="0074659B" w:rsidP="00203290">
      <w:pPr>
        <w:spacing w:line="240" w:lineRule="atLeast"/>
        <w:ind w:left="6372" w:firstLine="708"/>
        <w:jc w:val="right"/>
        <w:rPr>
          <w:b/>
          <w:i/>
          <w:u w:val="single"/>
        </w:rPr>
      </w:pPr>
    </w:p>
    <w:p w14:paraId="3D08A67C" w14:textId="77777777" w:rsidR="0074659B" w:rsidRDefault="0074659B" w:rsidP="00203290">
      <w:pPr>
        <w:spacing w:line="240" w:lineRule="atLeast"/>
        <w:ind w:left="6372" w:firstLine="708"/>
        <w:jc w:val="right"/>
        <w:rPr>
          <w:b/>
          <w:i/>
          <w:u w:val="single"/>
        </w:rPr>
      </w:pPr>
    </w:p>
    <w:p w14:paraId="0A62949E" w14:textId="77777777" w:rsidR="00F54D31" w:rsidRDefault="00F54D31" w:rsidP="00203290">
      <w:pPr>
        <w:spacing w:line="240" w:lineRule="atLeast"/>
        <w:ind w:left="6372" w:firstLine="708"/>
        <w:jc w:val="right"/>
        <w:rPr>
          <w:b/>
          <w:i/>
          <w:u w:val="single"/>
        </w:rPr>
      </w:pPr>
    </w:p>
    <w:p w14:paraId="5574A713" w14:textId="77777777" w:rsidR="00F9231C" w:rsidRDefault="00F9231C" w:rsidP="00203290">
      <w:pPr>
        <w:spacing w:line="240" w:lineRule="atLeast"/>
        <w:ind w:left="6372" w:firstLine="708"/>
        <w:jc w:val="right"/>
        <w:rPr>
          <w:b/>
          <w:i/>
          <w:u w:val="single"/>
        </w:rPr>
      </w:pPr>
    </w:p>
    <w:p w14:paraId="773A69A7" w14:textId="77777777" w:rsidR="00F9231C" w:rsidRDefault="00F9231C" w:rsidP="00203290">
      <w:pPr>
        <w:spacing w:line="240" w:lineRule="atLeast"/>
        <w:ind w:left="6372" w:firstLine="708"/>
        <w:jc w:val="right"/>
        <w:rPr>
          <w:b/>
          <w:i/>
          <w:u w:val="single"/>
        </w:rPr>
      </w:pPr>
    </w:p>
    <w:p w14:paraId="16F41F23" w14:textId="77777777" w:rsidR="00F9231C" w:rsidRDefault="00F9231C" w:rsidP="00203290">
      <w:pPr>
        <w:spacing w:line="240" w:lineRule="atLeast"/>
        <w:ind w:left="6372" w:firstLine="708"/>
        <w:jc w:val="right"/>
        <w:rPr>
          <w:b/>
          <w:i/>
          <w:u w:val="single"/>
        </w:rPr>
      </w:pPr>
    </w:p>
    <w:p w14:paraId="623C5BAE" w14:textId="77777777" w:rsidR="00F54D31" w:rsidRPr="00F9231C" w:rsidRDefault="00F54D31" w:rsidP="00F9231C">
      <w:pPr>
        <w:spacing w:line="240" w:lineRule="atLeast"/>
      </w:pPr>
    </w:p>
    <w:p w14:paraId="09D5C36D" w14:textId="7C427823" w:rsidR="00F9231C" w:rsidRPr="00F9231C" w:rsidRDefault="00F9231C" w:rsidP="00F9231C">
      <w:pPr>
        <w:pStyle w:val="aa"/>
        <w:numPr>
          <w:ilvl w:val="0"/>
          <w:numId w:val="13"/>
        </w:numPr>
        <w:rPr>
          <w:rStyle w:val="ac"/>
          <w:color w:val="221F1F"/>
          <w:bdr w:val="none" w:sz="0" w:space="0" w:color="auto" w:frame="1"/>
        </w:rPr>
      </w:pPr>
      <w:bookmarkStart w:id="1" w:name="_GoBack"/>
      <w:proofErr w:type="spellStart"/>
      <w:r w:rsidRPr="00F9231C">
        <w:rPr>
          <w:rStyle w:val="ac"/>
          <w:color w:val="221F1F"/>
          <w:bdr w:val="none" w:sz="0" w:space="0" w:color="auto" w:frame="1"/>
        </w:rPr>
        <w:lastRenderedPageBreak/>
        <w:t>Барний</w:t>
      </w:r>
      <w:proofErr w:type="spellEnd"/>
      <w:r w:rsidRPr="00F9231C">
        <w:rPr>
          <w:rStyle w:val="ac"/>
          <w:color w:val="221F1F"/>
          <w:bdr w:val="none" w:sz="0" w:space="0" w:color="auto" w:frame="1"/>
        </w:rPr>
        <w:t xml:space="preserve"> стілець зі спинкою </w:t>
      </w:r>
      <w:proofErr w:type="spellStart"/>
      <w:r w:rsidRPr="00F9231C">
        <w:rPr>
          <w:rStyle w:val="ac"/>
          <w:color w:val="221F1F"/>
          <w:bdr w:val="none" w:sz="0" w:space="0" w:color="auto" w:frame="1"/>
        </w:rPr>
        <w:t>Bonro</w:t>
      </w:r>
      <w:proofErr w:type="spellEnd"/>
      <w:r w:rsidRPr="00F9231C">
        <w:rPr>
          <w:rStyle w:val="ac"/>
          <w:color w:val="221F1F"/>
          <w:bdr w:val="none" w:sz="0" w:space="0" w:color="auto" w:frame="1"/>
        </w:rPr>
        <w:t xml:space="preserve"> BС-0106</w:t>
      </w:r>
      <w:bookmarkEnd w:id="1"/>
      <w:r>
        <w:rPr>
          <w:rStyle w:val="ac"/>
          <w:color w:val="221F1F"/>
          <w:bdr w:val="none" w:sz="0" w:space="0" w:color="auto" w:frame="1"/>
        </w:rPr>
        <w:t xml:space="preserve"> (2 шт.)</w:t>
      </w:r>
    </w:p>
    <w:p w14:paraId="68B6D907" w14:textId="77777777" w:rsidR="00F9231C" w:rsidRDefault="00F9231C" w:rsidP="00F9231C">
      <w:pPr>
        <w:textAlignment w:val="baseline"/>
        <w:rPr>
          <w:b/>
          <w:bCs/>
          <w:color w:val="221F1F"/>
          <w:bdr w:val="none" w:sz="0" w:space="0" w:color="auto" w:frame="1"/>
          <w:lang w:eastAsia="ru-RU"/>
        </w:rPr>
      </w:pPr>
      <w:r w:rsidRPr="009059A3">
        <w:rPr>
          <w:b/>
          <w:bCs/>
          <w:color w:val="221F1F"/>
          <w:bdr w:val="none" w:sz="0" w:space="0" w:color="auto" w:frame="1"/>
          <w:lang w:eastAsia="ru-RU"/>
        </w:rPr>
        <w:t>Характеристики:</w:t>
      </w:r>
    </w:p>
    <w:p w14:paraId="49B0D6BB" w14:textId="77777777" w:rsidR="00F9231C" w:rsidRPr="009059A3" w:rsidRDefault="00F9231C" w:rsidP="00F9231C">
      <w:pPr>
        <w:textAlignment w:val="baseline"/>
        <w:rPr>
          <w:color w:val="221F1F"/>
          <w:lang w:eastAsia="ru-RU"/>
        </w:rPr>
      </w:pPr>
    </w:p>
    <w:p w14:paraId="202AA112" w14:textId="77777777" w:rsidR="00F9231C" w:rsidRPr="009059A3" w:rsidRDefault="00F9231C" w:rsidP="00F9231C">
      <w:pPr>
        <w:numPr>
          <w:ilvl w:val="0"/>
          <w:numId w:val="14"/>
        </w:numPr>
        <w:suppressAutoHyphens w:val="0"/>
        <w:ind w:left="0"/>
        <w:textAlignment w:val="baseline"/>
        <w:rPr>
          <w:color w:val="221F1F"/>
          <w:lang w:eastAsia="ru-RU"/>
        </w:rPr>
      </w:pPr>
      <w:r w:rsidRPr="009059A3">
        <w:rPr>
          <w:color w:val="221F1F"/>
          <w:lang w:eastAsia="ru-RU"/>
        </w:rPr>
        <w:t xml:space="preserve">Виробник: </w:t>
      </w:r>
      <w:proofErr w:type="spellStart"/>
      <w:r w:rsidRPr="009059A3">
        <w:rPr>
          <w:color w:val="221F1F"/>
          <w:lang w:eastAsia="ru-RU"/>
        </w:rPr>
        <w:t>Bonro</w:t>
      </w:r>
      <w:proofErr w:type="spellEnd"/>
    </w:p>
    <w:p w14:paraId="1E7200EA"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Гарантія: 12 місяців</w:t>
      </w:r>
    </w:p>
    <w:p w14:paraId="1699CE87"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Колір: чорний</w:t>
      </w:r>
    </w:p>
    <w:p w14:paraId="2594C964"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Сидіння з еко-шкіри;</w:t>
      </w:r>
    </w:p>
    <w:p w14:paraId="57FECB95"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Хромовані елементи;</w:t>
      </w:r>
    </w:p>
    <w:p w14:paraId="64D4ED31"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Гумове покриття для запобігання подряпин на підлозі;</w:t>
      </w:r>
    </w:p>
    <w:p w14:paraId="579C5760"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Плавне регулювання висоти сидіння;</w:t>
      </w:r>
    </w:p>
    <w:p w14:paraId="23D0F144"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Діаметр бази: 38 см;</w:t>
      </w:r>
    </w:p>
    <w:p w14:paraId="21C48D0E"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Оборот на 360 градусів;</w:t>
      </w:r>
    </w:p>
    <w:p w14:paraId="0C641347"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Сидіння: 38 х 42,5 см;</w:t>
      </w:r>
    </w:p>
    <w:p w14:paraId="76443F51"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Спинка: 33 х 42,5 см;</w:t>
      </w:r>
    </w:p>
    <w:p w14:paraId="333DECEE"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Мінімальна висота сидіння: 59 см;</w:t>
      </w:r>
    </w:p>
    <w:p w14:paraId="69B72C84" w14:textId="77777777" w:rsidR="00F9231C" w:rsidRPr="009059A3"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Максимальна висота сидіння: 80 см;</w:t>
      </w:r>
    </w:p>
    <w:p w14:paraId="3333BDCA" w14:textId="77777777" w:rsidR="00F9231C" w:rsidRDefault="00F9231C" w:rsidP="00F9231C">
      <w:pPr>
        <w:numPr>
          <w:ilvl w:val="0"/>
          <w:numId w:val="14"/>
        </w:numPr>
        <w:suppressAutoHyphens w:val="0"/>
        <w:spacing w:before="120"/>
        <w:ind w:left="0"/>
        <w:textAlignment w:val="baseline"/>
        <w:rPr>
          <w:color w:val="221F1F"/>
          <w:lang w:eastAsia="ru-RU"/>
        </w:rPr>
      </w:pPr>
      <w:r w:rsidRPr="009059A3">
        <w:rPr>
          <w:color w:val="221F1F"/>
          <w:lang w:eastAsia="ru-RU"/>
        </w:rPr>
        <w:t>Максимальне навантаження: 120 кг;</w:t>
      </w:r>
    </w:p>
    <w:p w14:paraId="422A94C4" w14:textId="77777777" w:rsidR="00F9231C" w:rsidRDefault="00F9231C" w:rsidP="00F9231C">
      <w:pPr>
        <w:suppressAutoHyphens w:val="0"/>
        <w:spacing w:before="120"/>
        <w:textAlignment w:val="baseline"/>
        <w:rPr>
          <w:color w:val="221F1F"/>
          <w:lang w:eastAsia="ru-RU"/>
        </w:rPr>
      </w:pPr>
    </w:p>
    <w:p w14:paraId="7699F7CB" w14:textId="77777777" w:rsidR="00F9231C" w:rsidRDefault="00F9231C" w:rsidP="00F9231C">
      <w:pPr>
        <w:suppressAutoHyphens w:val="0"/>
        <w:spacing w:before="120"/>
        <w:textAlignment w:val="baseline"/>
        <w:rPr>
          <w:color w:val="221F1F"/>
          <w:lang w:eastAsia="ru-RU"/>
        </w:rPr>
      </w:pPr>
    </w:p>
    <w:p w14:paraId="0BC429B9" w14:textId="50909B12" w:rsidR="00F9231C" w:rsidRPr="009059A3" w:rsidRDefault="00F9231C" w:rsidP="00F9231C">
      <w:pPr>
        <w:suppressAutoHyphens w:val="0"/>
        <w:spacing w:before="120"/>
        <w:textAlignment w:val="baseline"/>
        <w:rPr>
          <w:color w:val="221F1F"/>
          <w:lang w:eastAsia="ru-RU"/>
        </w:rPr>
      </w:pPr>
      <w:r>
        <w:rPr>
          <w:noProof/>
          <w:lang/>
        </w:rPr>
        <w:drawing>
          <wp:inline distT="0" distB="0" distL="0" distR="0" wp14:anchorId="2412093C" wp14:editId="27ABAC1B">
            <wp:extent cx="2366682" cy="4287403"/>
            <wp:effectExtent l="0" t="0" r="0" b="0"/>
            <wp:docPr id="2" name="Рисунок 2" descr="Барний стілець зі спинкою Bonro BC-0106 чорний (40080026) - 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арний стілець зі спинкою Bonro BC-0106 чорний (40080026) - изображение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6995" cy="4287970"/>
                    </a:xfrm>
                    <a:prstGeom prst="rect">
                      <a:avLst/>
                    </a:prstGeom>
                    <a:noFill/>
                    <a:ln>
                      <a:noFill/>
                    </a:ln>
                  </pic:spPr>
                </pic:pic>
              </a:graphicData>
            </a:graphic>
          </wp:inline>
        </w:drawing>
      </w:r>
    </w:p>
    <w:p w14:paraId="4095FE99" w14:textId="77777777" w:rsidR="00F54D31" w:rsidRDefault="00F54D31" w:rsidP="00F9231C">
      <w:pPr>
        <w:spacing w:line="240" w:lineRule="atLeast"/>
        <w:ind w:left="-426" w:firstLine="708"/>
        <w:rPr>
          <w:b/>
          <w:i/>
          <w:u w:val="single"/>
        </w:rPr>
      </w:pPr>
    </w:p>
    <w:p w14:paraId="55550BFF" w14:textId="77777777" w:rsidR="00F54D31" w:rsidRDefault="00F54D31" w:rsidP="00203290">
      <w:pPr>
        <w:spacing w:line="240" w:lineRule="atLeast"/>
        <w:ind w:left="6372" w:firstLine="708"/>
        <w:jc w:val="right"/>
        <w:rPr>
          <w:b/>
          <w:i/>
          <w:u w:val="single"/>
        </w:rPr>
      </w:pPr>
    </w:p>
    <w:p w14:paraId="3ABA1C5D" w14:textId="77777777" w:rsidR="00F54D31" w:rsidRDefault="00F54D31" w:rsidP="00203290">
      <w:pPr>
        <w:spacing w:line="240" w:lineRule="atLeast"/>
        <w:ind w:left="6372" w:firstLine="708"/>
        <w:jc w:val="right"/>
        <w:rPr>
          <w:b/>
          <w:i/>
          <w:u w:val="single"/>
        </w:rPr>
      </w:pPr>
    </w:p>
    <w:p w14:paraId="10DEF6C0" w14:textId="77777777" w:rsidR="00F54D31" w:rsidRDefault="00F54D31" w:rsidP="00203290">
      <w:pPr>
        <w:spacing w:line="240" w:lineRule="atLeast"/>
        <w:ind w:left="6372" w:firstLine="708"/>
        <w:jc w:val="right"/>
        <w:rPr>
          <w:b/>
          <w:i/>
          <w:u w:val="single"/>
        </w:rPr>
      </w:pPr>
    </w:p>
    <w:p w14:paraId="54ACEADB" w14:textId="77777777" w:rsidR="00F54D31" w:rsidRDefault="00F54D31" w:rsidP="00203290">
      <w:pPr>
        <w:spacing w:line="240" w:lineRule="atLeast"/>
        <w:ind w:left="6372" w:firstLine="708"/>
        <w:jc w:val="right"/>
        <w:rPr>
          <w:b/>
          <w:i/>
          <w:u w:val="single"/>
        </w:rPr>
      </w:pPr>
    </w:p>
    <w:p w14:paraId="08BABBDD" w14:textId="77777777" w:rsidR="00F54D31" w:rsidRDefault="00F54D31" w:rsidP="00203290">
      <w:pPr>
        <w:spacing w:line="240" w:lineRule="atLeast"/>
        <w:ind w:left="6372" w:firstLine="708"/>
        <w:jc w:val="right"/>
        <w:rPr>
          <w:b/>
          <w:i/>
          <w:u w:val="single"/>
        </w:rPr>
      </w:pPr>
    </w:p>
    <w:p w14:paraId="3BA4C9D3" w14:textId="77777777" w:rsidR="00F54D31" w:rsidRDefault="00F54D31" w:rsidP="00203290">
      <w:pPr>
        <w:spacing w:line="240" w:lineRule="atLeast"/>
        <w:ind w:left="6372" w:firstLine="708"/>
        <w:jc w:val="right"/>
        <w:rPr>
          <w:b/>
          <w:i/>
          <w:u w:val="single"/>
        </w:rPr>
      </w:pPr>
    </w:p>
    <w:p w14:paraId="5C0D829C" w14:textId="77777777" w:rsidR="00203290" w:rsidRPr="001540AB" w:rsidRDefault="00203290" w:rsidP="00203290">
      <w:pPr>
        <w:spacing w:line="240" w:lineRule="atLeast"/>
        <w:ind w:left="6372" w:firstLine="708"/>
        <w:jc w:val="right"/>
        <w:rPr>
          <w:b/>
          <w:i/>
          <w:u w:val="single"/>
        </w:rPr>
      </w:pPr>
      <w:r w:rsidRPr="001540AB">
        <w:rPr>
          <w:b/>
          <w:i/>
          <w:u w:val="single"/>
        </w:rPr>
        <w:t>Додаток № 2</w:t>
      </w:r>
    </w:p>
    <w:p w14:paraId="0D588500" w14:textId="77777777" w:rsidR="00203290" w:rsidRPr="001540AB" w:rsidRDefault="00203290" w:rsidP="00203290">
      <w:pPr>
        <w:spacing w:line="240" w:lineRule="atLeast"/>
        <w:ind w:left="6372" w:firstLine="708"/>
        <w:jc w:val="right"/>
        <w:rPr>
          <w:i/>
          <w:u w:val="single"/>
        </w:rPr>
      </w:pPr>
    </w:p>
    <w:p w14:paraId="17F2FAD0" w14:textId="77777777" w:rsidR="00203290" w:rsidRPr="001540AB" w:rsidRDefault="00203290" w:rsidP="00203290">
      <w:pPr>
        <w:spacing w:line="240" w:lineRule="atLeast"/>
        <w:jc w:val="center"/>
        <w:rPr>
          <w:lang w:val="ru-RU"/>
        </w:rPr>
      </w:pPr>
      <w:r w:rsidRPr="001540AB">
        <w:rPr>
          <w:bCs/>
          <w:u w:val="single"/>
        </w:rPr>
        <w:t>Кваліфікаційні вимоги:</w:t>
      </w:r>
    </w:p>
    <w:p w14:paraId="5F8CBEAC" w14:textId="77777777" w:rsidR="00203290" w:rsidRPr="001540AB" w:rsidRDefault="00203290" w:rsidP="00203290">
      <w:pPr>
        <w:spacing w:line="240" w:lineRule="atLeast"/>
      </w:pPr>
    </w:p>
    <w:p w14:paraId="357BC6C5" w14:textId="77777777" w:rsidR="00203290" w:rsidRPr="001540AB" w:rsidRDefault="00203290" w:rsidP="00203290">
      <w:pPr>
        <w:spacing w:line="240" w:lineRule="atLeast"/>
      </w:pPr>
      <w:r w:rsidRPr="001540AB">
        <w:t>1. Копія Статуту або іншого установчого документу.</w:t>
      </w:r>
    </w:p>
    <w:p w14:paraId="688537D3" w14:textId="77777777" w:rsidR="00203290" w:rsidRPr="001540AB" w:rsidRDefault="00203290" w:rsidP="00203290">
      <w:pPr>
        <w:spacing w:line="240" w:lineRule="atLeast"/>
      </w:pPr>
      <w:r w:rsidRPr="001540AB">
        <w:t>2. Довідка, складена у довільній формі, яка містить відомості про підприємство:</w:t>
      </w:r>
    </w:p>
    <w:p w14:paraId="59BB85B3" w14:textId="77777777" w:rsidR="00203290" w:rsidRPr="001540AB" w:rsidRDefault="00203290" w:rsidP="00203290">
      <w:pPr>
        <w:spacing w:line="240" w:lineRule="atLeast"/>
      </w:pPr>
      <w:r w:rsidRPr="001540AB">
        <w:t>• реквізити (адреса - юридична та фактична, телефон, факс, телефон для контактів);</w:t>
      </w:r>
    </w:p>
    <w:p w14:paraId="0A04FB06" w14:textId="77777777" w:rsidR="00203290" w:rsidRPr="001540AB" w:rsidRDefault="00203290" w:rsidP="00203290">
      <w:pPr>
        <w:spacing w:line="240" w:lineRule="atLeast"/>
      </w:pPr>
      <w:r w:rsidRPr="001540AB">
        <w:t>• керівництво (посада, ім'я, по батькові, телефон для контактів) - для юридичних осіб;</w:t>
      </w:r>
    </w:p>
    <w:p w14:paraId="7C1EC43B" w14:textId="77777777" w:rsidR="00203290" w:rsidRPr="001540AB" w:rsidRDefault="00203290" w:rsidP="00203290">
      <w:pPr>
        <w:spacing w:line="240" w:lineRule="atLeast"/>
      </w:pPr>
      <w:r w:rsidRPr="001540AB">
        <w:t>• форма власності та юридичний статус, організаційно-правова форма (для юридичних осіб).</w:t>
      </w:r>
    </w:p>
    <w:p w14:paraId="435B0E55" w14:textId="77777777" w:rsidR="00203290" w:rsidRPr="001540AB" w:rsidRDefault="00203290" w:rsidP="00203290">
      <w:pPr>
        <w:spacing w:line="240" w:lineRule="atLeast"/>
      </w:pPr>
      <w:r w:rsidRPr="001540AB">
        <w:t xml:space="preserve">3. Копія свідоцтва про державну реєстрацію. </w:t>
      </w:r>
    </w:p>
    <w:p w14:paraId="1741B94F" w14:textId="70350170" w:rsidR="00203290" w:rsidRPr="001540AB" w:rsidRDefault="00123527" w:rsidP="00203290">
      <w:pPr>
        <w:spacing w:line="240" w:lineRule="atLeast"/>
      </w:pPr>
      <w:r>
        <w:t>4</w:t>
      </w:r>
      <w:r w:rsidR="00203290" w:rsidRPr="001540AB">
        <w:t>. Копія довідки або іншого документа, що свідчить про взяття на облік платника податків.</w:t>
      </w:r>
    </w:p>
    <w:p w14:paraId="4F6ECACA" w14:textId="5B088DC7" w:rsidR="00203290" w:rsidRPr="001540AB" w:rsidRDefault="00123527" w:rsidP="00203290">
      <w:pPr>
        <w:spacing w:line="240" w:lineRule="atLeast"/>
      </w:pPr>
      <w:r>
        <w:t>5</w:t>
      </w:r>
      <w:r w:rsidR="00203290" w:rsidRPr="001540AB">
        <w:t>. Витяг з реєстру платників податку на додану вартість або з реєстру платників єдиного податку.</w:t>
      </w:r>
    </w:p>
    <w:p w14:paraId="68667EF9" w14:textId="4E8D9CA2" w:rsidR="00203290" w:rsidRPr="001540AB" w:rsidRDefault="00123527" w:rsidP="00203290">
      <w:pPr>
        <w:spacing w:line="240" w:lineRule="atLeast"/>
      </w:pPr>
      <w:r>
        <w:t>6</w:t>
      </w:r>
      <w:r w:rsidR="00203290" w:rsidRPr="001540AB">
        <w:t>. Копія паспорта (для фізичних осіб).</w:t>
      </w:r>
    </w:p>
    <w:p w14:paraId="3F21FD42" w14:textId="1649C4CA" w:rsidR="00203290" w:rsidRDefault="00123527" w:rsidP="00203290">
      <w:pPr>
        <w:spacing w:line="240" w:lineRule="atLeast"/>
      </w:pPr>
      <w:r>
        <w:t>7</w:t>
      </w:r>
      <w:r w:rsidR="00203290" w:rsidRPr="001540AB">
        <w:t>. Копія довідки про присвоєння ідентифікаційного коду (для фізичних осіб).</w:t>
      </w:r>
    </w:p>
    <w:p w14:paraId="4C340BD8" w14:textId="6EB17707" w:rsidR="00E917CD" w:rsidRPr="00123527" w:rsidRDefault="00123527" w:rsidP="00E917CD">
      <w:pPr>
        <w:spacing w:line="240" w:lineRule="atLeast"/>
        <w:rPr>
          <w:lang w:val="ru-RU"/>
        </w:rPr>
      </w:pPr>
      <w:r w:rsidRPr="00123527">
        <w:rPr>
          <w:lang w:val="ru-RU"/>
        </w:rPr>
        <w:t>8</w:t>
      </w:r>
      <w:r w:rsidR="00E917CD" w:rsidRPr="00123527">
        <w:rPr>
          <w:lang w:val="ru-RU"/>
        </w:rPr>
        <w:t xml:space="preserve">. Лист – </w:t>
      </w:r>
      <w:proofErr w:type="spellStart"/>
      <w:r w:rsidR="00E917CD" w:rsidRPr="00123527">
        <w:rPr>
          <w:lang w:val="ru-RU"/>
        </w:rPr>
        <w:t>згода</w:t>
      </w:r>
      <w:proofErr w:type="spellEnd"/>
      <w:r w:rsidR="00E917CD" w:rsidRPr="00123527">
        <w:rPr>
          <w:lang w:val="ru-RU"/>
        </w:rPr>
        <w:t xml:space="preserve"> з </w:t>
      </w:r>
      <w:proofErr w:type="spellStart"/>
      <w:r w:rsidR="00E917CD" w:rsidRPr="00123527">
        <w:rPr>
          <w:lang w:val="ru-RU"/>
        </w:rPr>
        <w:t>запропонованим</w:t>
      </w:r>
      <w:proofErr w:type="spellEnd"/>
      <w:r w:rsidR="00E917CD" w:rsidRPr="00123527">
        <w:rPr>
          <w:lang w:val="ru-RU"/>
        </w:rPr>
        <w:t xml:space="preserve"> </w:t>
      </w:r>
      <w:proofErr w:type="spellStart"/>
      <w:r w:rsidR="00E917CD" w:rsidRPr="00123527">
        <w:rPr>
          <w:lang w:val="ru-RU"/>
        </w:rPr>
        <w:t>Замовником</w:t>
      </w:r>
      <w:proofErr w:type="spellEnd"/>
      <w:r w:rsidR="00E917CD" w:rsidRPr="00123527">
        <w:rPr>
          <w:lang w:val="ru-RU"/>
        </w:rPr>
        <w:t xml:space="preserve"> проектом Договору. </w:t>
      </w:r>
    </w:p>
    <w:p w14:paraId="681BB2F9" w14:textId="70F21131" w:rsidR="00E917CD" w:rsidRPr="00123527" w:rsidRDefault="00123527" w:rsidP="00E917CD">
      <w:pPr>
        <w:spacing w:line="240" w:lineRule="atLeast"/>
        <w:rPr>
          <w:lang w:val="ru-RU"/>
        </w:rPr>
      </w:pPr>
      <w:r w:rsidRPr="00123527">
        <w:rPr>
          <w:lang w:val="ru-RU"/>
        </w:rPr>
        <w:t>9</w:t>
      </w:r>
      <w:r w:rsidR="00E917CD" w:rsidRPr="00123527">
        <w:rPr>
          <w:lang w:val="ru-RU"/>
        </w:rPr>
        <w:t xml:space="preserve">. </w:t>
      </w:r>
      <w:r w:rsidR="00E917CD" w:rsidRPr="00123527">
        <w:rPr>
          <w:bCs/>
        </w:rPr>
        <w:t>Лист-згода щодо обробки персональних даних</w:t>
      </w:r>
      <w:r w:rsidRPr="00123527">
        <w:t xml:space="preserve"> Учасника процедури закупівлі</w:t>
      </w:r>
      <w:r w:rsidR="00E917CD" w:rsidRPr="00123527">
        <w:t>.</w:t>
      </w:r>
    </w:p>
    <w:p w14:paraId="3336CC2A" w14:textId="4B757498" w:rsidR="00E917CD" w:rsidRPr="00123527" w:rsidRDefault="00E917CD" w:rsidP="00E917CD">
      <w:pPr>
        <w:spacing w:line="240" w:lineRule="atLeast"/>
        <w:rPr>
          <w:lang w:val="ru-RU"/>
        </w:rPr>
      </w:pPr>
      <w:r w:rsidRPr="00123527">
        <w:t>1</w:t>
      </w:r>
      <w:r w:rsidR="00123527" w:rsidRPr="00123527">
        <w:t>0</w:t>
      </w:r>
      <w:r w:rsidRPr="00123527">
        <w:t>. Гарантійний лист про те що Учасник процедури закупівлі  не перебуває під дією спеціальних економічних та інших обмежувальних заходів, передбачених Законом України «Про санкції», чи спеціальних санкцій, а також будь-яких інших обставин та заходів нормативного, адміністративного чи іншого характеру, які перешкоджають укладенню та/або виконанню договору про закупівлю</w:t>
      </w:r>
      <w:r w:rsidR="00123527" w:rsidRPr="00123527">
        <w:t>.</w:t>
      </w:r>
    </w:p>
    <w:p w14:paraId="032A23B9" w14:textId="77777777" w:rsidR="00E917CD" w:rsidRPr="001540AB" w:rsidRDefault="00E917CD" w:rsidP="00203290">
      <w:pPr>
        <w:spacing w:line="240" w:lineRule="atLeast"/>
      </w:pPr>
    </w:p>
    <w:p w14:paraId="402BE3A1" w14:textId="77777777" w:rsidR="00203290" w:rsidRPr="001540AB" w:rsidRDefault="00203290" w:rsidP="00203290">
      <w:pPr>
        <w:spacing w:line="240" w:lineRule="atLeast"/>
        <w:rPr>
          <w:b/>
          <w:u w:val="single"/>
        </w:rPr>
      </w:pPr>
      <w:r w:rsidRPr="001540AB">
        <w:rPr>
          <w:b/>
          <w:u w:val="single"/>
        </w:rPr>
        <w:t xml:space="preserve">Документи повинні бути надані в електронному  вигляді у форматі </w:t>
      </w:r>
      <w:r w:rsidRPr="001540AB">
        <w:rPr>
          <w:u w:val="single"/>
        </w:rPr>
        <w:t>*</w:t>
      </w:r>
      <w:r w:rsidRPr="001540AB">
        <w:rPr>
          <w:u w:val="single"/>
          <w:lang w:val="ru-RU"/>
        </w:rPr>
        <w:t xml:space="preserve"> </w:t>
      </w:r>
      <w:r w:rsidRPr="001540AB">
        <w:rPr>
          <w:b/>
          <w:u w:val="single"/>
          <w:lang w:val="en-US"/>
        </w:rPr>
        <w:t>PDF</w:t>
      </w:r>
      <w:r w:rsidRPr="001540AB">
        <w:rPr>
          <w:b/>
          <w:u w:val="single"/>
        </w:rPr>
        <w:t xml:space="preserve"> (скановані або оцифровані) та містити розбірливі зображення.</w:t>
      </w:r>
    </w:p>
    <w:p w14:paraId="6EC88029" w14:textId="77777777" w:rsidR="00203290" w:rsidRPr="001540AB" w:rsidRDefault="00203290" w:rsidP="00203290">
      <w:pPr>
        <w:spacing w:line="240" w:lineRule="atLeast"/>
        <w:rPr>
          <w:b/>
          <w:u w:val="single"/>
        </w:rPr>
      </w:pPr>
    </w:p>
    <w:p w14:paraId="1CE99B95" w14:textId="77777777" w:rsidR="00203290" w:rsidRPr="001540AB" w:rsidRDefault="00203290" w:rsidP="000E69DB">
      <w:pPr>
        <w:jc w:val="both"/>
      </w:pPr>
      <w:r w:rsidRPr="001540AB">
        <w:rPr>
          <w:b/>
        </w:rPr>
        <w:tab/>
      </w:r>
      <w:r w:rsidRPr="000E69DB">
        <w:rPr>
          <w:lang w:val="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14:paraId="4902722E" w14:textId="77777777" w:rsidR="00203290" w:rsidRPr="001540AB" w:rsidRDefault="00203290" w:rsidP="00203290">
      <w:pPr>
        <w:spacing w:line="240" w:lineRule="atLeast"/>
        <w:ind w:left="6372" w:firstLine="708"/>
        <w:jc w:val="right"/>
        <w:rPr>
          <w:b/>
          <w:i/>
          <w:u w:val="single"/>
        </w:rPr>
      </w:pPr>
    </w:p>
    <w:p w14:paraId="7DE31A63" w14:textId="77777777" w:rsidR="00203290" w:rsidRPr="001540AB" w:rsidRDefault="00203290" w:rsidP="00203290">
      <w:pPr>
        <w:spacing w:line="240" w:lineRule="atLeast"/>
        <w:ind w:left="6372" w:firstLine="708"/>
        <w:jc w:val="right"/>
        <w:rPr>
          <w:b/>
          <w:i/>
          <w:u w:val="single"/>
        </w:rPr>
      </w:pPr>
    </w:p>
    <w:p w14:paraId="0C783357" w14:textId="77777777" w:rsidR="00203290" w:rsidRPr="001540AB" w:rsidRDefault="00203290" w:rsidP="00203290">
      <w:pPr>
        <w:spacing w:line="240" w:lineRule="atLeast"/>
        <w:ind w:left="6372" w:firstLine="708"/>
        <w:jc w:val="right"/>
        <w:rPr>
          <w:b/>
          <w:i/>
          <w:u w:val="single"/>
        </w:rPr>
      </w:pPr>
    </w:p>
    <w:p w14:paraId="7A564F51" w14:textId="77777777" w:rsidR="00203290" w:rsidRDefault="00203290" w:rsidP="00203290">
      <w:pPr>
        <w:spacing w:line="240" w:lineRule="atLeast"/>
        <w:ind w:left="6372" w:firstLine="708"/>
        <w:jc w:val="right"/>
        <w:rPr>
          <w:b/>
          <w:i/>
          <w:u w:val="single"/>
        </w:rPr>
      </w:pPr>
    </w:p>
    <w:p w14:paraId="5C2DD7E7" w14:textId="77777777" w:rsidR="000E69DB" w:rsidRDefault="000E69DB" w:rsidP="00203290">
      <w:pPr>
        <w:spacing w:line="240" w:lineRule="atLeast"/>
        <w:ind w:left="6372" w:firstLine="708"/>
        <w:jc w:val="right"/>
        <w:rPr>
          <w:b/>
          <w:i/>
          <w:u w:val="single"/>
        </w:rPr>
      </w:pPr>
    </w:p>
    <w:p w14:paraId="65C08DF6" w14:textId="77777777" w:rsidR="000E69DB" w:rsidRDefault="000E69DB" w:rsidP="00203290">
      <w:pPr>
        <w:spacing w:line="240" w:lineRule="atLeast"/>
        <w:ind w:left="6372" w:firstLine="708"/>
        <w:jc w:val="right"/>
        <w:rPr>
          <w:b/>
          <w:i/>
          <w:u w:val="single"/>
        </w:rPr>
      </w:pPr>
    </w:p>
    <w:p w14:paraId="2712F66D" w14:textId="77777777" w:rsidR="000E69DB" w:rsidRDefault="000E69DB" w:rsidP="00203290">
      <w:pPr>
        <w:spacing w:line="240" w:lineRule="atLeast"/>
        <w:ind w:left="6372" w:firstLine="708"/>
        <w:jc w:val="right"/>
        <w:rPr>
          <w:b/>
          <w:i/>
          <w:u w:val="single"/>
        </w:rPr>
      </w:pPr>
    </w:p>
    <w:p w14:paraId="1D848832" w14:textId="77777777" w:rsidR="000E69DB" w:rsidRDefault="000E69DB" w:rsidP="00203290">
      <w:pPr>
        <w:spacing w:line="240" w:lineRule="atLeast"/>
        <w:ind w:left="6372" w:firstLine="708"/>
        <w:jc w:val="right"/>
        <w:rPr>
          <w:b/>
          <w:i/>
          <w:u w:val="single"/>
        </w:rPr>
      </w:pPr>
    </w:p>
    <w:p w14:paraId="00699C6B" w14:textId="77777777" w:rsidR="000E69DB" w:rsidRDefault="000E69DB" w:rsidP="00203290">
      <w:pPr>
        <w:spacing w:line="240" w:lineRule="atLeast"/>
        <w:ind w:left="6372" w:firstLine="708"/>
        <w:jc w:val="right"/>
        <w:rPr>
          <w:b/>
          <w:i/>
          <w:u w:val="single"/>
        </w:rPr>
      </w:pPr>
    </w:p>
    <w:p w14:paraId="6EA25576" w14:textId="77777777" w:rsidR="000E69DB" w:rsidRDefault="000E69DB" w:rsidP="00203290">
      <w:pPr>
        <w:spacing w:line="240" w:lineRule="atLeast"/>
        <w:ind w:left="6372" w:firstLine="708"/>
        <w:jc w:val="right"/>
        <w:rPr>
          <w:b/>
          <w:i/>
          <w:u w:val="single"/>
        </w:rPr>
      </w:pPr>
    </w:p>
    <w:p w14:paraId="64B59098" w14:textId="77777777" w:rsidR="000E69DB" w:rsidRDefault="000E69DB" w:rsidP="00203290">
      <w:pPr>
        <w:spacing w:line="240" w:lineRule="atLeast"/>
        <w:ind w:left="6372" w:firstLine="708"/>
        <w:jc w:val="right"/>
        <w:rPr>
          <w:b/>
          <w:i/>
          <w:u w:val="single"/>
        </w:rPr>
      </w:pPr>
    </w:p>
    <w:p w14:paraId="247901B2" w14:textId="77777777" w:rsidR="000E69DB" w:rsidRDefault="000E69DB" w:rsidP="00203290">
      <w:pPr>
        <w:spacing w:line="240" w:lineRule="atLeast"/>
        <w:ind w:left="6372" w:firstLine="708"/>
        <w:jc w:val="right"/>
        <w:rPr>
          <w:b/>
          <w:i/>
          <w:u w:val="single"/>
        </w:rPr>
      </w:pPr>
    </w:p>
    <w:p w14:paraId="5142C169" w14:textId="77777777" w:rsidR="000E69DB" w:rsidRDefault="000E69DB" w:rsidP="00203290">
      <w:pPr>
        <w:spacing w:line="240" w:lineRule="atLeast"/>
        <w:ind w:left="6372" w:firstLine="708"/>
        <w:jc w:val="right"/>
        <w:rPr>
          <w:b/>
          <w:i/>
          <w:u w:val="single"/>
        </w:rPr>
      </w:pPr>
    </w:p>
    <w:p w14:paraId="0902B862" w14:textId="77777777" w:rsidR="00A65E92" w:rsidRDefault="00A65E92" w:rsidP="00203290">
      <w:pPr>
        <w:spacing w:line="240" w:lineRule="atLeast"/>
        <w:ind w:left="6372" w:firstLine="708"/>
        <w:jc w:val="right"/>
        <w:rPr>
          <w:b/>
          <w:i/>
          <w:u w:val="single"/>
        </w:rPr>
      </w:pPr>
    </w:p>
    <w:p w14:paraId="486835E8" w14:textId="77777777" w:rsidR="00A65E92" w:rsidRDefault="00A65E92" w:rsidP="00203290">
      <w:pPr>
        <w:spacing w:line="240" w:lineRule="atLeast"/>
        <w:ind w:left="6372" w:firstLine="708"/>
        <w:jc w:val="right"/>
        <w:rPr>
          <w:b/>
          <w:i/>
          <w:u w:val="single"/>
        </w:rPr>
      </w:pPr>
    </w:p>
    <w:p w14:paraId="60E8E8DC" w14:textId="77777777" w:rsidR="00A65E92" w:rsidRDefault="00A65E92" w:rsidP="00203290">
      <w:pPr>
        <w:spacing w:line="240" w:lineRule="atLeast"/>
        <w:ind w:left="6372" w:firstLine="708"/>
        <w:jc w:val="right"/>
        <w:rPr>
          <w:b/>
          <w:i/>
          <w:u w:val="single"/>
        </w:rPr>
      </w:pPr>
    </w:p>
    <w:p w14:paraId="7406BAA4" w14:textId="77777777" w:rsidR="00123527" w:rsidRDefault="00123527" w:rsidP="00203290">
      <w:pPr>
        <w:spacing w:line="240" w:lineRule="atLeast"/>
        <w:ind w:left="6372" w:firstLine="708"/>
        <w:jc w:val="right"/>
        <w:rPr>
          <w:b/>
          <w:i/>
          <w:u w:val="single"/>
        </w:rPr>
      </w:pPr>
    </w:p>
    <w:p w14:paraId="41331419" w14:textId="77777777" w:rsidR="00123527" w:rsidRDefault="00123527" w:rsidP="00203290">
      <w:pPr>
        <w:spacing w:line="240" w:lineRule="atLeast"/>
        <w:ind w:left="6372" w:firstLine="708"/>
        <w:jc w:val="right"/>
        <w:rPr>
          <w:b/>
          <w:i/>
          <w:u w:val="single"/>
        </w:rPr>
      </w:pPr>
    </w:p>
    <w:p w14:paraId="5F96D9EC" w14:textId="77777777" w:rsidR="00123527" w:rsidRDefault="00123527" w:rsidP="00203290">
      <w:pPr>
        <w:spacing w:line="240" w:lineRule="atLeast"/>
        <w:ind w:left="6372" w:firstLine="708"/>
        <w:jc w:val="right"/>
        <w:rPr>
          <w:b/>
          <w:i/>
          <w:u w:val="single"/>
        </w:rPr>
      </w:pPr>
    </w:p>
    <w:p w14:paraId="623A291F" w14:textId="77777777" w:rsidR="00A65E92" w:rsidRDefault="00A65E92" w:rsidP="00203290">
      <w:pPr>
        <w:spacing w:line="240" w:lineRule="atLeast"/>
        <w:ind w:left="6372" w:firstLine="708"/>
        <w:jc w:val="right"/>
        <w:rPr>
          <w:b/>
          <w:i/>
          <w:u w:val="single"/>
        </w:rPr>
      </w:pPr>
    </w:p>
    <w:p w14:paraId="6C4864FF" w14:textId="77777777" w:rsidR="00A65E92" w:rsidRDefault="00A65E92" w:rsidP="00203290">
      <w:pPr>
        <w:spacing w:line="240" w:lineRule="atLeast"/>
        <w:ind w:left="6372" w:firstLine="708"/>
        <w:jc w:val="right"/>
        <w:rPr>
          <w:b/>
          <w:i/>
          <w:u w:val="single"/>
        </w:rPr>
      </w:pPr>
    </w:p>
    <w:p w14:paraId="30578991" w14:textId="77777777" w:rsidR="00A65E92" w:rsidRDefault="00A65E92" w:rsidP="00203290">
      <w:pPr>
        <w:spacing w:line="240" w:lineRule="atLeast"/>
        <w:ind w:left="6372" w:firstLine="708"/>
        <w:jc w:val="right"/>
        <w:rPr>
          <w:b/>
          <w:i/>
          <w:u w:val="single"/>
        </w:rPr>
      </w:pPr>
    </w:p>
    <w:p w14:paraId="29454E21" w14:textId="77777777" w:rsidR="00A65E92" w:rsidRDefault="00A65E92" w:rsidP="00203290">
      <w:pPr>
        <w:spacing w:line="240" w:lineRule="atLeast"/>
        <w:ind w:left="6372" w:firstLine="708"/>
        <w:jc w:val="right"/>
        <w:rPr>
          <w:b/>
          <w:i/>
          <w:u w:val="single"/>
        </w:rPr>
      </w:pPr>
    </w:p>
    <w:p w14:paraId="174C01F2" w14:textId="77777777" w:rsidR="003F46B0" w:rsidRDefault="003F46B0" w:rsidP="00E917CD">
      <w:pPr>
        <w:spacing w:line="240" w:lineRule="atLeast"/>
        <w:rPr>
          <w:b/>
          <w:i/>
          <w:u w:val="single"/>
        </w:rPr>
      </w:pPr>
    </w:p>
    <w:p w14:paraId="59F354EA" w14:textId="77777777" w:rsidR="000E69DB" w:rsidRDefault="000E69DB" w:rsidP="00203290">
      <w:pPr>
        <w:spacing w:line="240" w:lineRule="atLeast"/>
        <w:ind w:left="6372" w:firstLine="708"/>
        <w:jc w:val="right"/>
        <w:rPr>
          <w:b/>
          <w:i/>
          <w:u w:val="single"/>
        </w:rPr>
      </w:pPr>
    </w:p>
    <w:p w14:paraId="670D7118" w14:textId="77777777" w:rsidR="000E69DB" w:rsidRDefault="000E69DB" w:rsidP="00203290">
      <w:pPr>
        <w:spacing w:line="240" w:lineRule="atLeast"/>
        <w:ind w:left="6372" w:firstLine="708"/>
        <w:jc w:val="right"/>
        <w:rPr>
          <w:b/>
          <w:i/>
          <w:u w:val="single"/>
        </w:rPr>
      </w:pPr>
    </w:p>
    <w:p w14:paraId="09B888A1" w14:textId="77777777" w:rsidR="00203290" w:rsidRDefault="00203290" w:rsidP="00203290">
      <w:pPr>
        <w:spacing w:line="240" w:lineRule="atLeast"/>
        <w:ind w:left="6372" w:firstLine="708"/>
        <w:jc w:val="right"/>
        <w:rPr>
          <w:b/>
          <w:i/>
          <w:u w:val="single"/>
        </w:rPr>
      </w:pPr>
      <w:r w:rsidRPr="001540AB">
        <w:rPr>
          <w:b/>
          <w:i/>
          <w:u w:val="single"/>
        </w:rPr>
        <w:t xml:space="preserve"> Додаток № 3</w:t>
      </w:r>
    </w:p>
    <w:p w14:paraId="075E32FA" w14:textId="77777777" w:rsidR="000E69DB" w:rsidRPr="001540AB" w:rsidRDefault="000E69DB" w:rsidP="00203290">
      <w:pPr>
        <w:spacing w:line="240" w:lineRule="atLeast"/>
        <w:ind w:left="6372" w:firstLine="708"/>
        <w:jc w:val="right"/>
        <w:rPr>
          <w:b/>
          <w:i/>
          <w:u w:val="single"/>
        </w:rPr>
      </w:pPr>
    </w:p>
    <w:p w14:paraId="43D653EC" w14:textId="77777777" w:rsidR="000E69DB" w:rsidRDefault="000E69DB" w:rsidP="000E69DB">
      <w:pPr>
        <w:widowControl w:val="0"/>
        <w:shd w:val="clear" w:color="auto" w:fill="FFFFFF"/>
        <w:autoSpaceDE w:val="0"/>
        <w:jc w:val="center"/>
        <w:rPr>
          <w:b/>
          <w:color w:val="000000"/>
        </w:rPr>
      </w:pPr>
      <w:r>
        <w:rPr>
          <w:b/>
          <w:color w:val="000000"/>
        </w:rPr>
        <w:t>ДОГОВІР № _____</w:t>
      </w:r>
    </w:p>
    <w:p w14:paraId="105E59EE" w14:textId="77777777" w:rsidR="000E69DB" w:rsidRDefault="000E69DB" w:rsidP="000E69DB">
      <w:pPr>
        <w:widowControl w:val="0"/>
        <w:autoSpaceDE w:val="0"/>
        <w:rPr>
          <w:lang w:eastAsia="ru-RU"/>
        </w:rPr>
      </w:pPr>
      <w:r>
        <w:rPr>
          <w:lang w:eastAsia="ru-RU"/>
        </w:rPr>
        <w:t>м. Запоріжжя</w:t>
      </w:r>
      <w:r>
        <w:rPr>
          <w:lang w:eastAsia="ru-RU"/>
        </w:rPr>
        <w:tab/>
      </w:r>
      <w:r>
        <w:rPr>
          <w:lang w:eastAsia="ru-RU"/>
        </w:rPr>
        <w:tab/>
      </w:r>
      <w:r>
        <w:rPr>
          <w:lang w:eastAsia="ru-RU"/>
        </w:rPr>
        <w:tab/>
      </w:r>
      <w:r>
        <w:rPr>
          <w:lang w:eastAsia="ru-RU"/>
        </w:rPr>
        <w:tab/>
      </w:r>
      <w:r>
        <w:rPr>
          <w:lang w:eastAsia="ru-RU"/>
        </w:rPr>
        <w:tab/>
        <w:t xml:space="preserve">              </w:t>
      </w:r>
      <w:r w:rsidR="004254D3">
        <w:rPr>
          <w:lang w:eastAsia="ru-RU"/>
        </w:rPr>
        <w:t xml:space="preserve">     « ____»_______________ 202</w:t>
      </w:r>
      <w:r w:rsidR="004254D3" w:rsidRPr="004F2EB1">
        <w:rPr>
          <w:lang w:eastAsia="ru-RU"/>
        </w:rPr>
        <w:t>2</w:t>
      </w:r>
      <w:r>
        <w:rPr>
          <w:lang w:eastAsia="ru-RU"/>
        </w:rPr>
        <w:t xml:space="preserve"> року</w:t>
      </w:r>
    </w:p>
    <w:p w14:paraId="0EACC719" w14:textId="77777777" w:rsidR="000E69DB" w:rsidRDefault="000E69DB" w:rsidP="000E69DB">
      <w:pPr>
        <w:ind w:firstLine="567"/>
        <w:jc w:val="both"/>
        <w:rPr>
          <w:lang w:eastAsia="en-US"/>
        </w:rPr>
      </w:pPr>
      <w:r>
        <w:rPr>
          <w:b/>
        </w:rPr>
        <w:t xml:space="preserve">Комунальне некомерційне підприємство «Запорізький регіональний протипухлинний центр» Запорізької обласної ради </w:t>
      </w:r>
      <w:r>
        <w:t xml:space="preserve">(далі – Замовник), в особі директора </w:t>
      </w:r>
      <w:proofErr w:type="spellStart"/>
      <w:r>
        <w:t>Єсаянца</w:t>
      </w:r>
      <w:proofErr w:type="spellEnd"/>
      <w:r>
        <w:t xml:space="preserve"> Михайла Григоровича</w:t>
      </w:r>
      <w:r>
        <w:rPr>
          <w:spacing w:val="-4"/>
        </w:rPr>
        <w:t>, що діє на підставі Статуту</w:t>
      </w:r>
      <w:r>
        <w:rPr>
          <w:color w:val="000000"/>
        </w:rPr>
        <w:t xml:space="preserve"> з однієї сторони, і</w:t>
      </w:r>
      <w:r>
        <w:t xml:space="preserve"> </w:t>
      </w:r>
    </w:p>
    <w:p w14:paraId="155EB013" w14:textId="77777777" w:rsidR="000E69DB" w:rsidRDefault="000E69DB" w:rsidP="000E69DB">
      <w:pPr>
        <w:ind w:firstLine="567"/>
        <w:jc w:val="both"/>
        <w:rPr>
          <w:color w:val="000000"/>
        </w:rPr>
      </w:pPr>
      <w:r>
        <w:rPr>
          <w:b/>
        </w:rPr>
        <w:t xml:space="preserve">___________________________________ </w:t>
      </w:r>
      <w:r>
        <w:rPr>
          <w:color w:val="000000"/>
        </w:rPr>
        <w:t>(далі – Постачальник), в особі ___________________________, що діє на підставі ____________________________ з іншої сторони (далі разом – Сторони), керуючись Законом України «Про публічні закупівлі» (далі – Закон); уклали цей Договір (далі – Договір) про наступне:</w:t>
      </w:r>
    </w:p>
    <w:p w14:paraId="6C957FE6" w14:textId="77777777" w:rsidR="000E69DB" w:rsidRDefault="000E69DB" w:rsidP="000E69DB">
      <w:pPr>
        <w:ind w:firstLine="567"/>
        <w:jc w:val="both"/>
        <w:rPr>
          <w:color w:val="000000"/>
        </w:rPr>
      </w:pPr>
    </w:p>
    <w:p w14:paraId="3E5880D5" w14:textId="77777777" w:rsidR="000E69DB" w:rsidRDefault="000E69DB" w:rsidP="000E69DB">
      <w:pPr>
        <w:numPr>
          <w:ilvl w:val="0"/>
          <w:numId w:val="4"/>
        </w:numPr>
        <w:suppressAutoHyphens w:val="0"/>
        <w:autoSpaceDE w:val="0"/>
        <w:autoSpaceDN w:val="0"/>
        <w:adjustRightInd w:val="0"/>
        <w:jc w:val="center"/>
        <w:rPr>
          <w:b/>
        </w:rPr>
      </w:pPr>
      <w:r>
        <w:rPr>
          <w:b/>
        </w:rPr>
        <w:t>Предмет договору.</w:t>
      </w:r>
    </w:p>
    <w:p w14:paraId="645342F8" w14:textId="77777777" w:rsidR="000E69DB" w:rsidRDefault="000E69DB" w:rsidP="000E69DB">
      <w:pPr>
        <w:autoSpaceDE w:val="0"/>
        <w:autoSpaceDN w:val="0"/>
        <w:adjustRightInd w:val="0"/>
        <w:ind w:left="420"/>
        <w:rPr>
          <w:b/>
        </w:rPr>
      </w:pPr>
    </w:p>
    <w:p w14:paraId="693D0AE5" w14:textId="77777777" w:rsidR="000E69DB" w:rsidRDefault="000E69DB" w:rsidP="000E69DB">
      <w:pPr>
        <w:widowControl w:val="0"/>
        <w:numPr>
          <w:ilvl w:val="1"/>
          <w:numId w:val="4"/>
        </w:numPr>
        <w:tabs>
          <w:tab w:val="left" w:pos="1188"/>
        </w:tabs>
        <w:ind w:left="0" w:firstLine="709"/>
        <w:contextualSpacing/>
        <w:jc w:val="both"/>
      </w:pPr>
      <w:r>
        <w:t xml:space="preserve">Постачальник зобов’язується протягом терміну дії Договору поставити Замовникові товари, перелік, кількість, ціни та ідентифікаційні особливості яких зазначені у  </w:t>
      </w:r>
      <w:r>
        <w:rPr>
          <w:color w:val="000000"/>
        </w:rPr>
        <w:t>Специфікації (яка є Додатком 1 до цього Договору та є його невід’ємною частиною), а Замовник – прийняти і оплатити ці товари</w:t>
      </w:r>
      <w:r>
        <w:t xml:space="preserve"> (далі – Товар).</w:t>
      </w:r>
    </w:p>
    <w:p w14:paraId="65D7D51F" w14:textId="2EA0AEC4" w:rsidR="000E69DB" w:rsidRDefault="000E69DB" w:rsidP="000E69DB">
      <w:pPr>
        <w:widowControl w:val="0"/>
        <w:tabs>
          <w:tab w:val="left" w:pos="1188"/>
        </w:tabs>
        <w:ind w:firstLine="709"/>
        <w:jc w:val="both"/>
      </w:pPr>
      <w:r>
        <w:t xml:space="preserve">1.2. Найменування та код групи Товару за Державним класифікатором продукції та послуг  </w:t>
      </w:r>
      <w:r w:rsidR="00F07D0D" w:rsidRPr="00F07D0D">
        <w:t>код ДК 021:</w:t>
      </w:r>
      <w:r w:rsidR="00F07D0D" w:rsidRPr="00082F85">
        <w:t xml:space="preserve">2015: </w:t>
      </w:r>
      <w:r w:rsidR="00E60B47" w:rsidRPr="00E60B47">
        <w:t>39130000-2 - Офісні меблі (Крісло офісне 3шт.)</w:t>
      </w:r>
      <w:r w:rsidR="00617CDE" w:rsidRPr="00082F85">
        <w:t>.</w:t>
      </w:r>
      <w:r w:rsidRPr="00082F85">
        <w:t xml:space="preserve"> Найменування</w:t>
      </w:r>
      <w:r w:rsidRPr="00A65E92">
        <w:t xml:space="preserve"> та</w:t>
      </w:r>
      <w:r>
        <w:t xml:space="preserve"> кількість Товару визначені  Специфікацією (Додаток 1 до Договору).</w:t>
      </w:r>
    </w:p>
    <w:p w14:paraId="2417EF9D" w14:textId="77777777" w:rsidR="000E69DB" w:rsidRDefault="000E69DB" w:rsidP="000E69DB">
      <w:pPr>
        <w:ind w:firstLine="709"/>
        <w:jc w:val="both"/>
        <w:rPr>
          <w:lang w:val="ru-RU"/>
        </w:rPr>
      </w:pPr>
      <w:r>
        <w:t xml:space="preserve">1.3. Перехід права власності на товар Постачальника до Замовника здійснюється після підписання видаткової накладної. </w:t>
      </w:r>
    </w:p>
    <w:p w14:paraId="45501C59" w14:textId="77777777" w:rsidR="000E69DB" w:rsidRDefault="000E69DB" w:rsidP="000E69DB">
      <w:pPr>
        <w:ind w:firstLine="709"/>
        <w:jc w:val="both"/>
      </w:pPr>
      <w:r>
        <w:t>1.4.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2D5C52A8" w14:textId="77777777" w:rsidR="000E69DB" w:rsidRDefault="000E69DB" w:rsidP="000E69DB">
      <w:pPr>
        <w:autoSpaceDE w:val="0"/>
        <w:autoSpaceDN w:val="0"/>
        <w:adjustRightInd w:val="0"/>
        <w:ind w:firstLine="709"/>
        <w:jc w:val="both"/>
      </w:pPr>
      <w:r>
        <w:t>1.5.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49DBC615" w14:textId="77777777" w:rsidR="000E69DB" w:rsidRDefault="000E69DB" w:rsidP="000E69DB">
      <w:pPr>
        <w:autoSpaceDE w:val="0"/>
        <w:autoSpaceDN w:val="0"/>
        <w:adjustRightInd w:val="0"/>
        <w:ind w:firstLine="709"/>
        <w:jc w:val="both"/>
      </w:pPr>
    </w:p>
    <w:p w14:paraId="0F4ADF4F" w14:textId="77777777" w:rsidR="000E69DB" w:rsidRDefault="000E69DB" w:rsidP="000E69DB">
      <w:pPr>
        <w:numPr>
          <w:ilvl w:val="0"/>
          <w:numId w:val="4"/>
        </w:numPr>
        <w:suppressAutoHyphens w:val="0"/>
        <w:autoSpaceDE w:val="0"/>
        <w:autoSpaceDN w:val="0"/>
        <w:adjustRightInd w:val="0"/>
        <w:jc w:val="center"/>
        <w:rPr>
          <w:b/>
        </w:rPr>
      </w:pPr>
      <w:r>
        <w:rPr>
          <w:b/>
        </w:rPr>
        <w:t>Якість товарів.</w:t>
      </w:r>
    </w:p>
    <w:p w14:paraId="46659EB5" w14:textId="77777777" w:rsidR="000E69DB" w:rsidRDefault="000E69DB" w:rsidP="000E69DB">
      <w:pPr>
        <w:autoSpaceDE w:val="0"/>
        <w:autoSpaceDN w:val="0"/>
        <w:adjustRightInd w:val="0"/>
        <w:ind w:left="420"/>
        <w:rPr>
          <w:b/>
        </w:rPr>
      </w:pPr>
    </w:p>
    <w:p w14:paraId="43866AC2" w14:textId="77777777" w:rsidR="000E69DB" w:rsidRDefault="000E69DB" w:rsidP="000E69DB">
      <w:pPr>
        <w:ind w:firstLine="709"/>
        <w:jc w:val="both"/>
        <w:rPr>
          <w:lang w:val="ru-RU"/>
        </w:rPr>
      </w:pPr>
      <w:r>
        <w:t>2.1.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 Якість товару повинна бути підтверджена сертифікатами та іншими документами, які необхідні для товару даного виду, згідно чинних правил та норм законодавства України, які обов’язково повинні бути надані Постачальником при поставці разом з товаром.</w:t>
      </w:r>
    </w:p>
    <w:p w14:paraId="16BA68A0" w14:textId="77777777" w:rsidR="000E69DB" w:rsidRDefault="000E69DB" w:rsidP="000E69DB">
      <w:pPr>
        <w:ind w:firstLine="709"/>
        <w:jc w:val="both"/>
      </w:pPr>
      <w:r>
        <w:t>2.2.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Упаковка товару, що поставляється Постачальником, повинна відповідати вимогам стандартів і технічним  умовам.</w:t>
      </w:r>
    </w:p>
    <w:p w14:paraId="084C74EE" w14:textId="77777777" w:rsidR="000E69DB" w:rsidRDefault="000E69DB" w:rsidP="000E69DB">
      <w:pPr>
        <w:ind w:firstLine="709"/>
        <w:jc w:val="both"/>
      </w:pPr>
      <w:r>
        <w:t>2.3. Постачальник за даним Договором поставляє Замовнику</w:t>
      </w:r>
      <w:r w:rsidR="00344E27">
        <w:t xml:space="preserve"> товар з гарантійним строком – 24</w:t>
      </w:r>
      <w:r>
        <w:t xml:space="preserve"> місяців з дня продажу товару.</w:t>
      </w:r>
    </w:p>
    <w:p w14:paraId="782E87C7" w14:textId="77777777" w:rsidR="000E69DB" w:rsidRDefault="000E69DB" w:rsidP="000E69DB">
      <w:pPr>
        <w:ind w:firstLine="709"/>
        <w:jc w:val="both"/>
      </w:pPr>
      <w:r>
        <w:t xml:space="preserve">2.4.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товар обов’язково замінюється Постачальником протягом трьох робочих днів з моменту складання відповідного Акту, а у разі неможливості його заміни – Постачальник зобов’язується відшкодувати його вартість протягом 5 (п’яти) робочих днів, якщо оплату такого товару було здійснено. 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w:t>
      </w:r>
      <w:r>
        <w:lastRenderedPageBreak/>
        <w:t>у день отримання Постачальником письмового повідомлення Замовника про таке розірвання договору.</w:t>
      </w:r>
    </w:p>
    <w:p w14:paraId="2C1BDBC6" w14:textId="77777777" w:rsidR="000E69DB" w:rsidRDefault="000E69DB" w:rsidP="000E69DB">
      <w:pPr>
        <w:ind w:firstLine="709"/>
        <w:jc w:val="both"/>
      </w:pPr>
      <w:r>
        <w:t>2.5. В період дії Договору можливе покращення якості Товару згідно п.3 ч.5 ст. 41 Закону.</w:t>
      </w:r>
    </w:p>
    <w:p w14:paraId="43CB05C8" w14:textId="77777777" w:rsidR="000E69DB" w:rsidRDefault="000E69DB" w:rsidP="000E69DB">
      <w:pPr>
        <w:widowControl w:val="0"/>
        <w:ind w:left="987"/>
        <w:jc w:val="both"/>
        <w:rPr>
          <w:kern w:val="2"/>
          <w:lang w:eastAsia="ru-RU"/>
        </w:rPr>
      </w:pPr>
    </w:p>
    <w:p w14:paraId="5EA9B51A" w14:textId="77777777" w:rsidR="000E69DB" w:rsidRPr="004254D3" w:rsidRDefault="000E69DB" w:rsidP="004254D3">
      <w:pPr>
        <w:pStyle w:val="aa"/>
        <w:numPr>
          <w:ilvl w:val="0"/>
          <w:numId w:val="4"/>
        </w:numPr>
        <w:suppressAutoHyphens w:val="0"/>
        <w:autoSpaceDE w:val="0"/>
        <w:autoSpaceDN w:val="0"/>
        <w:adjustRightInd w:val="0"/>
        <w:jc w:val="center"/>
        <w:rPr>
          <w:b/>
          <w:lang w:eastAsia="en-US"/>
        </w:rPr>
      </w:pPr>
      <w:r w:rsidRPr="004254D3">
        <w:rPr>
          <w:b/>
        </w:rPr>
        <w:t>Сума договору.</w:t>
      </w:r>
    </w:p>
    <w:p w14:paraId="2F95926B" w14:textId="77777777" w:rsidR="000E69DB" w:rsidRDefault="000E69DB" w:rsidP="000E69DB">
      <w:pPr>
        <w:autoSpaceDE w:val="0"/>
        <w:autoSpaceDN w:val="0"/>
        <w:adjustRightInd w:val="0"/>
        <w:ind w:left="420"/>
        <w:rPr>
          <w:b/>
        </w:rPr>
      </w:pPr>
    </w:p>
    <w:p w14:paraId="181EE2E6" w14:textId="77777777" w:rsidR="000E69DB" w:rsidRDefault="000E69DB" w:rsidP="000E69DB">
      <w:pPr>
        <w:widowControl w:val="0"/>
        <w:ind w:firstLine="567"/>
        <w:jc w:val="both"/>
        <w:rPr>
          <w:b/>
          <w:kern w:val="2"/>
          <w:lang w:eastAsia="ru-RU"/>
        </w:rPr>
      </w:pPr>
      <w:r>
        <w:rPr>
          <w:kern w:val="2"/>
          <w:lang w:eastAsia="ru-RU"/>
        </w:rPr>
        <w:t xml:space="preserve">3.1. Сума Договору встановлюється у національній валюті України та становить: </w:t>
      </w:r>
      <w:r>
        <w:rPr>
          <w:b/>
          <w:kern w:val="2"/>
          <w:lang w:eastAsia="ru-RU"/>
        </w:rPr>
        <w:t>___________________грн. (Сума прописом).  в т.ч. ПДВ (або без ПДВ)</w:t>
      </w:r>
    </w:p>
    <w:p w14:paraId="73F344BA" w14:textId="77777777" w:rsidR="000E69DB" w:rsidRDefault="000E69DB" w:rsidP="000E69DB">
      <w:pPr>
        <w:widowControl w:val="0"/>
        <w:ind w:firstLine="567"/>
        <w:jc w:val="both"/>
        <w:rPr>
          <w:kern w:val="2"/>
          <w:lang w:val="ru-RU" w:eastAsia="ru-RU"/>
        </w:rPr>
      </w:pPr>
      <w:r>
        <w:rPr>
          <w:kern w:val="2"/>
          <w:lang w:eastAsia="ru-RU"/>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56A09618" w14:textId="77777777" w:rsidR="000E69DB" w:rsidRDefault="000E69DB" w:rsidP="000E69DB">
      <w:pPr>
        <w:widowControl w:val="0"/>
        <w:ind w:firstLine="567"/>
        <w:jc w:val="both"/>
        <w:rPr>
          <w:kern w:val="2"/>
          <w:lang w:eastAsia="ru-RU"/>
        </w:rPr>
      </w:pPr>
      <w:r>
        <w:rPr>
          <w:kern w:val="2"/>
          <w:lang w:eastAsia="ru-RU"/>
        </w:rPr>
        <w:t>3.2. Ціна за одиницю Товару, у тому числі ПДВ, визначається згідно Специфікації (Додаток 1 до Договору) та може бути змінена відповідно до вимог чинного законодавства України.</w:t>
      </w:r>
    </w:p>
    <w:p w14:paraId="69AB00BD" w14:textId="77777777" w:rsidR="000E69DB" w:rsidRDefault="000E69DB" w:rsidP="000E69DB">
      <w:pPr>
        <w:widowControl w:val="0"/>
        <w:ind w:firstLine="567"/>
        <w:jc w:val="both"/>
        <w:rPr>
          <w:kern w:val="2"/>
          <w:lang w:eastAsia="ru-RU"/>
        </w:rPr>
      </w:pPr>
      <w:r>
        <w:rPr>
          <w:kern w:val="2"/>
          <w:lang w:eastAsia="ru-RU"/>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04853AF" w14:textId="77777777" w:rsidR="000E69DB" w:rsidRDefault="000E69DB" w:rsidP="000E69DB">
      <w:pPr>
        <w:widowControl w:val="0"/>
        <w:ind w:firstLine="567"/>
        <w:jc w:val="both"/>
        <w:rPr>
          <w:kern w:val="2"/>
          <w:lang w:eastAsia="ru-RU"/>
        </w:rPr>
      </w:pPr>
      <w:r>
        <w:rPr>
          <w:kern w:val="2"/>
          <w:lang w:eastAsia="ru-RU"/>
        </w:rPr>
        <w:t>3.3. В ціну Товару включається вартість пакування, навантаження, доставки, експедирування, охорони, розвантаження у місці постачання на склад Замовника, сплата податків, сплата митних тарифів та інші обов`язкові платежі, що встановлені діючим законодавством та тендерною документацією.</w:t>
      </w:r>
    </w:p>
    <w:p w14:paraId="51BF5889" w14:textId="77777777" w:rsidR="000E69DB" w:rsidRDefault="000E69DB" w:rsidP="000E69DB">
      <w:pPr>
        <w:widowControl w:val="0"/>
        <w:ind w:firstLine="567"/>
        <w:jc w:val="center"/>
        <w:rPr>
          <w:b/>
          <w:lang w:eastAsia="en-US"/>
        </w:rPr>
      </w:pPr>
    </w:p>
    <w:p w14:paraId="34B45231" w14:textId="77777777" w:rsidR="000E69DB" w:rsidRDefault="000E69DB" w:rsidP="004254D3">
      <w:pPr>
        <w:widowControl w:val="0"/>
        <w:numPr>
          <w:ilvl w:val="0"/>
          <w:numId w:val="4"/>
        </w:numPr>
        <w:jc w:val="center"/>
        <w:rPr>
          <w:b/>
        </w:rPr>
      </w:pPr>
      <w:r>
        <w:rPr>
          <w:b/>
        </w:rPr>
        <w:t>Порядок здійснення оплати.</w:t>
      </w:r>
    </w:p>
    <w:p w14:paraId="04C1F427" w14:textId="77777777" w:rsidR="000E69DB" w:rsidRDefault="000E69DB" w:rsidP="000E69DB">
      <w:pPr>
        <w:widowControl w:val="0"/>
        <w:ind w:left="420"/>
        <w:rPr>
          <w:b/>
        </w:rPr>
      </w:pPr>
    </w:p>
    <w:p w14:paraId="1FC0212F" w14:textId="77777777" w:rsidR="000E69DB" w:rsidRDefault="000E69DB" w:rsidP="000E69DB">
      <w:pPr>
        <w:autoSpaceDE w:val="0"/>
        <w:autoSpaceDN w:val="0"/>
        <w:adjustRightInd w:val="0"/>
        <w:ind w:firstLine="709"/>
        <w:jc w:val="both"/>
        <w:rPr>
          <w:lang w:val="ru-RU"/>
        </w:rPr>
      </w:pPr>
      <w:r>
        <w:t>4.1. Розрахунки проводяться протягом 7 (семи) робочих днів,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14:paraId="28C5D793" w14:textId="77777777" w:rsidR="000E69DB" w:rsidRDefault="000E69DB" w:rsidP="000E69DB">
      <w:pPr>
        <w:ind w:firstLine="709"/>
        <w:jc w:val="both"/>
      </w:pPr>
      <w:r>
        <w:t>4.2. Здійснення попередньої оплати не передбачається. Як виняток попередня оплата може бути застосована по спеціальному клопотанню Постачальника у випадках, передбачених діючим законодавством.</w:t>
      </w:r>
    </w:p>
    <w:p w14:paraId="48EBF187" w14:textId="77777777" w:rsidR="000E69DB" w:rsidRDefault="000E69DB" w:rsidP="000E69DB">
      <w:pPr>
        <w:autoSpaceDE w:val="0"/>
        <w:autoSpaceDN w:val="0"/>
        <w:adjustRightInd w:val="0"/>
        <w:ind w:firstLine="709"/>
        <w:jc w:val="both"/>
      </w:pPr>
      <w:r>
        <w:t xml:space="preserve">4.3.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w:t>
      </w:r>
      <w:r w:rsidR="00210096">
        <w:t>Н</w:t>
      </w:r>
      <w:r>
        <w:t>азва медичного виробу відповідно, одиниця виміру Товару; кількість одиниць; відпускна ціна за одиницю (</w:t>
      </w:r>
      <w:r w:rsidR="00210096">
        <w:t xml:space="preserve">без ПДВ, </w:t>
      </w:r>
      <w:r>
        <w:t>з ПДВ), сума по кожному найменуванню (</w:t>
      </w:r>
      <w:r w:rsidR="00210096">
        <w:t xml:space="preserve">без ПДВ, </w:t>
      </w:r>
      <w:r>
        <w:t>з ПДВ), а також загальна сума накладної з окремим зазначенням розміру ПДВ.</w:t>
      </w:r>
    </w:p>
    <w:p w14:paraId="1E9D9AB1" w14:textId="77777777" w:rsidR="000E69DB" w:rsidRDefault="000E69DB" w:rsidP="000E69DB">
      <w:pPr>
        <w:widowControl w:val="0"/>
        <w:ind w:firstLine="709"/>
        <w:jc w:val="both"/>
        <w:rPr>
          <w:kern w:val="2"/>
        </w:rPr>
      </w:pPr>
    </w:p>
    <w:p w14:paraId="1F443931" w14:textId="77777777" w:rsidR="000E69DB" w:rsidRDefault="000E69DB" w:rsidP="000E69DB">
      <w:pPr>
        <w:autoSpaceDE w:val="0"/>
        <w:autoSpaceDN w:val="0"/>
        <w:adjustRightInd w:val="0"/>
        <w:jc w:val="center"/>
        <w:rPr>
          <w:b/>
        </w:rPr>
      </w:pPr>
      <w:r>
        <w:rPr>
          <w:b/>
        </w:rPr>
        <w:t>5. Поставка товарів.</w:t>
      </w:r>
    </w:p>
    <w:p w14:paraId="1752CBD1" w14:textId="77777777" w:rsidR="000E69DB" w:rsidRDefault="000E69DB" w:rsidP="000E69DB">
      <w:pPr>
        <w:autoSpaceDE w:val="0"/>
        <w:autoSpaceDN w:val="0"/>
        <w:adjustRightInd w:val="0"/>
        <w:jc w:val="center"/>
        <w:rPr>
          <w:b/>
        </w:rPr>
      </w:pPr>
    </w:p>
    <w:p w14:paraId="5E61E18C" w14:textId="488BB7EF" w:rsidR="000E69DB" w:rsidRDefault="000E69DB" w:rsidP="000E69DB">
      <w:pPr>
        <w:pStyle w:val="a0"/>
        <w:spacing w:after="0"/>
        <w:ind w:firstLine="709"/>
        <w:jc w:val="both"/>
      </w:pPr>
      <w:r>
        <w:t xml:space="preserve">5.1. </w:t>
      </w:r>
      <w:r>
        <w:rPr>
          <w:kern w:val="2"/>
        </w:rPr>
        <w:t>Поставка товару здійснюється Постачальником протягом строку дії Дог</w:t>
      </w:r>
      <w:r w:rsidR="004254D3">
        <w:rPr>
          <w:kern w:val="2"/>
        </w:rPr>
        <w:t xml:space="preserve">овору (до </w:t>
      </w:r>
      <w:r w:rsidR="00617CDE" w:rsidRPr="00B0306B">
        <w:rPr>
          <w:kern w:val="2"/>
          <w:lang w:val="ru-RU"/>
        </w:rPr>
        <w:t>30</w:t>
      </w:r>
      <w:r w:rsidRPr="00B0306B">
        <w:rPr>
          <w:kern w:val="2"/>
        </w:rPr>
        <w:t>.</w:t>
      </w:r>
      <w:r w:rsidR="004254D3" w:rsidRPr="00B0306B">
        <w:rPr>
          <w:kern w:val="2"/>
          <w:lang w:val="ru-RU"/>
        </w:rPr>
        <w:t>0</w:t>
      </w:r>
      <w:r w:rsidR="00E60B47">
        <w:rPr>
          <w:kern w:val="2"/>
          <w:lang w:val="ru-RU"/>
        </w:rPr>
        <w:t>9</w:t>
      </w:r>
      <w:r w:rsidRPr="00B0306B">
        <w:rPr>
          <w:kern w:val="2"/>
        </w:rPr>
        <w:t>.202</w:t>
      </w:r>
      <w:r w:rsidR="004254D3" w:rsidRPr="00B0306B">
        <w:rPr>
          <w:kern w:val="2"/>
          <w:lang w:val="ru-RU"/>
        </w:rPr>
        <w:t>2</w:t>
      </w:r>
      <w:r w:rsidRPr="00B0306B">
        <w:rPr>
          <w:kern w:val="2"/>
        </w:rPr>
        <w:t xml:space="preserve"> року</w:t>
      </w:r>
      <w:r>
        <w:rPr>
          <w:kern w:val="2"/>
        </w:rPr>
        <w:t>) відповідно до попереднього Замовлення Замовника, в якому визначається асортимент (вид) та обсяг товарів (кількість), та інші умови. Замовлення може проводитись шляхом листування, через телефонний зв’язок, електронною поштою e-</w:t>
      </w:r>
      <w:proofErr w:type="spellStart"/>
      <w:r>
        <w:rPr>
          <w:kern w:val="2"/>
        </w:rPr>
        <w:t>mail</w:t>
      </w:r>
      <w:proofErr w:type="spellEnd"/>
      <w:r>
        <w:rPr>
          <w:kern w:val="2"/>
        </w:rPr>
        <w:t xml:space="preserve"> або надаватися через представника Постачальника. Поставка товару здійснюється протягом 7 (семи) </w:t>
      </w:r>
      <w:r w:rsidR="00344E27">
        <w:rPr>
          <w:kern w:val="2"/>
        </w:rPr>
        <w:t>календарних</w:t>
      </w:r>
      <w:r>
        <w:rPr>
          <w:kern w:val="2"/>
        </w:rPr>
        <w:t xml:space="preserve"> днів з дня подання замовлення Замовника</w:t>
      </w:r>
      <w:r w:rsidR="00617CDE">
        <w:rPr>
          <w:kern w:val="2"/>
        </w:rPr>
        <w:t xml:space="preserve"> однією поставкою</w:t>
      </w:r>
      <w:r>
        <w:t>.</w:t>
      </w:r>
    </w:p>
    <w:p w14:paraId="6C16A2C8" w14:textId="77777777" w:rsidR="000E69DB" w:rsidRDefault="000E69DB" w:rsidP="000E69DB">
      <w:pPr>
        <w:ind w:firstLine="709"/>
        <w:jc w:val="both"/>
        <w:rPr>
          <w:sz w:val="22"/>
          <w:szCs w:val="22"/>
          <w:lang w:val="ru-RU"/>
        </w:rPr>
      </w:pPr>
      <w:r>
        <w:t>5.2. Місце поставки Товару – Комунальне некомерційне підприємство «Запорізький регіональний протипухлинний центр» Запорізької обласної ради</w:t>
      </w:r>
      <w:r>
        <w:rPr>
          <w:lang w:eastAsia="ru-RU"/>
        </w:rPr>
        <w:t xml:space="preserve">. Фактична адреса поставки: </w:t>
      </w:r>
      <w:r>
        <w:rPr>
          <w:noProof/>
        </w:rPr>
        <w:t>69040</w:t>
      </w:r>
      <w:r>
        <w:rPr>
          <w:spacing w:val="-1"/>
        </w:rPr>
        <w:t>, Запорізька область, м. Запоріжжя, вул. Культурна, 177а</w:t>
      </w:r>
      <w:r w:rsidR="004254D3">
        <w:rPr>
          <w:spacing w:val="-1"/>
          <w:lang w:val="ru-RU"/>
        </w:rPr>
        <w:t xml:space="preserve"> з </w:t>
      </w:r>
      <w:proofErr w:type="spellStart"/>
      <w:r w:rsidR="004254D3">
        <w:rPr>
          <w:spacing w:val="-1"/>
          <w:lang w:val="ru-RU"/>
        </w:rPr>
        <w:t>занесенням</w:t>
      </w:r>
      <w:proofErr w:type="spellEnd"/>
      <w:r w:rsidR="004254D3">
        <w:rPr>
          <w:spacing w:val="-1"/>
          <w:lang w:val="ru-RU"/>
        </w:rPr>
        <w:t xml:space="preserve"> на склад</w:t>
      </w:r>
      <w:r>
        <w:rPr>
          <w:spacing w:val="-1"/>
        </w:rPr>
        <w:t>.</w:t>
      </w:r>
    </w:p>
    <w:p w14:paraId="3B6FB437" w14:textId="77777777" w:rsidR="000E69DB" w:rsidRDefault="000E69DB" w:rsidP="000E69DB">
      <w:pPr>
        <w:ind w:firstLine="709"/>
        <w:jc w:val="both"/>
      </w:pPr>
      <w:r>
        <w:t>5.3. Поставка Товару здійснюється транспортом Постачальника із суворим забезпеченням 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476168A3" w14:textId="77777777" w:rsidR="000E69DB" w:rsidRDefault="000E69DB" w:rsidP="00210096">
      <w:pPr>
        <w:autoSpaceDE w:val="0"/>
        <w:autoSpaceDN w:val="0"/>
        <w:adjustRightInd w:val="0"/>
        <w:ind w:firstLine="709"/>
        <w:jc w:val="both"/>
      </w:pPr>
      <w:r>
        <w:t xml:space="preserve">5.4. Постачання Товару здійснюється за видатковими накладними (оформленими Постачальником за формою, яка надається Замовником після укладання договору), в яких </w:t>
      </w:r>
      <w:r>
        <w:lastRenderedPageBreak/>
        <w:t xml:space="preserve">Постачальником обов’язково зазначено: назва Замовника; асортимент (найменування) Товару у точній відповідності до Специфікації (Додаток  1 Договору), </w:t>
      </w:r>
      <w:r w:rsidR="00210096">
        <w:t>Назва медичного виробу відповідно, одиниця виміру Товару; кількість одиниць; відпускна ціна за одиницю (без ПДВ, з ПДВ), сума по кожному найменуванню (без ПДВ, з ПДВ), а також загальна сума накладної з окремим зазначенням розміру ПДВ</w:t>
      </w:r>
      <w:r>
        <w:t>, а також загальна сума накладної.</w:t>
      </w:r>
    </w:p>
    <w:p w14:paraId="7EF81A11" w14:textId="77777777" w:rsidR="000E69DB" w:rsidRDefault="000E69DB" w:rsidP="000E69DB">
      <w:pPr>
        <w:ind w:firstLine="709"/>
        <w:jc w:val="both"/>
      </w:pPr>
      <w:r>
        <w:t>5.5. При поставці кожної партії Товару Постачальник зобов’язаний одночасно з видатковими накладними на Товар надати Замовнику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0F0CEAC0" w14:textId="77777777" w:rsidR="000E69DB" w:rsidRDefault="000E69DB" w:rsidP="000E69DB">
      <w:pPr>
        <w:ind w:firstLine="709"/>
        <w:jc w:val="both"/>
      </w:pPr>
      <w:r>
        <w:t>5.6. Усі розвантажувально-завантажувальні роботи у місці постачання виконуються силами Постачальника та за рахунок його коштів.</w:t>
      </w:r>
    </w:p>
    <w:p w14:paraId="7D9682DD" w14:textId="77777777" w:rsidR="000E69DB" w:rsidRDefault="000E69DB" w:rsidP="000E69DB">
      <w:pPr>
        <w:ind w:firstLine="709"/>
        <w:jc w:val="both"/>
      </w:pPr>
      <w:r>
        <w:t xml:space="preserve">5.7. </w:t>
      </w:r>
      <w:r>
        <w:rPr>
          <w:b/>
        </w:rPr>
        <w:t>Датою доставки Товару</w:t>
      </w:r>
      <w: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відповідальними особами Замовника  та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1227648E" w14:textId="77777777" w:rsidR="000E69DB" w:rsidRDefault="000E69DB" w:rsidP="000E69DB">
      <w:pPr>
        <w:ind w:firstLine="709"/>
        <w:jc w:val="both"/>
      </w:pPr>
      <w:r>
        <w:t xml:space="preserve">5.8. </w:t>
      </w:r>
      <w:r>
        <w:rPr>
          <w:b/>
        </w:rPr>
        <w:t>Прийом Товару</w:t>
      </w:r>
      <w:r>
        <w:t xml:space="preserve"> по кількості та якості здійснюється уповноваженою особою Замовника за участю представника Постачальника в порядку, який визначається діючим законодавством України. Товар вважається переданим Замовнику по кількості, асортименту  та якості (окрім скритих дефектів) після отримання Замовником від уповноваженої особи Постачальника: </w:t>
      </w:r>
    </w:p>
    <w:p w14:paraId="0C495044" w14:textId="77777777" w:rsidR="000E69DB" w:rsidRDefault="000E69DB" w:rsidP="000E69DB">
      <w:pPr>
        <w:ind w:firstLine="709"/>
        <w:jc w:val="both"/>
      </w:pPr>
      <w:r>
        <w:t>- Акту приймання товару (оформленого Постачальником за формою, яка надається Замовником після укладання договору), за підписом уповноважених осіб Замовника  Постачальника, в якому зазначається, що претензій по кількості, якості (окрім скритих дефектів) та терміну придатності одержаного Товару  немає;</w:t>
      </w:r>
    </w:p>
    <w:p w14:paraId="7398E86A" w14:textId="77777777" w:rsidR="000E69DB" w:rsidRDefault="000E69DB" w:rsidP="000E69DB">
      <w:pPr>
        <w:ind w:firstLine="709"/>
        <w:jc w:val="both"/>
      </w:pPr>
      <w:r>
        <w:t xml:space="preserve">- видаткової накладної, яка підписується відповідальними особами Замовника </w:t>
      </w:r>
    </w:p>
    <w:p w14:paraId="4C190EB0" w14:textId="77777777" w:rsidR="000E69DB" w:rsidRDefault="000E69DB" w:rsidP="000E69DB">
      <w:pPr>
        <w:ind w:firstLine="709"/>
        <w:jc w:val="both"/>
      </w:pPr>
      <w:r>
        <w:t>- доручення на отримання Товару Замовником</w:t>
      </w:r>
    </w:p>
    <w:p w14:paraId="78554A3B" w14:textId="77777777" w:rsidR="000E69DB" w:rsidRDefault="000E69DB" w:rsidP="000E69DB">
      <w:pPr>
        <w:ind w:firstLine="709"/>
        <w:jc w:val="both"/>
      </w:pPr>
      <w:r>
        <w:t xml:space="preserve">5.9. У випадках встановлення Замовником скритих дефектів у вигляді: нестачі, невідповідності Товару якісним показникам відповідно до Специфікації, </w:t>
      </w:r>
      <w:proofErr w:type="spellStart"/>
      <w:r>
        <w:t>пересортиці</w:t>
      </w:r>
      <w:proofErr w:type="spellEnd"/>
      <w: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Договору  та тендерної документації і таке інше, що не могло бути виявлено під час прийомки Товару у місці поставки, Замовник повідомляє про це  Постачальника в термін не пізніше 3-х робочих днів після виявлення зазначених обставин та, складає дефектний акт по кількості та/або якості ,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t>допоставити</w:t>
      </w:r>
      <w:proofErr w:type="spellEnd"/>
      <w: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пропорційно вартості виявленого відсутнього, дефектного, неякісного Товару.</w:t>
      </w:r>
    </w:p>
    <w:p w14:paraId="7B0DA088" w14:textId="77777777" w:rsidR="000E69DB" w:rsidRDefault="000E69DB" w:rsidP="000E69DB">
      <w:pPr>
        <w:ind w:firstLine="709"/>
        <w:jc w:val="both"/>
      </w:pPr>
      <w:r>
        <w:t>5.10.</w:t>
      </w:r>
      <w:r>
        <w:rPr>
          <w:b/>
          <w:kern w:val="2"/>
          <w:lang w:eastAsia="ru-RU"/>
        </w:rPr>
        <w:t xml:space="preserve"> </w:t>
      </w:r>
      <w:r>
        <w:t>У випадку ігнорування або не задоволення Постачальником претензії Замовника, даного Договору, повністю чи частково, Сторони вирішують  спір у судовому порядку згідно діючого законодавства України</w:t>
      </w:r>
    </w:p>
    <w:p w14:paraId="54D47F36" w14:textId="77777777" w:rsidR="000E69DB" w:rsidRDefault="000E69DB" w:rsidP="000E69DB">
      <w:pPr>
        <w:widowControl w:val="0"/>
        <w:ind w:firstLine="709"/>
        <w:contextualSpacing/>
        <w:jc w:val="both"/>
      </w:pPr>
      <w:r>
        <w:t>5.11. Датою виконання зобов’язань Постачальника по даному договору є дата підписання Постачальником та Замовником видаткової накладної.</w:t>
      </w:r>
    </w:p>
    <w:p w14:paraId="7721138E" w14:textId="77777777" w:rsidR="000E69DB" w:rsidRDefault="000E69DB" w:rsidP="000E69DB">
      <w:pPr>
        <w:widowControl w:val="0"/>
        <w:ind w:firstLine="709"/>
        <w:contextualSpacing/>
        <w:jc w:val="both"/>
      </w:pPr>
    </w:p>
    <w:p w14:paraId="4AF81FBA" w14:textId="77777777" w:rsidR="000E69DB" w:rsidRDefault="000E69DB" w:rsidP="000E69DB">
      <w:pPr>
        <w:autoSpaceDE w:val="0"/>
        <w:autoSpaceDN w:val="0"/>
        <w:adjustRightInd w:val="0"/>
        <w:jc w:val="center"/>
        <w:rPr>
          <w:b/>
        </w:rPr>
      </w:pPr>
      <w:r>
        <w:rPr>
          <w:b/>
        </w:rPr>
        <w:t>6. Права та обов'язки Сторін.</w:t>
      </w:r>
    </w:p>
    <w:p w14:paraId="2BE60733" w14:textId="77777777" w:rsidR="000E69DB" w:rsidRDefault="000E69DB" w:rsidP="000E69DB">
      <w:pPr>
        <w:autoSpaceDE w:val="0"/>
        <w:autoSpaceDN w:val="0"/>
        <w:adjustRightInd w:val="0"/>
        <w:jc w:val="center"/>
        <w:rPr>
          <w:b/>
        </w:rPr>
      </w:pPr>
    </w:p>
    <w:p w14:paraId="32AF0732" w14:textId="77777777" w:rsidR="000E69DB" w:rsidRDefault="000E69DB" w:rsidP="000E69DB">
      <w:pPr>
        <w:autoSpaceDE w:val="0"/>
        <w:autoSpaceDN w:val="0"/>
        <w:adjustRightInd w:val="0"/>
        <w:ind w:firstLine="709"/>
        <w:jc w:val="both"/>
        <w:rPr>
          <w:lang w:val="ru-RU"/>
        </w:rPr>
      </w:pPr>
      <w:r>
        <w:t>6.1. Замовник зобов'язаний:</w:t>
      </w:r>
    </w:p>
    <w:p w14:paraId="7FB3D091" w14:textId="77777777" w:rsidR="000E69DB" w:rsidRDefault="000E69DB" w:rsidP="000E69DB">
      <w:pPr>
        <w:autoSpaceDE w:val="0"/>
        <w:autoSpaceDN w:val="0"/>
        <w:adjustRightInd w:val="0"/>
        <w:ind w:firstLine="709"/>
        <w:jc w:val="both"/>
      </w:pPr>
      <w:r>
        <w:t>6.1.1. Своєчасно та в повному обсязі сплачувати за поставлені товари;</w:t>
      </w:r>
    </w:p>
    <w:p w14:paraId="30554EDA" w14:textId="77777777" w:rsidR="000E69DB" w:rsidRDefault="000E69DB" w:rsidP="000E69DB">
      <w:pPr>
        <w:autoSpaceDE w:val="0"/>
        <w:autoSpaceDN w:val="0"/>
        <w:adjustRightInd w:val="0"/>
        <w:ind w:firstLine="709"/>
        <w:jc w:val="both"/>
      </w:pPr>
      <w:r>
        <w:t>6.1.2. Приймати поставлений Товар при виконанні умов Розділу 5 цього  Договору;</w:t>
      </w:r>
    </w:p>
    <w:p w14:paraId="53BEC48E" w14:textId="77777777" w:rsidR="000E69DB" w:rsidRDefault="000E69DB" w:rsidP="000E69DB">
      <w:pPr>
        <w:autoSpaceDE w:val="0"/>
        <w:autoSpaceDN w:val="0"/>
        <w:adjustRightInd w:val="0"/>
        <w:ind w:firstLine="709"/>
        <w:jc w:val="both"/>
      </w:pPr>
      <w:r>
        <w:lastRenderedPageBreak/>
        <w:t>6.2. Замовник має право:</w:t>
      </w:r>
    </w:p>
    <w:p w14:paraId="588760BD" w14:textId="77777777" w:rsidR="000E69DB" w:rsidRDefault="000E69DB" w:rsidP="000E69DB">
      <w:pPr>
        <w:autoSpaceDE w:val="0"/>
        <w:autoSpaceDN w:val="0"/>
        <w:adjustRightInd w:val="0"/>
        <w:ind w:firstLine="709"/>
        <w:jc w:val="both"/>
      </w:pPr>
      <w: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5C9714BD" w14:textId="77777777" w:rsidR="000E69DB" w:rsidRDefault="000E69DB" w:rsidP="000E69DB">
      <w:pPr>
        <w:autoSpaceDE w:val="0"/>
        <w:autoSpaceDN w:val="0"/>
        <w:adjustRightInd w:val="0"/>
        <w:ind w:firstLine="709"/>
        <w:jc w:val="both"/>
      </w:pPr>
      <w:r>
        <w:t>6.2.2. Контролювати поставку товарів у строки, встановлені цим Договором;</w:t>
      </w:r>
    </w:p>
    <w:p w14:paraId="2B038DF3" w14:textId="77777777" w:rsidR="000E69DB" w:rsidRDefault="000E69DB" w:rsidP="000E69DB">
      <w:pPr>
        <w:autoSpaceDE w:val="0"/>
        <w:autoSpaceDN w:val="0"/>
        <w:adjustRightInd w:val="0"/>
        <w:ind w:firstLine="709"/>
        <w:jc w:val="both"/>
      </w:pPr>
      <w:r>
        <w:t>6.2.3. Зменшувати обсяг закупівлі товарів та загальну вартість цього Договору не залежно від реального фінансування видатків. У такому разі Сторони зобов’язані внести відповідні зміни до  Договору</w:t>
      </w:r>
      <w:r>
        <w:rPr>
          <w:kern w:val="2"/>
          <w:lang w:eastAsia="ru-RU"/>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t>;</w:t>
      </w:r>
    </w:p>
    <w:p w14:paraId="42695D59" w14:textId="77777777" w:rsidR="000E69DB" w:rsidRDefault="000E69DB" w:rsidP="000E69DB">
      <w:pPr>
        <w:autoSpaceDE w:val="0"/>
        <w:autoSpaceDN w:val="0"/>
        <w:adjustRightInd w:val="0"/>
        <w:ind w:firstLine="709"/>
        <w:jc w:val="both"/>
      </w:pPr>
      <w: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5F2EF067" w14:textId="77777777" w:rsidR="000E69DB" w:rsidRDefault="000E69DB" w:rsidP="000E69DB">
      <w:pPr>
        <w:autoSpaceDE w:val="0"/>
        <w:autoSpaceDN w:val="0"/>
        <w:adjustRightInd w:val="0"/>
        <w:ind w:firstLine="709"/>
        <w:jc w:val="both"/>
      </w:pPr>
      <w:r>
        <w:t>6.3. Постачальник зобов'язаний:</w:t>
      </w:r>
    </w:p>
    <w:p w14:paraId="26C98DCA" w14:textId="77777777" w:rsidR="000E69DB" w:rsidRDefault="000E69DB" w:rsidP="000E69DB">
      <w:pPr>
        <w:autoSpaceDE w:val="0"/>
        <w:autoSpaceDN w:val="0"/>
        <w:adjustRightInd w:val="0"/>
        <w:ind w:firstLine="709"/>
        <w:jc w:val="both"/>
      </w:pPr>
      <w:r>
        <w:t>6.3.1. Забезпечити поставку Товару за ціною, кількістю, комплектністю та у строки встановлені цим Договором;</w:t>
      </w:r>
    </w:p>
    <w:p w14:paraId="1D514737" w14:textId="77777777" w:rsidR="000E69DB" w:rsidRDefault="000E69DB" w:rsidP="000E69DB">
      <w:pPr>
        <w:autoSpaceDE w:val="0"/>
        <w:autoSpaceDN w:val="0"/>
        <w:adjustRightInd w:val="0"/>
        <w:ind w:firstLine="709"/>
        <w:jc w:val="both"/>
      </w:pPr>
      <w:r>
        <w:t>6.3.2. Забезпечити поставку Товарів, якість яких відповідає умовам, установленим розділом 2 цього Договору;</w:t>
      </w:r>
    </w:p>
    <w:p w14:paraId="5225D1BC" w14:textId="77777777" w:rsidR="000E69DB" w:rsidRDefault="000E69DB" w:rsidP="000E69DB">
      <w:pPr>
        <w:ind w:firstLine="709"/>
        <w:jc w:val="both"/>
      </w:pPr>
      <w:r>
        <w:t>6.3.3. Нести всі ризики, яких може зазнати Товар до моменту його належної передачі визначеній Замовником;</w:t>
      </w:r>
    </w:p>
    <w:p w14:paraId="0FEC0173" w14:textId="77777777" w:rsidR="000E69DB" w:rsidRDefault="000E69DB" w:rsidP="000E69DB">
      <w:pPr>
        <w:ind w:firstLine="709"/>
        <w:jc w:val="both"/>
      </w:pPr>
      <w:r>
        <w:t xml:space="preserve">6.3.4. Скласти та підписати у Замовника товару Актів приймання Товару; </w:t>
      </w:r>
    </w:p>
    <w:p w14:paraId="6C005EAF" w14:textId="77777777" w:rsidR="000E69DB" w:rsidRDefault="000E69DB" w:rsidP="000E69DB">
      <w:pPr>
        <w:ind w:firstLine="709"/>
        <w:jc w:val="both"/>
      </w:pPr>
      <w:r>
        <w:t>6.3.5. Скласти, підписати у Замовника Товару видаткових накладних та повернути Замовнику разом з Дорученнями та Актами приймання Товару.</w:t>
      </w:r>
    </w:p>
    <w:p w14:paraId="653D4B78" w14:textId="77777777" w:rsidR="000E69DB" w:rsidRDefault="000E69DB" w:rsidP="000E69DB">
      <w:pPr>
        <w:ind w:firstLine="709"/>
        <w:jc w:val="both"/>
      </w:pPr>
      <w:r>
        <w:t xml:space="preserve">6.3.6. Здійснити вивезення, заміну неякісного Товару, </w:t>
      </w:r>
      <w:proofErr w:type="spellStart"/>
      <w:r>
        <w:t>допоставку</w:t>
      </w:r>
      <w:proofErr w:type="spellEnd"/>
      <w:r>
        <w:t xml:space="preserve"> Товару у порядку та строки встановлені даним договором.</w:t>
      </w:r>
    </w:p>
    <w:p w14:paraId="7B852A02" w14:textId="77777777" w:rsidR="000E69DB" w:rsidRDefault="000E69DB" w:rsidP="000E69DB">
      <w:pPr>
        <w:autoSpaceDE w:val="0"/>
        <w:autoSpaceDN w:val="0"/>
        <w:adjustRightInd w:val="0"/>
        <w:ind w:firstLine="709"/>
        <w:jc w:val="both"/>
      </w:pPr>
      <w:r>
        <w:t>6.4. Постачальник має право:</w:t>
      </w:r>
    </w:p>
    <w:p w14:paraId="3EA992C0" w14:textId="77777777" w:rsidR="000E69DB" w:rsidRDefault="000E69DB" w:rsidP="000E69DB">
      <w:pPr>
        <w:autoSpaceDE w:val="0"/>
        <w:autoSpaceDN w:val="0"/>
        <w:adjustRightInd w:val="0"/>
        <w:ind w:firstLine="709"/>
        <w:jc w:val="both"/>
      </w:pPr>
      <w:r>
        <w:t>6.4.1. На оплату у строки та у порядку встановленому даним Договором належним чином поставленого комплектного та якісного Товару;</w:t>
      </w:r>
    </w:p>
    <w:p w14:paraId="0A6FABB1" w14:textId="77777777" w:rsidR="000E69DB" w:rsidRDefault="000E69DB" w:rsidP="000E69DB">
      <w:pPr>
        <w:ind w:firstLine="709"/>
        <w:jc w:val="both"/>
      </w:pPr>
      <w:r>
        <w:t>6.5. Права та обов’язки Сторін за цим Договором не можуть бути передані третім особам без згоди іншої сторони.</w:t>
      </w:r>
    </w:p>
    <w:p w14:paraId="791A53E7" w14:textId="77777777" w:rsidR="000E69DB" w:rsidRDefault="000E69DB" w:rsidP="000E69DB">
      <w:pPr>
        <w:autoSpaceDE w:val="0"/>
        <w:autoSpaceDN w:val="0"/>
        <w:adjustRightInd w:val="0"/>
        <w:jc w:val="center"/>
        <w:rPr>
          <w:b/>
        </w:rPr>
      </w:pPr>
      <w:r>
        <w:rPr>
          <w:b/>
        </w:rPr>
        <w:t>7. Відповідальність сторін</w:t>
      </w:r>
    </w:p>
    <w:p w14:paraId="0211C460" w14:textId="77777777" w:rsidR="000E69DB" w:rsidRDefault="000E69DB" w:rsidP="000E69DB">
      <w:pPr>
        <w:autoSpaceDE w:val="0"/>
        <w:autoSpaceDN w:val="0"/>
        <w:adjustRightInd w:val="0"/>
        <w:jc w:val="center"/>
        <w:rPr>
          <w:b/>
        </w:rPr>
      </w:pPr>
    </w:p>
    <w:p w14:paraId="7EA7494C" w14:textId="77777777" w:rsidR="000E69DB" w:rsidRDefault="000E69DB" w:rsidP="000E69DB">
      <w:pPr>
        <w:widowControl w:val="0"/>
        <w:autoSpaceDE w:val="0"/>
        <w:autoSpaceDN w:val="0"/>
        <w:adjustRightInd w:val="0"/>
        <w:ind w:firstLine="709"/>
        <w:contextualSpacing/>
        <w:jc w:val="both"/>
        <w:rPr>
          <w:lang w:val="ru-RU"/>
        </w:rPr>
      </w:pPr>
      <w:r>
        <w:t>7.1. У разі невиконання або неналежного виконання своїх зобов’язань за Договором Сторони несуть відповідальність, передбачену вимогами діючого законодавства та цим Договором.</w:t>
      </w:r>
    </w:p>
    <w:p w14:paraId="72B3F22D" w14:textId="77777777" w:rsidR="000E69DB" w:rsidRDefault="004254D3" w:rsidP="000E69DB">
      <w:pPr>
        <w:widowControl w:val="0"/>
        <w:ind w:firstLine="709"/>
        <w:jc w:val="both"/>
        <w:rPr>
          <w:kern w:val="2"/>
        </w:rPr>
      </w:pPr>
      <w:r>
        <w:t>7</w:t>
      </w:r>
      <w:r w:rsidR="000E69DB">
        <w:t xml:space="preserve">.2. </w:t>
      </w:r>
      <w:r w:rsidR="000E69DB">
        <w:rPr>
          <w:kern w:val="2"/>
        </w:rPr>
        <w:t xml:space="preserve">У разі невиконання або несвоєчасного виконання зобов’язань при </w:t>
      </w:r>
      <w:proofErr w:type="spellStart"/>
      <w:r w:rsidR="000E69DB">
        <w:rPr>
          <w:kern w:val="2"/>
        </w:rPr>
        <w:t>закупівліТовару</w:t>
      </w:r>
      <w:proofErr w:type="spellEnd"/>
      <w:r w:rsidR="000E69DB">
        <w:rPr>
          <w:kern w:val="2"/>
        </w:rPr>
        <w:t xml:space="preserve"> Сторони сплачують штрафні санкції згідно п. 8.3 Розділу  8 цього Договору.</w:t>
      </w:r>
    </w:p>
    <w:p w14:paraId="7C5EAC25" w14:textId="77777777" w:rsidR="000E69DB" w:rsidRDefault="000E69DB" w:rsidP="000E69DB">
      <w:pPr>
        <w:widowControl w:val="0"/>
        <w:autoSpaceDE w:val="0"/>
        <w:autoSpaceDN w:val="0"/>
        <w:adjustRightInd w:val="0"/>
        <w:ind w:firstLine="709"/>
        <w:contextualSpacing/>
        <w:jc w:val="both"/>
      </w:pPr>
      <w:r>
        <w:t xml:space="preserve">7.3. Види порушень Сторонами зобов’язань та санкції за них, установлені Договором: </w:t>
      </w:r>
    </w:p>
    <w:p w14:paraId="56FEF4C3" w14:textId="77777777" w:rsidR="000E69DB" w:rsidRDefault="000E69DB" w:rsidP="000E69DB">
      <w:pPr>
        <w:widowControl w:val="0"/>
        <w:autoSpaceDE w:val="0"/>
        <w:autoSpaceDN w:val="0"/>
        <w:adjustRightInd w:val="0"/>
        <w:ind w:firstLine="709"/>
        <w:contextualSpacing/>
        <w:jc w:val="both"/>
      </w:pPr>
      <w:r>
        <w:t>7.3.1.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0E00B748" w14:textId="77777777" w:rsidR="000E69DB" w:rsidRDefault="000E69DB" w:rsidP="000E69DB">
      <w:pPr>
        <w:widowControl w:val="0"/>
        <w:autoSpaceDE w:val="0"/>
        <w:autoSpaceDN w:val="0"/>
        <w:adjustRightInd w:val="0"/>
        <w:ind w:firstLine="709"/>
        <w:contextualSpacing/>
        <w:jc w:val="both"/>
      </w:pPr>
      <w:r>
        <w:t>7.3.2.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ст.ст.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C8401D9" w14:textId="77777777" w:rsidR="000E69DB" w:rsidRDefault="000E69DB" w:rsidP="000E69DB">
      <w:pPr>
        <w:widowControl w:val="0"/>
        <w:autoSpaceDE w:val="0"/>
        <w:autoSpaceDN w:val="0"/>
        <w:adjustRightInd w:val="0"/>
        <w:ind w:firstLine="709"/>
        <w:contextualSpacing/>
        <w:jc w:val="both"/>
      </w:pPr>
      <w:r>
        <w:t>7.4. Замовник при наявності умов, передбачених ст.ст. 235-237 Господарського кодексу України, застосовує до Постачальника оперативно-господарські санкції, згідно ст.236 Господарського кодексу України , у тому числі але не виключно:</w:t>
      </w:r>
    </w:p>
    <w:p w14:paraId="7F47C09D" w14:textId="77777777" w:rsidR="000E69DB" w:rsidRDefault="000E69DB" w:rsidP="000E69DB">
      <w:pPr>
        <w:widowControl w:val="0"/>
        <w:ind w:firstLine="709"/>
        <w:jc w:val="both"/>
        <w:rPr>
          <w:kern w:val="2"/>
        </w:rPr>
      </w:pPr>
      <w:r>
        <w:lastRenderedPageBreak/>
        <w:t xml:space="preserve">7.4.1. </w:t>
      </w:r>
      <w:r>
        <w:rPr>
          <w:kern w:val="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7EB53E9E" w14:textId="77777777" w:rsidR="000E69DB" w:rsidRDefault="000E69DB" w:rsidP="000E69DB">
      <w:pPr>
        <w:widowControl w:val="0"/>
        <w:ind w:firstLine="709"/>
        <w:jc w:val="both"/>
        <w:rPr>
          <w:kern w:val="2"/>
        </w:rPr>
      </w:pPr>
      <w:r>
        <w:rPr>
          <w:kern w:val="2"/>
        </w:rPr>
        <w:t>7.4.2. відмову Замовника від зобов'язання прийняття подальшого виконання зобов'язання, порушеного Постачальником.</w:t>
      </w:r>
    </w:p>
    <w:p w14:paraId="0A302FB5" w14:textId="77777777" w:rsidR="000E69DB" w:rsidRDefault="000E69DB" w:rsidP="000E69DB">
      <w:pPr>
        <w:widowControl w:val="0"/>
        <w:ind w:firstLine="709"/>
        <w:jc w:val="both"/>
        <w:rPr>
          <w:kern w:val="2"/>
        </w:rPr>
      </w:pPr>
      <w:r>
        <w:rPr>
          <w:kern w:val="2"/>
        </w:rPr>
        <w:t>7.5.Оперативно-господарські санкції застосовуються Замовником до Постачальника одночасно з відшкодуванням збитків та стягненням штрафних санкцій.</w:t>
      </w:r>
    </w:p>
    <w:p w14:paraId="75A2F36A" w14:textId="77777777" w:rsidR="000E69DB" w:rsidRDefault="000E69DB" w:rsidP="000E69DB">
      <w:pPr>
        <w:widowControl w:val="0"/>
        <w:ind w:firstLine="709"/>
        <w:jc w:val="both"/>
        <w:rPr>
          <w:kern w:val="2"/>
        </w:rPr>
      </w:pPr>
      <w:r>
        <w:rPr>
          <w:kern w:val="2"/>
        </w:rPr>
        <w:t>7.6. Фінансові санкції сплачуються Сторонами на основі претензій Сторін, які пред’являються після виявлення порушення прав Сторони по Договору.</w:t>
      </w:r>
    </w:p>
    <w:p w14:paraId="07612059" w14:textId="77777777" w:rsidR="000E69DB" w:rsidRDefault="000E69DB" w:rsidP="000E69DB">
      <w:pPr>
        <w:widowControl w:val="0"/>
        <w:autoSpaceDE w:val="0"/>
        <w:autoSpaceDN w:val="0"/>
        <w:adjustRightInd w:val="0"/>
        <w:ind w:firstLine="709"/>
        <w:contextualSpacing/>
        <w:jc w:val="both"/>
      </w:pPr>
      <w:r>
        <w:t xml:space="preserve">7.7.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t>п.п</w:t>
      </w:r>
      <w:proofErr w:type="spellEnd"/>
      <w:r>
        <w:t>. 1.3, 3.2, 4.1  даного договору.</w:t>
      </w:r>
    </w:p>
    <w:p w14:paraId="3422AD1B" w14:textId="77777777" w:rsidR="000E69DB" w:rsidRDefault="000E69DB" w:rsidP="000E69DB">
      <w:pPr>
        <w:ind w:firstLine="709"/>
        <w:jc w:val="both"/>
      </w:pPr>
      <w:r>
        <w:t>7.8. Замовник не несе відповідальності за порушення термінів оплати у разі відсутності коштів на рахунках на зазначені цілі, що підтверджується  банківськими виписками по рахунку Замовника.</w:t>
      </w:r>
    </w:p>
    <w:p w14:paraId="3157B62F" w14:textId="77777777" w:rsidR="000E69DB" w:rsidRDefault="000E69DB" w:rsidP="000E69DB">
      <w:pPr>
        <w:ind w:firstLine="709"/>
        <w:jc w:val="both"/>
      </w:pPr>
      <w:r>
        <w:t>7.9.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0CF4E698" w14:textId="77777777" w:rsidR="000E69DB" w:rsidRDefault="000E69DB" w:rsidP="000E69DB">
      <w:pPr>
        <w:ind w:firstLine="709"/>
        <w:jc w:val="both"/>
      </w:pPr>
    </w:p>
    <w:p w14:paraId="2A3F0D91" w14:textId="77777777" w:rsidR="000E69DB" w:rsidRDefault="000E69DB" w:rsidP="000E69DB">
      <w:pPr>
        <w:autoSpaceDE w:val="0"/>
        <w:autoSpaceDN w:val="0"/>
        <w:adjustRightInd w:val="0"/>
        <w:jc w:val="center"/>
        <w:rPr>
          <w:b/>
        </w:rPr>
      </w:pPr>
      <w:r>
        <w:rPr>
          <w:b/>
        </w:rPr>
        <w:t>8. Обставини непереборної сили.</w:t>
      </w:r>
    </w:p>
    <w:p w14:paraId="4FF83DEE" w14:textId="77777777" w:rsidR="000E69DB" w:rsidRDefault="000E69DB" w:rsidP="000E69DB">
      <w:pPr>
        <w:autoSpaceDE w:val="0"/>
        <w:autoSpaceDN w:val="0"/>
        <w:adjustRightInd w:val="0"/>
        <w:jc w:val="center"/>
        <w:rPr>
          <w:b/>
        </w:rPr>
      </w:pPr>
    </w:p>
    <w:p w14:paraId="016CAD87" w14:textId="77777777" w:rsidR="000E69DB" w:rsidRPr="000E69DB" w:rsidRDefault="000E69DB" w:rsidP="000E69DB">
      <w:pPr>
        <w:tabs>
          <w:tab w:val="left" w:pos="709"/>
        </w:tabs>
        <w:autoSpaceDE w:val="0"/>
        <w:autoSpaceDN w:val="0"/>
        <w:adjustRightInd w:val="0"/>
        <w:ind w:firstLine="567"/>
        <w:jc w:val="both"/>
      </w:pPr>
      <w: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149D442" w14:textId="77777777" w:rsidR="000E69DB" w:rsidRDefault="000E69DB" w:rsidP="000E69DB">
      <w:pPr>
        <w:tabs>
          <w:tab w:val="left" w:pos="709"/>
        </w:tabs>
        <w:autoSpaceDE w:val="0"/>
        <w:autoSpaceDN w:val="0"/>
        <w:adjustRightInd w:val="0"/>
        <w:ind w:firstLine="567"/>
        <w:jc w:val="both"/>
      </w:pPr>
      <w:r>
        <w:t>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4860B501" w14:textId="77777777" w:rsidR="000E69DB" w:rsidRDefault="000E69DB" w:rsidP="000E69DB">
      <w:pPr>
        <w:widowControl w:val="0"/>
        <w:tabs>
          <w:tab w:val="left" w:pos="1080"/>
        </w:tabs>
        <w:ind w:firstLine="567"/>
        <w:jc w:val="both"/>
        <w:rPr>
          <w:kern w:val="2"/>
        </w:rPr>
      </w:pPr>
      <w:r>
        <w:rPr>
          <w:kern w:val="2"/>
        </w:rPr>
        <w:t>8.3. Доказом виникнення обставин непереборної сили та строку їх дії є відповідні документи, які видаються Запорізькою Торгово-Промисловою палатою або іншим уповноваженим на це органом.</w:t>
      </w:r>
    </w:p>
    <w:p w14:paraId="410CC22D" w14:textId="77777777" w:rsidR="000E69DB" w:rsidRDefault="000E69DB" w:rsidP="000E69DB">
      <w:pPr>
        <w:tabs>
          <w:tab w:val="left" w:pos="709"/>
        </w:tabs>
        <w:autoSpaceDE w:val="0"/>
        <w:autoSpaceDN w:val="0"/>
        <w:adjustRightInd w:val="0"/>
        <w:ind w:firstLine="567"/>
        <w:jc w:val="both"/>
      </w:pPr>
      <w: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18217E2" w14:textId="77777777" w:rsidR="000E69DB" w:rsidRDefault="000E69DB" w:rsidP="000E69DB">
      <w:pPr>
        <w:tabs>
          <w:tab w:val="left" w:pos="709"/>
        </w:tabs>
        <w:autoSpaceDE w:val="0"/>
        <w:autoSpaceDN w:val="0"/>
        <w:adjustRightInd w:val="0"/>
        <w:ind w:firstLine="567"/>
        <w:jc w:val="both"/>
      </w:pPr>
    </w:p>
    <w:p w14:paraId="16DB0349" w14:textId="77777777" w:rsidR="000E69DB" w:rsidRDefault="000E69DB" w:rsidP="000E69DB">
      <w:pPr>
        <w:autoSpaceDE w:val="0"/>
        <w:autoSpaceDN w:val="0"/>
        <w:adjustRightInd w:val="0"/>
        <w:jc w:val="center"/>
        <w:rPr>
          <w:b/>
        </w:rPr>
      </w:pPr>
      <w:r>
        <w:rPr>
          <w:b/>
        </w:rPr>
        <w:t>9. Вирішення спорів.</w:t>
      </w:r>
    </w:p>
    <w:p w14:paraId="6B19B440" w14:textId="77777777" w:rsidR="000E69DB" w:rsidRDefault="000E69DB" w:rsidP="000E69DB">
      <w:pPr>
        <w:autoSpaceDE w:val="0"/>
        <w:autoSpaceDN w:val="0"/>
        <w:adjustRightInd w:val="0"/>
        <w:jc w:val="center"/>
        <w:rPr>
          <w:b/>
        </w:rPr>
      </w:pPr>
    </w:p>
    <w:p w14:paraId="5424E5F2" w14:textId="77777777" w:rsidR="000E69DB" w:rsidRDefault="000E69DB" w:rsidP="000E69DB">
      <w:pPr>
        <w:autoSpaceDE w:val="0"/>
        <w:autoSpaceDN w:val="0"/>
        <w:adjustRightInd w:val="0"/>
        <w:ind w:firstLine="709"/>
        <w:jc w:val="both"/>
      </w:pPr>
      <w:r>
        <w:t>9.1. У випадку виникнення спорів або розбіжностей Сторони зобов'язуються вирішувати їх шляхом взаємних переговорів та консультацій.</w:t>
      </w:r>
    </w:p>
    <w:p w14:paraId="269667EE" w14:textId="77777777" w:rsidR="000E69DB" w:rsidRDefault="000E69DB" w:rsidP="000E69DB">
      <w:pPr>
        <w:autoSpaceDE w:val="0"/>
        <w:autoSpaceDN w:val="0"/>
        <w:adjustRightInd w:val="0"/>
        <w:ind w:firstLine="709"/>
        <w:jc w:val="both"/>
      </w:pPr>
      <w:r>
        <w:t>9.2. У разі недосягнення Сторонами згоди спори (розбіжності) вирішуються у судовому порядку.</w:t>
      </w:r>
    </w:p>
    <w:p w14:paraId="731DE854" w14:textId="77777777" w:rsidR="000E69DB" w:rsidRDefault="000E69DB" w:rsidP="000E69DB">
      <w:pPr>
        <w:autoSpaceDE w:val="0"/>
        <w:autoSpaceDN w:val="0"/>
        <w:adjustRightInd w:val="0"/>
        <w:ind w:firstLine="709"/>
        <w:jc w:val="both"/>
      </w:pPr>
    </w:p>
    <w:p w14:paraId="5D66DAAC" w14:textId="77777777" w:rsidR="000E69DB" w:rsidRDefault="000E69DB" w:rsidP="000E69DB">
      <w:pPr>
        <w:autoSpaceDE w:val="0"/>
        <w:autoSpaceDN w:val="0"/>
        <w:adjustRightInd w:val="0"/>
        <w:jc w:val="center"/>
        <w:rPr>
          <w:b/>
        </w:rPr>
      </w:pPr>
      <w:r>
        <w:rPr>
          <w:b/>
        </w:rPr>
        <w:t>10. Строк дії договору.</w:t>
      </w:r>
    </w:p>
    <w:p w14:paraId="4DDFD193" w14:textId="77777777" w:rsidR="000E69DB" w:rsidRDefault="000E69DB" w:rsidP="000E69DB">
      <w:pPr>
        <w:autoSpaceDE w:val="0"/>
        <w:autoSpaceDN w:val="0"/>
        <w:adjustRightInd w:val="0"/>
        <w:jc w:val="center"/>
        <w:rPr>
          <w:b/>
        </w:rPr>
      </w:pPr>
    </w:p>
    <w:p w14:paraId="1E77CD1F" w14:textId="77777777" w:rsidR="000E69DB" w:rsidRDefault="000E69DB" w:rsidP="000E69DB">
      <w:pPr>
        <w:autoSpaceDE w:val="0"/>
        <w:autoSpaceDN w:val="0"/>
        <w:adjustRightInd w:val="0"/>
        <w:ind w:firstLine="709"/>
        <w:jc w:val="both"/>
        <w:rPr>
          <w:lang w:val="ru-RU"/>
        </w:rPr>
      </w:pPr>
      <w:r>
        <w:t>10.1. Цей Договір набирає чинності з дня його підписання і діє до 31.12.202</w:t>
      </w:r>
      <w:r w:rsidR="004254D3">
        <w:t>2</w:t>
      </w:r>
      <w:r>
        <w:t xml:space="preserve"> року </w:t>
      </w:r>
      <w:r>
        <w:rPr>
          <w:kern w:val="2"/>
          <w:lang w:eastAsia="ru-RU"/>
        </w:rPr>
        <w:t>або до повного виконання Сторонами своїх зобов’язань за Договором.</w:t>
      </w:r>
      <w:r>
        <w:t>.</w:t>
      </w:r>
    </w:p>
    <w:p w14:paraId="7504D422" w14:textId="77777777" w:rsidR="000E69DB" w:rsidRDefault="000E69DB" w:rsidP="000E69DB">
      <w:pPr>
        <w:autoSpaceDE w:val="0"/>
        <w:autoSpaceDN w:val="0"/>
        <w:adjustRightInd w:val="0"/>
        <w:ind w:firstLine="709"/>
        <w:jc w:val="both"/>
      </w:pPr>
      <w:r>
        <w:t>10.2. Цей Договір укладається і підписується у двох примірниках, що мають однакову юридичну силу.</w:t>
      </w:r>
    </w:p>
    <w:p w14:paraId="554B0D31" w14:textId="77777777" w:rsidR="000E69DB" w:rsidRDefault="000E69DB" w:rsidP="000E69DB">
      <w:pPr>
        <w:ind w:firstLine="709"/>
        <w:jc w:val="both"/>
      </w:pPr>
      <w:r>
        <w:t>10.3. Строк дії Договору може бути подовжений згідно чинного законодавства України або до повного виконання сторонами зобов’язань по договору.</w:t>
      </w:r>
    </w:p>
    <w:p w14:paraId="3B45FFEC" w14:textId="77777777" w:rsidR="000E69DB" w:rsidRDefault="000E69DB" w:rsidP="000E69DB">
      <w:pPr>
        <w:ind w:firstLine="709"/>
        <w:jc w:val="both"/>
      </w:pPr>
    </w:p>
    <w:p w14:paraId="0777C286" w14:textId="77777777" w:rsidR="000E69DB" w:rsidRDefault="000E69DB" w:rsidP="000E69DB">
      <w:pPr>
        <w:autoSpaceDE w:val="0"/>
        <w:autoSpaceDN w:val="0"/>
        <w:adjustRightInd w:val="0"/>
        <w:jc w:val="center"/>
        <w:rPr>
          <w:b/>
        </w:rPr>
      </w:pPr>
      <w:r>
        <w:rPr>
          <w:b/>
        </w:rPr>
        <w:t>11. Інші умови.</w:t>
      </w:r>
    </w:p>
    <w:p w14:paraId="186E5497" w14:textId="77777777" w:rsidR="000E69DB" w:rsidRDefault="000E69DB" w:rsidP="000E69DB">
      <w:pPr>
        <w:autoSpaceDE w:val="0"/>
        <w:autoSpaceDN w:val="0"/>
        <w:adjustRightInd w:val="0"/>
        <w:jc w:val="center"/>
        <w:rPr>
          <w:b/>
        </w:rPr>
      </w:pPr>
    </w:p>
    <w:p w14:paraId="5BAFEA63" w14:textId="77777777" w:rsidR="000E69DB" w:rsidRDefault="000E69DB" w:rsidP="000E69DB">
      <w:pPr>
        <w:autoSpaceDE w:val="0"/>
        <w:autoSpaceDN w:val="0"/>
        <w:adjustRightInd w:val="0"/>
        <w:ind w:right="-5" w:firstLine="709"/>
        <w:jc w:val="both"/>
      </w:pPr>
      <w:r>
        <w:t>11.1. Закінчення строку цього Договору не звільняє Сторони від відповідальності за його порушення, яке мало місце під час дії цього Договору.</w:t>
      </w:r>
    </w:p>
    <w:p w14:paraId="06BFC763" w14:textId="77777777" w:rsidR="000E69DB" w:rsidRDefault="000E69DB" w:rsidP="000E69DB">
      <w:pPr>
        <w:autoSpaceDE w:val="0"/>
        <w:autoSpaceDN w:val="0"/>
        <w:adjustRightInd w:val="0"/>
        <w:ind w:right="-5" w:firstLine="709"/>
        <w:jc w:val="both"/>
        <w:rPr>
          <w:lang w:val="ru-RU"/>
        </w:rPr>
      </w:pPr>
      <w:r>
        <w:lastRenderedPageBreak/>
        <w:t xml:space="preserve">11.2. Жодна зі Сторін Договору не має права передавати права та обов’язки за цим Договором третім особам без письмової згоди на це другої Сторони. </w:t>
      </w:r>
    </w:p>
    <w:p w14:paraId="0650D844" w14:textId="77777777" w:rsidR="000E69DB" w:rsidRDefault="000E69DB" w:rsidP="000E69DB">
      <w:pPr>
        <w:autoSpaceDE w:val="0"/>
        <w:autoSpaceDN w:val="0"/>
        <w:adjustRightInd w:val="0"/>
        <w:ind w:right="-5" w:firstLine="709"/>
        <w:jc w:val="both"/>
      </w:pPr>
      <w:r>
        <w:t>11.3.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6855E20" w14:textId="77777777" w:rsidR="000E69DB" w:rsidRDefault="000E69DB" w:rsidP="000E69DB">
      <w:pPr>
        <w:autoSpaceDE w:val="0"/>
        <w:autoSpaceDN w:val="0"/>
        <w:adjustRightInd w:val="0"/>
        <w:ind w:right="-5" w:firstLine="709"/>
        <w:jc w:val="both"/>
      </w:pPr>
      <w:r>
        <w:t>11.4.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2578DF06" w14:textId="77777777" w:rsidR="000E69DB" w:rsidRDefault="000E69DB" w:rsidP="000E69DB">
      <w:pPr>
        <w:autoSpaceDE w:val="0"/>
        <w:autoSpaceDN w:val="0"/>
        <w:adjustRightInd w:val="0"/>
        <w:ind w:right="-5" w:firstLine="709"/>
        <w:jc w:val="both"/>
      </w:pPr>
      <w:r>
        <w:t>11.5. У випадках, не передбачених цим Договором, Сторони керуються чинним законодавством України.</w:t>
      </w:r>
    </w:p>
    <w:p w14:paraId="2910A426" w14:textId="77777777" w:rsidR="000E69DB" w:rsidRDefault="000E69DB" w:rsidP="000E69DB">
      <w:pPr>
        <w:ind w:firstLine="709"/>
        <w:jc w:val="both"/>
      </w:pPr>
      <w:r>
        <w:t>11.6.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7E761DC4" w14:textId="77777777" w:rsidR="000E69DB" w:rsidRDefault="000E69DB" w:rsidP="000E69DB">
      <w:pPr>
        <w:ind w:firstLine="709"/>
        <w:jc w:val="both"/>
      </w:pPr>
      <w:r>
        <w:t xml:space="preserve">11.7. Постачальник несе відповідальність за постачання якісного Товару та в кількості, замовленій Замовником. </w:t>
      </w:r>
    </w:p>
    <w:p w14:paraId="1460F1D9" w14:textId="77777777" w:rsidR="000E69DB" w:rsidRDefault="000E69DB" w:rsidP="000E69DB">
      <w:pPr>
        <w:ind w:firstLine="709"/>
        <w:jc w:val="both"/>
      </w:pPr>
      <w:r>
        <w:t>11.8. Постачальник здійснює доставку Товару своїм транспортом та за свій рахунок.</w:t>
      </w:r>
    </w:p>
    <w:p w14:paraId="662ADF3B" w14:textId="77777777" w:rsidR="000E69DB" w:rsidRDefault="000E69DB" w:rsidP="000E69DB">
      <w:pPr>
        <w:ind w:firstLine="709"/>
        <w:jc w:val="both"/>
        <w:rPr>
          <w:lang w:val="ru-RU"/>
        </w:rPr>
      </w:pPr>
      <w:r>
        <w:t>11.9.Умови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умовами даного Договору та чинним законодавством, зокрема:</w:t>
      </w:r>
    </w:p>
    <w:p w14:paraId="15C2CCA1"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r>
        <w:rPr>
          <w:rFonts w:eastAsia="Calibri"/>
          <w:sz w:val="22"/>
          <w:szCs w:val="22"/>
          <w:lang w:val="uk-UA" w:eastAsia="en-US"/>
        </w:rPr>
        <w:t xml:space="preserve">   1) зменшення обсягів закупівлі, зокрема з урахуванням фактичного обсягу видатків замовника;</w:t>
      </w:r>
    </w:p>
    <w:p w14:paraId="6D30E911"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bookmarkStart w:id="2" w:name="n1770"/>
      <w:bookmarkEnd w:id="2"/>
      <w:r>
        <w:rPr>
          <w:rFonts w:eastAsia="Calibri"/>
          <w:sz w:val="22"/>
          <w:szCs w:val="22"/>
          <w:lang w:val="uk-UA" w:eastAsia="en-US"/>
        </w:rPr>
        <w:t xml:space="preserve">   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3" w:name="n1771"/>
      <w:bookmarkEnd w:id="3"/>
    </w:p>
    <w:p w14:paraId="086A344E"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r>
        <w:rPr>
          <w:rFonts w:eastAsia="Calibri"/>
          <w:sz w:val="22"/>
          <w:szCs w:val="22"/>
          <w:lang w:val="uk-UA" w:eastAsia="en-US"/>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6D654304"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bookmarkStart w:id="4" w:name="n1772"/>
      <w:bookmarkEnd w:id="4"/>
      <w:r>
        <w:rPr>
          <w:rFonts w:eastAsia="Calibri"/>
          <w:sz w:val="22"/>
          <w:szCs w:val="22"/>
          <w:lang w:val="uk-UA" w:eastAsia="en-US"/>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0C8D082"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bookmarkStart w:id="5" w:name="n1773"/>
      <w:bookmarkEnd w:id="5"/>
      <w:r>
        <w:rPr>
          <w:rFonts w:eastAsia="Calibri"/>
          <w:sz w:val="22"/>
          <w:szCs w:val="22"/>
          <w:lang w:val="uk-UA" w:eastAsia="en-US"/>
        </w:rPr>
        <w:t xml:space="preserve">   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2F40656"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bookmarkStart w:id="6" w:name="n1774"/>
      <w:bookmarkEnd w:id="6"/>
      <w:r>
        <w:rPr>
          <w:rFonts w:eastAsia="Calibri"/>
          <w:sz w:val="22"/>
          <w:szCs w:val="22"/>
          <w:lang w:val="uk-UA" w:eastAsia="en-US"/>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6A3D56E"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bookmarkStart w:id="7" w:name="n1775"/>
      <w:bookmarkEnd w:id="7"/>
      <w:r>
        <w:rPr>
          <w:rFonts w:eastAsia="Calibri"/>
          <w:sz w:val="22"/>
          <w:szCs w:val="22"/>
          <w:lang w:val="uk-UA" w:eastAsia="en-US"/>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eastAsia="Calibri"/>
          <w:sz w:val="22"/>
          <w:szCs w:val="22"/>
          <w:lang w:val="uk-UA" w:eastAsia="en-US"/>
        </w:rPr>
        <w:t>Platts</w:t>
      </w:r>
      <w:proofErr w:type="spellEnd"/>
      <w:r>
        <w:rPr>
          <w:rFonts w:eastAsia="Calibri"/>
          <w:sz w:val="22"/>
          <w:szCs w:val="22"/>
          <w:lang w:val="uk-UA" w:eastAsia="en-US"/>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63F9BAD"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r>
        <w:rPr>
          <w:rFonts w:eastAsia="Calibri"/>
          <w:sz w:val="22"/>
          <w:szCs w:val="22"/>
          <w:lang w:val="uk-UA" w:eastAsia="en-US"/>
        </w:rPr>
        <w:t xml:space="preserve">  8) зміни умов у зв’язку із застосуванням положень частини шостої ст. 41 Закону України «Про публічні закупівлі».</w:t>
      </w:r>
    </w:p>
    <w:p w14:paraId="114416F7" w14:textId="77777777" w:rsidR="000E69DB" w:rsidRDefault="000E69DB" w:rsidP="000E69DB">
      <w:pPr>
        <w:pStyle w:val="rvps2"/>
        <w:shd w:val="clear" w:color="auto" w:fill="FFFFFF"/>
        <w:spacing w:before="0" w:beforeAutospacing="0" w:after="0" w:afterAutospacing="0"/>
        <w:ind w:firstLine="709"/>
        <w:jc w:val="both"/>
        <w:rPr>
          <w:rFonts w:eastAsia="Calibri"/>
          <w:sz w:val="22"/>
          <w:szCs w:val="22"/>
          <w:lang w:val="uk-UA" w:eastAsia="en-US"/>
        </w:rPr>
      </w:pPr>
      <w:r>
        <w:rPr>
          <w:rFonts w:eastAsia="Calibri"/>
          <w:sz w:val="22"/>
          <w:szCs w:val="22"/>
          <w:lang w:val="uk-UA" w:eastAsia="en-US"/>
        </w:rPr>
        <w:t xml:space="preserve">   11.10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C31B068" w14:textId="77777777" w:rsidR="000E69DB" w:rsidRDefault="000E69DB" w:rsidP="000E69DB">
      <w:pPr>
        <w:ind w:right="-96" w:firstLine="709"/>
        <w:jc w:val="both"/>
        <w:rPr>
          <w:rFonts w:eastAsia="Calibri"/>
          <w:sz w:val="22"/>
          <w:szCs w:val="22"/>
          <w:lang w:val="ru-RU" w:eastAsia="en-US"/>
        </w:rPr>
      </w:pPr>
      <w:r>
        <w:t>11.12.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19498C35" w14:textId="77777777" w:rsidR="000E69DB" w:rsidRDefault="000E69DB" w:rsidP="000E69DB">
      <w:pPr>
        <w:ind w:right="-99" w:firstLine="709"/>
        <w:jc w:val="both"/>
      </w:pPr>
      <w:r>
        <w:t>11.13.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35947BA3" w14:textId="77777777" w:rsidR="000E69DB" w:rsidRDefault="000E69DB" w:rsidP="000E69DB">
      <w:pPr>
        <w:ind w:right="-99" w:firstLine="709"/>
        <w:jc w:val="both"/>
      </w:pPr>
      <w:r>
        <w:t>11.14.У всіх відносинах, не врегульованих цим Договором, Сторони керуються нормами чинного законодавства.</w:t>
      </w:r>
    </w:p>
    <w:p w14:paraId="1C57E067" w14:textId="77777777" w:rsidR="000E69DB" w:rsidRDefault="000E69DB" w:rsidP="000E69DB">
      <w:pPr>
        <w:tabs>
          <w:tab w:val="num" w:pos="4275"/>
          <w:tab w:val="left" w:pos="7938"/>
        </w:tabs>
        <w:ind w:right="-99" w:firstLine="709"/>
        <w:jc w:val="both"/>
      </w:pPr>
      <w:r>
        <w:lastRenderedPageBreak/>
        <w:t xml:space="preserve">11.15. </w:t>
      </w:r>
      <w:r>
        <w:rPr>
          <w:color w:val="000000"/>
        </w:rPr>
        <w:t xml:space="preserve">Внесення змін щодо реквізитів сторін, місцезнаходження  та інших відомостей, що зазначені в проекту Договору, а також внесення змін до Договору відповідно до чинного законодавства за згодою Сторін </w:t>
      </w:r>
      <w:r>
        <w:t>оформляються в письмовому вигляді, підписуються уповноваженими представниками Сторін.</w:t>
      </w:r>
    </w:p>
    <w:p w14:paraId="72488E21" w14:textId="77777777" w:rsidR="000E69DB" w:rsidRDefault="000E69DB" w:rsidP="000E69DB">
      <w:pPr>
        <w:jc w:val="center"/>
        <w:rPr>
          <w:b/>
        </w:rPr>
      </w:pPr>
      <w:r>
        <w:rPr>
          <w:b/>
        </w:rPr>
        <w:t>12. Додатки до Договору.</w:t>
      </w:r>
    </w:p>
    <w:p w14:paraId="64818976" w14:textId="77777777" w:rsidR="000E69DB" w:rsidRDefault="000E69DB" w:rsidP="000E69DB">
      <w:pPr>
        <w:autoSpaceDE w:val="0"/>
        <w:autoSpaceDN w:val="0"/>
        <w:adjustRightInd w:val="0"/>
      </w:pPr>
      <w:r>
        <w:t>Невід'ємною частиною цього Договору є:</w:t>
      </w:r>
    </w:p>
    <w:p w14:paraId="58836F46" w14:textId="77777777" w:rsidR="000E69DB" w:rsidRDefault="000E69DB" w:rsidP="000E69DB">
      <w:pPr>
        <w:autoSpaceDE w:val="0"/>
        <w:autoSpaceDN w:val="0"/>
        <w:adjustRightInd w:val="0"/>
        <w:ind w:firstLine="708"/>
      </w:pPr>
      <w:r>
        <w:t>12.1. Специфікація. (Додаток 1);</w:t>
      </w:r>
    </w:p>
    <w:p w14:paraId="4550B07D" w14:textId="77777777" w:rsidR="000E69DB" w:rsidRDefault="000E69DB" w:rsidP="000E69DB">
      <w:pPr>
        <w:widowControl w:val="0"/>
        <w:ind w:firstLine="708"/>
        <w:jc w:val="both"/>
        <w:rPr>
          <w:kern w:val="2"/>
        </w:rPr>
      </w:pPr>
    </w:p>
    <w:p w14:paraId="438F8001" w14:textId="77777777" w:rsidR="000E69DB" w:rsidRPr="000E69DB" w:rsidRDefault="000E69DB" w:rsidP="000E69DB">
      <w:pPr>
        <w:spacing w:before="120"/>
        <w:jc w:val="center"/>
        <w:rPr>
          <w:b/>
          <w:lang w:eastAsia="ru-RU"/>
        </w:rPr>
      </w:pPr>
      <w:r>
        <w:rPr>
          <w:b/>
          <w:lang w:eastAsia="ru-RU"/>
        </w:rPr>
        <w:t>13. Місцезнаходження та банківські реквізити сторін:</w:t>
      </w:r>
    </w:p>
    <w:tbl>
      <w:tblPr>
        <w:tblW w:w="9645" w:type="dxa"/>
        <w:tblInd w:w="108" w:type="dxa"/>
        <w:tblLayout w:type="fixed"/>
        <w:tblLook w:val="01E0" w:firstRow="1" w:lastRow="1" w:firstColumn="1" w:lastColumn="1" w:noHBand="0" w:noVBand="0"/>
      </w:tblPr>
      <w:tblGrid>
        <w:gridCol w:w="4503"/>
        <w:gridCol w:w="5142"/>
      </w:tblGrid>
      <w:tr w:rsidR="000E69DB" w14:paraId="40F1A3EA" w14:textId="77777777" w:rsidTr="000E69DB">
        <w:trPr>
          <w:trHeight w:val="20"/>
        </w:trPr>
        <w:tc>
          <w:tcPr>
            <w:tcW w:w="4500" w:type="dxa"/>
          </w:tcPr>
          <w:p w14:paraId="732E82F9" w14:textId="77777777" w:rsidR="000E69DB" w:rsidRDefault="000E69DB">
            <w:pPr>
              <w:jc w:val="center"/>
              <w:rPr>
                <w:b/>
                <w:bCs/>
                <w:lang w:val="ru-RU" w:eastAsia="en-US"/>
              </w:rPr>
            </w:pPr>
            <w:r>
              <w:rPr>
                <w:b/>
                <w:bCs/>
              </w:rPr>
              <w:t>Постачальник:</w:t>
            </w:r>
          </w:p>
          <w:p w14:paraId="5A6377C7" w14:textId="77777777" w:rsidR="000E69DB" w:rsidRDefault="000E69DB">
            <w:pPr>
              <w:rPr>
                <w:b/>
                <w:bCs/>
              </w:rPr>
            </w:pPr>
          </w:p>
          <w:p w14:paraId="34F6E7BB" w14:textId="77777777" w:rsidR="000E69DB" w:rsidRDefault="000E69DB">
            <w:pPr>
              <w:spacing w:after="160" w:line="256" w:lineRule="auto"/>
              <w:rPr>
                <w:bCs/>
                <w:lang w:val="ru-RU" w:eastAsia="en-US"/>
              </w:rPr>
            </w:pPr>
          </w:p>
        </w:tc>
        <w:tc>
          <w:tcPr>
            <w:tcW w:w="5139" w:type="dxa"/>
          </w:tcPr>
          <w:p w14:paraId="7F24D3FC" w14:textId="77777777" w:rsidR="000E69DB" w:rsidRDefault="000E69DB">
            <w:pPr>
              <w:spacing w:line="240" w:lineRule="atLeast"/>
              <w:jc w:val="center"/>
              <w:rPr>
                <w:b/>
                <w:lang w:val="ru-RU" w:eastAsia="en-US"/>
              </w:rPr>
            </w:pPr>
            <w:r>
              <w:rPr>
                <w:b/>
              </w:rPr>
              <w:t>Замовник:</w:t>
            </w:r>
          </w:p>
          <w:p w14:paraId="42E56FB2" w14:textId="77777777" w:rsidR="000E69DB" w:rsidRDefault="000E69DB">
            <w:pPr>
              <w:rPr>
                <w:b/>
              </w:rPr>
            </w:pPr>
            <w:r>
              <w:rPr>
                <w:b/>
              </w:rPr>
              <w:t>Комунальне некомерційне підприємство «Запорізький регіональний протипухлинний центр » Запорізької обласної ради</w:t>
            </w:r>
          </w:p>
          <w:p w14:paraId="76FAD0F5" w14:textId="77777777" w:rsidR="000E69DB" w:rsidRDefault="000E69DB">
            <w:r>
              <w:t xml:space="preserve">69040, Запорізька область, м. Запоріжжя, </w:t>
            </w:r>
          </w:p>
          <w:p w14:paraId="0F2F4A48" w14:textId="77777777" w:rsidR="000E69DB" w:rsidRDefault="000E69DB">
            <w:r>
              <w:t>вул. Культурна, буд.177а</w:t>
            </w:r>
            <w:r>
              <w:tab/>
              <w:t xml:space="preserve"> </w:t>
            </w:r>
          </w:p>
          <w:p w14:paraId="244168A0" w14:textId="77777777" w:rsidR="000E69DB" w:rsidRDefault="000E69DB">
            <w:pPr>
              <w:tabs>
                <w:tab w:val="left" w:pos="708"/>
                <w:tab w:val="left" w:pos="1416"/>
                <w:tab w:val="left" w:pos="2124"/>
                <w:tab w:val="left" w:pos="2832"/>
                <w:tab w:val="left" w:pos="3975"/>
              </w:tabs>
            </w:pPr>
            <w:r>
              <w:t>р/р UA593133990000026008055751503</w:t>
            </w:r>
            <w:r>
              <w:tab/>
              <w:t xml:space="preserve"> </w:t>
            </w:r>
          </w:p>
          <w:p w14:paraId="7C578C00" w14:textId="77777777" w:rsidR="000E69DB" w:rsidRDefault="000E69DB">
            <w:r>
              <w:t>в АТ КБ «ПриватБанк», МФО  313399</w:t>
            </w:r>
          </w:p>
          <w:p w14:paraId="45A2DFF3" w14:textId="77777777" w:rsidR="000E69DB" w:rsidRDefault="000E69DB">
            <w:r>
              <w:t xml:space="preserve">ЄДРПОУ 02006691, ІПН 020066908277 </w:t>
            </w:r>
          </w:p>
          <w:p w14:paraId="1476422D" w14:textId="77777777" w:rsidR="000E69DB" w:rsidRDefault="000E69DB">
            <w:pPr>
              <w:outlineLvl w:val="0"/>
            </w:pPr>
            <w:r>
              <w:t>Т/ф (061) 286 21 13, 286 21 11</w:t>
            </w:r>
          </w:p>
          <w:p w14:paraId="17D5641C" w14:textId="77777777" w:rsidR="000E69DB" w:rsidRDefault="000E69DB">
            <w:pPr>
              <w:rPr>
                <w:b/>
              </w:rPr>
            </w:pPr>
            <w:r>
              <w:rPr>
                <w:b/>
              </w:rPr>
              <w:t>Директор</w:t>
            </w:r>
            <w:r>
              <w:rPr>
                <w:b/>
              </w:rPr>
              <w:tab/>
            </w:r>
          </w:p>
          <w:p w14:paraId="706E3CA4" w14:textId="77777777" w:rsidR="000E69DB" w:rsidRDefault="000E69DB">
            <w:pPr>
              <w:rPr>
                <w:b/>
              </w:rPr>
            </w:pPr>
          </w:p>
          <w:p w14:paraId="501961CE" w14:textId="77777777" w:rsidR="000E69DB" w:rsidRDefault="000E69DB"/>
          <w:p w14:paraId="78C9E9FC" w14:textId="77777777" w:rsidR="000E69DB" w:rsidRDefault="000E69DB">
            <w:pPr>
              <w:tabs>
                <w:tab w:val="left" w:pos="1134"/>
              </w:tabs>
              <w:jc w:val="both"/>
              <w:rPr>
                <w:b/>
              </w:rPr>
            </w:pPr>
            <w:r>
              <w:t xml:space="preserve">____________________ </w:t>
            </w:r>
            <w:r>
              <w:rPr>
                <w:b/>
              </w:rPr>
              <w:t xml:space="preserve">М.Г. </w:t>
            </w:r>
            <w:proofErr w:type="spellStart"/>
            <w:r>
              <w:rPr>
                <w:b/>
              </w:rPr>
              <w:t>Єсаянц</w:t>
            </w:r>
            <w:proofErr w:type="spellEnd"/>
          </w:p>
          <w:p w14:paraId="752253B1" w14:textId="77777777" w:rsidR="000E69DB" w:rsidRDefault="000E69DB">
            <w:pPr>
              <w:spacing w:after="160" w:line="256" w:lineRule="auto"/>
              <w:jc w:val="both"/>
              <w:rPr>
                <w:lang w:val="ru-RU" w:eastAsia="en-US"/>
              </w:rPr>
            </w:pPr>
            <w:r>
              <w:rPr>
                <w:bCs/>
                <w:i/>
              </w:rPr>
              <w:t>Є платником податку на додану вартість.</w:t>
            </w:r>
          </w:p>
        </w:tc>
      </w:tr>
    </w:tbl>
    <w:p w14:paraId="112A102B" w14:textId="77777777" w:rsidR="000E69DB" w:rsidRDefault="000E69DB" w:rsidP="000E69DB">
      <w:pPr>
        <w:jc w:val="right"/>
        <w:rPr>
          <w:b/>
          <w:color w:val="000000"/>
          <w:sz w:val="22"/>
          <w:szCs w:val="22"/>
          <w:lang w:val="ru-RU" w:eastAsia="en-US"/>
        </w:rPr>
      </w:pPr>
    </w:p>
    <w:p w14:paraId="15BAF207" w14:textId="77777777" w:rsidR="000E69DB" w:rsidRDefault="000E69DB" w:rsidP="000E69DB">
      <w:pPr>
        <w:jc w:val="right"/>
        <w:rPr>
          <w:b/>
          <w:color w:val="000000"/>
        </w:rPr>
      </w:pPr>
      <w:r>
        <w:rPr>
          <w:b/>
          <w:color w:val="000000"/>
        </w:rPr>
        <w:br w:type="page"/>
      </w:r>
    </w:p>
    <w:p w14:paraId="3FE3B70E" w14:textId="77777777" w:rsidR="000E69DB" w:rsidRDefault="000E69DB" w:rsidP="000E69DB">
      <w:pPr>
        <w:jc w:val="right"/>
        <w:rPr>
          <w:color w:val="000000"/>
        </w:rPr>
      </w:pPr>
      <w:r>
        <w:rPr>
          <w:color w:val="000000"/>
        </w:rPr>
        <w:lastRenderedPageBreak/>
        <w:t>Додаток 1</w:t>
      </w:r>
    </w:p>
    <w:p w14:paraId="1DF27CFD" w14:textId="77777777" w:rsidR="000E69DB" w:rsidRDefault="000E69DB" w:rsidP="000E69DB">
      <w:pPr>
        <w:tabs>
          <w:tab w:val="left" w:pos="8647"/>
        </w:tabs>
        <w:ind w:firstLine="709"/>
        <w:jc w:val="right"/>
        <w:rPr>
          <w:color w:val="000000"/>
        </w:rPr>
      </w:pPr>
      <w:r>
        <w:rPr>
          <w:color w:val="000000"/>
        </w:rPr>
        <w:t xml:space="preserve"> до Договору №___ від «___» ________ 202</w:t>
      </w:r>
      <w:r w:rsidR="004254D3">
        <w:rPr>
          <w:color w:val="000000"/>
        </w:rPr>
        <w:t>2</w:t>
      </w:r>
      <w:r>
        <w:rPr>
          <w:color w:val="000000"/>
        </w:rPr>
        <w:t xml:space="preserve"> року</w:t>
      </w:r>
    </w:p>
    <w:p w14:paraId="7AB1B4C6" w14:textId="77777777" w:rsidR="000E69DB" w:rsidRDefault="000E69DB" w:rsidP="000E69DB">
      <w:pPr>
        <w:jc w:val="center"/>
      </w:pPr>
    </w:p>
    <w:p w14:paraId="0E70F8FC" w14:textId="77777777" w:rsidR="000E69DB" w:rsidRDefault="000E69DB" w:rsidP="000E69DB">
      <w:pPr>
        <w:jc w:val="center"/>
      </w:pPr>
    </w:p>
    <w:p w14:paraId="1F0C8223" w14:textId="77777777" w:rsidR="000E69DB" w:rsidRDefault="000E69DB" w:rsidP="000E69DB">
      <w:pPr>
        <w:ind w:right="-2"/>
        <w:jc w:val="center"/>
        <w:rPr>
          <w:b/>
        </w:rPr>
      </w:pPr>
      <w:r>
        <w:rPr>
          <w:b/>
        </w:rPr>
        <w:t>Специфікація</w:t>
      </w:r>
    </w:p>
    <w:p w14:paraId="3DE94119" w14:textId="577C57D8" w:rsidR="00344E27" w:rsidRDefault="000E69DB" w:rsidP="00F07D0D">
      <w:pPr>
        <w:spacing w:line="100" w:lineRule="atLeast"/>
        <w:jc w:val="center"/>
        <w:rPr>
          <w:rFonts w:eastAsia="Calibri"/>
          <w:b/>
          <w:lang w:eastAsia="en-US"/>
        </w:rPr>
      </w:pPr>
      <w:r>
        <w:rPr>
          <w:b/>
        </w:rPr>
        <w:t xml:space="preserve">код </w:t>
      </w:r>
      <w:r w:rsidR="00F07D0D" w:rsidRPr="00F07D0D">
        <w:rPr>
          <w:b/>
        </w:rPr>
        <w:t xml:space="preserve">ДК 021:2015: </w:t>
      </w:r>
      <w:r w:rsidR="00E60B47" w:rsidRPr="00021D30">
        <w:rPr>
          <w:rFonts w:eastAsia="Calibri"/>
          <w:b/>
          <w:lang w:eastAsia="en-US"/>
        </w:rPr>
        <w:t>39130000-2 - Офісні меблі</w:t>
      </w:r>
      <w:r w:rsidR="00E60B47" w:rsidRPr="002E271B">
        <w:rPr>
          <w:rFonts w:eastAsia="Calibri"/>
          <w:b/>
          <w:lang w:eastAsia="en-US"/>
        </w:rPr>
        <w:t xml:space="preserve"> (</w:t>
      </w:r>
      <w:r w:rsidR="00E60B47" w:rsidRPr="00021D30">
        <w:rPr>
          <w:rFonts w:eastAsia="Calibri"/>
          <w:b/>
          <w:lang w:eastAsia="en-US"/>
        </w:rPr>
        <w:t>Крісло офісне</w:t>
      </w:r>
      <w:r w:rsidR="00E60B47" w:rsidRPr="002E271B">
        <w:rPr>
          <w:rFonts w:eastAsia="Calibri"/>
          <w:b/>
          <w:lang w:eastAsia="en-US"/>
        </w:rPr>
        <w:t xml:space="preserve"> </w:t>
      </w:r>
      <w:r w:rsidR="00E60B47">
        <w:rPr>
          <w:rFonts w:eastAsia="Calibri"/>
          <w:b/>
          <w:lang w:eastAsia="en-US"/>
        </w:rPr>
        <w:t>3шт.</w:t>
      </w:r>
      <w:r w:rsidR="00E60B47" w:rsidRPr="002E271B">
        <w:rPr>
          <w:rFonts w:eastAsia="Calibri"/>
          <w:b/>
          <w:lang w:eastAsia="en-US"/>
        </w:rPr>
        <w:t>)</w:t>
      </w:r>
    </w:p>
    <w:p w14:paraId="38732164" w14:textId="77777777" w:rsidR="00A72D69" w:rsidRDefault="00A72D69" w:rsidP="00F07D0D">
      <w:pPr>
        <w:spacing w:line="100" w:lineRule="atLeast"/>
        <w:jc w:val="center"/>
        <w:rPr>
          <w:b/>
        </w:rPr>
      </w:pPr>
    </w:p>
    <w:tbl>
      <w:tblPr>
        <w:tblW w:w="9874" w:type="dxa"/>
        <w:tblInd w:w="-34" w:type="dxa"/>
        <w:tblLook w:val="04A0" w:firstRow="1" w:lastRow="0" w:firstColumn="1" w:lastColumn="0" w:noHBand="0" w:noVBand="1"/>
      </w:tblPr>
      <w:tblGrid>
        <w:gridCol w:w="609"/>
        <w:gridCol w:w="1659"/>
        <w:gridCol w:w="635"/>
        <w:gridCol w:w="1067"/>
        <w:gridCol w:w="1134"/>
        <w:gridCol w:w="1417"/>
        <w:gridCol w:w="992"/>
        <w:gridCol w:w="993"/>
        <w:gridCol w:w="1368"/>
      </w:tblGrid>
      <w:tr w:rsidR="00B52EAB" w14:paraId="19E7C605" w14:textId="77777777" w:rsidTr="00B52EAB">
        <w:trPr>
          <w:trHeight w:val="1000"/>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4D3D8" w14:textId="77777777" w:rsidR="00B52EAB" w:rsidRDefault="00B52EAB">
            <w:pPr>
              <w:jc w:val="center"/>
              <w:rPr>
                <w:lang w:eastAsia="ru-RU"/>
              </w:rPr>
            </w:pPr>
            <w:r>
              <w:rPr>
                <w:lang w:eastAsia="ru-RU"/>
              </w:rPr>
              <w:t>№ з/п</w:t>
            </w:r>
          </w:p>
        </w:tc>
        <w:tc>
          <w:tcPr>
            <w:tcW w:w="2294" w:type="dxa"/>
            <w:gridSpan w:val="2"/>
            <w:tcBorders>
              <w:top w:val="single" w:sz="4" w:space="0" w:color="auto"/>
              <w:left w:val="nil"/>
              <w:bottom w:val="single" w:sz="4" w:space="0" w:color="auto"/>
              <w:right w:val="single" w:sz="4" w:space="0" w:color="auto"/>
            </w:tcBorders>
            <w:shd w:val="clear" w:color="auto" w:fill="FFFFFF"/>
            <w:vAlign w:val="center"/>
            <w:hideMark/>
          </w:tcPr>
          <w:p w14:paraId="06CFC922" w14:textId="77777777" w:rsidR="00B52EAB" w:rsidRDefault="00B52EAB">
            <w:pPr>
              <w:jc w:val="center"/>
              <w:rPr>
                <w:color w:val="000000"/>
                <w:lang w:eastAsia="ru-RU"/>
              </w:rPr>
            </w:pPr>
            <w:r>
              <w:rPr>
                <w:color w:val="333333"/>
              </w:rPr>
              <w:t>Найменування товару</w:t>
            </w:r>
          </w:p>
        </w:tc>
        <w:tc>
          <w:tcPr>
            <w:tcW w:w="1067" w:type="dxa"/>
            <w:tcBorders>
              <w:top w:val="single" w:sz="4" w:space="0" w:color="auto"/>
              <w:left w:val="nil"/>
              <w:bottom w:val="single" w:sz="4" w:space="0" w:color="auto"/>
              <w:right w:val="single" w:sz="4" w:space="0" w:color="auto"/>
            </w:tcBorders>
            <w:shd w:val="clear" w:color="auto" w:fill="FFFFFF"/>
            <w:vAlign w:val="center"/>
            <w:hideMark/>
          </w:tcPr>
          <w:p w14:paraId="6C63D1A6" w14:textId="77777777" w:rsidR="00B52EAB" w:rsidRDefault="00B52EAB">
            <w:pPr>
              <w:jc w:val="center"/>
              <w:rPr>
                <w:color w:val="000000"/>
                <w:lang w:eastAsia="ru-RU"/>
              </w:rPr>
            </w:pPr>
            <w:r>
              <w:rPr>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4C6EC544" w14:textId="77777777" w:rsidR="00B52EAB" w:rsidRDefault="00B52EAB">
            <w:pPr>
              <w:jc w:val="center"/>
              <w:rPr>
                <w:lang w:eastAsia="ru-RU"/>
              </w:rPr>
            </w:pPr>
            <w:r>
              <w:rPr>
                <w:lang w:eastAsia="ru-RU"/>
              </w:rPr>
              <w:t>К-ть</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50929433" w14:textId="77777777" w:rsidR="00B52EAB" w:rsidRDefault="00B52EAB">
            <w:pPr>
              <w:jc w:val="center"/>
              <w:rPr>
                <w:lang w:eastAsia="ru-RU"/>
              </w:rPr>
            </w:pPr>
            <w:r>
              <w:rPr>
                <w:lang w:eastAsia="ru-RU"/>
              </w:rPr>
              <w:t>Ціна за од., без ПДВ,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24C41D8" w14:textId="77777777" w:rsidR="00B52EAB" w:rsidRDefault="00B52EAB" w:rsidP="00B52EAB">
            <w:pPr>
              <w:jc w:val="center"/>
              <w:rPr>
                <w:lang w:eastAsia="ru-RU"/>
              </w:rPr>
            </w:pPr>
            <w:r>
              <w:rPr>
                <w:lang w:eastAsia="ru-RU"/>
              </w:rPr>
              <w:t>Ціна за од., з ПДВ,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86C2B9" w14:textId="77777777" w:rsidR="00B52EAB" w:rsidRDefault="00B52EAB" w:rsidP="00B52EAB">
            <w:pPr>
              <w:jc w:val="center"/>
              <w:rPr>
                <w:lang w:eastAsia="ru-RU"/>
              </w:rPr>
            </w:pPr>
            <w:r>
              <w:rPr>
                <w:lang w:eastAsia="ru-RU"/>
              </w:rPr>
              <w:t>Сума без ПДВ, грн.</w:t>
            </w:r>
          </w:p>
        </w:tc>
        <w:tc>
          <w:tcPr>
            <w:tcW w:w="1368" w:type="dxa"/>
            <w:tcBorders>
              <w:top w:val="single" w:sz="4" w:space="0" w:color="auto"/>
              <w:left w:val="nil"/>
              <w:bottom w:val="single" w:sz="4" w:space="0" w:color="auto"/>
              <w:right w:val="single" w:sz="4" w:space="0" w:color="auto"/>
            </w:tcBorders>
            <w:shd w:val="clear" w:color="auto" w:fill="FFFFFF"/>
            <w:vAlign w:val="center"/>
            <w:hideMark/>
          </w:tcPr>
          <w:p w14:paraId="66E92971" w14:textId="77777777" w:rsidR="00B52EAB" w:rsidRDefault="00B52EAB" w:rsidP="00B52EAB">
            <w:pPr>
              <w:jc w:val="center"/>
              <w:rPr>
                <w:lang w:eastAsia="ru-RU"/>
              </w:rPr>
            </w:pPr>
            <w:r>
              <w:rPr>
                <w:lang w:eastAsia="ru-RU"/>
              </w:rPr>
              <w:t>Сума з ПДВ, грн.</w:t>
            </w:r>
          </w:p>
        </w:tc>
      </w:tr>
      <w:tr w:rsidR="00B52EAB" w14:paraId="19717D44" w14:textId="77777777" w:rsidTr="00B52EAB">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6BA46BDB" w14:textId="77777777" w:rsidR="00B52EAB" w:rsidRDefault="00B52EAB">
            <w:pPr>
              <w:jc w:val="center"/>
              <w:rPr>
                <w:lang w:eastAsia="ru-RU"/>
              </w:rPr>
            </w:pPr>
            <w:r>
              <w:rPr>
                <w:lang w:eastAsia="ru-RU"/>
              </w:rPr>
              <w:t>1</w:t>
            </w:r>
          </w:p>
        </w:tc>
        <w:tc>
          <w:tcPr>
            <w:tcW w:w="2294" w:type="dxa"/>
            <w:gridSpan w:val="2"/>
            <w:tcBorders>
              <w:top w:val="nil"/>
              <w:left w:val="nil"/>
              <w:bottom w:val="single" w:sz="4" w:space="0" w:color="auto"/>
              <w:right w:val="nil"/>
            </w:tcBorders>
            <w:shd w:val="clear" w:color="auto" w:fill="FFFFFF"/>
            <w:vAlign w:val="center"/>
          </w:tcPr>
          <w:p w14:paraId="1DCA99AF" w14:textId="77777777" w:rsidR="00B52EAB" w:rsidRDefault="00B52EAB">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0076A26C" w14:textId="77777777" w:rsidR="00B52EAB" w:rsidRDefault="00B52EAB">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6241C686" w14:textId="77777777" w:rsidR="00B52EAB" w:rsidRDefault="00B52EAB">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1069F2DA" w14:textId="77777777" w:rsidR="00B52EAB" w:rsidRDefault="00B52EAB">
            <w:pPr>
              <w:jc w:val="center"/>
              <w:rPr>
                <w:lang w:eastAsia="ru-RU"/>
              </w:rPr>
            </w:pPr>
          </w:p>
        </w:tc>
        <w:tc>
          <w:tcPr>
            <w:tcW w:w="992" w:type="dxa"/>
            <w:tcBorders>
              <w:top w:val="nil"/>
              <w:left w:val="single" w:sz="4" w:space="0" w:color="auto"/>
              <w:bottom w:val="single" w:sz="4" w:space="0" w:color="auto"/>
              <w:right w:val="single" w:sz="4" w:space="0" w:color="auto"/>
            </w:tcBorders>
          </w:tcPr>
          <w:p w14:paraId="4B9650EA" w14:textId="77777777" w:rsidR="00B52EAB" w:rsidRDefault="00B52EAB">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60AAF1EE" w14:textId="77777777" w:rsidR="00B52EAB" w:rsidRDefault="00B52EAB">
            <w:pPr>
              <w:jc w:val="center"/>
              <w:rPr>
                <w:lang w:eastAsia="ru-RU"/>
              </w:rPr>
            </w:pPr>
          </w:p>
        </w:tc>
        <w:tc>
          <w:tcPr>
            <w:tcW w:w="1368" w:type="dxa"/>
            <w:tcBorders>
              <w:top w:val="nil"/>
              <w:left w:val="nil"/>
              <w:bottom w:val="single" w:sz="4" w:space="0" w:color="auto"/>
              <w:right w:val="single" w:sz="4" w:space="0" w:color="auto"/>
            </w:tcBorders>
            <w:vAlign w:val="center"/>
          </w:tcPr>
          <w:p w14:paraId="191017E5" w14:textId="77777777" w:rsidR="00B52EAB" w:rsidRDefault="00B52EAB">
            <w:pPr>
              <w:jc w:val="center"/>
              <w:rPr>
                <w:lang w:eastAsia="ru-RU"/>
              </w:rPr>
            </w:pPr>
          </w:p>
        </w:tc>
      </w:tr>
      <w:tr w:rsidR="00B52EAB" w14:paraId="2F05131C" w14:textId="77777777" w:rsidTr="00B52EAB">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31DF61B6" w14:textId="77777777" w:rsidR="00B52EAB" w:rsidRDefault="00B52EAB">
            <w:pPr>
              <w:jc w:val="center"/>
              <w:rPr>
                <w:lang w:eastAsia="ru-RU"/>
              </w:rPr>
            </w:pPr>
            <w:r>
              <w:rPr>
                <w:lang w:eastAsia="ru-RU"/>
              </w:rPr>
              <w:t>…</w:t>
            </w:r>
          </w:p>
        </w:tc>
        <w:tc>
          <w:tcPr>
            <w:tcW w:w="2294" w:type="dxa"/>
            <w:gridSpan w:val="2"/>
            <w:tcBorders>
              <w:top w:val="nil"/>
              <w:left w:val="nil"/>
              <w:bottom w:val="single" w:sz="4" w:space="0" w:color="auto"/>
              <w:right w:val="nil"/>
            </w:tcBorders>
            <w:shd w:val="clear" w:color="auto" w:fill="FFFFFF"/>
            <w:vAlign w:val="center"/>
          </w:tcPr>
          <w:p w14:paraId="61B44BF2" w14:textId="77777777" w:rsidR="00B52EAB" w:rsidRDefault="00B52EAB">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CD27208" w14:textId="77777777" w:rsidR="00B52EAB" w:rsidRDefault="00B52EAB">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106D850F" w14:textId="77777777" w:rsidR="00B52EAB" w:rsidRDefault="00B52EAB">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5496565B" w14:textId="77777777" w:rsidR="00B52EAB" w:rsidRDefault="00B52EAB">
            <w:pPr>
              <w:jc w:val="center"/>
              <w:rPr>
                <w:lang w:eastAsia="ru-RU"/>
              </w:rPr>
            </w:pPr>
          </w:p>
        </w:tc>
        <w:tc>
          <w:tcPr>
            <w:tcW w:w="992" w:type="dxa"/>
            <w:tcBorders>
              <w:top w:val="nil"/>
              <w:left w:val="single" w:sz="4" w:space="0" w:color="auto"/>
              <w:bottom w:val="single" w:sz="4" w:space="0" w:color="auto"/>
              <w:right w:val="single" w:sz="4" w:space="0" w:color="auto"/>
            </w:tcBorders>
          </w:tcPr>
          <w:p w14:paraId="267BCCF5" w14:textId="77777777" w:rsidR="00B52EAB" w:rsidRDefault="00B52EAB">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76729C0E" w14:textId="77777777" w:rsidR="00B52EAB" w:rsidRDefault="00B52EAB">
            <w:pPr>
              <w:jc w:val="center"/>
              <w:rPr>
                <w:lang w:eastAsia="ru-RU"/>
              </w:rPr>
            </w:pPr>
          </w:p>
        </w:tc>
        <w:tc>
          <w:tcPr>
            <w:tcW w:w="1368" w:type="dxa"/>
            <w:tcBorders>
              <w:top w:val="nil"/>
              <w:left w:val="nil"/>
              <w:bottom w:val="single" w:sz="4" w:space="0" w:color="auto"/>
              <w:right w:val="single" w:sz="4" w:space="0" w:color="auto"/>
            </w:tcBorders>
            <w:vAlign w:val="center"/>
          </w:tcPr>
          <w:p w14:paraId="25D9C91D" w14:textId="77777777" w:rsidR="00B52EAB" w:rsidRDefault="00B52EAB">
            <w:pPr>
              <w:jc w:val="center"/>
              <w:rPr>
                <w:lang w:eastAsia="ru-RU"/>
              </w:rPr>
            </w:pPr>
          </w:p>
        </w:tc>
      </w:tr>
      <w:tr w:rsidR="00B52EAB" w14:paraId="30C9D55A"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70BAEE23"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E4EB42B" w14:textId="77777777" w:rsidR="00B52EAB" w:rsidRDefault="00B52EAB">
            <w:pPr>
              <w:jc w:val="right"/>
              <w:rPr>
                <w:b/>
                <w:bCs/>
                <w:lang w:eastAsia="ru-RU"/>
              </w:rPr>
            </w:pPr>
            <w:r>
              <w:rPr>
                <w:b/>
                <w:bCs/>
                <w:lang w:eastAsia="ru-RU"/>
              </w:rPr>
              <w:t>Всього без 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3C62AE69" w14:textId="77777777" w:rsidR="00B52EAB" w:rsidRDefault="00B52EAB">
            <w:pPr>
              <w:ind w:right="-419"/>
              <w:rPr>
                <w:b/>
                <w:bCs/>
                <w:lang w:eastAsia="ru-RU"/>
              </w:rPr>
            </w:pPr>
          </w:p>
        </w:tc>
      </w:tr>
      <w:tr w:rsidR="00B52EAB" w14:paraId="002F6490"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4A0AA40D"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15447612" w14:textId="77777777" w:rsidR="00B52EAB" w:rsidRDefault="00B52EAB">
            <w:pPr>
              <w:jc w:val="right"/>
              <w:rPr>
                <w:b/>
                <w:bCs/>
                <w:lang w:eastAsia="ru-RU"/>
              </w:rPr>
            </w:pPr>
            <w:r>
              <w:rPr>
                <w:b/>
                <w:bCs/>
                <w:lang w:eastAsia="ru-RU"/>
              </w:rPr>
              <w:t>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7E7240DD" w14:textId="77777777" w:rsidR="00B52EAB" w:rsidRDefault="00B52EAB">
            <w:pPr>
              <w:ind w:right="-419"/>
              <w:rPr>
                <w:b/>
                <w:bCs/>
                <w:lang w:eastAsia="ru-RU"/>
              </w:rPr>
            </w:pPr>
          </w:p>
        </w:tc>
      </w:tr>
      <w:tr w:rsidR="00B52EAB" w14:paraId="3730C9CF" w14:textId="77777777" w:rsidTr="00B52EAB">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3531889C" w14:textId="77777777" w:rsidR="00B52EAB" w:rsidRDefault="00B52EAB">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852872A" w14:textId="77777777" w:rsidR="00B52EAB" w:rsidRDefault="00B52EAB">
            <w:pPr>
              <w:jc w:val="right"/>
              <w:rPr>
                <w:b/>
                <w:bCs/>
                <w:lang w:eastAsia="ru-RU"/>
              </w:rPr>
            </w:pPr>
            <w:r>
              <w:rPr>
                <w:b/>
                <w:bCs/>
                <w:lang w:eastAsia="ru-RU"/>
              </w:rPr>
              <w:t>Всього з ПДВ:</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1182ADB" w14:textId="77777777" w:rsidR="00B52EAB" w:rsidRDefault="00B52EAB">
            <w:pPr>
              <w:ind w:right="-419"/>
              <w:rPr>
                <w:b/>
                <w:bCs/>
                <w:lang w:eastAsia="ru-RU"/>
              </w:rPr>
            </w:pPr>
          </w:p>
        </w:tc>
      </w:tr>
    </w:tbl>
    <w:p w14:paraId="65BAD128" w14:textId="77777777" w:rsidR="000E69DB" w:rsidRDefault="000E69DB" w:rsidP="000E69DB">
      <w:pPr>
        <w:ind w:right="-2"/>
        <w:jc w:val="both"/>
        <w:rPr>
          <w:b/>
          <w:sz w:val="22"/>
          <w:szCs w:val="22"/>
          <w:lang w:eastAsia="en-US"/>
        </w:rPr>
      </w:pPr>
    </w:p>
    <w:p w14:paraId="4AF6C5E5" w14:textId="77777777" w:rsidR="000E69DB" w:rsidRDefault="000E69DB" w:rsidP="000E6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color w:val="333333"/>
          <w:lang w:eastAsia="ru-RU"/>
        </w:rPr>
      </w:pPr>
    </w:p>
    <w:p w14:paraId="7812BE46" w14:textId="77777777" w:rsidR="000E69DB" w:rsidRDefault="000E69DB" w:rsidP="000E69DB">
      <w:pPr>
        <w:rPr>
          <w:b/>
          <w:bCs/>
          <w:lang w:eastAsia="en-US"/>
        </w:rPr>
      </w:pPr>
      <w:r>
        <w:rPr>
          <w:b/>
          <w:bCs/>
        </w:rPr>
        <w:t xml:space="preserve">Загальні вартість Договору складає ________________ грн. ____ коп. (_______________ грн. _____ коп.), в т.ч. ПДВ ______________ грн. </w:t>
      </w:r>
    </w:p>
    <w:p w14:paraId="021A8CB4" w14:textId="77777777" w:rsidR="000E69DB" w:rsidRDefault="000E69DB" w:rsidP="000E69DB">
      <w:pPr>
        <w:jc w:val="center"/>
        <w:rPr>
          <w:b/>
          <w:color w:val="000000"/>
        </w:rPr>
      </w:pPr>
    </w:p>
    <w:tbl>
      <w:tblPr>
        <w:tblW w:w="9645" w:type="dxa"/>
        <w:tblInd w:w="108" w:type="dxa"/>
        <w:tblLayout w:type="fixed"/>
        <w:tblLook w:val="01E0" w:firstRow="1" w:lastRow="1" w:firstColumn="1" w:lastColumn="1" w:noHBand="0" w:noVBand="0"/>
      </w:tblPr>
      <w:tblGrid>
        <w:gridCol w:w="4503"/>
        <w:gridCol w:w="5142"/>
      </w:tblGrid>
      <w:tr w:rsidR="000E69DB" w14:paraId="39E3F1C5" w14:textId="77777777" w:rsidTr="000E69DB">
        <w:trPr>
          <w:trHeight w:val="20"/>
        </w:trPr>
        <w:tc>
          <w:tcPr>
            <w:tcW w:w="4500" w:type="dxa"/>
            <w:hideMark/>
          </w:tcPr>
          <w:p w14:paraId="4F947FE0" w14:textId="77777777" w:rsidR="000E69DB" w:rsidRDefault="000E69DB">
            <w:pPr>
              <w:jc w:val="center"/>
              <w:rPr>
                <w:b/>
                <w:bCs/>
                <w:lang w:val="ru-RU" w:eastAsia="en-US"/>
              </w:rPr>
            </w:pPr>
            <w:r>
              <w:rPr>
                <w:b/>
                <w:bCs/>
              </w:rPr>
              <w:t>Постачальник:</w:t>
            </w:r>
          </w:p>
          <w:p w14:paraId="0EFA8DD8" w14:textId="77777777" w:rsidR="000E69DB" w:rsidRDefault="000E69DB">
            <w:pPr>
              <w:spacing w:after="160" w:line="256" w:lineRule="auto"/>
              <w:rPr>
                <w:bCs/>
                <w:lang w:val="ru-RU" w:eastAsia="en-US"/>
              </w:rPr>
            </w:pPr>
            <w:r>
              <w:rPr>
                <w:bCs/>
                <w:i/>
              </w:rPr>
              <w:t xml:space="preserve"> </w:t>
            </w:r>
          </w:p>
        </w:tc>
        <w:tc>
          <w:tcPr>
            <w:tcW w:w="5139" w:type="dxa"/>
          </w:tcPr>
          <w:p w14:paraId="3D205D4D" w14:textId="77777777" w:rsidR="000E69DB" w:rsidRDefault="000E69DB">
            <w:pPr>
              <w:spacing w:line="240" w:lineRule="atLeast"/>
              <w:jc w:val="center"/>
              <w:rPr>
                <w:b/>
                <w:lang w:val="ru-RU" w:eastAsia="en-US"/>
              </w:rPr>
            </w:pPr>
            <w:r>
              <w:rPr>
                <w:b/>
              </w:rPr>
              <w:t>Замовник:</w:t>
            </w:r>
          </w:p>
          <w:p w14:paraId="1DA837E7" w14:textId="77777777" w:rsidR="000E69DB" w:rsidRDefault="000E69DB">
            <w:pPr>
              <w:rPr>
                <w:b/>
              </w:rPr>
            </w:pPr>
            <w:r>
              <w:rPr>
                <w:b/>
              </w:rPr>
              <w:t>Комунальне некомерційне підприємство «Запорізький регіональний протипухлинний центр » Запорізької обласної ради</w:t>
            </w:r>
          </w:p>
          <w:p w14:paraId="59756618" w14:textId="77777777" w:rsidR="000E69DB" w:rsidRDefault="000E69DB">
            <w:r>
              <w:t xml:space="preserve">69040, Запорізька область, м. Запоріжжя, </w:t>
            </w:r>
          </w:p>
          <w:p w14:paraId="07DA8402" w14:textId="77777777" w:rsidR="000E69DB" w:rsidRDefault="000E69DB">
            <w:r>
              <w:t>вул. Культурна, буд.177а</w:t>
            </w:r>
            <w:r>
              <w:tab/>
              <w:t xml:space="preserve"> </w:t>
            </w:r>
          </w:p>
          <w:p w14:paraId="6506F9AC" w14:textId="77777777" w:rsidR="000E69DB" w:rsidRDefault="000E69DB">
            <w:pPr>
              <w:tabs>
                <w:tab w:val="left" w:pos="708"/>
                <w:tab w:val="left" w:pos="1416"/>
                <w:tab w:val="left" w:pos="2124"/>
                <w:tab w:val="left" w:pos="2832"/>
                <w:tab w:val="left" w:pos="3975"/>
              </w:tabs>
            </w:pPr>
            <w:r>
              <w:t>р/р UA593133990000026008055751503</w:t>
            </w:r>
            <w:r>
              <w:tab/>
              <w:t xml:space="preserve"> </w:t>
            </w:r>
          </w:p>
          <w:p w14:paraId="57A5171F" w14:textId="77777777" w:rsidR="000E69DB" w:rsidRDefault="000E69DB">
            <w:r>
              <w:t>в АТ КБ «ПриватБанк», МФО  313399</w:t>
            </w:r>
          </w:p>
          <w:p w14:paraId="7374DFB8" w14:textId="77777777" w:rsidR="000E69DB" w:rsidRDefault="000E69DB">
            <w:r>
              <w:t xml:space="preserve">ЄДРПОУ 02006691, ІПН 020066908277 </w:t>
            </w:r>
          </w:p>
          <w:p w14:paraId="65B77F6A" w14:textId="77777777" w:rsidR="000E69DB" w:rsidRDefault="000E69DB">
            <w:pPr>
              <w:outlineLvl w:val="0"/>
            </w:pPr>
            <w:r>
              <w:t>Т/ф (061) 286 21 13, 286 21 11</w:t>
            </w:r>
          </w:p>
          <w:p w14:paraId="4BA0032A" w14:textId="77777777" w:rsidR="000E69DB" w:rsidRDefault="000E69DB">
            <w:pPr>
              <w:outlineLvl w:val="0"/>
            </w:pPr>
          </w:p>
          <w:p w14:paraId="54A62D2F" w14:textId="77777777" w:rsidR="000E69DB" w:rsidRDefault="000E69DB">
            <w:pPr>
              <w:rPr>
                <w:b/>
              </w:rPr>
            </w:pPr>
            <w:r>
              <w:rPr>
                <w:b/>
              </w:rPr>
              <w:t>Директор</w:t>
            </w:r>
            <w:r>
              <w:rPr>
                <w:b/>
              </w:rPr>
              <w:tab/>
            </w:r>
          </w:p>
          <w:p w14:paraId="0620567E" w14:textId="77777777" w:rsidR="000E69DB" w:rsidRDefault="000E69DB">
            <w:pPr>
              <w:rPr>
                <w:b/>
              </w:rPr>
            </w:pPr>
          </w:p>
          <w:p w14:paraId="21A2E143" w14:textId="77777777" w:rsidR="000E69DB" w:rsidRDefault="000E69DB"/>
          <w:p w14:paraId="00A897BE" w14:textId="77777777" w:rsidR="000E69DB" w:rsidRDefault="000E69DB">
            <w:pPr>
              <w:tabs>
                <w:tab w:val="left" w:pos="1134"/>
              </w:tabs>
              <w:jc w:val="both"/>
              <w:rPr>
                <w:b/>
              </w:rPr>
            </w:pPr>
            <w:r>
              <w:t xml:space="preserve">____________________ </w:t>
            </w:r>
            <w:r>
              <w:rPr>
                <w:b/>
              </w:rPr>
              <w:t xml:space="preserve">М.Г. </w:t>
            </w:r>
            <w:proofErr w:type="spellStart"/>
            <w:r>
              <w:rPr>
                <w:b/>
              </w:rPr>
              <w:t>Єсаянц</w:t>
            </w:r>
            <w:proofErr w:type="spellEnd"/>
          </w:p>
          <w:p w14:paraId="5ED203AD" w14:textId="77777777" w:rsidR="000E69DB" w:rsidRDefault="000E69DB">
            <w:pPr>
              <w:spacing w:after="160" w:line="256" w:lineRule="auto"/>
              <w:jc w:val="both"/>
              <w:rPr>
                <w:lang w:val="ru-RU" w:eastAsia="en-US"/>
              </w:rPr>
            </w:pPr>
            <w:r>
              <w:rPr>
                <w:bCs/>
                <w:i/>
              </w:rPr>
              <w:t>Є платником податку на додану вартість.</w:t>
            </w:r>
          </w:p>
        </w:tc>
      </w:tr>
    </w:tbl>
    <w:p w14:paraId="78BEE369" w14:textId="77777777" w:rsidR="00203290" w:rsidRPr="00BA3309" w:rsidRDefault="00203290" w:rsidP="00203290">
      <w:pPr>
        <w:ind w:left="6378"/>
        <w:jc w:val="right"/>
        <w:rPr>
          <w:b/>
          <w:lang w:val="ru-RU"/>
        </w:rPr>
      </w:pPr>
    </w:p>
    <w:p w14:paraId="4E2732F9" w14:textId="77777777" w:rsidR="00F07D0D" w:rsidRPr="00BA3309" w:rsidRDefault="00F07D0D" w:rsidP="00203290">
      <w:pPr>
        <w:ind w:left="6378"/>
        <w:jc w:val="right"/>
        <w:rPr>
          <w:b/>
          <w:lang w:val="ru-RU"/>
        </w:rPr>
      </w:pPr>
    </w:p>
    <w:p w14:paraId="50DB4FCD" w14:textId="77777777" w:rsidR="00F07D0D" w:rsidRPr="00BA3309" w:rsidRDefault="00F07D0D" w:rsidP="00203290">
      <w:pPr>
        <w:ind w:left="6378"/>
        <w:jc w:val="right"/>
        <w:rPr>
          <w:b/>
          <w:lang w:val="ru-RU"/>
        </w:rPr>
      </w:pPr>
    </w:p>
    <w:p w14:paraId="0891410B" w14:textId="77777777" w:rsidR="00F07D0D" w:rsidRPr="00BA3309" w:rsidRDefault="00F07D0D" w:rsidP="00203290">
      <w:pPr>
        <w:ind w:left="6378"/>
        <w:jc w:val="right"/>
        <w:rPr>
          <w:b/>
          <w:lang w:val="ru-RU"/>
        </w:rPr>
      </w:pPr>
    </w:p>
    <w:p w14:paraId="4779071B" w14:textId="77777777" w:rsidR="00F07D0D" w:rsidRDefault="00F07D0D" w:rsidP="00203290">
      <w:pPr>
        <w:ind w:left="6378"/>
        <w:jc w:val="right"/>
        <w:rPr>
          <w:b/>
          <w:lang w:val="ru-RU"/>
        </w:rPr>
      </w:pPr>
    </w:p>
    <w:p w14:paraId="091274EC" w14:textId="77777777" w:rsidR="00B52EAB" w:rsidRDefault="00B52EAB" w:rsidP="00203290">
      <w:pPr>
        <w:ind w:left="6378"/>
        <w:jc w:val="right"/>
        <w:rPr>
          <w:b/>
          <w:lang w:val="ru-RU"/>
        </w:rPr>
      </w:pPr>
    </w:p>
    <w:p w14:paraId="241C3A9B" w14:textId="77777777" w:rsidR="00B52EAB" w:rsidRPr="00BA3309" w:rsidRDefault="00B52EAB" w:rsidP="00203290">
      <w:pPr>
        <w:ind w:left="6378"/>
        <w:jc w:val="right"/>
        <w:rPr>
          <w:b/>
          <w:lang w:val="ru-RU"/>
        </w:rPr>
      </w:pPr>
    </w:p>
    <w:p w14:paraId="6A0120FA" w14:textId="77777777" w:rsidR="00F07D0D" w:rsidRPr="00BA3309" w:rsidRDefault="00F07D0D" w:rsidP="00203290">
      <w:pPr>
        <w:ind w:left="6378"/>
        <w:jc w:val="right"/>
        <w:rPr>
          <w:b/>
          <w:lang w:val="ru-RU"/>
        </w:rPr>
      </w:pPr>
    </w:p>
    <w:p w14:paraId="485AFA66" w14:textId="77777777" w:rsidR="00F07D0D" w:rsidRDefault="00F07D0D" w:rsidP="00203290">
      <w:pPr>
        <w:ind w:left="6378"/>
        <w:jc w:val="right"/>
        <w:rPr>
          <w:b/>
          <w:lang w:val="ru-RU"/>
        </w:rPr>
      </w:pPr>
    </w:p>
    <w:p w14:paraId="65450441" w14:textId="77777777" w:rsidR="00A72D69" w:rsidRPr="00BA3309" w:rsidRDefault="00A72D69" w:rsidP="00203290">
      <w:pPr>
        <w:ind w:left="6378"/>
        <w:jc w:val="right"/>
        <w:rPr>
          <w:b/>
          <w:lang w:val="ru-RU"/>
        </w:rPr>
      </w:pPr>
    </w:p>
    <w:p w14:paraId="23C10C5A" w14:textId="77777777" w:rsidR="00F07D0D" w:rsidRPr="00BA3309" w:rsidRDefault="00F07D0D" w:rsidP="00203290">
      <w:pPr>
        <w:ind w:left="6378"/>
        <w:jc w:val="right"/>
        <w:rPr>
          <w:b/>
          <w:lang w:val="ru-RU"/>
        </w:rPr>
      </w:pPr>
    </w:p>
    <w:p w14:paraId="4003B143" w14:textId="77777777" w:rsidR="00F07D0D" w:rsidRPr="00BA3309" w:rsidRDefault="00F07D0D" w:rsidP="00203290">
      <w:pPr>
        <w:ind w:left="6378"/>
        <w:jc w:val="right"/>
        <w:rPr>
          <w:b/>
          <w:lang w:val="ru-RU"/>
        </w:rPr>
      </w:pPr>
    </w:p>
    <w:p w14:paraId="68B425A3" w14:textId="77777777" w:rsidR="00203290" w:rsidRPr="001540AB" w:rsidRDefault="00203290" w:rsidP="00203290">
      <w:pPr>
        <w:ind w:left="6378"/>
        <w:jc w:val="right"/>
        <w:rPr>
          <w:b/>
        </w:rPr>
      </w:pPr>
    </w:p>
    <w:p w14:paraId="6214D74C" w14:textId="77777777" w:rsidR="00203290" w:rsidRPr="001540AB" w:rsidRDefault="00203290" w:rsidP="00203290">
      <w:pPr>
        <w:ind w:left="6378"/>
        <w:jc w:val="right"/>
        <w:rPr>
          <w:b/>
          <w:i/>
          <w:u w:val="single"/>
        </w:rPr>
      </w:pPr>
      <w:r w:rsidRPr="001540AB">
        <w:rPr>
          <w:b/>
          <w:i/>
          <w:u w:val="single"/>
        </w:rPr>
        <w:lastRenderedPageBreak/>
        <w:t xml:space="preserve">Додаток № 4 </w:t>
      </w:r>
    </w:p>
    <w:p w14:paraId="54946CD4" w14:textId="77777777" w:rsidR="00203290" w:rsidRPr="001540AB" w:rsidRDefault="00203290" w:rsidP="00203290">
      <w:pPr>
        <w:jc w:val="center"/>
        <w:rPr>
          <w:b/>
          <w:i/>
          <w:u w:val="single"/>
        </w:rPr>
      </w:pPr>
    </w:p>
    <w:p w14:paraId="5D1FE245" w14:textId="77777777" w:rsidR="00F07D0D" w:rsidRPr="00BA3309" w:rsidRDefault="00F07D0D" w:rsidP="00F07D0D">
      <w:pPr>
        <w:widowControl w:val="0"/>
        <w:jc w:val="center"/>
        <w:rPr>
          <w:b/>
          <w:caps/>
          <w:color w:val="000000"/>
          <w:lang w:eastAsia="uk-UA"/>
        </w:rPr>
      </w:pPr>
      <w:r>
        <w:rPr>
          <w:b/>
          <w:color w:val="000000"/>
          <w:lang w:eastAsia="uk-UA"/>
        </w:rPr>
        <w:t>Ф</w:t>
      </w:r>
      <w:r>
        <w:rPr>
          <w:b/>
          <w:caps/>
          <w:color w:val="000000"/>
          <w:lang w:eastAsia="uk-UA"/>
        </w:rPr>
        <w:t>орма ЦІНОВОЇ пропозиції</w:t>
      </w:r>
    </w:p>
    <w:p w14:paraId="2B38686E" w14:textId="1B125CF0" w:rsidR="00B52EAB" w:rsidRPr="004254D3" w:rsidRDefault="00F07D0D" w:rsidP="00F07D0D">
      <w:pPr>
        <w:jc w:val="center"/>
        <w:rPr>
          <w:rFonts w:eastAsia="Calibri"/>
          <w:b/>
          <w:lang w:eastAsia="en-US"/>
        </w:rPr>
      </w:pPr>
      <w:r>
        <w:rPr>
          <w:b/>
        </w:rPr>
        <w:t xml:space="preserve">код </w:t>
      </w:r>
      <w:r w:rsidRPr="00F07D0D">
        <w:rPr>
          <w:b/>
        </w:rPr>
        <w:t xml:space="preserve">ДК 021:2015: </w:t>
      </w:r>
      <w:r w:rsidR="00E60B47" w:rsidRPr="00021D30">
        <w:rPr>
          <w:rFonts w:eastAsia="Calibri"/>
          <w:b/>
          <w:lang w:eastAsia="en-US"/>
        </w:rPr>
        <w:t>39130000-2 - Офісні меблі</w:t>
      </w:r>
      <w:r w:rsidR="00E60B47" w:rsidRPr="002E271B">
        <w:rPr>
          <w:rFonts w:eastAsia="Calibri"/>
          <w:b/>
          <w:lang w:eastAsia="en-US"/>
        </w:rPr>
        <w:t xml:space="preserve"> (</w:t>
      </w:r>
      <w:r w:rsidR="00E60B47" w:rsidRPr="00021D30">
        <w:rPr>
          <w:rFonts w:eastAsia="Calibri"/>
          <w:b/>
          <w:lang w:eastAsia="en-US"/>
        </w:rPr>
        <w:t>Крісло офісне</w:t>
      </w:r>
      <w:r w:rsidR="00E60B47" w:rsidRPr="002E271B">
        <w:rPr>
          <w:rFonts w:eastAsia="Calibri"/>
          <w:b/>
          <w:lang w:eastAsia="en-US"/>
        </w:rPr>
        <w:t xml:space="preserve"> </w:t>
      </w:r>
      <w:r w:rsidR="00E60B47">
        <w:rPr>
          <w:rFonts w:eastAsia="Calibri"/>
          <w:b/>
          <w:lang w:eastAsia="en-US"/>
        </w:rPr>
        <w:t>3шт.</w:t>
      </w:r>
      <w:r w:rsidR="00E60B47" w:rsidRPr="002E271B">
        <w:rPr>
          <w:rFonts w:eastAsia="Calibri"/>
          <w:b/>
          <w:lang w:eastAsia="en-US"/>
        </w:rPr>
        <w:t>)</w:t>
      </w:r>
    </w:p>
    <w:p w14:paraId="2E0B0500" w14:textId="77777777" w:rsidR="00F07D0D" w:rsidRDefault="00F07D0D" w:rsidP="00F07D0D">
      <w:pPr>
        <w:rPr>
          <w:rFonts w:eastAsia="Calibri"/>
          <w:color w:val="000000"/>
          <w:lang w:eastAsia="ru-RU"/>
        </w:rPr>
      </w:pPr>
      <w:r>
        <w:rPr>
          <w:color w:val="000000"/>
          <w:lang w:eastAsia="ru-RU"/>
        </w:rPr>
        <w:t>1. Повне найменування суб’єкта господарювання</w:t>
      </w:r>
    </w:p>
    <w:p w14:paraId="77CB9DF3" w14:textId="77777777" w:rsidR="00F07D0D" w:rsidRDefault="00F07D0D" w:rsidP="00F07D0D">
      <w:pPr>
        <w:shd w:val="clear" w:color="auto" w:fill="FFFFFF"/>
        <w:jc w:val="both"/>
        <w:rPr>
          <w:color w:val="000000"/>
          <w:lang w:eastAsia="ru-RU"/>
        </w:rPr>
      </w:pPr>
      <w:r>
        <w:rPr>
          <w:color w:val="000000"/>
          <w:lang w:eastAsia="ru-RU"/>
        </w:rPr>
        <w:t>2. Ідентифікаційний код за ЄДРПОУ</w:t>
      </w:r>
    </w:p>
    <w:p w14:paraId="59776205" w14:textId="77777777" w:rsidR="00F07D0D" w:rsidRDefault="00F07D0D" w:rsidP="00F07D0D">
      <w:pPr>
        <w:shd w:val="clear" w:color="auto" w:fill="FFFFFF"/>
        <w:jc w:val="both"/>
        <w:rPr>
          <w:color w:val="000000"/>
          <w:lang w:eastAsia="ru-RU"/>
        </w:rPr>
      </w:pPr>
      <w:r>
        <w:rPr>
          <w:color w:val="000000"/>
          <w:lang w:eastAsia="ru-RU"/>
        </w:rPr>
        <w:t>3. Поштова адреса (місцезнаходження)</w:t>
      </w:r>
    </w:p>
    <w:p w14:paraId="53F845A3" w14:textId="77777777" w:rsidR="00F07D0D" w:rsidRDefault="00F07D0D" w:rsidP="00F07D0D">
      <w:pPr>
        <w:shd w:val="clear" w:color="auto" w:fill="FFFFFF"/>
        <w:jc w:val="both"/>
        <w:rPr>
          <w:color w:val="000000"/>
          <w:lang w:eastAsia="ru-RU"/>
        </w:rPr>
      </w:pPr>
      <w:r>
        <w:rPr>
          <w:color w:val="000000"/>
          <w:lang w:eastAsia="ru-RU"/>
        </w:rPr>
        <w:t>4. Телефон, факс, e-</w:t>
      </w:r>
      <w:proofErr w:type="spellStart"/>
      <w:r>
        <w:rPr>
          <w:color w:val="000000"/>
          <w:lang w:eastAsia="ru-RU"/>
        </w:rPr>
        <w:t>mail</w:t>
      </w:r>
      <w:proofErr w:type="spellEnd"/>
    </w:p>
    <w:p w14:paraId="769466A9" w14:textId="77777777" w:rsidR="00F07D0D" w:rsidRDefault="00F07D0D" w:rsidP="00F07D0D">
      <w:pPr>
        <w:shd w:val="clear" w:color="auto" w:fill="FFFFFF"/>
        <w:jc w:val="both"/>
        <w:rPr>
          <w:color w:val="000000"/>
          <w:lang w:eastAsia="ru-RU"/>
        </w:rPr>
      </w:pPr>
      <w:r>
        <w:rPr>
          <w:color w:val="000000"/>
          <w:lang w:eastAsia="ru-RU"/>
        </w:rPr>
        <w:t>5. Таблиця пропозиції:</w:t>
      </w:r>
    </w:p>
    <w:tbl>
      <w:tblPr>
        <w:tblW w:w="9874" w:type="dxa"/>
        <w:tblInd w:w="-34" w:type="dxa"/>
        <w:tblLook w:val="04A0" w:firstRow="1" w:lastRow="0" w:firstColumn="1" w:lastColumn="0" w:noHBand="0" w:noVBand="1"/>
      </w:tblPr>
      <w:tblGrid>
        <w:gridCol w:w="609"/>
        <w:gridCol w:w="1659"/>
        <w:gridCol w:w="635"/>
        <w:gridCol w:w="1067"/>
        <w:gridCol w:w="1134"/>
        <w:gridCol w:w="1417"/>
        <w:gridCol w:w="992"/>
        <w:gridCol w:w="993"/>
        <w:gridCol w:w="1368"/>
      </w:tblGrid>
      <w:tr w:rsidR="00B52EAB" w14:paraId="3C0A714A" w14:textId="77777777" w:rsidTr="002C4F62">
        <w:trPr>
          <w:trHeight w:val="1000"/>
        </w:trPr>
        <w:tc>
          <w:tcPr>
            <w:tcW w:w="6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3698A" w14:textId="77777777" w:rsidR="00B52EAB" w:rsidRDefault="00B52EAB" w:rsidP="002C4F62">
            <w:pPr>
              <w:jc w:val="center"/>
              <w:rPr>
                <w:lang w:eastAsia="ru-RU"/>
              </w:rPr>
            </w:pPr>
            <w:r>
              <w:rPr>
                <w:lang w:eastAsia="ru-RU"/>
              </w:rPr>
              <w:t>№ з/п</w:t>
            </w:r>
          </w:p>
        </w:tc>
        <w:tc>
          <w:tcPr>
            <w:tcW w:w="2294" w:type="dxa"/>
            <w:gridSpan w:val="2"/>
            <w:tcBorders>
              <w:top w:val="single" w:sz="4" w:space="0" w:color="auto"/>
              <w:left w:val="nil"/>
              <w:bottom w:val="single" w:sz="4" w:space="0" w:color="auto"/>
              <w:right w:val="single" w:sz="4" w:space="0" w:color="auto"/>
            </w:tcBorders>
            <w:shd w:val="clear" w:color="auto" w:fill="FFFFFF"/>
            <w:vAlign w:val="center"/>
            <w:hideMark/>
          </w:tcPr>
          <w:p w14:paraId="6D64AE9E" w14:textId="77777777" w:rsidR="00B52EAB" w:rsidRDefault="00B52EAB" w:rsidP="002C4F62">
            <w:pPr>
              <w:jc w:val="center"/>
              <w:rPr>
                <w:color w:val="000000"/>
                <w:lang w:eastAsia="ru-RU"/>
              </w:rPr>
            </w:pPr>
            <w:r>
              <w:rPr>
                <w:color w:val="333333"/>
              </w:rPr>
              <w:t>Найменування товару</w:t>
            </w:r>
          </w:p>
        </w:tc>
        <w:tc>
          <w:tcPr>
            <w:tcW w:w="1067" w:type="dxa"/>
            <w:tcBorders>
              <w:top w:val="single" w:sz="4" w:space="0" w:color="auto"/>
              <w:left w:val="nil"/>
              <w:bottom w:val="single" w:sz="4" w:space="0" w:color="auto"/>
              <w:right w:val="single" w:sz="4" w:space="0" w:color="auto"/>
            </w:tcBorders>
            <w:shd w:val="clear" w:color="auto" w:fill="FFFFFF"/>
            <w:vAlign w:val="center"/>
            <w:hideMark/>
          </w:tcPr>
          <w:p w14:paraId="4A8BDB49" w14:textId="77777777" w:rsidR="00B52EAB" w:rsidRDefault="00B52EAB" w:rsidP="002C4F62">
            <w:pPr>
              <w:jc w:val="center"/>
              <w:rPr>
                <w:color w:val="000000"/>
                <w:lang w:eastAsia="ru-RU"/>
              </w:rPr>
            </w:pPr>
            <w:r>
              <w:rPr>
                <w:lang w:eastAsia="ru-RU"/>
              </w:rPr>
              <w:t>Од. виміру</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72684AF8" w14:textId="77777777" w:rsidR="00B52EAB" w:rsidRDefault="00B52EAB" w:rsidP="002C4F62">
            <w:pPr>
              <w:jc w:val="center"/>
              <w:rPr>
                <w:lang w:eastAsia="ru-RU"/>
              </w:rPr>
            </w:pPr>
            <w:r>
              <w:rPr>
                <w:lang w:eastAsia="ru-RU"/>
              </w:rPr>
              <w:t>К-ть</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14:paraId="261108ED" w14:textId="77777777" w:rsidR="00B52EAB" w:rsidRDefault="00B52EAB" w:rsidP="002C4F62">
            <w:pPr>
              <w:jc w:val="center"/>
              <w:rPr>
                <w:lang w:eastAsia="ru-RU"/>
              </w:rPr>
            </w:pPr>
            <w:r>
              <w:rPr>
                <w:lang w:eastAsia="ru-RU"/>
              </w:rPr>
              <w:t>Ціна за од., без ПДВ, грн.</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690373F" w14:textId="77777777" w:rsidR="00B52EAB" w:rsidRDefault="00B52EAB" w:rsidP="002C4F62">
            <w:pPr>
              <w:jc w:val="center"/>
              <w:rPr>
                <w:lang w:eastAsia="ru-RU"/>
              </w:rPr>
            </w:pPr>
            <w:r>
              <w:rPr>
                <w:lang w:eastAsia="ru-RU"/>
              </w:rPr>
              <w:t>Ціна за од., з ПДВ, грн.</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A47336" w14:textId="77777777" w:rsidR="00B52EAB" w:rsidRDefault="00B52EAB" w:rsidP="002C4F62">
            <w:pPr>
              <w:jc w:val="center"/>
              <w:rPr>
                <w:lang w:eastAsia="ru-RU"/>
              </w:rPr>
            </w:pPr>
            <w:r>
              <w:rPr>
                <w:lang w:eastAsia="ru-RU"/>
              </w:rPr>
              <w:t>Сума без ПДВ, грн.</w:t>
            </w:r>
          </w:p>
        </w:tc>
        <w:tc>
          <w:tcPr>
            <w:tcW w:w="1368" w:type="dxa"/>
            <w:tcBorders>
              <w:top w:val="single" w:sz="4" w:space="0" w:color="auto"/>
              <w:left w:val="nil"/>
              <w:bottom w:val="single" w:sz="4" w:space="0" w:color="auto"/>
              <w:right w:val="single" w:sz="4" w:space="0" w:color="auto"/>
            </w:tcBorders>
            <w:shd w:val="clear" w:color="auto" w:fill="FFFFFF"/>
            <w:vAlign w:val="center"/>
            <w:hideMark/>
          </w:tcPr>
          <w:p w14:paraId="60E493E4" w14:textId="77777777" w:rsidR="00B52EAB" w:rsidRDefault="00B52EAB" w:rsidP="002C4F62">
            <w:pPr>
              <w:jc w:val="center"/>
              <w:rPr>
                <w:lang w:eastAsia="ru-RU"/>
              </w:rPr>
            </w:pPr>
            <w:r>
              <w:rPr>
                <w:lang w:eastAsia="ru-RU"/>
              </w:rPr>
              <w:t>Сума з ПДВ, грн.</w:t>
            </w:r>
          </w:p>
        </w:tc>
      </w:tr>
      <w:tr w:rsidR="00B52EAB" w14:paraId="242056D4" w14:textId="77777777" w:rsidTr="002C4F62">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77A8E717" w14:textId="77777777" w:rsidR="00B52EAB" w:rsidRDefault="00B52EAB" w:rsidP="002C4F62">
            <w:pPr>
              <w:jc w:val="center"/>
              <w:rPr>
                <w:lang w:eastAsia="ru-RU"/>
              </w:rPr>
            </w:pPr>
            <w:r>
              <w:rPr>
                <w:lang w:eastAsia="ru-RU"/>
              </w:rPr>
              <w:t>1</w:t>
            </w:r>
          </w:p>
        </w:tc>
        <w:tc>
          <w:tcPr>
            <w:tcW w:w="2294" w:type="dxa"/>
            <w:gridSpan w:val="2"/>
            <w:tcBorders>
              <w:top w:val="nil"/>
              <w:left w:val="nil"/>
              <w:bottom w:val="single" w:sz="4" w:space="0" w:color="auto"/>
              <w:right w:val="nil"/>
            </w:tcBorders>
            <w:shd w:val="clear" w:color="auto" w:fill="FFFFFF"/>
            <w:vAlign w:val="center"/>
          </w:tcPr>
          <w:p w14:paraId="25B65AF0" w14:textId="77777777" w:rsidR="00B52EAB" w:rsidRDefault="00B52EAB" w:rsidP="002C4F62">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FCB6D25" w14:textId="77777777" w:rsidR="00B52EAB" w:rsidRDefault="00B52EAB" w:rsidP="002C4F62">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1A271AFB" w14:textId="77777777" w:rsidR="00B52EAB" w:rsidRDefault="00B52EAB" w:rsidP="002C4F62">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6942D04B" w14:textId="77777777" w:rsidR="00B52EAB" w:rsidRDefault="00B52EAB" w:rsidP="002C4F62">
            <w:pPr>
              <w:jc w:val="center"/>
              <w:rPr>
                <w:lang w:eastAsia="ru-RU"/>
              </w:rPr>
            </w:pPr>
          </w:p>
        </w:tc>
        <w:tc>
          <w:tcPr>
            <w:tcW w:w="992" w:type="dxa"/>
            <w:tcBorders>
              <w:top w:val="nil"/>
              <w:left w:val="single" w:sz="4" w:space="0" w:color="auto"/>
              <w:bottom w:val="single" w:sz="4" w:space="0" w:color="auto"/>
              <w:right w:val="single" w:sz="4" w:space="0" w:color="auto"/>
            </w:tcBorders>
          </w:tcPr>
          <w:p w14:paraId="433DC787" w14:textId="77777777" w:rsidR="00B52EAB" w:rsidRDefault="00B52EAB" w:rsidP="002C4F62">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341C70AB" w14:textId="77777777" w:rsidR="00B52EAB" w:rsidRDefault="00B52EAB" w:rsidP="002C4F62">
            <w:pPr>
              <w:jc w:val="center"/>
              <w:rPr>
                <w:lang w:eastAsia="ru-RU"/>
              </w:rPr>
            </w:pPr>
          </w:p>
        </w:tc>
        <w:tc>
          <w:tcPr>
            <w:tcW w:w="1368" w:type="dxa"/>
            <w:tcBorders>
              <w:top w:val="nil"/>
              <w:left w:val="nil"/>
              <w:bottom w:val="single" w:sz="4" w:space="0" w:color="auto"/>
              <w:right w:val="single" w:sz="4" w:space="0" w:color="auto"/>
            </w:tcBorders>
            <w:vAlign w:val="center"/>
          </w:tcPr>
          <w:p w14:paraId="421B15CE" w14:textId="77777777" w:rsidR="00B52EAB" w:rsidRDefault="00B52EAB" w:rsidP="002C4F62">
            <w:pPr>
              <w:jc w:val="center"/>
              <w:rPr>
                <w:lang w:eastAsia="ru-RU"/>
              </w:rPr>
            </w:pPr>
          </w:p>
        </w:tc>
      </w:tr>
      <w:tr w:rsidR="00B52EAB" w14:paraId="12A939A6" w14:textId="77777777" w:rsidTr="002C4F62">
        <w:trPr>
          <w:trHeight w:val="605"/>
        </w:trPr>
        <w:tc>
          <w:tcPr>
            <w:tcW w:w="609" w:type="dxa"/>
            <w:tcBorders>
              <w:top w:val="nil"/>
              <w:left w:val="single" w:sz="4" w:space="0" w:color="auto"/>
              <w:bottom w:val="single" w:sz="4" w:space="0" w:color="auto"/>
              <w:right w:val="single" w:sz="4" w:space="0" w:color="auto"/>
            </w:tcBorders>
            <w:shd w:val="clear" w:color="auto" w:fill="FFFFFF"/>
            <w:vAlign w:val="center"/>
            <w:hideMark/>
          </w:tcPr>
          <w:p w14:paraId="07AFD870" w14:textId="77777777" w:rsidR="00B52EAB" w:rsidRDefault="00B52EAB" w:rsidP="002C4F62">
            <w:pPr>
              <w:jc w:val="center"/>
              <w:rPr>
                <w:lang w:eastAsia="ru-RU"/>
              </w:rPr>
            </w:pPr>
            <w:r>
              <w:rPr>
                <w:lang w:eastAsia="ru-RU"/>
              </w:rPr>
              <w:t>…</w:t>
            </w:r>
          </w:p>
        </w:tc>
        <w:tc>
          <w:tcPr>
            <w:tcW w:w="2294" w:type="dxa"/>
            <w:gridSpan w:val="2"/>
            <w:tcBorders>
              <w:top w:val="nil"/>
              <w:left w:val="nil"/>
              <w:bottom w:val="single" w:sz="4" w:space="0" w:color="auto"/>
              <w:right w:val="nil"/>
            </w:tcBorders>
            <w:shd w:val="clear" w:color="auto" w:fill="FFFFFF"/>
            <w:vAlign w:val="center"/>
          </w:tcPr>
          <w:p w14:paraId="000EF6DD" w14:textId="77777777" w:rsidR="00B52EAB" w:rsidRDefault="00B52EAB" w:rsidP="002C4F62">
            <w:pPr>
              <w:rPr>
                <w:b/>
                <w:bCs/>
                <w:lang w:eastAsia="ru-RU"/>
              </w:rPr>
            </w:pPr>
          </w:p>
        </w:tc>
        <w:tc>
          <w:tcPr>
            <w:tcW w:w="1067" w:type="dxa"/>
            <w:tcBorders>
              <w:top w:val="nil"/>
              <w:left w:val="single" w:sz="4" w:space="0" w:color="auto"/>
              <w:bottom w:val="single" w:sz="4" w:space="0" w:color="auto"/>
              <w:right w:val="single" w:sz="4" w:space="0" w:color="auto"/>
            </w:tcBorders>
            <w:vAlign w:val="center"/>
          </w:tcPr>
          <w:p w14:paraId="59213C46" w14:textId="77777777" w:rsidR="00B52EAB" w:rsidRDefault="00B52EAB" w:rsidP="002C4F62">
            <w:pPr>
              <w:jc w:val="center"/>
              <w:rPr>
                <w:lang w:eastAsia="ru-RU"/>
              </w:rPr>
            </w:pPr>
          </w:p>
        </w:tc>
        <w:tc>
          <w:tcPr>
            <w:tcW w:w="1134" w:type="dxa"/>
            <w:tcBorders>
              <w:top w:val="nil"/>
              <w:left w:val="nil"/>
              <w:bottom w:val="single" w:sz="4" w:space="0" w:color="auto"/>
              <w:right w:val="single" w:sz="4" w:space="0" w:color="auto"/>
            </w:tcBorders>
            <w:shd w:val="clear" w:color="auto" w:fill="FFFFFF"/>
            <w:noWrap/>
            <w:vAlign w:val="center"/>
          </w:tcPr>
          <w:p w14:paraId="6B1227EA" w14:textId="77777777" w:rsidR="00B52EAB" w:rsidRDefault="00B52EAB" w:rsidP="002C4F62">
            <w:pPr>
              <w:jc w:val="center"/>
              <w:rPr>
                <w:lang w:eastAsia="ru-RU"/>
              </w:rPr>
            </w:pPr>
          </w:p>
        </w:tc>
        <w:tc>
          <w:tcPr>
            <w:tcW w:w="1417" w:type="dxa"/>
            <w:tcBorders>
              <w:top w:val="nil"/>
              <w:left w:val="nil"/>
              <w:bottom w:val="single" w:sz="4" w:space="0" w:color="auto"/>
              <w:right w:val="single" w:sz="4" w:space="0" w:color="auto"/>
            </w:tcBorders>
            <w:shd w:val="clear" w:color="auto" w:fill="FFFFFF"/>
            <w:vAlign w:val="center"/>
          </w:tcPr>
          <w:p w14:paraId="3292255C" w14:textId="77777777" w:rsidR="00B52EAB" w:rsidRDefault="00B52EAB" w:rsidP="002C4F62">
            <w:pPr>
              <w:jc w:val="center"/>
              <w:rPr>
                <w:lang w:eastAsia="ru-RU"/>
              </w:rPr>
            </w:pPr>
          </w:p>
        </w:tc>
        <w:tc>
          <w:tcPr>
            <w:tcW w:w="992" w:type="dxa"/>
            <w:tcBorders>
              <w:top w:val="nil"/>
              <w:left w:val="single" w:sz="4" w:space="0" w:color="auto"/>
              <w:bottom w:val="single" w:sz="4" w:space="0" w:color="auto"/>
              <w:right w:val="single" w:sz="4" w:space="0" w:color="auto"/>
            </w:tcBorders>
          </w:tcPr>
          <w:p w14:paraId="2BAFFCE3" w14:textId="77777777" w:rsidR="00B52EAB" w:rsidRDefault="00B52EAB" w:rsidP="002C4F62">
            <w:pPr>
              <w:jc w:val="center"/>
              <w:rPr>
                <w:lang w:eastAsia="ru-RU"/>
              </w:rPr>
            </w:pPr>
          </w:p>
        </w:tc>
        <w:tc>
          <w:tcPr>
            <w:tcW w:w="993" w:type="dxa"/>
            <w:tcBorders>
              <w:top w:val="nil"/>
              <w:left w:val="single" w:sz="4" w:space="0" w:color="auto"/>
              <w:bottom w:val="single" w:sz="4" w:space="0" w:color="auto"/>
              <w:right w:val="single" w:sz="4" w:space="0" w:color="auto"/>
            </w:tcBorders>
            <w:vAlign w:val="center"/>
          </w:tcPr>
          <w:p w14:paraId="1985485D" w14:textId="77777777" w:rsidR="00B52EAB" w:rsidRDefault="00B52EAB" w:rsidP="002C4F62">
            <w:pPr>
              <w:jc w:val="center"/>
              <w:rPr>
                <w:lang w:eastAsia="ru-RU"/>
              </w:rPr>
            </w:pPr>
          </w:p>
        </w:tc>
        <w:tc>
          <w:tcPr>
            <w:tcW w:w="1368" w:type="dxa"/>
            <w:tcBorders>
              <w:top w:val="nil"/>
              <w:left w:val="nil"/>
              <w:bottom w:val="single" w:sz="4" w:space="0" w:color="auto"/>
              <w:right w:val="single" w:sz="4" w:space="0" w:color="auto"/>
            </w:tcBorders>
            <w:vAlign w:val="center"/>
          </w:tcPr>
          <w:p w14:paraId="2935DE98" w14:textId="77777777" w:rsidR="00B52EAB" w:rsidRDefault="00B52EAB" w:rsidP="002C4F62">
            <w:pPr>
              <w:jc w:val="center"/>
              <w:rPr>
                <w:lang w:eastAsia="ru-RU"/>
              </w:rPr>
            </w:pPr>
          </w:p>
        </w:tc>
      </w:tr>
      <w:tr w:rsidR="00B52EAB" w14:paraId="2707CF66"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01155346"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2A286039" w14:textId="77777777" w:rsidR="00B52EAB" w:rsidRDefault="00B52EAB" w:rsidP="002C4F62">
            <w:pPr>
              <w:jc w:val="right"/>
              <w:rPr>
                <w:b/>
                <w:bCs/>
                <w:lang w:eastAsia="ru-RU"/>
              </w:rPr>
            </w:pPr>
            <w:r>
              <w:rPr>
                <w:b/>
                <w:bCs/>
                <w:lang w:eastAsia="ru-RU"/>
              </w:rPr>
              <w:t>Всього без 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6A004299" w14:textId="77777777" w:rsidR="00B52EAB" w:rsidRDefault="00B52EAB" w:rsidP="002C4F62">
            <w:pPr>
              <w:ind w:right="-419"/>
              <w:rPr>
                <w:b/>
                <w:bCs/>
                <w:lang w:eastAsia="ru-RU"/>
              </w:rPr>
            </w:pPr>
          </w:p>
        </w:tc>
      </w:tr>
      <w:tr w:rsidR="00B52EAB" w14:paraId="32854A08"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71AC35BF"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7696DB57" w14:textId="77777777" w:rsidR="00B52EAB" w:rsidRDefault="00B52EAB" w:rsidP="002C4F62">
            <w:pPr>
              <w:jc w:val="right"/>
              <w:rPr>
                <w:b/>
                <w:bCs/>
                <w:lang w:eastAsia="ru-RU"/>
              </w:rPr>
            </w:pPr>
            <w:r>
              <w:rPr>
                <w:b/>
                <w:bCs/>
                <w:lang w:eastAsia="ru-RU"/>
              </w:rPr>
              <w:t>ПДВ:</w:t>
            </w:r>
          </w:p>
        </w:tc>
        <w:tc>
          <w:tcPr>
            <w:tcW w:w="1368" w:type="dxa"/>
            <w:tcBorders>
              <w:top w:val="nil"/>
              <w:left w:val="single" w:sz="4" w:space="0" w:color="auto"/>
              <w:bottom w:val="single" w:sz="4" w:space="0" w:color="auto"/>
              <w:right w:val="single" w:sz="4" w:space="0" w:color="auto"/>
            </w:tcBorders>
            <w:shd w:val="clear" w:color="auto" w:fill="FFFFFF"/>
            <w:vAlign w:val="center"/>
          </w:tcPr>
          <w:p w14:paraId="14699BA8" w14:textId="77777777" w:rsidR="00B52EAB" w:rsidRDefault="00B52EAB" w:rsidP="002C4F62">
            <w:pPr>
              <w:ind w:right="-419"/>
              <w:rPr>
                <w:b/>
                <w:bCs/>
                <w:lang w:eastAsia="ru-RU"/>
              </w:rPr>
            </w:pPr>
          </w:p>
        </w:tc>
      </w:tr>
      <w:tr w:rsidR="00B52EAB" w14:paraId="00D73676" w14:textId="77777777" w:rsidTr="002C4F62">
        <w:trPr>
          <w:trHeight w:val="621"/>
        </w:trPr>
        <w:tc>
          <w:tcPr>
            <w:tcW w:w="2268" w:type="dxa"/>
            <w:gridSpan w:val="2"/>
            <w:tcBorders>
              <w:top w:val="single" w:sz="4" w:space="0" w:color="auto"/>
              <w:left w:val="single" w:sz="4" w:space="0" w:color="auto"/>
              <w:bottom w:val="single" w:sz="4" w:space="0" w:color="auto"/>
            </w:tcBorders>
            <w:shd w:val="clear" w:color="auto" w:fill="FFFFFF"/>
          </w:tcPr>
          <w:p w14:paraId="3E75F21E" w14:textId="77777777" w:rsidR="00B52EAB" w:rsidRDefault="00B52EAB" w:rsidP="002C4F62">
            <w:pPr>
              <w:jc w:val="right"/>
              <w:rPr>
                <w:b/>
                <w:bCs/>
                <w:lang w:eastAsia="ru-RU"/>
              </w:rPr>
            </w:pPr>
          </w:p>
        </w:tc>
        <w:tc>
          <w:tcPr>
            <w:tcW w:w="6238" w:type="dxa"/>
            <w:gridSpan w:val="6"/>
            <w:tcBorders>
              <w:top w:val="single" w:sz="4" w:space="0" w:color="auto"/>
              <w:left w:val="nil"/>
              <w:bottom w:val="single" w:sz="4" w:space="0" w:color="auto"/>
              <w:right w:val="single" w:sz="4" w:space="0" w:color="auto"/>
            </w:tcBorders>
            <w:shd w:val="clear" w:color="auto" w:fill="FFFFFF"/>
            <w:vAlign w:val="center"/>
            <w:hideMark/>
          </w:tcPr>
          <w:p w14:paraId="4DD6413D" w14:textId="77777777" w:rsidR="00B52EAB" w:rsidRDefault="00B52EAB" w:rsidP="002C4F62">
            <w:pPr>
              <w:jc w:val="right"/>
              <w:rPr>
                <w:b/>
                <w:bCs/>
                <w:lang w:eastAsia="ru-RU"/>
              </w:rPr>
            </w:pPr>
            <w:r>
              <w:rPr>
                <w:b/>
                <w:bCs/>
                <w:lang w:eastAsia="ru-RU"/>
              </w:rPr>
              <w:t>Всього з ПДВ:</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14:paraId="2F91A0EB" w14:textId="77777777" w:rsidR="00B52EAB" w:rsidRDefault="00B52EAB" w:rsidP="002C4F62">
            <w:pPr>
              <w:ind w:right="-419"/>
              <w:rPr>
                <w:b/>
                <w:bCs/>
                <w:lang w:eastAsia="ru-RU"/>
              </w:rPr>
            </w:pPr>
          </w:p>
        </w:tc>
      </w:tr>
    </w:tbl>
    <w:p w14:paraId="5B50ED3C" w14:textId="77777777" w:rsidR="00B52EAB" w:rsidRDefault="00B52EAB" w:rsidP="00F07D0D">
      <w:pPr>
        <w:shd w:val="clear" w:color="auto" w:fill="FFFFFF"/>
        <w:jc w:val="both"/>
        <w:rPr>
          <w:color w:val="000000"/>
          <w:lang w:eastAsia="ru-RU"/>
        </w:rPr>
      </w:pPr>
    </w:p>
    <w:p w14:paraId="4AAA029F" w14:textId="77777777" w:rsidR="00F07D0D" w:rsidRPr="00B52EAB" w:rsidRDefault="00F07D0D" w:rsidP="00F0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lang w:eastAsia="en-US"/>
        </w:rPr>
      </w:pPr>
      <w: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77335B4F" w14:textId="77777777" w:rsidR="00F07D0D" w:rsidRDefault="00F07D0D" w:rsidP="00F07D0D">
      <w:pPr>
        <w:widowControl w:val="0"/>
        <w:autoSpaceDE w:val="0"/>
        <w:autoSpaceDN w:val="0"/>
        <w:adjustRightInd w:val="0"/>
        <w:ind w:firstLine="709"/>
        <w:jc w:val="both"/>
      </w:pPr>
      <w:r>
        <w:t>Ми згодні дотримуватися умов цієї тендерної пропозиції протягом 90 календарних днів з дня розкриття тендерних пропозицій.</w:t>
      </w:r>
    </w:p>
    <w:p w14:paraId="0842E5D5" w14:textId="77777777" w:rsidR="00F07D0D" w:rsidRDefault="00F07D0D" w:rsidP="00F07D0D">
      <w:pPr>
        <w:widowControl w:val="0"/>
        <w:autoSpaceDE w:val="0"/>
        <w:autoSpaceDN w:val="0"/>
        <w:adjustRightInd w:val="0"/>
        <w:ind w:firstLine="709"/>
        <w:jc w:val="both"/>
      </w:pPr>
      <w:r>
        <w:t>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14:paraId="0977C0DF" w14:textId="77777777" w:rsidR="00F07D0D" w:rsidRDefault="00F07D0D" w:rsidP="00F07D0D">
      <w:pPr>
        <w:widowControl w:val="0"/>
        <w:autoSpaceDE w:val="0"/>
        <w:autoSpaceDN w:val="0"/>
        <w:adjustRightInd w:val="0"/>
        <w:ind w:firstLine="709"/>
        <w:jc w:val="both"/>
      </w:pPr>
      <w:r>
        <w:t xml:space="preserve">Ми зобов'язуємося укласти Договір про закупівлю у терміни, що встановлені </w:t>
      </w:r>
      <w:r>
        <w:rPr>
          <w:lang w:eastAsia="uk-UA"/>
        </w:rPr>
        <w:t>Закону України "Про публічні закупівлі» та  деяких інших законодавчих актів України щодо вдосконалення публічних закупівель" від 19.09.2019 р.  №114-ІХ</w:t>
      </w:r>
      <w:r>
        <w:rPr>
          <w:color w:val="000000"/>
        </w:rPr>
        <w:t xml:space="preserve"> </w:t>
      </w:r>
    </w:p>
    <w:p w14:paraId="522EF018" w14:textId="77777777" w:rsidR="00F07D0D" w:rsidRDefault="00F07D0D" w:rsidP="00F07D0D">
      <w:pPr>
        <w:widowControl w:val="0"/>
        <w:autoSpaceDE w:val="0"/>
        <w:autoSpaceDN w:val="0"/>
        <w:adjustRightInd w:val="0"/>
        <w:ind w:firstLine="709"/>
        <w:jc w:val="both"/>
      </w:pPr>
      <w:r>
        <w:t>__________________________________________________________________________</w:t>
      </w:r>
    </w:p>
    <w:p w14:paraId="6DBDB4B0" w14:textId="77777777" w:rsidR="00F07D0D" w:rsidRPr="00F07D0D" w:rsidRDefault="00F07D0D" w:rsidP="00F07D0D">
      <w:pPr>
        <w:widowControl w:val="0"/>
        <w:autoSpaceDE w:val="0"/>
        <w:autoSpaceDN w:val="0"/>
        <w:adjustRightInd w:val="0"/>
        <w:ind w:firstLine="709"/>
        <w:jc w:val="center"/>
        <w:rPr>
          <w:rFonts w:eastAsia="SimSun"/>
          <w:i/>
          <w:color w:val="000000"/>
          <w:kern w:val="2"/>
        </w:rPr>
      </w:pPr>
      <w:r>
        <w:rPr>
          <w:rFonts w:eastAsia="SimSun"/>
          <w:i/>
          <w:color w:val="000000"/>
          <w:kern w:val="2"/>
        </w:rPr>
        <w:t>Посада, прізвище, ініціали, підпис уповноваженої особи учасника, завірені печаткою (прізвище, ініціали, підпис – для фізичної особи).</w:t>
      </w:r>
    </w:p>
    <w:p w14:paraId="21C9BA54" w14:textId="77777777" w:rsidR="00F07D0D" w:rsidRDefault="00F07D0D" w:rsidP="00F07D0D">
      <w:pPr>
        <w:widowControl w:val="0"/>
        <w:ind w:firstLine="709"/>
        <w:jc w:val="both"/>
        <w:rPr>
          <w:rFonts w:eastAsia="SimSun"/>
          <w:i/>
          <w:color w:val="000000"/>
          <w:kern w:val="2"/>
        </w:rPr>
      </w:pPr>
      <w:r>
        <w:rPr>
          <w:rFonts w:eastAsia="SimSun"/>
          <w:i/>
          <w:color w:val="000000"/>
          <w:kern w:val="2"/>
        </w:rPr>
        <w:t>Примітка:</w:t>
      </w:r>
    </w:p>
    <w:p w14:paraId="52FDDBB1" w14:textId="77777777" w:rsidR="00F07D0D" w:rsidRDefault="00F07D0D" w:rsidP="00F07D0D">
      <w:pPr>
        <w:widowControl w:val="0"/>
        <w:autoSpaceDE w:val="0"/>
        <w:autoSpaceDN w:val="0"/>
        <w:adjustRightInd w:val="0"/>
        <w:ind w:firstLine="709"/>
        <w:jc w:val="both"/>
        <w:rPr>
          <w:rFonts w:eastAsia="SimSun"/>
          <w:i/>
          <w:color w:val="000000"/>
          <w:kern w:val="2"/>
        </w:rPr>
      </w:pPr>
      <w:r>
        <w:rPr>
          <w:rFonts w:eastAsia="SimSun"/>
          <w:i/>
          <w:iCs/>
          <w:color w:val="000000"/>
          <w:kern w:val="2"/>
        </w:rPr>
        <w:t xml:space="preserve">У разі необхідності замовник має право запросити від будь-якого учасника процедури закупівлі </w:t>
      </w:r>
      <w:proofErr w:type="spellStart"/>
      <w:r>
        <w:rPr>
          <w:rFonts w:eastAsia="SimSun"/>
          <w:i/>
          <w:iCs/>
          <w:color w:val="000000"/>
          <w:kern w:val="2"/>
        </w:rPr>
        <w:t>роз’яснюючу</w:t>
      </w:r>
      <w:proofErr w:type="spellEnd"/>
      <w:r>
        <w:rPr>
          <w:rFonts w:eastAsia="SimSun"/>
          <w:i/>
          <w:iCs/>
          <w:color w:val="000000"/>
          <w:kern w:val="2"/>
        </w:rPr>
        <w:t xml:space="preserve"> інформацію щодо розрахунку ціни пропозиції.</w:t>
      </w:r>
      <w:r>
        <w:rPr>
          <w:rFonts w:eastAsia="SimSun"/>
          <w:b/>
          <w:i/>
          <w:color w:val="000000"/>
          <w:kern w:val="2"/>
        </w:rPr>
        <w:t xml:space="preserve"> </w:t>
      </w:r>
      <w:r>
        <w:rPr>
          <w:rFonts w:eastAsia="SimSun"/>
          <w:i/>
          <w:color w:val="000000"/>
          <w:kern w:val="2"/>
        </w:rPr>
        <w:t>ПДВ нараховується у випадках, передбачених</w:t>
      </w:r>
    </w:p>
    <w:p w14:paraId="6FE1F176" w14:textId="77777777" w:rsidR="00F07D0D" w:rsidRDefault="00F07D0D" w:rsidP="00F07D0D">
      <w:pPr>
        <w:widowControl w:val="0"/>
        <w:autoSpaceDE w:val="0"/>
        <w:autoSpaceDN w:val="0"/>
        <w:adjustRightInd w:val="0"/>
        <w:jc w:val="both"/>
        <w:rPr>
          <w:rFonts w:eastAsia="SimSun"/>
          <w:i/>
          <w:color w:val="000000"/>
          <w:kern w:val="2"/>
        </w:rPr>
      </w:pPr>
      <w:r>
        <w:rPr>
          <w:rFonts w:eastAsia="SimSun"/>
          <w:i/>
          <w:color w:val="000000"/>
          <w:kern w:val="2"/>
        </w:rPr>
        <w:t>законодавством України.</w:t>
      </w:r>
    </w:p>
    <w:p w14:paraId="49F925BE" w14:textId="77777777" w:rsidR="00F07D0D" w:rsidRDefault="00F07D0D" w:rsidP="00F07D0D">
      <w:pPr>
        <w:pStyle w:val="a7"/>
        <w:rPr>
          <w:rFonts w:ascii="Times New Roman" w:hAnsi="Times New Roman"/>
          <w:sz w:val="22"/>
          <w:szCs w:val="22"/>
        </w:rPr>
      </w:pPr>
      <w:r>
        <w:rPr>
          <w:rStyle w:val="a9"/>
          <w:sz w:val="22"/>
          <w:szCs w:val="22"/>
        </w:rPr>
        <w:footnoteRef/>
      </w:r>
      <w:r>
        <w:rPr>
          <w:rFonts w:ascii="Times New Roman" w:hAnsi="Times New Roman"/>
          <w:sz w:val="22"/>
          <w:szCs w:val="22"/>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39579D76" w14:textId="77777777" w:rsidR="00203290" w:rsidRPr="001540AB" w:rsidRDefault="00203290" w:rsidP="00203290">
      <w:pPr>
        <w:spacing w:line="276" w:lineRule="auto"/>
        <w:jc w:val="both"/>
      </w:pPr>
    </w:p>
    <w:p w14:paraId="7140856A" w14:textId="77777777" w:rsidR="00110E91" w:rsidRPr="001540AB" w:rsidRDefault="00110E91"/>
    <w:sectPr w:rsidR="00110E91" w:rsidRPr="001540AB" w:rsidSect="0049441B">
      <w:pgSz w:w="11906" w:h="16838"/>
      <w:pgMar w:top="539" w:right="850" w:bottom="54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D43E8A"/>
    <w:multiLevelType w:val="multilevel"/>
    <w:tmpl w:val="03483432"/>
    <w:lvl w:ilvl="0">
      <w:start w:val="1"/>
      <w:numFmt w:val="decimal"/>
      <w:lvlText w:val="%1."/>
      <w:lvlJc w:val="left"/>
      <w:pPr>
        <w:ind w:left="420" w:hanging="420"/>
      </w:pPr>
      <w:rPr>
        <w:rFonts w:cs="Times New Roman"/>
      </w:rPr>
    </w:lvl>
    <w:lvl w:ilvl="1">
      <w:start w:val="1"/>
      <w:numFmt w:val="decimal"/>
      <w:lvlText w:val="%1.%2."/>
      <w:lvlJc w:val="left"/>
      <w:pPr>
        <w:ind w:left="1129" w:hanging="4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
    <w:nsid w:val="125169A5"/>
    <w:multiLevelType w:val="hybridMultilevel"/>
    <w:tmpl w:val="07964402"/>
    <w:lvl w:ilvl="0" w:tplc="4148BB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94559C"/>
    <w:multiLevelType w:val="hybridMultilevel"/>
    <w:tmpl w:val="B9383F8A"/>
    <w:lvl w:ilvl="0" w:tplc="1FE88CF4">
      <w:start w:val="1"/>
      <w:numFmt w:val="decimal"/>
      <w:lvlText w:val="%1."/>
      <w:lvlJc w:val="left"/>
      <w:pPr>
        <w:tabs>
          <w:tab w:val="num" w:pos="720"/>
        </w:tabs>
        <w:ind w:left="720" w:hanging="360"/>
      </w:pPr>
    </w:lvl>
    <w:lvl w:ilvl="1" w:tplc="0E38E4D2">
      <w:numFmt w:val="none"/>
      <w:lvlText w:val=""/>
      <w:lvlJc w:val="left"/>
      <w:pPr>
        <w:tabs>
          <w:tab w:val="num" w:pos="360"/>
        </w:tabs>
        <w:ind w:left="0" w:firstLine="0"/>
      </w:pPr>
    </w:lvl>
    <w:lvl w:ilvl="2" w:tplc="E5802082">
      <w:numFmt w:val="none"/>
      <w:lvlText w:val=""/>
      <w:lvlJc w:val="left"/>
      <w:pPr>
        <w:tabs>
          <w:tab w:val="num" w:pos="360"/>
        </w:tabs>
        <w:ind w:left="0" w:firstLine="0"/>
      </w:pPr>
    </w:lvl>
    <w:lvl w:ilvl="3" w:tplc="8232534E">
      <w:numFmt w:val="none"/>
      <w:lvlText w:val=""/>
      <w:lvlJc w:val="left"/>
      <w:pPr>
        <w:tabs>
          <w:tab w:val="num" w:pos="360"/>
        </w:tabs>
        <w:ind w:left="0" w:firstLine="0"/>
      </w:pPr>
    </w:lvl>
    <w:lvl w:ilvl="4" w:tplc="4624628A">
      <w:numFmt w:val="none"/>
      <w:lvlText w:val=""/>
      <w:lvlJc w:val="left"/>
      <w:pPr>
        <w:tabs>
          <w:tab w:val="num" w:pos="360"/>
        </w:tabs>
        <w:ind w:left="0" w:firstLine="0"/>
      </w:pPr>
    </w:lvl>
    <w:lvl w:ilvl="5" w:tplc="AA9E1CCA">
      <w:numFmt w:val="none"/>
      <w:lvlText w:val=""/>
      <w:lvlJc w:val="left"/>
      <w:pPr>
        <w:tabs>
          <w:tab w:val="num" w:pos="360"/>
        </w:tabs>
        <w:ind w:left="0" w:firstLine="0"/>
      </w:pPr>
    </w:lvl>
    <w:lvl w:ilvl="6" w:tplc="D1AC3B62">
      <w:numFmt w:val="none"/>
      <w:lvlText w:val=""/>
      <w:lvlJc w:val="left"/>
      <w:pPr>
        <w:tabs>
          <w:tab w:val="num" w:pos="360"/>
        </w:tabs>
        <w:ind w:left="0" w:firstLine="0"/>
      </w:pPr>
    </w:lvl>
    <w:lvl w:ilvl="7" w:tplc="ACC69E22">
      <w:numFmt w:val="none"/>
      <w:lvlText w:val=""/>
      <w:lvlJc w:val="left"/>
      <w:pPr>
        <w:tabs>
          <w:tab w:val="num" w:pos="360"/>
        </w:tabs>
        <w:ind w:left="0" w:firstLine="0"/>
      </w:pPr>
    </w:lvl>
    <w:lvl w:ilvl="8" w:tplc="297E14EC">
      <w:numFmt w:val="none"/>
      <w:lvlText w:val=""/>
      <w:lvlJc w:val="left"/>
      <w:pPr>
        <w:tabs>
          <w:tab w:val="num" w:pos="360"/>
        </w:tabs>
        <w:ind w:left="0" w:firstLine="0"/>
      </w:pPr>
    </w:lvl>
  </w:abstractNum>
  <w:abstractNum w:abstractNumId="4">
    <w:nsid w:val="254C18E4"/>
    <w:multiLevelType w:val="multilevel"/>
    <w:tmpl w:val="21CE519C"/>
    <w:lvl w:ilvl="0">
      <w:start w:val="1"/>
      <w:numFmt w:val="decimal"/>
      <w:lvlText w:val="%1."/>
      <w:lvlJc w:val="left"/>
      <w:pPr>
        <w:ind w:left="1494" w:hanging="360"/>
      </w:pPr>
      <w:rPr>
        <w:rFonts w:hint="default"/>
        <w:b w:val="0"/>
        <w:bCs/>
        <w:color w:val="000000"/>
        <w:sz w:val="24"/>
      </w:rPr>
    </w:lvl>
    <w:lvl w:ilvl="1">
      <w:start w:val="1"/>
      <w:numFmt w:val="decimal"/>
      <w:isLgl/>
      <w:lvlText w:val="%1.%2."/>
      <w:lvlJc w:val="left"/>
      <w:pPr>
        <w:ind w:left="1108" w:hanging="645"/>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5">
    <w:nsid w:val="2EC033CA"/>
    <w:multiLevelType w:val="hybridMultilevel"/>
    <w:tmpl w:val="2304C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6D7B5F"/>
    <w:multiLevelType w:val="hybridMultilevel"/>
    <w:tmpl w:val="B9DCD61A"/>
    <w:lvl w:ilvl="0" w:tplc="F05236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1D58A0"/>
    <w:multiLevelType w:val="multilevel"/>
    <w:tmpl w:val="58C2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43379"/>
    <w:multiLevelType w:val="hybridMultilevel"/>
    <w:tmpl w:val="AF76F9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969537A"/>
    <w:multiLevelType w:val="multilevel"/>
    <w:tmpl w:val="2D5EE79C"/>
    <w:lvl w:ilvl="0">
      <w:start w:val="1"/>
      <w:numFmt w:val="decimal"/>
      <w:lvlText w:val="%1."/>
      <w:lvlJc w:val="left"/>
      <w:pPr>
        <w:ind w:left="420" w:hanging="360"/>
      </w:pPr>
      <w:rPr>
        <w:rFonts w:cs="Times New Roman"/>
        <w:sz w:val="22"/>
      </w:rPr>
    </w:lvl>
    <w:lvl w:ilvl="1">
      <w:start w:val="4"/>
      <w:numFmt w:val="decimal"/>
      <w:isLgl/>
      <w:lvlText w:val="%1.%2."/>
      <w:lvlJc w:val="left"/>
      <w:pPr>
        <w:ind w:left="987" w:hanging="420"/>
      </w:pPr>
    </w:lvl>
    <w:lvl w:ilvl="2">
      <w:start w:val="1"/>
      <w:numFmt w:val="decimal"/>
      <w:isLgl/>
      <w:lvlText w:val="%1.%2.%3."/>
      <w:lvlJc w:val="left"/>
      <w:pPr>
        <w:ind w:left="1794" w:hanging="720"/>
      </w:pPr>
    </w:lvl>
    <w:lvl w:ilvl="3">
      <w:start w:val="1"/>
      <w:numFmt w:val="decimal"/>
      <w:isLgl/>
      <w:lvlText w:val="%1.%2.%3.%4."/>
      <w:lvlJc w:val="left"/>
      <w:pPr>
        <w:ind w:left="2301" w:hanging="720"/>
      </w:pPr>
    </w:lvl>
    <w:lvl w:ilvl="4">
      <w:start w:val="1"/>
      <w:numFmt w:val="decimal"/>
      <w:isLgl/>
      <w:lvlText w:val="%1.%2.%3.%4.%5."/>
      <w:lvlJc w:val="left"/>
      <w:pPr>
        <w:ind w:left="3168" w:hanging="1080"/>
      </w:pPr>
    </w:lvl>
    <w:lvl w:ilvl="5">
      <w:start w:val="1"/>
      <w:numFmt w:val="decimal"/>
      <w:isLgl/>
      <w:lvlText w:val="%1.%2.%3.%4.%5.%6."/>
      <w:lvlJc w:val="left"/>
      <w:pPr>
        <w:ind w:left="3675" w:hanging="1080"/>
      </w:pPr>
    </w:lvl>
    <w:lvl w:ilvl="6">
      <w:start w:val="1"/>
      <w:numFmt w:val="decimal"/>
      <w:isLgl/>
      <w:lvlText w:val="%1.%2.%3.%4.%5.%6.%7."/>
      <w:lvlJc w:val="left"/>
      <w:pPr>
        <w:ind w:left="4542" w:hanging="1440"/>
      </w:pPr>
    </w:lvl>
    <w:lvl w:ilvl="7">
      <w:start w:val="1"/>
      <w:numFmt w:val="decimal"/>
      <w:isLgl/>
      <w:lvlText w:val="%1.%2.%3.%4.%5.%6.%7.%8."/>
      <w:lvlJc w:val="left"/>
      <w:pPr>
        <w:ind w:left="5049" w:hanging="1440"/>
      </w:pPr>
    </w:lvl>
    <w:lvl w:ilvl="8">
      <w:start w:val="1"/>
      <w:numFmt w:val="decimal"/>
      <w:isLgl/>
      <w:lvlText w:val="%1.%2.%3.%4.%5.%6.%7.%8.%9."/>
      <w:lvlJc w:val="left"/>
      <w:pPr>
        <w:ind w:left="5916" w:hanging="1800"/>
      </w:pPr>
    </w:lvl>
  </w:abstractNum>
  <w:abstractNum w:abstractNumId="10">
    <w:nsid w:val="6DF105E3"/>
    <w:multiLevelType w:val="hybridMultilevel"/>
    <w:tmpl w:val="200A98C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1">
    <w:nsid w:val="6E7D0A3D"/>
    <w:multiLevelType w:val="hybridMultilevel"/>
    <w:tmpl w:val="85A81F9A"/>
    <w:lvl w:ilvl="0" w:tplc="21481A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0D3E2F"/>
    <w:multiLevelType w:val="hybridMultilevel"/>
    <w:tmpl w:val="96AE3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946710"/>
    <w:multiLevelType w:val="multilevel"/>
    <w:tmpl w:val="3EC6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2"/>
  </w:num>
  <w:num w:numId="9">
    <w:abstractNumId w:val="6"/>
  </w:num>
  <w:num w:numId="10">
    <w:abstractNumId w:val="11"/>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2"/>
  </w:compat>
  <w:rsids>
    <w:rsidRoot w:val="00A868AB"/>
    <w:rsid w:val="000022C7"/>
    <w:rsid w:val="00021981"/>
    <w:rsid w:val="00021D30"/>
    <w:rsid w:val="00082F85"/>
    <w:rsid w:val="000E69DB"/>
    <w:rsid w:val="000F5526"/>
    <w:rsid w:val="00110E91"/>
    <w:rsid w:val="00123527"/>
    <w:rsid w:val="001270B1"/>
    <w:rsid w:val="00143677"/>
    <w:rsid w:val="001540AB"/>
    <w:rsid w:val="001B0D13"/>
    <w:rsid w:val="00203290"/>
    <w:rsid w:val="00210096"/>
    <w:rsid w:val="002142BB"/>
    <w:rsid w:val="00220CDA"/>
    <w:rsid w:val="002C4F62"/>
    <w:rsid w:val="002E271B"/>
    <w:rsid w:val="002F435E"/>
    <w:rsid w:val="00344E27"/>
    <w:rsid w:val="00380755"/>
    <w:rsid w:val="003B53D1"/>
    <w:rsid w:val="003F46B0"/>
    <w:rsid w:val="00411B5C"/>
    <w:rsid w:val="0042075A"/>
    <w:rsid w:val="004254D3"/>
    <w:rsid w:val="00452115"/>
    <w:rsid w:val="004758BD"/>
    <w:rsid w:val="0049441B"/>
    <w:rsid w:val="004F2EB1"/>
    <w:rsid w:val="00550D42"/>
    <w:rsid w:val="0058100F"/>
    <w:rsid w:val="005B3ABF"/>
    <w:rsid w:val="00617CDE"/>
    <w:rsid w:val="00637B62"/>
    <w:rsid w:val="0074659B"/>
    <w:rsid w:val="0075206D"/>
    <w:rsid w:val="007677D0"/>
    <w:rsid w:val="0077387C"/>
    <w:rsid w:val="007D0A0D"/>
    <w:rsid w:val="008F51E8"/>
    <w:rsid w:val="00997819"/>
    <w:rsid w:val="009E1A8E"/>
    <w:rsid w:val="009F4685"/>
    <w:rsid w:val="00A031AE"/>
    <w:rsid w:val="00A45CB2"/>
    <w:rsid w:val="00A54B6F"/>
    <w:rsid w:val="00A65E92"/>
    <w:rsid w:val="00A72D69"/>
    <w:rsid w:val="00A8198E"/>
    <w:rsid w:val="00A868AB"/>
    <w:rsid w:val="00A878E3"/>
    <w:rsid w:val="00AD3C34"/>
    <w:rsid w:val="00AF3727"/>
    <w:rsid w:val="00B0306B"/>
    <w:rsid w:val="00B05F01"/>
    <w:rsid w:val="00B240B8"/>
    <w:rsid w:val="00B51D19"/>
    <w:rsid w:val="00B52EAB"/>
    <w:rsid w:val="00BA3309"/>
    <w:rsid w:val="00BA3F73"/>
    <w:rsid w:val="00C2153B"/>
    <w:rsid w:val="00C76306"/>
    <w:rsid w:val="00D06553"/>
    <w:rsid w:val="00D14890"/>
    <w:rsid w:val="00D24E10"/>
    <w:rsid w:val="00D67D1C"/>
    <w:rsid w:val="00D90E98"/>
    <w:rsid w:val="00E1311E"/>
    <w:rsid w:val="00E47360"/>
    <w:rsid w:val="00E60B47"/>
    <w:rsid w:val="00E72702"/>
    <w:rsid w:val="00E917CD"/>
    <w:rsid w:val="00EE550A"/>
    <w:rsid w:val="00EE7B2B"/>
    <w:rsid w:val="00EF34A5"/>
    <w:rsid w:val="00F07D0D"/>
    <w:rsid w:val="00F54D31"/>
    <w:rsid w:val="00F55781"/>
    <w:rsid w:val="00F9231C"/>
    <w:rsid w:val="00FA480D"/>
    <w:rsid w:val="00FA5E81"/>
    <w:rsid w:val="00FE4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290"/>
    <w:pPr>
      <w:suppressAutoHyphens/>
      <w:spacing w:after="0" w:line="240" w:lineRule="auto"/>
    </w:pPr>
    <w:rPr>
      <w:rFonts w:ascii="Times New Roman" w:eastAsia="Times New Roman" w:hAnsi="Times New Roman" w:cs="Times New Roman"/>
      <w:sz w:val="24"/>
      <w:szCs w:val="24"/>
      <w:lang w:val="uk-UA" w:eastAsia="zh-CN"/>
    </w:rPr>
  </w:style>
  <w:style w:type="paragraph" w:styleId="1">
    <w:name w:val="heading 1"/>
    <w:basedOn w:val="a"/>
    <w:next w:val="a"/>
    <w:link w:val="10"/>
    <w:uiPriority w:val="9"/>
    <w:qFormat/>
    <w:rsid w:val="00A878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0"/>
    <w:link w:val="30"/>
    <w:qFormat/>
    <w:rsid w:val="00203290"/>
    <w:pPr>
      <w:numPr>
        <w:ilvl w:val="2"/>
        <w:numId w:val="1"/>
      </w:numPr>
      <w:spacing w:before="280" w:after="28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203290"/>
    <w:rPr>
      <w:rFonts w:ascii="Times New Roman" w:eastAsia="Times New Roman" w:hAnsi="Times New Roman" w:cs="Times New Roman"/>
      <w:b/>
      <w:bCs/>
      <w:sz w:val="27"/>
      <w:szCs w:val="27"/>
      <w:lang w:val="uk-UA" w:eastAsia="zh-CN"/>
    </w:rPr>
  </w:style>
  <w:style w:type="paragraph" w:styleId="a4">
    <w:name w:val="No Spacing"/>
    <w:qFormat/>
    <w:rsid w:val="00203290"/>
    <w:pPr>
      <w:suppressAutoHyphens/>
      <w:spacing w:after="0" w:line="240" w:lineRule="auto"/>
    </w:pPr>
    <w:rPr>
      <w:rFonts w:ascii="Times New Roman" w:eastAsia="Times New Roman" w:hAnsi="Times New Roman" w:cs="Times New Roman"/>
      <w:sz w:val="20"/>
      <w:szCs w:val="20"/>
      <w:lang w:val="uk-UA" w:eastAsia="ar-SA"/>
    </w:rPr>
  </w:style>
  <w:style w:type="paragraph" w:styleId="a0">
    <w:name w:val="Body Text"/>
    <w:basedOn w:val="a"/>
    <w:link w:val="a5"/>
    <w:uiPriority w:val="99"/>
    <w:semiHidden/>
    <w:unhideWhenUsed/>
    <w:rsid w:val="00203290"/>
    <w:pPr>
      <w:spacing w:after="120"/>
    </w:pPr>
  </w:style>
  <w:style w:type="character" w:customStyle="1" w:styleId="a5">
    <w:name w:val="Основной текст Знак"/>
    <w:basedOn w:val="a1"/>
    <w:link w:val="a0"/>
    <w:uiPriority w:val="99"/>
    <w:semiHidden/>
    <w:rsid w:val="00203290"/>
    <w:rPr>
      <w:rFonts w:ascii="Times New Roman" w:eastAsia="Times New Roman" w:hAnsi="Times New Roman" w:cs="Times New Roman"/>
      <w:sz w:val="24"/>
      <w:szCs w:val="24"/>
      <w:lang w:val="uk-UA" w:eastAsia="zh-CN"/>
    </w:rPr>
  </w:style>
  <w:style w:type="character" w:customStyle="1" w:styleId="11">
    <w:name w:val="Обычный (веб) Знак1"/>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 Знак"/>
    <w:link w:val="a6"/>
    <w:uiPriority w:val="99"/>
    <w:locked/>
    <w:rsid w:val="003B53D1"/>
    <w:rPr>
      <w:rFonts w:ascii="Times New Roman" w:eastAsia="Times New Roman" w:hAnsi="Times New Roman" w:cs="Times New Roman"/>
      <w:sz w:val="24"/>
      <w:szCs w:val="24"/>
    </w:rPr>
  </w:style>
  <w:style w:type="paragraph" w:styleId="a6">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Обычный (Web),З"/>
    <w:basedOn w:val="a"/>
    <w:link w:val="11"/>
    <w:uiPriority w:val="99"/>
    <w:unhideWhenUsed/>
    <w:qFormat/>
    <w:rsid w:val="003B53D1"/>
    <w:pPr>
      <w:suppressAutoHyphens w:val="0"/>
      <w:spacing w:before="100" w:beforeAutospacing="1" w:after="100" w:afterAutospacing="1"/>
    </w:pPr>
    <w:rPr>
      <w:lang w:eastAsia="en-US"/>
    </w:rPr>
  </w:style>
  <w:style w:type="paragraph" w:customStyle="1" w:styleId="rvps2">
    <w:name w:val="rvps2"/>
    <w:basedOn w:val="a"/>
    <w:rsid w:val="000E69DB"/>
    <w:pPr>
      <w:suppressAutoHyphens w:val="0"/>
      <w:spacing w:before="100" w:beforeAutospacing="1" w:after="100" w:afterAutospacing="1"/>
    </w:pPr>
    <w:rPr>
      <w:lang w:val="ru-RU" w:eastAsia="ru-RU"/>
    </w:rPr>
  </w:style>
  <w:style w:type="paragraph" w:styleId="a7">
    <w:name w:val="endnote text"/>
    <w:basedOn w:val="a"/>
    <w:link w:val="a8"/>
    <w:uiPriority w:val="99"/>
    <w:semiHidden/>
    <w:unhideWhenUsed/>
    <w:rsid w:val="00F07D0D"/>
    <w:pPr>
      <w:suppressAutoHyphens w:val="0"/>
    </w:pPr>
    <w:rPr>
      <w:rFonts w:ascii="Calibri" w:eastAsia="Calibri" w:hAnsi="Calibri"/>
      <w:sz w:val="20"/>
      <w:szCs w:val="20"/>
      <w:lang w:eastAsia="en-US"/>
    </w:rPr>
  </w:style>
  <w:style w:type="character" w:customStyle="1" w:styleId="a8">
    <w:name w:val="Текст концевой сноски Знак"/>
    <w:basedOn w:val="a1"/>
    <w:link w:val="a7"/>
    <w:uiPriority w:val="99"/>
    <w:semiHidden/>
    <w:rsid w:val="00F07D0D"/>
    <w:rPr>
      <w:rFonts w:ascii="Calibri" w:eastAsia="Calibri" w:hAnsi="Calibri" w:cs="Times New Roman"/>
      <w:sz w:val="20"/>
      <w:szCs w:val="20"/>
      <w:lang w:val="uk-UA"/>
    </w:rPr>
  </w:style>
  <w:style w:type="character" w:styleId="a9">
    <w:name w:val="footnote reference"/>
    <w:uiPriority w:val="99"/>
    <w:semiHidden/>
    <w:unhideWhenUsed/>
    <w:rsid w:val="00F07D0D"/>
    <w:rPr>
      <w:rFonts w:ascii="Times New Roman" w:hAnsi="Times New Roman" w:cs="Times New Roman" w:hint="default"/>
      <w:vertAlign w:val="superscript"/>
    </w:rPr>
  </w:style>
  <w:style w:type="paragraph" w:customStyle="1" w:styleId="c2">
    <w:name w:val="c2"/>
    <w:basedOn w:val="a"/>
    <w:uiPriority w:val="99"/>
    <w:qFormat/>
    <w:rsid w:val="00344E27"/>
    <w:pPr>
      <w:suppressAutoHyphens w:val="0"/>
      <w:spacing w:before="100" w:beforeAutospacing="1" w:after="100" w:afterAutospacing="1"/>
    </w:pPr>
    <w:rPr>
      <w:lang w:val="ru-RU" w:eastAsia="ru-RU"/>
    </w:rPr>
  </w:style>
  <w:style w:type="paragraph" w:styleId="aa">
    <w:name w:val="List Paragraph"/>
    <w:basedOn w:val="a"/>
    <w:uiPriority w:val="34"/>
    <w:qFormat/>
    <w:rsid w:val="004254D3"/>
    <w:pPr>
      <w:ind w:left="720"/>
      <w:contextualSpacing/>
    </w:pPr>
  </w:style>
  <w:style w:type="character" w:customStyle="1" w:styleId="gmaildefault">
    <w:name w:val="gmail_default"/>
    <w:basedOn w:val="a1"/>
    <w:rsid w:val="004F2EB1"/>
  </w:style>
  <w:style w:type="paragraph" w:customStyle="1" w:styleId="western">
    <w:name w:val="western"/>
    <w:basedOn w:val="a"/>
    <w:rsid w:val="00E917CD"/>
    <w:pPr>
      <w:suppressAutoHyphens w:val="0"/>
      <w:spacing w:before="100" w:beforeAutospacing="1" w:after="142" w:line="288" w:lineRule="auto"/>
    </w:pPr>
    <w:rPr>
      <w:rFonts w:ascii="Liberation Serif" w:hAnsi="Liberation Serif" w:cs="Liberation Serif"/>
      <w:color w:val="000000"/>
      <w:lang w:val="ru-RU" w:eastAsia="ru-RU"/>
    </w:rPr>
  </w:style>
  <w:style w:type="table" w:styleId="ab">
    <w:name w:val="Table Grid"/>
    <w:basedOn w:val="a2"/>
    <w:uiPriority w:val="59"/>
    <w:rsid w:val="00AD3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97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997819"/>
    <w:rPr>
      <w:rFonts w:ascii="Courier New" w:eastAsia="Times New Roman" w:hAnsi="Courier New" w:cs="Courier New"/>
      <w:sz w:val="20"/>
      <w:szCs w:val="20"/>
      <w:lang w:eastAsia="ru-RU"/>
    </w:rPr>
  </w:style>
  <w:style w:type="character" w:customStyle="1" w:styleId="y2iqfc">
    <w:name w:val="y2iqfc"/>
    <w:basedOn w:val="a1"/>
    <w:rsid w:val="00997819"/>
  </w:style>
  <w:style w:type="character" w:customStyle="1" w:styleId="10">
    <w:name w:val="Заголовок 1 Знак"/>
    <w:basedOn w:val="a1"/>
    <w:link w:val="1"/>
    <w:uiPriority w:val="9"/>
    <w:rsid w:val="00A878E3"/>
    <w:rPr>
      <w:rFonts w:asciiTheme="majorHAnsi" w:eastAsiaTheme="majorEastAsia" w:hAnsiTheme="majorHAnsi" w:cstheme="majorBidi"/>
      <w:b/>
      <w:bCs/>
      <w:color w:val="365F91" w:themeColor="accent1" w:themeShade="BF"/>
      <w:sz w:val="28"/>
      <w:szCs w:val="28"/>
      <w:lang w:val="uk-UA" w:eastAsia="zh-CN"/>
    </w:rPr>
  </w:style>
  <w:style w:type="character" w:styleId="ac">
    <w:name w:val="Strong"/>
    <w:basedOn w:val="a1"/>
    <w:uiPriority w:val="22"/>
    <w:qFormat/>
    <w:rsid w:val="00A878E3"/>
    <w:rPr>
      <w:b/>
      <w:bCs/>
    </w:rPr>
  </w:style>
  <w:style w:type="paragraph" w:styleId="ad">
    <w:name w:val="Balloon Text"/>
    <w:basedOn w:val="a"/>
    <w:link w:val="ae"/>
    <w:uiPriority w:val="99"/>
    <w:semiHidden/>
    <w:unhideWhenUsed/>
    <w:rsid w:val="001270B1"/>
    <w:rPr>
      <w:rFonts w:ascii="Tahoma" w:hAnsi="Tahoma" w:cs="Tahoma"/>
      <w:sz w:val="16"/>
      <w:szCs w:val="16"/>
    </w:rPr>
  </w:style>
  <w:style w:type="character" w:customStyle="1" w:styleId="ae">
    <w:name w:val="Текст выноски Знак"/>
    <w:basedOn w:val="a1"/>
    <w:link w:val="ad"/>
    <w:uiPriority w:val="99"/>
    <w:semiHidden/>
    <w:rsid w:val="001270B1"/>
    <w:rPr>
      <w:rFonts w:ascii="Tahoma" w:eastAsia="Times New Roman" w:hAnsi="Tahoma" w:cs="Tahoma"/>
      <w:sz w:val="16"/>
      <w:szCs w:val="16"/>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2963">
      <w:bodyDiv w:val="1"/>
      <w:marLeft w:val="0"/>
      <w:marRight w:val="0"/>
      <w:marTop w:val="0"/>
      <w:marBottom w:val="0"/>
      <w:divBdr>
        <w:top w:val="none" w:sz="0" w:space="0" w:color="auto"/>
        <w:left w:val="none" w:sz="0" w:space="0" w:color="auto"/>
        <w:bottom w:val="none" w:sz="0" w:space="0" w:color="auto"/>
        <w:right w:val="none" w:sz="0" w:space="0" w:color="auto"/>
      </w:divBdr>
    </w:div>
    <w:div w:id="575551921">
      <w:bodyDiv w:val="1"/>
      <w:marLeft w:val="0"/>
      <w:marRight w:val="0"/>
      <w:marTop w:val="0"/>
      <w:marBottom w:val="0"/>
      <w:divBdr>
        <w:top w:val="none" w:sz="0" w:space="0" w:color="auto"/>
        <w:left w:val="none" w:sz="0" w:space="0" w:color="auto"/>
        <w:bottom w:val="none" w:sz="0" w:space="0" w:color="auto"/>
        <w:right w:val="none" w:sz="0" w:space="0" w:color="auto"/>
      </w:divBdr>
    </w:div>
    <w:div w:id="679621374">
      <w:bodyDiv w:val="1"/>
      <w:marLeft w:val="0"/>
      <w:marRight w:val="0"/>
      <w:marTop w:val="0"/>
      <w:marBottom w:val="0"/>
      <w:divBdr>
        <w:top w:val="none" w:sz="0" w:space="0" w:color="auto"/>
        <w:left w:val="none" w:sz="0" w:space="0" w:color="auto"/>
        <w:bottom w:val="none" w:sz="0" w:space="0" w:color="auto"/>
        <w:right w:val="none" w:sz="0" w:space="0" w:color="auto"/>
      </w:divBdr>
    </w:div>
    <w:div w:id="780421066">
      <w:bodyDiv w:val="1"/>
      <w:marLeft w:val="0"/>
      <w:marRight w:val="0"/>
      <w:marTop w:val="0"/>
      <w:marBottom w:val="0"/>
      <w:divBdr>
        <w:top w:val="none" w:sz="0" w:space="0" w:color="auto"/>
        <w:left w:val="none" w:sz="0" w:space="0" w:color="auto"/>
        <w:bottom w:val="none" w:sz="0" w:space="0" w:color="auto"/>
        <w:right w:val="none" w:sz="0" w:space="0" w:color="auto"/>
      </w:divBdr>
    </w:div>
    <w:div w:id="785926652">
      <w:bodyDiv w:val="1"/>
      <w:marLeft w:val="0"/>
      <w:marRight w:val="0"/>
      <w:marTop w:val="0"/>
      <w:marBottom w:val="0"/>
      <w:divBdr>
        <w:top w:val="none" w:sz="0" w:space="0" w:color="auto"/>
        <w:left w:val="none" w:sz="0" w:space="0" w:color="auto"/>
        <w:bottom w:val="none" w:sz="0" w:space="0" w:color="auto"/>
        <w:right w:val="none" w:sz="0" w:space="0" w:color="auto"/>
      </w:divBdr>
    </w:div>
    <w:div w:id="910845312">
      <w:bodyDiv w:val="1"/>
      <w:marLeft w:val="0"/>
      <w:marRight w:val="0"/>
      <w:marTop w:val="0"/>
      <w:marBottom w:val="0"/>
      <w:divBdr>
        <w:top w:val="none" w:sz="0" w:space="0" w:color="auto"/>
        <w:left w:val="none" w:sz="0" w:space="0" w:color="auto"/>
        <w:bottom w:val="none" w:sz="0" w:space="0" w:color="auto"/>
        <w:right w:val="none" w:sz="0" w:space="0" w:color="auto"/>
      </w:divBdr>
    </w:div>
    <w:div w:id="916282567">
      <w:bodyDiv w:val="1"/>
      <w:marLeft w:val="0"/>
      <w:marRight w:val="0"/>
      <w:marTop w:val="0"/>
      <w:marBottom w:val="0"/>
      <w:divBdr>
        <w:top w:val="none" w:sz="0" w:space="0" w:color="auto"/>
        <w:left w:val="none" w:sz="0" w:space="0" w:color="auto"/>
        <w:bottom w:val="none" w:sz="0" w:space="0" w:color="auto"/>
        <w:right w:val="none" w:sz="0" w:space="0" w:color="auto"/>
      </w:divBdr>
    </w:div>
    <w:div w:id="1100954299">
      <w:bodyDiv w:val="1"/>
      <w:marLeft w:val="0"/>
      <w:marRight w:val="0"/>
      <w:marTop w:val="0"/>
      <w:marBottom w:val="0"/>
      <w:divBdr>
        <w:top w:val="none" w:sz="0" w:space="0" w:color="auto"/>
        <w:left w:val="none" w:sz="0" w:space="0" w:color="auto"/>
        <w:bottom w:val="none" w:sz="0" w:space="0" w:color="auto"/>
        <w:right w:val="none" w:sz="0" w:space="0" w:color="auto"/>
      </w:divBdr>
    </w:div>
    <w:div w:id="1118330142">
      <w:bodyDiv w:val="1"/>
      <w:marLeft w:val="0"/>
      <w:marRight w:val="0"/>
      <w:marTop w:val="0"/>
      <w:marBottom w:val="0"/>
      <w:divBdr>
        <w:top w:val="none" w:sz="0" w:space="0" w:color="auto"/>
        <w:left w:val="none" w:sz="0" w:space="0" w:color="auto"/>
        <w:bottom w:val="none" w:sz="0" w:space="0" w:color="auto"/>
        <w:right w:val="none" w:sz="0" w:space="0" w:color="auto"/>
      </w:divBdr>
    </w:div>
    <w:div w:id="1264847203">
      <w:bodyDiv w:val="1"/>
      <w:marLeft w:val="0"/>
      <w:marRight w:val="0"/>
      <w:marTop w:val="0"/>
      <w:marBottom w:val="0"/>
      <w:divBdr>
        <w:top w:val="none" w:sz="0" w:space="0" w:color="auto"/>
        <w:left w:val="none" w:sz="0" w:space="0" w:color="auto"/>
        <w:bottom w:val="none" w:sz="0" w:space="0" w:color="auto"/>
        <w:right w:val="none" w:sz="0" w:space="0" w:color="auto"/>
      </w:divBdr>
    </w:div>
    <w:div w:id="1506096442">
      <w:bodyDiv w:val="1"/>
      <w:marLeft w:val="0"/>
      <w:marRight w:val="0"/>
      <w:marTop w:val="0"/>
      <w:marBottom w:val="0"/>
      <w:divBdr>
        <w:top w:val="none" w:sz="0" w:space="0" w:color="auto"/>
        <w:left w:val="none" w:sz="0" w:space="0" w:color="auto"/>
        <w:bottom w:val="none" w:sz="0" w:space="0" w:color="auto"/>
        <w:right w:val="none" w:sz="0" w:space="0" w:color="auto"/>
      </w:divBdr>
    </w:div>
    <w:div w:id="1615861652">
      <w:bodyDiv w:val="1"/>
      <w:marLeft w:val="0"/>
      <w:marRight w:val="0"/>
      <w:marTop w:val="0"/>
      <w:marBottom w:val="0"/>
      <w:divBdr>
        <w:top w:val="none" w:sz="0" w:space="0" w:color="auto"/>
        <w:left w:val="none" w:sz="0" w:space="0" w:color="auto"/>
        <w:bottom w:val="none" w:sz="0" w:space="0" w:color="auto"/>
        <w:right w:val="none" w:sz="0" w:space="0" w:color="auto"/>
      </w:divBdr>
    </w:div>
    <w:div w:id="1841117474">
      <w:bodyDiv w:val="1"/>
      <w:marLeft w:val="0"/>
      <w:marRight w:val="0"/>
      <w:marTop w:val="0"/>
      <w:marBottom w:val="0"/>
      <w:divBdr>
        <w:top w:val="none" w:sz="0" w:space="0" w:color="auto"/>
        <w:left w:val="none" w:sz="0" w:space="0" w:color="auto"/>
        <w:bottom w:val="none" w:sz="0" w:space="0" w:color="auto"/>
        <w:right w:val="none" w:sz="0" w:space="0" w:color="auto"/>
      </w:divBdr>
    </w:div>
    <w:div w:id="1875729553">
      <w:bodyDiv w:val="1"/>
      <w:marLeft w:val="0"/>
      <w:marRight w:val="0"/>
      <w:marTop w:val="0"/>
      <w:marBottom w:val="0"/>
      <w:divBdr>
        <w:top w:val="none" w:sz="0" w:space="0" w:color="auto"/>
        <w:left w:val="none" w:sz="0" w:space="0" w:color="auto"/>
        <w:bottom w:val="none" w:sz="0" w:space="0" w:color="auto"/>
        <w:right w:val="none" w:sz="0" w:space="0" w:color="auto"/>
      </w:divBdr>
    </w:div>
    <w:div w:id="2076126123">
      <w:bodyDiv w:val="1"/>
      <w:marLeft w:val="0"/>
      <w:marRight w:val="0"/>
      <w:marTop w:val="0"/>
      <w:marBottom w:val="0"/>
      <w:divBdr>
        <w:top w:val="none" w:sz="0" w:space="0" w:color="auto"/>
        <w:left w:val="none" w:sz="0" w:space="0" w:color="auto"/>
        <w:bottom w:val="none" w:sz="0" w:space="0" w:color="auto"/>
        <w:right w:val="none" w:sz="0" w:space="0" w:color="auto"/>
      </w:divBdr>
    </w:div>
    <w:div w:id="21361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55-19"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51-15"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16</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2021-03-05T07:50:00Z</dcterms:created>
  <dcterms:modified xsi:type="dcterms:W3CDTF">2022-09-26T15:03:00Z</dcterms:modified>
</cp:coreProperties>
</file>