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D88A" w14:textId="2F477933" w:rsidR="001713F7" w:rsidRPr="002331F0" w:rsidRDefault="001713F7" w:rsidP="00BD70AF">
      <w:pPr>
        <w:pStyle w:val="11"/>
        <w:jc w:val="right"/>
        <w:rPr>
          <w:b/>
        </w:rPr>
      </w:pPr>
      <w:r w:rsidRPr="002331F0">
        <w:rPr>
          <w:b/>
        </w:rPr>
        <w:t>Додаток №</w:t>
      </w:r>
      <w:r w:rsidR="00BD70AF">
        <w:rPr>
          <w:b/>
        </w:rPr>
        <w:t>3</w:t>
      </w:r>
      <w:r w:rsidRPr="002331F0">
        <w:rPr>
          <w:b/>
        </w:rPr>
        <w:t xml:space="preserve"> до Оголошення</w:t>
      </w:r>
    </w:p>
    <w:p w14:paraId="2527FD07" w14:textId="77777777" w:rsidR="001713F7" w:rsidRDefault="001713F7" w:rsidP="00B939FF">
      <w:pPr>
        <w:contextualSpacing/>
        <w:jc w:val="center"/>
        <w:rPr>
          <w:b/>
        </w:rPr>
      </w:pPr>
    </w:p>
    <w:p w14:paraId="193507BA" w14:textId="06FCA3E3" w:rsidR="00B939FF" w:rsidRPr="002331F0" w:rsidRDefault="00B939FF" w:rsidP="00B939FF">
      <w:pPr>
        <w:contextualSpacing/>
        <w:jc w:val="center"/>
        <w:rPr>
          <w:b/>
        </w:rPr>
      </w:pPr>
      <w:r w:rsidRPr="002331F0">
        <w:rPr>
          <w:b/>
        </w:rPr>
        <w:t>ПРОЕКТ ДОГОВОРУ ПРО ЗАКУПІВЛЮ</w:t>
      </w:r>
    </w:p>
    <w:p w14:paraId="22761E20" w14:textId="77777777" w:rsidR="00B939FF" w:rsidRPr="002331F0" w:rsidRDefault="00B939FF" w:rsidP="00B939FF">
      <w:pPr>
        <w:ind w:firstLine="709"/>
        <w:contextualSpacing/>
        <w:jc w:val="center"/>
        <w:rPr>
          <w:b/>
        </w:rPr>
      </w:pPr>
    </w:p>
    <w:p w14:paraId="286E63E7" w14:textId="3659D6B7" w:rsidR="00B939FF" w:rsidRPr="002331F0" w:rsidRDefault="00B939FF" w:rsidP="00B939FF">
      <w:pPr>
        <w:pStyle w:val="a5"/>
        <w:ind w:left="0"/>
        <w:rPr>
          <w:i/>
        </w:rPr>
      </w:pPr>
      <w:r w:rsidRPr="002331F0">
        <w:rPr>
          <w:i/>
        </w:rPr>
        <w:t xml:space="preserve">м. _________                                                                                                             </w:t>
      </w:r>
      <w:proofErr w:type="gramStart"/>
      <w:r w:rsidRPr="002331F0">
        <w:rPr>
          <w:i/>
        </w:rPr>
        <w:t xml:space="preserve">   «</w:t>
      </w:r>
      <w:proofErr w:type="gramEnd"/>
      <w:r w:rsidRPr="002331F0">
        <w:rPr>
          <w:i/>
        </w:rPr>
        <w:t>__» _______  202</w:t>
      </w:r>
      <w:r w:rsidR="009E7173">
        <w:rPr>
          <w:i/>
          <w:lang w:val="uk-UA"/>
        </w:rPr>
        <w:t>2</w:t>
      </w:r>
      <w:r w:rsidRPr="002331F0">
        <w:rPr>
          <w:i/>
        </w:rPr>
        <w:t xml:space="preserve"> року</w:t>
      </w:r>
    </w:p>
    <w:p w14:paraId="2DFB6A30" w14:textId="78AC6557" w:rsidR="00B939FF" w:rsidRPr="002331F0" w:rsidRDefault="00B939FF" w:rsidP="00B939FF">
      <w:pPr>
        <w:ind w:firstLine="708"/>
        <w:contextualSpacing/>
        <w:jc w:val="both"/>
      </w:pPr>
      <w:r w:rsidRPr="002331F0">
        <w:rPr>
          <w:b/>
          <w:shd w:val="clear" w:color="auto" w:fill="FFFFFF"/>
        </w:rPr>
        <w:t xml:space="preserve">_______________________________________ </w:t>
      </w:r>
      <w:r w:rsidRPr="002331F0">
        <w:t xml:space="preserve">в </w:t>
      </w:r>
      <w:proofErr w:type="spellStart"/>
      <w:r w:rsidRPr="002331F0">
        <w:t>особі</w:t>
      </w:r>
      <w:proofErr w:type="spellEnd"/>
      <w:r w:rsidRPr="002331F0">
        <w:t xml:space="preserve"> _____________________, </w:t>
      </w:r>
      <w:proofErr w:type="spellStart"/>
      <w:r w:rsidRPr="002331F0">
        <w:t>що</w:t>
      </w:r>
      <w:proofErr w:type="spellEnd"/>
      <w:r w:rsidRPr="002331F0">
        <w:t xml:space="preserve"> </w:t>
      </w:r>
      <w:proofErr w:type="spellStart"/>
      <w:r w:rsidRPr="002331F0">
        <w:t>діє</w:t>
      </w:r>
      <w:proofErr w:type="spellEnd"/>
      <w:r w:rsidRPr="002331F0">
        <w:t xml:space="preserve"> на </w:t>
      </w:r>
      <w:proofErr w:type="spellStart"/>
      <w:r w:rsidRPr="002331F0">
        <w:t>підставі</w:t>
      </w:r>
      <w:proofErr w:type="spellEnd"/>
      <w:r w:rsidRPr="002331F0">
        <w:t xml:space="preserve"> _______________ (</w:t>
      </w:r>
      <w:proofErr w:type="spellStart"/>
      <w:r w:rsidRPr="002331F0">
        <w:t>далі</w:t>
      </w:r>
      <w:proofErr w:type="spellEnd"/>
      <w:r w:rsidRPr="002331F0">
        <w:t xml:space="preserve"> - </w:t>
      </w:r>
      <w:r w:rsidR="00395413">
        <w:rPr>
          <w:lang w:val="uk-UA"/>
        </w:rPr>
        <w:t>Покупець</w:t>
      </w:r>
      <w:r w:rsidRPr="002331F0">
        <w:t xml:space="preserve">), з </w:t>
      </w:r>
      <w:proofErr w:type="spellStart"/>
      <w:r w:rsidRPr="002331F0">
        <w:t>однієї</w:t>
      </w:r>
      <w:proofErr w:type="spellEnd"/>
      <w:r w:rsidRPr="002331F0">
        <w:t xml:space="preserve"> </w:t>
      </w:r>
      <w:proofErr w:type="spellStart"/>
      <w:r w:rsidRPr="002331F0">
        <w:t>сторони</w:t>
      </w:r>
      <w:proofErr w:type="spellEnd"/>
      <w:r w:rsidRPr="002331F0">
        <w:t xml:space="preserve">, і </w:t>
      </w:r>
    </w:p>
    <w:p w14:paraId="2125820A" w14:textId="3EBBE4B5" w:rsidR="00B939FF" w:rsidRPr="002331F0" w:rsidRDefault="00B939FF" w:rsidP="00B939FF">
      <w:pPr>
        <w:ind w:firstLine="708"/>
        <w:contextualSpacing/>
        <w:jc w:val="both"/>
      </w:pPr>
      <w:r w:rsidRPr="002331F0">
        <w:rPr>
          <w:b/>
          <w:bCs/>
        </w:rPr>
        <w:t>___________________________________________________________</w:t>
      </w:r>
      <w:r w:rsidRPr="002331F0">
        <w:rPr>
          <w:b/>
        </w:rPr>
        <w:t xml:space="preserve"> </w:t>
      </w:r>
      <w:proofErr w:type="spellStart"/>
      <w:r w:rsidRPr="002331F0">
        <w:t>особі</w:t>
      </w:r>
      <w:proofErr w:type="spellEnd"/>
      <w:r w:rsidRPr="002331F0">
        <w:t xml:space="preserve"> </w:t>
      </w:r>
      <w:r w:rsidRPr="002331F0">
        <w:rPr>
          <w:iCs/>
        </w:rPr>
        <w:t>_________________</w:t>
      </w:r>
      <w:r w:rsidRPr="002331F0">
        <w:t xml:space="preserve">, </w:t>
      </w:r>
      <w:proofErr w:type="spellStart"/>
      <w:r w:rsidRPr="002331F0">
        <w:t>що</w:t>
      </w:r>
      <w:proofErr w:type="spellEnd"/>
      <w:r w:rsidRPr="002331F0">
        <w:t xml:space="preserve"> </w:t>
      </w:r>
      <w:proofErr w:type="spellStart"/>
      <w:r w:rsidRPr="002331F0">
        <w:t>діє</w:t>
      </w:r>
      <w:proofErr w:type="spellEnd"/>
      <w:r w:rsidRPr="002331F0">
        <w:t xml:space="preserve"> на </w:t>
      </w:r>
      <w:proofErr w:type="spellStart"/>
      <w:r w:rsidRPr="002331F0">
        <w:t>підставі</w:t>
      </w:r>
      <w:proofErr w:type="spellEnd"/>
      <w:r w:rsidRPr="002331F0">
        <w:t xml:space="preserve"> ______________________________(</w:t>
      </w:r>
      <w:proofErr w:type="spellStart"/>
      <w:r w:rsidRPr="002331F0">
        <w:t>далі</w:t>
      </w:r>
      <w:proofErr w:type="spellEnd"/>
      <w:r w:rsidRPr="002331F0">
        <w:t xml:space="preserve"> - </w:t>
      </w:r>
      <w:r w:rsidR="00395413">
        <w:rPr>
          <w:lang w:val="uk-UA"/>
        </w:rPr>
        <w:t>Продавець</w:t>
      </w:r>
      <w:r w:rsidRPr="002331F0">
        <w:t xml:space="preserve">), з </w:t>
      </w:r>
      <w:proofErr w:type="spellStart"/>
      <w:r w:rsidRPr="002331F0">
        <w:t>іншої</w:t>
      </w:r>
      <w:proofErr w:type="spellEnd"/>
      <w:r w:rsidRPr="002331F0">
        <w:t xml:space="preserve"> </w:t>
      </w:r>
      <w:proofErr w:type="spellStart"/>
      <w:r w:rsidRPr="002331F0">
        <w:t>сторони</w:t>
      </w:r>
      <w:proofErr w:type="spellEnd"/>
      <w:r w:rsidRPr="002331F0">
        <w:t xml:space="preserve">, разом - </w:t>
      </w:r>
      <w:proofErr w:type="spellStart"/>
      <w:r w:rsidRPr="002331F0">
        <w:t>Сторони</w:t>
      </w:r>
      <w:proofErr w:type="spellEnd"/>
      <w:r w:rsidRPr="002331F0">
        <w:t xml:space="preserve">, </w:t>
      </w:r>
      <w:proofErr w:type="spellStart"/>
      <w:r w:rsidRPr="002331F0">
        <w:t>уклали</w:t>
      </w:r>
      <w:proofErr w:type="spellEnd"/>
      <w:r w:rsidRPr="002331F0">
        <w:t xml:space="preserve"> </w:t>
      </w:r>
      <w:proofErr w:type="spellStart"/>
      <w:r w:rsidRPr="002331F0">
        <w:t>цей</w:t>
      </w:r>
      <w:proofErr w:type="spellEnd"/>
      <w:r w:rsidRPr="002331F0">
        <w:t xml:space="preserve"> </w:t>
      </w:r>
      <w:proofErr w:type="spellStart"/>
      <w:r w:rsidRPr="002331F0">
        <w:t>договір</w:t>
      </w:r>
      <w:proofErr w:type="spellEnd"/>
      <w:r w:rsidRPr="002331F0">
        <w:t xml:space="preserve"> (</w:t>
      </w:r>
      <w:proofErr w:type="spellStart"/>
      <w:r w:rsidRPr="002331F0">
        <w:t>далі</w:t>
      </w:r>
      <w:proofErr w:type="spellEnd"/>
      <w:r w:rsidRPr="002331F0">
        <w:t xml:space="preserve"> - </w:t>
      </w:r>
      <w:proofErr w:type="spellStart"/>
      <w:r w:rsidRPr="002331F0">
        <w:t>Договір</w:t>
      </w:r>
      <w:proofErr w:type="spellEnd"/>
      <w:r w:rsidRPr="002331F0">
        <w:t xml:space="preserve">) про </w:t>
      </w:r>
      <w:proofErr w:type="spellStart"/>
      <w:r w:rsidRPr="002331F0">
        <w:t>таке</w:t>
      </w:r>
      <w:proofErr w:type="spellEnd"/>
      <w:r w:rsidRPr="002331F0">
        <w:t>:</w:t>
      </w:r>
    </w:p>
    <w:p w14:paraId="031A9A7C" w14:textId="77777777" w:rsidR="00AC5FB9" w:rsidRDefault="00AC5FB9" w:rsidP="00AC5FB9">
      <w:pPr>
        <w:pStyle w:val="1"/>
        <w:spacing w:before="0"/>
        <w:rPr>
          <w:rFonts w:ascii="Times New Roman" w:hAnsi="Times New Roman" w:cs="Times New Roman"/>
          <w:color w:val="auto"/>
          <w:sz w:val="24"/>
          <w:szCs w:val="24"/>
        </w:rPr>
      </w:pPr>
    </w:p>
    <w:p w14:paraId="606EC3C6" w14:textId="77777777" w:rsidR="006E4FC2" w:rsidRPr="00BE73A5" w:rsidRDefault="006E4FC2" w:rsidP="006E4FC2">
      <w:pPr>
        <w:tabs>
          <w:tab w:val="left" w:pos="2160"/>
          <w:tab w:val="left" w:pos="3600"/>
        </w:tabs>
        <w:jc w:val="center"/>
        <w:rPr>
          <w:b/>
          <w:lang w:val="uk-UA"/>
        </w:rPr>
      </w:pPr>
      <w:r w:rsidRPr="00BE73A5">
        <w:rPr>
          <w:b/>
          <w:lang w:val="uk-UA"/>
        </w:rPr>
        <w:t>I. Предмет договору</w:t>
      </w:r>
    </w:p>
    <w:p w14:paraId="4484F503" w14:textId="57EB0A8C" w:rsidR="006E4FC2" w:rsidRPr="00BE73A5" w:rsidRDefault="006E4FC2" w:rsidP="006E4FC2">
      <w:pPr>
        <w:jc w:val="both"/>
        <w:rPr>
          <w:lang w:val="uk-UA"/>
        </w:rPr>
      </w:pPr>
      <w:r w:rsidRPr="00BE73A5">
        <w:rPr>
          <w:lang w:val="uk-UA"/>
        </w:rPr>
        <w:t>1.1. Продавець зобов’язується протягом 202</w:t>
      </w:r>
      <w:r w:rsidR="009E7173">
        <w:rPr>
          <w:lang w:val="uk-UA"/>
        </w:rPr>
        <w:t>2</w:t>
      </w:r>
      <w:r w:rsidRPr="00BE73A5">
        <w:rPr>
          <w:lang w:val="uk-UA"/>
        </w:rPr>
        <w:t xml:space="preserve"> року поставити та передати у власність Покупця товар, зазначений у Специфікації (Додаток 1), яка є невід'ємною частиною цього Договору, а Покупець – прийняти і оплатити товар. Передача товару Покупцю здійснюється згідно видаткових накладних.</w:t>
      </w:r>
    </w:p>
    <w:p w14:paraId="3BB85486" w14:textId="43F649F5" w:rsidR="006E4FC2" w:rsidRPr="00BE73A5" w:rsidRDefault="006E4FC2" w:rsidP="006E4FC2">
      <w:pPr>
        <w:tabs>
          <w:tab w:val="left" w:pos="142"/>
        </w:tabs>
        <w:jc w:val="both"/>
        <w:rPr>
          <w:lang w:val="uk-UA"/>
        </w:rPr>
      </w:pPr>
      <w:r w:rsidRPr="00BE73A5">
        <w:rPr>
          <w:lang w:val="uk-UA"/>
        </w:rPr>
        <w:t xml:space="preserve">1.2. Найменування товару – </w:t>
      </w:r>
      <w:r w:rsidR="00CD0C80" w:rsidRPr="00CD0C80">
        <w:rPr>
          <w:b/>
          <w:color w:val="121212"/>
          <w:shd w:val="clear" w:color="auto" w:fill="FAFAFA"/>
          <w:lang w:val="uk-UA"/>
        </w:rPr>
        <w:t xml:space="preserve">Труба сталева електрозварна ГОСТ 10705-80 д-76 (54 м), труба сталева електрозварна ГОСТ 10705-80 д-57 (204 м), труба ПЕ-100 </w:t>
      </w:r>
      <w:r w:rsidR="00CD0C80" w:rsidRPr="00CD0C80">
        <w:rPr>
          <w:b/>
          <w:color w:val="121212"/>
          <w:shd w:val="clear" w:color="auto" w:fill="FAFAFA"/>
          <w:lang w:val="en-US"/>
        </w:rPr>
        <w:t>SDR</w:t>
      </w:r>
      <w:r w:rsidR="00CD0C80" w:rsidRPr="00CD0C80">
        <w:rPr>
          <w:b/>
          <w:color w:val="121212"/>
          <w:shd w:val="clear" w:color="auto" w:fill="FAFAFA"/>
          <w:lang w:val="uk-UA"/>
        </w:rPr>
        <w:t xml:space="preserve"> 26 д-110мм (54 м</w:t>
      </w:r>
      <w:r w:rsidR="00670791">
        <w:rPr>
          <w:b/>
          <w:color w:val="121212"/>
          <w:shd w:val="clear" w:color="auto" w:fill="FAFAFA"/>
          <w:lang w:val="uk-UA"/>
        </w:rPr>
        <w:t xml:space="preserve"> (труба повинна бути у відрізках по 6м.)</w:t>
      </w:r>
      <w:r w:rsidR="00CD0C80" w:rsidRPr="00CD0C80">
        <w:rPr>
          <w:b/>
          <w:color w:val="121212"/>
          <w:shd w:val="clear" w:color="auto" w:fill="FAFAFA"/>
          <w:lang w:val="uk-UA"/>
        </w:rPr>
        <w:t xml:space="preserve">), </w:t>
      </w:r>
      <w:bookmarkStart w:id="0" w:name="_Hlk108769984"/>
      <w:r w:rsidR="00CD0C80" w:rsidRPr="00CD0C80">
        <w:rPr>
          <w:b/>
          <w:color w:val="121212"/>
          <w:shd w:val="clear" w:color="auto" w:fill="FAFAFA"/>
          <w:lang w:val="uk-UA"/>
        </w:rPr>
        <w:t>труба ПЕ-100 SDR 26 д-90мм (204 м</w:t>
      </w:r>
      <w:r w:rsidR="00670791">
        <w:rPr>
          <w:b/>
          <w:color w:val="121212"/>
          <w:shd w:val="clear" w:color="auto" w:fill="FAFAFA"/>
          <w:lang w:val="uk-UA"/>
        </w:rPr>
        <w:t xml:space="preserve"> (</w:t>
      </w:r>
      <w:r w:rsidR="00670791" w:rsidRPr="00670791">
        <w:rPr>
          <w:b/>
          <w:color w:val="121212"/>
          <w:shd w:val="clear" w:color="auto" w:fill="FAFAFA"/>
          <w:lang w:val="uk-UA"/>
        </w:rPr>
        <w:t>труба повинна бути у відрізках по 6м.</w:t>
      </w:r>
      <w:bookmarkStart w:id="1" w:name="_GoBack"/>
      <w:bookmarkEnd w:id="1"/>
      <w:r w:rsidR="00CD0C80" w:rsidRPr="00CD0C80">
        <w:rPr>
          <w:b/>
          <w:color w:val="121212"/>
          <w:shd w:val="clear" w:color="auto" w:fill="FAFAFA"/>
          <w:lang w:val="uk-UA"/>
        </w:rPr>
        <w:t>)</w:t>
      </w:r>
      <w:bookmarkEnd w:id="0"/>
      <w:r w:rsidR="00CD0C80" w:rsidRPr="00CD0C80">
        <w:rPr>
          <w:b/>
          <w:color w:val="121212"/>
          <w:shd w:val="clear" w:color="auto" w:fill="FAFAFA"/>
          <w:lang w:val="uk-UA"/>
        </w:rPr>
        <w:t xml:space="preserve">, фланець </w:t>
      </w:r>
      <w:r w:rsidR="00CD0C80" w:rsidRPr="00CD0C80">
        <w:rPr>
          <w:b/>
          <w:color w:val="121212"/>
          <w:shd w:val="clear" w:color="auto" w:fill="FAFAFA"/>
          <w:lang w:val="en-US"/>
        </w:rPr>
        <w:t>PN</w:t>
      </w:r>
      <w:r w:rsidR="00CD0C80" w:rsidRPr="00CD0C80">
        <w:rPr>
          <w:b/>
          <w:color w:val="121212"/>
          <w:shd w:val="clear" w:color="auto" w:fill="FAFAFA"/>
          <w:lang w:val="uk-UA"/>
        </w:rPr>
        <w:t xml:space="preserve">10 </w:t>
      </w:r>
      <w:r w:rsidR="00CD0C80" w:rsidRPr="00CD0C80">
        <w:rPr>
          <w:b/>
          <w:color w:val="121212"/>
          <w:shd w:val="clear" w:color="auto" w:fill="FAFAFA"/>
          <w:lang w:val="en-US"/>
        </w:rPr>
        <w:t>DN</w:t>
      </w:r>
      <w:r w:rsidR="00CD0C80" w:rsidRPr="00CD0C80">
        <w:rPr>
          <w:b/>
          <w:color w:val="121212"/>
          <w:shd w:val="clear" w:color="auto" w:fill="FAFAFA"/>
          <w:lang w:val="uk-UA"/>
        </w:rPr>
        <w:t xml:space="preserve">50-4 </w:t>
      </w:r>
      <w:proofErr w:type="spellStart"/>
      <w:r w:rsidR="00CD0C80" w:rsidRPr="00CD0C80">
        <w:rPr>
          <w:b/>
          <w:color w:val="121212"/>
          <w:shd w:val="clear" w:color="auto" w:fill="FAFAFA"/>
          <w:lang w:val="uk-UA"/>
        </w:rPr>
        <w:t>шт</w:t>
      </w:r>
      <w:proofErr w:type="spellEnd"/>
      <w:r w:rsidR="00CD0C80" w:rsidRPr="00CD0C80">
        <w:rPr>
          <w:b/>
          <w:color w:val="121212"/>
          <w:shd w:val="clear" w:color="auto" w:fill="FAFAFA"/>
          <w:lang w:val="uk-UA"/>
        </w:rPr>
        <w:t xml:space="preserve">, перехід сталевий концентричний д-76*57- 2 </w:t>
      </w:r>
      <w:proofErr w:type="spellStart"/>
      <w:r w:rsidR="00CD0C80" w:rsidRPr="00CD0C80">
        <w:rPr>
          <w:b/>
          <w:color w:val="121212"/>
          <w:shd w:val="clear" w:color="auto" w:fill="FAFAFA"/>
          <w:lang w:val="uk-UA"/>
        </w:rPr>
        <w:t>шт</w:t>
      </w:r>
      <w:proofErr w:type="spellEnd"/>
      <w:r w:rsidR="00CD0C80" w:rsidRPr="00CD0C80">
        <w:rPr>
          <w:b/>
          <w:color w:val="121212"/>
          <w:shd w:val="clear" w:color="auto" w:fill="FAFAFA"/>
          <w:lang w:val="uk-UA"/>
        </w:rPr>
        <w:t xml:space="preserve"> (код за ЄЗС ДК 021:2015: 44160000-9 Магістралі, трубопроводи, труби, обсадні труби, тюбінги та супутні вироби) </w:t>
      </w:r>
      <w:r w:rsidRPr="00BE73A5">
        <w:rPr>
          <w:lang w:val="uk-UA"/>
        </w:rPr>
        <w:t xml:space="preserve">(далі - Товар). </w:t>
      </w:r>
    </w:p>
    <w:p w14:paraId="298F69C1" w14:textId="77777777" w:rsidR="006E4FC2" w:rsidRPr="00BE73A5" w:rsidRDefault="006E4FC2" w:rsidP="006E4FC2">
      <w:pPr>
        <w:rPr>
          <w:b/>
          <w:bCs/>
          <w:lang w:val="uk-UA"/>
        </w:rPr>
      </w:pPr>
      <w:r w:rsidRPr="00BE73A5">
        <w:rPr>
          <w:lang w:val="uk-UA"/>
        </w:rPr>
        <w:t>1.3. Кількість та ціни за одиницю Товару зазначені в Специфікації</w:t>
      </w:r>
      <w:r w:rsidRPr="00BE73A5">
        <w:rPr>
          <w:iCs/>
          <w:lang w:val="uk-UA"/>
        </w:rPr>
        <w:t>.</w:t>
      </w:r>
      <w:r w:rsidRPr="00BE73A5">
        <w:rPr>
          <w:b/>
          <w:bCs/>
          <w:lang w:val="uk-UA"/>
        </w:rPr>
        <w:t xml:space="preserve">  </w:t>
      </w:r>
    </w:p>
    <w:p w14:paraId="030E4319" w14:textId="3DB39E0C" w:rsidR="006E4FC2" w:rsidRDefault="006E4FC2" w:rsidP="006E4FC2">
      <w:pPr>
        <w:jc w:val="both"/>
        <w:rPr>
          <w:lang w:val="uk-UA"/>
        </w:rPr>
      </w:pPr>
      <w:r w:rsidRPr="00BE73A5">
        <w:rPr>
          <w:lang w:val="uk-UA"/>
        </w:rPr>
        <w:t>1.4.</w:t>
      </w:r>
      <w:r>
        <w:rPr>
          <w:lang w:val="uk-UA"/>
        </w:rPr>
        <w:t xml:space="preserve"> </w:t>
      </w:r>
      <w:r w:rsidRPr="00D75C13">
        <w:rPr>
          <w:lang w:val="uk-UA"/>
        </w:rPr>
        <w:t xml:space="preserve">Поставка Товару здійснюється Продавцем </w:t>
      </w:r>
      <w:r w:rsidR="00BD70AF">
        <w:rPr>
          <w:lang w:val="uk-UA"/>
        </w:rPr>
        <w:t>до 20.08.2022 року</w:t>
      </w:r>
      <w:r w:rsidRPr="00D75C13">
        <w:rPr>
          <w:lang w:val="uk-UA"/>
        </w:rPr>
        <w:t>.</w:t>
      </w:r>
    </w:p>
    <w:p w14:paraId="5530B879" w14:textId="77777777" w:rsidR="006E4FC2" w:rsidRPr="00BE73A5" w:rsidRDefault="006E4FC2" w:rsidP="006E4FC2">
      <w:pPr>
        <w:tabs>
          <w:tab w:val="left" w:pos="2160"/>
          <w:tab w:val="left" w:pos="3600"/>
        </w:tabs>
        <w:jc w:val="center"/>
        <w:rPr>
          <w:b/>
          <w:lang w:val="uk-UA"/>
        </w:rPr>
      </w:pPr>
      <w:r w:rsidRPr="00BE73A5">
        <w:rPr>
          <w:b/>
          <w:lang w:val="uk-UA"/>
        </w:rPr>
        <w:t xml:space="preserve">II. Якість товару </w:t>
      </w:r>
    </w:p>
    <w:p w14:paraId="4921E21C" w14:textId="77777777" w:rsidR="006E4FC2" w:rsidRPr="00BE73A5" w:rsidRDefault="006E4FC2" w:rsidP="006E4FC2">
      <w:pPr>
        <w:jc w:val="both"/>
        <w:rPr>
          <w:lang w:val="uk-UA"/>
        </w:rPr>
      </w:pPr>
      <w:r w:rsidRPr="00BE73A5">
        <w:rPr>
          <w:lang w:val="uk-UA"/>
        </w:rPr>
        <w:t>2.</w:t>
      </w:r>
      <w:r w:rsidRPr="00D75C13">
        <w:rPr>
          <w:lang w:val="uk-UA"/>
        </w:rPr>
        <w:t xml:space="preserve">1. Продавець </w:t>
      </w:r>
      <w:r w:rsidRPr="00D75C13">
        <w:rPr>
          <w:bCs/>
          <w:color w:val="000000"/>
          <w:lang w:val="uk-UA"/>
        </w:rPr>
        <w:t>гарантує якість Товару відповідно до сертифікату якості виробника Товару.</w:t>
      </w:r>
      <w:r w:rsidRPr="00D75C13">
        <w:rPr>
          <w:lang w:val="uk-UA"/>
        </w:rPr>
        <w:t xml:space="preserve"> </w:t>
      </w:r>
      <w:r w:rsidRPr="00D75C13">
        <w:rPr>
          <w:bCs/>
          <w:color w:val="000000"/>
          <w:lang w:val="uk-UA"/>
        </w:rPr>
        <w:t>У разі вимоги обов’язкової сертифікації в Україні Товару, при його поставці повинен додаватися відповідний сертифікат або його нотаріально завірена копія, чи свідоцтво про визнання іноземного сертифікату, виданого у встановленому порядку, або його нотаріально посвідчена копія.</w:t>
      </w:r>
    </w:p>
    <w:p w14:paraId="33EC2916" w14:textId="77777777" w:rsidR="006E4FC2" w:rsidRPr="00BE73A5" w:rsidRDefault="006E4FC2" w:rsidP="006E4FC2">
      <w:pPr>
        <w:jc w:val="both"/>
        <w:rPr>
          <w:lang w:val="uk-UA"/>
        </w:rPr>
      </w:pPr>
      <w:r w:rsidRPr="00BE73A5">
        <w:rPr>
          <w:lang w:val="uk-UA"/>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14:paraId="05F0ED77" w14:textId="515D1C58" w:rsidR="006E4FC2" w:rsidRPr="00BE73A5" w:rsidRDefault="006E4FC2" w:rsidP="006E4FC2">
      <w:pPr>
        <w:jc w:val="both"/>
        <w:rPr>
          <w:lang w:val="uk-UA"/>
        </w:rPr>
      </w:pPr>
      <w:r w:rsidRPr="00BE73A5">
        <w:rPr>
          <w:lang w:val="uk-UA"/>
        </w:rPr>
        <w:t xml:space="preserve">2.3. У разі поставки Товару неналежної якості, Продавець зобов’язується </w:t>
      </w:r>
      <w:r>
        <w:rPr>
          <w:lang w:val="uk-UA"/>
        </w:rPr>
        <w:t xml:space="preserve">протягом 10 днів з моменту отримання Товару Покупцем </w:t>
      </w:r>
      <w:r w:rsidRPr="00BE73A5">
        <w:rPr>
          <w:lang w:val="uk-UA"/>
        </w:rPr>
        <w:t>за свій рахунок замінити неякісний Товар на Товар належної якості.</w:t>
      </w:r>
    </w:p>
    <w:p w14:paraId="06D291C0" w14:textId="77777777" w:rsidR="006E4FC2" w:rsidRPr="00BE73A5" w:rsidRDefault="006E4FC2" w:rsidP="006E4FC2">
      <w:pPr>
        <w:tabs>
          <w:tab w:val="left" w:pos="2160"/>
          <w:tab w:val="left" w:pos="3600"/>
        </w:tabs>
        <w:jc w:val="center"/>
        <w:rPr>
          <w:b/>
          <w:lang w:val="uk-UA"/>
        </w:rPr>
      </w:pPr>
      <w:r w:rsidRPr="00BE73A5">
        <w:rPr>
          <w:b/>
          <w:lang w:val="uk-UA"/>
        </w:rPr>
        <w:t>III. Сума договору</w:t>
      </w:r>
    </w:p>
    <w:p w14:paraId="572E29F9" w14:textId="77777777" w:rsidR="006E4FC2" w:rsidRPr="00BE73A5" w:rsidRDefault="006E4FC2" w:rsidP="006E4FC2">
      <w:pPr>
        <w:tabs>
          <w:tab w:val="left" w:pos="2160"/>
          <w:tab w:val="left" w:pos="3600"/>
        </w:tabs>
        <w:jc w:val="both"/>
        <w:rPr>
          <w:b/>
          <w:lang w:val="uk-UA"/>
        </w:rPr>
      </w:pPr>
      <w:r w:rsidRPr="00BE73A5">
        <w:rPr>
          <w:lang w:val="uk-UA"/>
        </w:rPr>
        <w:t xml:space="preserve">3.1. Сума цього Договору становить ____________________ гривень </w:t>
      </w:r>
      <w:r w:rsidRPr="00BE73A5">
        <w:rPr>
          <w:b/>
          <w:lang w:val="uk-UA"/>
        </w:rPr>
        <w:t>з ПДВ</w:t>
      </w:r>
      <w:r>
        <w:rPr>
          <w:b/>
          <w:lang w:val="uk-UA"/>
        </w:rPr>
        <w:t xml:space="preserve">/без ПДВ </w:t>
      </w:r>
      <w:r w:rsidRPr="00E230FF">
        <w:rPr>
          <w:lang w:val="uk-UA"/>
        </w:rPr>
        <w:t>(вказати).</w:t>
      </w:r>
    </w:p>
    <w:p w14:paraId="210D0A47" w14:textId="77777777" w:rsidR="006E4FC2" w:rsidRPr="00BE73A5" w:rsidRDefault="006E4FC2" w:rsidP="006E4FC2">
      <w:pPr>
        <w:tabs>
          <w:tab w:val="left" w:pos="2160"/>
          <w:tab w:val="left" w:pos="3600"/>
        </w:tabs>
        <w:jc w:val="both"/>
        <w:rPr>
          <w:lang w:val="uk-UA"/>
        </w:rPr>
      </w:pPr>
      <w:r w:rsidRPr="00BE73A5">
        <w:rPr>
          <w:lang w:val="uk-UA"/>
        </w:rPr>
        <w:t>3.2. Сума цього Договору може бути зменшена за взаємною згодою Сторін, або залежно від реального фінансування видатків Покупця.</w:t>
      </w:r>
    </w:p>
    <w:p w14:paraId="0C5010F3" w14:textId="77777777" w:rsidR="006E4FC2" w:rsidRDefault="006E4FC2" w:rsidP="006E4FC2">
      <w:pPr>
        <w:tabs>
          <w:tab w:val="left" w:pos="2160"/>
          <w:tab w:val="left" w:pos="3600"/>
        </w:tabs>
        <w:jc w:val="center"/>
        <w:rPr>
          <w:b/>
          <w:lang w:val="uk-UA"/>
        </w:rPr>
      </w:pPr>
    </w:p>
    <w:p w14:paraId="76A6F4DE" w14:textId="77777777" w:rsidR="006E4FC2" w:rsidRPr="00BE73A5" w:rsidRDefault="006E4FC2" w:rsidP="006E4FC2">
      <w:pPr>
        <w:tabs>
          <w:tab w:val="left" w:pos="2160"/>
          <w:tab w:val="left" w:pos="3600"/>
        </w:tabs>
        <w:jc w:val="center"/>
        <w:rPr>
          <w:b/>
          <w:lang w:val="uk-UA"/>
        </w:rPr>
      </w:pPr>
      <w:r w:rsidRPr="00BE73A5">
        <w:rPr>
          <w:b/>
          <w:lang w:val="uk-UA"/>
        </w:rPr>
        <w:t>IV. Порядок здійснення оплати</w:t>
      </w:r>
    </w:p>
    <w:p w14:paraId="7E0CEA7F" w14:textId="77777777" w:rsidR="006E4FC2" w:rsidRPr="00D75C13" w:rsidRDefault="006E4FC2" w:rsidP="006E4FC2">
      <w:pPr>
        <w:jc w:val="both"/>
        <w:rPr>
          <w:lang w:val="uk-UA"/>
        </w:rPr>
      </w:pPr>
      <w:r w:rsidRPr="00BE73A5">
        <w:rPr>
          <w:lang w:val="uk-UA"/>
        </w:rPr>
        <w:t xml:space="preserve">4.1. Оплата за товар проводиться шляхом безготівкових розрахунків у національній валюті України за реквізитами Продавця, </w:t>
      </w:r>
      <w:r w:rsidRPr="00D75C13">
        <w:rPr>
          <w:lang w:val="uk-UA"/>
        </w:rPr>
        <w:t>визначеними у цьому договорі на підставі видаткової накладної та рахунку, разом надалі – Документи, протягом 20 (двадцяти) робочих днів з дня фактичного отримання товару Покупцем.</w:t>
      </w:r>
    </w:p>
    <w:p w14:paraId="508D0219" w14:textId="77777777" w:rsidR="006E4FC2" w:rsidRPr="00BE73A5" w:rsidRDefault="006E4FC2" w:rsidP="006E4FC2">
      <w:pPr>
        <w:jc w:val="both"/>
        <w:rPr>
          <w:lang w:val="uk-UA"/>
        </w:rPr>
      </w:pPr>
      <w:r w:rsidRPr="00D75C13">
        <w:rPr>
          <w:lang w:val="uk-UA"/>
        </w:rPr>
        <w:t>4.2. Оплата здійснюється за умови наявності у Документах</w:t>
      </w:r>
      <w:r w:rsidRPr="00BE73A5">
        <w:rPr>
          <w:lang w:val="uk-UA"/>
        </w:rPr>
        <w:t xml:space="preserve"> посилання на повний номер і дату укладання </w:t>
      </w:r>
      <w:r>
        <w:rPr>
          <w:lang w:val="uk-UA"/>
        </w:rPr>
        <w:t>даного</w:t>
      </w:r>
      <w:r w:rsidRPr="00BE73A5">
        <w:rPr>
          <w:lang w:val="uk-UA"/>
        </w:rPr>
        <w:t xml:space="preserve"> Договору.</w:t>
      </w:r>
    </w:p>
    <w:p w14:paraId="4C964B94" w14:textId="77777777" w:rsidR="006E4FC2" w:rsidRPr="00BE73A5" w:rsidRDefault="006E4FC2" w:rsidP="006E4FC2">
      <w:pPr>
        <w:tabs>
          <w:tab w:val="left" w:pos="5505"/>
        </w:tabs>
        <w:jc w:val="center"/>
        <w:rPr>
          <w:b/>
          <w:lang w:val="uk-UA"/>
        </w:rPr>
      </w:pPr>
      <w:r w:rsidRPr="00BE73A5">
        <w:rPr>
          <w:b/>
          <w:lang w:val="uk-UA"/>
        </w:rPr>
        <w:t>V. Термін та місце поставки Товару</w:t>
      </w:r>
    </w:p>
    <w:p w14:paraId="3CDE4615" w14:textId="3E065B20" w:rsidR="006E4FC2" w:rsidRPr="00BE73A5" w:rsidRDefault="006E4FC2" w:rsidP="006E4FC2">
      <w:pPr>
        <w:tabs>
          <w:tab w:val="left" w:pos="5505"/>
        </w:tabs>
        <w:jc w:val="both"/>
        <w:rPr>
          <w:lang w:val="uk-UA"/>
        </w:rPr>
      </w:pPr>
      <w:r w:rsidRPr="00BE73A5">
        <w:rPr>
          <w:lang w:val="uk-UA"/>
        </w:rPr>
        <w:t xml:space="preserve">5.1. Строк поставки Товару – до </w:t>
      </w:r>
      <w:r w:rsidR="009F6A84">
        <w:rPr>
          <w:lang w:val="uk-UA"/>
        </w:rPr>
        <w:t>20</w:t>
      </w:r>
      <w:r w:rsidRPr="00BE73A5">
        <w:rPr>
          <w:lang w:val="uk-UA"/>
        </w:rPr>
        <w:t xml:space="preserve"> </w:t>
      </w:r>
      <w:r w:rsidR="009F6A84">
        <w:rPr>
          <w:lang w:val="uk-UA"/>
        </w:rPr>
        <w:t>серпня</w:t>
      </w:r>
      <w:r w:rsidRPr="00BE73A5">
        <w:rPr>
          <w:lang w:val="uk-UA"/>
        </w:rPr>
        <w:t xml:space="preserve"> 202</w:t>
      </w:r>
      <w:r w:rsidR="009E7173">
        <w:rPr>
          <w:lang w:val="uk-UA"/>
        </w:rPr>
        <w:t>2</w:t>
      </w:r>
      <w:r w:rsidRPr="00BE73A5">
        <w:rPr>
          <w:lang w:val="uk-UA"/>
        </w:rPr>
        <w:t xml:space="preserve"> року. </w:t>
      </w:r>
    </w:p>
    <w:p w14:paraId="6FF08299" w14:textId="428F9BCA" w:rsidR="006E4FC2" w:rsidRDefault="006E4FC2" w:rsidP="006E4FC2">
      <w:pPr>
        <w:pStyle w:val="ae"/>
        <w:jc w:val="both"/>
        <w:rPr>
          <w:b/>
        </w:rPr>
      </w:pPr>
      <w:r w:rsidRPr="00BE73A5">
        <w:t xml:space="preserve">5.2. Місце поставки Товару – </w:t>
      </w:r>
      <w:r w:rsidR="00BD70AF" w:rsidRPr="00BD70AF">
        <w:t>Україна, 17591, Чернігівська обл., Прилуцький р-н, село Яблунівка, ВУЛИЦЯ ЯБЛУНЕВА, будинок 17</w:t>
      </w:r>
      <w:r>
        <w:rPr>
          <w:b/>
        </w:rPr>
        <w:t>.</w:t>
      </w:r>
    </w:p>
    <w:p w14:paraId="6B328656" w14:textId="54AC456E" w:rsidR="006E4FC2" w:rsidRPr="00BE73A5" w:rsidRDefault="006E4FC2" w:rsidP="006E4FC2">
      <w:pPr>
        <w:pStyle w:val="ae"/>
        <w:jc w:val="center"/>
        <w:rPr>
          <w:b/>
        </w:rPr>
      </w:pPr>
      <w:r w:rsidRPr="00BE73A5">
        <w:rPr>
          <w:b/>
        </w:rPr>
        <w:t>VI. Права та обов’язки сторін</w:t>
      </w:r>
    </w:p>
    <w:p w14:paraId="0C588336" w14:textId="77777777" w:rsidR="006E4FC2" w:rsidRPr="00BE73A5" w:rsidRDefault="006E4FC2" w:rsidP="006E4FC2">
      <w:pPr>
        <w:tabs>
          <w:tab w:val="left" w:pos="2160"/>
          <w:tab w:val="left" w:pos="3600"/>
        </w:tabs>
        <w:jc w:val="both"/>
        <w:rPr>
          <w:b/>
          <w:lang w:val="uk-UA"/>
        </w:rPr>
      </w:pPr>
      <w:r w:rsidRPr="00BE73A5">
        <w:rPr>
          <w:b/>
          <w:lang w:val="uk-UA"/>
        </w:rPr>
        <w:t xml:space="preserve">6.1. Покупець зобов'язаний: </w:t>
      </w:r>
    </w:p>
    <w:p w14:paraId="3AAE6CBC" w14:textId="641684A8" w:rsidR="006E4FC2" w:rsidRPr="00BE73A5" w:rsidRDefault="006E4FC2" w:rsidP="006E4FC2">
      <w:pPr>
        <w:jc w:val="both"/>
        <w:rPr>
          <w:lang w:val="uk-UA"/>
        </w:rPr>
      </w:pPr>
      <w:r w:rsidRPr="00BE73A5">
        <w:rPr>
          <w:lang w:val="uk-UA"/>
        </w:rPr>
        <w:t>6.1.1. Своєчасно та в повному обсязі сплатити за поставлені Товари на умовах цього Договору;</w:t>
      </w:r>
    </w:p>
    <w:p w14:paraId="508E3207" w14:textId="77777777" w:rsidR="006E4FC2" w:rsidRPr="00BE73A5" w:rsidRDefault="006E4FC2" w:rsidP="006E4FC2">
      <w:pPr>
        <w:tabs>
          <w:tab w:val="left" w:pos="2160"/>
          <w:tab w:val="left" w:pos="3600"/>
        </w:tabs>
        <w:jc w:val="both"/>
        <w:rPr>
          <w:lang w:val="uk-UA"/>
        </w:rPr>
      </w:pPr>
      <w:r w:rsidRPr="00BE73A5">
        <w:rPr>
          <w:lang w:val="uk-UA"/>
        </w:rPr>
        <w:t>6.1.2. Приймати поставлений Товар згідно з Документами;</w:t>
      </w:r>
    </w:p>
    <w:p w14:paraId="7A220630" w14:textId="77777777" w:rsidR="006E4FC2" w:rsidRPr="00BE73A5" w:rsidRDefault="006E4FC2" w:rsidP="006E4FC2">
      <w:pPr>
        <w:tabs>
          <w:tab w:val="left" w:pos="2160"/>
          <w:tab w:val="left" w:pos="3600"/>
        </w:tabs>
        <w:jc w:val="both"/>
        <w:rPr>
          <w:b/>
          <w:lang w:val="uk-UA"/>
        </w:rPr>
      </w:pPr>
      <w:r w:rsidRPr="00BE73A5">
        <w:rPr>
          <w:b/>
          <w:lang w:val="uk-UA"/>
        </w:rPr>
        <w:t>6.2. Покупець має право:</w:t>
      </w:r>
    </w:p>
    <w:p w14:paraId="065462DE" w14:textId="5C6B18C0" w:rsidR="006E4FC2" w:rsidRPr="00BE73A5" w:rsidRDefault="006E4FC2" w:rsidP="006E4FC2">
      <w:pPr>
        <w:jc w:val="both"/>
        <w:rPr>
          <w:lang w:val="uk-UA"/>
        </w:rPr>
      </w:pPr>
      <w:r w:rsidRPr="00BE73A5">
        <w:rPr>
          <w:lang w:val="uk-UA"/>
        </w:rPr>
        <w:t xml:space="preserve">6.2.1. </w:t>
      </w:r>
      <w:r w:rsidRPr="00BE73A5">
        <w:rPr>
          <w:bCs/>
          <w:lang w:val="uk-UA"/>
        </w:rPr>
        <w:t xml:space="preserve">Достроково розірвати Договір, у разі невиконання Постачальником зобов’язань за Договором, повідомивши його про це протягом </w:t>
      </w:r>
      <w:r>
        <w:rPr>
          <w:bCs/>
          <w:lang w:val="uk-UA"/>
        </w:rPr>
        <w:t>10</w:t>
      </w:r>
      <w:r w:rsidRPr="00BE73A5">
        <w:rPr>
          <w:bCs/>
          <w:lang w:val="uk-UA"/>
        </w:rPr>
        <w:t xml:space="preserve"> (</w:t>
      </w:r>
      <w:r w:rsidR="009E7173">
        <w:rPr>
          <w:bCs/>
          <w:lang w:val="uk-UA"/>
        </w:rPr>
        <w:t>десяти</w:t>
      </w:r>
      <w:r w:rsidRPr="00BE73A5">
        <w:rPr>
          <w:bCs/>
          <w:lang w:val="uk-UA"/>
        </w:rPr>
        <w:t xml:space="preserve">) календарних днів з моменту прийняття такого рішення. </w:t>
      </w:r>
      <w:r w:rsidRPr="00BE73A5">
        <w:rPr>
          <w:lang w:val="uk-UA"/>
        </w:rPr>
        <w:lastRenderedPageBreak/>
        <w:t xml:space="preserve">Договір вважається розірваним на </w:t>
      </w:r>
      <w:r>
        <w:rPr>
          <w:lang w:val="uk-UA"/>
        </w:rPr>
        <w:t>п’ятнадцятий</w:t>
      </w:r>
      <w:r w:rsidRPr="00BE73A5">
        <w:rPr>
          <w:lang w:val="uk-UA"/>
        </w:rPr>
        <w:t xml:space="preserve"> день з моменту повідомлення;</w:t>
      </w:r>
    </w:p>
    <w:p w14:paraId="6E6182D6" w14:textId="77777777" w:rsidR="006E4FC2" w:rsidRPr="00BE73A5" w:rsidRDefault="006E4FC2" w:rsidP="006E4FC2">
      <w:pPr>
        <w:tabs>
          <w:tab w:val="left" w:pos="2160"/>
          <w:tab w:val="left" w:pos="3600"/>
        </w:tabs>
        <w:jc w:val="both"/>
        <w:rPr>
          <w:lang w:val="uk-UA"/>
        </w:rPr>
      </w:pPr>
      <w:r w:rsidRPr="00BE73A5">
        <w:rPr>
          <w:lang w:val="uk-UA"/>
        </w:rPr>
        <w:t>6.2.2. Контролювати поставку Товару в строки та на умовах, встановлених цим Договором;</w:t>
      </w:r>
    </w:p>
    <w:p w14:paraId="2DE541AE" w14:textId="2608C82E" w:rsidR="006E4FC2" w:rsidRPr="00BE73A5" w:rsidRDefault="006E4FC2" w:rsidP="006E4FC2">
      <w:pPr>
        <w:tabs>
          <w:tab w:val="left" w:pos="2160"/>
          <w:tab w:val="left" w:pos="3600"/>
        </w:tabs>
        <w:jc w:val="both"/>
        <w:rPr>
          <w:lang w:val="uk-UA"/>
        </w:rPr>
      </w:pPr>
      <w:r w:rsidRPr="00BE73A5">
        <w:rPr>
          <w:lang w:val="uk-UA"/>
        </w:rPr>
        <w:t xml:space="preserve">6.2.3. Зменшувати обсяг закупівлі Товару та загальну вартість цього Договору </w:t>
      </w:r>
      <w:r w:rsidR="00395413">
        <w:rPr>
          <w:lang w:val="uk-UA"/>
        </w:rPr>
        <w:t xml:space="preserve">згідно </w:t>
      </w:r>
      <w:r w:rsidRPr="00BE73A5">
        <w:rPr>
          <w:lang w:val="uk-UA"/>
        </w:rPr>
        <w:t>потреб у Товарі;</w:t>
      </w:r>
    </w:p>
    <w:p w14:paraId="4F158674" w14:textId="77777777" w:rsidR="006E4FC2" w:rsidRPr="00BE73A5" w:rsidRDefault="006E4FC2" w:rsidP="006E4FC2">
      <w:pPr>
        <w:tabs>
          <w:tab w:val="left" w:pos="2160"/>
          <w:tab w:val="left" w:pos="3600"/>
        </w:tabs>
        <w:jc w:val="both"/>
        <w:rPr>
          <w:lang w:val="uk-UA"/>
        </w:rPr>
      </w:pPr>
      <w:r w:rsidRPr="00BE73A5">
        <w:rPr>
          <w:lang w:val="uk-UA"/>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14:paraId="07D3EC9B" w14:textId="77777777" w:rsidR="006E4FC2" w:rsidRPr="00BE73A5" w:rsidRDefault="006E4FC2" w:rsidP="006E4FC2">
      <w:pPr>
        <w:tabs>
          <w:tab w:val="left" w:pos="2160"/>
          <w:tab w:val="left" w:pos="3600"/>
        </w:tabs>
        <w:jc w:val="both"/>
        <w:rPr>
          <w:b/>
          <w:lang w:val="uk-UA"/>
        </w:rPr>
      </w:pPr>
      <w:r w:rsidRPr="00BE73A5">
        <w:rPr>
          <w:b/>
          <w:lang w:val="uk-UA"/>
        </w:rPr>
        <w:t xml:space="preserve">6.3. </w:t>
      </w:r>
      <w:r w:rsidRPr="00BE73A5">
        <w:rPr>
          <w:b/>
          <w:lang w:val="uk-UA" w:eastAsia="uk-UA"/>
        </w:rPr>
        <w:t>Продавець</w:t>
      </w:r>
      <w:r w:rsidRPr="00BE73A5">
        <w:rPr>
          <w:b/>
          <w:lang w:val="uk-UA"/>
        </w:rPr>
        <w:t xml:space="preserve"> зобов'язаний:</w:t>
      </w:r>
    </w:p>
    <w:p w14:paraId="6828AF54" w14:textId="77777777" w:rsidR="006E4FC2" w:rsidRPr="00BE73A5" w:rsidRDefault="006E4FC2" w:rsidP="006E4FC2">
      <w:pPr>
        <w:tabs>
          <w:tab w:val="left" w:pos="2160"/>
          <w:tab w:val="left" w:pos="3600"/>
        </w:tabs>
        <w:jc w:val="both"/>
        <w:rPr>
          <w:lang w:val="uk-UA"/>
        </w:rPr>
      </w:pPr>
      <w:r w:rsidRPr="00BE73A5">
        <w:rPr>
          <w:lang w:val="uk-UA"/>
        </w:rPr>
        <w:t>6.3.1. Забезпечити поставку Товару на умовах цього Договору;</w:t>
      </w:r>
    </w:p>
    <w:p w14:paraId="7BDB0C1E" w14:textId="77777777" w:rsidR="006E4FC2" w:rsidRPr="00BE73A5" w:rsidRDefault="006E4FC2" w:rsidP="006E4FC2">
      <w:pPr>
        <w:tabs>
          <w:tab w:val="left" w:pos="2160"/>
          <w:tab w:val="left" w:pos="3600"/>
        </w:tabs>
        <w:jc w:val="both"/>
        <w:rPr>
          <w:lang w:val="uk-UA"/>
        </w:rPr>
      </w:pPr>
      <w:r w:rsidRPr="00BE73A5">
        <w:rPr>
          <w:lang w:val="uk-UA"/>
        </w:rPr>
        <w:t>6.3.2. Забезпечити поставку Товару, якість якого відповідає умовам, встановленим розділом II цього Договору;</w:t>
      </w:r>
    </w:p>
    <w:p w14:paraId="1D6CDC9A" w14:textId="77777777" w:rsidR="006E4FC2" w:rsidRPr="00BE73A5" w:rsidRDefault="006E4FC2" w:rsidP="006E4FC2">
      <w:pPr>
        <w:tabs>
          <w:tab w:val="left" w:pos="2160"/>
          <w:tab w:val="left" w:pos="3600"/>
        </w:tabs>
        <w:jc w:val="both"/>
        <w:rPr>
          <w:lang w:val="uk-UA"/>
        </w:rPr>
      </w:pPr>
      <w:r w:rsidRPr="00BE73A5">
        <w:rPr>
          <w:lang w:val="uk-UA"/>
        </w:rPr>
        <w:t>6.3.3. Надавати вичерпну інформацію Покупцеві на його вимогу, щодо строків та умов поставки Товару.</w:t>
      </w:r>
    </w:p>
    <w:p w14:paraId="7457C39A" w14:textId="77777777" w:rsidR="006E4FC2" w:rsidRPr="00BE73A5" w:rsidRDefault="006E4FC2" w:rsidP="006E4FC2">
      <w:pPr>
        <w:tabs>
          <w:tab w:val="left" w:pos="2160"/>
          <w:tab w:val="left" w:pos="3600"/>
        </w:tabs>
        <w:jc w:val="both"/>
        <w:rPr>
          <w:b/>
          <w:lang w:val="uk-UA"/>
        </w:rPr>
      </w:pPr>
      <w:r w:rsidRPr="00BE73A5">
        <w:rPr>
          <w:b/>
          <w:lang w:val="uk-UA"/>
        </w:rPr>
        <w:t xml:space="preserve">6.4. </w:t>
      </w:r>
      <w:r w:rsidRPr="00BE73A5">
        <w:rPr>
          <w:b/>
          <w:lang w:val="uk-UA" w:eastAsia="uk-UA"/>
        </w:rPr>
        <w:t>Продавець</w:t>
      </w:r>
      <w:r w:rsidRPr="00BE73A5">
        <w:rPr>
          <w:b/>
          <w:lang w:val="uk-UA"/>
        </w:rPr>
        <w:t xml:space="preserve"> має право:</w:t>
      </w:r>
    </w:p>
    <w:p w14:paraId="65F7EBF8" w14:textId="77777777" w:rsidR="006E4FC2" w:rsidRPr="00BE73A5" w:rsidRDefault="006E4FC2" w:rsidP="006E4FC2">
      <w:pPr>
        <w:tabs>
          <w:tab w:val="left" w:pos="2160"/>
          <w:tab w:val="left" w:pos="3600"/>
        </w:tabs>
        <w:jc w:val="both"/>
        <w:rPr>
          <w:lang w:val="uk-UA"/>
        </w:rPr>
      </w:pPr>
      <w:r w:rsidRPr="00BE73A5">
        <w:rPr>
          <w:lang w:val="uk-UA"/>
        </w:rPr>
        <w:t>6.4.1. Своєчасно та в повному обсязі отримувати плату за поставлений Товар на умовах цього Договору;</w:t>
      </w:r>
    </w:p>
    <w:p w14:paraId="73248133" w14:textId="3C6007B6" w:rsidR="006E4FC2" w:rsidRPr="00BE73A5" w:rsidRDefault="006E4FC2" w:rsidP="006E4FC2">
      <w:pPr>
        <w:jc w:val="both"/>
        <w:rPr>
          <w:lang w:val="uk-UA"/>
        </w:rPr>
      </w:pPr>
      <w:r w:rsidRPr="00BE73A5">
        <w:rPr>
          <w:lang w:val="uk-UA"/>
        </w:rPr>
        <w:t>6.4.2. У разі невиконання зобов’язань Замовником д</w:t>
      </w:r>
      <w:r w:rsidRPr="00BE73A5">
        <w:rPr>
          <w:bCs/>
          <w:lang w:val="uk-UA"/>
        </w:rPr>
        <w:t>остроково розірвати Договір, повідомивши його про це протягом 1</w:t>
      </w:r>
      <w:r w:rsidR="009E7173">
        <w:rPr>
          <w:bCs/>
          <w:lang w:val="uk-UA"/>
        </w:rPr>
        <w:t>0</w:t>
      </w:r>
      <w:r w:rsidRPr="00BE73A5">
        <w:rPr>
          <w:bCs/>
          <w:lang w:val="uk-UA"/>
        </w:rPr>
        <w:t xml:space="preserve"> (</w:t>
      </w:r>
      <w:r w:rsidR="009E7173">
        <w:rPr>
          <w:bCs/>
          <w:lang w:val="uk-UA"/>
        </w:rPr>
        <w:t>десяти</w:t>
      </w:r>
      <w:r w:rsidRPr="00BE73A5">
        <w:rPr>
          <w:bCs/>
          <w:lang w:val="uk-UA"/>
        </w:rPr>
        <w:t xml:space="preserve">) календарних днів з моменту прийняття такого рішення. </w:t>
      </w:r>
      <w:r w:rsidRPr="00BE73A5">
        <w:rPr>
          <w:lang w:val="uk-UA"/>
        </w:rPr>
        <w:t>Договір вважається розірваним на двадцятий день з моменту повідомлення.</w:t>
      </w:r>
    </w:p>
    <w:p w14:paraId="5A7D883F" w14:textId="77777777" w:rsidR="006E4FC2" w:rsidRPr="00BE73A5" w:rsidRDefault="006E4FC2" w:rsidP="006E4FC2">
      <w:pPr>
        <w:tabs>
          <w:tab w:val="left" w:pos="2160"/>
          <w:tab w:val="left" w:pos="3600"/>
        </w:tabs>
        <w:jc w:val="center"/>
        <w:rPr>
          <w:b/>
          <w:lang w:val="uk-UA"/>
        </w:rPr>
      </w:pPr>
      <w:r w:rsidRPr="00BE73A5">
        <w:rPr>
          <w:b/>
          <w:lang w:val="uk-UA"/>
        </w:rPr>
        <w:t>VII. Відповідальність сторін</w:t>
      </w:r>
    </w:p>
    <w:p w14:paraId="1CE0C982" w14:textId="77777777" w:rsidR="006E4FC2" w:rsidRPr="00BE73A5" w:rsidRDefault="006E4FC2" w:rsidP="006E4FC2">
      <w:pPr>
        <w:tabs>
          <w:tab w:val="left" w:pos="2160"/>
          <w:tab w:val="left" w:pos="3600"/>
        </w:tabs>
        <w:jc w:val="both"/>
        <w:rPr>
          <w:lang w:val="uk-UA"/>
        </w:rPr>
      </w:pPr>
      <w:r w:rsidRPr="00BE73A5">
        <w:rPr>
          <w:lang w:val="uk-UA"/>
        </w:rPr>
        <w:t xml:space="preserve">7.1. За порушення умов Договору щодо якості та кількості Товару, Продавець сплачує Покупцеві штраф у розмірі 20% вартості недоброякісного Товару та/або недопоставленої кількості Товару. Витрати щодо заміни недоброякісного Товару та </w:t>
      </w:r>
      <w:proofErr w:type="spellStart"/>
      <w:r w:rsidRPr="00BE73A5">
        <w:rPr>
          <w:lang w:val="uk-UA"/>
        </w:rPr>
        <w:t>допоставки</w:t>
      </w:r>
      <w:proofErr w:type="spellEnd"/>
      <w:r w:rsidRPr="00BE73A5">
        <w:rPr>
          <w:lang w:val="uk-UA"/>
        </w:rPr>
        <w:t xml:space="preserve"> належної кількості Товару покладаються на Продавця.</w:t>
      </w:r>
    </w:p>
    <w:p w14:paraId="769F33ED" w14:textId="77777777" w:rsidR="006E4FC2" w:rsidRPr="00BE73A5" w:rsidRDefault="006E4FC2" w:rsidP="006E4FC2">
      <w:pPr>
        <w:tabs>
          <w:tab w:val="left" w:pos="426"/>
          <w:tab w:val="left" w:pos="3600"/>
        </w:tabs>
        <w:jc w:val="both"/>
        <w:rPr>
          <w:lang w:val="uk-UA"/>
        </w:rPr>
      </w:pPr>
      <w:r w:rsidRPr="00BE73A5">
        <w:rPr>
          <w:lang w:val="uk-UA"/>
        </w:rPr>
        <w:t>7.2. За порушення строків виконання зобов’язання Продавець сплачує пеню в розмірі 0,1% вартості недопоставленого Товару за кожний день прострочення, а за прострочення понад тридцять днів з Продавця додатково стягується штраф у розмірі 7% вказаної вартості Товару.</w:t>
      </w:r>
    </w:p>
    <w:p w14:paraId="5497F1AC" w14:textId="77777777" w:rsidR="006E4FC2" w:rsidRPr="00BE73A5" w:rsidRDefault="006E4FC2" w:rsidP="006E4FC2">
      <w:pPr>
        <w:tabs>
          <w:tab w:val="left" w:pos="426"/>
          <w:tab w:val="left" w:pos="3600"/>
        </w:tabs>
        <w:jc w:val="both"/>
        <w:rPr>
          <w:lang w:val="uk-UA"/>
        </w:rPr>
      </w:pPr>
      <w:r w:rsidRPr="00BE73A5">
        <w:rPr>
          <w:lang w:val="uk-UA"/>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641F46F2" w14:textId="77777777" w:rsidR="006E4FC2" w:rsidRPr="00BE73A5" w:rsidRDefault="006E4FC2" w:rsidP="006E4FC2">
      <w:pPr>
        <w:tabs>
          <w:tab w:val="left" w:pos="426"/>
          <w:tab w:val="left" w:pos="3600"/>
        </w:tabs>
        <w:jc w:val="both"/>
        <w:rPr>
          <w:lang w:val="uk-UA"/>
        </w:rPr>
      </w:pPr>
      <w:r w:rsidRPr="00BE73A5">
        <w:rPr>
          <w:lang w:val="uk-UA"/>
        </w:rPr>
        <w:t xml:space="preserve">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 </w:t>
      </w:r>
    </w:p>
    <w:p w14:paraId="1EF1AE99" w14:textId="77777777" w:rsidR="006E4FC2" w:rsidRPr="00BE73A5" w:rsidRDefault="006E4FC2" w:rsidP="006E4FC2">
      <w:pPr>
        <w:tabs>
          <w:tab w:val="left" w:pos="2160"/>
          <w:tab w:val="left" w:pos="3600"/>
        </w:tabs>
        <w:jc w:val="center"/>
        <w:rPr>
          <w:b/>
          <w:lang w:val="uk-UA"/>
        </w:rPr>
      </w:pPr>
      <w:r w:rsidRPr="00BE73A5">
        <w:rPr>
          <w:b/>
          <w:lang w:val="uk-UA"/>
        </w:rPr>
        <w:t>VIII. Обставини непереборної сили</w:t>
      </w:r>
    </w:p>
    <w:p w14:paraId="38C3E0A6" w14:textId="77777777" w:rsidR="006E4FC2" w:rsidRPr="00BE73A5" w:rsidRDefault="006E4FC2" w:rsidP="006E4FC2">
      <w:pPr>
        <w:tabs>
          <w:tab w:val="left" w:pos="2160"/>
          <w:tab w:val="left" w:pos="3600"/>
        </w:tabs>
        <w:jc w:val="both"/>
        <w:rPr>
          <w:lang w:val="uk-UA"/>
        </w:rPr>
      </w:pPr>
      <w:r w:rsidRPr="00BE73A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D8E1B91" w14:textId="77777777" w:rsidR="006E4FC2" w:rsidRPr="00BE73A5" w:rsidRDefault="006E4FC2" w:rsidP="006E4FC2">
      <w:pPr>
        <w:tabs>
          <w:tab w:val="left" w:pos="2160"/>
          <w:tab w:val="left" w:pos="3600"/>
        </w:tabs>
        <w:jc w:val="both"/>
        <w:rPr>
          <w:lang w:val="uk-UA"/>
        </w:rPr>
      </w:pPr>
      <w:r w:rsidRPr="00BE73A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5FC46CA8" w14:textId="77777777" w:rsidR="006E4FC2" w:rsidRPr="00BE73A5" w:rsidRDefault="006E4FC2" w:rsidP="006E4FC2">
      <w:pPr>
        <w:tabs>
          <w:tab w:val="left" w:pos="2160"/>
          <w:tab w:val="left" w:pos="3600"/>
        </w:tabs>
        <w:jc w:val="both"/>
        <w:rPr>
          <w:lang w:val="uk-UA"/>
        </w:rPr>
      </w:pPr>
      <w:r w:rsidRPr="00BE73A5">
        <w:rPr>
          <w:lang w:val="uk-UA"/>
        </w:rPr>
        <w:t xml:space="preserve">8.3. Доказом виникнення обставин непереборної сили та строку їх дії є відповідні документи, які видаються компетентним органом. </w:t>
      </w:r>
    </w:p>
    <w:p w14:paraId="0D8940DA" w14:textId="77777777" w:rsidR="006E4FC2" w:rsidRPr="00BE73A5" w:rsidRDefault="006E4FC2" w:rsidP="006E4FC2">
      <w:pPr>
        <w:tabs>
          <w:tab w:val="left" w:pos="2160"/>
          <w:tab w:val="left" w:pos="3600"/>
        </w:tabs>
        <w:jc w:val="both"/>
        <w:rPr>
          <w:lang w:val="uk-UA"/>
        </w:rPr>
      </w:pPr>
      <w:r w:rsidRPr="00BE73A5">
        <w:rPr>
          <w:lang w:val="uk-UA"/>
        </w:rPr>
        <w:t xml:space="preserve">8.4.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w:t>
      </w:r>
    </w:p>
    <w:p w14:paraId="65899A2C" w14:textId="77777777" w:rsidR="006E4FC2" w:rsidRPr="00BE73A5" w:rsidRDefault="006E4FC2" w:rsidP="006E4FC2">
      <w:pPr>
        <w:tabs>
          <w:tab w:val="left" w:pos="2160"/>
          <w:tab w:val="left" w:pos="3600"/>
        </w:tabs>
        <w:jc w:val="center"/>
        <w:rPr>
          <w:b/>
          <w:lang w:val="uk-UA"/>
        </w:rPr>
      </w:pPr>
      <w:r w:rsidRPr="00BE73A5">
        <w:rPr>
          <w:b/>
          <w:lang w:val="uk-UA"/>
        </w:rPr>
        <w:t>IX. Вирішення спорів</w:t>
      </w:r>
    </w:p>
    <w:p w14:paraId="6AEC85EA" w14:textId="77777777" w:rsidR="006E4FC2" w:rsidRPr="00BE73A5" w:rsidRDefault="006E4FC2" w:rsidP="006E4FC2">
      <w:pPr>
        <w:tabs>
          <w:tab w:val="left" w:pos="2160"/>
          <w:tab w:val="left" w:pos="3600"/>
        </w:tabs>
        <w:jc w:val="both"/>
        <w:rPr>
          <w:lang w:val="uk-UA"/>
        </w:rPr>
      </w:pPr>
      <w:r w:rsidRPr="00BE73A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EDA4C7C" w14:textId="77777777" w:rsidR="006E4FC2" w:rsidRPr="00BE73A5" w:rsidRDefault="006E4FC2" w:rsidP="006E4FC2">
      <w:pPr>
        <w:tabs>
          <w:tab w:val="left" w:pos="2160"/>
          <w:tab w:val="left" w:pos="3600"/>
        </w:tabs>
        <w:jc w:val="both"/>
        <w:rPr>
          <w:lang w:val="uk-UA"/>
        </w:rPr>
      </w:pPr>
      <w:r w:rsidRPr="00BE73A5">
        <w:rPr>
          <w:lang w:val="uk-UA"/>
        </w:rPr>
        <w:t xml:space="preserve">9.2. У разі недосягнення Сторонами згоди спори  (розбіжності) вирішуються у судовому порядку.  </w:t>
      </w:r>
    </w:p>
    <w:p w14:paraId="67B4E8DE" w14:textId="77777777" w:rsidR="006E4FC2" w:rsidRPr="00BE73A5" w:rsidRDefault="006E4FC2" w:rsidP="006E4FC2">
      <w:pPr>
        <w:tabs>
          <w:tab w:val="left" w:pos="2160"/>
          <w:tab w:val="left" w:pos="3600"/>
        </w:tabs>
        <w:jc w:val="center"/>
        <w:rPr>
          <w:b/>
          <w:sz w:val="22"/>
          <w:szCs w:val="22"/>
          <w:lang w:val="uk-UA"/>
        </w:rPr>
      </w:pPr>
      <w:r w:rsidRPr="00BE73A5">
        <w:rPr>
          <w:b/>
          <w:sz w:val="22"/>
          <w:szCs w:val="22"/>
          <w:lang w:val="uk-UA"/>
        </w:rPr>
        <w:t>X. Строк дії договору</w:t>
      </w:r>
    </w:p>
    <w:p w14:paraId="225672DA" w14:textId="4CAA1BFD" w:rsidR="006E4FC2" w:rsidRPr="00BE73A5" w:rsidRDefault="006E4FC2" w:rsidP="006E4FC2">
      <w:pPr>
        <w:tabs>
          <w:tab w:val="left" w:pos="2160"/>
          <w:tab w:val="left" w:pos="3600"/>
        </w:tabs>
        <w:jc w:val="both"/>
        <w:rPr>
          <w:lang w:val="uk-UA"/>
        </w:rPr>
      </w:pPr>
      <w:r w:rsidRPr="00BE73A5">
        <w:rPr>
          <w:lang w:val="uk-UA"/>
        </w:rPr>
        <w:t>10.1. Цей Договір набирає чинності з дня його підписання і діє до 31 грудня 202</w:t>
      </w:r>
      <w:r w:rsidR="009E7173">
        <w:rPr>
          <w:lang w:val="uk-UA"/>
        </w:rPr>
        <w:t>2</w:t>
      </w:r>
      <w:r w:rsidRPr="00BE73A5">
        <w:rPr>
          <w:lang w:val="uk-UA"/>
        </w:rPr>
        <w:t xml:space="preserve"> р., а в частині розрахунків – до повного їх виконання Сторонами.</w:t>
      </w:r>
    </w:p>
    <w:p w14:paraId="6980E5BE" w14:textId="77777777" w:rsidR="006E4FC2" w:rsidRPr="00BE73A5" w:rsidRDefault="006E4FC2" w:rsidP="006E4FC2">
      <w:pPr>
        <w:tabs>
          <w:tab w:val="left" w:pos="2160"/>
          <w:tab w:val="left" w:pos="3600"/>
        </w:tabs>
        <w:jc w:val="both"/>
        <w:rPr>
          <w:lang w:val="uk-UA"/>
        </w:rPr>
      </w:pPr>
      <w:r w:rsidRPr="00BE73A5">
        <w:rPr>
          <w:lang w:val="uk-UA"/>
        </w:rPr>
        <w:t xml:space="preserve">10.2. Цей Договір укладається і  підписується  у 2-х примірниках, що мають однакову юридичну силу. </w:t>
      </w:r>
    </w:p>
    <w:p w14:paraId="10FA8DFB" w14:textId="0C07C77B" w:rsidR="006E4FC2" w:rsidRPr="00BE73A5" w:rsidRDefault="006E4FC2" w:rsidP="006E4FC2">
      <w:pPr>
        <w:tabs>
          <w:tab w:val="left" w:pos="2160"/>
          <w:tab w:val="left" w:pos="3600"/>
        </w:tabs>
        <w:jc w:val="both"/>
        <w:rPr>
          <w:lang w:val="uk-UA"/>
        </w:rPr>
      </w:pPr>
      <w:r w:rsidRPr="00BE73A5">
        <w:rPr>
          <w:lang w:val="uk-UA"/>
        </w:rPr>
        <w:t>10.3. </w:t>
      </w:r>
      <w:r w:rsidR="00395413" w:rsidRPr="0039541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25957F" w14:textId="77777777" w:rsidR="006E4FC2" w:rsidRPr="00BE73A5" w:rsidRDefault="006E4FC2" w:rsidP="006E4FC2">
      <w:pPr>
        <w:tabs>
          <w:tab w:val="left" w:pos="2160"/>
          <w:tab w:val="left" w:pos="3600"/>
        </w:tabs>
        <w:jc w:val="center"/>
        <w:rPr>
          <w:b/>
          <w:lang w:val="uk-UA"/>
        </w:rPr>
      </w:pPr>
      <w:r w:rsidRPr="00BE73A5">
        <w:rPr>
          <w:b/>
          <w:lang w:val="uk-UA"/>
        </w:rPr>
        <w:t>XI. Інші умови</w:t>
      </w:r>
    </w:p>
    <w:p w14:paraId="77E515A1" w14:textId="77777777" w:rsidR="006E4FC2" w:rsidRPr="00BE73A5" w:rsidRDefault="006E4FC2" w:rsidP="006E4FC2">
      <w:pPr>
        <w:pStyle w:val="31"/>
        <w:ind w:left="0" w:firstLine="0"/>
        <w:jc w:val="both"/>
        <w:rPr>
          <w:sz w:val="24"/>
          <w:szCs w:val="24"/>
          <w:lang w:val="uk-UA"/>
        </w:rPr>
      </w:pPr>
      <w:r w:rsidRPr="00BE73A5">
        <w:rPr>
          <w:sz w:val="24"/>
          <w:szCs w:val="24"/>
          <w:lang w:val="uk-UA"/>
        </w:rPr>
        <w:t xml:space="preserve">11.1. Зміни до Договору оформляються додатковими угодами, які підписуються Сторонами. </w:t>
      </w:r>
    </w:p>
    <w:p w14:paraId="2A7BC24B" w14:textId="77777777" w:rsidR="006E4FC2" w:rsidRPr="00BE73A5" w:rsidRDefault="006E4FC2" w:rsidP="006E4FC2">
      <w:pPr>
        <w:tabs>
          <w:tab w:val="left" w:pos="2160"/>
          <w:tab w:val="left" w:pos="3600"/>
        </w:tabs>
        <w:jc w:val="both"/>
        <w:rPr>
          <w:b/>
          <w:lang w:val="uk-UA"/>
        </w:rPr>
      </w:pPr>
      <w:r w:rsidRPr="00BE73A5">
        <w:rPr>
          <w:lang w:val="uk-UA"/>
        </w:rPr>
        <w:lastRenderedPageBreak/>
        <w:t>11.2.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D97403" w14:textId="77777777" w:rsidR="006E4FC2" w:rsidRPr="00BE73A5" w:rsidRDefault="006E4FC2" w:rsidP="006E4FC2">
      <w:pPr>
        <w:pStyle w:val="a3"/>
        <w:widowControl/>
        <w:numPr>
          <w:ilvl w:val="0"/>
          <w:numId w:val="8"/>
        </w:numPr>
        <w:autoSpaceDE/>
        <w:autoSpaceDN/>
        <w:adjustRightInd/>
        <w:spacing w:before="0" w:beforeAutospacing="0" w:after="0" w:afterAutospacing="0"/>
        <w:jc w:val="both"/>
        <w:rPr>
          <w:lang w:val="uk-UA"/>
        </w:rPr>
      </w:pPr>
      <w:r w:rsidRPr="00BE73A5">
        <w:rPr>
          <w:lang w:val="uk-UA"/>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14:paraId="79447CD7" w14:textId="77777777" w:rsidR="006E4FC2" w:rsidRPr="00BE73A5" w:rsidRDefault="006E4FC2" w:rsidP="006E4FC2">
      <w:pPr>
        <w:pStyle w:val="a3"/>
        <w:widowControl/>
        <w:numPr>
          <w:ilvl w:val="0"/>
          <w:numId w:val="8"/>
        </w:numPr>
        <w:autoSpaceDE/>
        <w:autoSpaceDN/>
        <w:adjustRightInd/>
        <w:spacing w:before="0" w:beforeAutospacing="0" w:after="0" w:afterAutospacing="0"/>
        <w:jc w:val="both"/>
        <w:rPr>
          <w:lang w:val="uk-UA"/>
        </w:rPr>
      </w:pPr>
      <w:r w:rsidRPr="00BE73A5">
        <w:rPr>
          <w:lang w:val="uk-UA"/>
        </w:rPr>
        <w:t>покращення якості предмета закупівлі за умови, що таке покращення не призведе до збільшення суми, визначеної в договорі;</w:t>
      </w:r>
    </w:p>
    <w:p w14:paraId="53763792" w14:textId="77777777" w:rsidR="006E4FC2" w:rsidRPr="00BE73A5" w:rsidRDefault="006E4FC2" w:rsidP="006E4FC2">
      <w:pPr>
        <w:pStyle w:val="a3"/>
        <w:widowControl/>
        <w:numPr>
          <w:ilvl w:val="0"/>
          <w:numId w:val="8"/>
        </w:numPr>
        <w:autoSpaceDE/>
        <w:autoSpaceDN/>
        <w:adjustRightInd/>
        <w:spacing w:before="0" w:beforeAutospacing="0" w:after="0" w:afterAutospacing="0"/>
        <w:jc w:val="both"/>
        <w:rPr>
          <w:lang w:val="uk-UA"/>
        </w:rPr>
      </w:pPr>
      <w:r w:rsidRPr="00BE73A5">
        <w:rPr>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3EB26E" w14:textId="77777777" w:rsidR="006E4FC2" w:rsidRPr="00BE73A5" w:rsidRDefault="006E4FC2" w:rsidP="006E4FC2">
      <w:pPr>
        <w:pStyle w:val="a3"/>
        <w:widowControl/>
        <w:numPr>
          <w:ilvl w:val="0"/>
          <w:numId w:val="8"/>
        </w:numPr>
        <w:autoSpaceDE/>
        <w:autoSpaceDN/>
        <w:adjustRightInd/>
        <w:spacing w:before="0" w:beforeAutospacing="0" w:after="0" w:afterAutospacing="0"/>
        <w:jc w:val="both"/>
        <w:rPr>
          <w:lang w:val="uk-UA"/>
        </w:rPr>
      </w:pPr>
      <w:r w:rsidRPr="00BE73A5">
        <w:rPr>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550105B" w14:textId="77777777" w:rsidR="006E4FC2" w:rsidRPr="00BE73A5" w:rsidRDefault="006E4FC2" w:rsidP="006E4FC2">
      <w:pPr>
        <w:pStyle w:val="a3"/>
        <w:widowControl/>
        <w:numPr>
          <w:ilvl w:val="0"/>
          <w:numId w:val="8"/>
        </w:numPr>
        <w:autoSpaceDE/>
        <w:autoSpaceDN/>
        <w:adjustRightInd/>
        <w:spacing w:before="0" w:beforeAutospacing="0" w:after="0" w:afterAutospacing="0"/>
        <w:jc w:val="both"/>
        <w:rPr>
          <w:lang w:val="uk-UA"/>
        </w:rPr>
      </w:pPr>
      <w:r w:rsidRPr="00BE73A5">
        <w:rPr>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E73A5">
        <w:rPr>
          <w:lang w:val="uk-UA"/>
        </w:rPr>
        <w:t>пропорційно</w:t>
      </w:r>
      <w:proofErr w:type="spellEnd"/>
      <w:r w:rsidRPr="00BE73A5">
        <w:rPr>
          <w:lang w:val="uk-UA"/>
        </w:rPr>
        <w:t xml:space="preserve"> до зміни таких ставок та/або пільг з оподаткування.</w:t>
      </w:r>
    </w:p>
    <w:p w14:paraId="1B907091" w14:textId="77777777" w:rsidR="006E4FC2" w:rsidRPr="00BE73A5" w:rsidRDefault="006E4FC2" w:rsidP="006E4FC2">
      <w:pPr>
        <w:tabs>
          <w:tab w:val="left" w:pos="2160"/>
          <w:tab w:val="left" w:pos="3600"/>
        </w:tabs>
        <w:jc w:val="center"/>
        <w:rPr>
          <w:b/>
          <w:lang w:val="uk-UA"/>
        </w:rPr>
      </w:pPr>
      <w:r w:rsidRPr="00BE73A5">
        <w:rPr>
          <w:b/>
          <w:lang w:val="uk-UA"/>
        </w:rPr>
        <w:t>XII. Додатки до договору</w:t>
      </w:r>
    </w:p>
    <w:p w14:paraId="0F3B27BF" w14:textId="77777777" w:rsidR="006E4FC2" w:rsidRPr="00BE73A5" w:rsidRDefault="006E4FC2" w:rsidP="006E4FC2">
      <w:pPr>
        <w:tabs>
          <w:tab w:val="left" w:pos="2160"/>
          <w:tab w:val="left" w:pos="3600"/>
        </w:tabs>
        <w:jc w:val="both"/>
        <w:rPr>
          <w:lang w:val="uk-UA"/>
        </w:rPr>
      </w:pPr>
      <w:r w:rsidRPr="00BE73A5">
        <w:rPr>
          <w:lang w:val="uk-UA"/>
        </w:rPr>
        <w:t>12.1. Невід’ємною частиною цього Договору є Додаток № 1 — Специфікація.</w:t>
      </w:r>
    </w:p>
    <w:p w14:paraId="604F4B10" w14:textId="77777777" w:rsidR="00AC5FB9" w:rsidRPr="007402D2" w:rsidRDefault="00AC5FB9" w:rsidP="00AC5FB9">
      <w:pPr>
        <w:numPr>
          <w:ilvl w:val="0"/>
          <w:numId w:val="5"/>
        </w:numPr>
        <w:jc w:val="center"/>
        <w:rPr>
          <w:b/>
          <w:bCs/>
        </w:rPr>
      </w:pPr>
    </w:p>
    <w:p w14:paraId="5CFF91FB" w14:textId="77777777" w:rsidR="00AC5FB9" w:rsidRPr="007402D2" w:rsidRDefault="00AC5FB9" w:rsidP="00AC5FB9">
      <w:pPr>
        <w:numPr>
          <w:ilvl w:val="2"/>
          <w:numId w:val="5"/>
        </w:numPr>
        <w:suppressAutoHyphens/>
        <w:ind w:left="0" w:firstLine="0"/>
        <w:jc w:val="center"/>
        <w:outlineLvl w:val="2"/>
        <w:rPr>
          <w:b/>
          <w:bCs/>
        </w:rPr>
      </w:pPr>
    </w:p>
    <w:p w14:paraId="53903CF9" w14:textId="29882CA4" w:rsidR="00AC5FB9" w:rsidRPr="007402D2" w:rsidRDefault="006E4FC2" w:rsidP="00AC5FB9">
      <w:pPr>
        <w:numPr>
          <w:ilvl w:val="2"/>
          <w:numId w:val="5"/>
        </w:numPr>
        <w:suppressAutoHyphens/>
        <w:ind w:left="0" w:firstLine="0"/>
        <w:jc w:val="center"/>
        <w:outlineLvl w:val="2"/>
        <w:rPr>
          <w:b/>
          <w:bCs/>
        </w:rPr>
      </w:pPr>
      <w:r w:rsidRPr="00BE73A5">
        <w:rPr>
          <w:b/>
          <w:lang w:val="uk-UA"/>
        </w:rPr>
        <w:t>XII</w:t>
      </w:r>
      <w:r>
        <w:rPr>
          <w:b/>
          <w:lang w:val="uk-UA"/>
        </w:rPr>
        <w:t>І</w:t>
      </w:r>
      <w:r w:rsidR="00AC5FB9">
        <w:rPr>
          <w:b/>
          <w:bCs/>
        </w:rPr>
        <w:t xml:space="preserve"> </w:t>
      </w:r>
      <w:r w:rsidR="00AC5FB9" w:rsidRPr="007402D2">
        <w:rPr>
          <w:b/>
          <w:bCs/>
        </w:rPr>
        <w:t xml:space="preserve"> МІСЦЕЗНАХОДЖЕННЯ ТА БАНКІВСЬКІ РЕКВІЗИТИ СТОРІН </w:t>
      </w:r>
    </w:p>
    <w:tbl>
      <w:tblPr>
        <w:tblpPr w:leftFromText="180" w:rightFromText="180" w:vertAnchor="text" w:horzAnchor="page" w:tblpX="994" w:tblpY="201"/>
        <w:tblW w:w="14958" w:type="dxa"/>
        <w:tblLook w:val="01E0" w:firstRow="1" w:lastRow="1" w:firstColumn="1" w:lastColumn="1" w:noHBand="0" w:noVBand="0"/>
      </w:tblPr>
      <w:tblGrid>
        <w:gridCol w:w="5211"/>
        <w:gridCol w:w="4678"/>
        <w:gridCol w:w="5069"/>
      </w:tblGrid>
      <w:tr w:rsidR="00AC5FB9" w:rsidRPr="00D65F3D" w14:paraId="490D35EC" w14:textId="77777777" w:rsidTr="003B5724">
        <w:trPr>
          <w:gridAfter w:val="1"/>
          <w:wAfter w:w="5069" w:type="dxa"/>
          <w:trHeight w:val="426"/>
        </w:trPr>
        <w:tc>
          <w:tcPr>
            <w:tcW w:w="5211" w:type="dxa"/>
          </w:tcPr>
          <w:p w14:paraId="5917407F" w14:textId="77777777" w:rsidR="00AC5FB9" w:rsidRPr="00332385" w:rsidRDefault="003B5724"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rPr>
            </w:pPr>
            <w:r w:rsidRPr="00332385">
              <w:rPr>
                <w:b/>
                <w:bCs/>
                <w:color w:val="000000"/>
                <w:lang w:val="uk-UA"/>
              </w:rPr>
              <w:t>Комунальний заклад «Яблунівський ліцей»</w:t>
            </w:r>
          </w:p>
          <w:p w14:paraId="23018FCC" w14:textId="77777777" w:rsidR="003B5724" w:rsidRPr="00332385" w:rsidRDefault="003B5724"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rPr>
            </w:pPr>
            <w:r w:rsidRPr="00332385">
              <w:rPr>
                <w:b/>
                <w:bCs/>
                <w:color w:val="000000"/>
                <w:lang w:val="uk-UA"/>
              </w:rPr>
              <w:t>Чернігівської обласної ради</w:t>
            </w:r>
          </w:p>
          <w:p w14:paraId="4845BCB6" w14:textId="7855D463" w:rsidR="003B5724" w:rsidRPr="00332385" w:rsidRDefault="003B5724"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rPr>
            </w:pPr>
            <w:r w:rsidRPr="00332385">
              <w:rPr>
                <w:b/>
                <w:bCs/>
                <w:color w:val="000000"/>
                <w:lang w:val="uk-UA"/>
              </w:rPr>
              <w:t>Поштова та юридична адреса: 17591, Чернігівська обл., П</w:t>
            </w:r>
            <w:r w:rsidR="00E56566" w:rsidRPr="00332385">
              <w:rPr>
                <w:b/>
                <w:bCs/>
                <w:color w:val="000000"/>
                <w:lang w:val="uk-UA"/>
              </w:rPr>
              <w:t>рилуцький р-н, село Яблунівка, ВУЛИЦЯ ЯБЛУНЕВА, будинок 17</w:t>
            </w:r>
          </w:p>
        </w:tc>
        <w:tc>
          <w:tcPr>
            <w:tcW w:w="4678" w:type="dxa"/>
          </w:tcPr>
          <w:p w14:paraId="36656344" w14:textId="77777777" w:rsidR="00AC5FB9" w:rsidRPr="00D65F3D" w:rsidRDefault="00AC5FB9"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65F3D">
              <w:rPr>
                <w:color w:val="000000"/>
                <w:sz w:val="22"/>
                <w:szCs w:val="22"/>
              </w:rPr>
              <w:t xml:space="preserve"> </w:t>
            </w:r>
            <w:r w:rsidRPr="00D65F3D">
              <w:rPr>
                <w:b/>
                <w:bCs/>
                <w:color w:val="000000"/>
                <w:sz w:val="22"/>
                <w:szCs w:val="22"/>
              </w:rPr>
              <w:t xml:space="preserve"> </w:t>
            </w:r>
          </w:p>
          <w:p w14:paraId="6A9DF6AD" w14:textId="77777777" w:rsidR="00AC5FB9" w:rsidRPr="00D65F3D" w:rsidRDefault="00AC5FB9" w:rsidP="00AC5FB9">
            <w:pPr>
              <w:ind w:right="-195"/>
              <w:rPr>
                <w:color w:val="000000"/>
              </w:rPr>
            </w:pPr>
            <w:r w:rsidRPr="00D65F3D">
              <w:rPr>
                <w:color w:val="000000"/>
                <w:sz w:val="22"/>
                <w:szCs w:val="22"/>
              </w:rPr>
              <w:t xml:space="preserve"> </w:t>
            </w:r>
          </w:p>
        </w:tc>
      </w:tr>
      <w:tr w:rsidR="00AC5FB9" w:rsidRPr="00D65F3D" w14:paraId="247A5645" w14:textId="77777777" w:rsidTr="00AC5FB9">
        <w:trPr>
          <w:trHeight w:val="431"/>
        </w:trPr>
        <w:tc>
          <w:tcPr>
            <w:tcW w:w="5211" w:type="dxa"/>
          </w:tcPr>
          <w:p w14:paraId="1ADA67DE" w14:textId="588EE069" w:rsidR="00AC5FB9" w:rsidRPr="00332385" w:rsidRDefault="00AC5FB9" w:rsidP="00AC5FB9">
            <w:pPr>
              <w:rPr>
                <w:b/>
                <w:bCs/>
                <w:color w:val="000000"/>
              </w:rPr>
            </w:pPr>
            <w:r w:rsidRPr="00332385">
              <w:rPr>
                <w:b/>
                <w:bCs/>
                <w:color w:val="000000"/>
              </w:rPr>
              <w:t xml:space="preserve"> </w:t>
            </w:r>
            <w:r w:rsidR="00E56566" w:rsidRPr="00332385">
              <w:rPr>
                <w:b/>
                <w:bCs/>
                <w:color w:val="000000"/>
                <w:lang w:val="uk-UA"/>
              </w:rPr>
              <w:t>Тел.+38(04637)6-52-82</w:t>
            </w:r>
            <w:r w:rsidRPr="00332385">
              <w:rPr>
                <w:b/>
                <w:bCs/>
                <w:color w:val="000000"/>
              </w:rPr>
              <w:t xml:space="preserve"> </w:t>
            </w:r>
          </w:p>
          <w:p w14:paraId="47CF6DEA" w14:textId="621E7DE6" w:rsidR="00AC5FB9" w:rsidRPr="00332385" w:rsidRDefault="00E56566" w:rsidP="00AC5FB9">
            <w:pPr>
              <w:rPr>
                <w:b/>
                <w:bCs/>
                <w:color w:val="000000"/>
                <w:lang w:val="uk-UA"/>
              </w:rPr>
            </w:pPr>
            <w:r w:rsidRPr="00332385">
              <w:rPr>
                <w:b/>
                <w:bCs/>
                <w:color w:val="000000"/>
                <w:lang w:val="uk-UA"/>
              </w:rPr>
              <w:t>Факс +38(04637)6-52-82</w:t>
            </w:r>
          </w:p>
          <w:p w14:paraId="7BB881AC" w14:textId="7D919674" w:rsidR="00AC5FB9" w:rsidRPr="00332385" w:rsidRDefault="00E56566" w:rsidP="00AC5FB9">
            <w:pPr>
              <w:rPr>
                <w:b/>
                <w:bCs/>
                <w:color w:val="000000"/>
                <w:lang w:val="uk-UA"/>
              </w:rPr>
            </w:pPr>
            <w:r w:rsidRPr="00332385">
              <w:rPr>
                <w:b/>
                <w:bCs/>
                <w:color w:val="000000"/>
                <w:lang w:val="uk-UA"/>
              </w:rPr>
              <w:t xml:space="preserve">Електронна адреса: </w:t>
            </w:r>
            <w:proofErr w:type="spellStart"/>
            <w:r w:rsidRPr="00332385">
              <w:rPr>
                <w:b/>
                <w:bCs/>
                <w:color w:val="000000"/>
                <w:lang w:val="en-US"/>
              </w:rPr>
              <w:t>yablunovka</w:t>
            </w:r>
            <w:proofErr w:type="spellEnd"/>
            <w:r w:rsidRPr="00332385">
              <w:rPr>
                <w:b/>
                <w:bCs/>
                <w:color w:val="000000"/>
              </w:rPr>
              <w:t>_</w:t>
            </w:r>
            <w:r w:rsidRPr="00332385">
              <w:rPr>
                <w:b/>
                <w:bCs/>
                <w:color w:val="000000"/>
                <w:lang w:val="en-US"/>
              </w:rPr>
              <w:t>bx</w:t>
            </w:r>
            <w:r w:rsidRPr="00332385">
              <w:rPr>
                <w:b/>
                <w:bCs/>
                <w:color w:val="000000"/>
              </w:rPr>
              <w:t>@</w:t>
            </w:r>
            <w:proofErr w:type="spellStart"/>
            <w:r w:rsidRPr="00332385">
              <w:rPr>
                <w:b/>
                <w:bCs/>
                <w:color w:val="000000"/>
                <w:lang w:val="en-US"/>
              </w:rPr>
              <w:t>ukr</w:t>
            </w:r>
            <w:proofErr w:type="spellEnd"/>
            <w:r w:rsidRPr="00332385">
              <w:rPr>
                <w:b/>
                <w:bCs/>
                <w:color w:val="000000"/>
              </w:rPr>
              <w:t>.</w:t>
            </w:r>
            <w:r w:rsidRPr="00332385">
              <w:rPr>
                <w:b/>
                <w:bCs/>
                <w:color w:val="000000"/>
                <w:lang w:val="en-US"/>
              </w:rPr>
              <w:t>net</w:t>
            </w:r>
          </w:p>
          <w:p w14:paraId="70539140" w14:textId="4F749D71" w:rsidR="00AC5FB9" w:rsidRPr="00332385" w:rsidRDefault="00E56566" w:rsidP="00AC5FB9">
            <w:pPr>
              <w:rPr>
                <w:b/>
                <w:bCs/>
                <w:color w:val="000000"/>
                <w:sz w:val="22"/>
                <w:szCs w:val="22"/>
                <w:lang w:val="uk-UA"/>
              </w:rPr>
            </w:pPr>
            <w:r w:rsidRPr="00332385">
              <w:rPr>
                <w:b/>
                <w:bCs/>
                <w:color w:val="000000"/>
                <w:sz w:val="22"/>
                <w:szCs w:val="22"/>
                <w:lang w:val="uk-UA"/>
              </w:rPr>
              <w:t xml:space="preserve">р/р </w:t>
            </w:r>
            <w:r w:rsidRPr="00332385">
              <w:rPr>
                <w:b/>
                <w:bCs/>
                <w:color w:val="000000"/>
                <w:sz w:val="22"/>
                <w:szCs w:val="22"/>
                <w:lang w:val="en-US"/>
              </w:rPr>
              <w:t>UA</w:t>
            </w:r>
            <w:r w:rsidRPr="00332385">
              <w:rPr>
                <w:b/>
                <w:bCs/>
                <w:color w:val="000000"/>
                <w:sz w:val="22"/>
                <w:szCs w:val="22"/>
                <w:lang w:val="uk-UA"/>
              </w:rPr>
              <w:t>84820172034429</w:t>
            </w:r>
            <w:r w:rsidR="00332385" w:rsidRPr="00332385">
              <w:rPr>
                <w:b/>
                <w:bCs/>
                <w:color w:val="000000"/>
                <w:sz w:val="22"/>
                <w:szCs w:val="22"/>
                <w:lang w:val="uk-UA"/>
              </w:rPr>
              <w:t>0005000030712 в Державній казначейській службі України;</w:t>
            </w:r>
          </w:p>
          <w:p w14:paraId="47C8D75C" w14:textId="0A4343CD" w:rsidR="00332385" w:rsidRPr="00332385" w:rsidRDefault="00332385" w:rsidP="00AC5FB9">
            <w:pPr>
              <w:rPr>
                <w:b/>
                <w:bCs/>
                <w:color w:val="000000"/>
                <w:lang w:val="uk-UA"/>
              </w:rPr>
            </w:pPr>
            <w:r w:rsidRPr="00332385">
              <w:rPr>
                <w:b/>
                <w:bCs/>
                <w:color w:val="000000"/>
                <w:lang w:val="uk-UA"/>
              </w:rPr>
              <w:t>МФО 820172</w:t>
            </w:r>
          </w:p>
          <w:p w14:paraId="518CBAB5" w14:textId="6E21C2B3" w:rsidR="00332385" w:rsidRPr="00332385" w:rsidRDefault="00332385" w:rsidP="00AC5FB9">
            <w:pPr>
              <w:rPr>
                <w:b/>
                <w:bCs/>
                <w:color w:val="000000"/>
                <w:lang w:val="uk-UA"/>
              </w:rPr>
            </w:pPr>
            <w:r w:rsidRPr="00332385">
              <w:rPr>
                <w:b/>
                <w:bCs/>
                <w:color w:val="000000"/>
                <w:lang w:val="uk-UA"/>
              </w:rPr>
              <w:t>КОД ЄДРПОУ 05266240</w:t>
            </w:r>
          </w:p>
          <w:p w14:paraId="50F8487F" w14:textId="1DC3A1CC" w:rsidR="00AC5FB9" w:rsidRPr="00332385" w:rsidRDefault="00332385" w:rsidP="00AC5FB9">
            <w:pPr>
              <w:rPr>
                <w:b/>
                <w:bCs/>
                <w:color w:val="000000"/>
                <w:lang w:val="uk-UA"/>
              </w:rPr>
            </w:pPr>
            <w:r w:rsidRPr="00332385">
              <w:rPr>
                <w:b/>
                <w:bCs/>
                <w:color w:val="000000"/>
                <w:lang w:val="uk-UA"/>
              </w:rPr>
              <w:t xml:space="preserve">  </w:t>
            </w:r>
          </w:p>
          <w:p w14:paraId="18F4B62D" w14:textId="77777777" w:rsidR="00332385" w:rsidRPr="00332385" w:rsidRDefault="00332385" w:rsidP="00AC5FB9">
            <w:pPr>
              <w:rPr>
                <w:b/>
                <w:bCs/>
                <w:color w:val="000000"/>
                <w:lang w:val="uk-UA"/>
              </w:rPr>
            </w:pPr>
          </w:p>
          <w:p w14:paraId="600220E7" w14:textId="3775DF78" w:rsidR="00AC5FB9" w:rsidRPr="00332385" w:rsidRDefault="00AC5FB9" w:rsidP="00AC5FB9">
            <w:pPr>
              <w:rPr>
                <w:b/>
                <w:bCs/>
              </w:rPr>
            </w:pPr>
            <w:r w:rsidRPr="00332385">
              <w:rPr>
                <w:b/>
                <w:bCs/>
                <w:sz w:val="22"/>
                <w:szCs w:val="22"/>
              </w:rPr>
              <w:t>“___</w:t>
            </w:r>
            <w:proofErr w:type="gramStart"/>
            <w:r w:rsidRPr="00332385">
              <w:rPr>
                <w:b/>
                <w:bCs/>
                <w:sz w:val="22"/>
                <w:szCs w:val="22"/>
              </w:rPr>
              <w:t>_”_</w:t>
            </w:r>
            <w:proofErr w:type="gramEnd"/>
            <w:r w:rsidRPr="00332385">
              <w:rPr>
                <w:b/>
                <w:bCs/>
                <w:sz w:val="22"/>
                <w:szCs w:val="22"/>
              </w:rPr>
              <w:t>________________  202</w:t>
            </w:r>
            <w:r w:rsidR="009E7173" w:rsidRPr="00332385">
              <w:rPr>
                <w:b/>
                <w:bCs/>
                <w:sz w:val="22"/>
                <w:szCs w:val="22"/>
                <w:lang w:val="uk-UA"/>
              </w:rPr>
              <w:t>2</w:t>
            </w:r>
            <w:r w:rsidRPr="00332385">
              <w:rPr>
                <w:b/>
                <w:bCs/>
                <w:sz w:val="22"/>
                <w:szCs w:val="22"/>
              </w:rPr>
              <w:t xml:space="preserve"> р.</w:t>
            </w:r>
          </w:p>
          <w:p w14:paraId="4CB525EB" w14:textId="77777777" w:rsidR="00AC5FB9" w:rsidRPr="00332385" w:rsidRDefault="00AC5FB9" w:rsidP="00AC5FB9">
            <w:pPr>
              <w:rPr>
                <w:b/>
                <w:bCs/>
              </w:rPr>
            </w:pPr>
          </w:p>
          <w:p w14:paraId="5C7C86B4" w14:textId="77777777" w:rsidR="00AC5FB9" w:rsidRPr="00332385" w:rsidRDefault="00AC5FB9" w:rsidP="00AC5FB9">
            <w:pPr>
              <w:rPr>
                <w:b/>
                <w:bCs/>
                <w:color w:val="000000"/>
              </w:rPr>
            </w:pPr>
            <w:r w:rsidRPr="00332385">
              <w:rPr>
                <w:b/>
                <w:bCs/>
                <w:sz w:val="22"/>
                <w:szCs w:val="22"/>
              </w:rPr>
              <w:t>М.П.</w:t>
            </w:r>
          </w:p>
        </w:tc>
        <w:tc>
          <w:tcPr>
            <w:tcW w:w="4678" w:type="dxa"/>
          </w:tcPr>
          <w:p w14:paraId="30489B88" w14:textId="77777777" w:rsidR="00AC5FB9" w:rsidRDefault="00AC5FB9" w:rsidP="00AC5FB9">
            <w:pPr>
              <w:ind w:right="-142"/>
              <w:jc w:val="both"/>
              <w:rPr>
                <w:b/>
                <w:bCs/>
                <w:color w:val="000000"/>
                <w:lang w:eastAsia="en-US"/>
              </w:rPr>
            </w:pPr>
          </w:p>
          <w:p w14:paraId="6C8378B6" w14:textId="77777777" w:rsidR="00AC5FB9" w:rsidRPr="00CA50BF" w:rsidRDefault="00AC5FB9" w:rsidP="00AC5FB9">
            <w:pPr>
              <w:ind w:right="-142"/>
              <w:jc w:val="both"/>
              <w:rPr>
                <w:b/>
                <w:bCs/>
                <w:color w:val="000000"/>
                <w:lang w:eastAsia="en-US"/>
              </w:rPr>
            </w:pPr>
          </w:p>
          <w:p w14:paraId="0ABAC2D3" w14:textId="77777777" w:rsidR="00AC5FB9" w:rsidRDefault="00AC5FB9" w:rsidP="00AC5FB9">
            <w:pPr>
              <w:ind w:right="-142"/>
              <w:jc w:val="both"/>
              <w:rPr>
                <w:b/>
                <w:bCs/>
                <w:color w:val="000000"/>
                <w:lang w:eastAsia="en-US"/>
              </w:rPr>
            </w:pPr>
          </w:p>
          <w:p w14:paraId="39D0D0ED" w14:textId="77777777" w:rsidR="00AC5FB9" w:rsidRPr="00D65F3D" w:rsidRDefault="00AC5FB9" w:rsidP="00AC5FB9">
            <w:pPr>
              <w:ind w:right="-142"/>
              <w:jc w:val="both"/>
              <w:rPr>
                <w:b/>
                <w:bCs/>
                <w:color w:val="000000"/>
                <w:lang w:eastAsia="en-US"/>
              </w:rPr>
            </w:pPr>
            <w:r w:rsidRPr="00D65F3D">
              <w:rPr>
                <w:b/>
                <w:bCs/>
                <w:color w:val="000000"/>
                <w:sz w:val="22"/>
                <w:szCs w:val="22"/>
                <w:lang w:eastAsia="en-US"/>
              </w:rPr>
              <w:t xml:space="preserve">___________   </w:t>
            </w:r>
            <w:r>
              <w:rPr>
                <w:b/>
                <w:bCs/>
                <w:color w:val="000000"/>
                <w:sz w:val="22"/>
                <w:szCs w:val="22"/>
                <w:lang w:eastAsia="en-US"/>
              </w:rPr>
              <w:t>_____________________</w:t>
            </w:r>
          </w:p>
          <w:p w14:paraId="1AEBD763" w14:textId="77777777" w:rsidR="00AC5FB9" w:rsidRPr="00D65F3D" w:rsidRDefault="00AC5FB9" w:rsidP="00AC5FB9">
            <w:pPr>
              <w:rPr>
                <w:b/>
                <w:bCs/>
                <w:color w:val="000000"/>
                <w:lang w:eastAsia="en-US"/>
              </w:rPr>
            </w:pPr>
          </w:p>
          <w:p w14:paraId="64B2A8C9" w14:textId="75187935" w:rsidR="00AC5FB9" w:rsidRPr="00D65F3D" w:rsidRDefault="00AC5FB9" w:rsidP="00AC5FB9">
            <w:r w:rsidRPr="00D65F3D">
              <w:rPr>
                <w:sz w:val="22"/>
                <w:szCs w:val="22"/>
              </w:rPr>
              <w:t>“___</w:t>
            </w:r>
            <w:proofErr w:type="gramStart"/>
            <w:r w:rsidRPr="00D65F3D">
              <w:rPr>
                <w:sz w:val="22"/>
                <w:szCs w:val="22"/>
              </w:rPr>
              <w:t>_”_</w:t>
            </w:r>
            <w:proofErr w:type="gramEnd"/>
            <w:r w:rsidRPr="00D65F3D">
              <w:rPr>
                <w:sz w:val="22"/>
                <w:szCs w:val="22"/>
              </w:rPr>
              <w:t>________________  202</w:t>
            </w:r>
            <w:r w:rsidR="009E7173">
              <w:rPr>
                <w:sz w:val="22"/>
                <w:szCs w:val="22"/>
                <w:lang w:val="uk-UA"/>
              </w:rPr>
              <w:t>2</w:t>
            </w:r>
            <w:r w:rsidRPr="00D65F3D">
              <w:rPr>
                <w:sz w:val="22"/>
                <w:szCs w:val="22"/>
              </w:rPr>
              <w:t xml:space="preserve"> р.</w:t>
            </w:r>
          </w:p>
          <w:p w14:paraId="35020D39" w14:textId="77777777" w:rsidR="00AC5FB9" w:rsidRPr="00D65F3D" w:rsidRDefault="00AC5FB9" w:rsidP="00AC5FB9"/>
          <w:p w14:paraId="2AC21442" w14:textId="77777777" w:rsidR="00AC5FB9" w:rsidRPr="00D65F3D" w:rsidRDefault="00AC5FB9" w:rsidP="00AC5FB9">
            <w:pPr>
              <w:rPr>
                <w:b/>
                <w:bCs/>
                <w:color w:val="000000"/>
              </w:rPr>
            </w:pPr>
            <w:r w:rsidRPr="00D65F3D">
              <w:rPr>
                <w:sz w:val="22"/>
                <w:szCs w:val="22"/>
              </w:rPr>
              <w:t>М.П.</w:t>
            </w:r>
          </w:p>
          <w:p w14:paraId="728FE591" w14:textId="77777777" w:rsidR="00AC5FB9" w:rsidRPr="00D65F3D" w:rsidRDefault="00AC5FB9" w:rsidP="00AC5FB9">
            <w:pPr>
              <w:rPr>
                <w:b/>
                <w:bCs/>
                <w:color w:val="000000"/>
              </w:rPr>
            </w:pPr>
            <w:r w:rsidRPr="00D65F3D">
              <w:rPr>
                <w:b/>
                <w:bCs/>
                <w:color w:val="000000"/>
                <w:sz w:val="22"/>
                <w:szCs w:val="22"/>
                <w:lang w:eastAsia="en-US"/>
              </w:rPr>
              <w:t xml:space="preserve">                         </w:t>
            </w:r>
          </w:p>
        </w:tc>
        <w:tc>
          <w:tcPr>
            <w:tcW w:w="5069" w:type="dxa"/>
          </w:tcPr>
          <w:p w14:paraId="1566D15B" w14:textId="77777777" w:rsidR="00AC5FB9" w:rsidRPr="00D65F3D" w:rsidRDefault="00AC5FB9"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rPr>
            </w:pPr>
          </w:p>
        </w:tc>
      </w:tr>
    </w:tbl>
    <w:p w14:paraId="5F8000C9" w14:textId="77777777" w:rsidR="00AC5FB9" w:rsidRPr="00D65F3D" w:rsidRDefault="00AC5FB9"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14:paraId="4CAB012D" w14:textId="0A67E364" w:rsidR="00AC5FB9" w:rsidRPr="00D65F3D" w:rsidRDefault="00395413"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lang w:val="uk-UA"/>
        </w:rPr>
        <w:t>Покупець</w:t>
      </w:r>
      <w:r w:rsidR="00AC5FB9" w:rsidRPr="00D65F3D">
        <w:rPr>
          <w:b/>
          <w:bCs/>
          <w:color w:val="000000"/>
        </w:rPr>
        <w:t>:</w:t>
      </w:r>
      <w:r w:rsidR="00AC5FB9" w:rsidRPr="00D65F3D">
        <w:rPr>
          <w:b/>
          <w:bCs/>
          <w:color w:val="000000"/>
        </w:rPr>
        <w:tab/>
        <w:t xml:space="preserve">                                      </w:t>
      </w:r>
      <w:r>
        <w:rPr>
          <w:b/>
          <w:bCs/>
          <w:color w:val="000000"/>
          <w:lang w:val="uk-UA"/>
        </w:rPr>
        <w:t>Продавець</w:t>
      </w:r>
      <w:r w:rsidR="00AC5FB9" w:rsidRPr="00D65F3D">
        <w:rPr>
          <w:b/>
          <w:bCs/>
          <w:color w:val="000000"/>
        </w:rPr>
        <w:t>:</w:t>
      </w:r>
    </w:p>
    <w:p w14:paraId="4A30E1BC" w14:textId="77777777" w:rsidR="00AC5FB9" w:rsidRDefault="00AC5FB9" w:rsidP="00AC5FB9"/>
    <w:p w14:paraId="5050D618" w14:textId="77777777" w:rsidR="00AC5FB9" w:rsidRDefault="00AC5FB9" w:rsidP="00AC5FB9"/>
    <w:p w14:paraId="483226AB" w14:textId="77777777" w:rsidR="00AC5FB9" w:rsidRDefault="00AC5FB9" w:rsidP="00AC5FB9"/>
    <w:p w14:paraId="470240B1" w14:textId="77777777" w:rsidR="00AC5FB9" w:rsidRDefault="00AC5FB9" w:rsidP="00AC5FB9"/>
    <w:p w14:paraId="3C78A696" w14:textId="77777777" w:rsidR="00AC5FB9" w:rsidRDefault="00AC5FB9" w:rsidP="00AC5FB9"/>
    <w:p w14:paraId="7B9B8BA0" w14:textId="77777777" w:rsidR="00AC5FB9" w:rsidRDefault="00AC5FB9" w:rsidP="00AC5FB9"/>
    <w:p w14:paraId="19486FBD" w14:textId="77777777" w:rsidR="00AC5FB9" w:rsidRDefault="00AC5FB9" w:rsidP="00AC5FB9"/>
    <w:p w14:paraId="0AF36DD2" w14:textId="77777777" w:rsidR="00AC5FB9" w:rsidRDefault="00AC5FB9" w:rsidP="00AC5FB9"/>
    <w:p w14:paraId="37C8C1B2" w14:textId="77777777" w:rsidR="00AC5FB9" w:rsidRDefault="00AC5FB9" w:rsidP="00AC5FB9"/>
    <w:p w14:paraId="2BBB8A2E" w14:textId="77777777" w:rsidR="00AC5FB9" w:rsidRDefault="00AC5FB9" w:rsidP="00AC5FB9"/>
    <w:p w14:paraId="54B0C93F" w14:textId="77777777" w:rsidR="00AC5FB9" w:rsidRDefault="00AC5FB9" w:rsidP="00AC5FB9"/>
    <w:p w14:paraId="1D255B1E" w14:textId="77777777" w:rsidR="00AC5FB9" w:rsidRDefault="00AC5FB9" w:rsidP="00AC5FB9"/>
    <w:p w14:paraId="3D255096" w14:textId="77777777" w:rsidR="00AC5FB9" w:rsidRDefault="00AC5FB9" w:rsidP="00AC5FB9"/>
    <w:p w14:paraId="5B91574B" w14:textId="77777777" w:rsidR="00AC5FB9" w:rsidRDefault="00AC5FB9" w:rsidP="00AC5FB9"/>
    <w:p w14:paraId="71CEB90D" w14:textId="217C793A" w:rsidR="00AC5FB9" w:rsidRDefault="00AC5FB9" w:rsidP="00AC5FB9"/>
    <w:p w14:paraId="3F435ABF" w14:textId="15FD1F77" w:rsidR="00395413" w:rsidRDefault="00395413" w:rsidP="00AC5FB9"/>
    <w:p w14:paraId="2AACD60C" w14:textId="439C5E94" w:rsidR="00395413" w:rsidRDefault="00395413" w:rsidP="00AC5FB9"/>
    <w:p w14:paraId="60E533E6" w14:textId="5404DA1E" w:rsidR="00395413" w:rsidRDefault="00395413" w:rsidP="00AC5FB9"/>
    <w:p w14:paraId="59308963" w14:textId="361388A9" w:rsidR="00395413" w:rsidRDefault="00395413" w:rsidP="00AC5FB9"/>
    <w:p w14:paraId="266E923D" w14:textId="77777777" w:rsidR="00395413" w:rsidRDefault="00395413" w:rsidP="00AC5FB9"/>
    <w:p w14:paraId="5CB740E1" w14:textId="4DA3C2FE" w:rsidR="00AC5FB9" w:rsidRDefault="00AC5FB9" w:rsidP="00AC5FB9"/>
    <w:p w14:paraId="1E7C6936" w14:textId="77777777" w:rsidR="006E4FC2" w:rsidRDefault="006E4FC2" w:rsidP="00AC5FB9"/>
    <w:p w14:paraId="7D40E37B" w14:textId="1CAD0315" w:rsidR="00AC5FB9" w:rsidRPr="00C943DF" w:rsidRDefault="00AC5FB9" w:rsidP="00AC5FB9">
      <w:pPr>
        <w:numPr>
          <w:ilvl w:val="6"/>
          <w:numId w:val="5"/>
        </w:numPr>
        <w:suppressAutoHyphens/>
        <w:ind w:left="4536" w:firstLine="0"/>
        <w:jc w:val="right"/>
        <w:outlineLvl w:val="2"/>
        <w:rPr>
          <w:bCs/>
        </w:rPr>
      </w:pPr>
      <w:proofErr w:type="spellStart"/>
      <w:r w:rsidRPr="00C943DF">
        <w:rPr>
          <w:bCs/>
        </w:rPr>
        <w:t>Додаток</w:t>
      </w:r>
      <w:proofErr w:type="spellEnd"/>
      <w:r w:rsidR="007C7C8F">
        <w:rPr>
          <w:bCs/>
        </w:rPr>
        <w:t xml:space="preserve"> № 1</w:t>
      </w:r>
      <w:r w:rsidRPr="00C943DF">
        <w:rPr>
          <w:bCs/>
        </w:rPr>
        <w:t xml:space="preserve"> </w:t>
      </w:r>
      <w:proofErr w:type="gramStart"/>
      <w:r w:rsidRPr="00C943DF">
        <w:rPr>
          <w:bCs/>
        </w:rPr>
        <w:t>до договору</w:t>
      </w:r>
      <w:proofErr w:type="gramEnd"/>
      <w:r w:rsidRPr="00C943DF">
        <w:rPr>
          <w:bCs/>
        </w:rPr>
        <w:t xml:space="preserve"> </w:t>
      </w:r>
    </w:p>
    <w:p w14:paraId="3D63ED87" w14:textId="30551833" w:rsidR="00AC5FB9" w:rsidRPr="00C943DF" w:rsidRDefault="00AC5FB9" w:rsidP="00AC5FB9">
      <w:pPr>
        <w:numPr>
          <w:ilvl w:val="6"/>
          <w:numId w:val="5"/>
        </w:numPr>
        <w:suppressAutoHyphens/>
        <w:ind w:left="4536" w:firstLine="0"/>
        <w:jc w:val="right"/>
        <w:outlineLvl w:val="2"/>
        <w:rPr>
          <w:bCs/>
        </w:rPr>
      </w:pPr>
      <w:r w:rsidRPr="00C943DF">
        <w:rPr>
          <w:bCs/>
        </w:rPr>
        <w:t xml:space="preserve">№___ </w:t>
      </w:r>
      <w:proofErr w:type="spellStart"/>
      <w:r w:rsidRPr="00C943DF">
        <w:rPr>
          <w:bCs/>
        </w:rPr>
        <w:t>від</w:t>
      </w:r>
      <w:proofErr w:type="spellEnd"/>
      <w:r w:rsidRPr="00C943DF">
        <w:rPr>
          <w:bCs/>
        </w:rPr>
        <w:t xml:space="preserve"> «____» ______ 202</w:t>
      </w:r>
      <w:r w:rsidR="009E7173">
        <w:rPr>
          <w:bCs/>
          <w:lang w:val="uk-UA"/>
        </w:rPr>
        <w:t>2</w:t>
      </w:r>
      <w:r w:rsidRPr="00C943DF">
        <w:rPr>
          <w:bCs/>
        </w:rPr>
        <w:t>р.</w:t>
      </w:r>
    </w:p>
    <w:p w14:paraId="3D9C3A05" w14:textId="77777777" w:rsidR="00AC5FB9" w:rsidRPr="00C943DF" w:rsidRDefault="00AC5FB9" w:rsidP="00AC5FB9">
      <w:pPr>
        <w:numPr>
          <w:ilvl w:val="4"/>
          <w:numId w:val="5"/>
        </w:numPr>
        <w:suppressAutoHyphens/>
        <w:jc w:val="center"/>
        <w:outlineLvl w:val="2"/>
        <w:rPr>
          <w:bCs/>
        </w:rPr>
      </w:pPr>
    </w:p>
    <w:p w14:paraId="2D6AB3D3" w14:textId="77777777" w:rsidR="00AC5FB9" w:rsidRPr="00C943DF" w:rsidRDefault="00AC5FB9" w:rsidP="00AC5FB9">
      <w:pPr>
        <w:numPr>
          <w:ilvl w:val="4"/>
          <w:numId w:val="5"/>
        </w:numPr>
        <w:suppressAutoHyphens/>
        <w:jc w:val="center"/>
        <w:outlineLvl w:val="2"/>
        <w:rPr>
          <w:bCs/>
        </w:rPr>
      </w:pPr>
    </w:p>
    <w:p w14:paraId="71816F9B" w14:textId="77777777" w:rsidR="00AC5FB9" w:rsidRPr="00C943DF" w:rsidRDefault="00AC5FB9" w:rsidP="00AC5FB9">
      <w:pPr>
        <w:numPr>
          <w:ilvl w:val="4"/>
          <w:numId w:val="5"/>
        </w:numPr>
        <w:suppressAutoHyphens/>
        <w:jc w:val="center"/>
        <w:outlineLvl w:val="2"/>
        <w:rPr>
          <w:b/>
        </w:rPr>
      </w:pPr>
      <w:r w:rsidRPr="00C943DF">
        <w:rPr>
          <w:b/>
        </w:rPr>
        <w:t>СПЕЦИФІКАЦІЯ</w:t>
      </w:r>
    </w:p>
    <w:p w14:paraId="0DA371DE" w14:textId="77777777" w:rsidR="00AC5FB9" w:rsidRPr="00C943DF" w:rsidRDefault="00AC5FB9" w:rsidP="00AC5FB9">
      <w:pPr>
        <w:numPr>
          <w:ilvl w:val="0"/>
          <w:numId w:val="5"/>
        </w:numPr>
        <w:suppressAutoHyphens/>
        <w:jc w:val="center"/>
        <w:outlineLvl w:val="2"/>
        <w:rPr>
          <w:bCs/>
        </w:rPr>
      </w:pPr>
    </w:p>
    <w:tbl>
      <w:tblPr>
        <w:tblW w:w="10556" w:type="dxa"/>
        <w:tblLayout w:type="fixed"/>
        <w:tblLook w:val="00A0" w:firstRow="1" w:lastRow="0" w:firstColumn="1" w:lastColumn="0" w:noHBand="0" w:noVBand="0"/>
      </w:tblPr>
      <w:tblGrid>
        <w:gridCol w:w="911"/>
        <w:gridCol w:w="4517"/>
        <w:gridCol w:w="1537"/>
        <w:gridCol w:w="1712"/>
        <w:gridCol w:w="1879"/>
      </w:tblGrid>
      <w:tr w:rsidR="00AC5FB9" w:rsidRPr="00C943DF" w14:paraId="0FB141A1" w14:textId="77777777" w:rsidTr="00162F1D">
        <w:trPr>
          <w:cantSplit/>
          <w:trHeight w:val="651"/>
        </w:trPr>
        <w:tc>
          <w:tcPr>
            <w:tcW w:w="911" w:type="dxa"/>
            <w:tcBorders>
              <w:top w:val="single" w:sz="4" w:space="0" w:color="auto"/>
              <w:left w:val="single" w:sz="4" w:space="0" w:color="auto"/>
              <w:bottom w:val="single" w:sz="4" w:space="0" w:color="auto"/>
              <w:right w:val="single" w:sz="4" w:space="0" w:color="auto"/>
            </w:tcBorders>
            <w:vAlign w:val="center"/>
          </w:tcPr>
          <w:p w14:paraId="5253FC22" w14:textId="77777777" w:rsidR="00AC5FB9" w:rsidRPr="00C943DF" w:rsidRDefault="00AC5FB9" w:rsidP="0032597C">
            <w:pPr>
              <w:suppressAutoHyphens/>
              <w:jc w:val="center"/>
              <w:rPr>
                <w:rFonts w:eastAsia="Calibri"/>
                <w:b/>
                <w:bCs/>
                <w:lang w:eastAsia="zh-CN"/>
              </w:rPr>
            </w:pPr>
            <w:r w:rsidRPr="00C943DF">
              <w:rPr>
                <w:b/>
                <w:bCs/>
              </w:rPr>
              <w:t>№ з/п</w:t>
            </w:r>
          </w:p>
        </w:tc>
        <w:tc>
          <w:tcPr>
            <w:tcW w:w="4517" w:type="dxa"/>
            <w:tcBorders>
              <w:top w:val="single" w:sz="4" w:space="0" w:color="auto"/>
              <w:left w:val="nil"/>
              <w:bottom w:val="single" w:sz="4" w:space="0" w:color="auto"/>
              <w:right w:val="single" w:sz="4" w:space="0" w:color="auto"/>
            </w:tcBorders>
            <w:vAlign w:val="center"/>
          </w:tcPr>
          <w:p w14:paraId="7AFC7DD0" w14:textId="2A8A120D" w:rsidR="00AC5FB9" w:rsidRPr="00395413" w:rsidRDefault="00AC5FB9" w:rsidP="0032597C">
            <w:pPr>
              <w:suppressAutoHyphens/>
              <w:jc w:val="center"/>
              <w:rPr>
                <w:rFonts w:eastAsia="Calibri"/>
                <w:b/>
                <w:bCs/>
                <w:lang w:val="uk-UA" w:eastAsia="zh-CN"/>
              </w:rPr>
            </w:pPr>
            <w:proofErr w:type="spellStart"/>
            <w:r w:rsidRPr="00C943DF">
              <w:rPr>
                <w:b/>
                <w:bCs/>
              </w:rPr>
              <w:t>Назва</w:t>
            </w:r>
            <w:proofErr w:type="spellEnd"/>
            <w:r w:rsidRPr="00C943DF">
              <w:rPr>
                <w:b/>
                <w:bCs/>
              </w:rPr>
              <w:t xml:space="preserve"> </w:t>
            </w:r>
            <w:r w:rsidR="00395413">
              <w:rPr>
                <w:b/>
                <w:bCs/>
                <w:lang w:val="uk-UA"/>
              </w:rPr>
              <w:t>товару</w:t>
            </w:r>
          </w:p>
        </w:tc>
        <w:tc>
          <w:tcPr>
            <w:tcW w:w="1537" w:type="dxa"/>
            <w:tcBorders>
              <w:top w:val="single" w:sz="4" w:space="0" w:color="auto"/>
              <w:left w:val="single" w:sz="4" w:space="0" w:color="auto"/>
              <w:bottom w:val="single" w:sz="4" w:space="0" w:color="auto"/>
              <w:right w:val="single" w:sz="4" w:space="0" w:color="auto"/>
            </w:tcBorders>
            <w:vAlign w:val="center"/>
          </w:tcPr>
          <w:p w14:paraId="4373901F" w14:textId="77777777" w:rsidR="00AC5FB9" w:rsidRPr="00C943DF" w:rsidRDefault="00AC5FB9" w:rsidP="0032597C">
            <w:pPr>
              <w:suppressAutoHyphens/>
              <w:jc w:val="center"/>
              <w:rPr>
                <w:b/>
                <w:bCs/>
              </w:rPr>
            </w:pPr>
            <w:proofErr w:type="spellStart"/>
            <w:r w:rsidRPr="00C943DF">
              <w:rPr>
                <w:b/>
                <w:bCs/>
              </w:rPr>
              <w:t>Кількість</w:t>
            </w:r>
            <w:proofErr w:type="spellEnd"/>
            <w:r w:rsidRPr="00C943DF">
              <w:rPr>
                <w:b/>
                <w:bCs/>
              </w:rPr>
              <w:t xml:space="preserve"> </w:t>
            </w:r>
          </w:p>
          <w:p w14:paraId="436CBCF8" w14:textId="77777777" w:rsidR="00AC5FB9" w:rsidRPr="00C943DF" w:rsidRDefault="00AC5FB9" w:rsidP="0032597C">
            <w:pPr>
              <w:suppressAutoHyphens/>
              <w:jc w:val="center"/>
              <w:rPr>
                <w:rFonts w:eastAsia="Calibri"/>
                <w:b/>
                <w:bCs/>
                <w:lang w:eastAsia="zh-CN"/>
              </w:rPr>
            </w:pPr>
          </w:p>
        </w:tc>
        <w:tc>
          <w:tcPr>
            <w:tcW w:w="1710" w:type="dxa"/>
            <w:tcBorders>
              <w:top w:val="single" w:sz="4" w:space="0" w:color="auto"/>
              <w:left w:val="single" w:sz="4" w:space="0" w:color="auto"/>
              <w:bottom w:val="single" w:sz="4" w:space="0" w:color="auto"/>
              <w:right w:val="single" w:sz="4" w:space="0" w:color="auto"/>
            </w:tcBorders>
          </w:tcPr>
          <w:p w14:paraId="3D9A496A" w14:textId="77777777" w:rsidR="00AC5FB9" w:rsidRPr="00C943DF" w:rsidRDefault="00AC5FB9" w:rsidP="0032597C">
            <w:pPr>
              <w:suppressAutoHyphens/>
              <w:jc w:val="center"/>
              <w:rPr>
                <w:rFonts w:eastAsia="Calibri"/>
                <w:b/>
                <w:bCs/>
                <w:lang w:eastAsia="zh-CN"/>
              </w:rPr>
            </w:pPr>
            <w:proofErr w:type="spellStart"/>
            <w:r w:rsidRPr="00C943DF">
              <w:rPr>
                <w:b/>
                <w:bCs/>
              </w:rPr>
              <w:t>Ціна</w:t>
            </w:r>
            <w:proofErr w:type="spellEnd"/>
            <w:r w:rsidRPr="00C943DF">
              <w:rPr>
                <w:b/>
                <w:bCs/>
              </w:rPr>
              <w:t xml:space="preserve"> за одну </w:t>
            </w:r>
            <w:proofErr w:type="spellStart"/>
            <w:r w:rsidRPr="00C943DF">
              <w:rPr>
                <w:b/>
                <w:bCs/>
              </w:rPr>
              <w:t>одиницю</w:t>
            </w:r>
            <w:proofErr w:type="spellEnd"/>
            <w:r w:rsidRPr="00C943DF">
              <w:rPr>
                <w:b/>
                <w:bCs/>
              </w:rPr>
              <w:t xml:space="preserve"> (з/без) ПДВ, грн.</w:t>
            </w:r>
          </w:p>
        </w:tc>
        <w:tc>
          <w:tcPr>
            <w:tcW w:w="1879" w:type="dxa"/>
            <w:tcBorders>
              <w:top w:val="single" w:sz="4" w:space="0" w:color="auto"/>
              <w:left w:val="single" w:sz="4" w:space="0" w:color="auto"/>
              <w:bottom w:val="single" w:sz="4" w:space="0" w:color="auto"/>
              <w:right w:val="single" w:sz="4" w:space="0" w:color="auto"/>
            </w:tcBorders>
          </w:tcPr>
          <w:p w14:paraId="62FF40BF" w14:textId="77777777" w:rsidR="00AC5FB9" w:rsidRPr="00C943DF" w:rsidRDefault="00AC5FB9" w:rsidP="0032597C">
            <w:pPr>
              <w:suppressAutoHyphens/>
              <w:jc w:val="center"/>
              <w:rPr>
                <w:b/>
                <w:bCs/>
              </w:rPr>
            </w:pPr>
            <w:r w:rsidRPr="00C943DF">
              <w:rPr>
                <w:b/>
                <w:bCs/>
              </w:rPr>
              <w:t>Сума,</w:t>
            </w:r>
          </w:p>
          <w:p w14:paraId="7563C609" w14:textId="77777777" w:rsidR="00AC5FB9" w:rsidRPr="00C943DF" w:rsidRDefault="00AC5FB9" w:rsidP="0032597C">
            <w:pPr>
              <w:suppressAutoHyphens/>
              <w:jc w:val="center"/>
              <w:rPr>
                <w:rFonts w:eastAsia="Calibri"/>
                <w:b/>
                <w:bCs/>
                <w:lang w:eastAsia="zh-CN"/>
              </w:rPr>
            </w:pPr>
            <w:r w:rsidRPr="00C943DF">
              <w:rPr>
                <w:b/>
                <w:bCs/>
              </w:rPr>
              <w:t>(з/без) ПДВ, грн.</w:t>
            </w:r>
          </w:p>
        </w:tc>
      </w:tr>
      <w:tr w:rsidR="00AC5FB9" w:rsidRPr="00C943DF" w14:paraId="142609EC" w14:textId="77777777" w:rsidTr="00162F1D">
        <w:trPr>
          <w:cantSplit/>
          <w:trHeight w:val="325"/>
        </w:trPr>
        <w:tc>
          <w:tcPr>
            <w:tcW w:w="911" w:type="dxa"/>
            <w:tcBorders>
              <w:top w:val="nil"/>
              <w:left w:val="single" w:sz="4" w:space="0" w:color="auto"/>
              <w:bottom w:val="single" w:sz="4" w:space="0" w:color="auto"/>
              <w:right w:val="single" w:sz="4" w:space="0" w:color="auto"/>
            </w:tcBorders>
            <w:vAlign w:val="center"/>
          </w:tcPr>
          <w:p w14:paraId="1E2F88CB" w14:textId="77777777" w:rsidR="00AC5FB9" w:rsidRPr="00C943DF" w:rsidRDefault="00AC5FB9" w:rsidP="0032597C">
            <w:pPr>
              <w:suppressAutoHyphens/>
              <w:jc w:val="center"/>
              <w:rPr>
                <w:rFonts w:eastAsia="Calibri"/>
                <w:lang w:eastAsia="zh-CN"/>
              </w:rPr>
            </w:pPr>
            <w:r w:rsidRPr="00C943DF">
              <w:t>1.</w:t>
            </w:r>
          </w:p>
        </w:tc>
        <w:tc>
          <w:tcPr>
            <w:tcW w:w="4517" w:type="dxa"/>
            <w:tcBorders>
              <w:top w:val="nil"/>
              <w:left w:val="single" w:sz="4" w:space="0" w:color="auto"/>
              <w:bottom w:val="single" w:sz="4" w:space="0" w:color="auto"/>
              <w:right w:val="single" w:sz="4" w:space="0" w:color="auto"/>
            </w:tcBorders>
            <w:vAlign w:val="center"/>
          </w:tcPr>
          <w:p w14:paraId="209F9C47" w14:textId="77777777" w:rsidR="00AC5FB9" w:rsidRPr="00C943DF" w:rsidRDefault="00AC5FB9" w:rsidP="0032597C">
            <w:pPr>
              <w:suppressAutoHyphens/>
              <w:rPr>
                <w:rFonts w:eastAsia="Calibri"/>
                <w:lang w:eastAsia="zh-CN"/>
              </w:rPr>
            </w:pPr>
          </w:p>
        </w:tc>
        <w:tc>
          <w:tcPr>
            <w:tcW w:w="1537" w:type="dxa"/>
            <w:tcBorders>
              <w:top w:val="single" w:sz="4" w:space="0" w:color="auto"/>
              <w:left w:val="single" w:sz="4" w:space="0" w:color="auto"/>
              <w:bottom w:val="single" w:sz="4" w:space="0" w:color="auto"/>
              <w:right w:val="single" w:sz="4" w:space="0" w:color="auto"/>
            </w:tcBorders>
            <w:vAlign w:val="center"/>
          </w:tcPr>
          <w:p w14:paraId="263B230A" w14:textId="77777777" w:rsidR="00AC5FB9" w:rsidRPr="00C943DF" w:rsidRDefault="00AC5FB9" w:rsidP="0032597C">
            <w:pPr>
              <w:suppressAutoHyphens/>
              <w:jc w:val="center"/>
              <w:rPr>
                <w:rFonts w:eastAsia="Calibri"/>
                <w:lang w:eastAsia="zh-CN"/>
              </w:rPr>
            </w:pPr>
          </w:p>
        </w:tc>
        <w:tc>
          <w:tcPr>
            <w:tcW w:w="1710" w:type="dxa"/>
            <w:tcBorders>
              <w:top w:val="nil"/>
              <w:left w:val="single" w:sz="4" w:space="0" w:color="auto"/>
              <w:bottom w:val="single" w:sz="4" w:space="0" w:color="auto"/>
              <w:right w:val="single" w:sz="4" w:space="0" w:color="auto"/>
            </w:tcBorders>
          </w:tcPr>
          <w:p w14:paraId="45BC08E7" w14:textId="77777777" w:rsidR="00AC5FB9" w:rsidRPr="00C943DF" w:rsidRDefault="00AC5FB9" w:rsidP="0032597C">
            <w:pPr>
              <w:shd w:val="clear" w:color="auto" w:fill="FFFFFF"/>
              <w:suppressAutoHyphens/>
              <w:rPr>
                <w:rFonts w:eastAsia="Calibri"/>
                <w:color w:val="333333"/>
                <w:lang w:eastAsia="zh-CN"/>
              </w:rPr>
            </w:pPr>
          </w:p>
        </w:tc>
        <w:tc>
          <w:tcPr>
            <w:tcW w:w="1879" w:type="dxa"/>
            <w:tcBorders>
              <w:top w:val="nil"/>
              <w:left w:val="single" w:sz="4" w:space="0" w:color="auto"/>
              <w:bottom w:val="single" w:sz="4" w:space="0" w:color="auto"/>
              <w:right w:val="single" w:sz="4" w:space="0" w:color="auto"/>
            </w:tcBorders>
          </w:tcPr>
          <w:p w14:paraId="59AE70B1" w14:textId="77777777" w:rsidR="00AC5FB9" w:rsidRPr="00C943DF" w:rsidRDefault="00AC5FB9" w:rsidP="0032597C">
            <w:pPr>
              <w:shd w:val="clear" w:color="auto" w:fill="FFFFFF"/>
              <w:suppressAutoHyphens/>
              <w:rPr>
                <w:rFonts w:eastAsia="Calibri"/>
                <w:color w:val="333333"/>
                <w:lang w:eastAsia="zh-CN"/>
              </w:rPr>
            </w:pPr>
          </w:p>
        </w:tc>
      </w:tr>
      <w:tr w:rsidR="00AC5FB9" w:rsidRPr="00C943DF" w14:paraId="3BA18EF1" w14:textId="77777777" w:rsidTr="00162F1D">
        <w:trPr>
          <w:cantSplit/>
          <w:trHeight w:val="325"/>
        </w:trPr>
        <w:tc>
          <w:tcPr>
            <w:tcW w:w="911" w:type="dxa"/>
            <w:tcBorders>
              <w:top w:val="nil"/>
              <w:left w:val="single" w:sz="4" w:space="0" w:color="auto"/>
              <w:bottom w:val="single" w:sz="4" w:space="0" w:color="auto"/>
              <w:right w:val="single" w:sz="4" w:space="0" w:color="auto"/>
            </w:tcBorders>
            <w:vAlign w:val="center"/>
          </w:tcPr>
          <w:p w14:paraId="1257717D" w14:textId="77777777" w:rsidR="00AC5FB9" w:rsidRPr="00C943DF" w:rsidRDefault="00AC5FB9" w:rsidP="0032597C">
            <w:pPr>
              <w:suppressAutoHyphens/>
              <w:jc w:val="center"/>
            </w:pPr>
            <w:r w:rsidRPr="00C943DF">
              <w:t>2.</w:t>
            </w:r>
          </w:p>
        </w:tc>
        <w:tc>
          <w:tcPr>
            <w:tcW w:w="4517" w:type="dxa"/>
            <w:tcBorders>
              <w:top w:val="nil"/>
              <w:left w:val="single" w:sz="4" w:space="0" w:color="auto"/>
              <w:bottom w:val="single" w:sz="4" w:space="0" w:color="auto"/>
              <w:right w:val="single" w:sz="4" w:space="0" w:color="auto"/>
            </w:tcBorders>
            <w:vAlign w:val="center"/>
          </w:tcPr>
          <w:p w14:paraId="3FA97837" w14:textId="77777777" w:rsidR="00AC5FB9" w:rsidRPr="00C943DF" w:rsidRDefault="00AC5FB9" w:rsidP="0032597C">
            <w:pPr>
              <w:suppressAutoHyphens/>
            </w:pPr>
          </w:p>
        </w:tc>
        <w:tc>
          <w:tcPr>
            <w:tcW w:w="1537" w:type="dxa"/>
            <w:tcBorders>
              <w:top w:val="single" w:sz="4" w:space="0" w:color="auto"/>
              <w:left w:val="single" w:sz="4" w:space="0" w:color="auto"/>
              <w:bottom w:val="single" w:sz="4" w:space="0" w:color="auto"/>
              <w:right w:val="single" w:sz="4" w:space="0" w:color="auto"/>
            </w:tcBorders>
            <w:vAlign w:val="center"/>
          </w:tcPr>
          <w:p w14:paraId="6375AB79" w14:textId="77777777" w:rsidR="00AC5FB9" w:rsidRPr="00C943DF" w:rsidRDefault="00AC5FB9" w:rsidP="0032597C">
            <w:pPr>
              <w:suppressAutoHyphens/>
              <w:jc w:val="center"/>
              <w:rPr>
                <w:rFonts w:eastAsia="Calibri"/>
                <w:lang w:eastAsia="zh-CN"/>
              </w:rPr>
            </w:pPr>
          </w:p>
        </w:tc>
        <w:tc>
          <w:tcPr>
            <w:tcW w:w="1710" w:type="dxa"/>
            <w:tcBorders>
              <w:top w:val="nil"/>
              <w:left w:val="single" w:sz="4" w:space="0" w:color="auto"/>
              <w:bottom w:val="single" w:sz="4" w:space="0" w:color="auto"/>
              <w:right w:val="single" w:sz="4" w:space="0" w:color="auto"/>
            </w:tcBorders>
          </w:tcPr>
          <w:p w14:paraId="34402476" w14:textId="77777777" w:rsidR="00AC5FB9" w:rsidRPr="00C943DF" w:rsidRDefault="00AC5FB9" w:rsidP="0032597C">
            <w:pPr>
              <w:shd w:val="clear" w:color="auto" w:fill="FFFFFF"/>
              <w:suppressAutoHyphens/>
              <w:rPr>
                <w:rFonts w:eastAsia="Calibri"/>
                <w:color w:val="333333"/>
                <w:lang w:eastAsia="zh-CN"/>
              </w:rPr>
            </w:pPr>
          </w:p>
        </w:tc>
        <w:tc>
          <w:tcPr>
            <w:tcW w:w="1879" w:type="dxa"/>
            <w:tcBorders>
              <w:top w:val="nil"/>
              <w:left w:val="single" w:sz="4" w:space="0" w:color="auto"/>
              <w:bottom w:val="single" w:sz="4" w:space="0" w:color="auto"/>
              <w:right w:val="single" w:sz="4" w:space="0" w:color="auto"/>
            </w:tcBorders>
          </w:tcPr>
          <w:p w14:paraId="1BC3A51A" w14:textId="77777777" w:rsidR="00AC5FB9" w:rsidRPr="00C943DF" w:rsidRDefault="00AC5FB9" w:rsidP="0032597C">
            <w:pPr>
              <w:shd w:val="clear" w:color="auto" w:fill="FFFFFF"/>
              <w:suppressAutoHyphens/>
              <w:rPr>
                <w:rFonts w:eastAsia="Calibri"/>
                <w:color w:val="333333"/>
                <w:lang w:eastAsia="zh-CN"/>
              </w:rPr>
            </w:pPr>
          </w:p>
        </w:tc>
      </w:tr>
      <w:tr w:rsidR="00AC5FB9" w:rsidRPr="00C943DF" w14:paraId="2CB38AA4" w14:textId="77777777" w:rsidTr="00162F1D">
        <w:trPr>
          <w:cantSplit/>
          <w:trHeight w:val="325"/>
        </w:trPr>
        <w:tc>
          <w:tcPr>
            <w:tcW w:w="911" w:type="dxa"/>
            <w:tcBorders>
              <w:top w:val="nil"/>
              <w:left w:val="single" w:sz="4" w:space="0" w:color="auto"/>
              <w:bottom w:val="single" w:sz="4" w:space="0" w:color="auto"/>
              <w:right w:val="single" w:sz="4" w:space="0" w:color="auto"/>
            </w:tcBorders>
            <w:vAlign w:val="center"/>
          </w:tcPr>
          <w:p w14:paraId="3FF58BBE" w14:textId="77777777" w:rsidR="00AC5FB9" w:rsidRPr="00C943DF" w:rsidRDefault="00AC5FB9" w:rsidP="0032597C">
            <w:pPr>
              <w:suppressAutoHyphens/>
              <w:jc w:val="center"/>
            </w:pPr>
            <w:r w:rsidRPr="00C943DF">
              <w:rPr>
                <w:lang w:val="en-US"/>
              </w:rPr>
              <w:t>n</w:t>
            </w:r>
          </w:p>
        </w:tc>
        <w:tc>
          <w:tcPr>
            <w:tcW w:w="4517" w:type="dxa"/>
            <w:tcBorders>
              <w:top w:val="nil"/>
              <w:left w:val="single" w:sz="4" w:space="0" w:color="auto"/>
              <w:bottom w:val="single" w:sz="4" w:space="0" w:color="auto"/>
              <w:right w:val="single" w:sz="4" w:space="0" w:color="auto"/>
            </w:tcBorders>
            <w:vAlign w:val="center"/>
          </w:tcPr>
          <w:p w14:paraId="49FEC9D8" w14:textId="77777777" w:rsidR="00AC5FB9" w:rsidRPr="00C943DF" w:rsidRDefault="00AC5FB9" w:rsidP="0032597C">
            <w:pPr>
              <w:suppressAutoHyphens/>
            </w:pPr>
          </w:p>
        </w:tc>
        <w:tc>
          <w:tcPr>
            <w:tcW w:w="1537" w:type="dxa"/>
            <w:tcBorders>
              <w:top w:val="single" w:sz="4" w:space="0" w:color="auto"/>
              <w:left w:val="single" w:sz="4" w:space="0" w:color="auto"/>
              <w:bottom w:val="single" w:sz="4" w:space="0" w:color="auto"/>
              <w:right w:val="single" w:sz="4" w:space="0" w:color="auto"/>
            </w:tcBorders>
            <w:vAlign w:val="center"/>
          </w:tcPr>
          <w:p w14:paraId="4E924ACB" w14:textId="77777777" w:rsidR="00AC5FB9" w:rsidRPr="00C943DF" w:rsidRDefault="00AC5FB9" w:rsidP="0032597C">
            <w:pPr>
              <w:suppressAutoHyphens/>
              <w:jc w:val="center"/>
              <w:rPr>
                <w:rFonts w:eastAsia="Calibri"/>
                <w:lang w:eastAsia="zh-CN"/>
              </w:rPr>
            </w:pPr>
          </w:p>
        </w:tc>
        <w:tc>
          <w:tcPr>
            <w:tcW w:w="1710" w:type="dxa"/>
            <w:tcBorders>
              <w:top w:val="nil"/>
              <w:left w:val="single" w:sz="4" w:space="0" w:color="auto"/>
              <w:bottom w:val="single" w:sz="4" w:space="0" w:color="auto"/>
              <w:right w:val="single" w:sz="4" w:space="0" w:color="auto"/>
            </w:tcBorders>
          </w:tcPr>
          <w:p w14:paraId="5D4C3A17" w14:textId="77777777" w:rsidR="00AC5FB9" w:rsidRPr="00C943DF" w:rsidRDefault="00AC5FB9" w:rsidP="0032597C">
            <w:pPr>
              <w:shd w:val="clear" w:color="auto" w:fill="FFFFFF"/>
              <w:suppressAutoHyphens/>
              <w:rPr>
                <w:rFonts w:eastAsia="Calibri"/>
                <w:color w:val="333333"/>
                <w:lang w:eastAsia="zh-CN"/>
              </w:rPr>
            </w:pPr>
          </w:p>
        </w:tc>
        <w:tc>
          <w:tcPr>
            <w:tcW w:w="1879" w:type="dxa"/>
            <w:tcBorders>
              <w:top w:val="nil"/>
              <w:left w:val="single" w:sz="4" w:space="0" w:color="auto"/>
              <w:bottom w:val="single" w:sz="4" w:space="0" w:color="auto"/>
              <w:right w:val="single" w:sz="4" w:space="0" w:color="auto"/>
            </w:tcBorders>
          </w:tcPr>
          <w:p w14:paraId="505D7738" w14:textId="77777777" w:rsidR="00AC5FB9" w:rsidRPr="00C943DF" w:rsidRDefault="00AC5FB9" w:rsidP="0032597C">
            <w:pPr>
              <w:shd w:val="clear" w:color="auto" w:fill="FFFFFF"/>
              <w:suppressAutoHyphens/>
              <w:rPr>
                <w:rFonts w:eastAsia="Calibri"/>
                <w:color w:val="333333"/>
                <w:lang w:eastAsia="zh-CN"/>
              </w:rPr>
            </w:pPr>
          </w:p>
        </w:tc>
      </w:tr>
      <w:tr w:rsidR="00AC5FB9" w:rsidRPr="00C943DF" w14:paraId="028D50EB" w14:textId="77777777" w:rsidTr="00162F1D">
        <w:trPr>
          <w:cantSplit/>
          <w:trHeight w:val="325"/>
        </w:trPr>
        <w:tc>
          <w:tcPr>
            <w:tcW w:w="8677" w:type="dxa"/>
            <w:gridSpan w:val="4"/>
            <w:tcBorders>
              <w:top w:val="single" w:sz="4" w:space="0" w:color="auto"/>
              <w:left w:val="single" w:sz="4" w:space="0" w:color="auto"/>
              <w:bottom w:val="single" w:sz="4" w:space="0" w:color="auto"/>
              <w:right w:val="single" w:sz="4" w:space="0" w:color="auto"/>
            </w:tcBorders>
            <w:vAlign w:val="center"/>
          </w:tcPr>
          <w:p w14:paraId="7EDA939C" w14:textId="77777777" w:rsidR="00AC5FB9" w:rsidRPr="00C943DF" w:rsidRDefault="00AC5FB9" w:rsidP="0032597C">
            <w:pPr>
              <w:shd w:val="clear" w:color="auto" w:fill="FFFFFF"/>
              <w:suppressAutoHyphens/>
              <w:jc w:val="right"/>
              <w:rPr>
                <w:rFonts w:eastAsia="Calibri"/>
                <w:color w:val="333333"/>
                <w:lang w:eastAsia="zh-CN"/>
              </w:rPr>
            </w:pPr>
            <w:proofErr w:type="spellStart"/>
            <w:r w:rsidRPr="00C943DF">
              <w:rPr>
                <w:rFonts w:eastAsia="Calibri"/>
                <w:color w:val="333333"/>
                <w:lang w:eastAsia="zh-CN"/>
              </w:rPr>
              <w:t>Всього</w:t>
            </w:r>
            <w:proofErr w:type="spellEnd"/>
            <w:r w:rsidRPr="00C943DF">
              <w:rPr>
                <w:rFonts w:eastAsia="Calibri"/>
                <w:color w:val="333333"/>
                <w:lang w:eastAsia="zh-CN"/>
              </w:rPr>
              <w:t xml:space="preserve"> без ПДВ</w:t>
            </w:r>
          </w:p>
        </w:tc>
        <w:tc>
          <w:tcPr>
            <w:tcW w:w="1879" w:type="dxa"/>
            <w:tcBorders>
              <w:top w:val="single" w:sz="4" w:space="0" w:color="auto"/>
              <w:left w:val="single" w:sz="4" w:space="0" w:color="auto"/>
              <w:bottom w:val="single" w:sz="4" w:space="0" w:color="auto"/>
              <w:right w:val="single" w:sz="4" w:space="0" w:color="auto"/>
            </w:tcBorders>
          </w:tcPr>
          <w:p w14:paraId="225DC64E" w14:textId="77777777" w:rsidR="00AC5FB9" w:rsidRPr="00C943DF" w:rsidRDefault="00AC5FB9" w:rsidP="0032597C">
            <w:pPr>
              <w:shd w:val="clear" w:color="auto" w:fill="FFFFFF"/>
              <w:suppressAutoHyphens/>
              <w:rPr>
                <w:rFonts w:eastAsia="Calibri"/>
                <w:color w:val="333333"/>
                <w:lang w:eastAsia="zh-CN"/>
              </w:rPr>
            </w:pPr>
          </w:p>
        </w:tc>
      </w:tr>
      <w:tr w:rsidR="00AC5FB9" w:rsidRPr="00C943DF" w14:paraId="51B6A93A" w14:textId="77777777" w:rsidTr="00162F1D">
        <w:trPr>
          <w:cantSplit/>
          <w:trHeight w:val="325"/>
        </w:trPr>
        <w:tc>
          <w:tcPr>
            <w:tcW w:w="8677" w:type="dxa"/>
            <w:gridSpan w:val="4"/>
            <w:tcBorders>
              <w:top w:val="single" w:sz="4" w:space="0" w:color="auto"/>
              <w:left w:val="single" w:sz="4" w:space="0" w:color="auto"/>
              <w:bottom w:val="single" w:sz="4" w:space="0" w:color="auto"/>
              <w:right w:val="single" w:sz="4" w:space="0" w:color="auto"/>
            </w:tcBorders>
            <w:vAlign w:val="center"/>
          </w:tcPr>
          <w:p w14:paraId="0265EBCA" w14:textId="77777777" w:rsidR="00AC5FB9" w:rsidRPr="00C943DF" w:rsidRDefault="00AC5FB9" w:rsidP="0032597C">
            <w:pPr>
              <w:shd w:val="clear" w:color="auto" w:fill="FFFFFF"/>
              <w:suppressAutoHyphens/>
              <w:jc w:val="right"/>
              <w:rPr>
                <w:rFonts w:eastAsia="Calibri"/>
                <w:color w:val="333333"/>
                <w:lang w:eastAsia="zh-CN"/>
              </w:rPr>
            </w:pPr>
            <w:r w:rsidRPr="00C943DF">
              <w:rPr>
                <w:rFonts w:eastAsia="Calibri"/>
                <w:color w:val="333333"/>
                <w:lang w:eastAsia="zh-CN"/>
              </w:rPr>
              <w:t>ПДВ</w:t>
            </w:r>
          </w:p>
        </w:tc>
        <w:tc>
          <w:tcPr>
            <w:tcW w:w="1879" w:type="dxa"/>
            <w:tcBorders>
              <w:top w:val="single" w:sz="4" w:space="0" w:color="auto"/>
              <w:left w:val="single" w:sz="4" w:space="0" w:color="auto"/>
              <w:bottom w:val="single" w:sz="4" w:space="0" w:color="auto"/>
              <w:right w:val="single" w:sz="4" w:space="0" w:color="auto"/>
            </w:tcBorders>
          </w:tcPr>
          <w:p w14:paraId="1B136281" w14:textId="77777777" w:rsidR="00AC5FB9" w:rsidRPr="00C943DF" w:rsidRDefault="00AC5FB9" w:rsidP="0032597C">
            <w:pPr>
              <w:shd w:val="clear" w:color="auto" w:fill="FFFFFF"/>
              <w:suppressAutoHyphens/>
              <w:rPr>
                <w:rFonts w:eastAsia="Calibri"/>
                <w:color w:val="333333"/>
                <w:lang w:eastAsia="zh-CN"/>
              </w:rPr>
            </w:pPr>
          </w:p>
        </w:tc>
      </w:tr>
      <w:tr w:rsidR="00AC5FB9" w:rsidRPr="00C943DF" w14:paraId="31D23916" w14:textId="77777777" w:rsidTr="00162F1D">
        <w:trPr>
          <w:cantSplit/>
          <w:trHeight w:val="325"/>
        </w:trPr>
        <w:tc>
          <w:tcPr>
            <w:tcW w:w="8677" w:type="dxa"/>
            <w:gridSpan w:val="4"/>
            <w:tcBorders>
              <w:top w:val="single" w:sz="4" w:space="0" w:color="auto"/>
              <w:left w:val="single" w:sz="4" w:space="0" w:color="auto"/>
              <w:bottom w:val="single" w:sz="4" w:space="0" w:color="auto"/>
              <w:right w:val="single" w:sz="4" w:space="0" w:color="auto"/>
            </w:tcBorders>
            <w:vAlign w:val="center"/>
          </w:tcPr>
          <w:p w14:paraId="6786FB5F" w14:textId="77777777" w:rsidR="00AC5FB9" w:rsidRPr="00C943DF" w:rsidRDefault="00AC5FB9" w:rsidP="0032597C">
            <w:pPr>
              <w:shd w:val="clear" w:color="auto" w:fill="FFFFFF"/>
              <w:suppressAutoHyphens/>
              <w:jc w:val="right"/>
              <w:rPr>
                <w:rFonts w:eastAsia="Calibri"/>
                <w:color w:val="333333"/>
                <w:lang w:eastAsia="zh-CN"/>
              </w:rPr>
            </w:pPr>
            <w:proofErr w:type="spellStart"/>
            <w:r w:rsidRPr="00C943DF">
              <w:rPr>
                <w:rFonts w:eastAsia="Calibri"/>
                <w:color w:val="333333"/>
                <w:lang w:eastAsia="zh-CN"/>
              </w:rPr>
              <w:t>Всього</w:t>
            </w:r>
            <w:proofErr w:type="spellEnd"/>
            <w:r w:rsidRPr="00C943DF">
              <w:rPr>
                <w:rFonts w:eastAsia="Calibri"/>
                <w:color w:val="333333"/>
                <w:lang w:eastAsia="zh-CN"/>
              </w:rPr>
              <w:t xml:space="preserve"> з ПДВ</w:t>
            </w:r>
          </w:p>
        </w:tc>
        <w:tc>
          <w:tcPr>
            <w:tcW w:w="1879" w:type="dxa"/>
            <w:tcBorders>
              <w:top w:val="single" w:sz="4" w:space="0" w:color="auto"/>
              <w:left w:val="single" w:sz="4" w:space="0" w:color="auto"/>
              <w:bottom w:val="single" w:sz="4" w:space="0" w:color="auto"/>
              <w:right w:val="single" w:sz="4" w:space="0" w:color="auto"/>
            </w:tcBorders>
          </w:tcPr>
          <w:p w14:paraId="40665B88" w14:textId="77777777" w:rsidR="00AC5FB9" w:rsidRPr="00C943DF" w:rsidRDefault="00AC5FB9" w:rsidP="0032597C">
            <w:pPr>
              <w:shd w:val="clear" w:color="auto" w:fill="FFFFFF"/>
              <w:suppressAutoHyphens/>
              <w:rPr>
                <w:rFonts w:eastAsia="Calibri"/>
                <w:color w:val="333333"/>
                <w:lang w:eastAsia="zh-CN"/>
              </w:rPr>
            </w:pPr>
          </w:p>
        </w:tc>
      </w:tr>
    </w:tbl>
    <w:p w14:paraId="68E4E22C" w14:textId="77777777" w:rsidR="00AC5FB9" w:rsidRPr="00C943DF" w:rsidRDefault="00AC5FB9" w:rsidP="00AC5FB9">
      <w:pPr>
        <w:numPr>
          <w:ilvl w:val="3"/>
          <w:numId w:val="5"/>
        </w:numPr>
        <w:suppressAutoHyphens/>
        <w:ind w:left="0" w:firstLine="0"/>
        <w:jc w:val="center"/>
        <w:outlineLvl w:val="2"/>
        <w:rPr>
          <w:bCs/>
        </w:rPr>
      </w:pPr>
      <w:r w:rsidRPr="00C943DF">
        <w:rPr>
          <w:bCs/>
        </w:rPr>
        <w:t xml:space="preserve"> </w:t>
      </w:r>
    </w:p>
    <w:p w14:paraId="2FC5A261" w14:textId="77777777" w:rsidR="00AC5FB9" w:rsidRDefault="00AC5FB9" w:rsidP="00AC5FB9">
      <w:pPr>
        <w:jc w:val="center"/>
        <w:rPr>
          <w:b/>
        </w:rPr>
      </w:pPr>
      <w:proofErr w:type="spellStart"/>
      <w:r w:rsidRPr="00C943DF">
        <w:rPr>
          <w:b/>
        </w:rPr>
        <w:t>Всього</w:t>
      </w:r>
      <w:proofErr w:type="spellEnd"/>
      <w:r w:rsidRPr="00C943DF">
        <w:rPr>
          <w:b/>
        </w:rPr>
        <w:t xml:space="preserve"> _____________ грн., з/без ПДВ (цифрами та словами)</w:t>
      </w:r>
    </w:p>
    <w:p w14:paraId="4BF32866" w14:textId="77777777" w:rsidR="00AC5FB9" w:rsidRDefault="00AC5FB9" w:rsidP="00AC5FB9">
      <w:pPr>
        <w:jc w:val="center"/>
        <w:rPr>
          <w:b/>
        </w:rPr>
      </w:pPr>
    </w:p>
    <w:p w14:paraId="4A619DA2" w14:textId="77777777" w:rsidR="00AC5FB9" w:rsidRPr="00C943DF" w:rsidRDefault="00AC5FB9" w:rsidP="00AC5FB9">
      <w:pPr>
        <w:jc w:val="center"/>
        <w:rPr>
          <w:b/>
        </w:rPr>
      </w:pPr>
    </w:p>
    <w:p w14:paraId="1DE91BC2" w14:textId="77777777" w:rsidR="00AC5FB9" w:rsidRPr="00D65F3D" w:rsidRDefault="00AC5FB9" w:rsidP="00AC5FB9">
      <w:pPr>
        <w:pStyle w:val="1"/>
        <w:spacing w:before="60"/>
        <w:jc w:val="center"/>
        <w:rPr>
          <w:rFonts w:ascii="Times New Roman" w:hAnsi="Times New Roman" w:cs="Times New Roman"/>
          <w:color w:val="auto"/>
          <w:sz w:val="24"/>
          <w:szCs w:val="24"/>
        </w:rPr>
      </w:pPr>
      <w:proofErr w:type="spellStart"/>
      <w:proofErr w:type="gramStart"/>
      <w:r w:rsidRPr="00D65F3D">
        <w:rPr>
          <w:rFonts w:ascii="Times New Roman" w:hAnsi="Times New Roman" w:cs="Times New Roman"/>
          <w:color w:val="auto"/>
          <w:sz w:val="24"/>
          <w:szCs w:val="24"/>
        </w:rPr>
        <w:t>Реквізити</w:t>
      </w:r>
      <w:proofErr w:type="spellEnd"/>
      <w:r w:rsidRPr="00D65F3D">
        <w:rPr>
          <w:rFonts w:ascii="Times New Roman" w:hAnsi="Times New Roman" w:cs="Times New Roman"/>
          <w:color w:val="auto"/>
          <w:sz w:val="24"/>
          <w:szCs w:val="24"/>
        </w:rPr>
        <w:t xml:space="preserve">  та</w:t>
      </w:r>
      <w:proofErr w:type="gramEnd"/>
      <w:r w:rsidRPr="00D65F3D">
        <w:rPr>
          <w:rFonts w:ascii="Times New Roman" w:hAnsi="Times New Roman" w:cs="Times New Roman"/>
          <w:color w:val="auto"/>
          <w:sz w:val="24"/>
          <w:szCs w:val="24"/>
        </w:rPr>
        <w:t xml:space="preserve"> </w:t>
      </w:r>
      <w:proofErr w:type="spellStart"/>
      <w:r w:rsidRPr="00D65F3D">
        <w:rPr>
          <w:rFonts w:ascii="Times New Roman" w:hAnsi="Times New Roman" w:cs="Times New Roman"/>
          <w:color w:val="auto"/>
          <w:sz w:val="24"/>
          <w:szCs w:val="24"/>
        </w:rPr>
        <w:t>підписи</w:t>
      </w:r>
      <w:proofErr w:type="spellEnd"/>
      <w:r w:rsidRPr="00D65F3D">
        <w:rPr>
          <w:rFonts w:ascii="Times New Roman" w:hAnsi="Times New Roman" w:cs="Times New Roman"/>
          <w:color w:val="auto"/>
          <w:sz w:val="24"/>
          <w:szCs w:val="24"/>
        </w:rPr>
        <w:t xml:space="preserve"> </w:t>
      </w:r>
      <w:proofErr w:type="spellStart"/>
      <w:r w:rsidRPr="00D65F3D">
        <w:rPr>
          <w:rFonts w:ascii="Times New Roman" w:hAnsi="Times New Roman" w:cs="Times New Roman"/>
          <w:color w:val="auto"/>
          <w:sz w:val="24"/>
          <w:szCs w:val="24"/>
        </w:rPr>
        <w:t>Сторін</w:t>
      </w:r>
      <w:proofErr w:type="spellEnd"/>
    </w:p>
    <w:p w14:paraId="12DA9508" w14:textId="77777777" w:rsidR="00AC5FB9" w:rsidRPr="00D65F3D" w:rsidRDefault="00AC5FB9"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14:paraId="6694062E" w14:textId="4A25866A" w:rsidR="00AC5FB9" w:rsidRPr="00D65F3D" w:rsidRDefault="00395413" w:rsidP="00AC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Pr>
          <w:b/>
          <w:bCs/>
          <w:color w:val="000000"/>
          <w:lang w:val="uk-UA"/>
        </w:rPr>
        <w:t>Покупець</w:t>
      </w:r>
      <w:r w:rsidR="00AC5FB9" w:rsidRPr="00D65F3D">
        <w:rPr>
          <w:b/>
          <w:bCs/>
          <w:color w:val="000000"/>
        </w:rPr>
        <w:t>:</w:t>
      </w:r>
      <w:r w:rsidR="00AC5FB9" w:rsidRPr="00D65F3D">
        <w:rPr>
          <w:b/>
          <w:bCs/>
          <w:color w:val="000000"/>
        </w:rPr>
        <w:tab/>
        <w:t xml:space="preserve">                                      </w:t>
      </w:r>
      <w:r>
        <w:rPr>
          <w:b/>
          <w:bCs/>
          <w:color w:val="000000"/>
          <w:lang w:val="uk-UA"/>
        </w:rPr>
        <w:t>Продавець</w:t>
      </w:r>
      <w:r w:rsidR="00AC5FB9" w:rsidRPr="00D65F3D">
        <w:rPr>
          <w:b/>
          <w:bCs/>
          <w:color w:val="000000"/>
        </w:rPr>
        <w:t>:</w:t>
      </w:r>
    </w:p>
    <w:tbl>
      <w:tblPr>
        <w:tblW w:w="15665" w:type="dxa"/>
        <w:tblInd w:w="-106" w:type="dxa"/>
        <w:tblLook w:val="01E0" w:firstRow="1" w:lastRow="1" w:firstColumn="1" w:lastColumn="1" w:noHBand="0" w:noVBand="0"/>
      </w:tblPr>
      <w:tblGrid>
        <w:gridCol w:w="5918"/>
        <w:gridCol w:w="4678"/>
        <w:gridCol w:w="5069"/>
      </w:tblGrid>
      <w:tr w:rsidR="00AC5FB9" w:rsidRPr="00D65F3D" w14:paraId="6A0A944D" w14:textId="77777777" w:rsidTr="0032597C">
        <w:tc>
          <w:tcPr>
            <w:tcW w:w="5918" w:type="dxa"/>
          </w:tcPr>
          <w:p w14:paraId="57BE0E57" w14:textId="77777777" w:rsidR="00AC5FB9" w:rsidRPr="00D65F3D" w:rsidRDefault="00AC5FB9" w:rsidP="0032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4678" w:type="dxa"/>
          </w:tcPr>
          <w:p w14:paraId="31391492" w14:textId="77777777" w:rsidR="00AC5FB9" w:rsidRPr="00D65F3D" w:rsidRDefault="00AC5FB9" w:rsidP="0032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65F3D">
              <w:rPr>
                <w:color w:val="000000"/>
                <w:sz w:val="22"/>
                <w:szCs w:val="22"/>
              </w:rPr>
              <w:t xml:space="preserve"> </w:t>
            </w:r>
            <w:r w:rsidRPr="00D65F3D">
              <w:rPr>
                <w:b/>
                <w:bCs/>
                <w:color w:val="000000"/>
                <w:sz w:val="22"/>
                <w:szCs w:val="22"/>
              </w:rPr>
              <w:t xml:space="preserve"> </w:t>
            </w:r>
          </w:p>
          <w:p w14:paraId="75D6ED44" w14:textId="77777777" w:rsidR="00AC5FB9" w:rsidRPr="00D65F3D" w:rsidRDefault="00AC5FB9" w:rsidP="0032597C">
            <w:pPr>
              <w:ind w:right="-195"/>
              <w:rPr>
                <w:color w:val="000000"/>
              </w:rPr>
            </w:pPr>
            <w:r w:rsidRPr="00D65F3D">
              <w:rPr>
                <w:color w:val="000000"/>
                <w:sz w:val="22"/>
                <w:szCs w:val="22"/>
              </w:rPr>
              <w:t xml:space="preserve"> </w:t>
            </w:r>
          </w:p>
        </w:tc>
        <w:tc>
          <w:tcPr>
            <w:tcW w:w="5069" w:type="dxa"/>
          </w:tcPr>
          <w:p w14:paraId="51594DCD" w14:textId="77777777" w:rsidR="00AC5FB9" w:rsidRPr="00D65F3D" w:rsidRDefault="00AC5FB9" w:rsidP="0032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AC5FB9" w:rsidRPr="00D65F3D" w14:paraId="1C7A0989" w14:textId="77777777" w:rsidTr="0032597C">
        <w:trPr>
          <w:trHeight w:val="431"/>
        </w:trPr>
        <w:tc>
          <w:tcPr>
            <w:tcW w:w="5918" w:type="dxa"/>
          </w:tcPr>
          <w:p w14:paraId="32E83E37" w14:textId="77777777" w:rsidR="00AC5FB9" w:rsidRPr="00C15CE1" w:rsidRDefault="00AC5FB9" w:rsidP="0032597C">
            <w:pPr>
              <w:rPr>
                <w:color w:val="000000"/>
              </w:rPr>
            </w:pPr>
            <w:r w:rsidRPr="00C15CE1">
              <w:rPr>
                <w:b/>
                <w:bCs/>
                <w:color w:val="000000"/>
              </w:rPr>
              <w:t xml:space="preserve">  </w:t>
            </w:r>
          </w:p>
          <w:p w14:paraId="12A7A192" w14:textId="77777777" w:rsidR="00AC5FB9" w:rsidRPr="00C15CE1" w:rsidRDefault="00AC5FB9" w:rsidP="0032597C">
            <w:pPr>
              <w:rPr>
                <w:b/>
                <w:bCs/>
                <w:color w:val="000000"/>
              </w:rPr>
            </w:pPr>
          </w:p>
          <w:p w14:paraId="43EE0C7F" w14:textId="77777777" w:rsidR="00AC5FB9" w:rsidRPr="00D65F3D" w:rsidRDefault="00AC5FB9" w:rsidP="0032597C">
            <w:pPr>
              <w:ind w:left="142" w:hanging="142"/>
              <w:rPr>
                <w:b/>
                <w:bCs/>
                <w:color w:val="000000"/>
              </w:rPr>
            </w:pPr>
          </w:p>
          <w:p w14:paraId="1E622F4B" w14:textId="77777777" w:rsidR="00AC5FB9" w:rsidRPr="00D65F3D" w:rsidRDefault="00AC5FB9" w:rsidP="0032597C">
            <w:pPr>
              <w:ind w:left="426"/>
              <w:rPr>
                <w:b/>
                <w:bCs/>
                <w:color w:val="000000"/>
              </w:rPr>
            </w:pPr>
            <w:r w:rsidRPr="00D65F3D">
              <w:rPr>
                <w:b/>
                <w:bCs/>
                <w:color w:val="000000"/>
                <w:sz w:val="22"/>
                <w:szCs w:val="22"/>
              </w:rPr>
              <w:t>____________</w:t>
            </w:r>
            <w:r>
              <w:rPr>
                <w:b/>
                <w:bCs/>
                <w:color w:val="000000"/>
                <w:sz w:val="22"/>
                <w:szCs w:val="22"/>
              </w:rPr>
              <w:t xml:space="preserve"> ________________</w:t>
            </w:r>
          </w:p>
          <w:p w14:paraId="37BD0AD7" w14:textId="77777777" w:rsidR="00AC5FB9" w:rsidRPr="00D65F3D" w:rsidRDefault="00AC5FB9" w:rsidP="0032597C">
            <w:pPr>
              <w:ind w:left="426"/>
              <w:rPr>
                <w:b/>
                <w:bCs/>
                <w:color w:val="000000"/>
              </w:rPr>
            </w:pPr>
          </w:p>
          <w:p w14:paraId="6A55B597" w14:textId="55E4C144" w:rsidR="00AC5FB9" w:rsidRPr="00D65F3D" w:rsidRDefault="00AC5FB9" w:rsidP="0032597C">
            <w:pPr>
              <w:ind w:left="426"/>
            </w:pPr>
            <w:r w:rsidRPr="00D65F3D">
              <w:rPr>
                <w:sz w:val="22"/>
                <w:szCs w:val="22"/>
              </w:rPr>
              <w:t>“___</w:t>
            </w:r>
            <w:proofErr w:type="gramStart"/>
            <w:r w:rsidRPr="00D65F3D">
              <w:rPr>
                <w:sz w:val="22"/>
                <w:szCs w:val="22"/>
              </w:rPr>
              <w:t>_”_</w:t>
            </w:r>
            <w:proofErr w:type="gramEnd"/>
            <w:r w:rsidRPr="00D65F3D">
              <w:rPr>
                <w:sz w:val="22"/>
                <w:szCs w:val="22"/>
              </w:rPr>
              <w:t>________________  202</w:t>
            </w:r>
            <w:r w:rsidR="009E7173">
              <w:rPr>
                <w:sz w:val="22"/>
                <w:szCs w:val="22"/>
                <w:lang w:val="uk-UA"/>
              </w:rPr>
              <w:t>2</w:t>
            </w:r>
            <w:r w:rsidRPr="00D65F3D">
              <w:rPr>
                <w:sz w:val="22"/>
                <w:szCs w:val="22"/>
              </w:rPr>
              <w:t xml:space="preserve"> р.</w:t>
            </w:r>
          </w:p>
          <w:p w14:paraId="752459BD" w14:textId="77777777" w:rsidR="00AC5FB9" w:rsidRPr="00D65F3D" w:rsidRDefault="00AC5FB9" w:rsidP="0032597C">
            <w:pPr>
              <w:ind w:left="426"/>
            </w:pPr>
          </w:p>
          <w:p w14:paraId="0E93997B" w14:textId="77777777" w:rsidR="00AC5FB9" w:rsidRPr="00D65F3D" w:rsidRDefault="00AC5FB9" w:rsidP="0032597C">
            <w:pPr>
              <w:ind w:left="426"/>
              <w:rPr>
                <w:b/>
                <w:bCs/>
                <w:color w:val="000000"/>
              </w:rPr>
            </w:pPr>
            <w:r w:rsidRPr="00D65F3D">
              <w:rPr>
                <w:sz w:val="22"/>
                <w:szCs w:val="22"/>
              </w:rPr>
              <w:t>М.П.</w:t>
            </w:r>
          </w:p>
        </w:tc>
        <w:tc>
          <w:tcPr>
            <w:tcW w:w="4678" w:type="dxa"/>
          </w:tcPr>
          <w:p w14:paraId="4F73B3DD" w14:textId="77777777" w:rsidR="00AC5FB9" w:rsidRDefault="00AC5FB9" w:rsidP="0032597C">
            <w:pPr>
              <w:ind w:right="-142"/>
              <w:jc w:val="both"/>
              <w:rPr>
                <w:b/>
                <w:bCs/>
                <w:color w:val="000000"/>
                <w:lang w:eastAsia="en-US"/>
              </w:rPr>
            </w:pPr>
          </w:p>
          <w:p w14:paraId="24C7F742" w14:textId="77777777" w:rsidR="00AC5FB9" w:rsidRPr="00CA50BF" w:rsidRDefault="00AC5FB9" w:rsidP="0032597C">
            <w:pPr>
              <w:ind w:right="-142"/>
              <w:jc w:val="both"/>
              <w:rPr>
                <w:b/>
                <w:bCs/>
                <w:color w:val="000000"/>
                <w:lang w:eastAsia="en-US"/>
              </w:rPr>
            </w:pPr>
          </w:p>
          <w:p w14:paraId="26656DE1" w14:textId="77777777" w:rsidR="00AC5FB9" w:rsidRDefault="00AC5FB9" w:rsidP="0032597C">
            <w:pPr>
              <w:ind w:right="-142"/>
              <w:jc w:val="both"/>
              <w:rPr>
                <w:b/>
                <w:bCs/>
                <w:color w:val="000000"/>
                <w:lang w:eastAsia="en-US"/>
              </w:rPr>
            </w:pPr>
          </w:p>
          <w:p w14:paraId="1C350E7B" w14:textId="77777777" w:rsidR="00AC5FB9" w:rsidRPr="00D65F3D" w:rsidRDefault="00AC5FB9" w:rsidP="0032597C">
            <w:pPr>
              <w:ind w:right="-142"/>
              <w:jc w:val="both"/>
              <w:rPr>
                <w:b/>
                <w:bCs/>
                <w:color w:val="000000"/>
                <w:lang w:eastAsia="en-US"/>
              </w:rPr>
            </w:pPr>
            <w:r w:rsidRPr="00D65F3D">
              <w:rPr>
                <w:b/>
                <w:bCs/>
                <w:color w:val="000000"/>
                <w:sz w:val="22"/>
                <w:szCs w:val="22"/>
                <w:lang w:eastAsia="en-US"/>
              </w:rPr>
              <w:t xml:space="preserve">___________   </w:t>
            </w:r>
            <w:r>
              <w:rPr>
                <w:b/>
                <w:bCs/>
                <w:color w:val="000000"/>
                <w:sz w:val="22"/>
                <w:szCs w:val="22"/>
                <w:lang w:eastAsia="en-US"/>
              </w:rPr>
              <w:t>________________</w:t>
            </w:r>
          </w:p>
          <w:p w14:paraId="3A7951EF" w14:textId="77777777" w:rsidR="00AC5FB9" w:rsidRPr="00D65F3D" w:rsidRDefault="00AC5FB9" w:rsidP="0032597C">
            <w:pPr>
              <w:rPr>
                <w:b/>
                <w:bCs/>
                <w:color w:val="000000"/>
                <w:lang w:eastAsia="en-US"/>
              </w:rPr>
            </w:pPr>
          </w:p>
          <w:p w14:paraId="5B492214" w14:textId="580DA166" w:rsidR="00AC5FB9" w:rsidRPr="00D65F3D" w:rsidRDefault="00AC5FB9" w:rsidP="0032597C">
            <w:r w:rsidRPr="00D65F3D">
              <w:rPr>
                <w:sz w:val="22"/>
                <w:szCs w:val="22"/>
              </w:rPr>
              <w:t>“___</w:t>
            </w:r>
            <w:proofErr w:type="gramStart"/>
            <w:r w:rsidRPr="00D65F3D">
              <w:rPr>
                <w:sz w:val="22"/>
                <w:szCs w:val="22"/>
              </w:rPr>
              <w:t>_”_</w:t>
            </w:r>
            <w:proofErr w:type="gramEnd"/>
            <w:r w:rsidRPr="00D65F3D">
              <w:rPr>
                <w:sz w:val="22"/>
                <w:szCs w:val="22"/>
              </w:rPr>
              <w:t>________________  202</w:t>
            </w:r>
            <w:r w:rsidR="009E7173">
              <w:rPr>
                <w:sz w:val="22"/>
                <w:szCs w:val="22"/>
                <w:lang w:val="uk-UA"/>
              </w:rPr>
              <w:t>2</w:t>
            </w:r>
            <w:r w:rsidRPr="00D65F3D">
              <w:rPr>
                <w:sz w:val="22"/>
                <w:szCs w:val="22"/>
              </w:rPr>
              <w:t xml:space="preserve"> р.</w:t>
            </w:r>
          </w:p>
          <w:p w14:paraId="1FAD3475" w14:textId="77777777" w:rsidR="00AC5FB9" w:rsidRPr="00D65F3D" w:rsidRDefault="00AC5FB9" w:rsidP="0032597C"/>
          <w:p w14:paraId="52C22227" w14:textId="77777777" w:rsidR="00AC5FB9" w:rsidRPr="00D65F3D" w:rsidRDefault="00AC5FB9" w:rsidP="0032597C">
            <w:pPr>
              <w:rPr>
                <w:b/>
                <w:bCs/>
                <w:color w:val="000000"/>
              </w:rPr>
            </w:pPr>
            <w:r w:rsidRPr="00D65F3D">
              <w:rPr>
                <w:sz w:val="22"/>
                <w:szCs w:val="22"/>
              </w:rPr>
              <w:t>М.П.</w:t>
            </w:r>
          </w:p>
          <w:p w14:paraId="7CA50E1A" w14:textId="77777777" w:rsidR="00AC5FB9" w:rsidRPr="00D65F3D" w:rsidRDefault="00AC5FB9" w:rsidP="0032597C">
            <w:pPr>
              <w:rPr>
                <w:b/>
                <w:bCs/>
                <w:color w:val="000000"/>
              </w:rPr>
            </w:pPr>
            <w:r w:rsidRPr="00D65F3D">
              <w:rPr>
                <w:b/>
                <w:bCs/>
                <w:color w:val="000000"/>
                <w:sz w:val="22"/>
                <w:szCs w:val="22"/>
                <w:lang w:eastAsia="en-US"/>
              </w:rPr>
              <w:t xml:space="preserve">                         </w:t>
            </w:r>
          </w:p>
        </w:tc>
        <w:tc>
          <w:tcPr>
            <w:tcW w:w="5069" w:type="dxa"/>
          </w:tcPr>
          <w:p w14:paraId="631AF6C7" w14:textId="77777777" w:rsidR="00AC5FB9" w:rsidRPr="00D65F3D" w:rsidRDefault="00AC5FB9" w:rsidP="0032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rPr>
            </w:pPr>
          </w:p>
        </w:tc>
      </w:tr>
    </w:tbl>
    <w:p w14:paraId="1A680EBD" w14:textId="77777777" w:rsidR="001713F7" w:rsidRDefault="001713F7"/>
    <w:sectPr w:rsidR="001713F7" w:rsidSect="001713F7">
      <w:headerReference w:type="default" r:id="rId8"/>
      <w:pgSz w:w="11906" w:h="16838"/>
      <w:pgMar w:top="709" w:right="566" w:bottom="709" w:left="709"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9257" w14:textId="77777777" w:rsidR="00934C6F" w:rsidRDefault="00934C6F">
      <w:r>
        <w:separator/>
      </w:r>
    </w:p>
  </w:endnote>
  <w:endnote w:type="continuationSeparator" w:id="0">
    <w:p w14:paraId="60019136" w14:textId="77777777" w:rsidR="00934C6F" w:rsidRDefault="0093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4C6B" w14:textId="77777777" w:rsidR="00934C6F" w:rsidRDefault="00934C6F">
      <w:r>
        <w:separator/>
      </w:r>
    </w:p>
  </w:footnote>
  <w:footnote w:type="continuationSeparator" w:id="0">
    <w:p w14:paraId="7EC6455C" w14:textId="77777777" w:rsidR="00934C6F" w:rsidRDefault="0093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159" w14:textId="476B6E2E" w:rsidR="00895215" w:rsidRDefault="00895215">
    <w:pPr>
      <w:pStyle w:val="a7"/>
      <w:jc w:val="center"/>
    </w:pPr>
    <w:r>
      <w:rPr>
        <w:lang w:val="uk-UA"/>
      </w:rPr>
      <w:fldChar w:fldCharType="begin"/>
    </w:r>
    <w:r>
      <w:instrText>PAGE   \* MERGEFORMAT</w:instrText>
    </w:r>
    <w:r>
      <w:rPr>
        <w:lang w:val="uk-UA"/>
      </w:rPr>
      <w:fldChar w:fldCharType="separate"/>
    </w:r>
    <w:r w:rsidR="00CD0C80">
      <w:rPr>
        <w:noProof/>
      </w:rPr>
      <w:t>4</w:t>
    </w:r>
    <w:r>
      <w:rPr>
        <w:noProof/>
      </w:rPr>
      <w:fldChar w:fldCharType="end"/>
    </w:r>
  </w:p>
  <w:p w14:paraId="4ADA65A2" w14:textId="77777777" w:rsidR="00895215" w:rsidRDefault="0089521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2C193D"/>
    <w:multiLevelType w:val="hybridMultilevel"/>
    <w:tmpl w:val="7700D5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C90EB7"/>
    <w:multiLevelType w:val="hybridMultilevel"/>
    <w:tmpl w:val="F66050FC"/>
    <w:lvl w:ilvl="0" w:tplc="EC24B84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B8440D"/>
    <w:multiLevelType w:val="hybridMultilevel"/>
    <w:tmpl w:val="09288118"/>
    <w:lvl w:ilvl="0" w:tplc="EEE6728A">
      <w:start w:val="1"/>
      <w:numFmt w:val="decimal"/>
      <w:lvlText w:val="%1."/>
      <w:lvlJc w:val="left"/>
      <w:pPr>
        <w:ind w:left="537" w:hanging="360"/>
      </w:pPr>
      <w:rPr>
        <w:rFonts w:cs="Times New Roman" w:hint="default"/>
        <w:b/>
        <w:bCs/>
      </w:rPr>
    </w:lvl>
    <w:lvl w:ilvl="1" w:tplc="04190019" w:tentative="1">
      <w:start w:val="1"/>
      <w:numFmt w:val="lowerLetter"/>
      <w:lvlText w:val="%2."/>
      <w:lvlJc w:val="left"/>
      <w:pPr>
        <w:ind w:left="1257" w:hanging="360"/>
      </w:pPr>
      <w:rPr>
        <w:rFonts w:cs="Times New Roman"/>
      </w:rPr>
    </w:lvl>
    <w:lvl w:ilvl="2" w:tplc="0419001B" w:tentative="1">
      <w:start w:val="1"/>
      <w:numFmt w:val="lowerRoman"/>
      <w:lvlText w:val="%3."/>
      <w:lvlJc w:val="right"/>
      <w:pPr>
        <w:ind w:left="1977" w:hanging="180"/>
      </w:pPr>
      <w:rPr>
        <w:rFonts w:cs="Times New Roman"/>
      </w:rPr>
    </w:lvl>
    <w:lvl w:ilvl="3" w:tplc="0419000F" w:tentative="1">
      <w:start w:val="1"/>
      <w:numFmt w:val="decimal"/>
      <w:lvlText w:val="%4."/>
      <w:lvlJc w:val="left"/>
      <w:pPr>
        <w:ind w:left="2697" w:hanging="360"/>
      </w:pPr>
      <w:rPr>
        <w:rFonts w:cs="Times New Roman"/>
      </w:rPr>
    </w:lvl>
    <w:lvl w:ilvl="4" w:tplc="04190019" w:tentative="1">
      <w:start w:val="1"/>
      <w:numFmt w:val="lowerLetter"/>
      <w:lvlText w:val="%5."/>
      <w:lvlJc w:val="left"/>
      <w:pPr>
        <w:ind w:left="3417" w:hanging="360"/>
      </w:pPr>
      <w:rPr>
        <w:rFonts w:cs="Times New Roman"/>
      </w:rPr>
    </w:lvl>
    <w:lvl w:ilvl="5" w:tplc="0419001B" w:tentative="1">
      <w:start w:val="1"/>
      <w:numFmt w:val="lowerRoman"/>
      <w:lvlText w:val="%6."/>
      <w:lvlJc w:val="right"/>
      <w:pPr>
        <w:ind w:left="4137" w:hanging="180"/>
      </w:pPr>
      <w:rPr>
        <w:rFonts w:cs="Times New Roman"/>
      </w:rPr>
    </w:lvl>
    <w:lvl w:ilvl="6" w:tplc="0419000F" w:tentative="1">
      <w:start w:val="1"/>
      <w:numFmt w:val="decimal"/>
      <w:lvlText w:val="%7."/>
      <w:lvlJc w:val="left"/>
      <w:pPr>
        <w:ind w:left="4857" w:hanging="360"/>
      </w:pPr>
      <w:rPr>
        <w:rFonts w:cs="Times New Roman"/>
      </w:rPr>
    </w:lvl>
    <w:lvl w:ilvl="7" w:tplc="04190019" w:tentative="1">
      <w:start w:val="1"/>
      <w:numFmt w:val="lowerLetter"/>
      <w:lvlText w:val="%8."/>
      <w:lvlJc w:val="left"/>
      <w:pPr>
        <w:ind w:left="5577" w:hanging="360"/>
      </w:pPr>
      <w:rPr>
        <w:rFonts w:cs="Times New Roman"/>
      </w:rPr>
    </w:lvl>
    <w:lvl w:ilvl="8" w:tplc="0419001B" w:tentative="1">
      <w:start w:val="1"/>
      <w:numFmt w:val="lowerRoman"/>
      <w:lvlText w:val="%9."/>
      <w:lvlJc w:val="right"/>
      <w:pPr>
        <w:ind w:left="6297" w:hanging="180"/>
      </w:pPr>
      <w:rPr>
        <w:rFonts w:cs="Times New Roman"/>
      </w:rPr>
    </w:lvl>
  </w:abstractNum>
  <w:abstractNum w:abstractNumId="4" w15:restartNumberingAfterBreak="0">
    <w:nsid w:val="3FA5536E"/>
    <w:multiLevelType w:val="hybridMultilevel"/>
    <w:tmpl w:val="D444C9AC"/>
    <w:lvl w:ilvl="0" w:tplc="C358B09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5"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5B5997"/>
    <w:multiLevelType w:val="hybridMultilevel"/>
    <w:tmpl w:val="77569A48"/>
    <w:lvl w:ilvl="0" w:tplc="0672B0D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552428"/>
    <w:multiLevelType w:val="hybridMultilevel"/>
    <w:tmpl w:val="2F46DB3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3"/>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A3"/>
    <w:rsid w:val="000106E4"/>
    <w:rsid w:val="000914A3"/>
    <w:rsid w:val="000D146C"/>
    <w:rsid w:val="000F0041"/>
    <w:rsid w:val="001057D7"/>
    <w:rsid w:val="00112A8E"/>
    <w:rsid w:val="001176FE"/>
    <w:rsid w:val="00131357"/>
    <w:rsid w:val="0015267F"/>
    <w:rsid w:val="00162F1D"/>
    <w:rsid w:val="001664CA"/>
    <w:rsid w:val="001713F7"/>
    <w:rsid w:val="0017285C"/>
    <w:rsid w:val="0020445E"/>
    <w:rsid w:val="00214412"/>
    <w:rsid w:val="0025597F"/>
    <w:rsid w:val="0032597C"/>
    <w:rsid w:val="00332385"/>
    <w:rsid w:val="00340EE7"/>
    <w:rsid w:val="003679AC"/>
    <w:rsid w:val="00370F92"/>
    <w:rsid w:val="0039472E"/>
    <w:rsid w:val="00395413"/>
    <w:rsid w:val="003B5724"/>
    <w:rsid w:val="003B763D"/>
    <w:rsid w:val="003D04C4"/>
    <w:rsid w:val="003E2B84"/>
    <w:rsid w:val="00485246"/>
    <w:rsid w:val="004B6AAF"/>
    <w:rsid w:val="004F299A"/>
    <w:rsid w:val="00525CC0"/>
    <w:rsid w:val="00565EC9"/>
    <w:rsid w:val="0058499A"/>
    <w:rsid w:val="00592291"/>
    <w:rsid w:val="00593046"/>
    <w:rsid w:val="005E55A7"/>
    <w:rsid w:val="00602BE6"/>
    <w:rsid w:val="00607EEE"/>
    <w:rsid w:val="0063182F"/>
    <w:rsid w:val="00670791"/>
    <w:rsid w:val="00686E72"/>
    <w:rsid w:val="00691F98"/>
    <w:rsid w:val="0069786E"/>
    <w:rsid w:val="006A512A"/>
    <w:rsid w:val="006A64AF"/>
    <w:rsid w:val="006C44A7"/>
    <w:rsid w:val="006E418A"/>
    <w:rsid w:val="006E4FC2"/>
    <w:rsid w:val="006F255D"/>
    <w:rsid w:val="00767539"/>
    <w:rsid w:val="00775D0F"/>
    <w:rsid w:val="007C7C8F"/>
    <w:rsid w:val="007E16B2"/>
    <w:rsid w:val="008075D4"/>
    <w:rsid w:val="00893BF6"/>
    <w:rsid w:val="00895215"/>
    <w:rsid w:val="008F28AC"/>
    <w:rsid w:val="00934C6F"/>
    <w:rsid w:val="00961315"/>
    <w:rsid w:val="009C345A"/>
    <w:rsid w:val="009E4037"/>
    <w:rsid w:val="009E7173"/>
    <w:rsid w:val="009F6A84"/>
    <w:rsid w:val="00A00A6A"/>
    <w:rsid w:val="00A0432F"/>
    <w:rsid w:val="00A07B4A"/>
    <w:rsid w:val="00A401B9"/>
    <w:rsid w:val="00A56F2C"/>
    <w:rsid w:val="00AB7D14"/>
    <w:rsid w:val="00AC5FB9"/>
    <w:rsid w:val="00AD6D89"/>
    <w:rsid w:val="00B44A51"/>
    <w:rsid w:val="00B47A1B"/>
    <w:rsid w:val="00B6660F"/>
    <w:rsid w:val="00B80439"/>
    <w:rsid w:val="00B939FF"/>
    <w:rsid w:val="00BD70AF"/>
    <w:rsid w:val="00BF637A"/>
    <w:rsid w:val="00C74A3F"/>
    <w:rsid w:val="00C94471"/>
    <w:rsid w:val="00CB6961"/>
    <w:rsid w:val="00CD0C80"/>
    <w:rsid w:val="00CF0B9F"/>
    <w:rsid w:val="00D022FA"/>
    <w:rsid w:val="00D365B7"/>
    <w:rsid w:val="00D6690C"/>
    <w:rsid w:val="00E56566"/>
    <w:rsid w:val="00E8517F"/>
    <w:rsid w:val="00E85436"/>
    <w:rsid w:val="00F21F5E"/>
    <w:rsid w:val="00FB4DE7"/>
    <w:rsid w:val="00FC0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4D40"/>
  <w15:chartTrackingRefBased/>
  <w15:docId w15:val="{53FE995E-7C48-4017-A344-F3792E61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DE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C5F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9"/>
    <w:qFormat/>
    <w:rsid w:val="00B939FF"/>
    <w:pPr>
      <w:spacing w:before="100" w:beforeAutospacing="1" w:after="100" w:afterAutospacing="1"/>
      <w:outlineLvl w:val="2"/>
    </w:pPr>
    <w:rPr>
      <w:rFonts w:ascii="Cambria"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939FF"/>
    <w:rPr>
      <w:rFonts w:ascii="Cambria" w:eastAsia="Times New Roman" w:hAnsi="Cambria" w:cs="Times New Roman"/>
      <w:b/>
      <w:bCs/>
      <w:color w:val="4F81BD"/>
      <w:sz w:val="24"/>
      <w:szCs w:val="24"/>
      <w:lang w:val="en-US"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qFormat/>
    <w:rsid w:val="00B939FF"/>
    <w:pPr>
      <w:spacing w:before="100" w:beforeAutospacing="1" w:after="100" w:afterAutospacing="1"/>
    </w:pPr>
    <w:rPr>
      <w:lang w:val="en-US"/>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B939FF"/>
    <w:rPr>
      <w:rFonts w:ascii="Times New Roman" w:eastAsia="Times New Roman" w:hAnsi="Times New Roman" w:cs="Times New Roman"/>
      <w:sz w:val="24"/>
      <w:szCs w:val="24"/>
      <w:lang w:val="en-US" w:eastAsia="ru-RU"/>
    </w:rPr>
  </w:style>
  <w:style w:type="paragraph" w:customStyle="1" w:styleId="11">
    <w:name w:val="Без інтервалів1"/>
    <w:uiPriority w:val="99"/>
    <w:rsid w:val="00B939FF"/>
    <w:pPr>
      <w:spacing w:after="0" w:line="240" w:lineRule="auto"/>
    </w:pPr>
    <w:rPr>
      <w:rFonts w:ascii="Times New Roman" w:eastAsia="Times New Roman" w:hAnsi="Times New Roman" w:cs="Times New Roman"/>
      <w:sz w:val="24"/>
      <w:szCs w:val="24"/>
      <w:lang w:eastAsia="uk-UA"/>
    </w:rPr>
  </w:style>
  <w:style w:type="paragraph" w:styleId="a5">
    <w:name w:val="List Paragraph"/>
    <w:aliases w:val="Список уровня 2,название табл/рис,заголовок 1.1,AC List 01"/>
    <w:basedOn w:val="a"/>
    <w:link w:val="a6"/>
    <w:uiPriority w:val="34"/>
    <w:qFormat/>
    <w:rsid w:val="00B939FF"/>
    <w:pPr>
      <w:ind w:left="720"/>
      <w:contextualSpacing/>
    </w:pPr>
  </w:style>
  <w:style w:type="character" w:customStyle="1" w:styleId="a6">
    <w:name w:val="Абзац списку Знак"/>
    <w:aliases w:val="Список уровня 2 Знак,название табл/рис Знак,заголовок 1.1 Знак,AC List 01 Знак"/>
    <w:link w:val="a5"/>
    <w:uiPriority w:val="99"/>
    <w:locked/>
    <w:rsid w:val="00B939FF"/>
    <w:rPr>
      <w:rFonts w:ascii="Times New Roman" w:eastAsia="Times New Roman" w:hAnsi="Times New Roman" w:cs="Times New Roman"/>
      <w:sz w:val="24"/>
      <w:szCs w:val="24"/>
      <w:lang w:eastAsia="ru-RU"/>
    </w:rPr>
  </w:style>
  <w:style w:type="paragraph" w:styleId="a7">
    <w:name w:val="header"/>
    <w:basedOn w:val="a"/>
    <w:link w:val="a8"/>
    <w:uiPriority w:val="99"/>
    <w:rsid w:val="00B939FF"/>
    <w:pPr>
      <w:tabs>
        <w:tab w:val="center" w:pos="4819"/>
        <w:tab w:val="right" w:pos="9639"/>
      </w:tabs>
    </w:pPr>
  </w:style>
  <w:style w:type="character" w:customStyle="1" w:styleId="a8">
    <w:name w:val="Верхній колонтитул Знак"/>
    <w:basedOn w:val="a0"/>
    <w:link w:val="a7"/>
    <w:uiPriority w:val="99"/>
    <w:rsid w:val="00B939FF"/>
    <w:rPr>
      <w:rFonts w:ascii="Times New Roman" w:eastAsia="Times New Roman" w:hAnsi="Times New Roman" w:cs="Times New Roman"/>
      <w:sz w:val="24"/>
      <w:szCs w:val="24"/>
      <w:lang w:eastAsia="uk-UA"/>
    </w:rPr>
  </w:style>
  <w:style w:type="character" w:styleId="a9">
    <w:name w:val="Hyperlink"/>
    <w:uiPriority w:val="99"/>
    <w:rsid w:val="00B939FF"/>
    <w:rPr>
      <w:rFonts w:cs="Times New Roman"/>
      <w:color w:val="0000FF"/>
      <w:u w:val="single"/>
    </w:rPr>
  </w:style>
  <w:style w:type="character" w:styleId="aa">
    <w:name w:val="Strong"/>
    <w:basedOn w:val="a0"/>
    <w:uiPriority w:val="22"/>
    <w:qFormat/>
    <w:rsid w:val="00B939FF"/>
    <w:rPr>
      <w:b/>
      <w:bCs/>
    </w:rPr>
  </w:style>
  <w:style w:type="paragraph" w:customStyle="1" w:styleId="ab">
    <w:name w:val="Содержимое таблицы"/>
    <w:basedOn w:val="a"/>
    <w:rsid w:val="00B939FF"/>
    <w:pPr>
      <w:suppressLineNumbers/>
      <w:suppressAutoHyphens/>
    </w:pPr>
    <w:rPr>
      <w:color w:val="00000A"/>
      <w:kern w:val="2"/>
    </w:rPr>
  </w:style>
  <w:style w:type="character" w:customStyle="1" w:styleId="TimesNewRoman">
    <w:name w:val="Основний текст + Times New Roman"/>
    <w:aliases w:val="7 pt"/>
    <w:basedOn w:val="a0"/>
    <w:rsid w:val="00B939FF"/>
    <w:rPr>
      <w:rFonts w:ascii="Times New Roman" w:eastAsia="Times New Roman" w:hAnsi="Times New Roman" w:cs="Times New Roman" w:hint="default"/>
      <w:b w:val="0"/>
      <w:bCs w:val="0"/>
      <w:i w:val="0"/>
      <w:iCs w:val="0"/>
      <w:caps w:val="0"/>
      <w:smallCaps w:val="0"/>
      <w:strike w:val="0"/>
      <w:dstrike w:val="0"/>
      <w:color w:val="000000"/>
      <w:spacing w:val="0"/>
      <w:w w:val="100"/>
      <w:sz w:val="14"/>
      <w:szCs w:val="14"/>
      <w:u w:val="none"/>
      <w:effect w:val="none"/>
      <w:lang w:val="uk-UA" w:eastAsia="uk-UA" w:bidi="uk-UA"/>
    </w:rPr>
  </w:style>
  <w:style w:type="character" w:customStyle="1" w:styleId="12">
    <w:name w:val="Незакрита згадка1"/>
    <w:basedOn w:val="a0"/>
    <w:uiPriority w:val="99"/>
    <w:semiHidden/>
    <w:unhideWhenUsed/>
    <w:rsid w:val="00B939FF"/>
    <w:rPr>
      <w:color w:val="605E5C"/>
      <w:shd w:val="clear" w:color="auto" w:fill="E1DFDD"/>
    </w:rPr>
  </w:style>
  <w:style w:type="paragraph" w:customStyle="1" w:styleId="2">
    <w:name w:val="Звичайний (веб)2"/>
    <w:basedOn w:val="a"/>
    <w:rsid w:val="001713F7"/>
    <w:pPr>
      <w:suppressAutoHyphens/>
    </w:pPr>
    <w:rPr>
      <w:rFonts w:ascii="Arial" w:hAnsi="Arial" w:cs="Arial"/>
      <w:color w:val="000000"/>
      <w:sz w:val="14"/>
      <w:szCs w:val="14"/>
      <w:lang w:eastAsia="ar-SA"/>
    </w:rPr>
  </w:style>
  <w:style w:type="character" w:customStyle="1" w:styleId="docdata">
    <w:name w:val="docdata"/>
    <w:aliases w:val="docy,v5,2334,baiaagaaboqcaaadvwcaaavlbwaaaaaaaaaaaaaaaaaaaaaaaaaaaaaaaaaaaaaaaaaaaaaaaaaaaaaaaaaaaaaaaaaaaaaaaaaaaaaaaaaaaaaaaaaaaaaaaaaaaaaaaaaaaaaaaaaaaaaaaaaaaaaaaaaaaaaaaaaaaaaaaaaaaaaaaaaaaaaaaaaaaaaaaaaaaaaaaaaaaaaaaaaaaaaaaaaaaaaaaaaaaaaa"/>
    <w:basedOn w:val="a0"/>
    <w:rsid w:val="001713F7"/>
  </w:style>
  <w:style w:type="character" w:customStyle="1" w:styleId="10">
    <w:name w:val="Заголовок 1 Знак"/>
    <w:basedOn w:val="a0"/>
    <w:link w:val="1"/>
    <w:uiPriority w:val="9"/>
    <w:rsid w:val="00AC5FB9"/>
    <w:rPr>
      <w:rFonts w:asciiTheme="majorHAnsi" w:eastAsiaTheme="majorEastAsia" w:hAnsiTheme="majorHAnsi" w:cstheme="majorBidi"/>
      <w:color w:val="2F5496" w:themeColor="accent1" w:themeShade="BF"/>
      <w:sz w:val="32"/>
      <w:szCs w:val="32"/>
      <w:lang w:eastAsia="uk-UA"/>
    </w:rPr>
  </w:style>
  <w:style w:type="paragraph" w:customStyle="1" w:styleId="Iacaaiea">
    <w:name w:val="Iacaaiea"/>
    <w:basedOn w:val="Iauiue"/>
    <w:uiPriority w:val="99"/>
    <w:rsid w:val="00AC5FB9"/>
    <w:pPr>
      <w:jc w:val="center"/>
    </w:pPr>
    <w:rPr>
      <w:b/>
      <w:bCs/>
      <w:sz w:val="24"/>
      <w:szCs w:val="24"/>
    </w:rPr>
  </w:style>
  <w:style w:type="paragraph" w:customStyle="1" w:styleId="Iauiue">
    <w:name w:val="Iau?iue"/>
    <w:uiPriority w:val="99"/>
    <w:rsid w:val="00AC5F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
    <w:name w:val="Интернет-ссылка"/>
    <w:uiPriority w:val="99"/>
    <w:semiHidden/>
    <w:qFormat/>
    <w:rsid w:val="00B47A1B"/>
    <w:rPr>
      <w:color w:val="0000FF"/>
      <w:u w:val="single"/>
    </w:rPr>
  </w:style>
  <w:style w:type="paragraph" w:styleId="ac">
    <w:name w:val="Balloon Text"/>
    <w:basedOn w:val="a"/>
    <w:link w:val="ad"/>
    <w:uiPriority w:val="99"/>
    <w:semiHidden/>
    <w:unhideWhenUsed/>
    <w:rsid w:val="00F21F5E"/>
    <w:rPr>
      <w:rFonts w:ascii="Arial" w:hAnsi="Arial" w:cs="Arial"/>
      <w:sz w:val="18"/>
      <w:szCs w:val="18"/>
    </w:rPr>
  </w:style>
  <w:style w:type="character" w:customStyle="1" w:styleId="ad">
    <w:name w:val="Текст у виносці Знак"/>
    <w:basedOn w:val="a0"/>
    <w:link w:val="ac"/>
    <w:uiPriority w:val="99"/>
    <w:semiHidden/>
    <w:rsid w:val="00F21F5E"/>
    <w:rPr>
      <w:rFonts w:ascii="Arial" w:eastAsia="Times New Roman" w:hAnsi="Arial" w:cs="Arial"/>
      <w:sz w:val="18"/>
      <w:szCs w:val="18"/>
      <w:lang w:eastAsia="uk-UA"/>
    </w:rPr>
  </w:style>
  <w:style w:type="paragraph" w:customStyle="1" w:styleId="31">
    <w:name w:val="Список 31"/>
    <w:basedOn w:val="a"/>
    <w:rsid w:val="006E4FC2"/>
    <w:pPr>
      <w:widowControl/>
      <w:suppressAutoHyphens/>
      <w:autoSpaceDE/>
      <w:autoSpaceDN/>
      <w:adjustRightInd/>
      <w:ind w:left="849" w:hanging="283"/>
    </w:pPr>
    <w:rPr>
      <w:sz w:val="20"/>
      <w:szCs w:val="20"/>
    </w:rPr>
  </w:style>
  <w:style w:type="paragraph" w:styleId="ae">
    <w:name w:val="No Spacing"/>
    <w:uiPriority w:val="99"/>
    <w:qFormat/>
    <w:rsid w:val="006E4FC2"/>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E7F5-38D4-4DC9-AB81-48F6011F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6488</Words>
  <Characters>3699</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2022-02-04T12:43:00Z</cp:lastPrinted>
  <dcterms:created xsi:type="dcterms:W3CDTF">2022-07-18T05:44:00Z</dcterms:created>
  <dcterms:modified xsi:type="dcterms:W3CDTF">2022-07-18T07:12:00Z</dcterms:modified>
</cp:coreProperties>
</file>