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D1" w:rsidRPr="009F11D1" w:rsidRDefault="009F11D1" w:rsidP="009F11D1">
      <w:pPr>
        <w:tabs>
          <w:tab w:val="left" w:pos="284"/>
          <w:tab w:val="left" w:pos="567"/>
          <w:tab w:val="left" w:pos="9356"/>
        </w:tabs>
        <w:jc w:val="right"/>
        <w:rPr>
          <w:b/>
          <w:lang w:val="uk-UA"/>
        </w:rPr>
      </w:pPr>
      <w:r w:rsidRPr="009F11D1">
        <w:rPr>
          <w:b/>
          <w:lang w:val="uk-UA"/>
        </w:rPr>
        <w:t xml:space="preserve">ДОДАТОК № </w:t>
      </w:r>
      <w:r w:rsidR="00970BE3">
        <w:rPr>
          <w:b/>
          <w:lang w:val="uk-UA"/>
        </w:rPr>
        <w:t>5</w:t>
      </w:r>
    </w:p>
    <w:p w:rsidR="009F11D1" w:rsidRPr="009F11D1" w:rsidRDefault="009F11D1" w:rsidP="009F11D1">
      <w:pPr>
        <w:tabs>
          <w:tab w:val="left" w:pos="284"/>
          <w:tab w:val="left" w:pos="567"/>
        </w:tabs>
        <w:jc w:val="right"/>
        <w:rPr>
          <w:b/>
          <w:lang w:val="uk-UA"/>
        </w:rPr>
      </w:pPr>
      <w:r w:rsidRPr="009F11D1">
        <w:rPr>
          <w:b/>
          <w:lang w:val="uk-UA"/>
        </w:rPr>
        <w:t>ДО ДОКУМЕНТАЦІЇ</w:t>
      </w:r>
    </w:p>
    <w:p w:rsidR="008B65E6" w:rsidRPr="008B65E6" w:rsidRDefault="008B65E6" w:rsidP="009F11D1">
      <w:pPr>
        <w:keepNext/>
        <w:keepLines/>
        <w:widowControl w:val="0"/>
        <w:tabs>
          <w:tab w:val="left" w:pos="284"/>
          <w:tab w:val="left" w:pos="567"/>
        </w:tabs>
        <w:jc w:val="center"/>
        <w:outlineLvl w:val="1"/>
        <w:rPr>
          <w:rFonts w:eastAsia="Arial Unicode MS"/>
          <w:b/>
          <w:bCs/>
          <w:sz w:val="40"/>
          <w:lang w:val="uk-UA" w:eastAsia="uk-UA"/>
        </w:rPr>
      </w:pPr>
    </w:p>
    <w:p w:rsidR="009F11D1" w:rsidRDefault="009F11D1" w:rsidP="009F11D1">
      <w:pPr>
        <w:keepNext/>
        <w:keepLines/>
        <w:widowControl w:val="0"/>
        <w:tabs>
          <w:tab w:val="left" w:pos="284"/>
          <w:tab w:val="left" w:pos="567"/>
        </w:tabs>
        <w:jc w:val="center"/>
        <w:outlineLvl w:val="1"/>
        <w:rPr>
          <w:rFonts w:eastAsia="Arial Unicode MS"/>
          <w:b/>
          <w:bCs/>
          <w:lang w:val="uk-UA" w:eastAsia="uk-UA"/>
        </w:rPr>
      </w:pPr>
      <w:r w:rsidRPr="009F11D1">
        <w:rPr>
          <w:rFonts w:eastAsia="Arial Unicode MS"/>
          <w:b/>
          <w:bCs/>
          <w:lang w:val="uk-UA" w:eastAsia="uk-UA"/>
        </w:rPr>
        <w:t>Проект договору про закупівлю робіт:</w:t>
      </w:r>
    </w:p>
    <w:p w:rsidR="008B65E6" w:rsidRDefault="008B65E6" w:rsidP="009F11D1">
      <w:pPr>
        <w:keepNext/>
        <w:keepLines/>
        <w:widowControl w:val="0"/>
        <w:tabs>
          <w:tab w:val="left" w:pos="284"/>
          <w:tab w:val="left" w:pos="567"/>
        </w:tabs>
        <w:jc w:val="center"/>
        <w:outlineLvl w:val="1"/>
        <w:rPr>
          <w:rFonts w:eastAsia="Arial Unicode MS"/>
          <w:b/>
          <w:bCs/>
          <w:lang w:val="uk-UA" w:eastAsia="uk-UA"/>
        </w:rPr>
      </w:pPr>
    </w:p>
    <w:p w:rsidR="00970BE3" w:rsidRPr="00D25DA4" w:rsidRDefault="00970BE3" w:rsidP="00970BE3">
      <w:pPr>
        <w:spacing w:line="276" w:lineRule="auto"/>
        <w:jc w:val="center"/>
        <w:rPr>
          <w:b/>
          <w:bCs/>
          <w:i/>
          <w:lang w:val="uk-UA"/>
        </w:rPr>
      </w:pPr>
      <w:r w:rsidRPr="00D25DA4">
        <w:rPr>
          <w:b/>
          <w:bCs/>
          <w:i/>
          <w:lang w:val="uk-UA"/>
        </w:rPr>
        <w:t xml:space="preserve">Проведення експертизи проектної документації </w:t>
      </w:r>
      <w:r>
        <w:rPr>
          <w:b/>
          <w:bCs/>
          <w:i/>
          <w:lang w:val="uk-UA"/>
        </w:rPr>
        <w:t>об</w:t>
      </w:r>
      <w:r>
        <w:rPr>
          <w:b/>
          <w:bCs/>
          <w:i/>
          <w:lang w:val="en-US"/>
        </w:rPr>
        <w:t>’</w:t>
      </w:r>
      <w:proofErr w:type="spellStart"/>
      <w:r>
        <w:rPr>
          <w:b/>
          <w:bCs/>
          <w:i/>
          <w:lang w:val="uk-UA"/>
        </w:rPr>
        <w:t>єкта</w:t>
      </w:r>
      <w:proofErr w:type="spellEnd"/>
    </w:p>
    <w:p w:rsidR="00970BE3" w:rsidRPr="00D25DA4" w:rsidRDefault="00970BE3" w:rsidP="00970BE3">
      <w:pPr>
        <w:spacing w:line="276" w:lineRule="auto"/>
        <w:jc w:val="center"/>
        <w:rPr>
          <w:b/>
          <w:bCs/>
          <w:i/>
          <w:lang w:val="uk-UA"/>
        </w:rPr>
      </w:pPr>
      <w:r w:rsidRPr="00D25DA4">
        <w:rPr>
          <w:b/>
          <w:bCs/>
          <w:i/>
          <w:lang w:val="uk-UA"/>
        </w:rPr>
        <w:t xml:space="preserve">«Капітальний ремонт автомобільної дороги загального користування державного значення М-06 Київ – Чоп (на м. Будапешт через мм. Львів, </w:t>
      </w:r>
      <w:proofErr w:type="spellStart"/>
      <w:r w:rsidRPr="00D25DA4">
        <w:rPr>
          <w:b/>
          <w:bCs/>
          <w:i/>
          <w:lang w:val="uk-UA"/>
        </w:rPr>
        <w:t>Мукачево</w:t>
      </w:r>
      <w:proofErr w:type="spellEnd"/>
      <w:r w:rsidRPr="00D25DA4">
        <w:rPr>
          <w:b/>
          <w:bCs/>
          <w:i/>
          <w:lang w:val="uk-UA"/>
        </w:rPr>
        <w:t xml:space="preserve"> і Ужгород) на ділянці км 675+850 – км 690+000, Львівська область» </w:t>
      </w:r>
    </w:p>
    <w:p w:rsidR="00970BE3" w:rsidRPr="00D25DA4" w:rsidRDefault="00970BE3" w:rsidP="00970BE3">
      <w:pPr>
        <w:spacing w:line="276" w:lineRule="auto"/>
        <w:jc w:val="center"/>
        <w:rPr>
          <w:b/>
          <w:i/>
          <w:lang w:val="uk-UA"/>
        </w:rPr>
      </w:pPr>
      <w:r w:rsidRPr="00D25DA4">
        <w:rPr>
          <w:b/>
          <w:bCs/>
          <w:i/>
          <w:lang w:val="uk-UA"/>
        </w:rPr>
        <w:t>(</w:t>
      </w:r>
      <w:proofErr w:type="spellStart"/>
      <w:r w:rsidRPr="00D25DA4">
        <w:rPr>
          <w:b/>
          <w:bCs/>
          <w:i/>
          <w:lang w:val="uk-UA"/>
        </w:rPr>
        <w:t>ДК</w:t>
      </w:r>
      <w:proofErr w:type="spellEnd"/>
      <w:r w:rsidRPr="00D25DA4">
        <w:rPr>
          <w:b/>
          <w:bCs/>
          <w:i/>
          <w:lang w:val="uk-UA"/>
        </w:rPr>
        <w:t xml:space="preserve"> 021:2015: 71310000-4 – Консультаційні послуги у галузях інженерії та будівництва)</w:t>
      </w:r>
    </w:p>
    <w:p w:rsidR="00970BE3" w:rsidRPr="008B65E6" w:rsidRDefault="00970BE3" w:rsidP="009F11D1">
      <w:pPr>
        <w:keepNext/>
        <w:keepLines/>
        <w:widowControl w:val="0"/>
        <w:tabs>
          <w:tab w:val="left" w:pos="284"/>
          <w:tab w:val="left" w:pos="567"/>
        </w:tabs>
        <w:jc w:val="center"/>
        <w:outlineLvl w:val="1"/>
        <w:rPr>
          <w:rFonts w:eastAsia="Arial Unicode MS"/>
          <w:b/>
          <w:bCs/>
          <w:sz w:val="40"/>
          <w:lang w:val="uk-UA" w:eastAsia="uk-UA"/>
        </w:rPr>
      </w:pPr>
    </w:p>
    <w:p w:rsidR="009F11D1" w:rsidRPr="00FB6736" w:rsidRDefault="00FB6736" w:rsidP="009F11D1">
      <w:pPr>
        <w:keepNext/>
        <w:keepLines/>
        <w:widowControl w:val="0"/>
        <w:tabs>
          <w:tab w:val="left" w:pos="284"/>
          <w:tab w:val="left" w:pos="567"/>
        </w:tabs>
        <w:outlineLvl w:val="1"/>
        <w:rPr>
          <w:rFonts w:eastAsia="Arial Unicode MS"/>
          <w:bCs/>
          <w:lang w:val="uk-UA"/>
        </w:rPr>
      </w:pPr>
      <w:proofErr w:type="spellStart"/>
      <w:r>
        <w:rPr>
          <w:rFonts w:eastAsia="Arial Unicode MS"/>
          <w:bCs/>
          <w:lang w:val="uk-UA"/>
        </w:rPr>
        <w:t>м</w:t>
      </w:r>
      <w:r w:rsidRPr="00FB6736">
        <w:rPr>
          <w:rFonts w:eastAsia="Arial Unicode MS"/>
          <w:bCs/>
          <w:lang w:val="uk-UA"/>
        </w:rPr>
        <w:t>.Львів</w:t>
      </w:r>
      <w:proofErr w:type="spellEnd"/>
      <w:r w:rsidRPr="00FB6736">
        <w:rPr>
          <w:rFonts w:eastAsia="Arial Unicode MS"/>
          <w:bCs/>
          <w:lang w:val="uk-UA"/>
        </w:rPr>
        <w:t xml:space="preserve"> </w:t>
      </w:r>
      <w:r>
        <w:rPr>
          <w:rFonts w:eastAsia="Arial Unicode MS"/>
          <w:bCs/>
          <w:lang w:val="uk-UA"/>
        </w:rPr>
        <w:t xml:space="preserve">                                                                                                               ____________2023р. </w:t>
      </w:r>
    </w:p>
    <w:p w:rsidR="009F11D1" w:rsidRPr="009F11D1" w:rsidRDefault="009F11D1" w:rsidP="009F11D1">
      <w:pPr>
        <w:widowControl w:val="0"/>
        <w:tabs>
          <w:tab w:val="left" w:pos="284"/>
          <w:tab w:val="left" w:pos="567"/>
          <w:tab w:val="left" w:pos="6876"/>
          <w:tab w:val="left" w:leader="underscore" w:pos="7358"/>
          <w:tab w:val="left" w:leader="underscore" w:pos="8798"/>
        </w:tabs>
        <w:jc w:val="both"/>
        <w:rPr>
          <w:rFonts w:eastAsia="Arial Unicode MS"/>
          <w:lang w:val="uk-UA"/>
        </w:rPr>
      </w:pPr>
    </w:p>
    <w:p w:rsidR="00970BE3" w:rsidRDefault="00970BE3" w:rsidP="009F11D1">
      <w:pPr>
        <w:widowControl w:val="0"/>
        <w:tabs>
          <w:tab w:val="left" w:pos="284"/>
          <w:tab w:val="left" w:pos="567"/>
        </w:tabs>
        <w:jc w:val="both"/>
        <w:rPr>
          <w:rFonts w:eastAsia="Arial Unicode MS"/>
          <w:lang w:val="uk-UA" w:eastAsia="uk-UA"/>
        </w:rPr>
      </w:pPr>
      <w:r>
        <w:rPr>
          <w:rFonts w:eastAsia="Arial Unicode MS"/>
          <w:lang w:val="uk-UA" w:eastAsia="uk-UA"/>
        </w:rPr>
        <w:tab/>
      </w:r>
      <w:r w:rsidR="009F11D1" w:rsidRPr="00B94F66">
        <w:rPr>
          <w:rFonts w:eastAsia="Arial Unicode MS"/>
          <w:b/>
          <w:lang w:val="uk-UA" w:eastAsia="uk-UA"/>
        </w:rPr>
        <w:t xml:space="preserve">Служба </w:t>
      </w:r>
      <w:r w:rsidRPr="00B94F66">
        <w:rPr>
          <w:rFonts w:eastAsia="Arial Unicode MS"/>
          <w:b/>
          <w:lang w:val="uk-UA" w:eastAsia="uk-UA"/>
        </w:rPr>
        <w:t>відновлення та розвитку інфраструктури</w:t>
      </w:r>
      <w:r w:rsidR="009F11D1" w:rsidRPr="00B94F66">
        <w:rPr>
          <w:rFonts w:eastAsia="Arial Unicode MS"/>
          <w:b/>
          <w:lang w:val="uk-UA" w:eastAsia="uk-UA"/>
        </w:rPr>
        <w:t xml:space="preserve"> у Львівській області</w:t>
      </w:r>
      <w:r w:rsidR="009F11D1" w:rsidRPr="009F11D1">
        <w:rPr>
          <w:rFonts w:eastAsia="Arial Unicode MS"/>
          <w:lang w:val="uk-UA" w:eastAsia="uk-UA"/>
        </w:rPr>
        <w:t>, в особі ________________________, що діє на підставі _____________________________ (далі – Замовник) з однієї сторони, і</w:t>
      </w:r>
    </w:p>
    <w:p w:rsidR="009F11D1" w:rsidRPr="009F11D1" w:rsidRDefault="009F11D1" w:rsidP="009F11D1">
      <w:pPr>
        <w:widowControl w:val="0"/>
        <w:tabs>
          <w:tab w:val="left" w:pos="284"/>
          <w:tab w:val="left" w:pos="567"/>
        </w:tabs>
        <w:jc w:val="both"/>
        <w:rPr>
          <w:rFonts w:eastAsia="Arial Unicode MS"/>
          <w:lang w:val="uk-UA" w:eastAsia="uk-UA"/>
        </w:rPr>
      </w:pPr>
      <w:r w:rsidRPr="009F11D1">
        <w:rPr>
          <w:rFonts w:eastAsia="Arial Unicode MS"/>
          <w:lang w:val="uk-UA" w:eastAsia="uk-UA"/>
        </w:rPr>
        <w:t xml:space="preserve"> __________________________________, в особі ______________________________, що діє на підставі __________________________ (далі – Виконавець), з іншої сторони, разом – Сторони, уклали цей договір про таке (далі - Договір):</w:t>
      </w:r>
    </w:p>
    <w:p w:rsidR="00634F7E" w:rsidRPr="008B65E6" w:rsidRDefault="00634F7E" w:rsidP="00634F7E">
      <w:pPr>
        <w:ind w:firstLine="708"/>
        <w:jc w:val="both"/>
        <w:rPr>
          <w:sz w:val="36"/>
          <w:lang w:val="uk-UA"/>
        </w:rPr>
      </w:pPr>
    </w:p>
    <w:p w:rsidR="00F925F6" w:rsidRPr="00FB6736" w:rsidRDefault="00F925F6" w:rsidP="002A41CF">
      <w:pPr>
        <w:pStyle w:val="ae"/>
        <w:numPr>
          <w:ilvl w:val="0"/>
          <w:numId w:val="13"/>
        </w:numPr>
        <w:spacing w:after="0"/>
        <w:ind w:left="0" w:firstLine="0"/>
        <w:jc w:val="center"/>
        <w:rPr>
          <w:rFonts w:ascii="Times New Roman" w:hAnsi="Times New Roman" w:cs="Times New Roman"/>
          <w:sz w:val="24"/>
          <w:szCs w:val="24"/>
        </w:rPr>
      </w:pPr>
      <w:r w:rsidRPr="00FB6736">
        <w:rPr>
          <w:rFonts w:ascii="Times New Roman" w:hAnsi="Times New Roman" w:cs="Times New Roman"/>
          <w:b/>
          <w:sz w:val="24"/>
          <w:szCs w:val="24"/>
        </w:rPr>
        <w:t>Предмет Договору</w:t>
      </w:r>
    </w:p>
    <w:p w:rsidR="008F25F1" w:rsidRPr="008F25F1" w:rsidRDefault="009F11D1" w:rsidP="00970BE3">
      <w:pPr>
        <w:widowControl w:val="0"/>
        <w:numPr>
          <w:ilvl w:val="1"/>
          <w:numId w:val="13"/>
        </w:numPr>
        <w:tabs>
          <w:tab w:val="left" w:pos="284"/>
          <w:tab w:val="left" w:pos="467"/>
          <w:tab w:val="left" w:pos="567"/>
        </w:tabs>
        <w:ind w:left="0" w:firstLine="0"/>
        <w:jc w:val="both"/>
        <w:rPr>
          <w:rFonts w:eastAsia="Arial Unicode MS"/>
          <w:lang w:val="uk-UA"/>
        </w:rPr>
      </w:pPr>
      <w:r w:rsidRPr="00970BE3">
        <w:rPr>
          <w:lang w:val="uk-UA"/>
        </w:rPr>
        <w:t>Виконавець зобов’язується у порядку</w:t>
      </w:r>
      <w:r w:rsidR="0066546F">
        <w:rPr>
          <w:lang w:val="uk-UA"/>
        </w:rPr>
        <w:t>,</w:t>
      </w:r>
      <w:r w:rsidRPr="00970BE3">
        <w:rPr>
          <w:lang w:val="uk-UA"/>
        </w:rPr>
        <w:t xml:space="preserve"> </w:t>
      </w:r>
      <w:r w:rsidR="0066546F">
        <w:rPr>
          <w:lang w:val="uk-UA"/>
        </w:rPr>
        <w:t xml:space="preserve">в термін, </w:t>
      </w:r>
      <w:r w:rsidRPr="00970BE3">
        <w:rPr>
          <w:lang w:val="uk-UA"/>
        </w:rPr>
        <w:t>та на умовах, визначених цим Договором, виконати роботи з</w:t>
      </w:r>
      <w:r w:rsidRPr="00970BE3">
        <w:rPr>
          <w:bCs/>
          <w:lang w:val="uk-UA"/>
        </w:rPr>
        <w:t xml:space="preserve"> проведення експертизи </w:t>
      </w:r>
      <w:r w:rsidR="0066546F" w:rsidRPr="0066546F">
        <w:rPr>
          <w:bCs/>
          <w:lang w:val="uk-UA"/>
        </w:rPr>
        <w:t>проектної документації</w:t>
      </w:r>
      <w:r w:rsidRPr="00970BE3">
        <w:rPr>
          <w:bCs/>
          <w:lang w:val="uk-UA"/>
        </w:rPr>
        <w:t xml:space="preserve"> </w:t>
      </w:r>
      <w:r w:rsidR="00970BE3" w:rsidRPr="00970BE3">
        <w:rPr>
          <w:bCs/>
          <w:lang w:val="uk-UA"/>
        </w:rPr>
        <w:t>об</w:t>
      </w:r>
      <w:r w:rsidR="00970BE3" w:rsidRPr="00970BE3">
        <w:rPr>
          <w:bCs/>
          <w:lang w:val="en-US"/>
        </w:rPr>
        <w:t>’</w:t>
      </w:r>
      <w:proofErr w:type="spellStart"/>
      <w:r w:rsidR="00970BE3" w:rsidRPr="00970BE3">
        <w:rPr>
          <w:bCs/>
          <w:lang w:val="uk-UA"/>
        </w:rPr>
        <w:t>єкта</w:t>
      </w:r>
      <w:proofErr w:type="spellEnd"/>
      <w:r w:rsidR="00970BE3" w:rsidRPr="00970BE3">
        <w:rPr>
          <w:bCs/>
          <w:lang w:val="uk-UA"/>
        </w:rPr>
        <w:t xml:space="preserve"> «Капітальний ремонт автомобільної дороги загального користування державного значення М-06 Київ – Чоп (на м. Будапешт через мм. Львів, </w:t>
      </w:r>
      <w:proofErr w:type="spellStart"/>
      <w:r w:rsidR="00970BE3" w:rsidRPr="00970BE3">
        <w:rPr>
          <w:bCs/>
          <w:lang w:val="uk-UA"/>
        </w:rPr>
        <w:t>Мукачево</w:t>
      </w:r>
      <w:proofErr w:type="spellEnd"/>
      <w:r w:rsidR="00970BE3" w:rsidRPr="00970BE3">
        <w:rPr>
          <w:bCs/>
          <w:lang w:val="uk-UA"/>
        </w:rPr>
        <w:t xml:space="preserve"> і Ужгород) на ділянці км 675+850 – км 690+000, Львівська область»</w:t>
      </w:r>
      <w:r w:rsidR="00970BE3" w:rsidRPr="00970BE3">
        <w:rPr>
          <w:b/>
          <w:bCs/>
          <w:i/>
          <w:lang w:val="uk-UA"/>
        </w:rPr>
        <w:t xml:space="preserve"> </w:t>
      </w:r>
      <w:r w:rsidRPr="00970BE3">
        <w:rPr>
          <w:rFonts w:eastAsia="Arial Unicode MS"/>
          <w:lang w:val="uk-UA" w:eastAsia="uk-UA"/>
        </w:rPr>
        <w:t xml:space="preserve">відповідно до Технічного завдання, </w:t>
      </w:r>
      <w:r w:rsidRPr="00970BE3">
        <w:rPr>
          <w:lang w:val="uk-UA"/>
        </w:rPr>
        <w:t>що є невід’ємною частиною Договору (Додаток № 3)</w:t>
      </w:r>
      <w:r w:rsidR="00EB2672">
        <w:rPr>
          <w:lang w:val="uk-UA"/>
        </w:rPr>
        <w:t xml:space="preserve"> та видати</w:t>
      </w:r>
      <w:r w:rsidR="008F25F1">
        <w:rPr>
          <w:lang w:val="uk-UA"/>
        </w:rPr>
        <w:t xml:space="preserve"> експертний звіт з додатком.</w:t>
      </w:r>
    </w:p>
    <w:p w:rsidR="009F11D1" w:rsidRPr="008F25F1" w:rsidRDefault="008F25F1" w:rsidP="008F25F1">
      <w:pPr>
        <w:widowControl w:val="0"/>
        <w:numPr>
          <w:ilvl w:val="1"/>
          <w:numId w:val="13"/>
        </w:numPr>
        <w:tabs>
          <w:tab w:val="left" w:pos="284"/>
          <w:tab w:val="left" w:pos="467"/>
          <w:tab w:val="left" w:pos="567"/>
        </w:tabs>
        <w:ind w:left="0" w:firstLine="0"/>
        <w:jc w:val="both"/>
        <w:rPr>
          <w:rFonts w:eastAsia="Arial Unicode MS"/>
          <w:lang w:val="uk-UA"/>
        </w:rPr>
      </w:pPr>
      <w:r>
        <w:rPr>
          <w:lang w:val="uk-UA"/>
        </w:rPr>
        <w:t xml:space="preserve"> Експертний звіт з додатком має бути зареєстрований на Порталі Єдиної державної електронної системи у сфері будівництва,що підтверджується відповідним Витягом про реєстрацію.</w:t>
      </w:r>
    </w:p>
    <w:p w:rsidR="00970BE3" w:rsidRDefault="009F11D1" w:rsidP="00970BE3">
      <w:pPr>
        <w:widowControl w:val="0"/>
        <w:numPr>
          <w:ilvl w:val="1"/>
          <w:numId w:val="13"/>
        </w:numPr>
        <w:tabs>
          <w:tab w:val="left" w:pos="284"/>
          <w:tab w:val="left" w:pos="467"/>
          <w:tab w:val="left" w:pos="567"/>
        </w:tabs>
        <w:ind w:left="0" w:firstLine="0"/>
        <w:jc w:val="both"/>
        <w:rPr>
          <w:lang w:val="uk-UA"/>
        </w:rPr>
      </w:pPr>
      <w:r w:rsidRPr="00970BE3">
        <w:rPr>
          <w:lang w:val="uk-UA"/>
        </w:rPr>
        <w:t xml:space="preserve">Найменування робіт: </w:t>
      </w:r>
      <w:r w:rsidR="00970BE3" w:rsidRPr="00970BE3">
        <w:rPr>
          <w:lang w:val="uk-UA"/>
        </w:rPr>
        <w:t>Проведення експертизи проектної документації об’єкта</w:t>
      </w:r>
      <w:r w:rsidR="00970BE3">
        <w:rPr>
          <w:lang w:val="uk-UA"/>
        </w:rPr>
        <w:t xml:space="preserve"> </w:t>
      </w:r>
      <w:r w:rsidR="00970BE3" w:rsidRPr="00970BE3">
        <w:rPr>
          <w:lang w:val="uk-UA"/>
        </w:rPr>
        <w:t xml:space="preserve">«Капітальний ремонт автомобільної дороги загального користування державного значення М-06 Київ – Чоп (на м. Будапешт через мм. Львів, </w:t>
      </w:r>
      <w:proofErr w:type="spellStart"/>
      <w:r w:rsidR="00970BE3" w:rsidRPr="00970BE3">
        <w:rPr>
          <w:lang w:val="uk-UA"/>
        </w:rPr>
        <w:t>Мукачево</w:t>
      </w:r>
      <w:proofErr w:type="spellEnd"/>
      <w:r w:rsidR="00970BE3" w:rsidRPr="00970BE3">
        <w:rPr>
          <w:lang w:val="uk-UA"/>
        </w:rPr>
        <w:t xml:space="preserve"> і Ужгород) на ділянці км 675+850 – км 690+000, Львівська область» (</w:t>
      </w:r>
      <w:proofErr w:type="spellStart"/>
      <w:r w:rsidR="00970BE3" w:rsidRPr="00970BE3">
        <w:rPr>
          <w:lang w:val="uk-UA"/>
        </w:rPr>
        <w:t>ДК</w:t>
      </w:r>
      <w:proofErr w:type="spellEnd"/>
      <w:r w:rsidR="00970BE3" w:rsidRPr="00970BE3">
        <w:rPr>
          <w:lang w:val="uk-UA"/>
        </w:rPr>
        <w:t xml:space="preserve"> 021:2015: 71310000-4 – Консультаційні послуги у галузях інженерії та будівництва)</w:t>
      </w:r>
    </w:p>
    <w:p w:rsidR="009F11D1" w:rsidRPr="00970BE3" w:rsidRDefault="009F11D1" w:rsidP="00970BE3">
      <w:pPr>
        <w:widowControl w:val="0"/>
        <w:numPr>
          <w:ilvl w:val="1"/>
          <w:numId w:val="13"/>
        </w:numPr>
        <w:tabs>
          <w:tab w:val="left" w:pos="284"/>
          <w:tab w:val="left" w:pos="467"/>
          <w:tab w:val="left" w:pos="567"/>
        </w:tabs>
        <w:ind w:left="0" w:firstLine="0"/>
        <w:jc w:val="both"/>
        <w:rPr>
          <w:lang w:val="uk-UA"/>
        </w:rPr>
      </w:pPr>
      <w:r w:rsidRPr="00970BE3">
        <w:rPr>
          <w:rFonts w:eastAsia="Arial Unicode MS"/>
          <w:lang w:val="uk-UA"/>
        </w:rPr>
        <w:t>Виконавець є експертною організацією, що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rsidR="009F11D1" w:rsidRPr="006D5A21" w:rsidRDefault="009F11D1" w:rsidP="009F11D1">
      <w:pPr>
        <w:widowControl w:val="0"/>
        <w:numPr>
          <w:ilvl w:val="1"/>
          <w:numId w:val="13"/>
        </w:numPr>
        <w:tabs>
          <w:tab w:val="left" w:pos="284"/>
          <w:tab w:val="left" w:pos="467"/>
          <w:tab w:val="left" w:pos="567"/>
        </w:tabs>
        <w:ind w:left="0" w:firstLine="0"/>
        <w:jc w:val="both"/>
        <w:rPr>
          <w:rFonts w:eastAsia="Arial Unicode MS"/>
          <w:lang w:val="uk-UA"/>
        </w:rPr>
      </w:pPr>
      <w:r w:rsidRPr="006D5A21">
        <w:rPr>
          <w:rFonts w:eastAsia="Arial Unicode MS"/>
          <w:lang w:val="uk-UA"/>
        </w:rPr>
        <w:t>Під час укладення та виконання даного Договору Сторони, зокрема, керуються та застосовують норми Закону України «Про регулювання містобудівної діяльності», Порядку затвердження проектів будівництва і проведення їх експертизи, затвердженого постановою Кабінету Міністрів України № 560 від 11.05.2011 року, ДСТУ 8907:2019 «Настанова щодо організації проведення експертизи проектної документації на будівництво», інші норми чинного законодавства України.</w:t>
      </w:r>
    </w:p>
    <w:p w:rsidR="009F11D1" w:rsidRPr="006D5A21" w:rsidRDefault="009F11D1" w:rsidP="009F11D1">
      <w:pPr>
        <w:widowControl w:val="0"/>
        <w:numPr>
          <w:ilvl w:val="1"/>
          <w:numId w:val="13"/>
        </w:numPr>
        <w:tabs>
          <w:tab w:val="left" w:pos="284"/>
          <w:tab w:val="left" w:pos="467"/>
          <w:tab w:val="left" w:pos="567"/>
        </w:tabs>
        <w:ind w:left="0" w:firstLine="0"/>
        <w:jc w:val="both"/>
        <w:rPr>
          <w:rFonts w:eastAsia="Arial Unicode MS"/>
          <w:lang w:val="uk-UA"/>
        </w:rPr>
      </w:pPr>
      <w:r w:rsidRPr="006D5A21">
        <w:rPr>
          <w:lang w:val="uk-UA"/>
        </w:rPr>
        <w:t>В процесі виконання Робіт, в разі необхідності, Виконавець видає Замовнику письмові Зауваження до проектної документації. Видані письмові Зауваження є складовою частиною виконання Робіт згідно з Договором. Після врахування зауважень, Замовник передає Виконавцю виправлений Проект для закінчення всіх Робіт відповідно до Договору.</w:t>
      </w:r>
    </w:p>
    <w:p w:rsidR="00634F7E" w:rsidRPr="009F11D1" w:rsidRDefault="00634F7E" w:rsidP="00634F7E">
      <w:pPr>
        <w:ind w:firstLine="708"/>
        <w:jc w:val="both"/>
        <w:rPr>
          <w:lang w:val="uk-UA"/>
        </w:rPr>
      </w:pPr>
    </w:p>
    <w:p w:rsidR="00F925F6" w:rsidRPr="009F11D1" w:rsidRDefault="00F925F6" w:rsidP="00634F7E">
      <w:pPr>
        <w:jc w:val="center"/>
        <w:rPr>
          <w:b/>
          <w:lang w:val="uk-UA"/>
        </w:rPr>
      </w:pPr>
      <w:r w:rsidRPr="009F11D1">
        <w:rPr>
          <w:b/>
          <w:lang w:val="uk-UA"/>
        </w:rPr>
        <w:t>2. Вартість робіт та порядок розрахунків</w:t>
      </w:r>
    </w:p>
    <w:p w:rsidR="009F11D1" w:rsidRPr="009F11D1" w:rsidRDefault="009F11D1" w:rsidP="009F11D1">
      <w:pPr>
        <w:pStyle w:val="ae"/>
        <w:widowControl/>
        <w:numPr>
          <w:ilvl w:val="1"/>
          <w:numId w:val="9"/>
        </w:numPr>
        <w:shd w:val="clear" w:color="auto" w:fill="FFFFFF"/>
        <w:autoSpaceDE/>
        <w:spacing w:after="0" w:line="240" w:lineRule="auto"/>
        <w:ind w:left="0" w:firstLine="0"/>
        <w:contextualSpacing/>
        <w:jc w:val="both"/>
        <w:rPr>
          <w:rFonts w:ascii="Times New Roman" w:hAnsi="Times New Roman" w:cs="Times New Roman"/>
          <w:sz w:val="24"/>
          <w:szCs w:val="24"/>
        </w:rPr>
      </w:pPr>
      <w:r w:rsidRPr="009F11D1">
        <w:rPr>
          <w:rFonts w:ascii="Times New Roman" w:hAnsi="Times New Roman" w:cs="Times New Roman"/>
          <w:sz w:val="24"/>
          <w:szCs w:val="24"/>
          <w:lang w:eastAsia="uk-UA"/>
        </w:rPr>
        <w:t>Вартість (ціна) робіт</w:t>
      </w:r>
      <w:r w:rsidRPr="009F11D1">
        <w:rPr>
          <w:rFonts w:ascii="Times New Roman" w:hAnsi="Times New Roman" w:cs="Times New Roman"/>
          <w:sz w:val="24"/>
          <w:szCs w:val="24"/>
        </w:rPr>
        <w:t xml:space="preserve"> по цьому Договору становить – </w:t>
      </w:r>
      <w:r w:rsidRPr="009F11D1">
        <w:rPr>
          <w:rFonts w:ascii="Times New Roman" w:hAnsi="Times New Roman" w:cs="Times New Roman"/>
          <w:b/>
          <w:bCs/>
          <w:sz w:val="24"/>
          <w:szCs w:val="24"/>
        </w:rPr>
        <w:softHyphen/>
      </w:r>
      <w:r w:rsidRPr="009F11D1">
        <w:rPr>
          <w:rFonts w:ascii="Times New Roman" w:hAnsi="Times New Roman" w:cs="Times New Roman"/>
          <w:b/>
          <w:bCs/>
          <w:sz w:val="24"/>
          <w:szCs w:val="24"/>
        </w:rPr>
        <w:softHyphen/>
      </w:r>
      <w:r w:rsidRPr="009F11D1">
        <w:rPr>
          <w:rFonts w:ascii="Times New Roman" w:hAnsi="Times New Roman" w:cs="Times New Roman"/>
          <w:b/>
          <w:bCs/>
          <w:sz w:val="24"/>
          <w:szCs w:val="24"/>
        </w:rPr>
        <w:softHyphen/>
      </w:r>
      <w:r w:rsidRPr="009F11D1">
        <w:rPr>
          <w:rFonts w:ascii="Times New Roman" w:hAnsi="Times New Roman" w:cs="Times New Roman"/>
          <w:b/>
          <w:bCs/>
          <w:sz w:val="24"/>
          <w:szCs w:val="24"/>
        </w:rPr>
        <w:softHyphen/>
      </w:r>
      <w:r w:rsidRPr="009F11D1">
        <w:rPr>
          <w:rFonts w:ascii="Times New Roman" w:hAnsi="Times New Roman" w:cs="Times New Roman"/>
          <w:b/>
          <w:bCs/>
          <w:sz w:val="24"/>
          <w:szCs w:val="24"/>
        </w:rPr>
        <w:softHyphen/>
      </w:r>
      <w:r w:rsidRPr="009F11D1">
        <w:rPr>
          <w:rFonts w:ascii="Times New Roman" w:hAnsi="Times New Roman" w:cs="Times New Roman"/>
          <w:b/>
          <w:bCs/>
          <w:sz w:val="24"/>
          <w:szCs w:val="24"/>
        </w:rPr>
        <w:softHyphen/>
      </w:r>
      <w:r w:rsidRPr="009F11D1">
        <w:rPr>
          <w:rFonts w:ascii="Times New Roman" w:hAnsi="Times New Roman" w:cs="Times New Roman"/>
          <w:b/>
          <w:bCs/>
          <w:sz w:val="24"/>
          <w:szCs w:val="24"/>
        </w:rPr>
        <w:softHyphen/>
      </w:r>
      <w:r w:rsidRPr="009F11D1">
        <w:rPr>
          <w:rFonts w:ascii="Times New Roman" w:hAnsi="Times New Roman" w:cs="Times New Roman"/>
          <w:b/>
          <w:bCs/>
          <w:sz w:val="24"/>
          <w:szCs w:val="24"/>
        </w:rPr>
        <w:softHyphen/>
      </w:r>
      <w:r w:rsidRPr="009F11D1">
        <w:rPr>
          <w:rFonts w:ascii="Times New Roman" w:hAnsi="Times New Roman" w:cs="Times New Roman"/>
          <w:b/>
          <w:bCs/>
          <w:sz w:val="24"/>
          <w:szCs w:val="24"/>
        </w:rPr>
        <w:softHyphen/>
      </w:r>
      <w:r w:rsidRPr="009F11D1">
        <w:rPr>
          <w:rFonts w:ascii="Times New Roman" w:hAnsi="Times New Roman" w:cs="Times New Roman"/>
          <w:b/>
          <w:bCs/>
          <w:sz w:val="24"/>
          <w:szCs w:val="24"/>
        </w:rPr>
        <w:softHyphen/>
      </w:r>
      <w:r w:rsidRPr="009F11D1">
        <w:rPr>
          <w:rFonts w:ascii="Times New Roman" w:hAnsi="Times New Roman" w:cs="Times New Roman"/>
          <w:b/>
          <w:bCs/>
          <w:sz w:val="24"/>
          <w:szCs w:val="24"/>
        </w:rPr>
        <w:softHyphen/>
      </w:r>
      <w:r w:rsidRPr="009F11D1">
        <w:rPr>
          <w:rFonts w:ascii="Times New Roman" w:hAnsi="Times New Roman" w:cs="Times New Roman"/>
          <w:b/>
          <w:bCs/>
          <w:sz w:val="24"/>
          <w:szCs w:val="24"/>
        </w:rPr>
        <w:softHyphen/>
      </w:r>
      <w:r w:rsidRPr="009F11D1">
        <w:rPr>
          <w:rFonts w:ascii="Times New Roman" w:hAnsi="Times New Roman" w:cs="Times New Roman"/>
          <w:b/>
          <w:bCs/>
          <w:sz w:val="24"/>
          <w:szCs w:val="24"/>
        </w:rPr>
        <w:softHyphen/>
      </w:r>
      <w:r w:rsidRPr="009F11D1">
        <w:rPr>
          <w:rFonts w:ascii="Times New Roman" w:hAnsi="Times New Roman" w:cs="Times New Roman"/>
          <w:b/>
          <w:bCs/>
          <w:sz w:val="24"/>
          <w:szCs w:val="24"/>
        </w:rPr>
        <w:softHyphen/>
      </w:r>
      <w:r w:rsidRPr="009F11D1">
        <w:rPr>
          <w:rFonts w:ascii="Times New Roman" w:hAnsi="Times New Roman" w:cs="Times New Roman"/>
          <w:b/>
          <w:bCs/>
          <w:sz w:val="24"/>
          <w:szCs w:val="24"/>
        </w:rPr>
        <w:softHyphen/>
        <w:t xml:space="preserve">_____________ </w:t>
      </w:r>
      <w:r w:rsidRPr="009F11D1">
        <w:rPr>
          <w:rFonts w:ascii="Times New Roman" w:hAnsi="Times New Roman" w:cs="Times New Roman"/>
          <w:bCs/>
          <w:sz w:val="24"/>
          <w:szCs w:val="24"/>
        </w:rPr>
        <w:t>грн.</w:t>
      </w:r>
      <w:r w:rsidRPr="009F11D1">
        <w:rPr>
          <w:rFonts w:ascii="Times New Roman" w:hAnsi="Times New Roman" w:cs="Times New Roman"/>
          <w:sz w:val="24"/>
          <w:szCs w:val="24"/>
        </w:rPr>
        <w:t xml:space="preserve"> </w:t>
      </w:r>
      <w:r w:rsidRPr="009F11D1">
        <w:rPr>
          <w:rFonts w:ascii="Times New Roman" w:hAnsi="Times New Roman" w:cs="Times New Roman"/>
          <w:i/>
          <w:sz w:val="24"/>
          <w:szCs w:val="24"/>
        </w:rPr>
        <w:t>(</w:t>
      </w:r>
      <w:r w:rsidRPr="009F11D1">
        <w:rPr>
          <w:rFonts w:ascii="Times New Roman" w:hAnsi="Times New Roman" w:cs="Times New Roman"/>
          <w:i/>
          <w:sz w:val="24"/>
          <w:szCs w:val="24"/>
          <w:u w:val="single"/>
        </w:rPr>
        <w:t>прописом</w:t>
      </w:r>
      <w:r w:rsidRPr="009F11D1">
        <w:rPr>
          <w:rFonts w:ascii="Times New Roman" w:hAnsi="Times New Roman" w:cs="Times New Roman"/>
          <w:i/>
          <w:sz w:val="24"/>
          <w:szCs w:val="24"/>
        </w:rPr>
        <w:t>)</w:t>
      </w:r>
      <w:r w:rsidRPr="009F11D1">
        <w:rPr>
          <w:rFonts w:ascii="Times New Roman" w:hAnsi="Times New Roman" w:cs="Times New Roman"/>
          <w:i/>
          <w:iCs/>
          <w:sz w:val="24"/>
          <w:szCs w:val="24"/>
        </w:rPr>
        <w:t>,</w:t>
      </w:r>
      <w:r w:rsidRPr="009F11D1">
        <w:rPr>
          <w:rFonts w:ascii="Times New Roman" w:hAnsi="Times New Roman" w:cs="Times New Roman"/>
          <w:sz w:val="24"/>
          <w:szCs w:val="24"/>
        </w:rPr>
        <w:t xml:space="preserve"> в т.ч. ПДВ (без ПДВ) _______грн., та підтверджується </w:t>
      </w:r>
      <w:r w:rsidR="006A4004">
        <w:rPr>
          <w:rFonts w:ascii="Times New Roman" w:hAnsi="Times New Roman" w:cs="Times New Roman"/>
          <w:sz w:val="24"/>
          <w:szCs w:val="24"/>
        </w:rPr>
        <w:t>Договірною ціною</w:t>
      </w:r>
      <w:r w:rsidRPr="009F11D1">
        <w:rPr>
          <w:rFonts w:ascii="Times New Roman" w:hAnsi="Times New Roman" w:cs="Times New Roman"/>
          <w:sz w:val="24"/>
          <w:szCs w:val="24"/>
        </w:rPr>
        <w:t xml:space="preserve">, що є невід’ємною </w:t>
      </w:r>
      <w:r w:rsidRPr="009F11D1">
        <w:rPr>
          <w:rFonts w:ascii="Times New Roman" w:hAnsi="Times New Roman" w:cs="Times New Roman"/>
          <w:sz w:val="24"/>
          <w:szCs w:val="24"/>
        </w:rPr>
        <w:lastRenderedPageBreak/>
        <w:t xml:space="preserve">частиною Договору (Додаток № 2), </w:t>
      </w:r>
      <w:r w:rsidRPr="009F11D1">
        <w:rPr>
          <w:rFonts w:ascii="Times New Roman" w:hAnsi="Times New Roman" w:cs="Times New Roman"/>
          <w:i/>
          <w:sz w:val="24"/>
          <w:szCs w:val="24"/>
        </w:rPr>
        <w:t xml:space="preserve">у тому числі сума зобов’язань Замовника становить – </w:t>
      </w:r>
      <w:r w:rsidRPr="009F11D1">
        <w:rPr>
          <w:rFonts w:ascii="Times New Roman" w:hAnsi="Times New Roman" w:cs="Times New Roman"/>
          <w:bCs/>
          <w:i/>
          <w:sz w:val="24"/>
          <w:szCs w:val="24"/>
        </w:rPr>
        <w:t>_____________ грн.</w:t>
      </w:r>
      <w:r w:rsidRPr="009F11D1">
        <w:rPr>
          <w:rFonts w:ascii="Times New Roman" w:hAnsi="Times New Roman" w:cs="Times New Roman"/>
          <w:i/>
          <w:sz w:val="24"/>
          <w:szCs w:val="24"/>
        </w:rPr>
        <w:t xml:space="preserve"> (</w:t>
      </w:r>
      <w:r w:rsidRPr="009F11D1">
        <w:rPr>
          <w:rFonts w:ascii="Times New Roman" w:hAnsi="Times New Roman" w:cs="Times New Roman"/>
          <w:i/>
          <w:sz w:val="24"/>
          <w:szCs w:val="24"/>
          <w:u w:val="single"/>
        </w:rPr>
        <w:t>прописом</w:t>
      </w:r>
      <w:r w:rsidRPr="009F11D1">
        <w:rPr>
          <w:rFonts w:ascii="Times New Roman" w:hAnsi="Times New Roman" w:cs="Times New Roman"/>
          <w:i/>
          <w:sz w:val="24"/>
          <w:szCs w:val="24"/>
        </w:rPr>
        <w:t>)</w:t>
      </w:r>
      <w:r w:rsidRPr="009F11D1">
        <w:rPr>
          <w:rFonts w:ascii="Times New Roman" w:hAnsi="Times New Roman" w:cs="Times New Roman"/>
          <w:i/>
          <w:iCs/>
          <w:sz w:val="24"/>
          <w:szCs w:val="24"/>
        </w:rPr>
        <w:t>,</w:t>
      </w:r>
      <w:r w:rsidRPr="009F11D1">
        <w:rPr>
          <w:rFonts w:ascii="Times New Roman" w:hAnsi="Times New Roman" w:cs="Times New Roman"/>
          <w:i/>
          <w:sz w:val="24"/>
          <w:szCs w:val="24"/>
        </w:rPr>
        <w:t xml:space="preserve"> в т.ч. ПДВ (без ПДВ) _______грн.</w:t>
      </w:r>
    </w:p>
    <w:p w:rsidR="009F11D1" w:rsidRPr="009F11D1" w:rsidRDefault="009F11D1" w:rsidP="009F11D1">
      <w:pPr>
        <w:pStyle w:val="ae"/>
        <w:widowControl/>
        <w:numPr>
          <w:ilvl w:val="1"/>
          <w:numId w:val="9"/>
        </w:numPr>
        <w:shd w:val="clear" w:color="auto" w:fill="FFFFFF"/>
        <w:autoSpaceDE/>
        <w:spacing w:after="0" w:line="240" w:lineRule="auto"/>
        <w:ind w:left="0" w:firstLine="0"/>
        <w:contextualSpacing/>
        <w:jc w:val="both"/>
        <w:rPr>
          <w:rFonts w:ascii="Times New Roman" w:hAnsi="Times New Roman" w:cs="Times New Roman"/>
          <w:sz w:val="24"/>
          <w:szCs w:val="24"/>
        </w:rPr>
      </w:pPr>
      <w:r w:rsidRPr="009F11D1">
        <w:rPr>
          <w:rFonts w:ascii="Times New Roman" w:hAnsi="Times New Roman" w:cs="Times New Roman"/>
          <w:sz w:val="24"/>
          <w:szCs w:val="24"/>
        </w:rPr>
        <w:t xml:space="preserve">Суми зобов’язань Замовника можуть коригуватися в межах вартості (ціни) цього Договору при зміні напрямків використання бюджетних коштів відповідно до планів фінансування, затверджених Державним агентством </w:t>
      </w:r>
      <w:r w:rsidR="006A4004">
        <w:rPr>
          <w:rFonts w:ascii="Times New Roman" w:hAnsi="Times New Roman" w:cs="Times New Roman"/>
          <w:sz w:val="24"/>
          <w:szCs w:val="24"/>
        </w:rPr>
        <w:t>відновлення та розвитку інфраструктури</w:t>
      </w:r>
      <w:r w:rsidRPr="009F11D1">
        <w:rPr>
          <w:rFonts w:ascii="Times New Roman" w:hAnsi="Times New Roman" w:cs="Times New Roman"/>
          <w:sz w:val="24"/>
          <w:szCs w:val="24"/>
        </w:rPr>
        <w:t xml:space="preserve"> України (розпоряджень Кабінету Міністрів України, облдержадміністрацій, інших розпорядників коштів), що буде визначатися додатковими договорами до цього Договору.</w:t>
      </w:r>
    </w:p>
    <w:p w:rsidR="004917E7" w:rsidRPr="00AB2CE6" w:rsidRDefault="004917E7" w:rsidP="00AB2CE6">
      <w:pPr>
        <w:pStyle w:val="ae"/>
        <w:widowControl/>
        <w:numPr>
          <w:ilvl w:val="1"/>
          <w:numId w:val="9"/>
        </w:numPr>
        <w:shd w:val="clear" w:color="auto" w:fill="FFFFFF"/>
        <w:autoSpaceDE/>
        <w:spacing w:after="0" w:line="240" w:lineRule="auto"/>
        <w:ind w:left="0" w:firstLine="0"/>
        <w:contextualSpacing/>
        <w:jc w:val="both"/>
        <w:rPr>
          <w:rFonts w:ascii="Times New Roman" w:hAnsi="Times New Roman" w:cs="Times New Roman"/>
          <w:sz w:val="24"/>
          <w:szCs w:val="24"/>
        </w:rPr>
      </w:pPr>
      <w:r w:rsidRPr="00AB2CE6">
        <w:rPr>
          <w:rFonts w:ascii="Times New Roman" w:hAnsi="Times New Roman" w:cs="Times New Roman"/>
          <w:b/>
          <w:sz w:val="24"/>
          <w:szCs w:val="24"/>
        </w:rPr>
        <w:t>Договірна ціна є твердою</w:t>
      </w:r>
      <w:r w:rsidRPr="00AB2CE6">
        <w:rPr>
          <w:rFonts w:ascii="Times New Roman" w:hAnsi="Times New Roman" w:cs="Times New Roman"/>
          <w:sz w:val="24"/>
          <w:szCs w:val="24"/>
        </w:rPr>
        <w:t xml:space="preserve"> і може бути уточнена за наступних умов:</w:t>
      </w:r>
    </w:p>
    <w:p w:rsidR="004917E7" w:rsidRPr="00740594" w:rsidRDefault="004917E7" w:rsidP="004917E7">
      <w:pPr>
        <w:pStyle w:val="rvps2"/>
        <w:spacing w:before="0" w:beforeAutospacing="0" w:after="0" w:afterAutospacing="0"/>
        <w:jc w:val="both"/>
        <w:rPr>
          <w:lang w:val="uk-UA"/>
        </w:rPr>
      </w:pPr>
      <w:r w:rsidRPr="00AB2CE6">
        <w:rPr>
          <w:lang w:val="uk-UA"/>
        </w:rPr>
        <w:tab/>
        <w:t>- зменшення</w:t>
      </w:r>
      <w:r w:rsidRPr="00740594">
        <w:rPr>
          <w:lang w:val="uk-UA"/>
        </w:rPr>
        <w:t xml:space="preserve"> обсягів закупівлі, зокрема з урахуванням фактичного обсягу видатків замовника;</w:t>
      </w:r>
    </w:p>
    <w:p w:rsidR="004917E7" w:rsidRPr="00740594" w:rsidRDefault="004917E7" w:rsidP="004917E7">
      <w:pPr>
        <w:pStyle w:val="rvps2"/>
        <w:spacing w:before="0" w:beforeAutospacing="0" w:after="0" w:afterAutospacing="0"/>
        <w:jc w:val="both"/>
        <w:rPr>
          <w:lang w:val="uk-UA"/>
        </w:rPr>
      </w:pPr>
      <w:bookmarkStart w:id="0" w:name="n75"/>
      <w:bookmarkStart w:id="1" w:name="n76"/>
      <w:bookmarkEnd w:id="0"/>
      <w:bookmarkEnd w:id="1"/>
      <w:r w:rsidRPr="00740594">
        <w:rPr>
          <w:lang w:val="uk-UA"/>
        </w:rPr>
        <w:tab/>
        <w:t>- покращення якості предмета закупівлі за умови, що таке покращення не призведе до збільшення суми, визначеної в договорі про закупівлю;</w:t>
      </w:r>
    </w:p>
    <w:p w:rsidR="004917E7" w:rsidRPr="00740594" w:rsidRDefault="004917E7" w:rsidP="004917E7">
      <w:pPr>
        <w:pStyle w:val="rvps2"/>
        <w:spacing w:before="0" w:beforeAutospacing="0" w:after="0" w:afterAutospacing="0"/>
        <w:jc w:val="both"/>
        <w:rPr>
          <w:lang w:val="uk-UA"/>
        </w:rPr>
      </w:pPr>
      <w:bookmarkStart w:id="2" w:name="n77"/>
      <w:bookmarkStart w:id="3" w:name="n78"/>
      <w:bookmarkEnd w:id="2"/>
      <w:bookmarkEnd w:id="3"/>
      <w:r w:rsidRPr="00740594">
        <w:rPr>
          <w:lang w:val="uk-UA"/>
        </w:rPr>
        <w:tab/>
        <w:t>- погодження зміни ціни в договорі про закупівлю в бік зменшення (без зміни кількості (обсягу) та якості товарів, робіт і послуг);</w:t>
      </w:r>
    </w:p>
    <w:p w:rsidR="004917E7" w:rsidRPr="00740594" w:rsidRDefault="004917E7" w:rsidP="004917E7">
      <w:pPr>
        <w:pStyle w:val="rvps2"/>
        <w:spacing w:before="0" w:beforeAutospacing="0" w:after="0" w:afterAutospacing="0"/>
        <w:jc w:val="both"/>
        <w:rPr>
          <w:lang w:val="uk-UA"/>
        </w:rPr>
      </w:pPr>
      <w:bookmarkStart w:id="4" w:name="n79"/>
      <w:bookmarkEnd w:id="4"/>
      <w:r w:rsidRPr="00740594">
        <w:rPr>
          <w:lang w:val="uk-UA"/>
        </w:rPr>
        <w:tab/>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917E7" w:rsidRPr="00AB2CE6" w:rsidRDefault="004917E7" w:rsidP="00AB2CE6">
      <w:pPr>
        <w:pStyle w:val="ae"/>
        <w:spacing w:after="0" w:line="240" w:lineRule="auto"/>
        <w:ind w:left="0"/>
        <w:jc w:val="both"/>
        <w:rPr>
          <w:rFonts w:ascii="Times New Roman" w:hAnsi="Times New Roman" w:cs="Times New Roman"/>
          <w:sz w:val="24"/>
          <w:szCs w:val="24"/>
        </w:rPr>
      </w:pPr>
      <w:bookmarkStart w:id="5" w:name="n80"/>
      <w:bookmarkEnd w:id="5"/>
      <w:r w:rsidRPr="00740594">
        <w:tab/>
        <w:t xml:space="preserve">- </w:t>
      </w:r>
      <w:r w:rsidRPr="00AB2CE6">
        <w:rPr>
          <w:rFonts w:ascii="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B2CE6">
        <w:rPr>
          <w:rFonts w:ascii="Times New Roman" w:hAnsi="Times New Roman" w:cs="Times New Roman"/>
          <w:sz w:val="24"/>
          <w:szCs w:val="24"/>
        </w:rPr>
        <w:t>Platts</w:t>
      </w:r>
      <w:proofErr w:type="spellEnd"/>
      <w:r w:rsidRPr="00AB2CE6">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AB2CE6">
        <w:rPr>
          <w:rFonts w:ascii="Times New Roman" w:hAnsi="Times New Roman" w:cs="Times New Roman"/>
          <w:sz w:val="24"/>
          <w:szCs w:val="24"/>
        </w:rPr>
        <w:t>“на</w:t>
      </w:r>
      <w:proofErr w:type="spellEnd"/>
      <w:r w:rsidRPr="00AB2CE6">
        <w:rPr>
          <w:rFonts w:ascii="Times New Roman" w:hAnsi="Times New Roman" w:cs="Times New Roman"/>
          <w:sz w:val="24"/>
          <w:szCs w:val="24"/>
        </w:rPr>
        <w:t xml:space="preserve"> добу </w:t>
      </w:r>
      <w:proofErr w:type="spellStart"/>
      <w:r w:rsidRPr="00AB2CE6">
        <w:rPr>
          <w:rFonts w:ascii="Times New Roman" w:hAnsi="Times New Roman" w:cs="Times New Roman"/>
          <w:sz w:val="24"/>
          <w:szCs w:val="24"/>
        </w:rPr>
        <w:t>наперед”</w:t>
      </w:r>
      <w:proofErr w:type="spellEnd"/>
      <w:r w:rsidRPr="00AB2CE6">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9F11D1" w:rsidRPr="009F11D1" w:rsidRDefault="009F11D1" w:rsidP="00AB2CE6">
      <w:pPr>
        <w:pStyle w:val="ae"/>
        <w:widowControl/>
        <w:numPr>
          <w:ilvl w:val="1"/>
          <w:numId w:val="9"/>
        </w:numPr>
        <w:shd w:val="clear" w:color="auto" w:fill="FFFFFF"/>
        <w:autoSpaceDE/>
        <w:spacing w:after="0" w:line="240" w:lineRule="auto"/>
        <w:ind w:left="0" w:firstLine="0"/>
        <w:contextualSpacing/>
        <w:jc w:val="both"/>
        <w:rPr>
          <w:rFonts w:ascii="Times New Roman" w:hAnsi="Times New Roman" w:cs="Times New Roman"/>
          <w:sz w:val="24"/>
          <w:szCs w:val="24"/>
        </w:rPr>
      </w:pPr>
      <w:r w:rsidRPr="009F11D1">
        <w:rPr>
          <w:rFonts w:ascii="Times New Roman" w:hAnsi="Times New Roman" w:cs="Times New Roman"/>
          <w:sz w:val="24"/>
          <w:szCs w:val="24"/>
        </w:rPr>
        <w:t>По цьому Договору Замовник бере на себе зобов’язання по оплаті виконаних робіт виключно в межах затверджених фінансових планів, виділених бюджетних асигнувань та фактично отриманих бюджетних коштів.</w:t>
      </w:r>
    </w:p>
    <w:p w:rsidR="00372BBD" w:rsidRPr="009F11D1" w:rsidRDefault="00380952" w:rsidP="00380952">
      <w:pPr>
        <w:jc w:val="both"/>
        <w:rPr>
          <w:lang w:val="uk-UA"/>
        </w:rPr>
      </w:pPr>
      <w:r>
        <w:rPr>
          <w:lang w:val="uk-UA"/>
        </w:rPr>
        <w:t xml:space="preserve">2.5. </w:t>
      </w:r>
      <w:r w:rsidR="009F11D1" w:rsidRPr="009F11D1">
        <w:rPr>
          <w:lang w:val="uk-UA"/>
        </w:rPr>
        <w:t xml:space="preserve">Замовник здійснює оплату за виконані роботи </w:t>
      </w:r>
      <w:r w:rsidR="009F11D1" w:rsidRPr="009F11D1">
        <w:rPr>
          <w:rFonts w:eastAsia="Arial Unicode MS"/>
          <w:lang w:val="uk-UA" w:eastAsia="uk-UA"/>
        </w:rPr>
        <w:t xml:space="preserve">протягом 5 (п’яти) </w:t>
      </w:r>
      <w:r w:rsidR="009F11D1" w:rsidRPr="009F11D1">
        <w:rPr>
          <w:lang w:val="uk-UA"/>
        </w:rPr>
        <w:t xml:space="preserve">банківських днів з дня надання </w:t>
      </w:r>
      <w:r w:rsidR="00EC3E03">
        <w:rPr>
          <w:lang w:val="uk-UA"/>
        </w:rPr>
        <w:t>е</w:t>
      </w:r>
      <w:r w:rsidR="009F11D1" w:rsidRPr="009F11D1">
        <w:rPr>
          <w:lang w:val="uk-UA"/>
        </w:rPr>
        <w:t>кспертного звіту</w:t>
      </w:r>
      <w:r w:rsidR="00B94F66">
        <w:rPr>
          <w:lang w:val="uk-UA"/>
        </w:rPr>
        <w:t>,</w:t>
      </w:r>
      <w:r w:rsidR="00B94F66" w:rsidRPr="00B94F66">
        <w:rPr>
          <w:lang w:val="uk-UA"/>
        </w:rPr>
        <w:t xml:space="preserve"> </w:t>
      </w:r>
      <w:r w:rsidR="00B94F66">
        <w:rPr>
          <w:lang w:val="uk-UA"/>
        </w:rPr>
        <w:t>зареєстрованого на Порталі Єдиної державної електронної системи у сфері будівництва,</w:t>
      </w:r>
      <w:r w:rsidR="009F11D1" w:rsidRPr="009F11D1">
        <w:rPr>
          <w:lang w:val="uk-UA"/>
        </w:rPr>
        <w:t xml:space="preserve"> та підписання акту приймання-передачі виконаних робіт</w:t>
      </w:r>
      <w:r w:rsidR="009F11D1" w:rsidRPr="009F11D1">
        <w:rPr>
          <w:rFonts w:eastAsia="Arial Unicode MS"/>
          <w:lang w:val="uk-UA" w:eastAsia="uk-UA"/>
        </w:rPr>
        <w:t xml:space="preserve"> виключно</w:t>
      </w:r>
      <w:r w:rsidR="009F11D1" w:rsidRPr="009F11D1">
        <w:rPr>
          <w:lang w:val="uk-UA"/>
        </w:rPr>
        <w:t xml:space="preserve"> в межах затверджених бюджетних призначень.</w:t>
      </w:r>
    </w:p>
    <w:p w:rsidR="00634F7E" w:rsidRPr="009F11D1" w:rsidRDefault="00634F7E" w:rsidP="00634F7E">
      <w:pPr>
        <w:ind w:firstLine="708"/>
        <w:jc w:val="both"/>
        <w:rPr>
          <w:lang w:val="uk-UA"/>
        </w:rPr>
      </w:pPr>
    </w:p>
    <w:p w:rsidR="00F925F6" w:rsidRPr="009F11D1" w:rsidRDefault="00F925F6" w:rsidP="00634F7E">
      <w:pPr>
        <w:jc w:val="center"/>
        <w:rPr>
          <w:b/>
          <w:lang w:val="uk-UA"/>
        </w:rPr>
      </w:pPr>
      <w:r w:rsidRPr="009F11D1">
        <w:rPr>
          <w:b/>
          <w:lang w:val="uk-UA"/>
        </w:rPr>
        <w:t>3.Права та обов’язки сторін</w:t>
      </w:r>
    </w:p>
    <w:p w:rsidR="00F925F6" w:rsidRPr="009F11D1" w:rsidRDefault="00F925F6" w:rsidP="00EC3E03">
      <w:pPr>
        <w:rPr>
          <w:b/>
          <w:lang w:val="uk-UA"/>
        </w:rPr>
      </w:pPr>
      <w:r w:rsidRPr="009F11D1">
        <w:rPr>
          <w:b/>
          <w:lang w:val="uk-UA"/>
        </w:rPr>
        <w:t>3.1</w:t>
      </w:r>
      <w:r w:rsidR="005309DC" w:rsidRPr="009F11D1">
        <w:rPr>
          <w:b/>
          <w:lang w:val="uk-UA"/>
        </w:rPr>
        <w:t>.</w:t>
      </w:r>
      <w:r w:rsidRPr="009F11D1">
        <w:rPr>
          <w:b/>
          <w:lang w:val="uk-UA"/>
        </w:rPr>
        <w:t xml:space="preserve"> Замовник зобов`язаний: </w:t>
      </w:r>
    </w:p>
    <w:p w:rsidR="00F925F6" w:rsidRPr="009F11D1" w:rsidRDefault="00F925F6" w:rsidP="00EC3E03">
      <w:pPr>
        <w:jc w:val="both"/>
        <w:rPr>
          <w:color w:val="FF0000"/>
          <w:lang w:val="uk-UA"/>
        </w:rPr>
      </w:pPr>
      <w:r w:rsidRPr="009F11D1">
        <w:rPr>
          <w:lang w:val="uk-UA"/>
        </w:rPr>
        <w:t xml:space="preserve">3.1.1. </w:t>
      </w:r>
      <w:r w:rsidR="005A190F" w:rsidRPr="009F11D1">
        <w:rPr>
          <w:lang w:val="uk-UA"/>
        </w:rPr>
        <w:t>До моменту початку виконання Робіт</w:t>
      </w:r>
      <w:r w:rsidRPr="009F11D1">
        <w:rPr>
          <w:lang w:val="uk-UA"/>
        </w:rPr>
        <w:t xml:space="preserve"> подати Виконавцю лист-замовлення</w:t>
      </w:r>
      <w:r w:rsidR="00F66E79" w:rsidRPr="009F11D1">
        <w:rPr>
          <w:lang w:val="uk-UA"/>
        </w:rPr>
        <w:t xml:space="preserve"> </w:t>
      </w:r>
      <w:r w:rsidRPr="009F11D1">
        <w:rPr>
          <w:lang w:val="uk-UA"/>
        </w:rPr>
        <w:t xml:space="preserve">та всі необхідні для проведення експертизи матеріали, що передбачені наказом </w:t>
      </w:r>
      <w:r w:rsidR="007D1463" w:rsidRPr="009F11D1">
        <w:rPr>
          <w:lang w:val="uk-UA"/>
        </w:rPr>
        <w:t>Міністерства регіонального розвитку, будівництва та житлово-комунального господарства України</w:t>
      </w:r>
      <w:r w:rsidRPr="009F11D1">
        <w:rPr>
          <w:lang w:val="uk-UA"/>
        </w:rPr>
        <w:t xml:space="preserve"> від 16.05.2011р. № 45 </w:t>
      </w:r>
      <w:r w:rsidR="00DE4968" w:rsidRPr="009F11D1">
        <w:rPr>
          <w:lang w:val="uk-UA"/>
        </w:rPr>
        <w:t>«</w:t>
      </w:r>
      <w:r w:rsidRPr="009F11D1">
        <w:rPr>
          <w:lang w:val="uk-UA"/>
        </w:rPr>
        <w:t>Про затвердження Порядку розроблення проектної документації на будівництво об`єктів</w:t>
      </w:r>
      <w:r w:rsidR="00DE4968" w:rsidRPr="009F11D1">
        <w:rPr>
          <w:lang w:val="uk-UA"/>
        </w:rPr>
        <w:t>»</w:t>
      </w:r>
      <w:r w:rsidRPr="009F11D1">
        <w:rPr>
          <w:lang w:val="uk-UA"/>
        </w:rPr>
        <w:t>, діючими ДБН А.2.2.3-201</w:t>
      </w:r>
      <w:r w:rsidR="00E67EF8" w:rsidRPr="009F11D1">
        <w:rPr>
          <w:lang w:val="uk-UA"/>
        </w:rPr>
        <w:t>4</w:t>
      </w:r>
      <w:r w:rsidR="00CB0F40" w:rsidRPr="009F11D1">
        <w:rPr>
          <w:lang w:val="uk-UA"/>
        </w:rPr>
        <w:t xml:space="preserve"> </w:t>
      </w:r>
      <w:r w:rsidR="00DE4968" w:rsidRPr="009F11D1">
        <w:rPr>
          <w:lang w:val="uk-UA"/>
        </w:rPr>
        <w:t>«</w:t>
      </w:r>
      <w:r w:rsidRPr="009F11D1">
        <w:rPr>
          <w:lang w:val="uk-UA"/>
        </w:rPr>
        <w:t>Склад та зміст проект</w:t>
      </w:r>
      <w:r w:rsidR="00DE4968" w:rsidRPr="009F11D1">
        <w:rPr>
          <w:lang w:val="uk-UA"/>
        </w:rPr>
        <w:t>ної документації на будівництво»</w:t>
      </w:r>
      <w:r w:rsidRPr="009F11D1">
        <w:rPr>
          <w:lang w:val="uk-UA"/>
        </w:rPr>
        <w:t xml:space="preserve">, оформлені згідно ДСТУ Б А.2.4-4-2009 </w:t>
      </w:r>
      <w:r w:rsidR="00DE4968" w:rsidRPr="009F11D1">
        <w:rPr>
          <w:lang w:val="uk-UA"/>
        </w:rPr>
        <w:t>«</w:t>
      </w:r>
      <w:r w:rsidRPr="009F11D1">
        <w:rPr>
          <w:lang w:val="uk-UA"/>
        </w:rPr>
        <w:t>Основні вимоги до проектної та робочої документації</w:t>
      </w:r>
      <w:r w:rsidR="00DE4968" w:rsidRPr="009F11D1">
        <w:rPr>
          <w:lang w:val="uk-UA"/>
        </w:rPr>
        <w:t>»</w:t>
      </w:r>
      <w:r w:rsidR="001776E9" w:rsidRPr="009F11D1">
        <w:rPr>
          <w:lang w:val="uk-UA"/>
        </w:rPr>
        <w:t xml:space="preserve"> </w:t>
      </w:r>
      <w:r w:rsidRPr="009F11D1">
        <w:rPr>
          <w:lang w:val="uk-UA"/>
        </w:rPr>
        <w:t xml:space="preserve">у кількості </w:t>
      </w:r>
      <w:r w:rsidR="007D5F86" w:rsidRPr="009F11D1">
        <w:rPr>
          <w:lang w:val="uk-UA"/>
        </w:rPr>
        <w:t>3</w:t>
      </w:r>
      <w:r w:rsidRPr="009F11D1">
        <w:rPr>
          <w:lang w:val="uk-UA"/>
        </w:rPr>
        <w:t xml:space="preserve"> (</w:t>
      </w:r>
      <w:r w:rsidR="007D5F86" w:rsidRPr="009F11D1">
        <w:rPr>
          <w:lang w:val="uk-UA"/>
        </w:rPr>
        <w:t>три</w:t>
      </w:r>
      <w:r w:rsidRPr="009F11D1">
        <w:rPr>
          <w:lang w:val="uk-UA"/>
        </w:rPr>
        <w:t xml:space="preserve">) </w:t>
      </w:r>
      <w:r w:rsidR="007D5F86" w:rsidRPr="009F11D1">
        <w:rPr>
          <w:lang w:val="uk-UA"/>
        </w:rPr>
        <w:t>примірники</w:t>
      </w:r>
      <w:r w:rsidRPr="009F11D1">
        <w:rPr>
          <w:lang w:val="uk-UA"/>
        </w:rPr>
        <w:t xml:space="preserve"> проекту будівництва у паперовому вигляді, і 1 (одного) </w:t>
      </w:r>
      <w:r w:rsidR="007D5F86" w:rsidRPr="009F11D1">
        <w:rPr>
          <w:lang w:val="uk-UA"/>
        </w:rPr>
        <w:t>примірника</w:t>
      </w:r>
      <w:r w:rsidRPr="009F11D1">
        <w:rPr>
          <w:lang w:val="uk-UA"/>
        </w:rPr>
        <w:t xml:space="preserve"> проекту будівництва в електронному вигляді.</w:t>
      </w:r>
      <w:r w:rsidR="009C21B6" w:rsidRPr="009F11D1">
        <w:rPr>
          <w:lang w:val="uk-UA"/>
        </w:rPr>
        <w:t xml:space="preserve"> Факт надання документації в паперовій та електронній формах оформлюється Сторонами відповідним Актом приймання-передачі документації, який готується Замовником.</w:t>
      </w:r>
    </w:p>
    <w:p w:rsidR="007D1463" w:rsidRPr="009F11D1" w:rsidRDefault="00F925F6" w:rsidP="00EC3E03">
      <w:pPr>
        <w:jc w:val="both"/>
        <w:rPr>
          <w:lang w:val="uk-UA"/>
        </w:rPr>
      </w:pPr>
      <w:r w:rsidRPr="009F11D1">
        <w:rPr>
          <w:lang w:val="uk-UA"/>
        </w:rPr>
        <w:t xml:space="preserve">3.1.2. </w:t>
      </w:r>
      <w:r w:rsidR="00A6151F" w:rsidRPr="009F11D1">
        <w:rPr>
          <w:lang w:val="uk-UA"/>
        </w:rPr>
        <w:t>До моменту</w:t>
      </w:r>
      <w:r w:rsidR="00F66E79" w:rsidRPr="009F11D1">
        <w:rPr>
          <w:lang w:val="uk-UA"/>
        </w:rPr>
        <w:t xml:space="preserve"> початку Робіт,</w:t>
      </w:r>
      <w:r w:rsidR="00A6151F" w:rsidRPr="009F11D1">
        <w:rPr>
          <w:lang w:val="uk-UA"/>
        </w:rPr>
        <w:t xml:space="preserve"> п</w:t>
      </w:r>
      <w:r w:rsidRPr="009F11D1">
        <w:rPr>
          <w:lang w:val="uk-UA"/>
        </w:rPr>
        <w:t xml:space="preserve">исьмово попередити Виконавця про всі застереження, обмеження та інші чинники, що впливатимуть на належне проведення </w:t>
      </w:r>
      <w:r w:rsidR="00566958" w:rsidRPr="009F11D1">
        <w:rPr>
          <w:lang w:val="uk-UA"/>
        </w:rPr>
        <w:t>Р</w:t>
      </w:r>
      <w:r w:rsidRPr="009F11D1">
        <w:rPr>
          <w:lang w:val="uk-UA"/>
        </w:rPr>
        <w:t>обіт. Замовник гарантує, що проектна документація не містить інформації, що становить державну таємницю.</w:t>
      </w:r>
      <w:r w:rsidR="007D1463" w:rsidRPr="009F11D1">
        <w:rPr>
          <w:lang w:val="uk-UA"/>
        </w:rPr>
        <w:t xml:space="preserve"> Всі обставини та гарантії, визначені даним пунктом, фіксуються Замовником у окремому листі, який </w:t>
      </w:r>
      <w:r w:rsidR="00B92D60" w:rsidRPr="009F11D1">
        <w:rPr>
          <w:lang w:val="uk-UA"/>
        </w:rPr>
        <w:t>надається Виконавцю протягом 2</w:t>
      </w:r>
      <w:r w:rsidR="004C3769" w:rsidRPr="009F11D1">
        <w:rPr>
          <w:lang w:val="uk-UA"/>
        </w:rPr>
        <w:t xml:space="preserve"> (двох)</w:t>
      </w:r>
      <w:r w:rsidR="007D1463" w:rsidRPr="009F11D1">
        <w:rPr>
          <w:lang w:val="uk-UA"/>
        </w:rPr>
        <w:t xml:space="preserve"> календарних днів з моменту укладення даного Договору.</w:t>
      </w:r>
    </w:p>
    <w:p w:rsidR="00F925F6" w:rsidRPr="009F11D1" w:rsidRDefault="00F925F6" w:rsidP="00EC3E03">
      <w:pPr>
        <w:jc w:val="both"/>
        <w:rPr>
          <w:lang w:val="uk-UA"/>
        </w:rPr>
      </w:pPr>
      <w:r w:rsidRPr="009F11D1">
        <w:rPr>
          <w:lang w:val="uk-UA"/>
        </w:rPr>
        <w:t>3.1.</w:t>
      </w:r>
      <w:r w:rsidR="00C747B5" w:rsidRPr="009F11D1">
        <w:rPr>
          <w:lang w:val="uk-UA"/>
        </w:rPr>
        <w:t>3</w:t>
      </w:r>
      <w:r w:rsidRPr="009F11D1">
        <w:rPr>
          <w:lang w:val="uk-UA"/>
        </w:rPr>
        <w:t xml:space="preserve">. Прийняти та оплатити Роботи Виконавця у порядку та в строки, передбачені цим  Договором. </w:t>
      </w:r>
    </w:p>
    <w:p w:rsidR="00F925F6" w:rsidRPr="009F11D1" w:rsidRDefault="00C747B5" w:rsidP="00EC3E03">
      <w:pPr>
        <w:jc w:val="both"/>
        <w:rPr>
          <w:lang w:val="uk-UA"/>
        </w:rPr>
      </w:pPr>
      <w:r w:rsidRPr="009F11D1">
        <w:rPr>
          <w:lang w:val="uk-UA"/>
        </w:rPr>
        <w:t>3.1.4</w:t>
      </w:r>
      <w:r w:rsidR="00F925F6" w:rsidRPr="009F11D1">
        <w:rPr>
          <w:lang w:val="uk-UA"/>
        </w:rPr>
        <w:t>. Протягом 10</w:t>
      </w:r>
      <w:r w:rsidR="00E60677" w:rsidRPr="009F11D1">
        <w:rPr>
          <w:lang w:val="uk-UA"/>
        </w:rPr>
        <w:t xml:space="preserve"> (десяти)</w:t>
      </w:r>
      <w:r w:rsidR="00F925F6" w:rsidRPr="009F11D1">
        <w:rPr>
          <w:lang w:val="uk-UA"/>
        </w:rPr>
        <w:t xml:space="preserve"> робочих днів після отримання Звіту забрати надану для виконання робіт проектну документацію. Після закінчення зазначеного терміну Виконавець не несе відповідальності за зб</w:t>
      </w:r>
      <w:r w:rsidR="00AD16CB" w:rsidRPr="009F11D1">
        <w:rPr>
          <w:lang w:val="uk-UA"/>
        </w:rPr>
        <w:t>ереження проектної документації.</w:t>
      </w:r>
    </w:p>
    <w:p w:rsidR="00F925F6" w:rsidRPr="009F11D1" w:rsidRDefault="00F925F6" w:rsidP="00EC3E03">
      <w:pPr>
        <w:rPr>
          <w:b/>
          <w:lang w:val="uk-UA"/>
        </w:rPr>
      </w:pPr>
      <w:r w:rsidRPr="009F11D1">
        <w:rPr>
          <w:b/>
          <w:lang w:val="uk-UA"/>
        </w:rPr>
        <w:t>3.2 Замовник має право:</w:t>
      </w:r>
    </w:p>
    <w:p w:rsidR="00F925F6" w:rsidRPr="009F11D1" w:rsidRDefault="00F925F6" w:rsidP="00EC3E03">
      <w:pPr>
        <w:jc w:val="both"/>
        <w:rPr>
          <w:lang w:val="uk-UA"/>
        </w:rPr>
      </w:pPr>
      <w:r w:rsidRPr="009F11D1">
        <w:rPr>
          <w:lang w:val="uk-UA"/>
        </w:rPr>
        <w:lastRenderedPageBreak/>
        <w:t>3.2.1. Надавати Виконавцю письмові та усні пояснення для проведення Робіт за цим Договором. Залучати до таких дій представників проектних організацій, що безпосередньо розробляли проект.</w:t>
      </w:r>
    </w:p>
    <w:p w:rsidR="00F925F6" w:rsidRPr="009F11D1" w:rsidRDefault="00F925F6" w:rsidP="00EC3E03">
      <w:pPr>
        <w:jc w:val="both"/>
        <w:rPr>
          <w:lang w:val="uk-UA"/>
        </w:rPr>
      </w:pPr>
      <w:r w:rsidRPr="009F11D1">
        <w:rPr>
          <w:lang w:val="uk-UA"/>
        </w:rPr>
        <w:t xml:space="preserve">3.2.2. </w:t>
      </w:r>
      <w:r w:rsidR="00A23BEC">
        <w:rPr>
          <w:lang w:val="uk-UA"/>
        </w:rPr>
        <w:t>Забезпечити усунення недоліків</w:t>
      </w:r>
      <w:r w:rsidRPr="009F11D1">
        <w:rPr>
          <w:lang w:val="uk-UA"/>
        </w:rPr>
        <w:t>, невідповідності у прое</w:t>
      </w:r>
      <w:r w:rsidR="00040627" w:rsidRPr="009F11D1">
        <w:rPr>
          <w:lang w:val="uk-UA"/>
        </w:rPr>
        <w:t>ктній документації</w:t>
      </w:r>
      <w:r w:rsidR="00BB7DC3" w:rsidRPr="009F11D1">
        <w:rPr>
          <w:lang w:val="uk-UA"/>
        </w:rPr>
        <w:t xml:space="preserve"> згідно </w:t>
      </w:r>
      <w:r w:rsidR="00A23BEC">
        <w:rPr>
          <w:lang w:val="uk-UA"/>
        </w:rPr>
        <w:t>з виданими зауважен</w:t>
      </w:r>
      <w:r w:rsidR="00E16687">
        <w:rPr>
          <w:lang w:val="uk-UA"/>
        </w:rPr>
        <w:t>н</w:t>
      </w:r>
      <w:r w:rsidR="00A23BEC">
        <w:rPr>
          <w:lang w:val="uk-UA"/>
        </w:rPr>
        <w:t>ями</w:t>
      </w:r>
      <w:r w:rsidR="00040627" w:rsidRPr="009F11D1">
        <w:rPr>
          <w:lang w:val="uk-UA"/>
        </w:rPr>
        <w:t xml:space="preserve"> не пізніше, ніж</w:t>
      </w:r>
      <w:r w:rsidRPr="009F11D1">
        <w:rPr>
          <w:lang w:val="uk-UA"/>
        </w:rPr>
        <w:t xml:space="preserve"> за 5 (п’ять) </w:t>
      </w:r>
      <w:r w:rsidR="00040627" w:rsidRPr="009F11D1">
        <w:rPr>
          <w:lang w:val="uk-UA"/>
        </w:rPr>
        <w:t xml:space="preserve">робочих </w:t>
      </w:r>
      <w:r w:rsidRPr="009F11D1">
        <w:rPr>
          <w:lang w:val="uk-UA"/>
        </w:rPr>
        <w:t xml:space="preserve">днів до закінчення </w:t>
      </w:r>
      <w:r w:rsidR="00040627" w:rsidRPr="009F11D1">
        <w:rPr>
          <w:lang w:val="uk-UA"/>
        </w:rPr>
        <w:t xml:space="preserve">строку виконання Робіт, встановленого п. 4.1 </w:t>
      </w:r>
      <w:r w:rsidRPr="009F11D1">
        <w:rPr>
          <w:lang w:val="uk-UA"/>
        </w:rPr>
        <w:t>цього Договору.</w:t>
      </w:r>
      <w:r w:rsidR="00040627" w:rsidRPr="009F11D1">
        <w:rPr>
          <w:lang w:val="uk-UA"/>
        </w:rPr>
        <w:t xml:space="preserve"> У випадку порушення</w:t>
      </w:r>
      <w:r w:rsidR="0041251B" w:rsidRPr="009F11D1">
        <w:rPr>
          <w:lang w:val="uk-UA"/>
        </w:rPr>
        <w:t xml:space="preserve"> Замовником</w:t>
      </w:r>
      <w:r w:rsidR="00040627" w:rsidRPr="009F11D1">
        <w:rPr>
          <w:lang w:val="uk-UA"/>
        </w:rPr>
        <w:t xml:space="preserve"> вказаного даним пунктом терміну, строк виконання </w:t>
      </w:r>
      <w:r w:rsidR="0041251B" w:rsidRPr="009F11D1">
        <w:rPr>
          <w:lang w:val="uk-UA"/>
        </w:rPr>
        <w:t xml:space="preserve">Робіт, встановлений п. 4.1 цього Договору, автоматично (без будь-яких додаткових погоджень Сторін) продовжується </w:t>
      </w:r>
      <w:r w:rsidR="00F44FE8" w:rsidRPr="009F11D1">
        <w:rPr>
          <w:lang w:val="uk-UA"/>
        </w:rPr>
        <w:t>на</w:t>
      </w:r>
      <w:r w:rsidR="004D1982" w:rsidRPr="009F11D1">
        <w:rPr>
          <w:lang w:val="uk-UA"/>
        </w:rPr>
        <w:t xml:space="preserve"> термін, який перевищив вказаний граничний </w:t>
      </w:r>
      <w:r w:rsidR="00A23BEC">
        <w:rPr>
          <w:lang w:val="uk-UA"/>
        </w:rPr>
        <w:t>термін</w:t>
      </w:r>
      <w:r w:rsidR="004D1982" w:rsidRPr="009F11D1">
        <w:rPr>
          <w:lang w:val="uk-UA"/>
        </w:rPr>
        <w:t xml:space="preserve"> усунення недоліків</w:t>
      </w:r>
      <w:r w:rsidR="0041251B" w:rsidRPr="009F11D1">
        <w:rPr>
          <w:lang w:val="uk-UA"/>
        </w:rPr>
        <w:t>.</w:t>
      </w:r>
    </w:p>
    <w:p w:rsidR="00F925F6" w:rsidRPr="009F11D1" w:rsidRDefault="00F925F6" w:rsidP="00EC3E03">
      <w:pPr>
        <w:jc w:val="both"/>
        <w:rPr>
          <w:b/>
          <w:lang w:val="uk-UA"/>
        </w:rPr>
      </w:pPr>
      <w:r w:rsidRPr="009F11D1">
        <w:rPr>
          <w:b/>
          <w:lang w:val="uk-UA"/>
        </w:rPr>
        <w:t>3.3 Виконавець зобов’язаний:</w:t>
      </w:r>
    </w:p>
    <w:p w:rsidR="00F925F6" w:rsidRPr="009F11D1" w:rsidRDefault="00F925F6" w:rsidP="00EC3E03">
      <w:pPr>
        <w:jc w:val="both"/>
        <w:rPr>
          <w:lang w:val="uk-UA"/>
        </w:rPr>
      </w:pPr>
      <w:r w:rsidRPr="009F11D1">
        <w:rPr>
          <w:lang w:val="uk-UA"/>
        </w:rPr>
        <w:t>3.3.1. Виконати Роботи в обумовлений цим Договором строк якісно та в повному обсязі.</w:t>
      </w:r>
    </w:p>
    <w:p w:rsidR="00F925F6" w:rsidRPr="009F11D1" w:rsidRDefault="00F925F6" w:rsidP="00EC3E03">
      <w:pPr>
        <w:jc w:val="both"/>
        <w:rPr>
          <w:lang w:val="uk-UA"/>
        </w:rPr>
      </w:pPr>
      <w:r w:rsidRPr="009F11D1">
        <w:rPr>
          <w:lang w:val="uk-UA"/>
        </w:rPr>
        <w:t>3.3.2. Надати Замовнику</w:t>
      </w:r>
      <w:r w:rsidR="005309DC" w:rsidRPr="009F11D1">
        <w:rPr>
          <w:lang w:val="uk-UA"/>
        </w:rPr>
        <w:t xml:space="preserve"> </w:t>
      </w:r>
      <w:r w:rsidRPr="009F11D1">
        <w:rPr>
          <w:lang w:val="uk-UA"/>
        </w:rPr>
        <w:t>належним ч</w:t>
      </w:r>
      <w:r w:rsidR="00E16687">
        <w:rPr>
          <w:lang w:val="uk-UA"/>
        </w:rPr>
        <w:t xml:space="preserve">ином оформлений експертний Звіт, </w:t>
      </w:r>
      <w:r w:rsidR="008B65E6">
        <w:rPr>
          <w:lang w:val="uk-UA"/>
        </w:rPr>
        <w:t>зареєстрований на Порталі Єдиної державної електронної системи у сфері будівництва.</w:t>
      </w:r>
    </w:p>
    <w:p w:rsidR="00F925F6" w:rsidRPr="009F11D1" w:rsidRDefault="00F925F6" w:rsidP="00EC3E03">
      <w:pPr>
        <w:jc w:val="both"/>
        <w:rPr>
          <w:lang w:val="uk-UA"/>
        </w:rPr>
      </w:pPr>
      <w:r w:rsidRPr="009F11D1">
        <w:rPr>
          <w:lang w:val="uk-UA"/>
        </w:rPr>
        <w:t>3.3.3. Повідомляти Замовника про готовність, дату та час отримання експертного Звіту</w:t>
      </w:r>
      <w:r w:rsidR="000F4B1A" w:rsidRPr="009F11D1">
        <w:rPr>
          <w:lang w:val="uk-UA"/>
        </w:rPr>
        <w:t>.</w:t>
      </w:r>
    </w:p>
    <w:p w:rsidR="00F925F6" w:rsidRPr="009F11D1" w:rsidRDefault="00F925F6" w:rsidP="00EC3E03">
      <w:pPr>
        <w:jc w:val="both"/>
        <w:rPr>
          <w:lang w:val="uk-UA"/>
        </w:rPr>
      </w:pPr>
      <w:r w:rsidRPr="009F11D1">
        <w:rPr>
          <w:lang w:val="uk-UA"/>
        </w:rPr>
        <w:t>3.3.4. Повернути Замовнику після виконання Робіт отриману для проведення експертизи документацію.</w:t>
      </w:r>
    </w:p>
    <w:p w:rsidR="00F925F6" w:rsidRPr="009F11D1" w:rsidRDefault="00F925F6" w:rsidP="00EC3E03">
      <w:pPr>
        <w:rPr>
          <w:b/>
          <w:lang w:val="uk-UA"/>
        </w:rPr>
      </w:pPr>
      <w:r w:rsidRPr="009F11D1">
        <w:rPr>
          <w:b/>
          <w:lang w:val="uk-UA"/>
        </w:rPr>
        <w:t>3.4. Виконавець має право :</w:t>
      </w:r>
    </w:p>
    <w:p w:rsidR="00F925F6" w:rsidRPr="009F11D1" w:rsidRDefault="00F925F6" w:rsidP="00EC3E03">
      <w:pPr>
        <w:jc w:val="both"/>
        <w:rPr>
          <w:lang w:val="uk-UA"/>
        </w:rPr>
      </w:pPr>
      <w:r w:rsidRPr="009F11D1">
        <w:rPr>
          <w:lang w:val="uk-UA"/>
        </w:rPr>
        <w:t>3.4.1</w:t>
      </w:r>
      <w:r w:rsidR="00E5047C" w:rsidRPr="009F11D1">
        <w:rPr>
          <w:lang w:val="uk-UA"/>
        </w:rPr>
        <w:t>.</w:t>
      </w:r>
      <w:r w:rsidRPr="009F11D1">
        <w:rPr>
          <w:lang w:val="uk-UA"/>
        </w:rPr>
        <w:t xml:space="preserve"> У разі необхідності на власний розсуд без згоди Замовника залучати для виконання робіт відповідних фахівців та/або установи і організації на підставі укладених договорів. </w:t>
      </w:r>
    </w:p>
    <w:p w:rsidR="00F925F6" w:rsidRPr="009F11D1" w:rsidRDefault="00F925F6" w:rsidP="00EC3E03">
      <w:pPr>
        <w:jc w:val="both"/>
        <w:rPr>
          <w:lang w:val="uk-UA"/>
        </w:rPr>
      </w:pPr>
      <w:r w:rsidRPr="009F11D1">
        <w:rPr>
          <w:lang w:val="uk-UA"/>
        </w:rPr>
        <w:t>3.4.2</w:t>
      </w:r>
      <w:r w:rsidR="00E5047C" w:rsidRPr="009F11D1">
        <w:rPr>
          <w:lang w:val="uk-UA"/>
        </w:rPr>
        <w:t>.</w:t>
      </w:r>
      <w:r w:rsidR="00F66E79" w:rsidRPr="009F11D1">
        <w:rPr>
          <w:lang w:val="uk-UA"/>
        </w:rPr>
        <w:t xml:space="preserve"> </w:t>
      </w:r>
      <w:r w:rsidR="00E5047C" w:rsidRPr="009F11D1">
        <w:rPr>
          <w:lang w:val="uk-UA"/>
        </w:rPr>
        <w:t>Вимагати від Замовника</w:t>
      </w:r>
      <w:r w:rsidR="004035F4" w:rsidRPr="009F11D1">
        <w:rPr>
          <w:lang w:val="uk-UA"/>
        </w:rPr>
        <w:t xml:space="preserve"> та/або повноважного представника</w:t>
      </w:r>
      <w:r w:rsidR="00E5047C" w:rsidRPr="009F11D1">
        <w:rPr>
          <w:lang w:val="uk-UA"/>
        </w:rPr>
        <w:t xml:space="preserve"> додаткові документи, відомості, інформацію, необхідні для належного виконання Робіт за даним Договором.</w:t>
      </w:r>
      <w:r w:rsidR="004035F4" w:rsidRPr="009F11D1">
        <w:rPr>
          <w:lang w:val="uk-UA"/>
        </w:rPr>
        <w:t xml:space="preserve"> Така вимога повинна бути оформлена в письмовому вигляді та містити обґрунтування необхідності запитуваних документів, відомостей, інформації.</w:t>
      </w:r>
    </w:p>
    <w:p w:rsidR="001776E9" w:rsidRPr="009F11D1" w:rsidRDefault="001776E9" w:rsidP="00EC3E03">
      <w:pPr>
        <w:jc w:val="both"/>
        <w:rPr>
          <w:lang w:val="uk-UA"/>
        </w:rPr>
      </w:pPr>
    </w:p>
    <w:p w:rsidR="00F925F6" w:rsidRPr="009F11D1" w:rsidRDefault="00F925F6" w:rsidP="00EC3E03">
      <w:pPr>
        <w:jc w:val="center"/>
        <w:rPr>
          <w:b/>
          <w:lang w:val="uk-UA"/>
        </w:rPr>
      </w:pPr>
      <w:r w:rsidRPr="009F11D1">
        <w:rPr>
          <w:b/>
          <w:lang w:val="uk-UA"/>
        </w:rPr>
        <w:t>4. Строк проведення експертизи.</w:t>
      </w:r>
    </w:p>
    <w:p w:rsidR="005A190F" w:rsidRPr="009F11D1" w:rsidRDefault="00F925F6" w:rsidP="00EC3E03">
      <w:pPr>
        <w:jc w:val="both"/>
        <w:rPr>
          <w:lang w:val="uk-UA"/>
        </w:rPr>
      </w:pPr>
      <w:r w:rsidRPr="009F11D1">
        <w:rPr>
          <w:lang w:val="uk-UA"/>
        </w:rPr>
        <w:t xml:space="preserve">4.1. Виконавець зобов’язується виконати Роботи, передбачені даним Договором, </w:t>
      </w:r>
      <w:r w:rsidR="00040627" w:rsidRPr="00820E68">
        <w:rPr>
          <w:lang w:val="uk-UA"/>
        </w:rPr>
        <w:t>протягом</w:t>
      </w:r>
      <w:r w:rsidR="00040627" w:rsidRPr="009F11D1">
        <w:rPr>
          <w:lang w:val="uk-UA"/>
        </w:rPr>
        <w:t xml:space="preserve"> </w:t>
      </w:r>
      <w:r w:rsidR="00820E68">
        <w:rPr>
          <w:lang w:val="uk-UA"/>
        </w:rPr>
        <w:t>три</w:t>
      </w:r>
      <w:r w:rsidR="00CA1A42" w:rsidRPr="009F11D1">
        <w:rPr>
          <w:lang w:val="uk-UA"/>
        </w:rPr>
        <w:t>дцяти</w:t>
      </w:r>
      <w:r w:rsidR="00040627" w:rsidRPr="009F11D1">
        <w:rPr>
          <w:lang w:val="uk-UA"/>
        </w:rPr>
        <w:t xml:space="preserve"> календарн</w:t>
      </w:r>
      <w:r w:rsidR="00CA1A42" w:rsidRPr="009F11D1">
        <w:rPr>
          <w:lang w:val="uk-UA"/>
        </w:rPr>
        <w:t>их</w:t>
      </w:r>
      <w:r w:rsidR="00040627" w:rsidRPr="009F11D1">
        <w:rPr>
          <w:lang w:val="uk-UA"/>
        </w:rPr>
        <w:t xml:space="preserve"> </w:t>
      </w:r>
      <w:r w:rsidR="00CA1A42" w:rsidRPr="009F11D1">
        <w:rPr>
          <w:lang w:val="uk-UA"/>
        </w:rPr>
        <w:t>днів</w:t>
      </w:r>
      <w:r w:rsidR="005B162A" w:rsidRPr="009F11D1">
        <w:rPr>
          <w:lang w:val="uk-UA"/>
        </w:rPr>
        <w:t xml:space="preserve"> з моменту </w:t>
      </w:r>
      <w:r w:rsidR="00AB2CE6">
        <w:rPr>
          <w:lang w:val="uk-UA"/>
        </w:rPr>
        <w:t xml:space="preserve">підписання даного договору, але не пізніше </w:t>
      </w:r>
      <w:r w:rsidR="004F53E5">
        <w:rPr>
          <w:lang w:val="uk-UA"/>
        </w:rPr>
        <w:t>31</w:t>
      </w:r>
      <w:r w:rsidR="00AB2CE6">
        <w:rPr>
          <w:lang w:val="uk-UA"/>
        </w:rPr>
        <w:t xml:space="preserve"> жовтня 2023 року.</w:t>
      </w:r>
      <w:r w:rsidR="00F66E79" w:rsidRPr="009F11D1">
        <w:rPr>
          <w:lang w:val="uk-UA"/>
        </w:rPr>
        <w:t xml:space="preserve">  </w:t>
      </w:r>
    </w:p>
    <w:p w:rsidR="004035F4" w:rsidRPr="009F11D1" w:rsidRDefault="004035F4" w:rsidP="00EC3E03">
      <w:pPr>
        <w:jc w:val="both"/>
        <w:rPr>
          <w:lang w:val="uk-UA"/>
        </w:rPr>
      </w:pPr>
      <w:r w:rsidRPr="009F11D1">
        <w:rPr>
          <w:lang w:val="uk-UA"/>
        </w:rPr>
        <w:t>4.</w:t>
      </w:r>
      <w:r w:rsidR="00F66E79" w:rsidRPr="009F11D1">
        <w:rPr>
          <w:lang w:val="uk-UA"/>
        </w:rPr>
        <w:t>2</w:t>
      </w:r>
      <w:r w:rsidRPr="009F11D1">
        <w:rPr>
          <w:lang w:val="uk-UA"/>
        </w:rPr>
        <w:t>. У випадку, визначеному п. 3.4.2 Договору, строк виконання Робіт продовжується на строк, протягом якого Замовник підготує та надасть Виконавцю всі запитувані документи, відомості, інформацію в повному обсязі.</w:t>
      </w:r>
    </w:p>
    <w:p w:rsidR="00F925F6" w:rsidRPr="009F11D1" w:rsidRDefault="005B162A" w:rsidP="00EC3E03">
      <w:pPr>
        <w:jc w:val="both"/>
        <w:rPr>
          <w:lang w:val="uk-UA"/>
        </w:rPr>
      </w:pPr>
      <w:r w:rsidRPr="009F11D1">
        <w:rPr>
          <w:lang w:val="uk-UA"/>
        </w:rPr>
        <w:t>4.</w:t>
      </w:r>
      <w:r w:rsidR="00F66E79" w:rsidRPr="009F11D1">
        <w:rPr>
          <w:lang w:val="uk-UA"/>
        </w:rPr>
        <w:t>3</w:t>
      </w:r>
      <w:r w:rsidRPr="009F11D1">
        <w:rPr>
          <w:lang w:val="uk-UA"/>
        </w:rPr>
        <w:t xml:space="preserve">. Виконавець зобов'язується </w:t>
      </w:r>
      <w:r w:rsidR="00AB2CE6">
        <w:rPr>
          <w:lang w:val="uk-UA"/>
        </w:rPr>
        <w:t>зареєструвати</w:t>
      </w:r>
      <w:r w:rsidRPr="009F11D1">
        <w:rPr>
          <w:lang w:val="uk-UA"/>
        </w:rPr>
        <w:t xml:space="preserve"> експертний Звіт </w:t>
      </w:r>
      <w:r w:rsidR="00AB2CE6">
        <w:rPr>
          <w:lang w:val="uk-UA"/>
        </w:rPr>
        <w:t xml:space="preserve">на Порталі Єдиної державної електронної системи у сфері будівництва, </w:t>
      </w:r>
      <w:r w:rsidRPr="009F11D1">
        <w:rPr>
          <w:lang w:val="uk-UA"/>
        </w:rPr>
        <w:t xml:space="preserve">протягом </w:t>
      </w:r>
      <w:r w:rsidR="005A3C6C" w:rsidRPr="009F11D1">
        <w:rPr>
          <w:lang w:val="uk-UA"/>
        </w:rPr>
        <w:t>3</w:t>
      </w:r>
      <w:r w:rsidRPr="009F11D1">
        <w:rPr>
          <w:lang w:val="uk-UA"/>
        </w:rPr>
        <w:t xml:space="preserve"> (</w:t>
      </w:r>
      <w:r w:rsidR="005A3C6C" w:rsidRPr="009F11D1">
        <w:rPr>
          <w:lang w:val="uk-UA"/>
        </w:rPr>
        <w:t>трь</w:t>
      </w:r>
      <w:r w:rsidR="00C747B5" w:rsidRPr="009F11D1">
        <w:rPr>
          <w:lang w:val="uk-UA"/>
        </w:rPr>
        <w:t>ох</w:t>
      </w:r>
      <w:r w:rsidRPr="009F11D1">
        <w:rPr>
          <w:lang w:val="uk-UA"/>
        </w:rPr>
        <w:t>) робочих днів з моменту завершення виконання Робіт.</w:t>
      </w:r>
    </w:p>
    <w:p w:rsidR="00634F7E" w:rsidRPr="009F11D1" w:rsidRDefault="00634F7E" w:rsidP="00EC3E03">
      <w:pPr>
        <w:jc w:val="both"/>
        <w:rPr>
          <w:lang w:val="uk-UA"/>
        </w:rPr>
      </w:pPr>
    </w:p>
    <w:p w:rsidR="00F925F6" w:rsidRPr="009F11D1" w:rsidRDefault="00F925F6" w:rsidP="00EC3E03">
      <w:pPr>
        <w:jc w:val="center"/>
        <w:rPr>
          <w:b/>
          <w:lang w:val="uk-UA"/>
        </w:rPr>
      </w:pPr>
      <w:r w:rsidRPr="009F11D1">
        <w:rPr>
          <w:b/>
          <w:lang w:val="uk-UA"/>
        </w:rPr>
        <w:t xml:space="preserve">5.  Приймання-передача робіт з проведення </w:t>
      </w:r>
      <w:r w:rsidR="00EC3E03">
        <w:rPr>
          <w:b/>
          <w:lang w:val="uk-UA"/>
        </w:rPr>
        <w:t>е</w:t>
      </w:r>
      <w:r w:rsidRPr="009F11D1">
        <w:rPr>
          <w:b/>
          <w:lang w:val="uk-UA"/>
        </w:rPr>
        <w:t>кспертизи</w:t>
      </w:r>
    </w:p>
    <w:p w:rsidR="00F925F6" w:rsidRPr="009F11D1" w:rsidRDefault="00F925F6" w:rsidP="00EC3E03">
      <w:pPr>
        <w:jc w:val="both"/>
        <w:rPr>
          <w:lang w:val="uk-UA"/>
        </w:rPr>
      </w:pPr>
      <w:r w:rsidRPr="009F11D1">
        <w:rPr>
          <w:lang w:val="uk-UA"/>
        </w:rPr>
        <w:t>5.1. Приймання Замовником виконаних робіт за цим Договором оформляється Актом приймання - передачі виконаних робіт (далі - Акт).</w:t>
      </w:r>
    </w:p>
    <w:p w:rsidR="00AB2CE6" w:rsidRDefault="00F925F6" w:rsidP="00EC3E03">
      <w:pPr>
        <w:jc w:val="both"/>
        <w:rPr>
          <w:lang w:val="uk-UA"/>
        </w:rPr>
      </w:pPr>
      <w:r w:rsidRPr="009F11D1">
        <w:rPr>
          <w:lang w:val="uk-UA"/>
        </w:rPr>
        <w:t>5.2. Виконавець готує, підписує та скріплює своєю печаткою Акт приймання - передачі виконаних робіт у двох примірниках і направляє (передає) їх Замовнику (його уповноваженому представнику). Замовник, отримавши Акт, та в разі відсутності претензій і зауважень щодо виконаних робіт</w:t>
      </w:r>
      <w:r w:rsidR="006F168F" w:rsidRPr="009F11D1">
        <w:rPr>
          <w:lang w:val="uk-UA"/>
        </w:rPr>
        <w:t>,</w:t>
      </w:r>
      <w:r w:rsidRPr="009F11D1">
        <w:rPr>
          <w:lang w:val="uk-UA"/>
        </w:rPr>
        <w:t xml:space="preserve"> підписує та скріплює його своєю печаткою і протягом трьох робочих днів </w:t>
      </w:r>
      <w:r w:rsidR="006F168F" w:rsidRPr="009F11D1">
        <w:rPr>
          <w:lang w:val="uk-UA"/>
        </w:rPr>
        <w:t>з дня отримання Акту</w:t>
      </w:r>
      <w:r w:rsidRPr="009F11D1">
        <w:rPr>
          <w:lang w:val="uk-UA"/>
        </w:rPr>
        <w:t>, направляє (передає) оформлений зі свого боку Акт Виконавцю.</w:t>
      </w:r>
      <w:r w:rsidR="000E160A" w:rsidRPr="009F11D1">
        <w:rPr>
          <w:lang w:val="uk-UA"/>
        </w:rPr>
        <w:t xml:space="preserve"> </w:t>
      </w:r>
    </w:p>
    <w:p w:rsidR="00F925F6" w:rsidRPr="009F11D1" w:rsidRDefault="00F925F6" w:rsidP="00EC3E03">
      <w:pPr>
        <w:jc w:val="both"/>
        <w:rPr>
          <w:lang w:val="uk-UA"/>
        </w:rPr>
      </w:pPr>
      <w:r w:rsidRPr="009F11D1">
        <w:rPr>
          <w:lang w:val="uk-UA"/>
        </w:rPr>
        <w:t>5.3.</w:t>
      </w:r>
      <w:r w:rsidR="00EC3E03">
        <w:rPr>
          <w:lang w:val="uk-UA"/>
        </w:rPr>
        <w:t xml:space="preserve"> </w:t>
      </w:r>
      <w:r w:rsidRPr="009F11D1">
        <w:rPr>
          <w:lang w:val="uk-UA"/>
        </w:rPr>
        <w:t>В разі ненадання Замовником Виконавцю підписаного Акту або мотивованої відмови  від підписання Акт</w:t>
      </w:r>
      <w:r w:rsidR="006F168F" w:rsidRPr="009F11D1">
        <w:rPr>
          <w:lang w:val="uk-UA"/>
        </w:rPr>
        <w:t>у</w:t>
      </w:r>
      <w:r w:rsidRPr="009F11D1">
        <w:rPr>
          <w:lang w:val="uk-UA"/>
        </w:rPr>
        <w:t xml:space="preserve"> в установлений у пункті 5.2 цього Договору строк,  Роботи вважаються прийнятими Замовником, а Акт вважається  погодженим з боку Замовника.</w:t>
      </w:r>
    </w:p>
    <w:p w:rsidR="00F925F6" w:rsidRPr="009F11D1" w:rsidRDefault="00F925F6" w:rsidP="00EC3E03">
      <w:pPr>
        <w:jc w:val="both"/>
        <w:rPr>
          <w:lang w:val="uk-UA"/>
        </w:rPr>
      </w:pPr>
      <w:r w:rsidRPr="009F11D1">
        <w:rPr>
          <w:lang w:val="uk-UA"/>
        </w:rPr>
        <w:t>5.</w:t>
      </w:r>
      <w:r w:rsidR="006F168F" w:rsidRPr="009F11D1">
        <w:rPr>
          <w:lang w:val="uk-UA"/>
        </w:rPr>
        <w:t>4</w:t>
      </w:r>
      <w:r w:rsidRPr="009F11D1">
        <w:rPr>
          <w:lang w:val="uk-UA"/>
        </w:rPr>
        <w:t>. Якщо протягом дії цього Договору Замовником не було повідомлено Виконавця про зміну адреси, зазначеної в цьому Дого</w:t>
      </w:r>
      <w:r w:rsidR="00DD4472">
        <w:rPr>
          <w:lang w:val="uk-UA"/>
        </w:rPr>
        <w:t xml:space="preserve">ворі (юридична, фактична), Акт </w:t>
      </w:r>
      <w:r w:rsidRPr="009F11D1">
        <w:rPr>
          <w:lang w:val="uk-UA"/>
        </w:rPr>
        <w:t>вважаються отриманими Замовником і прийнятими, якщо Виконавець направив їх на адресу, що зазначена Замовником в цьому Договорі.</w:t>
      </w:r>
    </w:p>
    <w:p w:rsidR="00634F7E" w:rsidRPr="009F11D1" w:rsidRDefault="00634F7E" w:rsidP="00EC3E03">
      <w:pPr>
        <w:jc w:val="both"/>
        <w:rPr>
          <w:lang w:val="uk-UA"/>
        </w:rPr>
      </w:pPr>
    </w:p>
    <w:p w:rsidR="00F925F6" w:rsidRPr="009F11D1" w:rsidRDefault="00F925F6" w:rsidP="00EC3E03">
      <w:pPr>
        <w:jc w:val="center"/>
        <w:rPr>
          <w:b/>
          <w:lang w:val="uk-UA"/>
        </w:rPr>
      </w:pPr>
      <w:r w:rsidRPr="009F11D1">
        <w:rPr>
          <w:b/>
          <w:lang w:val="uk-UA"/>
        </w:rPr>
        <w:t>6. Відповідальність Сторін</w:t>
      </w:r>
    </w:p>
    <w:p w:rsidR="00F44FE8" w:rsidRPr="009F11D1" w:rsidRDefault="00F925F6" w:rsidP="00EC3E03">
      <w:pPr>
        <w:jc w:val="both"/>
        <w:rPr>
          <w:lang w:val="uk-UA"/>
        </w:rPr>
      </w:pPr>
      <w:r w:rsidRPr="009F11D1">
        <w:rPr>
          <w:lang w:val="uk-UA"/>
        </w:rPr>
        <w:t>6.1. У випадку порушень зобов`язань, визначених даним Договором, Сторони несуть відповідальність, визначену цим Договором та ч</w:t>
      </w:r>
      <w:r w:rsidR="00F44FE8" w:rsidRPr="009F11D1">
        <w:rPr>
          <w:lang w:val="uk-UA"/>
        </w:rPr>
        <w:t>инним в Україні законодавством.</w:t>
      </w:r>
    </w:p>
    <w:p w:rsidR="00F925F6" w:rsidRPr="009F11D1" w:rsidRDefault="0093467C" w:rsidP="00EC3E03">
      <w:pPr>
        <w:jc w:val="both"/>
        <w:rPr>
          <w:lang w:val="uk-UA"/>
        </w:rPr>
      </w:pPr>
      <w:r w:rsidRPr="009F11D1">
        <w:rPr>
          <w:lang w:val="uk-UA"/>
        </w:rPr>
        <w:lastRenderedPageBreak/>
        <w:t xml:space="preserve">6.2. </w:t>
      </w:r>
      <w:r w:rsidR="00F925F6" w:rsidRPr="009F11D1">
        <w:rPr>
          <w:lang w:val="uk-UA"/>
        </w:rPr>
        <w:t>Замовник несе відповідальність за зміст, достовірність, повноту проектної документації, інших документів, які він надає</w:t>
      </w:r>
      <w:r w:rsidR="00634F7E" w:rsidRPr="009F11D1">
        <w:rPr>
          <w:lang w:val="uk-UA"/>
        </w:rPr>
        <w:t xml:space="preserve"> Виконавцю для виконання Робіт,</w:t>
      </w:r>
      <w:r w:rsidR="00F925F6" w:rsidRPr="009F11D1">
        <w:rPr>
          <w:lang w:val="uk-UA"/>
        </w:rPr>
        <w:t xml:space="preserve"> а також за достовірність і повноту інформації, зазначеної у п.3.1.2 цього Договору.</w:t>
      </w:r>
      <w:r w:rsidR="00F00D51" w:rsidRPr="009F11D1">
        <w:rPr>
          <w:lang w:val="uk-UA"/>
        </w:rPr>
        <w:t xml:space="preserve"> Виконавець не несе відповідальності за дії чи в зв’язку з діями Замовника в разі закінчення строку/анулювання/скасування будь-яких дозвільних (в тому числі ліцензій, патентів)</w:t>
      </w:r>
      <w:r w:rsidR="00E612ED" w:rsidRPr="009F11D1">
        <w:rPr>
          <w:lang w:val="uk-UA"/>
        </w:rPr>
        <w:t xml:space="preserve"> </w:t>
      </w:r>
      <w:r w:rsidR="00452105" w:rsidRPr="009F11D1">
        <w:rPr>
          <w:lang w:val="uk-UA"/>
        </w:rPr>
        <w:t>або необхідності їх додаткового отримання</w:t>
      </w:r>
      <w:r w:rsidR="00F00D51" w:rsidRPr="009F11D1">
        <w:rPr>
          <w:lang w:val="uk-UA"/>
        </w:rPr>
        <w:t>, реєстраційних та облікових документів Замовника чи будь-яких третіх осіб, які мають відношення до виконання даного Договору.</w:t>
      </w:r>
    </w:p>
    <w:p w:rsidR="00F925F6" w:rsidRPr="009F11D1" w:rsidRDefault="00F925F6" w:rsidP="00EC3E03">
      <w:pPr>
        <w:jc w:val="both"/>
        <w:rPr>
          <w:lang w:val="uk-UA"/>
        </w:rPr>
      </w:pPr>
      <w:r w:rsidRPr="009F11D1">
        <w:rPr>
          <w:lang w:val="uk-UA"/>
        </w:rPr>
        <w:t>6.</w:t>
      </w:r>
      <w:r w:rsidR="0093467C" w:rsidRPr="009F11D1">
        <w:rPr>
          <w:lang w:val="uk-UA"/>
        </w:rPr>
        <w:t>3</w:t>
      </w:r>
      <w:r w:rsidRPr="009F11D1">
        <w:rPr>
          <w:lang w:val="uk-UA"/>
        </w:rPr>
        <w:t xml:space="preserve">. Виконавець несе відповідальність за належну якість виконання Робіт та за висновки у експертному Звіті. Виконавець не несе відповідальності перед Замовником за висновки у експертному Звіті та негативні наслідки, які можуть виникнути в результаті користування цим Звітом, в разі, якщо цей Звіт підготовлений на основі недостовірної (в т.ч. помилкової), неповної інформації, розрахунків, вихідних даних, які містилися в проектній документації, інших документах, що надав Замовник </w:t>
      </w:r>
      <w:r w:rsidR="00F00D51" w:rsidRPr="009F11D1">
        <w:rPr>
          <w:lang w:val="uk-UA"/>
        </w:rPr>
        <w:t xml:space="preserve">для </w:t>
      </w:r>
      <w:r w:rsidRPr="009F11D1">
        <w:rPr>
          <w:lang w:val="uk-UA"/>
        </w:rPr>
        <w:t>проведення Експертизи, а також недостовірної та неповної інформації, зазначеної у п.3.1.2 цього Договору.</w:t>
      </w:r>
      <w:r w:rsidR="000E160A" w:rsidRPr="009F11D1">
        <w:rPr>
          <w:lang w:val="uk-UA"/>
        </w:rPr>
        <w:t xml:space="preserve"> </w:t>
      </w:r>
      <w:r w:rsidRPr="009F11D1">
        <w:rPr>
          <w:lang w:val="uk-UA"/>
        </w:rPr>
        <w:t xml:space="preserve">В </w:t>
      </w:r>
      <w:r w:rsidR="00956824" w:rsidRPr="009F11D1">
        <w:rPr>
          <w:lang w:val="uk-UA"/>
        </w:rPr>
        <w:t>таких випадках</w:t>
      </w:r>
      <w:r w:rsidRPr="009F11D1">
        <w:rPr>
          <w:lang w:val="uk-UA"/>
        </w:rPr>
        <w:t xml:space="preserve"> вважається, що Виконавцем Роботи з проведення Експертизи виконані добросовісно відповідно до укладеного Договору, </w:t>
      </w:r>
      <w:r w:rsidR="008B65E6">
        <w:rPr>
          <w:lang w:val="uk-UA"/>
        </w:rPr>
        <w:t>а</w:t>
      </w:r>
      <w:r w:rsidRPr="009F11D1">
        <w:rPr>
          <w:lang w:val="uk-UA"/>
        </w:rPr>
        <w:t xml:space="preserve"> сплачені Замовником кошти за проведення Експертизи Замовнику не повертаються.</w:t>
      </w:r>
    </w:p>
    <w:p w:rsidR="00F925F6" w:rsidRPr="009F11D1" w:rsidRDefault="00F925F6" w:rsidP="00EC3E03">
      <w:pPr>
        <w:jc w:val="both"/>
        <w:rPr>
          <w:lang w:val="uk-UA"/>
        </w:rPr>
      </w:pPr>
      <w:r w:rsidRPr="009F11D1">
        <w:rPr>
          <w:lang w:val="uk-UA"/>
        </w:rPr>
        <w:t>6.</w:t>
      </w:r>
      <w:r w:rsidR="0093467C" w:rsidRPr="009F11D1">
        <w:rPr>
          <w:lang w:val="uk-UA"/>
        </w:rPr>
        <w:t>4</w:t>
      </w:r>
      <w:r w:rsidRPr="009F11D1">
        <w:rPr>
          <w:lang w:val="uk-UA"/>
        </w:rPr>
        <w:t>. У разі порушення строків проведення Експертизи за цим Договором Виконавець сплачує Замовнику пеню у розмірі подвійної облікової ставки НБУ, що діяла на момент прострочення, від суми цього Договору</w:t>
      </w:r>
      <w:r w:rsidR="007968A1" w:rsidRPr="009F11D1">
        <w:rPr>
          <w:lang w:val="uk-UA"/>
        </w:rPr>
        <w:t>,</w:t>
      </w:r>
      <w:r w:rsidRPr="009F11D1">
        <w:rPr>
          <w:lang w:val="uk-UA"/>
        </w:rPr>
        <w:t xml:space="preserve"> за кожен день прострочення виконання.</w:t>
      </w:r>
    </w:p>
    <w:p w:rsidR="00F925F6" w:rsidRPr="009F11D1" w:rsidRDefault="00F925F6" w:rsidP="00EC3E03">
      <w:pPr>
        <w:jc w:val="both"/>
        <w:rPr>
          <w:lang w:val="uk-UA"/>
        </w:rPr>
      </w:pPr>
      <w:r w:rsidRPr="009F11D1">
        <w:rPr>
          <w:lang w:val="uk-UA"/>
        </w:rPr>
        <w:t>6.</w:t>
      </w:r>
      <w:r w:rsidR="0093467C" w:rsidRPr="009F11D1">
        <w:rPr>
          <w:lang w:val="uk-UA"/>
        </w:rPr>
        <w:t>5</w:t>
      </w:r>
      <w:r w:rsidRPr="009F11D1">
        <w:rPr>
          <w:lang w:val="uk-UA"/>
        </w:rPr>
        <w:t>. За недотримання строків оплати Робіт з проведення експертизи Замовник сплачує Виконавцю пеню у розмірі подвійної облікової ставки НБУ</w:t>
      </w:r>
      <w:r w:rsidR="00F00D51" w:rsidRPr="009F11D1">
        <w:rPr>
          <w:lang w:val="uk-UA"/>
        </w:rPr>
        <w:t>, що діяла на момент прострочення,</w:t>
      </w:r>
      <w:r w:rsidRPr="009F11D1">
        <w:rPr>
          <w:lang w:val="uk-UA"/>
        </w:rPr>
        <w:t xml:space="preserve"> від суми заборгованості, за кожний день прострочення.</w:t>
      </w:r>
    </w:p>
    <w:p w:rsidR="00F925F6" w:rsidRPr="009F11D1" w:rsidRDefault="00F925F6" w:rsidP="00EC3E03">
      <w:pPr>
        <w:jc w:val="both"/>
        <w:rPr>
          <w:lang w:val="uk-UA"/>
        </w:rPr>
      </w:pPr>
      <w:r w:rsidRPr="009F11D1">
        <w:rPr>
          <w:lang w:val="uk-UA"/>
        </w:rPr>
        <w:t>6.</w:t>
      </w:r>
      <w:r w:rsidR="0093467C" w:rsidRPr="009F11D1">
        <w:rPr>
          <w:lang w:val="uk-UA"/>
        </w:rPr>
        <w:t>6</w:t>
      </w:r>
      <w:r w:rsidRPr="009F11D1">
        <w:rPr>
          <w:lang w:val="uk-UA"/>
        </w:rPr>
        <w:t>.  Сплата пені не позбавляє відповідну Сторону від виконання своїх зобов`язань за даним Договором</w:t>
      </w:r>
      <w:r w:rsidR="007968A1" w:rsidRPr="009F11D1">
        <w:rPr>
          <w:lang w:val="uk-UA"/>
        </w:rPr>
        <w:t>, понад суму сплаченої пені</w:t>
      </w:r>
      <w:r w:rsidRPr="009F11D1">
        <w:rPr>
          <w:lang w:val="uk-UA"/>
        </w:rPr>
        <w:t>.</w:t>
      </w:r>
    </w:p>
    <w:p w:rsidR="00634F7E" w:rsidRPr="009F11D1" w:rsidRDefault="00634F7E" w:rsidP="00EC3E03">
      <w:pPr>
        <w:jc w:val="both"/>
        <w:rPr>
          <w:lang w:val="uk-UA"/>
        </w:rPr>
      </w:pPr>
    </w:p>
    <w:p w:rsidR="00F925F6" w:rsidRPr="009F11D1" w:rsidRDefault="00F925F6" w:rsidP="00EC3E03">
      <w:pPr>
        <w:jc w:val="center"/>
        <w:rPr>
          <w:b/>
          <w:lang w:val="uk-UA"/>
        </w:rPr>
      </w:pPr>
      <w:r w:rsidRPr="009F11D1">
        <w:rPr>
          <w:b/>
          <w:lang w:val="uk-UA"/>
        </w:rPr>
        <w:t>7. Вирішення спорів</w:t>
      </w:r>
    </w:p>
    <w:p w:rsidR="00F925F6" w:rsidRPr="009F11D1" w:rsidRDefault="00F925F6" w:rsidP="00EC3E03">
      <w:pPr>
        <w:jc w:val="both"/>
        <w:rPr>
          <w:lang w:val="uk-UA"/>
        </w:rPr>
      </w:pPr>
      <w:r w:rsidRPr="009F11D1">
        <w:rPr>
          <w:lang w:val="uk-UA"/>
        </w:rPr>
        <w:t>7.1. Спори, що виникають між Сторонами, та розбіжності за цим Договором та у зв’язку з ним, будуть вирішуватися Сторонами шляхом взаємних консультацій та переговорів.</w:t>
      </w:r>
    </w:p>
    <w:p w:rsidR="00F925F6" w:rsidRPr="009F11D1" w:rsidRDefault="00F925F6" w:rsidP="00EC3E03">
      <w:pPr>
        <w:jc w:val="both"/>
        <w:rPr>
          <w:lang w:val="uk-UA"/>
        </w:rPr>
      </w:pPr>
      <w:r w:rsidRPr="009F11D1">
        <w:rPr>
          <w:lang w:val="uk-UA"/>
        </w:rPr>
        <w:t>7.2. Якщо спір Сторонами не може бути вирішений шляхом взаємних переговорів</w:t>
      </w:r>
      <w:r w:rsidR="00D96A64" w:rsidRPr="009F11D1">
        <w:rPr>
          <w:lang w:val="uk-UA"/>
        </w:rPr>
        <w:t xml:space="preserve"> протягом 20 (двадцяти) календарних днів з моменту його виникнення</w:t>
      </w:r>
      <w:r w:rsidRPr="009F11D1">
        <w:rPr>
          <w:lang w:val="uk-UA"/>
        </w:rPr>
        <w:t>,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634F7E" w:rsidRPr="009F11D1" w:rsidRDefault="00634F7E" w:rsidP="00EC3E03">
      <w:pPr>
        <w:jc w:val="both"/>
        <w:rPr>
          <w:lang w:val="uk-UA"/>
        </w:rPr>
      </w:pPr>
    </w:p>
    <w:p w:rsidR="00F925F6" w:rsidRPr="009F11D1" w:rsidRDefault="00F925F6" w:rsidP="00EC3E03">
      <w:pPr>
        <w:jc w:val="center"/>
        <w:rPr>
          <w:b/>
          <w:lang w:val="uk-UA"/>
        </w:rPr>
      </w:pPr>
      <w:r w:rsidRPr="009F11D1">
        <w:rPr>
          <w:b/>
          <w:lang w:val="uk-UA"/>
        </w:rPr>
        <w:t xml:space="preserve">8. </w:t>
      </w:r>
      <w:r w:rsidR="00917204" w:rsidRPr="009F11D1">
        <w:rPr>
          <w:b/>
          <w:lang w:val="uk-UA"/>
        </w:rPr>
        <w:t>Форс-мажорні обставини</w:t>
      </w:r>
    </w:p>
    <w:p w:rsidR="00DD4472" w:rsidRPr="00562DF7" w:rsidRDefault="00DD4472" w:rsidP="00DD4472">
      <w:pPr>
        <w:jc w:val="both"/>
        <w:rPr>
          <w:lang w:val="uk-UA" w:eastAsia="uk-UA"/>
        </w:rPr>
      </w:pPr>
      <w:r>
        <w:rPr>
          <w:b/>
          <w:lang w:val="uk-UA" w:eastAsia="uk-UA"/>
        </w:rPr>
        <w:t>8.1</w:t>
      </w:r>
      <w:r w:rsidRPr="00166B35">
        <w:rPr>
          <w:b/>
          <w:lang w:val="uk-UA" w:eastAsia="uk-UA"/>
        </w:rPr>
        <w:t>.</w:t>
      </w:r>
      <w:r w:rsidRPr="00562DF7">
        <w:rPr>
          <w:color w:val="222222"/>
          <w:sz w:val="17"/>
          <w:szCs w:val="17"/>
          <w:shd w:val="clear" w:color="auto" w:fill="FFFFFF"/>
        </w:rPr>
        <w:t xml:space="preserve"> </w:t>
      </w:r>
      <w:r w:rsidRPr="00562DF7">
        <w:rPr>
          <w:lang w:val="uk-UA" w:eastAsia="uk-UA"/>
        </w:rPr>
        <w:t>Підписанням даного договору Сторони підтверджують про обізнаність, щодо існування форс-мажорних обставин відповідно до виданої на підставі ст.ст. 14, 14-1 Закону України «Про торгово-промислові палати України» від 02.12.1997 №671/97-ВР Торгово-промисловою палатою України від 28 лютого 2022 року довідки № 2024/02.0-7.1, якою засвідчено настання форс-мажорних обставин (обставин непереборної сили) з причин військової агресії російської федерації проти України, та про можливість виконання умов даного Договору.</w:t>
      </w:r>
    </w:p>
    <w:p w:rsidR="00DD4472" w:rsidRPr="00166B35" w:rsidRDefault="00DD4472" w:rsidP="00DD4472">
      <w:pPr>
        <w:jc w:val="both"/>
        <w:rPr>
          <w:lang w:val="uk-UA" w:eastAsia="uk-UA"/>
        </w:rPr>
      </w:pPr>
      <w:r>
        <w:rPr>
          <w:b/>
          <w:lang w:val="uk-UA" w:eastAsia="uk-UA"/>
        </w:rPr>
        <w:t>8</w:t>
      </w:r>
      <w:r w:rsidRPr="00166B35">
        <w:rPr>
          <w:b/>
          <w:lang w:val="uk-UA" w:eastAsia="uk-UA"/>
        </w:rPr>
        <w:t>.2.</w:t>
      </w:r>
      <w:r w:rsidRPr="00166B35">
        <w:rPr>
          <w:lang w:val="uk-UA" w:eastAsia="uk-UA"/>
        </w:rPr>
        <w:t xml:space="preserve"> Враховуючи вказане, Сторони звільняються від відповідальності за невиконання або неналежне виконання зобов’язань за цим Договором у частині нарахування та сплати штрафних санкцій (неустойка, штраф, пеня), а не від самого виконання взятих на себе зобов’язань згідно з умовами Договору. </w:t>
      </w:r>
    </w:p>
    <w:p w:rsidR="00DD4472" w:rsidRPr="00166B35" w:rsidRDefault="00DD4472" w:rsidP="00DD4472">
      <w:pPr>
        <w:jc w:val="both"/>
        <w:rPr>
          <w:lang w:val="uk-UA" w:eastAsia="uk-UA"/>
        </w:rPr>
      </w:pPr>
      <w:r>
        <w:rPr>
          <w:b/>
          <w:lang w:val="uk-UA" w:eastAsia="uk-UA"/>
        </w:rPr>
        <w:t>8</w:t>
      </w:r>
      <w:r w:rsidRPr="00166B35">
        <w:rPr>
          <w:b/>
          <w:lang w:val="uk-UA" w:eastAsia="uk-UA"/>
        </w:rPr>
        <w:t>.3.</w:t>
      </w:r>
      <w:r w:rsidRPr="00166B35">
        <w:rPr>
          <w:lang w:val="uk-UA" w:eastAsia="uk-UA"/>
        </w:rPr>
        <w:t>   Сторона, яка не може виконувати зобов'язання за цим Договором унаслідок дій форс-мажорних обставин (обставин непереборної сили), повинна не пізніше 3 (трьох) робочих днів повідомити про це інше Стороні в письмовій формі.</w:t>
      </w:r>
    </w:p>
    <w:p w:rsidR="00DD4472" w:rsidRPr="00166B35" w:rsidRDefault="00DD4472" w:rsidP="00DD4472">
      <w:pPr>
        <w:jc w:val="both"/>
        <w:rPr>
          <w:lang w:val="uk-UA" w:eastAsia="uk-UA"/>
        </w:rPr>
      </w:pPr>
      <w:r>
        <w:rPr>
          <w:b/>
          <w:bCs/>
          <w:lang w:val="uk-UA" w:eastAsia="uk-UA"/>
        </w:rPr>
        <w:t>8</w:t>
      </w:r>
      <w:r w:rsidRPr="00166B35">
        <w:rPr>
          <w:b/>
          <w:bCs/>
          <w:lang w:val="uk-UA" w:eastAsia="uk-UA"/>
        </w:rPr>
        <w:t>.4.</w:t>
      </w:r>
      <w:r w:rsidRPr="00166B35">
        <w:rPr>
          <w:lang w:val="uk-UA" w:eastAsia="uk-UA"/>
        </w:rPr>
        <w:t xml:space="preserve"> Кожна із  Сторін у встановленому порядку має право розірвати цей Договір. У разі попередньої оплати Підрядник повертає Замовнику кошти протягом 3 (трьох) банківських днів з дня розірвання цього Договору.</w:t>
      </w:r>
    </w:p>
    <w:p w:rsidR="002668DF" w:rsidRDefault="002668DF" w:rsidP="00EC3E03">
      <w:pPr>
        <w:jc w:val="center"/>
        <w:rPr>
          <w:b/>
          <w:lang w:val="uk-UA"/>
        </w:rPr>
      </w:pPr>
    </w:p>
    <w:p w:rsidR="00F925F6" w:rsidRPr="009F11D1" w:rsidRDefault="00F925F6" w:rsidP="00EC3E03">
      <w:pPr>
        <w:jc w:val="center"/>
        <w:rPr>
          <w:b/>
          <w:lang w:val="uk-UA"/>
        </w:rPr>
      </w:pPr>
      <w:r w:rsidRPr="009F11D1">
        <w:rPr>
          <w:b/>
          <w:lang w:val="uk-UA"/>
        </w:rPr>
        <w:t>9. Конфіденційність</w:t>
      </w:r>
    </w:p>
    <w:p w:rsidR="00F90FF8" w:rsidRPr="009F11D1" w:rsidRDefault="00F925F6" w:rsidP="00EC3E03">
      <w:pPr>
        <w:jc w:val="both"/>
        <w:rPr>
          <w:lang w:val="uk-UA"/>
        </w:rPr>
      </w:pPr>
      <w:r w:rsidRPr="009F11D1">
        <w:rPr>
          <w:lang w:val="uk-UA"/>
        </w:rPr>
        <w:t xml:space="preserve">9.1. </w:t>
      </w:r>
      <w:r w:rsidR="00F90FF8" w:rsidRPr="009F11D1">
        <w:rPr>
          <w:lang w:val="uk-UA"/>
        </w:rPr>
        <w:t xml:space="preserve">Сторони домовились, що текст цього Договору, а також інформація і відомості, що стосуються Договору, будь-яка інформація стосовно фінансового стану Сторін та обставин, </w:t>
      </w:r>
      <w:r w:rsidR="00F90FF8" w:rsidRPr="009F11D1">
        <w:rPr>
          <w:lang w:val="uk-UA"/>
        </w:rPr>
        <w:lastRenderedPageBreak/>
        <w:t>що стосуються виконання Договору, є строго конфіденційною інформацією та не повинні бути розголошені Сторонами безпосереднього або опосередковано будь-якій особі, в тому числі органам державної влади та місцевого самоврядування, з будь-якою метою, окрім випадків, в яких відповідно до чинного законодавства України надання такої інформації є обов’язком. Сторони не вправі копіювати та використовувати таку конфіденційну інформацію, окрім цілей, прямо визначених Договором. Така інформація може бути розкрита тільки таким працівникам, консультантам, підрядникам, іншим контрагентам Сторони, яким об’єктивно необхідний доступ до  такої інформації для цілей, в яких вона була розкрита, й виключно тим, хто має обов’язок зі збереження конфіденційності/таємниці по відношенню до такої Сторони.</w:t>
      </w:r>
    </w:p>
    <w:p w:rsidR="00AA76DF" w:rsidRPr="009F11D1" w:rsidRDefault="00AA76DF" w:rsidP="00EC3E03">
      <w:pPr>
        <w:jc w:val="both"/>
        <w:rPr>
          <w:lang w:val="uk-UA"/>
        </w:rPr>
      </w:pPr>
      <w:r w:rsidRPr="009F11D1">
        <w:rPr>
          <w:lang w:val="uk-UA"/>
        </w:rPr>
        <w:t>9.2</w:t>
      </w:r>
      <w:r w:rsidR="00B46F75" w:rsidRPr="009F11D1">
        <w:rPr>
          <w:lang w:val="uk-UA"/>
        </w:rPr>
        <w:t xml:space="preserve">. </w:t>
      </w:r>
      <w:r w:rsidR="00CB42B7" w:rsidRPr="009F11D1">
        <w:rPr>
          <w:lang w:val="uk-UA"/>
        </w:rPr>
        <w:t xml:space="preserve">З метою забезпечення безпеки обробки та конфіденційності інформації Сторони зобов'язані не допускати появи в своєму комп'ютерному середовищі комп'ютерних вірусів. Сторони самостійно забезпечують збереження програмного забезпечення, яке використовується для обміну </w:t>
      </w:r>
      <w:r w:rsidR="00396937" w:rsidRPr="009F11D1">
        <w:rPr>
          <w:lang w:val="uk-UA"/>
        </w:rPr>
        <w:t xml:space="preserve">електронними </w:t>
      </w:r>
      <w:r w:rsidR="00CB42B7" w:rsidRPr="009F11D1">
        <w:rPr>
          <w:lang w:val="uk-UA"/>
        </w:rPr>
        <w:t>документами, розміщених на своїх комп'ютерах.</w:t>
      </w:r>
    </w:p>
    <w:p w:rsidR="00014EDC" w:rsidRDefault="00014EDC" w:rsidP="00014EDC">
      <w:pPr>
        <w:jc w:val="center"/>
        <w:rPr>
          <w:b/>
          <w:lang w:val="uk-UA"/>
        </w:rPr>
      </w:pPr>
    </w:p>
    <w:p w:rsidR="00F925F6" w:rsidRPr="009F11D1" w:rsidRDefault="00F925F6" w:rsidP="00014EDC">
      <w:pPr>
        <w:jc w:val="center"/>
        <w:rPr>
          <w:b/>
          <w:lang w:val="uk-UA"/>
        </w:rPr>
      </w:pPr>
      <w:r w:rsidRPr="009F11D1">
        <w:rPr>
          <w:b/>
          <w:lang w:val="uk-UA"/>
        </w:rPr>
        <w:t>10. Зміни та доповнення до Договору</w:t>
      </w:r>
    </w:p>
    <w:p w:rsidR="00F925F6" w:rsidRPr="009F11D1" w:rsidRDefault="00F925F6" w:rsidP="00014EDC">
      <w:pPr>
        <w:jc w:val="both"/>
        <w:rPr>
          <w:lang w:val="uk-UA"/>
        </w:rPr>
      </w:pPr>
      <w:r w:rsidRPr="009F11D1">
        <w:rPr>
          <w:lang w:val="uk-UA"/>
        </w:rPr>
        <w:t>10.1. Зміни та доповнення до укладеного Договору можуть бути внесені за взаємною згодою Сторін шляхом укладення відповідної додаткової угоди.</w:t>
      </w:r>
    </w:p>
    <w:p w:rsidR="00F925F6" w:rsidRDefault="00F925F6" w:rsidP="00014EDC">
      <w:pPr>
        <w:jc w:val="both"/>
        <w:rPr>
          <w:lang w:val="uk-UA"/>
        </w:rPr>
      </w:pPr>
      <w:r w:rsidRPr="009F11D1">
        <w:rPr>
          <w:lang w:val="uk-UA"/>
        </w:rPr>
        <w:t>10.2. Будь-які зміни та доповнення, що вносяться до цього Договору, дійсні лише за умови, коли вони викладені в письмовій формі та підписані уповноваженими на те представниками Сторін і скріплені печатками. Такі зміни та доповнення є невід`ємними частинами Договору.</w:t>
      </w:r>
    </w:p>
    <w:p w:rsidR="00BB4DA5" w:rsidRPr="009F11D1" w:rsidRDefault="00BB4DA5" w:rsidP="00014EDC">
      <w:pPr>
        <w:jc w:val="both"/>
        <w:rPr>
          <w:lang w:val="uk-UA"/>
        </w:rPr>
      </w:pPr>
      <w:r>
        <w:rPr>
          <w:lang w:val="uk-UA"/>
        </w:rPr>
        <w:t>10.3.</w:t>
      </w:r>
      <w:r w:rsidRPr="00BB4DA5">
        <w:rPr>
          <w:lang w:val="uk-UA"/>
        </w:rPr>
        <w:t xml:space="preserve"> </w:t>
      </w:r>
      <w:r w:rsidRPr="00F07EEB">
        <w:rPr>
          <w:lang w:val="uk-UA"/>
        </w:rPr>
        <w:t xml:space="preserve">Істотні умови Договору можуть змінюватися лише </w:t>
      </w:r>
      <w:r w:rsidRPr="00F07EEB">
        <w:rPr>
          <w:shd w:val="clear" w:color="auto" w:fill="FFFFFF"/>
          <w:lang w:val="uk-UA"/>
        </w:rPr>
        <w:t>у випадках, передбачених частиною п’ятою статті 41 Закону України «Про публічні закупівлі» з урахуванням п.19 Особливостей, про що Сторони укладають додаткову угоду до цього Договору</w:t>
      </w:r>
      <w:r w:rsidRPr="00F07EEB">
        <w:rPr>
          <w:lang w:val="uk-UA"/>
        </w:rPr>
        <w:t xml:space="preserve"> за умови, що такі зміни не призведуть до збільшення суми визначеної цим Договором.</w:t>
      </w:r>
    </w:p>
    <w:p w:rsidR="00F925F6" w:rsidRDefault="00BB4DA5" w:rsidP="00EC3E03">
      <w:pPr>
        <w:jc w:val="both"/>
        <w:rPr>
          <w:lang w:val="uk-UA"/>
        </w:rPr>
      </w:pPr>
      <w:r>
        <w:rPr>
          <w:lang w:val="uk-UA"/>
        </w:rPr>
        <w:t>10.4</w:t>
      </w:r>
      <w:r w:rsidR="00F925F6" w:rsidRPr="009F11D1">
        <w:rPr>
          <w:lang w:val="uk-UA"/>
        </w:rPr>
        <w:t>. Після підписання цього Договору всі попередні переговори щодо нього, листування, попередні угоди і протоколи про наміри з питань, викладених у цьому Договорі та/або стосуються його предмету, втрачають юридичну чинність</w:t>
      </w:r>
      <w:r w:rsidR="00CF179A" w:rsidRPr="009F11D1">
        <w:rPr>
          <w:lang w:val="uk-UA"/>
        </w:rPr>
        <w:t xml:space="preserve"> та не беруться</w:t>
      </w:r>
      <w:r w:rsidR="002052DC">
        <w:rPr>
          <w:lang w:val="uk-UA"/>
        </w:rPr>
        <w:t xml:space="preserve"> </w:t>
      </w:r>
      <w:r w:rsidR="00CF179A" w:rsidRPr="009F11D1">
        <w:rPr>
          <w:lang w:val="uk-UA"/>
        </w:rPr>
        <w:t>Сторонами до уваги, в тому числі при тлумаченні положень даного Договору</w:t>
      </w:r>
      <w:r w:rsidR="00F925F6" w:rsidRPr="009F11D1">
        <w:rPr>
          <w:lang w:val="uk-UA"/>
        </w:rPr>
        <w:t>.</w:t>
      </w:r>
    </w:p>
    <w:p w:rsidR="00BB4DA5" w:rsidRPr="00BB4DA5" w:rsidRDefault="00BB4DA5" w:rsidP="00EC3E03">
      <w:pPr>
        <w:jc w:val="both"/>
        <w:rPr>
          <w:lang w:val="uk-UA"/>
        </w:rPr>
      </w:pPr>
      <w:r>
        <w:rPr>
          <w:lang w:val="uk-UA"/>
        </w:rPr>
        <w:t xml:space="preserve">10.5. </w:t>
      </w:r>
      <w:r w:rsidRPr="00BB4DA5">
        <w:rPr>
          <w:lang w:val="uk-UA"/>
        </w:rPr>
        <w:t>Листування між Сторонами здійснюється електронним зв’язком шляхом направлення документів на адресу електронної пошти (e-</w:t>
      </w:r>
      <w:proofErr w:type="spellStart"/>
      <w:r w:rsidRPr="00BB4DA5">
        <w:rPr>
          <w:lang w:val="uk-UA"/>
        </w:rPr>
        <w:t>mail</w:t>
      </w:r>
      <w:proofErr w:type="spellEnd"/>
      <w:r w:rsidRPr="00BB4DA5">
        <w:rPr>
          <w:lang w:val="uk-UA"/>
        </w:rPr>
        <w:t>), що зазначена у реквізитах цього Договору.</w:t>
      </w:r>
    </w:p>
    <w:p w:rsidR="000D7676" w:rsidRPr="009F11D1" w:rsidRDefault="000D7676" w:rsidP="00EC3E03">
      <w:pPr>
        <w:jc w:val="both"/>
        <w:rPr>
          <w:lang w:val="uk-UA"/>
        </w:rPr>
      </w:pPr>
    </w:p>
    <w:p w:rsidR="00F925F6" w:rsidRPr="009F11D1" w:rsidRDefault="00F925F6" w:rsidP="00EC3E03">
      <w:pPr>
        <w:jc w:val="center"/>
        <w:rPr>
          <w:b/>
          <w:lang w:val="uk-UA"/>
        </w:rPr>
      </w:pPr>
      <w:r w:rsidRPr="009F11D1">
        <w:rPr>
          <w:b/>
          <w:lang w:val="uk-UA"/>
        </w:rPr>
        <w:t>11. Строк дії Договору</w:t>
      </w:r>
    </w:p>
    <w:p w:rsidR="00BB4DA5" w:rsidRDefault="00F925F6" w:rsidP="00BB4DA5">
      <w:pPr>
        <w:jc w:val="both"/>
        <w:rPr>
          <w:lang w:val="uk-UA"/>
        </w:rPr>
      </w:pPr>
      <w:r w:rsidRPr="009F11D1">
        <w:rPr>
          <w:lang w:val="uk-UA"/>
        </w:rPr>
        <w:t xml:space="preserve">11.1. Цей Договір набирає чинності з моменту його підписання Сторонами та скріплення їх печатками, та діє </w:t>
      </w:r>
      <w:r w:rsidRPr="002A490A">
        <w:rPr>
          <w:lang w:val="uk-UA"/>
        </w:rPr>
        <w:t xml:space="preserve">до </w:t>
      </w:r>
      <w:r w:rsidR="00DD4472">
        <w:rPr>
          <w:lang w:val="uk-UA"/>
        </w:rPr>
        <w:t>31</w:t>
      </w:r>
      <w:r w:rsidR="00634F7E" w:rsidRPr="002A490A">
        <w:rPr>
          <w:lang w:val="uk-UA"/>
        </w:rPr>
        <w:t>.1</w:t>
      </w:r>
      <w:r w:rsidR="002A490A" w:rsidRPr="002A490A">
        <w:rPr>
          <w:lang w:val="uk-UA"/>
        </w:rPr>
        <w:t>2</w:t>
      </w:r>
      <w:r w:rsidR="00DD4472">
        <w:rPr>
          <w:lang w:val="uk-UA"/>
        </w:rPr>
        <w:t>.2023</w:t>
      </w:r>
      <w:r w:rsidR="00634F7E" w:rsidRPr="009F11D1">
        <w:rPr>
          <w:lang w:val="uk-UA"/>
        </w:rPr>
        <w:t xml:space="preserve">, але в будь-якому випадку до </w:t>
      </w:r>
      <w:r w:rsidRPr="009F11D1">
        <w:rPr>
          <w:lang w:val="uk-UA"/>
        </w:rPr>
        <w:t>повного виконання Сторонами передбачених цим Договором зобов’язань.</w:t>
      </w:r>
    </w:p>
    <w:p w:rsidR="00BB4DA5" w:rsidRPr="00BB4DA5" w:rsidRDefault="00BB4DA5" w:rsidP="00BB4DA5">
      <w:pPr>
        <w:jc w:val="both"/>
        <w:rPr>
          <w:lang w:val="uk-UA"/>
        </w:rPr>
      </w:pPr>
      <w:r>
        <w:rPr>
          <w:lang w:val="uk-UA"/>
        </w:rPr>
        <w:t xml:space="preserve">11.2. </w:t>
      </w:r>
      <w:r w:rsidRPr="00166B35">
        <w:rPr>
          <w:shd w:val="clear" w:color="auto" w:fill="FFFFFF"/>
          <w:lang w:val="uk-UA"/>
        </w:rPr>
        <w:t>Строк дії договору може бути продовжено у випадках передбачених частиною п’ятою статті 41 Закону України «Про публічні закупівлі»</w:t>
      </w:r>
      <w:r>
        <w:rPr>
          <w:shd w:val="clear" w:color="auto" w:fill="FFFFFF"/>
          <w:lang w:val="uk-UA"/>
        </w:rPr>
        <w:t xml:space="preserve"> з урахуванням п.19 Особливостей</w:t>
      </w:r>
      <w:r w:rsidRPr="00166B35">
        <w:rPr>
          <w:shd w:val="clear" w:color="auto" w:fill="FFFFFF"/>
          <w:lang w:val="uk-UA"/>
        </w:rPr>
        <w:t>, про що Сторони укладають додаткову угоду до цього Договору</w:t>
      </w:r>
      <w:r w:rsidRPr="00166B35">
        <w:rPr>
          <w:lang w:val="uk-UA"/>
        </w:rPr>
        <w:t xml:space="preserve"> за умови, що такі зміни не призведуть до збільшення суми визначеної цим Договором.</w:t>
      </w:r>
    </w:p>
    <w:p w:rsidR="0042309D" w:rsidRPr="009F11D1" w:rsidRDefault="00DD4472" w:rsidP="00EC3E03">
      <w:pPr>
        <w:jc w:val="both"/>
        <w:rPr>
          <w:lang w:val="uk-UA"/>
        </w:rPr>
      </w:pPr>
      <w:r>
        <w:rPr>
          <w:lang w:val="uk-UA"/>
        </w:rPr>
        <w:t>11.3.</w:t>
      </w:r>
      <w:r w:rsidR="0042309D" w:rsidRPr="009F11D1">
        <w:rPr>
          <w:lang w:val="uk-UA"/>
        </w:rPr>
        <w:t>Даний Договір може бути припинений достроково за письмовою згодою обох Сторін. В той же час, кожна Сторона має право відмовитись від Договору в односторонньому порядку у випадку порушення щодо іншої Сторони процедури відновлення платоспроможності або визнання банкрутом. Сторони зобов’язуються в разі порушення щодо них процедури відновлення платоспроможності та/або визнання банкрутом негайно (не пізніше 10 днів від дати такої події або від дати, коли Стороні стало відомо про такий факт) повідомити іншу Сторону про це.</w:t>
      </w:r>
    </w:p>
    <w:p w:rsidR="0042309D" w:rsidRPr="009F11D1" w:rsidRDefault="00DD4472" w:rsidP="00EC3E03">
      <w:pPr>
        <w:jc w:val="both"/>
        <w:rPr>
          <w:lang w:val="uk-UA"/>
        </w:rPr>
      </w:pPr>
      <w:r>
        <w:rPr>
          <w:lang w:val="uk-UA"/>
        </w:rPr>
        <w:t>11.4</w:t>
      </w:r>
      <w:r w:rsidR="0042309D" w:rsidRPr="009F11D1">
        <w:rPr>
          <w:lang w:val="uk-UA"/>
        </w:rPr>
        <w:t xml:space="preserve">. В будь-якому випадку зобов’язання за Договором залишаються в силі (Договір є чинним) до моменту </w:t>
      </w:r>
      <w:r w:rsidR="00DD2F44" w:rsidRPr="009F11D1">
        <w:rPr>
          <w:lang w:val="uk-UA"/>
        </w:rPr>
        <w:t>передачі Виконавцем Звіту в порядку, визначеному п. 3.3.2 Договору</w:t>
      </w:r>
      <w:r w:rsidR="0042309D" w:rsidRPr="009F11D1">
        <w:rPr>
          <w:lang w:val="uk-UA"/>
        </w:rPr>
        <w:t>, а в частині грошових зобов’язань</w:t>
      </w:r>
      <w:r w:rsidR="00C64F66" w:rsidRPr="009F11D1">
        <w:rPr>
          <w:lang w:val="uk-UA"/>
        </w:rPr>
        <w:t xml:space="preserve"> Замовника</w:t>
      </w:r>
      <w:r w:rsidR="0042309D" w:rsidRPr="009F11D1">
        <w:rPr>
          <w:lang w:val="uk-UA"/>
        </w:rPr>
        <w:t xml:space="preserve"> – до їх остаточного виконання.</w:t>
      </w:r>
    </w:p>
    <w:p w:rsidR="000D7676" w:rsidRPr="009F11D1" w:rsidRDefault="000D7676" w:rsidP="00EC3E03">
      <w:pPr>
        <w:jc w:val="both"/>
        <w:rPr>
          <w:lang w:val="uk-UA"/>
        </w:rPr>
      </w:pPr>
    </w:p>
    <w:p w:rsidR="00F925F6" w:rsidRPr="009F11D1" w:rsidRDefault="00F925F6" w:rsidP="00EC3E03">
      <w:pPr>
        <w:jc w:val="center"/>
        <w:rPr>
          <w:b/>
          <w:lang w:val="uk-UA"/>
        </w:rPr>
      </w:pPr>
      <w:r w:rsidRPr="009F11D1">
        <w:rPr>
          <w:b/>
          <w:lang w:val="uk-UA"/>
        </w:rPr>
        <w:t>12. Прикінцеві положення</w:t>
      </w:r>
    </w:p>
    <w:p w:rsidR="00F925F6" w:rsidRPr="009F11D1" w:rsidRDefault="00F925F6" w:rsidP="00EC3E03">
      <w:pPr>
        <w:jc w:val="both"/>
        <w:rPr>
          <w:lang w:val="uk-UA"/>
        </w:rPr>
      </w:pPr>
      <w:r w:rsidRPr="009F11D1">
        <w:rPr>
          <w:lang w:val="uk-UA"/>
        </w:rPr>
        <w:t>12.1. Відносини, що виникають при укладанні або в процесі виконання цього Договору, що є неврегульованими цим Договором, регулюються чинним законодавством України.</w:t>
      </w:r>
    </w:p>
    <w:p w:rsidR="00F925F6" w:rsidRPr="009F11D1" w:rsidRDefault="00F925F6" w:rsidP="00EC3E03">
      <w:pPr>
        <w:jc w:val="both"/>
        <w:rPr>
          <w:lang w:val="uk-UA"/>
        </w:rPr>
      </w:pPr>
      <w:r w:rsidRPr="009F11D1">
        <w:rPr>
          <w:lang w:val="uk-UA"/>
        </w:rPr>
        <w:lastRenderedPageBreak/>
        <w:t>12.2</w:t>
      </w:r>
      <w:r w:rsidR="001B50F7" w:rsidRPr="009F11D1">
        <w:rPr>
          <w:lang w:val="uk-UA"/>
        </w:rPr>
        <w:t>.</w:t>
      </w:r>
      <w:r w:rsidRPr="009F11D1">
        <w:rPr>
          <w:lang w:val="uk-UA"/>
        </w:rPr>
        <w:t xml:space="preserve"> Виконавець виконує Роботи власними силами або залучає до виконання робіт інших осіб (субпідрядників) за своїм вибором, за умови, що такі субпідрядники мають відповідну кваліфікацію і необхідні дозвільні документи</w:t>
      </w:r>
      <w:r w:rsidR="001B50F7" w:rsidRPr="009F11D1">
        <w:rPr>
          <w:lang w:val="uk-UA"/>
        </w:rPr>
        <w:t>. Сторони досягли обопільної згоди про те, що у випадку залучення до виконання робіт інших осіб (субпідрядників), Виконавець не потребує додаткового погодження Замовника.</w:t>
      </w:r>
    </w:p>
    <w:p w:rsidR="00F925F6" w:rsidRPr="009F11D1" w:rsidRDefault="00F925F6" w:rsidP="00EC3E03">
      <w:pPr>
        <w:jc w:val="both"/>
        <w:rPr>
          <w:lang w:val="uk-UA"/>
        </w:rPr>
      </w:pPr>
      <w:r w:rsidRPr="009F11D1">
        <w:rPr>
          <w:lang w:val="uk-UA"/>
        </w:rPr>
        <w:t>12.3. У разі розірвання Договору за ініціативою Замовника з причин, не пов`язаних з виною Виконавця, сплачені  Замовником кошти не повертаються.</w:t>
      </w:r>
    </w:p>
    <w:p w:rsidR="00F925F6" w:rsidRPr="009F11D1" w:rsidRDefault="00F925F6" w:rsidP="00EC3E03">
      <w:pPr>
        <w:jc w:val="both"/>
        <w:rPr>
          <w:lang w:val="uk-UA"/>
        </w:rPr>
      </w:pPr>
      <w:r w:rsidRPr="009F11D1">
        <w:rPr>
          <w:lang w:val="uk-UA"/>
        </w:rPr>
        <w:t>12.4</w:t>
      </w:r>
      <w:r w:rsidR="00CF179A" w:rsidRPr="009F11D1">
        <w:rPr>
          <w:lang w:val="uk-UA"/>
        </w:rPr>
        <w:t>.</w:t>
      </w:r>
      <w:r w:rsidRPr="009F11D1">
        <w:rPr>
          <w:lang w:val="uk-UA"/>
        </w:rPr>
        <w:t xml:space="preserve"> У разі зміни статусу однією із Сторін</w:t>
      </w:r>
      <w:r w:rsidR="000D7676" w:rsidRPr="009F11D1">
        <w:rPr>
          <w:lang w:val="uk-UA"/>
        </w:rPr>
        <w:t xml:space="preserve"> або її уповноваженою особою</w:t>
      </w:r>
      <w:r w:rsidRPr="009F11D1">
        <w:rPr>
          <w:lang w:val="uk-UA"/>
        </w:rPr>
        <w:t xml:space="preserve">, </w:t>
      </w:r>
      <w:r w:rsidR="000D7676" w:rsidRPr="009F11D1">
        <w:rPr>
          <w:lang w:val="uk-UA"/>
        </w:rPr>
        <w:t>така Сторона</w:t>
      </w:r>
      <w:r w:rsidRPr="009F11D1">
        <w:rPr>
          <w:lang w:val="uk-UA"/>
        </w:rPr>
        <w:t xml:space="preserve"> зобов'язана повідомити про це іншу </w:t>
      </w:r>
      <w:r w:rsidR="000D7676" w:rsidRPr="009F11D1">
        <w:rPr>
          <w:lang w:val="uk-UA"/>
        </w:rPr>
        <w:t>С</w:t>
      </w:r>
      <w:r w:rsidRPr="009F11D1">
        <w:rPr>
          <w:lang w:val="uk-UA"/>
        </w:rPr>
        <w:t>торону в письмовій формі в п'ятиденний строк.</w:t>
      </w:r>
      <w:r w:rsidR="002172AD">
        <w:rPr>
          <w:lang w:val="uk-UA"/>
        </w:rPr>
        <w:t xml:space="preserve"> </w:t>
      </w:r>
      <w:r w:rsidRPr="009F11D1">
        <w:rPr>
          <w:lang w:val="uk-UA"/>
        </w:rPr>
        <w:t>Сторони несуть повну відповідальність за правильність зазначених ними у цьому Договорі</w:t>
      </w:r>
      <w:r w:rsidR="000D7676" w:rsidRPr="009F11D1">
        <w:rPr>
          <w:lang w:val="uk-UA"/>
        </w:rPr>
        <w:t xml:space="preserve"> та Додатках до нього</w:t>
      </w:r>
      <w:r w:rsidRPr="009F11D1">
        <w:rPr>
          <w:lang w:val="uk-UA"/>
        </w:rPr>
        <w:t xml:space="preserve"> реквізитів та при зміні банківських реквізитів, адреси, назви Сторін, Сторони зобов’язані не пізніше 15 календарних днів повідомити про таку плановану зміну іншій Стороні та не пізніше ніж за 5 робочих днів до початку виконання зобов’язань під новими реквізитами надати завірені копії документів, що фіксують таку зміну. </w:t>
      </w:r>
    </w:p>
    <w:p w:rsidR="00E941CE" w:rsidRPr="009F11D1" w:rsidRDefault="00F925F6" w:rsidP="00EC3E03">
      <w:pPr>
        <w:jc w:val="both"/>
        <w:rPr>
          <w:lang w:val="uk-UA"/>
        </w:rPr>
      </w:pPr>
      <w:r w:rsidRPr="009F11D1">
        <w:rPr>
          <w:lang w:val="uk-UA"/>
        </w:rPr>
        <w:t xml:space="preserve">12.5. </w:t>
      </w:r>
      <w:r w:rsidR="00F90FF8" w:rsidRPr="009F11D1">
        <w:rPr>
          <w:lang w:val="uk-UA"/>
        </w:rPr>
        <w:t xml:space="preserve">Сторони домовились, що всі повідомлення при виконанні умов даного Договору </w:t>
      </w:r>
      <w:r w:rsidR="00E941CE" w:rsidRPr="009F11D1">
        <w:rPr>
          <w:lang w:val="uk-UA"/>
        </w:rPr>
        <w:t>С</w:t>
      </w:r>
      <w:r w:rsidR="00F90FF8" w:rsidRPr="009F11D1">
        <w:rPr>
          <w:lang w:val="uk-UA"/>
        </w:rPr>
        <w:t>торони надсилають</w:t>
      </w:r>
      <w:r w:rsidR="00E941CE" w:rsidRPr="009F11D1">
        <w:rPr>
          <w:lang w:val="uk-UA"/>
        </w:rPr>
        <w:t xml:space="preserve"> одна одній одним з наступних способів:</w:t>
      </w:r>
    </w:p>
    <w:p w:rsidR="00E941CE" w:rsidRPr="009F11D1" w:rsidRDefault="00E941CE" w:rsidP="00EC3E03">
      <w:pPr>
        <w:jc w:val="both"/>
        <w:rPr>
          <w:lang w:val="uk-UA"/>
        </w:rPr>
      </w:pPr>
      <w:r w:rsidRPr="009F11D1">
        <w:rPr>
          <w:lang w:val="uk-UA"/>
        </w:rPr>
        <w:t xml:space="preserve">- </w:t>
      </w:r>
      <w:r w:rsidR="00F90FF8" w:rsidRPr="009F11D1">
        <w:rPr>
          <w:lang w:val="uk-UA"/>
        </w:rPr>
        <w:t>цінним листом з повідомленням про вручення та описом вкладення</w:t>
      </w:r>
      <w:r w:rsidR="00BC0117" w:rsidRPr="009F11D1">
        <w:rPr>
          <w:lang w:val="uk-UA"/>
        </w:rPr>
        <w:t xml:space="preserve"> (із застосуванням будь-якого оператор</w:t>
      </w:r>
      <w:r w:rsidR="00396937" w:rsidRPr="009F11D1">
        <w:rPr>
          <w:lang w:val="uk-UA"/>
        </w:rPr>
        <w:t>а</w:t>
      </w:r>
      <w:r w:rsidR="00BC0117" w:rsidRPr="009F11D1">
        <w:rPr>
          <w:lang w:val="uk-UA"/>
        </w:rPr>
        <w:t xml:space="preserve"> поштового зв’язку)</w:t>
      </w:r>
      <w:r w:rsidRPr="009F11D1">
        <w:rPr>
          <w:lang w:val="uk-UA"/>
        </w:rPr>
        <w:t>,</w:t>
      </w:r>
      <w:r w:rsidR="00F4577D" w:rsidRPr="009F11D1">
        <w:rPr>
          <w:lang w:val="uk-UA"/>
        </w:rPr>
        <w:t xml:space="preserve"> або</w:t>
      </w:r>
    </w:p>
    <w:p w:rsidR="00F90FF8" w:rsidRPr="009F11D1" w:rsidRDefault="00E941CE" w:rsidP="00EC3E03">
      <w:pPr>
        <w:jc w:val="both"/>
        <w:rPr>
          <w:lang w:val="uk-UA"/>
        </w:rPr>
      </w:pPr>
      <w:r w:rsidRPr="009F11D1">
        <w:rPr>
          <w:lang w:val="uk-UA"/>
        </w:rPr>
        <w:t xml:space="preserve">- </w:t>
      </w:r>
      <w:r w:rsidR="00F4577D" w:rsidRPr="009F11D1">
        <w:rPr>
          <w:lang w:val="uk-UA"/>
        </w:rPr>
        <w:t>н</w:t>
      </w:r>
      <w:r w:rsidR="00F90FF8" w:rsidRPr="009F11D1">
        <w:rPr>
          <w:lang w:val="uk-UA"/>
        </w:rPr>
        <w:t xml:space="preserve">адають </w:t>
      </w:r>
      <w:r w:rsidR="00FF5230" w:rsidRPr="009F11D1">
        <w:rPr>
          <w:lang w:val="uk-UA"/>
        </w:rPr>
        <w:t>особисто</w:t>
      </w:r>
      <w:r w:rsidR="00F90FF8" w:rsidRPr="009F11D1">
        <w:rPr>
          <w:lang w:val="uk-UA"/>
        </w:rPr>
        <w:t xml:space="preserve"> під розпис директора або іншого представника Сторони, уповноваженого за довіреністю отримувати кореспонденцію та повідомлення за даним Договором для Сторони, з зазначенням дати отримання повідомлення на копії такого повідомлення</w:t>
      </w:r>
      <w:r w:rsidRPr="009F11D1">
        <w:rPr>
          <w:lang w:val="uk-UA"/>
        </w:rPr>
        <w:t>, або</w:t>
      </w:r>
    </w:p>
    <w:p w:rsidR="00E941CE" w:rsidRPr="009F11D1" w:rsidRDefault="00E941CE" w:rsidP="00EC3E03">
      <w:pPr>
        <w:pStyle w:val="aa"/>
        <w:jc w:val="both"/>
        <w:rPr>
          <w:lang w:val="uk-UA" w:eastAsia="ru-RU"/>
        </w:rPr>
      </w:pPr>
      <w:r w:rsidRPr="009F11D1">
        <w:rPr>
          <w:lang w:val="uk-UA" w:eastAsia="ru-RU"/>
        </w:rPr>
        <w:t>- направлення електронного документу з використанням електронної пошти</w:t>
      </w:r>
      <w:r w:rsidR="00AA76DF" w:rsidRPr="009F11D1">
        <w:rPr>
          <w:lang w:val="uk-UA" w:eastAsia="ru-RU"/>
        </w:rPr>
        <w:t xml:space="preserve"> уповноваженим представником Сторони</w:t>
      </w:r>
      <w:r w:rsidRPr="009F11D1">
        <w:rPr>
          <w:lang w:val="uk-UA" w:eastAsia="ru-RU"/>
        </w:rPr>
        <w:t>.</w:t>
      </w:r>
    </w:p>
    <w:p w:rsidR="00CF179A" w:rsidRPr="009F11D1" w:rsidRDefault="00F925F6" w:rsidP="00EC3E03">
      <w:pPr>
        <w:jc w:val="both"/>
        <w:rPr>
          <w:lang w:val="uk-UA"/>
        </w:rPr>
      </w:pPr>
      <w:r w:rsidRPr="009F11D1">
        <w:rPr>
          <w:lang w:val="uk-UA"/>
        </w:rPr>
        <w:t>12.6.</w:t>
      </w:r>
      <w:r w:rsidR="00CF179A" w:rsidRPr="009F11D1">
        <w:rPr>
          <w:lang w:val="uk-UA"/>
        </w:rPr>
        <w:t xml:space="preserve"> Всі умови, визначені в даному Договорі, визнані Сторонами істотними умовами даного Договору. Сторони підтверджують, що вони досягли згоди щодо всіх істотних умов, що передбачені чинним законодавством як істотні умови для договорів такого виду та тих, що визначені Сторонами як істотні.</w:t>
      </w:r>
    </w:p>
    <w:p w:rsidR="00F925F6" w:rsidRPr="009F11D1" w:rsidRDefault="00F90FF8" w:rsidP="00EC3E03">
      <w:pPr>
        <w:jc w:val="both"/>
        <w:rPr>
          <w:lang w:val="uk-UA"/>
        </w:rPr>
      </w:pPr>
      <w:r w:rsidRPr="009F11D1">
        <w:rPr>
          <w:lang w:val="uk-UA"/>
        </w:rPr>
        <w:t xml:space="preserve">12.7. </w:t>
      </w:r>
      <w:r w:rsidR="00F925F6" w:rsidRPr="009F11D1">
        <w:rPr>
          <w:lang w:val="uk-UA"/>
        </w:rPr>
        <w:t xml:space="preserve">Цей  Договір складено українською мовою в двох </w:t>
      </w:r>
      <w:r w:rsidR="00FF5230" w:rsidRPr="009F11D1">
        <w:rPr>
          <w:lang w:val="uk-UA"/>
        </w:rPr>
        <w:t xml:space="preserve">оригінальних </w:t>
      </w:r>
      <w:r w:rsidR="00F925F6" w:rsidRPr="009F11D1">
        <w:rPr>
          <w:lang w:val="uk-UA"/>
        </w:rPr>
        <w:t>примірниках, що мають однакову юридичну силу, по одному для кожної із Сторін.</w:t>
      </w:r>
    </w:p>
    <w:p w:rsidR="009200C9" w:rsidRPr="009F11D1" w:rsidRDefault="009200C9" w:rsidP="00EC3E03">
      <w:pPr>
        <w:jc w:val="both"/>
        <w:rPr>
          <w:lang w:val="uk-UA"/>
        </w:rPr>
      </w:pPr>
      <w:r w:rsidRPr="009F11D1">
        <w:rPr>
          <w:lang w:val="uk-UA"/>
        </w:rPr>
        <w:t>12.</w:t>
      </w:r>
      <w:r w:rsidR="000E160A" w:rsidRPr="009F11D1">
        <w:rPr>
          <w:lang w:val="uk-UA"/>
        </w:rPr>
        <w:t>8</w:t>
      </w:r>
      <w:r w:rsidR="00F4577D" w:rsidRPr="009F11D1">
        <w:rPr>
          <w:lang w:val="uk-UA"/>
        </w:rPr>
        <w:t>.</w:t>
      </w:r>
      <w:r w:rsidRPr="009F11D1">
        <w:rPr>
          <w:lang w:val="uk-UA"/>
        </w:rPr>
        <w:t xml:space="preserve"> Сторони домовилися, що на всіх примірниках Договору, а також всіх Додаткових угодах, Додатках, інших документах, що засвідчують внесення будь-яких змін та доповнень до цього Договору, проставлення відбитків печаток Сторін є обов’язковим</w:t>
      </w:r>
      <w:r w:rsidR="000F4B1A" w:rsidRPr="009F11D1">
        <w:rPr>
          <w:lang w:val="uk-UA"/>
        </w:rPr>
        <w:t>.</w:t>
      </w:r>
    </w:p>
    <w:p w:rsidR="00634F7E" w:rsidRPr="009F11D1" w:rsidRDefault="00634F7E" w:rsidP="00EC3E03">
      <w:pPr>
        <w:jc w:val="both"/>
        <w:rPr>
          <w:lang w:val="uk-UA"/>
        </w:rPr>
      </w:pPr>
    </w:p>
    <w:p w:rsidR="00634F7E" w:rsidRPr="009F11D1" w:rsidRDefault="00634F7E" w:rsidP="00EC3E03">
      <w:pPr>
        <w:pStyle w:val="31"/>
        <w:numPr>
          <w:ilvl w:val="0"/>
          <w:numId w:val="7"/>
        </w:numPr>
        <w:spacing w:line="100" w:lineRule="atLeast"/>
        <w:ind w:firstLine="0"/>
        <w:jc w:val="center"/>
        <w:rPr>
          <w:szCs w:val="24"/>
        </w:rPr>
      </w:pPr>
      <w:r w:rsidRPr="009F11D1">
        <w:rPr>
          <w:b/>
          <w:bCs/>
          <w:szCs w:val="24"/>
        </w:rPr>
        <w:t>Антикорупційне застереження</w:t>
      </w:r>
    </w:p>
    <w:p w:rsidR="00634F7E" w:rsidRPr="009F11D1" w:rsidRDefault="00634F7E" w:rsidP="00EC3E03">
      <w:pPr>
        <w:pStyle w:val="31"/>
        <w:spacing w:line="100" w:lineRule="atLeast"/>
        <w:ind w:firstLine="0"/>
        <w:rPr>
          <w:szCs w:val="24"/>
        </w:rPr>
      </w:pPr>
      <w:r w:rsidRPr="009F11D1">
        <w:rPr>
          <w:bCs/>
          <w:szCs w:val="24"/>
        </w:rPr>
        <w:t>13.1.</w:t>
      </w:r>
      <w:r w:rsidRPr="009F11D1">
        <w:rPr>
          <w:szCs w:val="24"/>
        </w:rPr>
        <w:t xml:space="preserve"> Сторони цього Договору зобов’язуються дотримуватись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634F7E" w:rsidRPr="009F11D1" w:rsidRDefault="00634F7E" w:rsidP="00EC3E03">
      <w:pPr>
        <w:pStyle w:val="10"/>
        <w:widowControl/>
        <w:ind w:left="0"/>
        <w:jc w:val="both"/>
        <w:rPr>
          <w:rFonts w:ascii="Times New Roman" w:hAnsi="Times New Roman" w:cs="Times New Roman"/>
          <w:lang w:val="uk-UA"/>
        </w:rPr>
      </w:pPr>
      <w:r w:rsidRPr="009F11D1">
        <w:rPr>
          <w:rFonts w:ascii="Times New Roman" w:hAnsi="Times New Roman" w:cs="Times New Roman"/>
          <w:bCs/>
          <w:lang w:val="uk-UA"/>
        </w:rPr>
        <w:t>13.2</w:t>
      </w:r>
      <w:r w:rsidRPr="009F11D1">
        <w:rPr>
          <w:rFonts w:ascii="Times New Roman" w:hAnsi="Times New Roman" w:cs="Times New Roman"/>
          <w:lang w:val="uk-UA"/>
        </w:rPr>
        <w:t xml:space="preserve"> При виконанні своїх обов’язків за цим Договором Сторони зобов’язуються не вчиняти дії, що кваліфікуються законодавством як надання/одержання неправомірної вигоди або обіцянка/пропозиція надання/одержання неправомірної вигоди, а також дії, що порушують вимоги законодавства України та міжнародних актів про протидію легалізації (відмиванню) доходів, отриманих злочинним шляхом.</w:t>
      </w:r>
    </w:p>
    <w:p w:rsidR="00634F7E" w:rsidRPr="009F11D1" w:rsidRDefault="00634F7E" w:rsidP="00EC3E03">
      <w:pPr>
        <w:pStyle w:val="10"/>
        <w:widowControl/>
        <w:ind w:left="0"/>
        <w:jc w:val="both"/>
        <w:rPr>
          <w:rFonts w:ascii="Times New Roman" w:hAnsi="Times New Roman" w:cs="Times New Roman"/>
          <w:lang w:val="uk-UA"/>
        </w:rPr>
      </w:pPr>
      <w:r w:rsidRPr="009F11D1">
        <w:rPr>
          <w:rFonts w:ascii="Times New Roman" w:hAnsi="Times New Roman" w:cs="Times New Roman"/>
          <w:bCs/>
          <w:lang w:val="uk-UA"/>
        </w:rPr>
        <w:t>13.3</w:t>
      </w:r>
      <w:r w:rsidRPr="009F11D1">
        <w:rPr>
          <w:rFonts w:ascii="Times New Roman" w:hAnsi="Times New Roman" w:cs="Times New Roman"/>
          <w:lang w:val="uk-UA"/>
        </w:rPr>
        <w:t xml:space="preserve"> Виконавець гарантує, що не пропонував і не пропонуватиме винагороду, подарунок або будь-яку іншу перевагу, пільгу або винагороду Замовнику, у зв’язку із виконанням умов цього Договору.</w:t>
      </w:r>
    </w:p>
    <w:p w:rsidR="00634F7E" w:rsidRPr="009F11D1" w:rsidRDefault="00634F7E" w:rsidP="00EC3E03">
      <w:pPr>
        <w:pStyle w:val="10"/>
        <w:widowControl/>
        <w:ind w:left="0"/>
        <w:jc w:val="both"/>
        <w:rPr>
          <w:rFonts w:ascii="Times New Roman" w:hAnsi="Times New Roman" w:cs="Times New Roman"/>
          <w:lang w:val="uk-UA"/>
        </w:rPr>
      </w:pPr>
      <w:r w:rsidRPr="009F11D1">
        <w:rPr>
          <w:rFonts w:ascii="Times New Roman" w:hAnsi="Times New Roman" w:cs="Times New Roman"/>
          <w:bCs/>
          <w:lang w:val="uk-UA"/>
        </w:rPr>
        <w:t>13.4</w:t>
      </w:r>
      <w:r w:rsidRPr="009F11D1">
        <w:rPr>
          <w:rFonts w:ascii="Times New Roman" w:hAnsi="Times New Roman" w:cs="Times New Roman"/>
          <w:lang w:val="uk-UA"/>
        </w:rPr>
        <w:t xml:space="preserve"> Одна із Сторін Договору зобов’язується надавати іншій Стороні Договору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w:t>
      </w:r>
    </w:p>
    <w:p w:rsidR="00634F7E" w:rsidRPr="009F11D1" w:rsidRDefault="00634F7E" w:rsidP="00EC3E03">
      <w:pPr>
        <w:pStyle w:val="10"/>
        <w:widowControl/>
        <w:ind w:left="0"/>
        <w:jc w:val="both"/>
        <w:rPr>
          <w:rFonts w:ascii="Times New Roman" w:hAnsi="Times New Roman" w:cs="Times New Roman"/>
          <w:lang w:val="uk-UA"/>
        </w:rPr>
      </w:pPr>
      <w:r w:rsidRPr="009F11D1">
        <w:rPr>
          <w:rFonts w:ascii="Times New Roman" w:hAnsi="Times New Roman" w:cs="Times New Roman"/>
          <w:bCs/>
          <w:lang w:val="uk-UA"/>
        </w:rPr>
        <w:t>13.5</w:t>
      </w:r>
      <w:r w:rsidRPr="009F11D1">
        <w:rPr>
          <w:rFonts w:ascii="Times New Roman" w:hAnsi="Times New Roman" w:cs="Times New Roman"/>
          <w:lang w:val="uk-UA"/>
        </w:rPr>
        <w:t xml:space="preserve"> Порушення однією із Сторін будь-якої із вимог антикорупційного законодавства розцінюється як істотне порушення умов цього Договору, що надає право іншій Стороні на дострокове розірвання цього Договору, шляхом надсилання письмового повідомлення.</w:t>
      </w:r>
    </w:p>
    <w:p w:rsidR="00634F7E" w:rsidRPr="009F11D1" w:rsidRDefault="00634F7E" w:rsidP="00EC3E03">
      <w:pPr>
        <w:pStyle w:val="10"/>
        <w:widowControl/>
        <w:ind w:left="0"/>
        <w:jc w:val="both"/>
        <w:rPr>
          <w:rFonts w:ascii="Times New Roman" w:hAnsi="Times New Roman" w:cs="Times New Roman"/>
          <w:lang w:val="uk-UA"/>
        </w:rPr>
      </w:pPr>
      <w:r w:rsidRPr="009F11D1">
        <w:rPr>
          <w:rFonts w:ascii="Times New Roman" w:hAnsi="Times New Roman" w:cs="Times New Roman"/>
          <w:bCs/>
          <w:lang w:val="uk-UA"/>
        </w:rPr>
        <w:t>13.6</w:t>
      </w:r>
      <w:r w:rsidRPr="009F11D1">
        <w:rPr>
          <w:rFonts w:ascii="Times New Roman" w:hAnsi="Times New Roman" w:cs="Times New Roman"/>
          <w:lang w:val="uk-UA"/>
        </w:rPr>
        <w:t xml:space="preserve"> Сторони гарантують повну конфіденційність при виконанні антикорупційних умов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5A3C6C" w:rsidRPr="009F11D1" w:rsidRDefault="005A3C6C" w:rsidP="00EC3E03">
      <w:pPr>
        <w:jc w:val="both"/>
        <w:rPr>
          <w:lang w:val="uk-UA"/>
        </w:rPr>
      </w:pPr>
    </w:p>
    <w:p w:rsidR="009F11D1" w:rsidRPr="009F11D1" w:rsidRDefault="009F11D1" w:rsidP="00EC3E03">
      <w:pPr>
        <w:pStyle w:val="3"/>
        <w:numPr>
          <w:ilvl w:val="0"/>
          <w:numId w:val="7"/>
        </w:numPr>
        <w:shd w:val="clear" w:color="auto" w:fill="FFFFFF"/>
        <w:spacing w:after="0" w:line="240" w:lineRule="auto"/>
        <w:ind w:firstLine="0"/>
        <w:jc w:val="center"/>
        <w:rPr>
          <w:rFonts w:ascii="Times New Roman" w:hAnsi="Times New Roman" w:cs="Times New Roman"/>
          <w:b/>
          <w:sz w:val="24"/>
          <w:szCs w:val="24"/>
          <w:shd w:val="clear" w:color="auto" w:fill="FFFFFF"/>
        </w:rPr>
      </w:pPr>
      <w:r w:rsidRPr="009F11D1">
        <w:rPr>
          <w:rFonts w:ascii="Times New Roman" w:hAnsi="Times New Roman" w:cs="Times New Roman"/>
          <w:b/>
          <w:sz w:val="24"/>
          <w:szCs w:val="24"/>
          <w:shd w:val="clear" w:color="auto" w:fill="FFFFFF"/>
        </w:rPr>
        <w:lastRenderedPageBreak/>
        <w:t>ДОДАТКИ ДО ДОГОВОРУ</w:t>
      </w:r>
    </w:p>
    <w:p w:rsidR="009F11D1" w:rsidRPr="009F11D1" w:rsidRDefault="009F11D1" w:rsidP="00EC3E03">
      <w:pPr>
        <w:pStyle w:val="3"/>
        <w:shd w:val="clear" w:color="auto" w:fill="FFFFFF"/>
        <w:spacing w:after="0" w:line="240" w:lineRule="auto"/>
        <w:ind w:left="0"/>
        <w:jc w:val="both"/>
        <w:rPr>
          <w:rFonts w:ascii="Times New Roman" w:hAnsi="Times New Roman" w:cs="Times New Roman"/>
          <w:sz w:val="24"/>
          <w:szCs w:val="24"/>
          <w:shd w:val="clear" w:color="auto" w:fill="FFFFFF"/>
        </w:rPr>
      </w:pPr>
      <w:r w:rsidRPr="009F11D1">
        <w:rPr>
          <w:rFonts w:ascii="Times New Roman" w:hAnsi="Times New Roman" w:cs="Times New Roman"/>
          <w:sz w:val="24"/>
          <w:szCs w:val="24"/>
          <w:shd w:val="clear" w:color="auto" w:fill="FFFFFF"/>
        </w:rPr>
        <w:t>Невід’ємною частиною цього Договору є:</w:t>
      </w:r>
    </w:p>
    <w:p w:rsidR="009F11D1" w:rsidRPr="009F11D1" w:rsidRDefault="009F11D1" w:rsidP="00EC3E03">
      <w:pPr>
        <w:rPr>
          <w:rFonts w:eastAsia="Arial Unicode MS"/>
          <w:lang w:val="uk-UA"/>
        </w:rPr>
      </w:pPr>
      <w:r w:rsidRPr="009F11D1">
        <w:rPr>
          <w:shd w:val="clear" w:color="auto" w:fill="FFFFFF"/>
          <w:lang w:val="uk-UA"/>
        </w:rPr>
        <w:t xml:space="preserve">Додаток № 1 </w:t>
      </w:r>
      <w:r w:rsidRPr="009F11D1">
        <w:rPr>
          <w:rFonts w:eastAsia="Arial Unicode MS"/>
          <w:lang w:val="uk-UA"/>
        </w:rPr>
        <w:t xml:space="preserve"> </w:t>
      </w:r>
      <w:r w:rsidR="00BB4DA5">
        <w:rPr>
          <w:rFonts w:eastAsia="Arial Unicode MS"/>
          <w:lang w:val="uk-UA"/>
        </w:rPr>
        <w:t xml:space="preserve">– </w:t>
      </w:r>
      <w:r w:rsidRPr="009F11D1">
        <w:rPr>
          <w:rFonts w:eastAsia="Arial Unicode MS"/>
          <w:lang w:val="uk-UA"/>
        </w:rPr>
        <w:t>Протокол погодження ціни;</w:t>
      </w:r>
    </w:p>
    <w:p w:rsidR="009F11D1" w:rsidRPr="009F11D1" w:rsidRDefault="009F11D1" w:rsidP="00EC3E03">
      <w:pPr>
        <w:pStyle w:val="ae"/>
        <w:tabs>
          <w:tab w:val="left" w:pos="284"/>
          <w:tab w:val="left" w:pos="567"/>
        </w:tabs>
        <w:spacing w:after="0" w:line="240" w:lineRule="auto"/>
        <w:ind w:left="0"/>
        <w:rPr>
          <w:rFonts w:ascii="Times New Roman" w:eastAsia="Arial Unicode MS" w:hAnsi="Times New Roman" w:cs="Times New Roman"/>
          <w:sz w:val="24"/>
          <w:szCs w:val="24"/>
        </w:rPr>
      </w:pPr>
      <w:r w:rsidRPr="009F11D1">
        <w:rPr>
          <w:rFonts w:ascii="Times New Roman" w:hAnsi="Times New Roman" w:cs="Times New Roman"/>
          <w:sz w:val="24"/>
          <w:szCs w:val="24"/>
          <w:shd w:val="clear" w:color="auto" w:fill="FFFFFF"/>
        </w:rPr>
        <w:t xml:space="preserve">Додаток № 2 </w:t>
      </w:r>
      <w:r w:rsidRPr="009F11D1">
        <w:rPr>
          <w:rFonts w:ascii="Times New Roman" w:eastAsia="Arial Unicode MS" w:hAnsi="Times New Roman" w:cs="Times New Roman"/>
          <w:sz w:val="24"/>
          <w:szCs w:val="24"/>
        </w:rPr>
        <w:t xml:space="preserve"> </w:t>
      </w:r>
      <w:r w:rsidR="00BB4DA5">
        <w:rPr>
          <w:rFonts w:ascii="Times New Roman" w:eastAsia="Arial Unicode MS" w:hAnsi="Times New Roman" w:cs="Times New Roman"/>
          <w:sz w:val="24"/>
          <w:szCs w:val="24"/>
        </w:rPr>
        <w:t xml:space="preserve">– </w:t>
      </w:r>
      <w:r w:rsidR="00BB4DA5">
        <w:rPr>
          <w:rFonts w:ascii="Times New Roman" w:hAnsi="Times New Roman" w:cs="Times New Roman"/>
          <w:sz w:val="24"/>
          <w:szCs w:val="24"/>
        </w:rPr>
        <w:t>Договірна ціна</w:t>
      </w:r>
      <w:r w:rsidRPr="009F11D1">
        <w:rPr>
          <w:rFonts w:ascii="Times New Roman" w:eastAsia="Arial Unicode MS" w:hAnsi="Times New Roman" w:cs="Times New Roman"/>
          <w:sz w:val="24"/>
          <w:szCs w:val="24"/>
        </w:rPr>
        <w:t>.</w:t>
      </w:r>
    </w:p>
    <w:p w:rsidR="009F11D1" w:rsidRPr="009F11D1" w:rsidRDefault="009F11D1" w:rsidP="00EC3E03">
      <w:pPr>
        <w:pStyle w:val="ae"/>
        <w:tabs>
          <w:tab w:val="left" w:pos="284"/>
          <w:tab w:val="left" w:pos="567"/>
        </w:tabs>
        <w:spacing w:after="0" w:line="240" w:lineRule="auto"/>
        <w:ind w:left="0"/>
        <w:rPr>
          <w:rFonts w:ascii="Times New Roman" w:eastAsia="Arial Unicode MS" w:hAnsi="Times New Roman" w:cs="Times New Roman"/>
          <w:sz w:val="24"/>
          <w:szCs w:val="24"/>
        </w:rPr>
      </w:pPr>
      <w:r w:rsidRPr="001E3144">
        <w:rPr>
          <w:rFonts w:ascii="Times New Roman" w:eastAsia="Arial Unicode MS" w:hAnsi="Times New Roman" w:cs="Times New Roman"/>
          <w:sz w:val="24"/>
          <w:szCs w:val="24"/>
        </w:rPr>
        <w:t xml:space="preserve">Додаток №3 </w:t>
      </w:r>
      <w:r w:rsidR="00BB4DA5">
        <w:rPr>
          <w:rFonts w:ascii="Times New Roman" w:eastAsia="Arial Unicode MS" w:hAnsi="Times New Roman" w:cs="Times New Roman"/>
          <w:sz w:val="24"/>
          <w:szCs w:val="24"/>
        </w:rPr>
        <w:t xml:space="preserve">– </w:t>
      </w:r>
      <w:r w:rsidRPr="001E3144">
        <w:rPr>
          <w:rFonts w:ascii="Times New Roman" w:eastAsia="Arial Unicode MS" w:hAnsi="Times New Roman" w:cs="Times New Roman"/>
          <w:sz w:val="24"/>
          <w:szCs w:val="24"/>
        </w:rPr>
        <w:t>Технічне завдання</w:t>
      </w:r>
      <w:r w:rsidR="004F53E5">
        <w:rPr>
          <w:rFonts w:ascii="Times New Roman" w:eastAsia="Arial Unicode MS" w:hAnsi="Times New Roman" w:cs="Times New Roman"/>
          <w:sz w:val="24"/>
          <w:szCs w:val="24"/>
        </w:rPr>
        <w:t>.</w:t>
      </w:r>
    </w:p>
    <w:p w:rsidR="009F11D1" w:rsidRPr="009F11D1" w:rsidRDefault="009F11D1" w:rsidP="009F11D1">
      <w:pPr>
        <w:widowControl w:val="0"/>
        <w:tabs>
          <w:tab w:val="left" w:pos="284"/>
          <w:tab w:val="left" w:pos="567"/>
        </w:tabs>
        <w:rPr>
          <w:rFonts w:eastAsia="Arial Unicode MS"/>
          <w:lang w:val="uk-UA"/>
        </w:rPr>
      </w:pPr>
    </w:p>
    <w:p w:rsidR="009F11D1" w:rsidRPr="009F11D1" w:rsidRDefault="009F11D1" w:rsidP="009F11D1">
      <w:pPr>
        <w:jc w:val="center"/>
        <w:rPr>
          <w:b/>
          <w:lang w:val="uk-UA"/>
        </w:rPr>
      </w:pPr>
      <w:r w:rsidRPr="009F11D1">
        <w:rPr>
          <w:b/>
          <w:lang w:val="uk-UA"/>
        </w:rPr>
        <w:t>МІСЦЕЗНАХОДЖЕННЯ ТА БАНКІВСЬКІ РЕКВІЗИТИ СТОРІН:</w:t>
      </w:r>
    </w:p>
    <w:tbl>
      <w:tblPr>
        <w:tblW w:w="9781" w:type="dxa"/>
        <w:jc w:val="center"/>
        <w:tblLook w:val="01E0"/>
      </w:tblPr>
      <w:tblGrid>
        <w:gridCol w:w="4819"/>
        <w:gridCol w:w="4962"/>
      </w:tblGrid>
      <w:tr w:rsidR="009F11D1" w:rsidRPr="009F11D1" w:rsidTr="00970BE3">
        <w:trPr>
          <w:jc w:val="center"/>
        </w:trPr>
        <w:tc>
          <w:tcPr>
            <w:tcW w:w="4819" w:type="dxa"/>
          </w:tcPr>
          <w:p w:rsidR="009F11D1" w:rsidRPr="009F11D1" w:rsidRDefault="009F11D1" w:rsidP="00970BE3">
            <w:pPr>
              <w:widowControl w:val="0"/>
              <w:autoSpaceDE w:val="0"/>
              <w:autoSpaceDN w:val="0"/>
              <w:adjustRightInd w:val="0"/>
              <w:jc w:val="center"/>
              <w:rPr>
                <w:b/>
                <w:lang w:val="uk-UA" w:eastAsia="uk-UA"/>
              </w:rPr>
            </w:pPr>
            <w:r w:rsidRPr="009F11D1">
              <w:rPr>
                <w:b/>
                <w:bCs/>
                <w:lang w:val="uk-UA" w:eastAsia="uk-UA"/>
              </w:rPr>
              <w:t>Замовник:</w:t>
            </w:r>
          </w:p>
        </w:tc>
        <w:tc>
          <w:tcPr>
            <w:tcW w:w="4962" w:type="dxa"/>
          </w:tcPr>
          <w:p w:rsidR="009F11D1" w:rsidRPr="009F11D1" w:rsidRDefault="009F11D1" w:rsidP="00970BE3">
            <w:pPr>
              <w:widowControl w:val="0"/>
              <w:autoSpaceDE w:val="0"/>
              <w:autoSpaceDN w:val="0"/>
              <w:adjustRightInd w:val="0"/>
              <w:jc w:val="center"/>
              <w:rPr>
                <w:b/>
                <w:lang w:val="uk-UA" w:eastAsia="uk-UA"/>
              </w:rPr>
            </w:pPr>
            <w:r w:rsidRPr="009F11D1">
              <w:rPr>
                <w:b/>
                <w:lang w:val="uk-UA" w:eastAsia="uk-UA"/>
              </w:rPr>
              <w:t>Виконавець:</w:t>
            </w:r>
          </w:p>
        </w:tc>
      </w:tr>
    </w:tbl>
    <w:p w:rsidR="009F11D1" w:rsidRPr="009F11D1" w:rsidRDefault="009F11D1" w:rsidP="009F11D1">
      <w:pPr>
        <w:widowControl w:val="0"/>
        <w:tabs>
          <w:tab w:val="left" w:pos="284"/>
          <w:tab w:val="left" w:pos="567"/>
        </w:tabs>
        <w:rPr>
          <w:rFonts w:eastAsia="Arial Unicode MS"/>
          <w:lang w:val="uk-UA"/>
        </w:rPr>
      </w:pPr>
    </w:p>
    <w:p w:rsidR="009F11D1" w:rsidRPr="009F11D1" w:rsidRDefault="009F11D1" w:rsidP="009F11D1">
      <w:pPr>
        <w:widowControl w:val="0"/>
        <w:tabs>
          <w:tab w:val="left" w:pos="284"/>
          <w:tab w:val="left" w:pos="567"/>
        </w:tabs>
        <w:rPr>
          <w:rFonts w:eastAsia="Arial Unicode MS"/>
          <w:lang w:val="uk-UA"/>
        </w:rPr>
      </w:pPr>
    </w:p>
    <w:p w:rsidR="009F11D1" w:rsidRPr="009F11D1" w:rsidRDefault="009F11D1" w:rsidP="009F11D1">
      <w:pPr>
        <w:widowControl w:val="0"/>
        <w:tabs>
          <w:tab w:val="left" w:pos="284"/>
          <w:tab w:val="left" w:pos="567"/>
        </w:tabs>
        <w:rPr>
          <w:rFonts w:eastAsia="Arial Unicode MS"/>
          <w:lang w:val="uk-UA"/>
        </w:rPr>
      </w:pPr>
    </w:p>
    <w:p w:rsidR="009F11D1" w:rsidRPr="009F11D1" w:rsidRDefault="009F11D1" w:rsidP="009F11D1">
      <w:pPr>
        <w:widowControl w:val="0"/>
        <w:tabs>
          <w:tab w:val="left" w:pos="284"/>
          <w:tab w:val="left" w:pos="567"/>
        </w:tabs>
        <w:rPr>
          <w:rFonts w:eastAsia="Arial Unicode MS"/>
          <w:lang w:val="uk-UA"/>
        </w:rPr>
      </w:pPr>
    </w:p>
    <w:p w:rsidR="00CD5366" w:rsidRPr="009F11D1" w:rsidRDefault="00CD5366" w:rsidP="00634F7E">
      <w:pPr>
        <w:jc w:val="center"/>
        <w:rPr>
          <w:b/>
          <w:lang w:val="uk-UA"/>
        </w:rPr>
      </w:pPr>
    </w:p>
    <w:p w:rsidR="00CD5366" w:rsidRPr="009F11D1" w:rsidRDefault="00CD5366" w:rsidP="00634F7E">
      <w:pPr>
        <w:jc w:val="center"/>
        <w:rPr>
          <w:b/>
          <w:lang w:val="uk-UA"/>
        </w:rPr>
      </w:pPr>
    </w:p>
    <w:p w:rsidR="00B56094" w:rsidRPr="009F11D1" w:rsidRDefault="00B56094" w:rsidP="00634F7E">
      <w:pPr>
        <w:jc w:val="center"/>
        <w:rPr>
          <w:b/>
          <w:lang w:val="uk-UA"/>
        </w:rPr>
      </w:pPr>
    </w:p>
    <w:p w:rsidR="00B56094" w:rsidRPr="009F11D1" w:rsidRDefault="00B56094" w:rsidP="00634F7E">
      <w:pPr>
        <w:jc w:val="center"/>
        <w:rPr>
          <w:b/>
          <w:lang w:val="uk-UA"/>
        </w:rPr>
      </w:pPr>
    </w:p>
    <w:p w:rsidR="00634F7E" w:rsidRPr="009F11D1" w:rsidRDefault="00634F7E" w:rsidP="00634F7E">
      <w:pPr>
        <w:jc w:val="center"/>
        <w:rPr>
          <w:b/>
          <w:lang w:val="uk-UA"/>
        </w:rPr>
      </w:pPr>
    </w:p>
    <w:p w:rsidR="00634F7E" w:rsidRPr="009F11D1" w:rsidRDefault="00634F7E" w:rsidP="00634F7E">
      <w:pPr>
        <w:jc w:val="center"/>
        <w:rPr>
          <w:b/>
          <w:lang w:val="uk-UA"/>
        </w:rPr>
      </w:pPr>
    </w:p>
    <w:p w:rsidR="00634F7E" w:rsidRPr="009F11D1" w:rsidRDefault="00634F7E" w:rsidP="00634F7E">
      <w:pPr>
        <w:jc w:val="center"/>
        <w:rPr>
          <w:b/>
          <w:lang w:val="uk-UA"/>
        </w:rPr>
      </w:pPr>
    </w:p>
    <w:sectPr w:rsidR="00634F7E" w:rsidRPr="009F11D1" w:rsidSect="00BB4DA5">
      <w:footerReference w:type="default" r:id="rId7"/>
      <w:pgSz w:w="11906" w:h="16838"/>
      <w:pgMar w:top="567" w:right="566" w:bottom="851"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687" w:rsidRDefault="00E16687" w:rsidP="005B569D">
      <w:r>
        <w:separator/>
      </w:r>
    </w:p>
  </w:endnote>
  <w:endnote w:type="continuationSeparator" w:id="0">
    <w:p w:rsidR="00E16687" w:rsidRDefault="00E16687" w:rsidP="005B5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87" w:rsidRDefault="00E16687">
    <w:pPr>
      <w:pStyle w:val="a5"/>
      <w:jc w:val="right"/>
    </w:pPr>
    <w:fldSimple w:instr="PAGE   \* MERGEFORMAT">
      <w:r w:rsidR="0066546F">
        <w:rPr>
          <w:noProof/>
        </w:rPr>
        <w:t>1</w:t>
      </w:r>
    </w:fldSimple>
  </w:p>
  <w:p w:rsidR="00E16687" w:rsidRDefault="00E166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687" w:rsidRDefault="00E16687" w:rsidP="005B569D">
      <w:r>
        <w:separator/>
      </w:r>
    </w:p>
  </w:footnote>
  <w:footnote w:type="continuationSeparator" w:id="0">
    <w:p w:rsidR="00E16687" w:rsidRDefault="00E16687" w:rsidP="005B5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71C5AC4"/>
    <w:lvl w:ilvl="0">
      <w:start w:val="1"/>
      <w:numFmt w:val="decimal"/>
      <w:lvlText w:val="%1."/>
      <w:lvlJc w:val="left"/>
      <w:pPr>
        <w:ind w:left="3828" w:hanging="360"/>
      </w:pPr>
    </w:lvl>
    <w:lvl w:ilvl="1">
      <w:start w:val="1"/>
      <w:numFmt w:val="decimal"/>
      <w:lvlText w:val="%1.%2."/>
      <w:lvlJc w:val="left"/>
      <w:pPr>
        <w:ind w:left="4260" w:hanging="432"/>
      </w:pPr>
      <w:rPr>
        <w:b/>
        <w:color w:val="auto"/>
      </w:rPr>
    </w:lvl>
    <w:lvl w:ilvl="2">
      <w:start w:val="1"/>
      <w:numFmt w:val="decimal"/>
      <w:lvlText w:val="%1.%2.%3."/>
      <w:lvlJc w:val="left"/>
      <w:pPr>
        <w:ind w:left="4692" w:hanging="504"/>
      </w:pPr>
    </w:lvl>
    <w:lvl w:ilvl="3">
      <w:start w:val="1"/>
      <w:numFmt w:val="decimal"/>
      <w:lvlText w:val="%1.%2.%3.%4."/>
      <w:lvlJc w:val="left"/>
      <w:pPr>
        <w:ind w:left="5196" w:hanging="648"/>
      </w:pPr>
    </w:lvl>
    <w:lvl w:ilvl="4">
      <w:start w:val="1"/>
      <w:numFmt w:val="decimal"/>
      <w:lvlText w:val="%1.%2.%3.%4.%5."/>
      <w:lvlJc w:val="left"/>
      <w:pPr>
        <w:ind w:left="5700" w:hanging="792"/>
      </w:pPr>
    </w:lvl>
    <w:lvl w:ilvl="5">
      <w:start w:val="1"/>
      <w:numFmt w:val="decimal"/>
      <w:lvlText w:val="%1.%2.%3.%4.%5.%6."/>
      <w:lvlJc w:val="left"/>
      <w:pPr>
        <w:ind w:left="6204" w:hanging="936"/>
      </w:pPr>
    </w:lvl>
    <w:lvl w:ilvl="6">
      <w:start w:val="1"/>
      <w:numFmt w:val="decimal"/>
      <w:lvlText w:val="%1.%2.%3.%4.%5.%6.%7."/>
      <w:lvlJc w:val="left"/>
      <w:pPr>
        <w:ind w:left="6708" w:hanging="1080"/>
      </w:pPr>
    </w:lvl>
    <w:lvl w:ilvl="7">
      <w:start w:val="1"/>
      <w:numFmt w:val="decimal"/>
      <w:lvlText w:val="%1.%2.%3.%4.%5.%6.%7.%8."/>
      <w:lvlJc w:val="left"/>
      <w:pPr>
        <w:ind w:left="7212" w:hanging="1224"/>
      </w:pPr>
    </w:lvl>
    <w:lvl w:ilvl="8">
      <w:start w:val="1"/>
      <w:numFmt w:val="decimal"/>
      <w:lvlText w:val="%1.%2.%3.%4.%5.%6.%7.%8.%9."/>
      <w:lvlJc w:val="left"/>
      <w:pPr>
        <w:ind w:left="7788" w:hanging="1440"/>
      </w:pPr>
    </w:lvl>
  </w:abstractNum>
  <w:abstractNum w:abstractNumId="1">
    <w:nsid w:val="02291CE9"/>
    <w:multiLevelType w:val="multilevel"/>
    <w:tmpl w:val="C0564866"/>
    <w:numStyleLink w:val="5"/>
  </w:abstractNum>
  <w:abstractNum w:abstractNumId="2">
    <w:nsid w:val="041551F9"/>
    <w:multiLevelType w:val="multilevel"/>
    <w:tmpl w:val="E74871D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D9045A"/>
    <w:multiLevelType w:val="hybridMultilevel"/>
    <w:tmpl w:val="3E18A1A0"/>
    <w:lvl w:ilvl="0" w:tplc="9D00AEAA">
      <w:start w:val="7"/>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F806BE70">
      <w:start w:val="2"/>
      <w:numFmt w:val="bullet"/>
      <w:lvlText w:val="-"/>
      <w:lvlJc w:val="left"/>
      <w:pPr>
        <w:ind w:left="2586" w:hanging="360"/>
      </w:pPr>
      <w:rPr>
        <w:rFonts w:hint="default"/>
        <w:b/>
        <w:bCs/>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3B3E7C1D"/>
    <w:multiLevelType w:val="hybridMultilevel"/>
    <w:tmpl w:val="38686040"/>
    <w:lvl w:ilvl="0" w:tplc="A2A63E94">
      <w:numFmt w:val="bullet"/>
      <w:lvlText w:val="-"/>
      <w:lvlJc w:val="left"/>
      <w:pPr>
        <w:ind w:left="2149" w:hanging="360"/>
      </w:pPr>
      <w:rPr>
        <w:rFonts w:ascii="Times New Roman" w:eastAsia="Arial"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42DB10A8"/>
    <w:multiLevelType w:val="multilevel"/>
    <w:tmpl w:val="EA36C60E"/>
    <w:lvl w:ilvl="0">
      <w:start w:val="11"/>
      <w:numFmt w:val="decimal"/>
      <w:lvlText w:val="%1"/>
      <w:lvlJc w:val="left"/>
      <w:pPr>
        <w:ind w:left="420" w:hanging="420"/>
      </w:pPr>
      <w:rPr>
        <w:b w:val="0"/>
      </w:rPr>
    </w:lvl>
    <w:lvl w:ilvl="1">
      <w:start w:val="1"/>
      <w:numFmt w:val="decimal"/>
      <w:lvlText w:val="%1.%2"/>
      <w:lvlJc w:val="left"/>
      <w:pPr>
        <w:ind w:left="1146" w:hanging="720"/>
      </w:pPr>
      <w:rPr>
        <w:b w:val="0"/>
      </w:rPr>
    </w:lvl>
    <w:lvl w:ilvl="2">
      <w:start w:val="1"/>
      <w:numFmt w:val="decimal"/>
      <w:lvlText w:val="%1.%2.%3"/>
      <w:lvlJc w:val="left"/>
      <w:pPr>
        <w:ind w:left="1572" w:hanging="720"/>
      </w:pPr>
      <w:rPr>
        <w:b w:val="0"/>
      </w:rPr>
    </w:lvl>
    <w:lvl w:ilvl="3">
      <w:start w:val="1"/>
      <w:numFmt w:val="decimal"/>
      <w:lvlText w:val="%1.%2.%3.%4"/>
      <w:lvlJc w:val="left"/>
      <w:pPr>
        <w:ind w:left="2358" w:hanging="1080"/>
      </w:pPr>
      <w:rPr>
        <w:b w:val="0"/>
      </w:rPr>
    </w:lvl>
    <w:lvl w:ilvl="4">
      <w:start w:val="1"/>
      <w:numFmt w:val="decimal"/>
      <w:lvlText w:val="%1.%2.%3.%4.%5"/>
      <w:lvlJc w:val="left"/>
      <w:pPr>
        <w:ind w:left="2784" w:hanging="1080"/>
      </w:pPr>
      <w:rPr>
        <w:b w:val="0"/>
      </w:rPr>
    </w:lvl>
    <w:lvl w:ilvl="5">
      <w:start w:val="1"/>
      <w:numFmt w:val="decimal"/>
      <w:lvlText w:val="%1.%2.%3.%4.%5.%6"/>
      <w:lvlJc w:val="left"/>
      <w:pPr>
        <w:ind w:left="3570" w:hanging="1440"/>
      </w:pPr>
      <w:rPr>
        <w:b w:val="0"/>
      </w:rPr>
    </w:lvl>
    <w:lvl w:ilvl="6">
      <w:start w:val="1"/>
      <w:numFmt w:val="decimal"/>
      <w:lvlText w:val="%1.%2.%3.%4.%5.%6.%7"/>
      <w:lvlJc w:val="left"/>
      <w:pPr>
        <w:ind w:left="4356" w:hanging="1800"/>
      </w:pPr>
      <w:rPr>
        <w:b w:val="0"/>
      </w:rPr>
    </w:lvl>
    <w:lvl w:ilvl="7">
      <w:start w:val="1"/>
      <w:numFmt w:val="decimal"/>
      <w:lvlText w:val="%1.%2.%3.%4.%5.%6.%7.%8"/>
      <w:lvlJc w:val="left"/>
      <w:pPr>
        <w:ind w:left="4782" w:hanging="1800"/>
      </w:pPr>
      <w:rPr>
        <w:b w:val="0"/>
      </w:rPr>
    </w:lvl>
    <w:lvl w:ilvl="8">
      <w:start w:val="1"/>
      <w:numFmt w:val="decimal"/>
      <w:lvlText w:val="%1.%2.%3.%4.%5.%6.%7.%8.%9"/>
      <w:lvlJc w:val="left"/>
      <w:pPr>
        <w:ind w:left="5568" w:hanging="2160"/>
      </w:pPr>
      <w:rPr>
        <w:b w:val="0"/>
      </w:rPr>
    </w:lvl>
  </w:abstractNum>
  <w:abstractNum w:abstractNumId="6">
    <w:nsid w:val="5ACC1187"/>
    <w:multiLevelType w:val="multilevel"/>
    <w:tmpl w:val="2D74340E"/>
    <w:lvl w:ilvl="0">
      <w:start w:val="13"/>
      <w:numFmt w:val="decimal"/>
      <w:lvlText w:val="%1"/>
      <w:lvlJc w:val="left"/>
      <w:pPr>
        <w:ind w:left="420" w:hanging="420"/>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4356" w:hanging="180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568" w:hanging="2160"/>
      </w:pPr>
      <w:rPr>
        <w:rFonts w:hint="default"/>
        <w:b w:val="0"/>
      </w:rPr>
    </w:lvl>
  </w:abstractNum>
  <w:abstractNum w:abstractNumId="7">
    <w:nsid w:val="65442F9E"/>
    <w:multiLevelType w:val="multilevel"/>
    <w:tmpl w:val="00000001"/>
    <w:lvl w:ilvl="0">
      <w:start w:val="1"/>
      <w:numFmt w:val="decimal"/>
      <w:lvlText w:val="%1."/>
      <w:lvlJc w:val="left"/>
      <w:pPr>
        <w:tabs>
          <w:tab w:val="num" w:pos="0"/>
        </w:tabs>
        <w:ind w:left="720" w:hanging="360"/>
      </w:pPr>
      <w:rPr>
        <w:rFonts w:ascii="Times New Roman" w:hAnsi="Times New Roman" w:cs="Times New Roman"/>
        <w:b/>
        <w:color w:val="000000"/>
        <w:sz w:val="24"/>
        <w:szCs w:val="24"/>
        <w:lang w:val="uk-UA"/>
      </w:rPr>
    </w:lvl>
    <w:lvl w:ilvl="1">
      <w:start w:val="1"/>
      <w:numFmt w:val="decimal"/>
      <w:lvlText w:val="%1.%2."/>
      <w:lvlJc w:val="left"/>
      <w:pPr>
        <w:tabs>
          <w:tab w:val="num" w:pos="0"/>
        </w:tabs>
        <w:ind w:left="720" w:hanging="360"/>
      </w:pPr>
      <w:rPr>
        <w:rFonts w:ascii="Times New Roman" w:hAnsi="Times New Roman" w:cs="Times New Roman"/>
        <w:b/>
        <w:bCs/>
        <w:i w:val="0"/>
        <w:iCs/>
        <w:color w:val="000000"/>
        <w:spacing w:val="-4"/>
        <w:sz w:val="24"/>
        <w:szCs w:val="24"/>
        <w:shd w:val="clear" w:color="auto" w:fill="FFFFFF"/>
        <w:lang w:val="uk-UA"/>
      </w:rPr>
    </w:lvl>
    <w:lvl w:ilvl="2">
      <w:start w:val="1"/>
      <w:numFmt w:val="decimal"/>
      <w:lvlText w:val="%1.%2.%3."/>
      <w:lvlJc w:val="left"/>
      <w:pPr>
        <w:tabs>
          <w:tab w:val="num" w:pos="0"/>
        </w:tabs>
        <w:ind w:left="1080" w:hanging="720"/>
      </w:pPr>
      <w:rPr>
        <w:b w:val="0"/>
        <w:color w:val="000000"/>
      </w:rPr>
    </w:lvl>
    <w:lvl w:ilvl="3">
      <w:start w:val="1"/>
      <w:numFmt w:val="decimal"/>
      <w:lvlText w:val="%1.%2.%3.%4."/>
      <w:lvlJc w:val="left"/>
      <w:pPr>
        <w:tabs>
          <w:tab w:val="num" w:pos="0"/>
        </w:tabs>
        <w:ind w:left="1080" w:hanging="720"/>
      </w:pPr>
      <w:rPr>
        <w:b w:val="0"/>
        <w:color w:val="000000"/>
      </w:rPr>
    </w:lvl>
    <w:lvl w:ilvl="4">
      <w:start w:val="1"/>
      <w:numFmt w:val="decimal"/>
      <w:lvlText w:val="%1.%2.%3.%4.%5."/>
      <w:lvlJc w:val="left"/>
      <w:pPr>
        <w:tabs>
          <w:tab w:val="num" w:pos="0"/>
        </w:tabs>
        <w:ind w:left="1440" w:hanging="1080"/>
      </w:pPr>
      <w:rPr>
        <w:b w:val="0"/>
        <w:color w:val="000000"/>
      </w:rPr>
    </w:lvl>
    <w:lvl w:ilvl="5">
      <w:start w:val="1"/>
      <w:numFmt w:val="decimal"/>
      <w:lvlText w:val="%1.%2.%3.%4.%5.%6."/>
      <w:lvlJc w:val="left"/>
      <w:pPr>
        <w:tabs>
          <w:tab w:val="num" w:pos="0"/>
        </w:tabs>
        <w:ind w:left="1440" w:hanging="1080"/>
      </w:pPr>
      <w:rPr>
        <w:b w:val="0"/>
        <w:color w:val="000000"/>
      </w:rPr>
    </w:lvl>
    <w:lvl w:ilvl="6">
      <w:start w:val="1"/>
      <w:numFmt w:val="decimal"/>
      <w:lvlText w:val="%1.%2.%3.%4.%5.%6.%7."/>
      <w:lvlJc w:val="left"/>
      <w:pPr>
        <w:tabs>
          <w:tab w:val="num" w:pos="0"/>
        </w:tabs>
        <w:ind w:left="1800" w:hanging="1440"/>
      </w:pPr>
      <w:rPr>
        <w:b w:val="0"/>
        <w:color w:val="000000"/>
      </w:rPr>
    </w:lvl>
    <w:lvl w:ilvl="7">
      <w:start w:val="1"/>
      <w:numFmt w:val="decimal"/>
      <w:lvlText w:val="%1.%2.%3.%4.%5.%6.%7.%8."/>
      <w:lvlJc w:val="left"/>
      <w:pPr>
        <w:tabs>
          <w:tab w:val="num" w:pos="0"/>
        </w:tabs>
        <w:ind w:left="1800" w:hanging="1440"/>
      </w:pPr>
      <w:rPr>
        <w:b w:val="0"/>
        <w:color w:val="000000"/>
      </w:rPr>
    </w:lvl>
    <w:lvl w:ilvl="8">
      <w:start w:val="1"/>
      <w:numFmt w:val="decimal"/>
      <w:lvlText w:val="%1.%2.%3.%4.%5.%6.%7.%8.%9."/>
      <w:lvlJc w:val="left"/>
      <w:pPr>
        <w:tabs>
          <w:tab w:val="num" w:pos="0"/>
        </w:tabs>
        <w:ind w:left="2160" w:hanging="1800"/>
      </w:pPr>
      <w:rPr>
        <w:b w:val="0"/>
        <w:color w:val="000000"/>
      </w:rPr>
    </w:lvl>
  </w:abstractNum>
  <w:abstractNum w:abstractNumId="8">
    <w:nsid w:val="678D4950"/>
    <w:multiLevelType w:val="multilevel"/>
    <w:tmpl w:val="A43890A8"/>
    <w:lvl w:ilvl="0">
      <w:start w:val="11"/>
      <w:numFmt w:val="decimal"/>
      <w:lvlText w:val="%1"/>
      <w:lvlJc w:val="left"/>
      <w:pPr>
        <w:ind w:left="420" w:hanging="420"/>
      </w:pPr>
      <w:rPr>
        <w:b w:val="0"/>
      </w:rPr>
    </w:lvl>
    <w:lvl w:ilvl="1">
      <w:start w:val="3"/>
      <w:numFmt w:val="decimal"/>
      <w:lvlText w:val="%1.%2"/>
      <w:lvlJc w:val="left"/>
      <w:pPr>
        <w:ind w:left="1146" w:hanging="720"/>
      </w:pPr>
      <w:rPr>
        <w:b w:val="0"/>
      </w:rPr>
    </w:lvl>
    <w:lvl w:ilvl="2">
      <w:start w:val="1"/>
      <w:numFmt w:val="decimal"/>
      <w:lvlText w:val="%1.%2.%3"/>
      <w:lvlJc w:val="left"/>
      <w:pPr>
        <w:ind w:left="1572" w:hanging="720"/>
      </w:pPr>
      <w:rPr>
        <w:b w:val="0"/>
      </w:rPr>
    </w:lvl>
    <w:lvl w:ilvl="3">
      <w:start w:val="1"/>
      <w:numFmt w:val="decimal"/>
      <w:lvlText w:val="%1.%2.%3.%4"/>
      <w:lvlJc w:val="left"/>
      <w:pPr>
        <w:ind w:left="2358" w:hanging="1080"/>
      </w:pPr>
      <w:rPr>
        <w:b w:val="0"/>
      </w:rPr>
    </w:lvl>
    <w:lvl w:ilvl="4">
      <w:start w:val="1"/>
      <w:numFmt w:val="decimal"/>
      <w:lvlText w:val="%1.%2.%3.%4.%5"/>
      <w:lvlJc w:val="left"/>
      <w:pPr>
        <w:ind w:left="2784" w:hanging="1080"/>
      </w:pPr>
      <w:rPr>
        <w:b w:val="0"/>
      </w:rPr>
    </w:lvl>
    <w:lvl w:ilvl="5">
      <w:start w:val="1"/>
      <w:numFmt w:val="decimal"/>
      <w:lvlText w:val="%1.%2.%3.%4.%5.%6"/>
      <w:lvlJc w:val="left"/>
      <w:pPr>
        <w:ind w:left="3570" w:hanging="1440"/>
      </w:pPr>
      <w:rPr>
        <w:b w:val="0"/>
      </w:rPr>
    </w:lvl>
    <w:lvl w:ilvl="6">
      <w:start w:val="1"/>
      <w:numFmt w:val="decimal"/>
      <w:lvlText w:val="%1.%2.%3.%4.%5.%6.%7"/>
      <w:lvlJc w:val="left"/>
      <w:pPr>
        <w:ind w:left="4356" w:hanging="1800"/>
      </w:pPr>
      <w:rPr>
        <w:b w:val="0"/>
      </w:rPr>
    </w:lvl>
    <w:lvl w:ilvl="7">
      <w:start w:val="1"/>
      <w:numFmt w:val="decimal"/>
      <w:lvlText w:val="%1.%2.%3.%4.%5.%6.%7.%8"/>
      <w:lvlJc w:val="left"/>
      <w:pPr>
        <w:ind w:left="4782" w:hanging="1800"/>
      </w:pPr>
      <w:rPr>
        <w:b w:val="0"/>
      </w:rPr>
    </w:lvl>
    <w:lvl w:ilvl="8">
      <w:start w:val="1"/>
      <w:numFmt w:val="decimal"/>
      <w:lvlText w:val="%1.%2.%3.%4.%5.%6.%7.%8.%9"/>
      <w:lvlJc w:val="left"/>
      <w:pPr>
        <w:ind w:left="5568" w:hanging="2160"/>
      </w:pPr>
      <w:rPr>
        <w:b w:val="0"/>
      </w:rPr>
    </w:lvl>
  </w:abstractNum>
  <w:abstractNum w:abstractNumId="9">
    <w:nsid w:val="6E0D31FA"/>
    <w:multiLevelType w:val="multilevel"/>
    <w:tmpl w:val="04D827F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val="0"/>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6EAC1CAE"/>
    <w:multiLevelType w:val="hybridMultilevel"/>
    <w:tmpl w:val="6E1CB200"/>
    <w:lvl w:ilvl="0" w:tplc="D53AB7E6">
      <w:start w:val="13"/>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17B55AD"/>
    <w:multiLevelType w:val="hybridMultilevel"/>
    <w:tmpl w:val="B57E2CE2"/>
    <w:lvl w:ilvl="0" w:tplc="ECBA37C4">
      <w:numFmt w:val="bullet"/>
      <w:lvlText w:val="-"/>
      <w:lvlJc w:val="left"/>
      <w:pPr>
        <w:ind w:left="2389" w:hanging="360"/>
      </w:pPr>
      <w:rPr>
        <w:rFonts w:ascii="Times New Roman" w:eastAsia="Arial" w:hAnsi="Times New Roman" w:cs="Times New Roman" w:hint="default"/>
      </w:rPr>
    </w:lvl>
    <w:lvl w:ilvl="1" w:tplc="04190003" w:tentative="1">
      <w:start w:val="1"/>
      <w:numFmt w:val="bullet"/>
      <w:lvlText w:val="o"/>
      <w:lvlJc w:val="left"/>
      <w:pPr>
        <w:ind w:left="3109" w:hanging="360"/>
      </w:pPr>
      <w:rPr>
        <w:rFonts w:ascii="Courier New" w:hAnsi="Courier New" w:cs="Courier New" w:hint="default"/>
      </w:rPr>
    </w:lvl>
    <w:lvl w:ilvl="2" w:tplc="04190005" w:tentative="1">
      <w:start w:val="1"/>
      <w:numFmt w:val="bullet"/>
      <w:lvlText w:val=""/>
      <w:lvlJc w:val="left"/>
      <w:pPr>
        <w:ind w:left="3829" w:hanging="360"/>
      </w:pPr>
      <w:rPr>
        <w:rFonts w:ascii="Wingdings" w:hAnsi="Wingdings" w:hint="default"/>
      </w:rPr>
    </w:lvl>
    <w:lvl w:ilvl="3" w:tplc="04190001" w:tentative="1">
      <w:start w:val="1"/>
      <w:numFmt w:val="bullet"/>
      <w:lvlText w:val=""/>
      <w:lvlJc w:val="left"/>
      <w:pPr>
        <w:ind w:left="4549" w:hanging="360"/>
      </w:pPr>
      <w:rPr>
        <w:rFonts w:ascii="Symbol" w:hAnsi="Symbol" w:hint="default"/>
      </w:rPr>
    </w:lvl>
    <w:lvl w:ilvl="4" w:tplc="04190003" w:tentative="1">
      <w:start w:val="1"/>
      <w:numFmt w:val="bullet"/>
      <w:lvlText w:val="o"/>
      <w:lvlJc w:val="left"/>
      <w:pPr>
        <w:ind w:left="5269" w:hanging="360"/>
      </w:pPr>
      <w:rPr>
        <w:rFonts w:ascii="Courier New" w:hAnsi="Courier New" w:cs="Courier New" w:hint="default"/>
      </w:rPr>
    </w:lvl>
    <w:lvl w:ilvl="5" w:tplc="04190005" w:tentative="1">
      <w:start w:val="1"/>
      <w:numFmt w:val="bullet"/>
      <w:lvlText w:val=""/>
      <w:lvlJc w:val="left"/>
      <w:pPr>
        <w:ind w:left="5989" w:hanging="360"/>
      </w:pPr>
      <w:rPr>
        <w:rFonts w:ascii="Wingdings" w:hAnsi="Wingdings" w:hint="default"/>
      </w:rPr>
    </w:lvl>
    <w:lvl w:ilvl="6" w:tplc="04190001" w:tentative="1">
      <w:start w:val="1"/>
      <w:numFmt w:val="bullet"/>
      <w:lvlText w:val=""/>
      <w:lvlJc w:val="left"/>
      <w:pPr>
        <w:ind w:left="6709" w:hanging="360"/>
      </w:pPr>
      <w:rPr>
        <w:rFonts w:ascii="Symbol" w:hAnsi="Symbol" w:hint="default"/>
      </w:rPr>
    </w:lvl>
    <w:lvl w:ilvl="7" w:tplc="04190003" w:tentative="1">
      <w:start w:val="1"/>
      <w:numFmt w:val="bullet"/>
      <w:lvlText w:val="o"/>
      <w:lvlJc w:val="left"/>
      <w:pPr>
        <w:ind w:left="7429" w:hanging="360"/>
      </w:pPr>
      <w:rPr>
        <w:rFonts w:ascii="Courier New" w:hAnsi="Courier New" w:cs="Courier New" w:hint="default"/>
      </w:rPr>
    </w:lvl>
    <w:lvl w:ilvl="8" w:tplc="04190005" w:tentative="1">
      <w:start w:val="1"/>
      <w:numFmt w:val="bullet"/>
      <w:lvlText w:val=""/>
      <w:lvlJc w:val="left"/>
      <w:pPr>
        <w:ind w:left="8149" w:hanging="360"/>
      </w:pPr>
      <w:rPr>
        <w:rFonts w:ascii="Wingdings" w:hAnsi="Wingdings" w:hint="default"/>
      </w:rPr>
    </w:lvl>
  </w:abstractNum>
  <w:abstractNum w:abstractNumId="12">
    <w:nsid w:val="7D126F32"/>
    <w:multiLevelType w:val="multilevel"/>
    <w:tmpl w:val="C0564866"/>
    <w:styleLink w:val="5"/>
    <w:lvl w:ilvl="0">
      <w:start w:val="8"/>
      <w:numFmt w:val="decimal"/>
      <w:lvlText w:val="%1."/>
      <w:lvlJc w:val="left"/>
      <w:pPr>
        <w:ind w:left="1080"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440" w:hanging="720"/>
      </w:pPr>
      <w:rPr>
        <w:rFonts w:hint="default"/>
        <w:b/>
        <w:bCs/>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1"/>
  </w:num>
  <w:num w:numId="6">
    <w:abstractNumId w:val="7"/>
  </w:num>
  <w:num w:numId="7">
    <w:abstractNumId w:val="10"/>
  </w:num>
  <w:num w:numId="8">
    <w:abstractNumId w:val="0"/>
  </w:num>
  <w:num w:numId="9">
    <w:abstractNumId w:val="9"/>
  </w:num>
  <w:num w:numId="10">
    <w:abstractNumId w:val="3"/>
  </w:num>
  <w:num w:numId="11">
    <w:abstractNumId w:val="12"/>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F925F6"/>
    <w:rsid w:val="00002DBA"/>
    <w:rsid w:val="00006F83"/>
    <w:rsid w:val="000114F6"/>
    <w:rsid w:val="00012C46"/>
    <w:rsid w:val="00013498"/>
    <w:rsid w:val="00014EDC"/>
    <w:rsid w:val="00020277"/>
    <w:rsid w:val="00020FCF"/>
    <w:rsid w:val="0002245C"/>
    <w:rsid w:val="00022635"/>
    <w:rsid w:val="00025A37"/>
    <w:rsid w:val="00040627"/>
    <w:rsid w:val="0004205A"/>
    <w:rsid w:val="0004764F"/>
    <w:rsid w:val="00047A24"/>
    <w:rsid w:val="0005744B"/>
    <w:rsid w:val="00064A16"/>
    <w:rsid w:val="00064C23"/>
    <w:rsid w:val="000711F3"/>
    <w:rsid w:val="00075AAC"/>
    <w:rsid w:val="00076C91"/>
    <w:rsid w:val="00077814"/>
    <w:rsid w:val="00080829"/>
    <w:rsid w:val="00083E9B"/>
    <w:rsid w:val="000A0463"/>
    <w:rsid w:val="000A30D8"/>
    <w:rsid w:val="000B3513"/>
    <w:rsid w:val="000B51D8"/>
    <w:rsid w:val="000B7AB4"/>
    <w:rsid w:val="000C1BA0"/>
    <w:rsid w:val="000C1DE7"/>
    <w:rsid w:val="000C201B"/>
    <w:rsid w:val="000C384A"/>
    <w:rsid w:val="000C48CB"/>
    <w:rsid w:val="000D3ACC"/>
    <w:rsid w:val="000D4654"/>
    <w:rsid w:val="000D4E19"/>
    <w:rsid w:val="000D52DA"/>
    <w:rsid w:val="000D685C"/>
    <w:rsid w:val="000D7640"/>
    <w:rsid w:val="000D7676"/>
    <w:rsid w:val="000E0C03"/>
    <w:rsid w:val="000E160A"/>
    <w:rsid w:val="000F3298"/>
    <w:rsid w:val="000F4B1A"/>
    <w:rsid w:val="00101773"/>
    <w:rsid w:val="00101D9C"/>
    <w:rsid w:val="001129D9"/>
    <w:rsid w:val="00133E58"/>
    <w:rsid w:val="00133F3D"/>
    <w:rsid w:val="00134A39"/>
    <w:rsid w:val="0013612A"/>
    <w:rsid w:val="00151D5C"/>
    <w:rsid w:val="0015659D"/>
    <w:rsid w:val="00157109"/>
    <w:rsid w:val="00165CC6"/>
    <w:rsid w:val="00170E9F"/>
    <w:rsid w:val="0017713E"/>
    <w:rsid w:val="001776E9"/>
    <w:rsid w:val="00183656"/>
    <w:rsid w:val="00194156"/>
    <w:rsid w:val="001A466A"/>
    <w:rsid w:val="001A4F87"/>
    <w:rsid w:val="001B236F"/>
    <w:rsid w:val="001B50F7"/>
    <w:rsid w:val="001B57FE"/>
    <w:rsid w:val="001D65E0"/>
    <w:rsid w:val="001E3144"/>
    <w:rsid w:val="001E4640"/>
    <w:rsid w:val="001E7D24"/>
    <w:rsid w:val="001F0CE4"/>
    <w:rsid w:val="001F108A"/>
    <w:rsid w:val="001F637C"/>
    <w:rsid w:val="00200A74"/>
    <w:rsid w:val="002025AF"/>
    <w:rsid w:val="002052DC"/>
    <w:rsid w:val="00210265"/>
    <w:rsid w:val="00210977"/>
    <w:rsid w:val="002172AD"/>
    <w:rsid w:val="002216A2"/>
    <w:rsid w:val="00232B11"/>
    <w:rsid w:val="00232E7A"/>
    <w:rsid w:val="0024412F"/>
    <w:rsid w:val="002668DF"/>
    <w:rsid w:val="00270318"/>
    <w:rsid w:val="002726EA"/>
    <w:rsid w:val="00275FAA"/>
    <w:rsid w:val="0028049B"/>
    <w:rsid w:val="002825A6"/>
    <w:rsid w:val="00286B45"/>
    <w:rsid w:val="002916FB"/>
    <w:rsid w:val="00292245"/>
    <w:rsid w:val="00294C05"/>
    <w:rsid w:val="0029611B"/>
    <w:rsid w:val="00297AFA"/>
    <w:rsid w:val="002A087C"/>
    <w:rsid w:val="002A2AE7"/>
    <w:rsid w:val="002A41CF"/>
    <w:rsid w:val="002A490A"/>
    <w:rsid w:val="002A4955"/>
    <w:rsid w:val="002A5EE3"/>
    <w:rsid w:val="002A6F9B"/>
    <w:rsid w:val="002A7607"/>
    <w:rsid w:val="002B3D00"/>
    <w:rsid w:val="002B5C4D"/>
    <w:rsid w:val="002B76F8"/>
    <w:rsid w:val="002C1122"/>
    <w:rsid w:val="002C138E"/>
    <w:rsid w:val="002C6B6F"/>
    <w:rsid w:val="002C6BA6"/>
    <w:rsid w:val="002D40BD"/>
    <w:rsid w:val="002D67F2"/>
    <w:rsid w:val="002E7D26"/>
    <w:rsid w:val="002F5639"/>
    <w:rsid w:val="00300733"/>
    <w:rsid w:val="003206EC"/>
    <w:rsid w:val="0032192B"/>
    <w:rsid w:val="00326454"/>
    <w:rsid w:val="00326FC9"/>
    <w:rsid w:val="0033151E"/>
    <w:rsid w:val="00332977"/>
    <w:rsid w:val="00333DB8"/>
    <w:rsid w:val="00343615"/>
    <w:rsid w:val="003561E7"/>
    <w:rsid w:val="00367A37"/>
    <w:rsid w:val="00367CF9"/>
    <w:rsid w:val="003729D5"/>
    <w:rsid w:val="00372BBD"/>
    <w:rsid w:val="00373D6F"/>
    <w:rsid w:val="00380952"/>
    <w:rsid w:val="003876E8"/>
    <w:rsid w:val="00391080"/>
    <w:rsid w:val="00396937"/>
    <w:rsid w:val="0039753A"/>
    <w:rsid w:val="003A2E68"/>
    <w:rsid w:val="003A4E05"/>
    <w:rsid w:val="003A6944"/>
    <w:rsid w:val="003B224D"/>
    <w:rsid w:val="003B2ACB"/>
    <w:rsid w:val="003B4548"/>
    <w:rsid w:val="003C3871"/>
    <w:rsid w:val="003C423D"/>
    <w:rsid w:val="003D564A"/>
    <w:rsid w:val="003D5AD9"/>
    <w:rsid w:val="003E550E"/>
    <w:rsid w:val="003F52C1"/>
    <w:rsid w:val="003F627E"/>
    <w:rsid w:val="004035F4"/>
    <w:rsid w:val="00403F9E"/>
    <w:rsid w:val="00405471"/>
    <w:rsid w:val="0041251B"/>
    <w:rsid w:val="004206C9"/>
    <w:rsid w:val="004219DE"/>
    <w:rsid w:val="0042309D"/>
    <w:rsid w:val="004233F8"/>
    <w:rsid w:val="00423E1F"/>
    <w:rsid w:val="00425D17"/>
    <w:rsid w:val="004405BE"/>
    <w:rsid w:val="00452105"/>
    <w:rsid w:val="004571E4"/>
    <w:rsid w:val="00462613"/>
    <w:rsid w:val="004729A4"/>
    <w:rsid w:val="00474684"/>
    <w:rsid w:val="004820E5"/>
    <w:rsid w:val="00486F8C"/>
    <w:rsid w:val="004917E7"/>
    <w:rsid w:val="0049307B"/>
    <w:rsid w:val="004932A2"/>
    <w:rsid w:val="004A2694"/>
    <w:rsid w:val="004A7366"/>
    <w:rsid w:val="004A773B"/>
    <w:rsid w:val="004B692C"/>
    <w:rsid w:val="004C1E5A"/>
    <w:rsid w:val="004C3769"/>
    <w:rsid w:val="004C3AC8"/>
    <w:rsid w:val="004D1982"/>
    <w:rsid w:val="004D5BBA"/>
    <w:rsid w:val="004E00F8"/>
    <w:rsid w:val="004E6580"/>
    <w:rsid w:val="004F53E5"/>
    <w:rsid w:val="00500ACE"/>
    <w:rsid w:val="00505BC8"/>
    <w:rsid w:val="00505F5A"/>
    <w:rsid w:val="00511CE2"/>
    <w:rsid w:val="00526F06"/>
    <w:rsid w:val="005309DC"/>
    <w:rsid w:val="00531D66"/>
    <w:rsid w:val="00541E08"/>
    <w:rsid w:val="00543D10"/>
    <w:rsid w:val="00550750"/>
    <w:rsid w:val="005529F7"/>
    <w:rsid w:val="005567B3"/>
    <w:rsid w:val="00563D08"/>
    <w:rsid w:val="0056499B"/>
    <w:rsid w:val="00566958"/>
    <w:rsid w:val="00566BBA"/>
    <w:rsid w:val="0057024E"/>
    <w:rsid w:val="00572527"/>
    <w:rsid w:val="005749E1"/>
    <w:rsid w:val="00577834"/>
    <w:rsid w:val="00583245"/>
    <w:rsid w:val="00587DAC"/>
    <w:rsid w:val="005A08AF"/>
    <w:rsid w:val="005A190F"/>
    <w:rsid w:val="005A2C5C"/>
    <w:rsid w:val="005A3C6C"/>
    <w:rsid w:val="005A3EB7"/>
    <w:rsid w:val="005B162A"/>
    <w:rsid w:val="005B364D"/>
    <w:rsid w:val="005B569D"/>
    <w:rsid w:val="005B67D3"/>
    <w:rsid w:val="005C6495"/>
    <w:rsid w:val="005C72A1"/>
    <w:rsid w:val="005D21C6"/>
    <w:rsid w:val="005D2BBE"/>
    <w:rsid w:val="005D75DE"/>
    <w:rsid w:val="005E0DDB"/>
    <w:rsid w:val="005E283A"/>
    <w:rsid w:val="005E4633"/>
    <w:rsid w:val="005E7E54"/>
    <w:rsid w:val="00605110"/>
    <w:rsid w:val="0061272D"/>
    <w:rsid w:val="00623F14"/>
    <w:rsid w:val="006243E5"/>
    <w:rsid w:val="00626195"/>
    <w:rsid w:val="00627C8F"/>
    <w:rsid w:val="00633E0E"/>
    <w:rsid w:val="00634F7E"/>
    <w:rsid w:val="006377A9"/>
    <w:rsid w:val="00637A15"/>
    <w:rsid w:val="00643D43"/>
    <w:rsid w:val="00657322"/>
    <w:rsid w:val="006577A4"/>
    <w:rsid w:val="006578FA"/>
    <w:rsid w:val="00660694"/>
    <w:rsid w:val="00661C60"/>
    <w:rsid w:val="0066375E"/>
    <w:rsid w:val="0066546F"/>
    <w:rsid w:val="006659F0"/>
    <w:rsid w:val="00672647"/>
    <w:rsid w:val="00687DDE"/>
    <w:rsid w:val="006A33E3"/>
    <w:rsid w:val="006A4004"/>
    <w:rsid w:val="006B7097"/>
    <w:rsid w:val="006C1E91"/>
    <w:rsid w:val="006D5A21"/>
    <w:rsid w:val="006E3EB5"/>
    <w:rsid w:val="006E4790"/>
    <w:rsid w:val="006F0E4B"/>
    <w:rsid w:val="006F168F"/>
    <w:rsid w:val="006F69D4"/>
    <w:rsid w:val="00702D50"/>
    <w:rsid w:val="007077EC"/>
    <w:rsid w:val="00707B95"/>
    <w:rsid w:val="00714F7A"/>
    <w:rsid w:val="00716873"/>
    <w:rsid w:val="00716CF7"/>
    <w:rsid w:val="0073494D"/>
    <w:rsid w:val="00745B71"/>
    <w:rsid w:val="007471CB"/>
    <w:rsid w:val="007579B3"/>
    <w:rsid w:val="00766461"/>
    <w:rsid w:val="00770923"/>
    <w:rsid w:val="007761E1"/>
    <w:rsid w:val="00793324"/>
    <w:rsid w:val="007968A1"/>
    <w:rsid w:val="007A2010"/>
    <w:rsid w:val="007A387B"/>
    <w:rsid w:val="007B4640"/>
    <w:rsid w:val="007D1463"/>
    <w:rsid w:val="007D2958"/>
    <w:rsid w:val="007D2DE3"/>
    <w:rsid w:val="007D5F86"/>
    <w:rsid w:val="007E2F1B"/>
    <w:rsid w:val="007F1446"/>
    <w:rsid w:val="008025F1"/>
    <w:rsid w:val="008035A0"/>
    <w:rsid w:val="008050F9"/>
    <w:rsid w:val="008130D1"/>
    <w:rsid w:val="00816323"/>
    <w:rsid w:val="00820E68"/>
    <w:rsid w:val="0084194A"/>
    <w:rsid w:val="00845868"/>
    <w:rsid w:val="00846390"/>
    <w:rsid w:val="008475C6"/>
    <w:rsid w:val="00853C70"/>
    <w:rsid w:val="008639B8"/>
    <w:rsid w:val="008648F8"/>
    <w:rsid w:val="00866213"/>
    <w:rsid w:val="0086793A"/>
    <w:rsid w:val="008762C0"/>
    <w:rsid w:val="0087760D"/>
    <w:rsid w:val="00882616"/>
    <w:rsid w:val="00890CC3"/>
    <w:rsid w:val="008976D0"/>
    <w:rsid w:val="008A60B5"/>
    <w:rsid w:val="008A6717"/>
    <w:rsid w:val="008B2A59"/>
    <w:rsid w:val="008B3296"/>
    <w:rsid w:val="008B4270"/>
    <w:rsid w:val="008B4ECA"/>
    <w:rsid w:val="008B65E6"/>
    <w:rsid w:val="008C2B97"/>
    <w:rsid w:val="008C4366"/>
    <w:rsid w:val="008D12FE"/>
    <w:rsid w:val="008D60D1"/>
    <w:rsid w:val="008D71DA"/>
    <w:rsid w:val="008F16F4"/>
    <w:rsid w:val="008F25F1"/>
    <w:rsid w:val="008F7C8C"/>
    <w:rsid w:val="00904ED5"/>
    <w:rsid w:val="00911D67"/>
    <w:rsid w:val="009135A9"/>
    <w:rsid w:val="009148A7"/>
    <w:rsid w:val="00917204"/>
    <w:rsid w:val="009200AF"/>
    <w:rsid w:val="009200C9"/>
    <w:rsid w:val="00930C1A"/>
    <w:rsid w:val="00931A1D"/>
    <w:rsid w:val="0093467C"/>
    <w:rsid w:val="00943D5F"/>
    <w:rsid w:val="00944091"/>
    <w:rsid w:val="0094616D"/>
    <w:rsid w:val="00951F2E"/>
    <w:rsid w:val="00952E39"/>
    <w:rsid w:val="00956824"/>
    <w:rsid w:val="00961C00"/>
    <w:rsid w:val="00970BE3"/>
    <w:rsid w:val="00971C2F"/>
    <w:rsid w:val="00972FAC"/>
    <w:rsid w:val="009776D7"/>
    <w:rsid w:val="0098402A"/>
    <w:rsid w:val="009968E6"/>
    <w:rsid w:val="009A4E52"/>
    <w:rsid w:val="009B1FC2"/>
    <w:rsid w:val="009C21B6"/>
    <w:rsid w:val="009C5D4C"/>
    <w:rsid w:val="009D1D37"/>
    <w:rsid w:val="009E2695"/>
    <w:rsid w:val="009E7E8E"/>
    <w:rsid w:val="009F11D1"/>
    <w:rsid w:val="009F35B6"/>
    <w:rsid w:val="00A04AD7"/>
    <w:rsid w:val="00A05295"/>
    <w:rsid w:val="00A05F67"/>
    <w:rsid w:val="00A23BEC"/>
    <w:rsid w:val="00A26617"/>
    <w:rsid w:val="00A26F0C"/>
    <w:rsid w:val="00A349BD"/>
    <w:rsid w:val="00A445E2"/>
    <w:rsid w:val="00A44860"/>
    <w:rsid w:val="00A45780"/>
    <w:rsid w:val="00A531AA"/>
    <w:rsid w:val="00A534BE"/>
    <w:rsid w:val="00A6151F"/>
    <w:rsid w:val="00A7732F"/>
    <w:rsid w:val="00A8052C"/>
    <w:rsid w:val="00A83EAF"/>
    <w:rsid w:val="00A94921"/>
    <w:rsid w:val="00AA6167"/>
    <w:rsid w:val="00AA76DF"/>
    <w:rsid w:val="00AB2CE6"/>
    <w:rsid w:val="00AB7D2E"/>
    <w:rsid w:val="00AC15CF"/>
    <w:rsid w:val="00AD05C1"/>
    <w:rsid w:val="00AD16CB"/>
    <w:rsid w:val="00AD3D91"/>
    <w:rsid w:val="00AD78F9"/>
    <w:rsid w:val="00AE1472"/>
    <w:rsid w:val="00AE3037"/>
    <w:rsid w:val="00AE44C4"/>
    <w:rsid w:val="00AE6A5D"/>
    <w:rsid w:val="00AF0D77"/>
    <w:rsid w:val="00AF17BE"/>
    <w:rsid w:val="00B01C7F"/>
    <w:rsid w:val="00B01D99"/>
    <w:rsid w:val="00B21E46"/>
    <w:rsid w:val="00B274C1"/>
    <w:rsid w:val="00B4075F"/>
    <w:rsid w:val="00B41159"/>
    <w:rsid w:val="00B4346A"/>
    <w:rsid w:val="00B46F75"/>
    <w:rsid w:val="00B56094"/>
    <w:rsid w:val="00B567A7"/>
    <w:rsid w:val="00B571B2"/>
    <w:rsid w:val="00B64A2C"/>
    <w:rsid w:val="00B65AFB"/>
    <w:rsid w:val="00B67EF4"/>
    <w:rsid w:val="00B818BE"/>
    <w:rsid w:val="00B869B6"/>
    <w:rsid w:val="00B92B9B"/>
    <w:rsid w:val="00B92D60"/>
    <w:rsid w:val="00B94F66"/>
    <w:rsid w:val="00BA3A6C"/>
    <w:rsid w:val="00BB2F15"/>
    <w:rsid w:val="00BB4DA5"/>
    <w:rsid w:val="00BB63ED"/>
    <w:rsid w:val="00BB7DC3"/>
    <w:rsid w:val="00BC0117"/>
    <w:rsid w:val="00BC1D03"/>
    <w:rsid w:val="00BD3211"/>
    <w:rsid w:val="00BD6847"/>
    <w:rsid w:val="00BE08A5"/>
    <w:rsid w:val="00BE0FFE"/>
    <w:rsid w:val="00BE589B"/>
    <w:rsid w:val="00BE70BF"/>
    <w:rsid w:val="00C013DD"/>
    <w:rsid w:val="00C029D0"/>
    <w:rsid w:val="00C07600"/>
    <w:rsid w:val="00C07DDD"/>
    <w:rsid w:val="00C20D07"/>
    <w:rsid w:val="00C20FE3"/>
    <w:rsid w:val="00C22D69"/>
    <w:rsid w:val="00C30EDD"/>
    <w:rsid w:val="00C54D55"/>
    <w:rsid w:val="00C5653B"/>
    <w:rsid w:val="00C64F66"/>
    <w:rsid w:val="00C67B1B"/>
    <w:rsid w:val="00C733F2"/>
    <w:rsid w:val="00C747B5"/>
    <w:rsid w:val="00C765E2"/>
    <w:rsid w:val="00C80911"/>
    <w:rsid w:val="00C820D2"/>
    <w:rsid w:val="00C90BD8"/>
    <w:rsid w:val="00C91FC7"/>
    <w:rsid w:val="00C93002"/>
    <w:rsid w:val="00C968BE"/>
    <w:rsid w:val="00CA1A42"/>
    <w:rsid w:val="00CB0F40"/>
    <w:rsid w:val="00CB1B56"/>
    <w:rsid w:val="00CB42B7"/>
    <w:rsid w:val="00CB4A45"/>
    <w:rsid w:val="00CB5FDD"/>
    <w:rsid w:val="00CC3512"/>
    <w:rsid w:val="00CC641B"/>
    <w:rsid w:val="00CD174B"/>
    <w:rsid w:val="00CD1ADD"/>
    <w:rsid w:val="00CD5366"/>
    <w:rsid w:val="00CD7FF8"/>
    <w:rsid w:val="00CF179A"/>
    <w:rsid w:val="00CF7961"/>
    <w:rsid w:val="00D02C35"/>
    <w:rsid w:val="00D02F1B"/>
    <w:rsid w:val="00D03707"/>
    <w:rsid w:val="00D04D89"/>
    <w:rsid w:val="00D05BA5"/>
    <w:rsid w:val="00D06966"/>
    <w:rsid w:val="00D1027F"/>
    <w:rsid w:val="00D13668"/>
    <w:rsid w:val="00D20BDC"/>
    <w:rsid w:val="00D411C3"/>
    <w:rsid w:val="00D42F0E"/>
    <w:rsid w:val="00D44F28"/>
    <w:rsid w:val="00D53718"/>
    <w:rsid w:val="00D54EDA"/>
    <w:rsid w:val="00D60966"/>
    <w:rsid w:val="00D64869"/>
    <w:rsid w:val="00D67798"/>
    <w:rsid w:val="00D70418"/>
    <w:rsid w:val="00D74B7C"/>
    <w:rsid w:val="00D83255"/>
    <w:rsid w:val="00D96A64"/>
    <w:rsid w:val="00D96ADA"/>
    <w:rsid w:val="00D96F26"/>
    <w:rsid w:val="00DA04B5"/>
    <w:rsid w:val="00DC1A34"/>
    <w:rsid w:val="00DC40CB"/>
    <w:rsid w:val="00DC4727"/>
    <w:rsid w:val="00DC5C83"/>
    <w:rsid w:val="00DC7A50"/>
    <w:rsid w:val="00DD00BF"/>
    <w:rsid w:val="00DD12E8"/>
    <w:rsid w:val="00DD1B2B"/>
    <w:rsid w:val="00DD2F44"/>
    <w:rsid w:val="00DD4472"/>
    <w:rsid w:val="00DD7960"/>
    <w:rsid w:val="00DE4968"/>
    <w:rsid w:val="00DE4E61"/>
    <w:rsid w:val="00DE5FE6"/>
    <w:rsid w:val="00DF1F1A"/>
    <w:rsid w:val="00DF3A53"/>
    <w:rsid w:val="00E1183B"/>
    <w:rsid w:val="00E151BC"/>
    <w:rsid w:val="00E15DD1"/>
    <w:rsid w:val="00E16687"/>
    <w:rsid w:val="00E17B9E"/>
    <w:rsid w:val="00E2319D"/>
    <w:rsid w:val="00E24289"/>
    <w:rsid w:val="00E34830"/>
    <w:rsid w:val="00E36807"/>
    <w:rsid w:val="00E5047C"/>
    <w:rsid w:val="00E533DB"/>
    <w:rsid w:val="00E53E8E"/>
    <w:rsid w:val="00E54004"/>
    <w:rsid w:val="00E579A8"/>
    <w:rsid w:val="00E57E6C"/>
    <w:rsid w:val="00E60193"/>
    <w:rsid w:val="00E60677"/>
    <w:rsid w:val="00E612ED"/>
    <w:rsid w:val="00E67EF8"/>
    <w:rsid w:val="00E83818"/>
    <w:rsid w:val="00E86563"/>
    <w:rsid w:val="00E91ECC"/>
    <w:rsid w:val="00E941CE"/>
    <w:rsid w:val="00E95597"/>
    <w:rsid w:val="00EA5FA3"/>
    <w:rsid w:val="00EA6638"/>
    <w:rsid w:val="00EB2672"/>
    <w:rsid w:val="00EB2C68"/>
    <w:rsid w:val="00EB3F07"/>
    <w:rsid w:val="00EB4452"/>
    <w:rsid w:val="00EB6518"/>
    <w:rsid w:val="00EC0C7E"/>
    <w:rsid w:val="00EC1EBD"/>
    <w:rsid w:val="00EC3E03"/>
    <w:rsid w:val="00ED1C4F"/>
    <w:rsid w:val="00ED4C86"/>
    <w:rsid w:val="00EE1E0B"/>
    <w:rsid w:val="00EE2050"/>
    <w:rsid w:val="00EF3CDA"/>
    <w:rsid w:val="00F00D51"/>
    <w:rsid w:val="00F044E2"/>
    <w:rsid w:val="00F073F7"/>
    <w:rsid w:val="00F1072D"/>
    <w:rsid w:val="00F26A8C"/>
    <w:rsid w:val="00F36C6C"/>
    <w:rsid w:val="00F37F63"/>
    <w:rsid w:val="00F4363E"/>
    <w:rsid w:val="00F43F17"/>
    <w:rsid w:val="00F44FE8"/>
    <w:rsid w:val="00F4577D"/>
    <w:rsid w:val="00F47459"/>
    <w:rsid w:val="00F5081D"/>
    <w:rsid w:val="00F53E2A"/>
    <w:rsid w:val="00F61852"/>
    <w:rsid w:val="00F66D07"/>
    <w:rsid w:val="00F66E79"/>
    <w:rsid w:val="00F72FCB"/>
    <w:rsid w:val="00F76DB0"/>
    <w:rsid w:val="00F835ED"/>
    <w:rsid w:val="00F84224"/>
    <w:rsid w:val="00F876E4"/>
    <w:rsid w:val="00F9015E"/>
    <w:rsid w:val="00F90FF8"/>
    <w:rsid w:val="00F925F6"/>
    <w:rsid w:val="00F9367E"/>
    <w:rsid w:val="00F94EF2"/>
    <w:rsid w:val="00FA13F4"/>
    <w:rsid w:val="00FA1C80"/>
    <w:rsid w:val="00FA3543"/>
    <w:rsid w:val="00FA55B6"/>
    <w:rsid w:val="00FA66B0"/>
    <w:rsid w:val="00FB0136"/>
    <w:rsid w:val="00FB2010"/>
    <w:rsid w:val="00FB4596"/>
    <w:rsid w:val="00FB6736"/>
    <w:rsid w:val="00FB7455"/>
    <w:rsid w:val="00FD30BA"/>
    <w:rsid w:val="00FD4BD0"/>
    <w:rsid w:val="00FE5299"/>
    <w:rsid w:val="00FE78C0"/>
    <w:rsid w:val="00FF3823"/>
    <w:rsid w:val="00FF453C"/>
    <w:rsid w:val="00FF5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5F6"/>
    <w:rPr>
      <w:rFonts w:ascii="Times New Roman" w:eastAsia="Times New Roman" w:hAnsi="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F925F6"/>
  </w:style>
  <w:style w:type="character" w:customStyle="1" w:styleId="shorttext">
    <w:name w:val="short_text"/>
    <w:basedOn w:val="a0"/>
    <w:rsid w:val="00F925F6"/>
  </w:style>
  <w:style w:type="paragraph" w:styleId="a3">
    <w:name w:val="header"/>
    <w:basedOn w:val="a"/>
    <w:link w:val="a4"/>
    <w:uiPriority w:val="99"/>
    <w:unhideWhenUsed/>
    <w:rsid w:val="005B569D"/>
    <w:pPr>
      <w:tabs>
        <w:tab w:val="center" w:pos="4677"/>
        <w:tab w:val="right" w:pos="9355"/>
      </w:tabs>
    </w:pPr>
  </w:style>
  <w:style w:type="character" w:customStyle="1" w:styleId="a4">
    <w:name w:val="Верхний колонтитул Знак"/>
    <w:link w:val="a3"/>
    <w:uiPriority w:val="99"/>
    <w:rsid w:val="005B569D"/>
    <w:rPr>
      <w:rFonts w:ascii="Times New Roman" w:eastAsia="Times New Roman" w:hAnsi="Times New Roman"/>
      <w:sz w:val="24"/>
      <w:szCs w:val="24"/>
    </w:rPr>
  </w:style>
  <w:style w:type="paragraph" w:styleId="a5">
    <w:name w:val="footer"/>
    <w:basedOn w:val="a"/>
    <w:link w:val="a6"/>
    <w:uiPriority w:val="99"/>
    <w:unhideWhenUsed/>
    <w:rsid w:val="005B569D"/>
    <w:pPr>
      <w:tabs>
        <w:tab w:val="center" w:pos="4677"/>
        <w:tab w:val="right" w:pos="9355"/>
      </w:tabs>
    </w:pPr>
  </w:style>
  <w:style w:type="character" w:customStyle="1" w:styleId="a6">
    <w:name w:val="Нижний колонтитул Знак"/>
    <w:link w:val="a5"/>
    <w:uiPriority w:val="99"/>
    <w:rsid w:val="005B569D"/>
    <w:rPr>
      <w:rFonts w:ascii="Times New Roman" w:eastAsia="Times New Roman" w:hAnsi="Times New Roman"/>
      <w:sz w:val="24"/>
      <w:szCs w:val="24"/>
    </w:rPr>
  </w:style>
  <w:style w:type="character" w:styleId="a7">
    <w:name w:val="Hyperlink"/>
    <w:uiPriority w:val="99"/>
    <w:semiHidden/>
    <w:unhideWhenUsed/>
    <w:rsid w:val="005A3C6C"/>
    <w:rPr>
      <w:color w:val="0000FF"/>
      <w:u w:val="single"/>
    </w:rPr>
  </w:style>
  <w:style w:type="paragraph" w:customStyle="1" w:styleId="1">
    <w:name w:val="Обычный1"/>
    <w:rsid w:val="001129D9"/>
    <w:pPr>
      <w:widowControl w:val="0"/>
    </w:pPr>
    <w:rPr>
      <w:rFonts w:ascii="Times New Roman" w:eastAsia="Times New Roman" w:hAnsi="Times New Roman"/>
      <w:snapToGrid w:val="0"/>
      <w:sz w:val="18"/>
      <w:lang w:val="ru-RU" w:eastAsia="ru-RU"/>
    </w:rPr>
  </w:style>
  <w:style w:type="paragraph" w:styleId="a8">
    <w:name w:val="Body Text"/>
    <w:basedOn w:val="a"/>
    <w:link w:val="a9"/>
    <w:rsid w:val="001129D9"/>
    <w:pPr>
      <w:spacing w:line="360" w:lineRule="auto"/>
      <w:jc w:val="center"/>
    </w:pPr>
    <w:rPr>
      <w:szCs w:val="20"/>
    </w:rPr>
  </w:style>
  <w:style w:type="character" w:customStyle="1" w:styleId="a9">
    <w:name w:val="Основной текст Знак"/>
    <w:link w:val="a8"/>
    <w:rsid w:val="001129D9"/>
    <w:rPr>
      <w:rFonts w:ascii="Times New Roman" w:eastAsia="Times New Roman" w:hAnsi="Times New Roman"/>
      <w:sz w:val="24"/>
      <w:lang w:val="ru-RU" w:eastAsia="ru-RU"/>
    </w:rPr>
  </w:style>
  <w:style w:type="paragraph" w:styleId="aa">
    <w:name w:val="No Spacing"/>
    <w:uiPriority w:val="1"/>
    <w:qFormat/>
    <w:rsid w:val="00531D66"/>
    <w:pPr>
      <w:suppressAutoHyphens/>
    </w:pPr>
    <w:rPr>
      <w:rFonts w:ascii="Times New Roman" w:eastAsia="Arial" w:hAnsi="Times New Roman"/>
      <w:sz w:val="24"/>
      <w:szCs w:val="24"/>
      <w:lang w:val="ru-RU" w:eastAsia="ar-SA"/>
    </w:rPr>
  </w:style>
  <w:style w:type="character" w:customStyle="1" w:styleId="apple-converted-space">
    <w:name w:val="apple-converted-space"/>
    <w:basedOn w:val="a0"/>
    <w:rsid w:val="001F108A"/>
  </w:style>
  <w:style w:type="paragraph" w:styleId="ab">
    <w:name w:val="Balloon Text"/>
    <w:basedOn w:val="a"/>
    <w:link w:val="ac"/>
    <w:uiPriority w:val="99"/>
    <w:semiHidden/>
    <w:unhideWhenUsed/>
    <w:rsid w:val="00D83255"/>
    <w:rPr>
      <w:rFonts w:ascii="Segoe UI" w:hAnsi="Segoe UI" w:cs="Segoe UI"/>
      <w:sz w:val="18"/>
      <w:szCs w:val="18"/>
    </w:rPr>
  </w:style>
  <w:style w:type="character" w:customStyle="1" w:styleId="ac">
    <w:name w:val="Текст выноски Знак"/>
    <w:link w:val="ab"/>
    <w:uiPriority w:val="99"/>
    <w:semiHidden/>
    <w:rsid w:val="00D83255"/>
    <w:rPr>
      <w:rFonts w:ascii="Segoe UI" w:eastAsia="Times New Roman" w:hAnsi="Segoe UI" w:cs="Segoe UI"/>
      <w:sz w:val="18"/>
      <w:szCs w:val="18"/>
    </w:rPr>
  </w:style>
  <w:style w:type="character" w:customStyle="1" w:styleId="29pt">
    <w:name w:val="Основной текст (2) + 9 pt"/>
    <w:rsid w:val="000B3513"/>
    <w:rPr>
      <w:color w:val="000000"/>
      <w:spacing w:val="0"/>
      <w:w w:val="100"/>
      <w:position w:val="0"/>
      <w:sz w:val="18"/>
      <w:szCs w:val="18"/>
      <w:shd w:val="clear" w:color="auto" w:fill="FFFFFF"/>
      <w:lang w:val="uk-UA" w:eastAsia="uk-UA" w:bidi="uk-UA"/>
    </w:rPr>
  </w:style>
  <w:style w:type="character" w:customStyle="1" w:styleId="2">
    <w:name w:val="Основной текст (2)_"/>
    <w:link w:val="20"/>
    <w:rsid w:val="003206EC"/>
    <w:rPr>
      <w:shd w:val="clear" w:color="auto" w:fill="FFFFFF"/>
    </w:rPr>
  </w:style>
  <w:style w:type="character" w:customStyle="1" w:styleId="29pt0">
    <w:name w:val="Основной текст (2) + 9 pt;Полужирный"/>
    <w:rsid w:val="003206EC"/>
    <w:rPr>
      <w:b/>
      <w:bCs/>
      <w:color w:val="000000"/>
      <w:spacing w:val="0"/>
      <w:w w:val="100"/>
      <w:position w:val="0"/>
      <w:sz w:val="18"/>
      <w:szCs w:val="18"/>
      <w:shd w:val="clear" w:color="auto" w:fill="FFFFFF"/>
      <w:lang w:val="uk-UA" w:eastAsia="uk-UA" w:bidi="uk-UA"/>
    </w:rPr>
  </w:style>
  <w:style w:type="paragraph" w:customStyle="1" w:styleId="20">
    <w:name w:val="Основной текст (2)"/>
    <w:basedOn w:val="a"/>
    <w:link w:val="2"/>
    <w:rsid w:val="003206EC"/>
    <w:pPr>
      <w:widowControl w:val="0"/>
      <w:shd w:val="clear" w:color="auto" w:fill="FFFFFF"/>
    </w:pPr>
    <w:rPr>
      <w:rFonts w:ascii="Calibri" w:eastAsia="Calibri" w:hAnsi="Calibri"/>
      <w:sz w:val="20"/>
      <w:szCs w:val="20"/>
    </w:rPr>
  </w:style>
  <w:style w:type="paragraph" w:customStyle="1" w:styleId="31">
    <w:name w:val="Основной текст с отступом 31"/>
    <w:basedOn w:val="a"/>
    <w:rsid w:val="00634F7E"/>
    <w:pPr>
      <w:suppressAutoHyphens/>
      <w:spacing w:line="240" w:lineRule="atLeast"/>
      <w:ind w:firstLine="709"/>
      <w:jc w:val="both"/>
    </w:pPr>
    <w:rPr>
      <w:kern w:val="1"/>
      <w:szCs w:val="26"/>
      <w:lang w:val="uk-UA" w:eastAsia="ar-SA"/>
    </w:rPr>
  </w:style>
  <w:style w:type="paragraph" w:customStyle="1" w:styleId="10">
    <w:name w:val="Абзац списку1"/>
    <w:basedOn w:val="a"/>
    <w:rsid w:val="00634F7E"/>
    <w:pPr>
      <w:widowControl w:val="0"/>
      <w:spacing w:line="100" w:lineRule="atLeast"/>
      <w:ind w:left="708"/>
    </w:pPr>
    <w:rPr>
      <w:rFonts w:ascii="Times New Roman CYR" w:hAnsi="Times New Roman CYR" w:cs="Times New Roman CYR"/>
      <w:kern w:val="1"/>
      <w:lang w:eastAsia="ar-SA"/>
    </w:rPr>
  </w:style>
  <w:style w:type="table" w:styleId="ad">
    <w:name w:val="Table Grid"/>
    <w:basedOn w:val="a1"/>
    <w:uiPriority w:val="59"/>
    <w:rsid w:val="00CA1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9F11D1"/>
    <w:pPr>
      <w:widowControl w:val="0"/>
      <w:autoSpaceDE w:val="0"/>
      <w:spacing w:after="200" w:line="276" w:lineRule="auto"/>
      <w:ind w:left="708"/>
    </w:pPr>
    <w:rPr>
      <w:rFonts w:ascii="Times New Roman CYR" w:eastAsiaTheme="minorEastAsia" w:hAnsi="Times New Roman CYR" w:cs="Times New Roman CYR"/>
      <w:sz w:val="22"/>
      <w:szCs w:val="22"/>
      <w:lang w:val="uk-UA"/>
    </w:rPr>
  </w:style>
  <w:style w:type="paragraph" w:styleId="3">
    <w:name w:val="Body Text Indent 3"/>
    <w:basedOn w:val="a"/>
    <w:link w:val="30"/>
    <w:uiPriority w:val="99"/>
    <w:semiHidden/>
    <w:unhideWhenUsed/>
    <w:rsid w:val="009F11D1"/>
    <w:pPr>
      <w:spacing w:after="120" w:line="276" w:lineRule="auto"/>
      <w:ind w:left="283"/>
    </w:pPr>
    <w:rPr>
      <w:rFonts w:asciiTheme="minorHAnsi" w:eastAsiaTheme="minorEastAsia" w:hAnsiTheme="minorHAnsi" w:cstheme="minorBidi"/>
      <w:sz w:val="16"/>
      <w:szCs w:val="16"/>
      <w:lang w:val="uk-UA"/>
    </w:rPr>
  </w:style>
  <w:style w:type="character" w:customStyle="1" w:styleId="30">
    <w:name w:val="Основной текст с отступом 3 Знак"/>
    <w:basedOn w:val="a0"/>
    <w:link w:val="3"/>
    <w:uiPriority w:val="99"/>
    <w:semiHidden/>
    <w:rsid w:val="009F11D1"/>
    <w:rPr>
      <w:rFonts w:asciiTheme="minorHAnsi" w:eastAsiaTheme="minorEastAsia" w:hAnsiTheme="minorHAnsi" w:cstheme="minorBidi"/>
      <w:sz w:val="16"/>
      <w:szCs w:val="16"/>
      <w:lang w:eastAsia="ru-RU"/>
    </w:rPr>
  </w:style>
  <w:style w:type="numbering" w:customStyle="1" w:styleId="5">
    <w:name w:val="Стиль5"/>
    <w:uiPriority w:val="99"/>
    <w:rsid w:val="009F11D1"/>
    <w:pPr>
      <w:numPr>
        <w:numId w:val="11"/>
      </w:numPr>
    </w:pPr>
  </w:style>
  <w:style w:type="paragraph" w:customStyle="1" w:styleId="rvps2">
    <w:name w:val="rvps2"/>
    <w:basedOn w:val="a"/>
    <w:rsid w:val="004917E7"/>
    <w:pPr>
      <w:spacing w:before="100" w:beforeAutospacing="1" w:after="100" w:afterAutospacing="1"/>
    </w:pPr>
    <w:rPr>
      <w:lang w:val="en-US" w:eastAsia="en-US"/>
    </w:rPr>
  </w:style>
  <w:style w:type="paragraph" w:customStyle="1" w:styleId="11">
    <w:name w:val="Абзац списка1"/>
    <w:basedOn w:val="a"/>
    <w:qFormat/>
    <w:rsid w:val="00BB4DA5"/>
    <w:pPr>
      <w:suppressAutoHyphens/>
      <w:spacing w:after="200" w:line="276" w:lineRule="auto"/>
      <w:ind w:left="720"/>
    </w:pPr>
    <w:rPr>
      <w:rFonts w:ascii="Calibri" w:hAnsi="Calibri" w:cs="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745761426">
      <w:bodyDiv w:val="1"/>
      <w:marLeft w:val="0"/>
      <w:marRight w:val="0"/>
      <w:marTop w:val="0"/>
      <w:marBottom w:val="0"/>
      <w:divBdr>
        <w:top w:val="none" w:sz="0" w:space="0" w:color="auto"/>
        <w:left w:val="none" w:sz="0" w:space="0" w:color="auto"/>
        <w:bottom w:val="none" w:sz="0" w:space="0" w:color="auto"/>
        <w:right w:val="none" w:sz="0" w:space="0" w:color="auto"/>
      </w:divBdr>
    </w:div>
    <w:div w:id="787698302">
      <w:bodyDiv w:val="1"/>
      <w:marLeft w:val="0"/>
      <w:marRight w:val="0"/>
      <w:marTop w:val="0"/>
      <w:marBottom w:val="0"/>
      <w:divBdr>
        <w:top w:val="none" w:sz="0" w:space="0" w:color="auto"/>
        <w:left w:val="none" w:sz="0" w:space="0" w:color="auto"/>
        <w:bottom w:val="none" w:sz="0" w:space="0" w:color="auto"/>
        <w:right w:val="none" w:sz="0" w:space="0" w:color="auto"/>
      </w:divBdr>
    </w:div>
    <w:div w:id="973563402">
      <w:bodyDiv w:val="1"/>
      <w:marLeft w:val="0"/>
      <w:marRight w:val="0"/>
      <w:marTop w:val="0"/>
      <w:marBottom w:val="0"/>
      <w:divBdr>
        <w:top w:val="none" w:sz="0" w:space="0" w:color="auto"/>
        <w:left w:val="none" w:sz="0" w:space="0" w:color="auto"/>
        <w:bottom w:val="none" w:sz="0" w:space="0" w:color="auto"/>
        <w:right w:val="none" w:sz="0" w:space="0" w:color="auto"/>
      </w:divBdr>
    </w:div>
    <w:div w:id="1182356245">
      <w:bodyDiv w:val="1"/>
      <w:marLeft w:val="0"/>
      <w:marRight w:val="0"/>
      <w:marTop w:val="0"/>
      <w:marBottom w:val="0"/>
      <w:divBdr>
        <w:top w:val="none" w:sz="0" w:space="0" w:color="auto"/>
        <w:left w:val="none" w:sz="0" w:space="0" w:color="auto"/>
        <w:bottom w:val="none" w:sz="0" w:space="0" w:color="auto"/>
        <w:right w:val="none" w:sz="0" w:space="0" w:color="auto"/>
      </w:divBdr>
    </w:div>
    <w:div w:id="1459177101">
      <w:bodyDiv w:val="1"/>
      <w:marLeft w:val="0"/>
      <w:marRight w:val="0"/>
      <w:marTop w:val="0"/>
      <w:marBottom w:val="0"/>
      <w:divBdr>
        <w:top w:val="none" w:sz="0" w:space="0" w:color="auto"/>
        <w:left w:val="none" w:sz="0" w:space="0" w:color="auto"/>
        <w:bottom w:val="none" w:sz="0" w:space="0" w:color="auto"/>
        <w:right w:val="none" w:sz="0" w:space="0" w:color="auto"/>
      </w:divBdr>
    </w:div>
    <w:div w:id="1488475859">
      <w:bodyDiv w:val="1"/>
      <w:marLeft w:val="0"/>
      <w:marRight w:val="0"/>
      <w:marTop w:val="0"/>
      <w:marBottom w:val="0"/>
      <w:divBdr>
        <w:top w:val="none" w:sz="0" w:space="0" w:color="auto"/>
        <w:left w:val="none" w:sz="0" w:space="0" w:color="auto"/>
        <w:bottom w:val="none" w:sz="0" w:space="0" w:color="auto"/>
        <w:right w:val="none" w:sz="0" w:space="0" w:color="auto"/>
      </w:divBdr>
    </w:div>
    <w:div w:id="1894465917">
      <w:bodyDiv w:val="1"/>
      <w:marLeft w:val="0"/>
      <w:marRight w:val="0"/>
      <w:marTop w:val="0"/>
      <w:marBottom w:val="0"/>
      <w:divBdr>
        <w:top w:val="none" w:sz="0" w:space="0" w:color="auto"/>
        <w:left w:val="none" w:sz="0" w:space="0" w:color="auto"/>
        <w:bottom w:val="none" w:sz="0" w:space="0" w:color="auto"/>
        <w:right w:val="none" w:sz="0" w:space="0" w:color="auto"/>
      </w:divBdr>
    </w:div>
    <w:div w:id="212121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7</Pages>
  <Words>14557</Words>
  <Characters>8298</Characters>
  <Application>Microsoft Office Word</Application>
  <DocSecurity>0</DocSecurity>
  <Lines>69</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Ukreksp</dc:creator>
  <cp:lastModifiedBy>FryLine</cp:lastModifiedBy>
  <cp:revision>48</cp:revision>
  <cp:lastPrinted>2020-09-30T12:28:00Z</cp:lastPrinted>
  <dcterms:created xsi:type="dcterms:W3CDTF">2020-09-04T10:30:00Z</dcterms:created>
  <dcterms:modified xsi:type="dcterms:W3CDTF">2023-09-11T12:41:00Z</dcterms:modified>
</cp:coreProperties>
</file>