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FA" w:rsidRDefault="002E43FA" w:rsidP="002E43FA">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підприємство "Еко- місто"</w:t>
      </w:r>
    </w:p>
    <w:p w:rsidR="002E43FA" w:rsidRDefault="002E43FA" w:rsidP="002E43FA">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Бориславської міської ради</w:t>
      </w:r>
    </w:p>
    <w:p w:rsidR="002E43FA" w:rsidRDefault="002E43FA" w:rsidP="002E43FA">
      <w:pPr>
        <w:spacing w:after="0" w:line="240" w:lineRule="auto"/>
        <w:ind w:left="-1418"/>
        <w:jc w:val="center"/>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«ЗАТВЕРДЖЕНО»</w:t>
      </w:r>
    </w:p>
    <w:p w:rsidR="002E43FA" w:rsidRPr="008E40E0" w:rsidRDefault="002E43FA" w:rsidP="002E43FA">
      <w:pPr>
        <w:spacing w:after="0" w:line="240" w:lineRule="auto"/>
        <w:ind w:left="-1418"/>
        <w:jc w:val="right"/>
        <w:rPr>
          <w:rFonts w:ascii="Times New Roman" w:eastAsia="Times New Roman" w:hAnsi="Times New Roman" w:cs="Times New Roman"/>
          <w:b/>
          <w:sz w:val="24"/>
          <w:szCs w:val="24"/>
        </w:rPr>
      </w:pP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Протокол</w:t>
      </w:r>
      <w:r w:rsidRPr="00AE3B70">
        <w:rPr>
          <w:rFonts w:ascii="Times New Roman" w:eastAsia="Times New Roman" w:hAnsi="Times New Roman" w:cs="Times New Roman"/>
          <w:color w:val="000000"/>
          <w:sz w:val="24"/>
          <w:szCs w:val="24"/>
        </w:rPr>
        <w:t xml:space="preserve"> </w:t>
      </w:r>
      <w:r w:rsidRPr="008E40E0">
        <w:rPr>
          <w:rFonts w:ascii="Times New Roman" w:eastAsia="Times New Roman" w:hAnsi="Times New Roman" w:cs="Times New Roman"/>
          <w:b/>
          <w:sz w:val="24"/>
          <w:szCs w:val="24"/>
        </w:rPr>
        <w:t>Уповноваженої особи</w:t>
      </w:r>
    </w:p>
    <w:p w:rsidR="002E43FA" w:rsidRPr="008E40E0" w:rsidRDefault="002E43FA" w:rsidP="002E43FA">
      <w:pPr>
        <w:spacing w:after="0" w:line="240" w:lineRule="auto"/>
        <w:ind w:left="-1418"/>
        <w:jc w:val="right"/>
        <w:rPr>
          <w:rFonts w:ascii="Times New Roman" w:eastAsia="Times New Roman" w:hAnsi="Times New Roman" w:cs="Times New Roman"/>
          <w:b/>
          <w:sz w:val="24"/>
          <w:szCs w:val="24"/>
        </w:rPr>
      </w:pPr>
      <w:r w:rsidRPr="008E40E0">
        <w:rPr>
          <w:rFonts w:ascii="Times New Roman" w:eastAsia="Times New Roman" w:hAnsi="Times New Roman" w:cs="Times New Roman"/>
          <w:b/>
          <w:sz w:val="24"/>
          <w:szCs w:val="24"/>
        </w:rPr>
        <w:t xml:space="preserve"> </w:t>
      </w:r>
      <w:proofErr w:type="spellStart"/>
      <w:r w:rsidRPr="008E40E0">
        <w:rPr>
          <w:rFonts w:ascii="Times New Roman" w:eastAsia="Times New Roman" w:hAnsi="Times New Roman" w:cs="Times New Roman"/>
          <w:i/>
          <w:sz w:val="24"/>
          <w:szCs w:val="24"/>
        </w:rPr>
        <w:t>Грєбнєв</w:t>
      </w:r>
      <w:proofErr w:type="spellEnd"/>
      <w:r w:rsidRPr="008E40E0">
        <w:rPr>
          <w:rFonts w:ascii="Times New Roman" w:eastAsia="Times New Roman" w:hAnsi="Times New Roman" w:cs="Times New Roman"/>
          <w:i/>
          <w:sz w:val="24"/>
          <w:szCs w:val="24"/>
        </w:rPr>
        <w:t xml:space="preserve"> В.М.</w:t>
      </w:r>
    </w:p>
    <w:p w:rsidR="002E43FA" w:rsidRPr="008E40E0" w:rsidRDefault="002E43FA" w:rsidP="002E43FA">
      <w:pPr>
        <w:spacing w:after="0" w:line="240" w:lineRule="auto"/>
        <w:jc w:val="right"/>
        <w:rPr>
          <w:rFonts w:ascii="Times New Roman" w:eastAsia="Times New Roman" w:hAnsi="Times New Roman" w:cs="Times New Roman"/>
          <w:sz w:val="24"/>
          <w:szCs w:val="24"/>
        </w:rPr>
      </w:pPr>
      <w:r w:rsidRPr="008E40E0">
        <w:rPr>
          <w:rFonts w:ascii="Times New Roman" w:eastAsia="Times New Roman" w:hAnsi="Times New Roman" w:cs="Times New Roman"/>
          <w:sz w:val="24"/>
          <w:szCs w:val="24"/>
        </w:rPr>
        <w:t xml:space="preserve">                                                           </w:t>
      </w:r>
      <w:r w:rsidR="00EC5D28" w:rsidRPr="008E40E0">
        <w:rPr>
          <w:rFonts w:ascii="Times New Roman" w:eastAsia="Times New Roman" w:hAnsi="Times New Roman" w:cs="Times New Roman"/>
          <w:sz w:val="24"/>
          <w:szCs w:val="24"/>
        </w:rPr>
        <w:t>27.01</w:t>
      </w:r>
      <w:r w:rsidRPr="008E40E0">
        <w:rPr>
          <w:rFonts w:ascii="Times New Roman" w:eastAsia="Times New Roman" w:hAnsi="Times New Roman" w:cs="Times New Roman"/>
          <w:sz w:val="24"/>
          <w:szCs w:val="24"/>
        </w:rPr>
        <w:t>.20</w:t>
      </w:r>
      <w:r w:rsidR="00EC5D28" w:rsidRPr="008E40E0">
        <w:rPr>
          <w:rFonts w:ascii="Times New Roman" w:eastAsia="Times New Roman" w:hAnsi="Times New Roman" w:cs="Times New Roman"/>
          <w:sz w:val="24"/>
          <w:szCs w:val="24"/>
        </w:rPr>
        <w:t>23</w:t>
      </w:r>
      <w:r w:rsidRPr="008E40E0">
        <w:rPr>
          <w:rFonts w:ascii="Times New Roman" w:eastAsia="Times New Roman" w:hAnsi="Times New Roman" w:cs="Times New Roman"/>
          <w:sz w:val="24"/>
          <w:szCs w:val="24"/>
        </w:rPr>
        <w:t xml:space="preserve"> №</w:t>
      </w:r>
      <w:r w:rsidR="008E40E0">
        <w:rPr>
          <w:rFonts w:ascii="Times New Roman" w:eastAsia="Times New Roman" w:hAnsi="Times New Roman" w:cs="Times New Roman"/>
          <w:sz w:val="24"/>
          <w:szCs w:val="24"/>
        </w:rPr>
        <w:t>1</w:t>
      </w:r>
    </w:p>
    <w:p w:rsidR="002E43FA" w:rsidRPr="008E40E0" w:rsidRDefault="002E43FA" w:rsidP="002E43FA">
      <w:pPr>
        <w:spacing w:after="0" w:line="240" w:lineRule="auto"/>
        <w:rPr>
          <w:rFonts w:ascii="Times New Roman" w:eastAsia="Times New Roman" w:hAnsi="Times New Roman" w:cs="Times New Roman"/>
          <w:b/>
          <w:sz w:val="24"/>
          <w:szCs w:val="24"/>
        </w:rPr>
      </w:pPr>
      <w:r w:rsidRPr="008E40E0">
        <w:rPr>
          <w:rFonts w:ascii="Times New Roman" w:eastAsia="Times New Roman" w:hAnsi="Times New Roman" w:cs="Times New Roman"/>
          <w:b/>
          <w:sz w:val="24"/>
          <w:szCs w:val="24"/>
        </w:rPr>
        <w:t xml:space="preserve">                                                     </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xml:space="preserve">                                                    ТЕНДЕРНА ДОКУМЕНТАЦІЯ</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w:t>
      </w:r>
      <w:r w:rsidRPr="00AE3B70">
        <w:rPr>
          <w:rFonts w:ascii="Times New Roman" w:eastAsia="Times New Roman" w:hAnsi="Times New Roman" w:cs="Times New Roman"/>
          <w:color w:val="000000"/>
          <w:sz w:val="24"/>
          <w:szCs w:val="24"/>
        </w:rPr>
        <w:t>по процедурі</w:t>
      </w:r>
      <w:r w:rsidRPr="00AE3B70">
        <w:rPr>
          <w:rFonts w:ascii="Times New Roman" w:eastAsia="Times New Roman" w:hAnsi="Times New Roman" w:cs="Times New Roman"/>
          <w:b/>
          <w:color w:val="000000"/>
          <w:sz w:val="24"/>
          <w:szCs w:val="24"/>
        </w:rPr>
        <w:t xml:space="preserve"> ВІДКРИТІ ТОРГИ</w:t>
      </w:r>
      <w:r>
        <w:rPr>
          <w:rFonts w:ascii="Times New Roman" w:eastAsia="Times New Roman" w:hAnsi="Times New Roman" w:cs="Times New Roman"/>
          <w:b/>
          <w:color w:val="000000"/>
          <w:sz w:val="24"/>
          <w:szCs w:val="24"/>
        </w:rPr>
        <w:t xml:space="preserve"> (з особливостями)</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на зак</w:t>
      </w:r>
      <w:r w:rsidRPr="0025256B">
        <w:rPr>
          <w:rFonts w:ascii="Times New Roman" w:eastAsia="Times New Roman" w:hAnsi="Times New Roman" w:cs="Times New Roman"/>
          <w:sz w:val="24"/>
          <w:szCs w:val="24"/>
        </w:rPr>
        <w:t xml:space="preserve">упівлю </w:t>
      </w:r>
      <w:r w:rsidRPr="0025256B">
        <w:rPr>
          <w:rFonts w:ascii="Times New Roman" w:eastAsia="Times New Roman" w:hAnsi="Times New Roman" w:cs="Times New Roman"/>
          <w:b/>
          <w:sz w:val="24"/>
          <w:szCs w:val="24"/>
        </w:rPr>
        <w:t>Товару</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25256B">
        <w:rPr>
          <w:rFonts w:ascii="Times New Roman" w:eastAsia="Times New Roman" w:hAnsi="Times New Roman" w:cs="Times New Roman"/>
          <w:sz w:val="24"/>
          <w:szCs w:val="24"/>
        </w:rPr>
        <w:t> </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AE3B70">
        <w:rPr>
          <w:rFonts w:ascii="Times New Roman" w:eastAsia="Times New Roman" w:hAnsi="Times New Roman" w:cs="Times New Roman"/>
          <w:sz w:val="24"/>
          <w:szCs w:val="24"/>
          <w:u w:val="single"/>
        </w:rPr>
        <w:t>м. Борислав</w:t>
      </w:r>
      <w:r w:rsidRPr="00AE3B70">
        <w:rPr>
          <w:rFonts w:ascii="Times New Roman" w:eastAsia="Times New Roman" w:hAnsi="Times New Roman" w:cs="Times New Roman"/>
          <w:i/>
          <w:sz w:val="24"/>
          <w:szCs w:val="24"/>
        </w:rPr>
        <w:t xml:space="preserve"> - </w:t>
      </w:r>
      <w:r w:rsidR="00EC5D28">
        <w:rPr>
          <w:rFonts w:ascii="Times New Roman" w:eastAsia="Times New Roman" w:hAnsi="Times New Roman" w:cs="Times New Roman"/>
          <w:color w:val="000000"/>
          <w:sz w:val="24"/>
          <w:szCs w:val="24"/>
        </w:rPr>
        <w:t>2023</w:t>
      </w:r>
      <w:r w:rsidRPr="00AE3B70">
        <w:rPr>
          <w:rFonts w:ascii="Times New Roman" w:eastAsia="Times New Roman" w:hAnsi="Times New Roman" w:cs="Times New Roman"/>
          <w:color w:val="000000"/>
          <w:sz w:val="24"/>
          <w:szCs w:val="24"/>
        </w:rPr>
        <w:t xml:space="preserve"> рік</w:t>
      </w:r>
    </w:p>
    <w:p w:rsidR="0063107C" w:rsidRDefault="0063107C">
      <w:pPr>
        <w:spacing w:after="0" w:line="240" w:lineRule="auto"/>
        <w:rPr>
          <w:rFonts w:ascii="Times New Roman" w:eastAsia="Times New Roman" w:hAnsi="Times New Roman" w:cs="Times New Roman"/>
          <w:sz w:val="24"/>
          <w:szCs w:val="24"/>
        </w:rPr>
      </w:pPr>
    </w:p>
    <w:p w:rsidR="0063107C" w:rsidRPr="00EC5D28" w:rsidRDefault="0063107C">
      <w:pPr>
        <w:spacing w:after="0" w:line="240" w:lineRule="auto"/>
        <w:rPr>
          <w:rFonts w:ascii="Times New Roman" w:eastAsia="Times New Roman" w:hAnsi="Times New Roman" w:cs="Times New Roman"/>
          <w:sz w:val="24"/>
          <w:szCs w:val="24"/>
        </w:rPr>
      </w:pPr>
    </w:p>
    <w:p w:rsidR="00EC5D28" w:rsidRPr="00EC5D28" w:rsidRDefault="00EC5D28" w:rsidP="00EC5D28">
      <w:pPr>
        <w:jc w:val="center"/>
        <w:rPr>
          <w:rFonts w:ascii="Times New Roman" w:hAnsi="Times New Roman" w:cs="Times New Roman"/>
          <w:b/>
          <w:color w:val="000000"/>
          <w:sz w:val="24"/>
          <w:szCs w:val="24"/>
        </w:rPr>
      </w:pPr>
      <w:r w:rsidRPr="00EC5D28">
        <w:rPr>
          <w:rFonts w:ascii="Times New Roman" w:hAnsi="Times New Roman" w:cs="Times New Roman"/>
          <w:b/>
          <w:color w:val="000000"/>
          <w:sz w:val="24"/>
          <w:szCs w:val="24"/>
        </w:rPr>
        <w:t xml:space="preserve">ІНСТРУКЦІЇ </w:t>
      </w:r>
    </w:p>
    <w:p w:rsidR="00EC5D28" w:rsidRPr="00EC5D28" w:rsidRDefault="00EC5D28" w:rsidP="00E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r w:rsidRPr="00EC5D28">
        <w:rPr>
          <w:rFonts w:ascii="Times New Roman" w:hAnsi="Times New Roman" w:cs="Times New Roman"/>
          <w:b/>
          <w:color w:val="000000"/>
          <w:sz w:val="24"/>
          <w:szCs w:val="24"/>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EC5D28" w:rsidRPr="00EC5D28" w:rsidTr="0082068D">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pStyle w:val="1"/>
              <w:spacing w:before="0" w:after="0"/>
              <w:jc w:val="center"/>
              <w:rPr>
                <w:rFonts w:ascii="Times New Roman" w:hAnsi="Times New Roman" w:cs="Times New Roman"/>
                <w:color w:val="000000"/>
                <w:sz w:val="24"/>
                <w:szCs w:val="24"/>
              </w:rPr>
            </w:pPr>
            <w:bookmarkStart w:id="1" w:name="_Toc367893127"/>
            <w:r w:rsidRPr="00EC5D28">
              <w:rPr>
                <w:rFonts w:ascii="Times New Roman" w:hAnsi="Times New Roman" w:cs="Times New Roman"/>
                <w:color w:val="000000"/>
                <w:sz w:val="24"/>
                <w:szCs w:val="24"/>
              </w:rPr>
              <w:t>Розділ 1. Загальні положення</w:t>
            </w:r>
            <w:bookmarkEnd w:id="1"/>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 922-VIII від 25.12.2015 р.(зі змінами) (далі – Закон) та Постанови №1178 від 12.10.2022 «Про затвердження особливостей здійснення публічних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w:t>
            </w:r>
            <w:r w:rsidRPr="00EC5D28">
              <w:rPr>
                <w:rFonts w:ascii="Times New Roman" w:hAnsi="Times New Roman" w:cs="Times New Roman"/>
                <w:bCs/>
                <w:color w:val="000000"/>
                <w:sz w:val="24"/>
                <w:szCs w:val="24"/>
                <w:bdr w:val="none" w:sz="0" w:space="0" w:color="auto" w:frame="1"/>
                <w:shd w:val="clear" w:color="auto" w:fill="FFFFFF"/>
              </w:rPr>
              <w:t>.</w:t>
            </w:r>
            <w:r w:rsidRPr="00EC5D28">
              <w:rPr>
                <w:rFonts w:ascii="Times New Roman" w:hAnsi="Times New Roman" w:cs="Times New Roman"/>
                <w:b/>
                <w:bCs/>
                <w:color w:val="000000"/>
                <w:sz w:val="24"/>
                <w:szCs w:val="24"/>
                <w:bdr w:val="none" w:sz="0" w:space="0" w:color="auto" w:frame="1"/>
                <w:shd w:val="clear" w:color="auto" w:fill="FFFFFF"/>
              </w:rPr>
              <w:t xml:space="preserve"> </w:t>
            </w:r>
            <w:r w:rsidRPr="00EC5D28">
              <w:rPr>
                <w:rFonts w:ascii="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w:t>
            </w:r>
          </w:p>
        </w:tc>
      </w:tr>
      <w:tr w:rsidR="00EC5D28" w:rsidRPr="00EC5D28" w:rsidTr="0082068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bCs/>
                <w:color w:val="000000"/>
                <w:sz w:val="24"/>
                <w:szCs w:val="24"/>
              </w:rPr>
              <w:t>2. Інформація про замовника торгів</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 повне найменування</w:t>
            </w:r>
          </w:p>
        </w:tc>
        <w:tc>
          <w:tcPr>
            <w:tcW w:w="7315" w:type="dxa"/>
            <w:tcBorders>
              <w:top w:val="nil"/>
              <w:bottom w:val="dashed" w:sz="8" w:space="0" w:color="auto"/>
            </w:tcBorders>
            <w:hideMark/>
          </w:tcPr>
          <w:p w:rsidR="00EC5D28" w:rsidRPr="00EC5D28" w:rsidRDefault="00EC5D28" w:rsidP="00EC5D28">
            <w:pPr>
              <w:ind w:left="-1418"/>
              <w:jc w:val="center"/>
              <w:rPr>
                <w:rFonts w:ascii="Times New Roman" w:eastAsia="Times New Roman" w:hAnsi="Times New Roman" w:cs="Times New Roman"/>
                <w:b/>
                <w:i/>
                <w:sz w:val="24"/>
                <w:szCs w:val="24"/>
              </w:rPr>
            </w:pPr>
            <w:r w:rsidRPr="00EC5D28">
              <w:rPr>
                <w:rFonts w:ascii="Times New Roman" w:eastAsia="Times New Roman" w:hAnsi="Times New Roman" w:cs="Times New Roman"/>
                <w:b/>
                <w:i/>
                <w:sz w:val="24"/>
                <w:szCs w:val="24"/>
              </w:rPr>
              <w:t>Комунальне підприємство "Еко- місто"</w:t>
            </w:r>
          </w:p>
          <w:p w:rsidR="00EC5D28" w:rsidRPr="00EC5D28" w:rsidRDefault="00EC5D28" w:rsidP="00EC5D28">
            <w:pPr>
              <w:jc w:val="both"/>
              <w:rPr>
                <w:rFonts w:ascii="Times New Roman" w:hAnsi="Times New Roman" w:cs="Times New Roman"/>
                <w:b/>
                <w:color w:val="000000"/>
                <w:sz w:val="24"/>
                <w:szCs w:val="24"/>
              </w:rPr>
            </w:pPr>
            <w:r w:rsidRPr="00EC5D28">
              <w:rPr>
                <w:rFonts w:ascii="Times New Roman" w:eastAsia="Times New Roman" w:hAnsi="Times New Roman" w:cs="Times New Roman"/>
                <w:b/>
                <w:i/>
                <w:sz w:val="24"/>
                <w:szCs w:val="24"/>
              </w:rPr>
              <w:t xml:space="preserve"> Бориславської міської ради</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 місцезнаходження (адреса)</w:t>
            </w:r>
          </w:p>
        </w:tc>
        <w:tc>
          <w:tcPr>
            <w:tcW w:w="7315" w:type="dxa"/>
            <w:tcBorders>
              <w:top w:val="dashed" w:sz="8" w:space="0" w:color="auto"/>
              <w:bottom w:val="dashed" w:sz="8" w:space="0" w:color="auto"/>
            </w:tcBorders>
            <w:hideMark/>
          </w:tcPr>
          <w:p w:rsidR="00EC5D28" w:rsidRPr="00EC5D28" w:rsidRDefault="00EC5D28" w:rsidP="0082068D">
            <w:pPr>
              <w:pStyle w:val="rvps2"/>
              <w:shd w:val="clear" w:color="auto" w:fill="FFFFFF"/>
              <w:spacing w:before="0" w:beforeAutospacing="0" w:after="0" w:afterAutospacing="0"/>
              <w:jc w:val="both"/>
              <w:textAlignment w:val="baseline"/>
              <w:rPr>
                <w:bCs/>
                <w:color w:val="000000"/>
              </w:rPr>
            </w:pPr>
            <w:bookmarkStart w:id="2" w:name="n46"/>
            <w:bookmarkEnd w:id="2"/>
            <w:r w:rsidRPr="00EC5D28">
              <w:rPr>
                <w:color w:val="1F1F1F"/>
                <w:shd w:val="clear" w:color="auto" w:fill="FFFFFF"/>
              </w:rPr>
              <w:t>Львівська обл., місто Борислав, ВУЛИЦЯ В. ІВАСЮКА, буд 9 82300</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Категорія:</w:t>
            </w:r>
          </w:p>
        </w:tc>
        <w:tc>
          <w:tcPr>
            <w:tcW w:w="7315" w:type="dxa"/>
            <w:tcBorders>
              <w:top w:val="dashed" w:sz="8" w:space="0" w:color="auto"/>
              <w:bottom w:val="dashed" w:sz="8" w:space="0" w:color="auto"/>
            </w:tcBorders>
          </w:tcPr>
          <w:p w:rsidR="00EC5D28" w:rsidRPr="00EC5D28" w:rsidRDefault="00EC5D28" w:rsidP="0082068D">
            <w:pPr>
              <w:pStyle w:val="rvps2"/>
              <w:shd w:val="clear" w:color="auto" w:fill="FFFFFF"/>
              <w:spacing w:before="0" w:beforeAutospacing="0" w:after="0" w:afterAutospacing="0"/>
              <w:textAlignment w:val="baseline"/>
              <w:rPr>
                <w:bCs/>
                <w:color w:val="000000"/>
              </w:rPr>
            </w:pPr>
            <w:r w:rsidRPr="00EC5D28">
              <w:rPr>
                <w:bCs/>
                <w:color w:val="000000"/>
              </w:rPr>
              <w:t>Юридична особа, яка забезпечує потреби держави або територіальної громади</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EC5D28">
            <w:pPr>
              <w:jc w:val="both"/>
              <w:rPr>
                <w:rFonts w:ascii="Times New Roman" w:eastAsia="Times New Roman" w:hAnsi="Times New Roman" w:cs="Times New Roman"/>
                <w:sz w:val="24"/>
                <w:szCs w:val="24"/>
              </w:rPr>
            </w:pPr>
            <w:r w:rsidRPr="00EC5D28">
              <w:rPr>
                <w:rFonts w:ascii="Times New Roman" w:eastAsia="Times New Roman" w:hAnsi="Times New Roman" w:cs="Times New Roman"/>
                <w:sz w:val="24"/>
                <w:szCs w:val="24"/>
              </w:rPr>
              <w:t xml:space="preserve">ПІБ: </w:t>
            </w:r>
            <w:proofErr w:type="spellStart"/>
            <w:r w:rsidRPr="00EC5D28">
              <w:rPr>
                <w:rFonts w:ascii="Times New Roman" w:eastAsia="Times New Roman" w:hAnsi="Times New Roman" w:cs="Times New Roman"/>
                <w:sz w:val="24"/>
                <w:szCs w:val="24"/>
              </w:rPr>
              <w:t>Грєбнєв</w:t>
            </w:r>
            <w:proofErr w:type="spellEnd"/>
            <w:r w:rsidRPr="00EC5D28">
              <w:rPr>
                <w:rFonts w:ascii="Times New Roman" w:eastAsia="Times New Roman" w:hAnsi="Times New Roman" w:cs="Times New Roman"/>
                <w:sz w:val="24"/>
                <w:szCs w:val="24"/>
              </w:rPr>
              <w:t xml:space="preserve"> Володимир Михайлович- Фахівець з публічних </w:t>
            </w:r>
            <w:proofErr w:type="spellStart"/>
            <w:r w:rsidRPr="00EC5D28">
              <w:rPr>
                <w:rFonts w:ascii="Times New Roman" w:eastAsia="Times New Roman" w:hAnsi="Times New Roman" w:cs="Times New Roman"/>
                <w:sz w:val="24"/>
                <w:szCs w:val="24"/>
              </w:rPr>
              <w:t>закупівель</w:t>
            </w:r>
            <w:proofErr w:type="spellEnd"/>
          </w:p>
          <w:p w:rsidR="00EC5D28" w:rsidRPr="00EC5D28" w:rsidRDefault="00EC5D28" w:rsidP="00EC5D28">
            <w:pPr>
              <w:jc w:val="both"/>
              <w:rPr>
                <w:rFonts w:ascii="Times New Roman" w:eastAsia="Times New Roman" w:hAnsi="Times New Roman" w:cs="Times New Roman"/>
                <w:sz w:val="24"/>
                <w:szCs w:val="24"/>
              </w:rPr>
            </w:pPr>
            <w:r w:rsidRPr="00EC5D28">
              <w:rPr>
                <w:rFonts w:ascii="Times New Roman" w:eastAsia="Times New Roman" w:hAnsi="Times New Roman" w:cs="Times New Roman"/>
                <w:sz w:val="24"/>
                <w:szCs w:val="24"/>
              </w:rPr>
              <w:t>e-</w:t>
            </w:r>
            <w:proofErr w:type="spellStart"/>
            <w:r w:rsidRPr="00EC5D28">
              <w:rPr>
                <w:rFonts w:ascii="Times New Roman" w:eastAsia="Times New Roman" w:hAnsi="Times New Roman" w:cs="Times New Roman"/>
                <w:sz w:val="24"/>
                <w:szCs w:val="24"/>
              </w:rPr>
              <w:t>mail</w:t>
            </w:r>
            <w:proofErr w:type="spellEnd"/>
            <w:r w:rsidRPr="00EC5D28">
              <w:rPr>
                <w:rFonts w:ascii="Times New Roman" w:eastAsia="Times New Roman" w:hAnsi="Times New Roman" w:cs="Times New Roman"/>
                <w:sz w:val="24"/>
                <w:szCs w:val="24"/>
              </w:rPr>
              <w:t xml:space="preserve">: </w:t>
            </w:r>
            <w:r w:rsidRPr="00EC5D28">
              <w:rPr>
                <w:rFonts w:ascii="Times New Roman" w:hAnsi="Times New Roman" w:cs="Times New Roman"/>
                <w:b/>
                <w:bCs/>
                <w:color w:val="343840"/>
                <w:sz w:val="24"/>
                <w:szCs w:val="24"/>
                <w:shd w:val="clear" w:color="auto" w:fill="FFFFFF"/>
              </w:rPr>
              <w:t>hriebniev@ukr.net</w:t>
            </w:r>
            <w:r w:rsidRPr="00EC5D28">
              <w:rPr>
                <w:rFonts w:ascii="Times New Roman" w:hAnsi="Times New Roman" w:cs="Times New Roman"/>
                <w:sz w:val="24"/>
                <w:szCs w:val="24"/>
              </w:rPr>
              <w:t xml:space="preserve"> </w:t>
            </w:r>
          </w:p>
          <w:p w:rsidR="00EC5D28" w:rsidRPr="00EC5D28" w:rsidRDefault="00EC5D28" w:rsidP="00EC5D28">
            <w:pPr>
              <w:shd w:val="clear" w:color="auto" w:fill="FFFFFF"/>
              <w:jc w:val="both"/>
              <w:rPr>
                <w:rFonts w:ascii="Times New Roman" w:hAnsi="Times New Roman" w:cs="Times New Roman"/>
                <w:b/>
                <w:i/>
                <w:color w:val="000000"/>
                <w:sz w:val="24"/>
                <w:szCs w:val="24"/>
              </w:rPr>
            </w:pPr>
            <w:proofErr w:type="spellStart"/>
            <w:r w:rsidRPr="00EC5D28">
              <w:rPr>
                <w:rFonts w:ascii="Times New Roman" w:eastAsia="Times New Roman" w:hAnsi="Times New Roman" w:cs="Times New Roman"/>
                <w:sz w:val="24"/>
                <w:szCs w:val="24"/>
              </w:rPr>
              <w:t>тел</w:t>
            </w:r>
            <w:proofErr w:type="spellEnd"/>
            <w:r w:rsidRPr="00EC5D28">
              <w:rPr>
                <w:rFonts w:ascii="Times New Roman" w:eastAsia="Times New Roman" w:hAnsi="Times New Roman" w:cs="Times New Roman"/>
                <w:sz w:val="24"/>
                <w:szCs w:val="24"/>
              </w:rPr>
              <w:t>/факс: 0968275741</w:t>
            </w:r>
          </w:p>
        </w:tc>
      </w:tr>
      <w:tr w:rsidR="00EC5D28" w:rsidRPr="00EC5D28" w:rsidTr="0082068D">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Відкриті торги з особливостями</w:t>
            </w:r>
          </w:p>
        </w:tc>
      </w:tr>
      <w:tr w:rsidR="00EC5D28" w:rsidRPr="00EC5D28" w:rsidTr="0082068D">
        <w:trPr>
          <w:trHeight w:val="21"/>
        </w:trPr>
        <w:tc>
          <w:tcPr>
            <w:tcW w:w="2892" w:type="dxa"/>
            <w:tcBorders>
              <w:top w:val="single" w:sz="4" w:space="0" w:color="auto"/>
              <w:left w:val="single" w:sz="4" w:space="0" w:color="auto"/>
              <w:bottom w:val="nil"/>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b/>
                <w:color w:val="000000"/>
                <w:sz w:val="24"/>
                <w:szCs w:val="24"/>
              </w:rPr>
              <w:t>товар</w:t>
            </w:r>
          </w:p>
        </w:tc>
      </w:tr>
      <w:tr w:rsidR="00EC5D28" w:rsidRPr="00EC5D28" w:rsidTr="0082068D">
        <w:trPr>
          <w:trHeight w:val="588"/>
        </w:trPr>
        <w:tc>
          <w:tcPr>
            <w:tcW w:w="2892" w:type="dxa"/>
            <w:tcBorders>
              <w:top w:val="single" w:sz="4" w:space="0" w:color="auto"/>
              <w:left w:val="single" w:sz="4" w:space="0" w:color="auto"/>
              <w:bottom w:val="nil"/>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EC5D28" w:rsidRPr="00EC5D28" w:rsidRDefault="00EC5D28" w:rsidP="0082068D">
            <w:pPr>
              <w:jc w:val="both"/>
              <w:rPr>
                <w:rFonts w:ascii="Times New Roman" w:hAnsi="Times New Roman" w:cs="Times New Roman"/>
                <w:b/>
                <w:bCs/>
                <w:color w:val="000000"/>
                <w:sz w:val="24"/>
                <w:szCs w:val="24"/>
              </w:rPr>
            </w:pPr>
            <w:r w:rsidRPr="00EC5D28">
              <w:rPr>
                <w:rFonts w:ascii="Times New Roman" w:hAnsi="Times New Roman" w:cs="Times New Roman"/>
                <w:b/>
                <w:bCs/>
                <w:color w:val="000000"/>
                <w:sz w:val="24"/>
                <w:szCs w:val="24"/>
              </w:rPr>
              <w:t xml:space="preserve">ДК 021:2015: </w:t>
            </w:r>
            <w:r w:rsidRPr="00EC5D28">
              <w:rPr>
                <w:rStyle w:val="ad"/>
                <w:rFonts w:ascii="Times New Roman" w:hAnsi="Times New Roman" w:cs="Times New Roman"/>
                <w:b/>
                <w:bCs/>
                <w:color w:val="5F6368"/>
                <w:sz w:val="24"/>
                <w:szCs w:val="24"/>
                <w:shd w:val="clear" w:color="auto" w:fill="FFFFFF"/>
              </w:rPr>
              <w:t>09130000-9</w:t>
            </w:r>
            <w:r w:rsidRPr="00EC5D28">
              <w:rPr>
                <w:rFonts w:ascii="Times New Roman" w:hAnsi="Times New Roman" w:cs="Times New Roman"/>
                <w:color w:val="4D5156"/>
                <w:sz w:val="24"/>
                <w:szCs w:val="24"/>
                <w:shd w:val="clear" w:color="auto" w:fill="FFFFFF"/>
              </w:rPr>
              <w:t> - Нафта і дистиляти</w:t>
            </w:r>
            <w:r w:rsidRPr="00EC5D28">
              <w:rPr>
                <w:rFonts w:ascii="Times New Roman" w:hAnsi="Times New Roman" w:cs="Times New Roman"/>
                <w:b/>
                <w:bCs/>
                <w:color w:val="000000"/>
                <w:sz w:val="24"/>
                <w:szCs w:val="24"/>
              </w:rPr>
              <w:t xml:space="preserve"> </w:t>
            </w:r>
          </w:p>
        </w:tc>
      </w:tr>
      <w:tr w:rsidR="00EC5D28" w:rsidRPr="00EC5D28" w:rsidTr="0082068D">
        <w:trPr>
          <w:trHeight w:val="969"/>
        </w:trPr>
        <w:tc>
          <w:tcPr>
            <w:tcW w:w="2892" w:type="dxa"/>
            <w:tcBorders>
              <w:top w:val="dashed" w:sz="8" w:space="0" w:color="auto"/>
              <w:left w:val="single" w:sz="4" w:space="0" w:color="auto"/>
              <w:bottom w:val="dashed" w:sz="8"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4.2. </w:t>
            </w:r>
            <w:r w:rsidRPr="00EC5D28">
              <w:rPr>
                <w:rFonts w:ascii="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EC5D28" w:rsidRPr="00EC5D28" w:rsidRDefault="00EC5D28" w:rsidP="0082068D">
            <w:pPr>
              <w:shd w:val="clear" w:color="auto" w:fill="FFFFFF"/>
              <w:jc w:val="both"/>
              <w:textAlignment w:val="baseline"/>
              <w:rPr>
                <w:rFonts w:ascii="Times New Roman" w:hAnsi="Times New Roman" w:cs="Times New Roman"/>
                <w:b/>
                <w:bCs/>
                <w:color w:val="000000"/>
                <w:sz w:val="24"/>
                <w:szCs w:val="24"/>
              </w:rPr>
            </w:pPr>
            <w:r w:rsidRPr="00EC5D28">
              <w:rPr>
                <w:rFonts w:ascii="Times New Roman" w:hAnsi="Times New Roman" w:cs="Times New Roman"/>
                <w:b/>
                <w:bCs/>
                <w:color w:val="000000"/>
                <w:sz w:val="24"/>
                <w:szCs w:val="24"/>
              </w:rPr>
              <w:t>Даною тендерною документацією не передбачено поділ предмета закупівлі на лоти (частини).</w:t>
            </w:r>
          </w:p>
          <w:p w:rsidR="00EC5D28" w:rsidRPr="00EC5D28" w:rsidRDefault="00EC5D28" w:rsidP="0082068D">
            <w:pPr>
              <w:shd w:val="clear" w:color="auto" w:fill="FFFFFF"/>
              <w:jc w:val="both"/>
              <w:textAlignment w:val="baseline"/>
              <w:rPr>
                <w:rFonts w:ascii="Times New Roman" w:hAnsi="Times New Roman" w:cs="Times New Roman"/>
                <w:b/>
                <w:bCs/>
                <w:color w:val="000000"/>
                <w:sz w:val="24"/>
                <w:szCs w:val="24"/>
              </w:rPr>
            </w:pPr>
          </w:p>
          <w:p w:rsidR="00EC5D28" w:rsidRPr="00EC5D28" w:rsidRDefault="00EC5D28" w:rsidP="0082068D">
            <w:pPr>
              <w:pStyle w:val="rvps2"/>
              <w:shd w:val="clear" w:color="auto" w:fill="FFFFFF"/>
              <w:spacing w:before="0" w:beforeAutospacing="0" w:after="0" w:afterAutospacing="0"/>
              <w:jc w:val="both"/>
              <w:textAlignment w:val="baseline"/>
              <w:rPr>
                <w:color w:val="000000"/>
              </w:rPr>
            </w:pPr>
          </w:p>
        </w:tc>
      </w:tr>
      <w:tr w:rsidR="00EC5D28" w:rsidRPr="00EC5D28" w:rsidTr="0082068D">
        <w:trPr>
          <w:trHeight w:val="21"/>
        </w:trPr>
        <w:tc>
          <w:tcPr>
            <w:tcW w:w="2892" w:type="dxa"/>
            <w:tcBorders>
              <w:top w:val="dashed" w:sz="8" w:space="0" w:color="auto"/>
              <w:left w:val="single" w:sz="4" w:space="0" w:color="auto"/>
              <w:bottom w:val="dashed" w:sz="8"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EC5D28" w:rsidRPr="00EC5D28" w:rsidRDefault="00EC5D28" w:rsidP="00EC5D28">
            <w:pPr>
              <w:widowControl w:val="0"/>
              <w:ind w:right="120"/>
              <w:jc w:val="both"/>
              <w:rPr>
                <w:rFonts w:ascii="Times New Roman" w:eastAsia="Times New Roman" w:hAnsi="Times New Roman" w:cs="Times New Roman"/>
                <w:color w:val="000000"/>
                <w:sz w:val="24"/>
                <w:szCs w:val="24"/>
              </w:rPr>
            </w:pPr>
            <w:r w:rsidRPr="00EC5D28">
              <w:rPr>
                <w:rFonts w:ascii="Times New Roman" w:hAnsi="Times New Roman" w:cs="Times New Roman"/>
                <w:color w:val="000000"/>
                <w:sz w:val="24"/>
                <w:szCs w:val="24"/>
              </w:rPr>
              <w:t xml:space="preserve"> </w:t>
            </w:r>
            <w:r w:rsidRPr="00EC5D28">
              <w:rPr>
                <w:rFonts w:ascii="Times New Roman" w:eastAsia="Times New Roman" w:hAnsi="Times New Roman" w:cs="Times New Roman"/>
                <w:color w:val="000000"/>
                <w:sz w:val="24"/>
                <w:szCs w:val="24"/>
              </w:rPr>
              <w:t xml:space="preserve">Кількість: </w:t>
            </w:r>
          </w:p>
          <w:p w:rsidR="00EC5D28" w:rsidRPr="00EC5D28" w:rsidRDefault="00EC5D28" w:rsidP="00EC5D28">
            <w:pPr>
              <w:widowControl w:val="0"/>
              <w:ind w:right="120"/>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ДП - 4500,0 л</w:t>
            </w:r>
          </w:p>
          <w:p w:rsidR="00EC5D28" w:rsidRPr="00EC5D28" w:rsidRDefault="00EC5D28" w:rsidP="00EC5D28">
            <w:pPr>
              <w:widowControl w:val="0"/>
              <w:ind w:right="120"/>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А-95 - 1500,00 л</w:t>
            </w:r>
          </w:p>
          <w:p w:rsidR="00EC5D28" w:rsidRPr="00EC5D28" w:rsidRDefault="00EC5D28" w:rsidP="00EC5D28">
            <w:pPr>
              <w:widowControl w:val="0"/>
              <w:ind w:right="120"/>
              <w:jc w:val="both"/>
              <w:rPr>
                <w:rFonts w:ascii="Times New Roman" w:eastAsia="Times New Roman" w:hAnsi="Times New Roman" w:cs="Times New Roman"/>
                <w:color w:val="000000"/>
                <w:sz w:val="24"/>
                <w:szCs w:val="24"/>
              </w:rPr>
            </w:pPr>
          </w:p>
          <w:p w:rsidR="00EC5D28" w:rsidRPr="00EC5D28" w:rsidRDefault="00EC5D28" w:rsidP="00EC5D28">
            <w:pPr>
              <w:widowControl w:val="0"/>
              <w:ind w:right="120"/>
              <w:jc w:val="both"/>
              <w:rPr>
                <w:rFonts w:ascii="Times New Roman" w:eastAsia="Times New Roman" w:hAnsi="Times New Roman" w:cs="Times New Roman"/>
                <w:color w:val="000000"/>
                <w:sz w:val="24"/>
                <w:szCs w:val="24"/>
              </w:rPr>
            </w:pPr>
            <w:r w:rsidRPr="00EC5D28">
              <w:rPr>
                <w:rFonts w:ascii="Times New Roman" w:eastAsia="Times New Roman" w:hAnsi="Times New Roman" w:cs="Times New Roman"/>
                <w:color w:val="000000"/>
                <w:sz w:val="24"/>
                <w:szCs w:val="24"/>
              </w:rPr>
              <w:lastRenderedPageBreak/>
              <w:t xml:space="preserve">Місце поставки товарів </w:t>
            </w:r>
            <w:r w:rsidRPr="00EC5D28">
              <w:rPr>
                <w:rFonts w:ascii="Times New Roman" w:hAnsi="Times New Roman" w:cs="Times New Roman"/>
                <w:color w:val="1F1F1F"/>
                <w:sz w:val="24"/>
                <w:szCs w:val="24"/>
                <w:shd w:val="clear" w:color="auto" w:fill="FFFFFF"/>
              </w:rPr>
              <w:t>Львівська обл., місто Борислав, ВУЛИЦЯ В. ІВАСЮКА, буд 9 82300</w:t>
            </w:r>
          </w:p>
          <w:p w:rsidR="00EC5D28" w:rsidRPr="00EC5D28" w:rsidRDefault="00EC5D28" w:rsidP="0082068D">
            <w:pPr>
              <w:shd w:val="clear" w:color="auto" w:fill="FFFFFF"/>
              <w:jc w:val="both"/>
              <w:textAlignment w:val="baseline"/>
              <w:rPr>
                <w:rFonts w:ascii="Times New Roman" w:hAnsi="Times New Roman" w:cs="Times New Roman"/>
                <w:b/>
                <w:bCs/>
                <w:color w:val="000000"/>
                <w:sz w:val="24"/>
                <w:szCs w:val="24"/>
              </w:rPr>
            </w:pPr>
          </w:p>
        </w:tc>
      </w:tr>
      <w:tr w:rsidR="00EC5D28" w:rsidRPr="00EC5D28" w:rsidTr="0082068D">
        <w:trPr>
          <w:trHeight w:val="21"/>
        </w:trPr>
        <w:tc>
          <w:tcPr>
            <w:tcW w:w="2892" w:type="dxa"/>
            <w:tcBorders>
              <w:top w:val="dashed" w:sz="8"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EC5D28" w:rsidRPr="00EC5D28" w:rsidRDefault="00EC5D28" w:rsidP="00D91B5D">
            <w:pPr>
              <w:widowControl w:val="0"/>
              <w:autoSpaceDE w:val="0"/>
              <w:autoSpaceDN w:val="0"/>
              <w:adjustRightInd w:val="0"/>
              <w:rPr>
                <w:rFonts w:ascii="Times New Roman" w:hAnsi="Times New Roman" w:cs="Times New Roman"/>
                <w:b/>
                <w:bCs/>
                <w:color w:val="000000"/>
                <w:sz w:val="24"/>
                <w:szCs w:val="24"/>
              </w:rPr>
            </w:pPr>
            <w:r w:rsidRPr="00EC5D28">
              <w:rPr>
                <w:rFonts w:ascii="Times New Roman" w:hAnsi="Times New Roman" w:cs="Times New Roman"/>
                <w:color w:val="000000"/>
                <w:sz w:val="24"/>
                <w:szCs w:val="24"/>
              </w:rPr>
              <w:t xml:space="preserve">До </w:t>
            </w:r>
            <w:r w:rsidR="00D91B5D">
              <w:rPr>
                <w:rFonts w:ascii="Times New Roman" w:hAnsi="Times New Roman" w:cs="Times New Roman"/>
                <w:color w:val="000000"/>
                <w:sz w:val="24"/>
                <w:szCs w:val="24"/>
              </w:rPr>
              <w:t>30.04</w:t>
            </w:r>
            <w:r w:rsidRPr="00EC5D28">
              <w:rPr>
                <w:rFonts w:ascii="Times New Roman" w:hAnsi="Times New Roman" w:cs="Times New Roman"/>
                <w:color w:val="000000"/>
                <w:sz w:val="24"/>
                <w:szCs w:val="24"/>
              </w:rPr>
              <w:t xml:space="preserve">.2023 р. </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на рівних умовах.</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widowControl w:val="0"/>
              <w:ind w:hanging="21"/>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Валютою тендерної пропозиції є гривня.</w:t>
            </w:r>
          </w:p>
          <w:p w:rsidR="00EC5D28" w:rsidRPr="00EC5D28" w:rsidRDefault="00EC5D28" w:rsidP="0082068D">
            <w:pPr>
              <w:widowControl w:val="0"/>
              <w:ind w:hanging="21"/>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C5D28" w:rsidRPr="00EC5D28" w:rsidRDefault="00EC5D28" w:rsidP="0082068D">
            <w:pPr>
              <w:widowControl w:val="0"/>
              <w:ind w:hanging="21"/>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Вартість тендерної пропозиції та всі інші ціни повинні бути чітко визначені. </w:t>
            </w:r>
          </w:p>
          <w:p w:rsidR="00EC5D28" w:rsidRPr="00EC5D28" w:rsidRDefault="00EC5D28" w:rsidP="0082068D">
            <w:pPr>
              <w:widowControl w:val="0"/>
              <w:ind w:hanging="21"/>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EC5D28" w:rsidRPr="00EC5D28" w:rsidRDefault="00EC5D28" w:rsidP="0082068D">
            <w:pPr>
              <w:widowControl w:val="0"/>
              <w:ind w:hanging="21"/>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C5D28" w:rsidRPr="00EC5D28" w:rsidRDefault="00EC5D28" w:rsidP="0082068D">
            <w:pPr>
              <w:widowControl w:val="0"/>
              <w:ind w:hanging="21"/>
              <w:jc w:val="both"/>
              <w:rPr>
                <w:rFonts w:ascii="Times New Roman" w:hAnsi="Times New Roman" w:cs="Times New Roman"/>
                <w:b/>
                <w:color w:val="000000"/>
                <w:sz w:val="24"/>
                <w:szCs w:val="24"/>
                <w:lang w:eastAsia="uk-UA"/>
              </w:rPr>
            </w:pPr>
            <w:r w:rsidRPr="00EC5D28">
              <w:rPr>
                <w:rFonts w:ascii="Times New Roman" w:hAnsi="Times New Roman" w:cs="Times New Roman"/>
                <w:color w:val="000000"/>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C5D28" w:rsidRPr="00EC5D28" w:rsidTr="0082068D">
        <w:trPr>
          <w:trHeight w:val="932"/>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Під час проведення процедур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усі документи, що готуються замовником, викладаються українською мовою. </w:t>
            </w:r>
          </w:p>
          <w:p w:rsidR="00EC5D28" w:rsidRPr="00EC5D28" w:rsidRDefault="00EC5D28" w:rsidP="0082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shd w:val="clear" w:color="auto" w:fill="FFFFFF"/>
              </w:rPr>
              <w:t xml:space="preserve">Під час проведення процедур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C5D28" w:rsidRPr="00EC5D28" w:rsidTr="0082068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center"/>
              <w:rPr>
                <w:rFonts w:ascii="Times New Roman" w:hAnsi="Times New Roman" w:cs="Times New Roman"/>
                <w:b/>
                <w:bCs/>
                <w:color w:val="000000"/>
                <w:sz w:val="24"/>
                <w:szCs w:val="24"/>
              </w:rPr>
            </w:pPr>
            <w:r w:rsidRPr="00EC5D28">
              <w:rPr>
                <w:rFonts w:ascii="Times New Roman" w:hAnsi="Times New Roman" w:cs="Times New Roman"/>
                <w:b/>
                <w:bCs/>
                <w:color w:val="000000"/>
                <w:sz w:val="24"/>
                <w:szCs w:val="24"/>
              </w:rPr>
              <w:t>Розділ 2. Порядок внесення змін та надання роз’яснень до тендерної документації</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 xml:space="preserve">2.1. Процедура надання роз’яснень щодо </w:t>
            </w:r>
            <w:r w:rsidRPr="00EC5D28">
              <w:rPr>
                <w:rFonts w:ascii="Times New Roman" w:hAnsi="Times New Roman" w:cs="Times New Roman"/>
                <w:color w:val="000000"/>
                <w:sz w:val="24"/>
                <w:szCs w:val="24"/>
              </w:rPr>
              <w:t xml:space="preserve">тендерної </w:t>
            </w:r>
            <w:r w:rsidRPr="00EC5D28">
              <w:rPr>
                <w:rFonts w:ascii="Times New Roman" w:hAnsi="Times New Roman" w:cs="Times New Roman"/>
                <w:bCs/>
                <w:color w:val="000000"/>
                <w:sz w:val="24"/>
                <w:szCs w:val="24"/>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без ідентифікації особи, яка звернулася до замовника.</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w:t>
            </w:r>
            <w:r w:rsidRPr="00EC5D28">
              <w:rPr>
                <w:rFonts w:ascii="Times New Roman" w:hAnsi="Times New Roman" w:cs="Times New Roman"/>
                <w:color w:val="000000"/>
                <w:sz w:val="24"/>
                <w:szCs w:val="24"/>
              </w:rPr>
              <w:lastRenderedPageBreak/>
              <w:t xml:space="preserve">електронну систему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автоматично зупиняє перебіг відкритих торгів.</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C5D28">
              <w:rPr>
                <w:color w:val="000000"/>
              </w:rPr>
              <w:t>закупівель</w:t>
            </w:r>
            <w:proofErr w:type="spellEnd"/>
            <w:r w:rsidRPr="00EC5D28">
              <w:rPr>
                <w:color w:val="000000"/>
              </w:rPr>
              <w:t xml:space="preserve"> з одночасним продовженням строку подання тендерних пропозицій не менш як на чотири дні.</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shd w:val="clear" w:color="auto" w:fill="FFFFFF"/>
              </w:rPr>
            </w:pPr>
            <w:r w:rsidRPr="00EC5D28">
              <w:rPr>
                <w:rFonts w:ascii="Times New Roman" w:hAnsi="Times New Roman" w:cs="Times New Roman"/>
                <w:bCs/>
                <w:color w:val="000000"/>
                <w:sz w:val="24"/>
                <w:szCs w:val="24"/>
              </w:rPr>
              <w:lastRenderedPageBreak/>
              <w:t xml:space="preserve">2.2. </w:t>
            </w:r>
            <w:r w:rsidRPr="00EC5D28">
              <w:rPr>
                <w:rFonts w:ascii="Times New Roman" w:hAnsi="Times New Roman" w:cs="Times New Roman"/>
                <w:color w:val="000000"/>
                <w:sz w:val="24"/>
                <w:szCs w:val="24"/>
                <w:lang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EC5D28">
              <w:rPr>
                <w:color w:val="000000"/>
              </w:rPr>
              <w:t>закупівель</w:t>
            </w:r>
            <w:proofErr w:type="spellEnd"/>
            <w:r w:rsidRPr="00EC5D28">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C5D28">
              <w:rPr>
                <w:color w:val="000000"/>
              </w:rPr>
              <w:t>внести</w:t>
            </w:r>
            <w:proofErr w:type="spellEnd"/>
            <w:r w:rsidRPr="00EC5D28">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C5D28">
              <w:rPr>
                <w:color w:val="000000"/>
              </w:rPr>
              <w:t>закупівель</w:t>
            </w:r>
            <w:proofErr w:type="spellEnd"/>
            <w:r w:rsidRPr="00EC5D28">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EC5D28">
              <w:rPr>
                <w:color w:val="000000"/>
              </w:rPr>
              <w:t>закупівель</w:t>
            </w:r>
            <w:proofErr w:type="spellEnd"/>
            <w:r w:rsidRPr="00EC5D28">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5D28">
              <w:rPr>
                <w:color w:val="000000"/>
              </w:rPr>
              <w:t>машинозчитувальному</w:t>
            </w:r>
            <w:proofErr w:type="spellEnd"/>
            <w:r w:rsidRPr="00EC5D28">
              <w:rPr>
                <w:color w:val="000000"/>
              </w:rPr>
              <w:t xml:space="preserve"> форматі розміщуються в електронній системі </w:t>
            </w:r>
            <w:proofErr w:type="spellStart"/>
            <w:r w:rsidRPr="00EC5D28">
              <w:rPr>
                <w:color w:val="000000"/>
              </w:rPr>
              <w:t>закупівель</w:t>
            </w:r>
            <w:proofErr w:type="spellEnd"/>
            <w:r w:rsidRPr="00EC5D28">
              <w:rPr>
                <w:color w:val="000000"/>
              </w:rPr>
              <w:t xml:space="preserve"> протягом одного дня з дати прийняття рішення про їх внесення.</w:t>
            </w:r>
          </w:p>
        </w:tc>
      </w:tr>
      <w:tr w:rsidR="00EC5D28" w:rsidRPr="00EC5D28" w:rsidTr="0082068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tabs>
                <w:tab w:val="left" w:pos="646"/>
              </w:tabs>
              <w:jc w:val="center"/>
              <w:rPr>
                <w:rFonts w:ascii="Times New Roman" w:hAnsi="Times New Roman" w:cs="Times New Roman"/>
                <w:b/>
                <w:color w:val="000000"/>
                <w:sz w:val="24"/>
                <w:szCs w:val="24"/>
              </w:rPr>
            </w:pPr>
            <w:bookmarkStart w:id="3" w:name="_Toc367893128"/>
            <w:r w:rsidRPr="00EC5D28">
              <w:rPr>
                <w:rFonts w:ascii="Times New Roman" w:hAnsi="Times New Roman" w:cs="Times New Roman"/>
                <w:b/>
                <w:color w:val="000000"/>
                <w:sz w:val="24"/>
                <w:szCs w:val="24"/>
              </w:rPr>
              <w:t>Розділ 3. Інструкція з підготовки тендерної  пропозиції</w:t>
            </w:r>
            <w:bookmarkEnd w:id="3"/>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pStyle w:val="21"/>
              <w:rPr>
                <w:rFonts w:ascii="Times New Roman" w:hAnsi="Times New Roman" w:cs="Times New Roman"/>
                <w:b w:val="0"/>
                <w:color w:val="000000"/>
                <w:szCs w:val="24"/>
              </w:rPr>
            </w:pPr>
            <w:r w:rsidRPr="00EC5D28">
              <w:rPr>
                <w:rFonts w:ascii="Times New Roman" w:hAnsi="Times New Roman" w:cs="Times New Roman"/>
                <w:b w:val="0"/>
                <w:color w:val="000000"/>
                <w:szCs w:val="24"/>
              </w:rPr>
              <w:t>3.1. Зміст і спосіб подання тендерної пропозиції</w:t>
            </w:r>
          </w:p>
          <w:p w:rsidR="00EC5D28" w:rsidRPr="00EC5D28" w:rsidRDefault="00EC5D28" w:rsidP="0082068D">
            <w:pPr>
              <w:pStyle w:val="21"/>
              <w:rPr>
                <w:rFonts w:ascii="Times New Roman" w:hAnsi="Times New Roman" w:cs="Times New Roman"/>
                <w:b w:val="0"/>
                <w:color w:val="000000"/>
                <w:szCs w:val="24"/>
              </w:rPr>
            </w:pP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(у разі їх встановлення) і в тендерній документації, та шляхом завантаження необхідних документів/інформації, що вимагаються замовником у тендерній </w:t>
            </w:r>
            <w:r w:rsidRPr="00EC5D28">
              <w:rPr>
                <w:rFonts w:ascii="Times New Roman" w:hAnsi="Times New Roman" w:cs="Times New Roman"/>
                <w:color w:val="000000"/>
                <w:sz w:val="24"/>
                <w:szCs w:val="24"/>
              </w:rPr>
              <w:lastRenderedPageBreak/>
              <w:t>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C5D28">
              <w:rPr>
                <w:rFonts w:ascii="Times New Roman" w:hAnsi="Times New Roman" w:cs="Times New Roman"/>
                <w:color w:val="000000"/>
                <w:sz w:val="24"/>
                <w:szCs w:val="24"/>
              </w:rPr>
              <w:t>бенефіціарних</w:t>
            </w:r>
            <w:proofErr w:type="spellEnd"/>
            <w:r w:rsidRPr="00EC5D28">
              <w:rPr>
                <w:rFonts w:ascii="Times New Roman" w:hAnsi="Times New Roman" w:cs="Times New Roman"/>
                <w:color w:val="000000"/>
                <w:sz w:val="24"/>
                <w:szCs w:val="24"/>
              </w:rPr>
              <w:t xml:space="preserve"> власників (контролерів) юридичної особи, у тому числі кінцевих </w:t>
            </w:r>
            <w:proofErr w:type="spellStart"/>
            <w:r w:rsidRPr="00EC5D28">
              <w:rPr>
                <w:rFonts w:ascii="Times New Roman" w:hAnsi="Times New Roman" w:cs="Times New Roman"/>
                <w:color w:val="000000"/>
                <w:sz w:val="24"/>
                <w:szCs w:val="24"/>
              </w:rPr>
              <w:t>бенефіціарних</w:t>
            </w:r>
            <w:proofErr w:type="spellEnd"/>
            <w:r w:rsidRPr="00EC5D28">
              <w:rPr>
                <w:rFonts w:ascii="Times New Roman" w:hAnsi="Times New Roman" w:cs="Times New Roman"/>
                <w:color w:val="000000"/>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самостійно.</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Електронна система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ind w:firstLine="284"/>
              <w:rPr>
                <w:rFonts w:ascii="Times New Roman" w:eastAsia="SimSun" w:hAnsi="Times New Roman" w:cs="Times New Roman"/>
                <w:color w:val="000000"/>
                <w:kern w:val="2"/>
                <w:sz w:val="24"/>
                <w:szCs w:val="24"/>
                <w:lang w:eastAsia="uk-UA"/>
              </w:rPr>
            </w:pPr>
            <w:r w:rsidRPr="00EC5D28">
              <w:rPr>
                <w:rFonts w:ascii="Times New Roman" w:hAnsi="Times New Roman" w:cs="Times New Roman"/>
                <w:color w:val="000000"/>
                <w:sz w:val="24"/>
                <w:szCs w:val="24"/>
                <w:lang w:eastAsia="uk-UA"/>
              </w:rPr>
              <w:t>3.2.1</w:t>
            </w:r>
            <w:r w:rsidRPr="00EC5D28">
              <w:rPr>
                <w:rFonts w:ascii="Times New Roman" w:eastAsia="SimSun" w:hAnsi="Times New Roman" w:cs="Times New Roman"/>
                <w:color w:val="000000"/>
                <w:kern w:val="2"/>
                <w:sz w:val="24"/>
                <w:szCs w:val="24"/>
                <w:lang w:eastAsia="uk-UA"/>
              </w:rPr>
              <w:t xml:space="preserve">. Тендерна пропозиція, яка подається учасником повинна складатися з документів, що передбачені в </w:t>
            </w:r>
            <w:r w:rsidRPr="00EC5D28">
              <w:rPr>
                <w:rFonts w:ascii="Times New Roman" w:eastAsia="SimSun" w:hAnsi="Times New Roman" w:cs="Times New Roman"/>
                <w:b/>
                <w:bCs/>
                <w:color w:val="000000"/>
                <w:kern w:val="2"/>
                <w:sz w:val="24"/>
                <w:szCs w:val="24"/>
                <w:lang w:eastAsia="uk-UA"/>
              </w:rPr>
              <w:t>Додатку №1</w:t>
            </w:r>
            <w:r w:rsidRPr="00EC5D28">
              <w:rPr>
                <w:rFonts w:ascii="Times New Roman" w:eastAsia="SimSun" w:hAnsi="Times New Roman" w:cs="Times New Roman"/>
                <w:color w:val="000000"/>
                <w:kern w:val="2"/>
                <w:sz w:val="24"/>
                <w:szCs w:val="24"/>
                <w:lang w:eastAsia="uk-UA"/>
              </w:rPr>
              <w:t xml:space="preserve"> до тендерної документації.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lastRenderedPageBreak/>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EC5D28">
              <w:rPr>
                <w:rFonts w:ascii="Times New Roman" w:eastAsia="SimSun" w:hAnsi="Times New Roman" w:cs="Times New Roman"/>
                <w:b/>
                <w:bCs/>
                <w:color w:val="000000"/>
                <w:kern w:val="2"/>
                <w:sz w:val="24"/>
                <w:szCs w:val="24"/>
                <w:lang w:eastAsia="uk-UA"/>
              </w:rPr>
              <w:t>розділу 1</w:t>
            </w:r>
            <w:r w:rsidRPr="00EC5D28">
              <w:rPr>
                <w:rFonts w:ascii="Times New Roman" w:eastAsia="SimSun" w:hAnsi="Times New Roman" w:cs="Times New Roman"/>
                <w:color w:val="000000"/>
                <w:kern w:val="2"/>
                <w:sz w:val="24"/>
                <w:szCs w:val="24"/>
                <w:lang w:eastAsia="uk-UA"/>
              </w:rPr>
              <w:t xml:space="preserve"> </w:t>
            </w:r>
            <w:r w:rsidRPr="00EC5D28">
              <w:rPr>
                <w:rFonts w:ascii="Times New Roman" w:eastAsia="SimSun" w:hAnsi="Times New Roman" w:cs="Times New Roman"/>
                <w:b/>
                <w:bCs/>
                <w:color w:val="000000"/>
                <w:kern w:val="2"/>
                <w:sz w:val="24"/>
                <w:szCs w:val="24"/>
                <w:lang w:eastAsia="uk-UA"/>
              </w:rPr>
              <w:t>Додатку №1</w:t>
            </w:r>
            <w:r w:rsidRPr="00EC5D28">
              <w:rPr>
                <w:rFonts w:ascii="Times New Roman" w:eastAsia="SimSun" w:hAnsi="Times New Roman" w:cs="Times New Roman"/>
                <w:color w:val="000000"/>
                <w:kern w:val="2"/>
                <w:sz w:val="24"/>
                <w:szCs w:val="24"/>
                <w:lang w:eastAsia="uk-UA"/>
              </w:rPr>
              <w:t xml:space="preserve"> до тендерної документації;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 інформацією щодо відповідності учасника вимогам, визначеним у статті 17 Закону. Інформація подається відповідно до </w:t>
            </w:r>
            <w:r w:rsidRPr="00EC5D28">
              <w:rPr>
                <w:rFonts w:ascii="Times New Roman" w:eastAsia="SimSun" w:hAnsi="Times New Roman" w:cs="Times New Roman"/>
                <w:b/>
                <w:bCs/>
                <w:color w:val="000000"/>
                <w:kern w:val="2"/>
                <w:sz w:val="24"/>
                <w:szCs w:val="24"/>
                <w:lang w:eastAsia="uk-UA"/>
              </w:rPr>
              <w:t>розділу 2</w:t>
            </w:r>
            <w:r w:rsidRPr="00EC5D28">
              <w:rPr>
                <w:rFonts w:ascii="Times New Roman" w:eastAsia="SimSun" w:hAnsi="Times New Roman" w:cs="Times New Roman"/>
                <w:color w:val="000000"/>
                <w:kern w:val="2"/>
                <w:sz w:val="24"/>
                <w:szCs w:val="24"/>
                <w:lang w:eastAsia="uk-UA"/>
              </w:rPr>
              <w:t xml:space="preserve"> </w:t>
            </w:r>
            <w:r w:rsidRPr="00EC5D28">
              <w:rPr>
                <w:rFonts w:ascii="Times New Roman" w:eastAsia="SimSun" w:hAnsi="Times New Roman" w:cs="Times New Roman"/>
                <w:b/>
                <w:bCs/>
                <w:color w:val="000000"/>
                <w:kern w:val="2"/>
                <w:sz w:val="24"/>
                <w:szCs w:val="24"/>
                <w:lang w:eastAsia="uk-UA"/>
              </w:rPr>
              <w:t>Додатку №1</w:t>
            </w:r>
            <w:r w:rsidRPr="00EC5D28">
              <w:rPr>
                <w:rFonts w:ascii="Times New Roman" w:eastAsia="SimSun" w:hAnsi="Times New Roman" w:cs="Times New Roman"/>
                <w:color w:val="000000"/>
                <w:kern w:val="2"/>
                <w:sz w:val="24"/>
                <w:szCs w:val="24"/>
                <w:lang w:eastAsia="uk-UA"/>
              </w:rPr>
              <w:t xml:space="preserve"> до тендерної документації;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EC5D28">
              <w:rPr>
                <w:rFonts w:ascii="Times New Roman" w:eastAsia="SimSun" w:hAnsi="Times New Roman" w:cs="Times New Roman"/>
                <w:b/>
                <w:bCs/>
                <w:color w:val="000000"/>
                <w:kern w:val="2"/>
                <w:sz w:val="24"/>
                <w:szCs w:val="24"/>
                <w:lang w:eastAsia="uk-UA"/>
              </w:rPr>
              <w:t>3.8 розділу 3</w:t>
            </w:r>
            <w:r w:rsidRPr="00EC5D28">
              <w:rPr>
                <w:rFonts w:ascii="Times New Roman" w:eastAsia="SimSun" w:hAnsi="Times New Roman" w:cs="Times New Roman"/>
                <w:color w:val="000000"/>
                <w:kern w:val="2"/>
                <w:sz w:val="24"/>
                <w:szCs w:val="24"/>
                <w:lang w:eastAsia="uk-UA"/>
              </w:rPr>
              <w:t xml:space="preserve"> Тендерної документації та </w:t>
            </w:r>
            <w:r w:rsidRPr="00EC5D28">
              <w:rPr>
                <w:rFonts w:ascii="Times New Roman" w:eastAsia="SimSun" w:hAnsi="Times New Roman" w:cs="Times New Roman"/>
                <w:b/>
                <w:bCs/>
                <w:color w:val="000000"/>
                <w:kern w:val="2"/>
                <w:sz w:val="24"/>
                <w:szCs w:val="24"/>
                <w:lang w:eastAsia="uk-UA"/>
              </w:rPr>
              <w:t>Додатку 2</w:t>
            </w:r>
            <w:r w:rsidRPr="00EC5D28">
              <w:rPr>
                <w:rFonts w:ascii="Times New Roman" w:eastAsia="SimSun" w:hAnsi="Times New Roman" w:cs="Times New Roman"/>
                <w:color w:val="000000"/>
                <w:kern w:val="2"/>
                <w:sz w:val="24"/>
                <w:szCs w:val="24"/>
                <w:lang w:eastAsia="uk-UA"/>
              </w:rPr>
              <w:t xml:space="preserve"> тендерної документації;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EC5D28">
              <w:rPr>
                <w:rFonts w:ascii="Times New Roman" w:eastAsia="SimSun" w:hAnsi="Times New Roman" w:cs="Times New Roman"/>
                <w:b/>
                <w:bCs/>
                <w:color w:val="000000"/>
                <w:kern w:val="2"/>
                <w:sz w:val="24"/>
                <w:szCs w:val="24"/>
                <w:lang w:eastAsia="uk-UA"/>
              </w:rPr>
              <w:t>розділу 3</w:t>
            </w:r>
            <w:r w:rsidRPr="00EC5D28">
              <w:rPr>
                <w:rFonts w:ascii="Times New Roman" w:eastAsia="SimSun" w:hAnsi="Times New Roman" w:cs="Times New Roman"/>
                <w:color w:val="000000"/>
                <w:kern w:val="2"/>
                <w:sz w:val="24"/>
                <w:szCs w:val="24"/>
                <w:lang w:eastAsia="uk-UA"/>
              </w:rPr>
              <w:t xml:space="preserve"> </w:t>
            </w:r>
            <w:r w:rsidRPr="00EC5D28">
              <w:rPr>
                <w:rFonts w:ascii="Times New Roman" w:eastAsia="SimSun" w:hAnsi="Times New Roman" w:cs="Times New Roman"/>
                <w:b/>
                <w:bCs/>
                <w:color w:val="000000"/>
                <w:kern w:val="2"/>
                <w:sz w:val="24"/>
                <w:szCs w:val="24"/>
                <w:lang w:eastAsia="uk-UA"/>
              </w:rPr>
              <w:t>Додатку №</w:t>
            </w:r>
            <w:r w:rsidRPr="00EC5D28">
              <w:rPr>
                <w:rFonts w:ascii="Times New Roman" w:eastAsia="SimSun" w:hAnsi="Times New Roman" w:cs="Times New Roman"/>
                <w:color w:val="000000"/>
                <w:kern w:val="2"/>
                <w:sz w:val="24"/>
                <w:szCs w:val="24"/>
                <w:lang w:eastAsia="uk-UA"/>
              </w:rPr>
              <w:t>1 до тендерної документації;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 заповненою формою </w:t>
            </w:r>
            <w:r w:rsidRPr="00EC5D28">
              <w:rPr>
                <w:rFonts w:ascii="Times New Roman" w:eastAsia="SimSun" w:hAnsi="Times New Roman" w:cs="Times New Roman"/>
                <w:b/>
                <w:bCs/>
                <w:color w:val="000000"/>
                <w:kern w:val="2"/>
                <w:sz w:val="24"/>
                <w:szCs w:val="24"/>
                <w:lang w:eastAsia="uk-UA"/>
              </w:rPr>
              <w:t>“ПРОПОЗИЦІЯ”</w:t>
            </w:r>
            <w:r w:rsidRPr="00EC5D28">
              <w:rPr>
                <w:rFonts w:ascii="Times New Roman" w:eastAsia="SimSun" w:hAnsi="Times New Roman" w:cs="Times New Roman"/>
                <w:color w:val="000000"/>
                <w:kern w:val="2"/>
                <w:sz w:val="24"/>
                <w:szCs w:val="24"/>
                <w:lang w:eastAsia="uk-UA"/>
              </w:rPr>
              <w:t xml:space="preserve">. Форма заповнюється згідно з </w:t>
            </w:r>
            <w:r w:rsidRPr="00EC5D28">
              <w:rPr>
                <w:rFonts w:ascii="Times New Roman" w:eastAsia="SimSun" w:hAnsi="Times New Roman" w:cs="Times New Roman"/>
                <w:b/>
                <w:bCs/>
                <w:color w:val="000000"/>
                <w:kern w:val="2"/>
                <w:sz w:val="24"/>
                <w:szCs w:val="24"/>
                <w:lang w:eastAsia="uk-UA"/>
              </w:rPr>
              <w:t>Додатком №4</w:t>
            </w:r>
            <w:r w:rsidRPr="00EC5D28">
              <w:rPr>
                <w:rFonts w:ascii="Times New Roman" w:eastAsia="SimSun" w:hAnsi="Times New Roman" w:cs="Times New Roman"/>
                <w:color w:val="000000"/>
                <w:kern w:val="2"/>
                <w:sz w:val="24"/>
                <w:szCs w:val="24"/>
                <w:lang w:eastAsia="uk-UA"/>
              </w:rPr>
              <w:t xml:space="preserve"> до тендерної документації;</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Забороняється обмежувати перегляд файлів шляхом встановлення на них паролів або у будь-який інший спосіб.</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EC5D28">
              <w:rPr>
                <w:rFonts w:ascii="Times New Roman" w:eastAsia="SimSun" w:hAnsi="Times New Roman" w:cs="Times New Roman"/>
                <w:color w:val="000000"/>
                <w:kern w:val="2"/>
                <w:sz w:val="24"/>
                <w:szCs w:val="24"/>
                <w:lang w:eastAsia="uk-UA"/>
              </w:rPr>
              <w:lastRenderedPageBreak/>
              <w:t>закупівель</w:t>
            </w:r>
            <w:proofErr w:type="spellEnd"/>
            <w:r w:rsidRPr="00EC5D28">
              <w:rPr>
                <w:rFonts w:ascii="Times New Roman" w:eastAsia="SimSun" w:hAnsi="Times New Roman" w:cs="Times New Roman"/>
                <w:color w:val="000000"/>
                <w:kern w:val="2"/>
                <w:sz w:val="24"/>
                <w:szCs w:val="24"/>
                <w:lang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C5D28" w:rsidRPr="00EC5D28" w:rsidRDefault="00EC5D28" w:rsidP="0082068D">
            <w:pPr>
              <w:widowControl w:val="0"/>
              <w:ind w:firstLine="284"/>
              <w:jc w:val="both"/>
              <w:rPr>
                <w:rFonts w:ascii="Times New Roman" w:eastAsia="SimSun" w:hAnsi="Times New Roman" w:cs="Times New Roman"/>
                <w:b/>
                <w:bCs/>
                <w:color w:val="000000"/>
                <w:kern w:val="2"/>
                <w:sz w:val="24"/>
                <w:szCs w:val="24"/>
                <w:lang w:eastAsia="uk-UA"/>
              </w:rPr>
            </w:pPr>
            <w:r w:rsidRPr="00EC5D28">
              <w:rPr>
                <w:rFonts w:ascii="Times New Roman" w:eastAsia="SimSun" w:hAnsi="Times New Roman" w:cs="Times New Roman"/>
                <w:b/>
                <w:bCs/>
                <w:color w:val="000000"/>
                <w:kern w:val="2"/>
                <w:sz w:val="24"/>
                <w:szCs w:val="24"/>
                <w:lang w:eastAsia="uk-UA"/>
              </w:rPr>
              <w:t xml:space="preserve">Під час використання електронної системи </w:t>
            </w:r>
            <w:proofErr w:type="spellStart"/>
            <w:r w:rsidRPr="00EC5D28">
              <w:rPr>
                <w:rFonts w:ascii="Times New Roman" w:eastAsia="SimSun" w:hAnsi="Times New Roman" w:cs="Times New Roman"/>
                <w:b/>
                <w:bCs/>
                <w:color w:val="000000"/>
                <w:kern w:val="2"/>
                <w:sz w:val="24"/>
                <w:szCs w:val="24"/>
                <w:lang w:eastAsia="uk-UA"/>
              </w:rPr>
              <w:t>закупівель</w:t>
            </w:r>
            <w:proofErr w:type="spellEnd"/>
            <w:r w:rsidRPr="00EC5D28">
              <w:rPr>
                <w:rFonts w:ascii="Times New Roman" w:eastAsia="SimSun" w:hAnsi="Times New Roman" w:cs="Times New Roman"/>
                <w:b/>
                <w:bCs/>
                <w:color w:val="000000"/>
                <w:kern w:val="2"/>
                <w:sz w:val="24"/>
                <w:szCs w:val="24"/>
                <w:lang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3.2.3. Кожен учасник має право подати тільки одну тендерну пропозицію.</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EC5D28" w:rsidRPr="00EC5D28" w:rsidRDefault="00EC5D28" w:rsidP="0082068D">
            <w:pPr>
              <w:widowControl w:val="0"/>
              <w:ind w:firstLine="284"/>
              <w:jc w:val="both"/>
              <w:rPr>
                <w:rFonts w:ascii="Times New Roman" w:eastAsia="SimSun" w:hAnsi="Times New Roman" w:cs="Times New Roman"/>
                <w:color w:val="000000"/>
                <w:kern w:val="2"/>
                <w:sz w:val="24"/>
                <w:szCs w:val="24"/>
                <w:lang w:eastAsia="uk-UA"/>
              </w:rPr>
            </w:pPr>
            <w:r w:rsidRPr="00EC5D28">
              <w:rPr>
                <w:rFonts w:ascii="Times New Roman" w:eastAsia="SimSun" w:hAnsi="Times New Roman" w:cs="Times New Roman"/>
                <w:color w:val="000000"/>
                <w:kern w:val="2"/>
                <w:sz w:val="24"/>
                <w:szCs w:val="24"/>
                <w:lang w:eastAsia="uk-UA"/>
              </w:rPr>
              <w:t>3.2.5. Ціна тендерної пропозиції.</w:t>
            </w:r>
          </w:p>
          <w:p w:rsidR="00EC5D28" w:rsidRPr="00EC5D28" w:rsidRDefault="00EC5D28" w:rsidP="0082068D">
            <w:pPr>
              <w:jc w:val="both"/>
              <w:rPr>
                <w:rFonts w:ascii="Times New Roman" w:hAnsi="Times New Roman" w:cs="Times New Roman"/>
                <w:color w:val="000000"/>
                <w:sz w:val="24"/>
                <w:szCs w:val="24"/>
                <w:lang w:eastAsia="uk-UA"/>
              </w:rPr>
            </w:pPr>
            <w:r w:rsidRPr="00EC5D28">
              <w:rPr>
                <w:rFonts w:ascii="Times New Roman" w:eastAsia="SimSun" w:hAnsi="Times New Roman" w:cs="Times New Roman"/>
                <w:color w:val="000000"/>
                <w:kern w:val="2"/>
                <w:sz w:val="24"/>
                <w:szCs w:val="24"/>
                <w:lang w:eastAsia="uk-UA"/>
              </w:rPr>
              <w:t xml:space="preserve">Учасник надає у складі тендерної пропозиції заповнену форму </w:t>
            </w:r>
            <w:r w:rsidRPr="00EC5D28">
              <w:rPr>
                <w:rFonts w:ascii="Times New Roman" w:eastAsia="SimSun" w:hAnsi="Times New Roman" w:cs="Times New Roman"/>
                <w:b/>
                <w:bCs/>
                <w:color w:val="000000"/>
                <w:kern w:val="2"/>
                <w:sz w:val="24"/>
                <w:szCs w:val="24"/>
                <w:lang w:eastAsia="uk-UA"/>
              </w:rPr>
              <w:t>«ПРОПОЗИЦІЯ»,</w:t>
            </w:r>
            <w:r w:rsidRPr="00EC5D28">
              <w:rPr>
                <w:rFonts w:ascii="Times New Roman" w:eastAsia="SimSun" w:hAnsi="Times New Roman" w:cs="Times New Roman"/>
                <w:color w:val="000000"/>
                <w:kern w:val="2"/>
                <w:sz w:val="24"/>
                <w:szCs w:val="24"/>
                <w:lang w:eastAsia="uk-UA"/>
              </w:rPr>
              <w:t xml:space="preserve"> яка наведена в </w:t>
            </w:r>
            <w:r w:rsidRPr="00EC5D28">
              <w:rPr>
                <w:rFonts w:ascii="Times New Roman" w:eastAsia="SimSun" w:hAnsi="Times New Roman" w:cs="Times New Roman"/>
                <w:b/>
                <w:bCs/>
                <w:color w:val="000000"/>
                <w:kern w:val="2"/>
                <w:sz w:val="24"/>
                <w:szCs w:val="24"/>
                <w:lang w:eastAsia="uk-UA"/>
              </w:rPr>
              <w:t>Додатку №4</w:t>
            </w:r>
            <w:r w:rsidRPr="00EC5D28">
              <w:rPr>
                <w:rFonts w:ascii="Times New Roman" w:eastAsia="SimSun" w:hAnsi="Times New Roman" w:cs="Times New Roman"/>
                <w:color w:val="000000"/>
                <w:kern w:val="2"/>
                <w:sz w:val="24"/>
                <w:szCs w:val="24"/>
                <w:lang w:eastAsia="uk-UA"/>
              </w:rPr>
              <w:t xml:space="preserve"> до тендерної документації, ціна вказуються з двома десятковими знаками.</w:t>
            </w:r>
            <w:r w:rsidRPr="00EC5D28">
              <w:rPr>
                <w:rFonts w:ascii="Times New Roman" w:eastAsia="SimSun" w:hAnsi="Times New Roman" w:cs="Times New Roman"/>
                <w:b/>
                <w:color w:val="000000"/>
                <w:kern w:val="2"/>
                <w:sz w:val="24"/>
                <w:szCs w:val="24"/>
                <w:lang w:eastAsia="zh-CN"/>
              </w:rPr>
              <w:t xml:space="preserve"> </w:t>
            </w:r>
            <w:r w:rsidRPr="00EC5D28">
              <w:rPr>
                <w:rFonts w:ascii="Times New Roman" w:hAnsi="Times New Roman" w:cs="Times New Roman"/>
                <w:color w:val="000000"/>
                <w:sz w:val="24"/>
                <w:szCs w:val="24"/>
                <w:lang w:eastAsia="uk-UA"/>
              </w:rPr>
              <w:t xml:space="preserve"> </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
                <w:bCs/>
                <w:color w:val="000000"/>
                <w:sz w:val="24"/>
                <w:szCs w:val="24"/>
              </w:rPr>
            </w:pPr>
            <w:r w:rsidRPr="00EC5D28">
              <w:rPr>
                <w:rFonts w:ascii="Times New Roman" w:hAnsi="Times New Roman" w:cs="Times New Roman"/>
                <w:b/>
                <w:bCs/>
                <w:color w:val="000000"/>
                <w:sz w:val="24"/>
                <w:szCs w:val="24"/>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Опис формальних помилок:</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1.</w:t>
            </w:r>
            <w:r w:rsidRPr="00EC5D28">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w:t>
            </w:r>
            <w:r w:rsidRPr="00EC5D28">
              <w:rPr>
                <w:rFonts w:ascii="Times New Roman" w:eastAsia="SimSun" w:hAnsi="Times New Roman" w:cs="Times New Roman"/>
                <w:color w:val="000000"/>
                <w:kern w:val="2"/>
                <w:sz w:val="24"/>
                <w:szCs w:val="24"/>
                <w:bdr w:val="none" w:sz="0" w:space="0" w:color="auto" w:frame="1"/>
              </w:rPr>
              <w:tab/>
              <w:t>уживання великої літери;</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w:t>
            </w:r>
            <w:r w:rsidRPr="00EC5D28">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w:t>
            </w:r>
            <w:r w:rsidRPr="00EC5D28">
              <w:rPr>
                <w:rFonts w:ascii="Times New Roman" w:eastAsia="SimSun" w:hAnsi="Times New Roman" w:cs="Times New Roman"/>
                <w:color w:val="000000"/>
                <w:kern w:val="2"/>
                <w:sz w:val="24"/>
                <w:szCs w:val="24"/>
                <w:bdr w:val="none" w:sz="0" w:space="0" w:color="auto" w:frame="1"/>
              </w:rPr>
              <w:tab/>
              <w:t xml:space="preserve">використання слова або </w:t>
            </w:r>
            <w:proofErr w:type="spellStart"/>
            <w:r w:rsidRPr="00EC5D28">
              <w:rPr>
                <w:rFonts w:ascii="Times New Roman" w:eastAsia="SimSun" w:hAnsi="Times New Roman" w:cs="Times New Roman"/>
                <w:color w:val="000000"/>
                <w:kern w:val="2"/>
                <w:sz w:val="24"/>
                <w:szCs w:val="24"/>
                <w:bdr w:val="none" w:sz="0" w:space="0" w:color="auto" w:frame="1"/>
              </w:rPr>
              <w:t>мовного</w:t>
            </w:r>
            <w:proofErr w:type="spellEnd"/>
            <w:r w:rsidRPr="00EC5D28">
              <w:rPr>
                <w:rFonts w:ascii="Times New Roman" w:eastAsia="SimSun" w:hAnsi="Times New Roman" w:cs="Times New Roman"/>
                <w:color w:val="000000"/>
                <w:kern w:val="2"/>
                <w:sz w:val="24"/>
                <w:szCs w:val="24"/>
                <w:bdr w:val="none" w:sz="0" w:space="0" w:color="auto" w:frame="1"/>
              </w:rPr>
              <w:t xml:space="preserve"> звороту, запозичених з іншої мови;</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w:t>
            </w:r>
            <w:r w:rsidRPr="00EC5D28">
              <w:rPr>
                <w:rFonts w:ascii="Times New Roman" w:eastAsia="SimSun" w:hAnsi="Times New Roman" w:cs="Times New Roman"/>
                <w:color w:val="000000"/>
                <w:kern w:val="2"/>
                <w:sz w:val="24"/>
                <w:szCs w:val="24"/>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C5D28">
              <w:rPr>
                <w:rFonts w:ascii="Times New Roman" w:eastAsia="SimSun" w:hAnsi="Times New Roman" w:cs="Times New Roman"/>
                <w:color w:val="000000"/>
                <w:kern w:val="2"/>
                <w:sz w:val="24"/>
                <w:szCs w:val="24"/>
                <w:bdr w:val="none" w:sz="0" w:space="0" w:color="auto" w:frame="1"/>
              </w:rPr>
              <w:t>закупівель</w:t>
            </w:r>
            <w:proofErr w:type="spellEnd"/>
            <w:r w:rsidRPr="00EC5D28">
              <w:rPr>
                <w:rFonts w:ascii="Times New Roman" w:eastAsia="SimSun" w:hAnsi="Times New Roman" w:cs="Times New Roman"/>
                <w:color w:val="000000"/>
                <w:kern w:val="2"/>
                <w:sz w:val="24"/>
                <w:szCs w:val="24"/>
                <w:bdr w:val="none" w:sz="0" w:space="0" w:color="auto" w:frame="1"/>
              </w:rPr>
              <w:t xml:space="preserve"> та/або унікального номера повідомлення про намір укласти договір про закупівлю - помилка в цифрах;</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lastRenderedPageBreak/>
              <w:t>-</w:t>
            </w:r>
            <w:r w:rsidRPr="00EC5D28">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w:t>
            </w:r>
            <w:r w:rsidRPr="00EC5D28">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2.</w:t>
            </w:r>
            <w:r w:rsidRPr="00EC5D28">
              <w:rPr>
                <w:rFonts w:ascii="Times New Roman" w:eastAsia="SimSun" w:hAnsi="Times New Roman" w:cs="Times New Roman"/>
                <w:color w:val="000000"/>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3.</w:t>
            </w:r>
            <w:r w:rsidRPr="00EC5D28">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4.</w:t>
            </w:r>
            <w:r w:rsidRPr="00EC5D28">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5.</w:t>
            </w:r>
            <w:r w:rsidRPr="00EC5D28">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6.</w:t>
            </w:r>
            <w:r w:rsidRPr="00EC5D28">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7.</w:t>
            </w:r>
            <w:r w:rsidRPr="00EC5D28">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8.</w:t>
            </w:r>
            <w:r w:rsidRPr="00EC5D28">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9.</w:t>
            </w:r>
            <w:r w:rsidRPr="00EC5D28">
              <w:rPr>
                <w:rFonts w:ascii="Times New Roman" w:eastAsia="SimSun" w:hAnsi="Times New Roman" w:cs="Times New Roman"/>
                <w:color w:val="000000"/>
                <w:kern w:val="2"/>
                <w:sz w:val="24"/>
                <w:szCs w:val="24"/>
                <w:bdr w:val="none" w:sz="0" w:space="0" w:color="auto" w:frame="1"/>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EC5D28">
              <w:rPr>
                <w:rFonts w:ascii="Times New Roman" w:eastAsia="SimSun" w:hAnsi="Times New Roman" w:cs="Times New Roman"/>
                <w:color w:val="000000"/>
                <w:kern w:val="2"/>
                <w:sz w:val="24"/>
                <w:szCs w:val="24"/>
                <w:bdr w:val="none" w:sz="0" w:space="0" w:color="auto" w:frame="1"/>
              </w:rPr>
              <w:lastRenderedPageBreak/>
              <w:t>перекладачем тощо).</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10.</w:t>
            </w:r>
            <w:r w:rsidRPr="00EC5D28">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11.</w:t>
            </w:r>
            <w:r w:rsidRPr="00EC5D28">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12.</w:t>
            </w:r>
            <w:r w:rsidRPr="00EC5D28">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Приклади формальних помилок:</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w:t>
            </w:r>
            <w:proofErr w:type="spellStart"/>
            <w:r w:rsidRPr="00EC5D28">
              <w:rPr>
                <w:rFonts w:ascii="Times New Roman" w:eastAsia="SimSun" w:hAnsi="Times New Roman" w:cs="Times New Roman"/>
                <w:color w:val="000000"/>
                <w:kern w:val="2"/>
                <w:sz w:val="24"/>
                <w:szCs w:val="24"/>
                <w:bdr w:val="none" w:sz="0" w:space="0" w:color="auto" w:frame="1"/>
              </w:rPr>
              <w:t>м.київ</w:t>
            </w:r>
            <w:proofErr w:type="spellEnd"/>
            <w:r w:rsidRPr="00EC5D28">
              <w:rPr>
                <w:rFonts w:ascii="Times New Roman" w:eastAsia="SimSun" w:hAnsi="Times New Roman" w:cs="Times New Roman"/>
                <w:color w:val="000000"/>
                <w:kern w:val="2"/>
                <w:sz w:val="24"/>
                <w:szCs w:val="24"/>
                <w:bdr w:val="none" w:sz="0" w:space="0" w:color="auto" w:frame="1"/>
              </w:rPr>
              <w:t>» замість «</w:t>
            </w:r>
            <w:proofErr w:type="spellStart"/>
            <w:r w:rsidRPr="00EC5D28">
              <w:rPr>
                <w:rFonts w:ascii="Times New Roman" w:eastAsia="SimSun" w:hAnsi="Times New Roman" w:cs="Times New Roman"/>
                <w:color w:val="000000"/>
                <w:kern w:val="2"/>
                <w:sz w:val="24"/>
                <w:szCs w:val="24"/>
                <w:bdr w:val="none" w:sz="0" w:space="0" w:color="auto" w:frame="1"/>
              </w:rPr>
              <w:t>м.Київ</w:t>
            </w:r>
            <w:proofErr w:type="spellEnd"/>
            <w:r w:rsidRPr="00EC5D28">
              <w:rPr>
                <w:rFonts w:ascii="Times New Roman" w:eastAsia="SimSun" w:hAnsi="Times New Roman" w:cs="Times New Roman"/>
                <w:color w:val="000000"/>
                <w:kern w:val="2"/>
                <w:sz w:val="24"/>
                <w:szCs w:val="24"/>
                <w:bdr w:val="none" w:sz="0" w:space="0" w:color="auto" w:frame="1"/>
              </w:rPr>
              <w:t>»;</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«поряд -</w:t>
            </w:r>
            <w:proofErr w:type="spellStart"/>
            <w:r w:rsidRPr="00EC5D28">
              <w:rPr>
                <w:rFonts w:ascii="Times New Roman" w:eastAsia="SimSun" w:hAnsi="Times New Roman" w:cs="Times New Roman"/>
                <w:color w:val="000000"/>
                <w:kern w:val="2"/>
                <w:sz w:val="24"/>
                <w:szCs w:val="24"/>
                <w:bdr w:val="none" w:sz="0" w:space="0" w:color="auto" w:frame="1"/>
              </w:rPr>
              <w:t>ок</w:t>
            </w:r>
            <w:proofErr w:type="spellEnd"/>
            <w:r w:rsidRPr="00EC5D28">
              <w:rPr>
                <w:rFonts w:ascii="Times New Roman" w:eastAsia="SimSun" w:hAnsi="Times New Roman" w:cs="Times New Roman"/>
                <w:color w:val="000000"/>
                <w:kern w:val="2"/>
                <w:sz w:val="24"/>
                <w:szCs w:val="24"/>
                <w:bdr w:val="none" w:sz="0" w:space="0" w:color="auto" w:frame="1"/>
              </w:rPr>
              <w:t>» замість «</w:t>
            </w:r>
            <w:proofErr w:type="spellStart"/>
            <w:r w:rsidRPr="00EC5D28">
              <w:rPr>
                <w:rFonts w:ascii="Times New Roman" w:eastAsia="SimSun" w:hAnsi="Times New Roman" w:cs="Times New Roman"/>
                <w:color w:val="000000"/>
                <w:kern w:val="2"/>
                <w:sz w:val="24"/>
                <w:szCs w:val="24"/>
                <w:bdr w:val="none" w:sz="0" w:space="0" w:color="auto" w:frame="1"/>
              </w:rPr>
              <w:t>поря</w:t>
            </w:r>
            <w:proofErr w:type="spellEnd"/>
            <w:r w:rsidRPr="00EC5D28">
              <w:rPr>
                <w:rFonts w:ascii="Times New Roman" w:eastAsia="SimSun" w:hAnsi="Times New Roman" w:cs="Times New Roman"/>
                <w:color w:val="000000"/>
                <w:kern w:val="2"/>
                <w:sz w:val="24"/>
                <w:szCs w:val="24"/>
                <w:bdr w:val="none" w:sz="0" w:space="0" w:color="auto" w:frame="1"/>
              </w:rPr>
              <w:t xml:space="preserve"> – док»;</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w:t>
            </w:r>
            <w:proofErr w:type="spellStart"/>
            <w:r w:rsidRPr="00EC5D28">
              <w:rPr>
                <w:rFonts w:ascii="Times New Roman" w:eastAsia="SimSun" w:hAnsi="Times New Roman" w:cs="Times New Roman"/>
                <w:color w:val="000000"/>
                <w:kern w:val="2"/>
                <w:sz w:val="24"/>
                <w:szCs w:val="24"/>
                <w:bdr w:val="none" w:sz="0" w:space="0" w:color="auto" w:frame="1"/>
              </w:rPr>
              <w:t>ненадається</w:t>
            </w:r>
            <w:proofErr w:type="spellEnd"/>
            <w:r w:rsidRPr="00EC5D28">
              <w:rPr>
                <w:rFonts w:ascii="Times New Roman" w:eastAsia="SimSun" w:hAnsi="Times New Roman" w:cs="Times New Roman"/>
                <w:color w:val="000000"/>
                <w:kern w:val="2"/>
                <w:sz w:val="24"/>
                <w:szCs w:val="24"/>
                <w:bdr w:val="none" w:sz="0" w:space="0" w:color="auto" w:frame="1"/>
              </w:rPr>
              <w:t>» замість «не надається»»;</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 учасник розмістив (завантажив) документ у форматі «JPG» замість  документа у форматі «</w:t>
            </w:r>
            <w:proofErr w:type="spellStart"/>
            <w:r w:rsidRPr="00EC5D28">
              <w:rPr>
                <w:rFonts w:ascii="Times New Roman" w:eastAsia="SimSun" w:hAnsi="Times New Roman" w:cs="Times New Roman"/>
                <w:color w:val="000000"/>
                <w:kern w:val="2"/>
                <w:sz w:val="24"/>
                <w:szCs w:val="24"/>
                <w:bdr w:val="none" w:sz="0" w:space="0" w:color="auto" w:frame="1"/>
              </w:rPr>
              <w:t>pdf</w:t>
            </w:r>
            <w:proofErr w:type="spellEnd"/>
            <w:r w:rsidRPr="00EC5D28">
              <w:rPr>
                <w:rFonts w:ascii="Times New Roman" w:eastAsia="SimSun" w:hAnsi="Times New Roman" w:cs="Times New Roman"/>
                <w:color w:val="000000"/>
                <w:kern w:val="2"/>
                <w:sz w:val="24"/>
                <w:szCs w:val="24"/>
                <w:bdr w:val="none" w:sz="0" w:space="0" w:color="auto" w:frame="1"/>
              </w:rPr>
              <w:t>» (</w:t>
            </w:r>
            <w:proofErr w:type="spellStart"/>
            <w:r w:rsidRPr="00EC5D28">
              <w:rPr>
                <w:rFonts w:ascii="Times New Roman" w:eastAsia="SimSun" w:hAnsi="Times New Roman" w:cs="Times New Roman"/>
                <w:color w:val="000000"/>
                <w:kern w:val="2"/>
                <w:sz w:val="24"/>
                <w:szCs w:val="24"/>
                <w:bdr w:val="none" w:sz="0" w:space="0" w:color="auto" w:frame="1"/>
              </w:rPr>
              <w:t>PortableDocumentFormat</w:t>
            </w:r>
            <w:proofErr w:type="spellEnd"/>
            <w:r w:rsidRPr="00EC5D28">
              <w:rPr>
                <w:rFonts w:ascii="Times New Roman" w:eastAsia="SimSun" w:hAnsi="Times New Roman" w:cs="Times New Roman"/>
                <w:color w:val="000000"/>
                <w:kern w:val="2"/>
                <w:sz w:val="24"/>
                <w:szCs w:val="24"/>
                <w:bdr w:val="none" w:sz="0" w:space="0" w:color="auto" w:frame="1"/>
              </w:rPr>
              <w:t>)».</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EC5D28" w:rsidRPr="00EC5D28" w:rsidRDefault="00EC5D28" w:rsidP="0082068D">
            <w:pPr>
              <w:widowControl w:val="0"/>
              <w:ind w:firstLine="33"/>
              <w:jc w:val="both"/>
              <w:rPr>
                <w:rFonts w:ascii="Times New Roman" w:eastAsia="SimSun" w:hAnsi="Times New Roman" w:cs="Times New Roman"/>
                <w:color w:val="000000"/>
                <w:kern w:val="2"/>
                <w:sz w:val="24"/>
                <w:szCs w:val="24"/>
                <w:bdr w:val="none" w:sz="0" w:space="0" w:color="auto" w:frame="1"/>
              </w:rPr>
            </w:pPr>
            <w:r w:rsidRPr="00EC5D28">
              <w:rPr>
                <w:rFonts w:ascii="Times New Roman" w:eastAsia="SimSun" w:hAnsi="Times New Roman" w:cs="Times New Roman"/>
                <w:color w:val="000000"/>
                <w:kern w:val="2"/>
                <w:sz w:val="24"/>
                <w:szCs w:val="24"/>
                <w:bdr w:val="none" w:sz="0" w:space="0" w:color="auto" w:frame="1"/>
              </w:rPr>
              <w:t>Замовник не зобов’язаний приймати пропозиції, що містять інші помилки, аніж ті, що названо вище.</w:t>
            </w:r>
          </w:p>
          <w:p w:rsidR="00EC5D28" w:rsidRPr="00EC5D28" w:rsidRDefault="00EC5D28" w:rsidP="0082068D">
            <w:pPr>
              <w:jc w:val="both"/>
              <w:rPr>
                <w:rFonts w:ascii="Times New Roman" w:hAnsi="Times New Roman" w:cs="Times New Roman"/>
                <w:b/>
                <w:color w:val="000000"/>
                <w:sz w:val="24"/>
                <w:szCs w:val="24"/>
              </w:rPr>
            </w:pPr>
            <w:r w:rsidRPr="00EC5D28">
              <w:rPr>
                <w:rFonts w:ascii="Times New Roman" w:eastAsia="SimSun" w:hAnsi="Times New Roman" w:cs="Times New Roman"/>
                <w:color w:val="000000"/>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Не вимагається</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lang w:eastAsia="uk-UA"/>
              </w:rPr>
              <w:t>----------</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lastRenderedPageBreak/>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widowControl w:val="0"/>
              <w:jc w:val="both"/>
              <w:rPr>
                <w:rFonts w:ascii="Times New Roman" w:eastAsia="SimSun" w:hAnsi="Times New Roman" w:cs="Times New Roman"/>
                <w:color w:val="000000"/>
                <w:kern w:val="2"/>
                <w:sz w:val="24"/>
                <w:szCs w:val="24"/>
                <w:lang w:eastAsia="zh-CN"/>
              </w:rPr>
            </w:pPr>
            <w:r w:rsidRPr="00EC5D28">
              <w:rPr>
                <w:rFonts w:ascii="Times New Roman" w:eastAsia="SimSun" w:hAnsi="Times New Roman" w:cs="Times New Roman"/>
                <w:color w:val="000000"/>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rsidR="00EC5D28" w:rsidRPr="00EC5D28" w:rsidRDefault="00EC5D28" w:rsidP="0082068D">
            <w:pPr>
              <w:widowControl w:val="0"/>
              <w:jc w:val="both"/>
              <w:rPr>
                <w:rFonts w:ascii="Times New Roman" w:eastAsia="SimSun" w:hAnsi="Times New Roman" w:cs="Times New Roman"/>
                <w:color w:val="000000"/>
                <w:kern w:val="2"/>
                <w:sz w:val="24"/>
                <w:szCs w:val="24"/>
                <w:lang w:eastAsia="zh-CN"/>
              </w:rPr>
            </w:pPr>
            <w:r w:rsidRPr="00EC5D28">
              <w:rPr>
                <w:rFonts w:ascii="Times New Roman" w:eastAsia="SimSun" w:hAnsi="Times New Roman" w:cs="Times New Roman"/>
                <w:color w:val="000000"/>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5D28" w:rsidRPr="00EC5D28" w:rsidRDefault="00EC5D28" w:rsidP="0082068D">
            <w:pPr>
              <w:widowControl w:val="0"/>
              <w:jc w:val="both"/>
              <w:rPr>
                <w:rFonts w:ascii="Times New Roman" w:eastAsia="SimSun" w:hAnsi="Times New Roman" w:cs="Times New Roman"/>
                <w:color w:val="000000"/>
                <w:kern w:val="2"/>
                <w:sz w:val="24"/>
                <w:szCs w:val="24"/>
                <w:lang w:eastAsia="zh-CN"/>
              </w:rPr>
            </w:pPr>
            <w:r w:rsidRPr="00EC5D28">
              <w:rPr>
                <w:rFonts w:ascii="Times New Roman" w:eastAsia="SimSun" w:hAnsi="Times New Roman" w:cs="Times New Roman"/>
                <w:color w:val="000000"/>
                <w:kern w:val="2"/>
                <w:sz w:val="24"/>
                <w:szCs w:val="24"/>
                <w:lang w:eastAsia="zh-CN"/>
              </w:rPr>
              <w:t>Учасник процедури закупівлі має право:</w:t>
            </w:r>
          </w:p>
          <w:p w:rsidR="00EC5D28" w:rsidRPr="00EC5D28" w:rsidRDefault="00EC5D28" w:rsidP="00EC5D28">
            <w:pPr>
              <w:widowControl w:val="0"/>
              <w:numPr>
                <w:ilvl w:val="0"/>
                <w:numId w:val="7"/>
              </w:numPr>
              <w:spacing w:after="0" w:line="240" w:lineRule="auto"/>
              <w:jc w:val="both"/>
              <w:rPr>
                <w:rFonts w:ascii="Times New Roman" w:eastAsia="SimSun" w:hAnsi="Times New Roman" w:cs="Times New Roman"/>
                <w:color w:val="000000"/>
                <w:kern w:val="2"/>
                <w:sz w:val="24"/>
                <w:szCs w:val="24"/>
                <w:lang w:eastAsia="zh-CN"/>
              </w:rPr>
            </w:pPr>
            <w:r w:rsidRPr="00EC5D28">
              <w:rPr>
                <w:rFonts w:ascii="Times New Roman" w:eastAsia="SimSun" w:hAnsi="Times New Roman" w:cs="Times New Roman"/>
                <w:color w:val="000000"/>
                <w:kern w:val="2"/>
                <w:sz w:val="24"/>
                <w:szCs w:val="24"/>
                <w:lang w:eastAsia="zh-CN"/>
              </w:rPr>
              <w:t>відхилити таку вимогу, не втрачаючи при цьому наданого ним забезпечення тендерної пропозиції;</w:t>
            </w:r>
          </w:p>
          <w:p w:rsidR="00EC5D28" w:rsidRPr="00EC5D28" w:rsidRDefault="00EC5D28" w:rsidP="00EC5D28">
            <w:pPr>
              <w:widowControl w:val="0"/>
              <w:numPr>
                <w:ilvl w:val="0"/>
                <w:numId w:val="7"/>
              </w:numPr>
              <w:spacing w:after="0" w:line="240" w:lineRule="auto"/>
              <w:jc w:val="both"/>
              <w:rPr>
                <w:rFonts w:ascii="Times New Roman" w:eastAsia="SimSun" w:hAnsi="Times New Roman" w:cs="Times New Roman"/>
                <w:color w:val="000000"/>
                <w:kern w:val="2"/>
                <w:sz w:val="24"/>
                <w:szCs w:val="24"/>
                <w:lang w:eastAsia="zh-CN"/>
              </w:rPr>
            </w:pPr>
            <w:r w:rsidRPr="00EC5D28">
              <w:rPr>
                <w:rFonts w:ascii="Times New Roman" w:eastAsia="SimSun" w:hAnsi="Times New Roman" w:cs="Times New Roman"/>
                <w:color w:val="000000"/>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EC5D28" w:rsidRPr="00EC5D28" w:rsidRDefault="00EC5D28" w:rsidP="0082068D">
            <w:pPr>
              <w:jc w:val="both"/>
              <w:rPr>
                <w:rFonts w:ascii="Times New Roman" w:eastAsia="SimSun" w:hAnsi="Times New Roman" w:cs="Times New Roman"/>
                <w:color w:val="000000"/>
                <w:kern w:val="2"/>
                <w:sz w:val="24"/>
                <w:szCs w:val="24"/>
                <w:lang w:eastAsia="zh-CN"/>
              </w:rPr>
            </w:pPr>
            <w:r w:rsidRPr="00EC5D28">
              <w:rPr>
                <w:rFonts w:ascii="Times New Roman" w:eastAsia="SimSun" w:hAnsi="Times New Roman" w:cs="Times New Roman"/>
                <w:color w:val="000000"/>
                <w:kern w:val="2"/>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C5D28">
              <w:rPr>
                <w:rFonts w:ascii="Times New Roman" w:eastAsia="SimSun" w:hAnsi="Times New Roman" w:cs="Times New Roman"/>
                <w:color w:val="000000"/>
                <w:kern w:val="2"/>
                <w:sz w:val="24"/>
                <w:szCs w:val="24"/>
                <w:lang w:eastAsia="zh-CN"/>
              </w:rPr>
              <w:t>закупівель</w:t>
            </w:r>
            <w:proofErr w:type="spellEnd"/>
            <w:r w:rsidRPr="00EC5D28">
              <w:rPr>
                <w:rFonts w:ascii="Times New Roman" w:eastAsia="SimSun" w:hAnsi="Times New Roman" w:cs="Times New Roman"/>
                <w:color w:val="000000"/>
                <w:kern w:val="2"/>
                <w:sz w:val="24"/>
                <w:szCs w:val="24"/>
                <w:lang w:eastAsia="zh-CN"/>
              </w:rPr>
              <w:t>.</w:t>
            </w:r>
            <w:bookmarkStart w:id="4" w:name="n460"/>
            <w:bookmarkEnd w:id="4"/>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3.7. Кваліфікаційні критерії та вимоги, встановлені ст</w:t>
            </w:r>
            <w:r w:rsidRPr="00EC5D28">
              <w:rPr>
                <w:rFonts w:ascii="Times New Roman" w:hAnsi="Times New Roman" w:cs="Times New Roman"/>
                <w:color w:val="000000"/>
                <w:sz w:val="24"/>
                <w:szCs w:val="24"/>
                <w:shd w:val="clear" w:color="auto" w:fill="FFFFFF"/>
              </w:rPr>
              <w:t>.17 Закону України «Про публічні закупівлі»</w:t>
            </w:r>
          </w:p>
          <w:p w:rsidR="00EC5D28" w:rsidRPr="00EC5D28" w:rsidRDefault="00EC5D28" w:rsidP="0082068D">
            <w:pPr>
              <w:rPr>
                <w:rFonts w:ascii="Times New Roman" w:hAnsi="Times New Roman" w:cs="Times New Roman"/>
                <w:b/>
                <w:bCs/>
                <w:color w:val="000000"/>
                <w:sz w:val="24"/>
                <w:szCs w:val="24"/>
              </w:rPr>
            </w:pP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rPr>
            </w:pPr>
            <w:r w:rsidRPr="00EC5D28">
              <w:rPr>
                <w:rFonts w:ascii="Times New Roman" w:hAnsi="Times New Roman" w:cs="Times New Roman"/>
                <w:color w:val="000000"/>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EC5D28">
              <w:rPr>
                <w:rFonts w:ascii="Times New Roman" w:hAnsi="Times New Roman" w:cs="Times New Roman"/>
                <w:b/>
                <w:bCs/>
                <w:color w:val="000000"/>
                <w:sz w:val="24"/>
                <w:szCs w:val="24"/>
              </w:rPr>
              <w:t>у Розділі 1 Додатку №1.</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EC5D28">
              <w:rPr>
                <w:rFonts w:ascii="Times New Roman" w:hAnsi="Times New Roman" w:cs="Times New Roman"/>
                <w:color w:val="000000"/>
                <w:sz w:val="24"/>
                <w:szCs w:val="24"/>
              </w:rPr>
              <w:t>внесено</w:t>
            </w:r>
            <w:proofErr w:type="spellEnd"/>
            <w:r w:rsidRPr="00EC5D28">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5D28">
              <w:rPr>
                <w:rFonts w:ascii="Times New Roman" w:hAnsi="Times New Roman" w:cs="Times New Roman"/>
                <w:color w:val="000000"/>
                <w:sz w:val="24"/>
                <w:szCs w:val="24"/>
              </w:rPr>
              <w:lastRenderedPageBreak/>
              <w:t>антиконкурентних</w:t>
            </w:r>
            <w:proofErr w:type="spellEnd"/>
            <w:r w:rsidRPr="00EC5D28">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товарів, робіт і послуг згідно із Законом України «Про санкції»;</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EC5D28">
              <w:rPr>
                <w:rFonts w:ascii="Times New Roman" w:hAnsi="Times New Roman" w:cs="Times New Roman"/>
                <w:color w:val="000000"/>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закупівлі(крім пункту 13 частини першої статті 17 Закону).</w:t>
            </w:r>
          </w:p>
          <w:p w:rsidR="00EC5D28" w:rsidRPr="00EC5D28" w:rsidRDefault="00EC5D28" w:rsidP="0082068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5. Переможець процедури закупівлі у строк, що не перевищує чотири дні з дати оприлюднення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6.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 xml:space="preserve">Детальний опис предмета закупівлі, у </w:t>
            </w:r>
            <w:proofErr w:type="spellStart"/>
            <w:r w:rsidRPr="00EC5D28">
              <w:rPr>
                <w:rFonts w:ascii="Times New Roman" w:hAnsi="Times New Roman" w:cs="Times New Roman"/>
                <w:color w:val="000000"/>
                <w:sz w:val="24"/>
                <w:szCs w:val="24"/>
              </w:rPr>
              <w:t>т.ч</w:t>
            </w:r>
            <w:proofErr w:type="spellEnd"/>
            <w:r w:rsidRPr="00EC5D28">
              <w:rPr>
                <w:rFonts w:ascii="Times New Roman" w:hAnsi="Times New Roman" w:cs="Times New Roman"/>
                <w:color w:val="000000"/>
                <w:sz w:val="24"/>
                <w:szCs w:val="24"/>
              </w:rPr>
              <w:t xml:space="preserve">. інформація про необхідні технічні, якісні та кількісні характеристики предмета закупівлі, викладено у </w:t>
            </w:r>
            <w:r w:rsidRPr="00EC5D28">
              <w:rPr>
                <w:rFonts w:ascii="Times New Roman" w:hAnsi="Times New Roman" w:cs="Times New Roman"/>
                <w:b/>
                <w:bCs/>
                <w:color w:val="000000"/>
                <w:sz w:val="24"/>
                <w:szCs w:val="24"/>
              </w:rPr>
              <w:t>Додатку №2</w:t>
            </w:r>
            <w:r w:rsidRPr="00EC5D28">
              <w:rPr>
                <w:rFonts w:ascii="Times New Roman" w:hAnsi="Times New Roman" w:cs="Times New Roman"/>
                <w:color w:val="000000"/>
                <w:sz w:val="24"/>
                <w:szCs w:val="24"/>
              </w:rPr>
              <w:t xml:space="preserve"> до цієї Тендерної документації.</w:t>
            </w:r>
          </w:p>
        </w:tc>
      </w:tr>
      <w:tr w:rsidR="00EC5D28" w:rsidRPr="00EC5D28" w:rsidTr="0082068D">
        <w:trPr>
          <w:trHeight w:val="1700"/>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lastRenderedPageBreak/>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Учасник процедури закупівлі має право </w:t>
            </w:r>
            <w:proofErr w:type="spellStart"/>
            <w:r w:rsidRPr="00EC5D28">
              <w:rPr>
                <w:rFonts w:ascii="Times New Roman" w:hAnsi="Times New Roman" w:cs="Times New Roman"/>
                <w:color w:val="000000"/>
                <w:sz w:val="24"/>
                <w:szCs w:val="24"/>
                <w:shd w:val="clear" w:color="auto" w:fill="FFFFFF"/>
              </w:rPr>
              <w:t>внести</w:t>
            </w:r>
            <w:proofErr w:type="spellEnd"/>
            <w:r w:rsidRPr="00EC5D28">
              <w:rPr>
                <w:rFonts w:ascii="Times New Roman" w:hAnsi="Times New Roman" w:cs="Times New Roman"/>
                <w:color w:val="000000"/>
                <w:sz w:val="24"/>
                <w:szCs w:val="24"/>
                <w:shd w:val="clear" w:color="auto" w:fill="FFFFFF"/>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Такі зміни або заява про відкликання тендерної пропозиції враховуються, якщо вони отримані електронною системою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до закінчення кінцевого строку подання тендерних пропозицій.</w:t>
            </w:r>
          </w:p>
        </w:tc>
      </w:tr>
      <w:tr w:rsidR="00EC5D28" w:rsidRPr="00EC5D28" w:rsidTr="0082068D">
        <w:trPr>
          <w:trHeight w:val="278"/>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lang w:eastAsia="uk-UA"/>
              </w:rPr>
              <w:t>3.10.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EC5D28">
              <w:rPr>
                <w:rFonts w:ascii="Times New Roman" w:hAnsi="Times New Roman" w:cs="Times New Roman"/>
                <w:color w:val="000000"/>
                <w:sz w:val="24"/>
                <w:szCs w:val="24"/>
                <w:shd w:val="clear" w:color="auto" w:fill="FFFFFF"/>
              </w:rPr>
              <w:t>невідповідностей</w:t>
            </w:r>
            <w:proofErr w:type="spellEnd"/>
            <w:r w:rsidRPr="00EC5D28">
              <w:rPr>
                <w:rFonts w:ascii="Times New Roman" w:hAnsi="Times New Roman" w:cs="Times New Roman"/>
                <w:color w:val="000000"/>
                <w:sz w:val="24"/>
                <w:szCs w:val="24"/>
                <w:shd w:val="clear" w:color="auto" w:fill="FFFFFF"/>
              </w:rPr>
              <w:t>.</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2. Учасник може усунути невідповідності в інформації та/або документах:</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EC5D28" w:rsidRPr="00EC5D28" w:rsidRDefault="00EC5D28" w:rsidP="0082068D">
            <w:pPr>
              <w:jc w:val="both"/>
              <w:rPr>
                <w:rFonts w:ascii="Times New Roman" w:hAnsi="Times New Roman" w:cs="Times New Roman"/>
                <w:i/>
                <w:iCs/>
                <w:color w:val="000000"/>
                <w:sz w:val="24"/>
                <w:szCs w:val="24"/>
                <w:shd w:val="clear" w:color="auto" w:fill="FFFFFF"/>
              </w:rPr>
            </w:pPr>
            <w:r w:rsidRPr="00EC5D28">
              <w:rPr>
                <w:rFonts w:ascii="Times New Roman" w:hAnsi="Times New Roman" w:cs="Times New Roman"/>
                <w:color w:val="000000"/>
                <w:sz w:val="24"/>
                <w:szCs w:val="24"/>
                <w:shd w:val="clear" w:color="auto" w:fill="FFFFFF"/>
              </w:rPr>
              <w:t>*</w:t>
            </w:r>
            <w:r w:rsidRPr="00EC5D28">
              <w:rPr>
                <w:rFonts w:ascii="Times New Roman" w:hAnsi="Times New Roman" w:cs="Times New Roman"/>
                <w:i/>
                <w:iCs/>
                <w:color w:val="000000"/>
                <w:sz w:val="24"/>
                <w:szCs w:val="24"/>
                <w:shd w:val="clear" w:color="auto" w:fill="FFFFFF"/>
              </w:rPr>
              <w:t>Під</w:t>
            </w:r>
            <w:r w:rsidRPr="00EC5D28">
              <w:rPr>
                <w:rFonts w:ascii="Times New Roman" w:hAnsi="Times New Roman" w:cs="Times New Roman"/>
                <w:color w:val="000000"/>
                <w:sz w:val="24"/>
                <w:szCs w:val="24"/>
                <w:shd w:val="clear" w:color="auto" w:fill="FFFFFF"/>
              </w:rPr>
              <w:t xml:space="preserve"> </w:t>
            </w:r>
            <w:r w:rsidRPr="00EC5D28">
              <w:rPr>
                <w:rFonts w:ascii="Times New Roman" w:hAnsi="Times New Roman" w:cs="Times New Roman"/>
                <w:i/>
                <w:iCs/>
                <w:color w:val="000000"/>
                <w:sz w:val="24"/>
                <w:szCs w:val="24"/>
                <w:shd w:val="clear" w:color="auto" w:fill="FFFFFF"/>
              </w:rPr>
              <w:t>н</w:t>
            </w:r>
            <w:r w:rsidRPr="00EC5D28">
              <w:rPr>
                <w:rFonts w:ascii="Times New Roman" w:hAnsi="Times New Roman" w:cs="Times New Roman"/>
                <w:i/>
                <w:iCs/>
                <w:color w:val="000000"/>
                <w:sz w:val="24"/>
                <w:szCs w:val="24"/>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EC5D28">
              <w:rPr>
                <w:rFonts w:ascii="Times New Roman" w:hAnsi="Times New Roman" w:cs="Times New Roman"/>
                <w:color w:val="000000"/>
                <w:sz w:val="24"/>
                <w:szCs w:val="24"/>
                <w:shd w:val="clear" w:color="auto" w:fill="FFFFFF"/>
              </w:rPr>
              <w:t>невідповідностей</w:t>
            </w:r>
            <w:proofErr w:type="spellEnd"/>
            <w:r w:rsidRPr="00EC5D28">
              <w:rPr>
                <w:rFonts w:ascii="Times New Roman" w:hAnsi="Times New Roman" w:cs="Times New Roman"/>
                <w:color w:val="000000"/>
                <w:sz w:val="24"/>
                <w:szCs w:val="24"/>
                <w:shd w:val="clear" w:color="auto" w:fill="FFFFFF"/>
              </w:rPr>
              <w:t xml:space="preserve"> в електронній системі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4. Учасник завантажує в електронну систему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уточнені або нові документи протягом 24 годин з моменту розміщення замовником в електронній системі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EC5D28">
              <w:rPr>
                <w:rFonts w:ascii="Times New Roman" w:hAnsi="Times New Roman" w:cs="Times New Roman"/>
                <w:color w:val="000000"/>
                <w:sz w:val="24"/>
                <w:szCs w:val="24"/>
                <w:shd w:val="clear" w:color="auto" w:fill="FFFFFF"/>
              </w:rPr>
              <w:t>невідповідностей</w:t>
            </w:r>
            <w:proofErr w:type="spellEnd"/>
            <w:r w:rsidRPr="00EC5D28">
              <w:rPr>
                <w:rFonts w:ascii="Times New Roman" w:hAnsi="Times New Roman" w:cs="Times New Roman"/>
                <w:color w:val="000000"/>
                <w:sz w:val="24"/>
                <w:szCs w:val="24"/>
                <w:shd w:val="clear" w:color="auto" w:fill="FFFFFF"/>
              </w:rPr>
              <w:t>.</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Замовник розглядає подані тендерні пропозиції з урахуванням виправлення або </w:t>
            </w:r>
            <w:proofErr w:type="spellStart"/>
            <w:r w:rsidRPr="00EC5D28">
              <w:rPr>
                <w:rFonts w:ascii="Times New Roman" w:hAnsi="Times New Roman" w:cs="Times New Roman"/>
                <w:color w:val="000000"/>
                <w:sz w:val="24"/>
                <w:szCs w:val="24"/>
                <w:shd w:val="clear" w:color="auto" w:fill="FFFFFF"/>
              </w:rPr>
              <w:t>невиправлення</w:t>
            </w:r>
            <w:proofErr w:type="spellEnd"/>
            <w:r w:rsidRPr="00EC5D28">
              <w:rPr>
                <w:rFonts w:ascii="Times New Roman" w:hAnsi="Times New Roman" w:cs="Times New Roman"/>
                <w:color w:val="000000"/>
                <w:sz w:val="24"/>
                <w:szCs w:val="24"/>
                <w:shd w:val="clear" w:color="auto" w:fill="FFFFFF"/>
              </w:rPr>
              <w:t xml:space="preserve"> учасниками виявлених </w:t>
            </w:r>
            <w:proofErr w:type="spellStart"/>
            <w:r w:rsidRPr="00EC5D28">
              <w:rPr>
                <w:rFonts w:ascii="Times New Roman" w:hAnsi="Times New Roman" w:cs="Times New Roman"/>
                <w:color w:val="000000"/>
                <w:sz w:val="24"/>
                <w:szCs w:val="24"/>
                <w:shd w:val="clear" w:color="auto" w:fill="FFFFFF"/>
              </w:rPr>
              <w:t>невідповідностей</w:t>
            </w:r>
            <w:proofErr w:type="spellEnd"/>
            <w:r w:rsidRPr="00EC5D28">
              <w:rPr>
                <w:rFonts w:ascii="Times New Roman" w:hAnsi="Times New Roman" w:cs="Times New Roman"/>
                <w:color w:val="000000"/>
                <w:sz w:val="24"/>
                <w:szCs w:val="24"/>
                <w:shd w:val="clear" w:color="auto" w:fill="FFFFFF"/>
              </w:rPr>
              <w:t>.</w:t>
            </w:r>
          </w:p>
          <w:p w:rsidR="00EC5D28" w:rsidRPr="00EC5D28" w:rsidRDefault="00EC5D28" w:rsidP="0082068D">
            <w:pPr>
              <w:jc w:val="both"/>
              <w:rPr>
                <w:rFonts w:ascii="Times New Roman" w:hAnsi="Times New Roman" w:cs="Times New Roman"/>
                <w:color w:val="000000"/>
                <w:sz w:val="24"/>
                <w:szCs w:val="24"/>
                <w:shd w:val="clear" w:color="auto" w:fill="FFFFFF"/>
              </w:rPr>
            </w:pPr>
            <w:r w:rsidRPr="00EC5D28">
              <w:rPr>
                <w:rFonts w:ascii="Times New Roman" w:hAnsi="Times New Roman" w:cs="Times New Roman"/>
                <w:color w:val="000000"/>
                <w:sz w:val="24"/>
                <w:szCs w:val="24"/>
                <w:shd w:val="clear" w:color="auto" w:fill="FFFFFF"/>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C5D28">
              <w:rPr>
                <w:rFonts w:ascii="Times New Roman" w:hAnsi="Times New Roman" w:cs="Times New Roman"/>
                <w:color w:val="000000"/>
                <w:sz w:val="24"/>
                <w:szCs w:val="24"/>
                <w:shd w:val="clear" w:color="auto" w:fill="FFFFFF"/>
              </w:rPr>
              <w:t>невідповідностей</w:t>
            </w:r>
            <w:proofErr w:type="spellEnd"/>
            <w:r w:rsidRPr="00EC5D28">
              <w:rPr>
                <w:rFonts w:ascii="Times New Roman" w:hAnsi="Times New Roman" w:cs="Times New Roman"/>
                <w:color w:val="000000"/>
                <w:sz w:val="24"/>
                <w:szCs w:val="24"/>
                <w:shd w:val="clear" w:color="auto" w:fill="FFFFFF"/>
              </w:rPr>
              <w:t xml:space="preserve"> в інформації та/або документах, що </w:t>
            </w:r>
            <w:r w:rsidRPr="00EC5D28">
              <w:rPr>
                <w:rFonts w:ascii="Times New Roman" w:hAnsi="Times New Roman" w:cs="Times New Roman"/>
                <w:color w:val="000000"/>
                <w:sz w:val="24"/>
                <w:szCs w:val="24"/>
                <w:shd w:val="clear" w:color="auto" w:fill="FFFFFF"/>
              </w:rPr>
              <w:lastRenderedPageBreak/>
              <w:t>подані учасником у тендерній пропозиції, крім випадків, пов’язаних з виконанням рішення органу оскарження.</w:t>
            </w:r>
          </w:p>
        </w:tc>
      </w:tr>
      <w:tr w:rsidR="00EC5D28" w:rsidRPr="00EC5D28" w:rsidTr="0082068D">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center"/>
              <w:rPr>
                <w:rFonts w:ascii="Times New Roman" w:hAnsi="Times New Roman" w:cs="Times New Roman"/>
                <w:color w:val="000000"/>
                <w:sz w:val="24"/>
                <w:szCs w:val="24"/>
              </w:rPr>
            </w:pPr>
            <w:r w:rsidRPr="00EC5D28">
              <w:rPr>
                <w:rFonts w:ascii="Times New Roman" w:hAnsi="Times New Roman" w:cs="Times New Roman"/>
                <w:b/>
                <w:color w:val="000000"/>
                <w:sz w:val="24"/>
                <w:szCs w:val="24"/>
              </w:rPr>
              <w:lastRenderedPageBreak/>
              <w:t>Розділ 4. Подання та розкриття тендерних пропозицій</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
                <w:bCs/>
                <w:color w:val="000000"/>
                <w:sz w:val="24"/>
                <w:szCs w:val="24"/>
              </w:rPr>
            </w:pPr>
            <w:r w:rsidRPr="00EC5D28">
              <w:rPr>
                <w:rFonts w:ascii="Times New Roman" w:hAnsi="Times New Roman" w:cs="Times New Roman"/>
                <w:b/>
                <w:bCs/>
                <w:color w:val="000000"/>
                <w:sz w:val="24"/>
                <w:szCs w:val="24"/>
              </w:rPr>
              <w:t>4.1.Кінцевий строк подання тендерної пропозиції</w:t>
            </w:r>
            <w:r w:rsidRPr="00EC5D28">
              <w:rPr>
                <w:rFonts w:ascii="Times New Roman" w:hAnsi="Times New Roman" w:cs="Times New Roman"/>
                <w:color w:val="000000"/>
                <w:sz w:val="24"/>
                <w:szCs w:val="24"/>
              </w:rPr>
              <w:t xml:space="preserve"> /</w:t>
            </w:r>
            <w:r w:rsidRPr="00EC5D28">
              <w:rPr>
                <w:rFonts w:ascii="Times New Roman" w:hAnsi="Times New Roman" w:cs="Times New Roman"/>
                <w:b/>
                <w:bCs/>
                <w:color w:val="000000"/>
                <w:sz w:val="24"/>
                <w:szCs w:val="24"/>
              </w:rPr>
              <w:t>Дата та час розкриття тендерної пропозиції:</w:t>
            </w:r>
          </w:p>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 спосіб подання тендерних пропозицій</w:t>
            </w:r>
          </w:p>
          <w:p w:rsidR="00EC5D28" w:rsidRPr="00EC5D28" w:rsidRDefault="00EC5D28" w:rsidP="0082068D">
            <w:pPr>
              <w:rPr>
                <w:rFonts w:ascii="Times New Roman" w:hAnsi="Times New Roman" w:cs="Times New Roman"/>
                <w:bCs/>
                <w:color w:val="000000"/>
                <w:sz w:val="24"/>
                <w:szCs w:val="24"/>
              </w:rPr>
            </w:pPr>
          </w:p>
          <w:p w:rsidR="00EC5D28" w:rsidRPr="00EC5D28" w:rsidRDefault="00EC5D28" w:rsidP="0082068D">
            <w:pPr>
              <w:rPr>
                <w:rFonts w:ascii="Times New Roman" w:hAnsi="Times New Roman" w:cs="Times New Roman"/>
                <w:bCs/>
                <w:color w:val="000000"/>
                <w:sz w:val="24"/>
                <w:szCs w:val="24"/>
              </w:rPr>
            </w:pPr>
          </w:p>
          <w:p w:rsidR="00EC5D28" w:rsidRPr="00EC5D28" w:rsidRDefault="00EC5D28" w:rsidP="0082068D">
            <w:pPr>
              <w:rPr>
                <w:rFonts w:ascii="Times New Roman" w:hAnsi="Times New Roman" w:cs="Times New Roman"/>
                <w:bCs/>
                <w:color w:val="000000"/>
                <w:sz w:val="24"/>
                <w:szCs w:val="24"/>
              </w:rPr>
            </w:pPr>
          </w:p>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t xml:space="preserve">- кінцевий строк подання тендерних пропозицій /дата розкриття тендерних пропозицій (дата, час) </w:t>
            </w:r>
          </w:p>
          <w:p w:rsidR="00EC5D28" w:rsidRPr="00EC5D28" w:rsidRDefault="00EC5D28" w:rsidP="0082068D">
            <w:pPr>
              <w:rPr>
                <w:rFonts w:ascii="Times New Roman" w:hAnsi="Times New Roman" w:cs="Times New Roman"/>
                <w:bCs/>
                <w:color w:val="000000"/>
                <w:sz w:val="24"/>
                <w:szCs w:val="24"/>
              </w:rPr>
            </w:pP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shd w:val="clear" w:color="auto" w:fill="FFFFFF"/>
              </w:rPr>
              <w:t xml:space="preserve">Тендерна пропозиція подається в електронному вигляді через електронну систему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Електронна система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автоматично формує та надсилає повідомлення учаснику про отримання його пропозиції із зазначенням дати та часу.</w:t>
            </w:r>
            <w:r w:rsidRPr="00EC5D28">
              <w:rPr>
                <w:rFonts w:ascii="Times New Roman" w:hAnsi="Times New Roman" w:cs="Times New Roman"/>
                <w:color w:val="000000"/>
                <w:sz w:val="24"/>
                <w:szCs w:val="24"/>
              </w:rPr>
              <w:t xml:space="preserve"> </w:t>
            </w:r>
          </w:p>
          <w:p w:rsidR="00EC5D28" w:rsidRPr="00EC5D28" w:rsidRDefault="00EC5D28" w:rsidP="0082068D">
            <w:pPr>
              <w:jc w:val="both"/>
              <w:rPr>
                <w:rFonts w:ascii="Times New Roman" w:hAnsi="Times New Roman" w:cs="Times New Roman"/>
                <w:color w:val="000000"/>
                <w:sz w:val="24"/>
                <w:szCs w:val="24"/>
                <w:shd w:val="clear" w:color="auto" w:fill="FFFFFF"/>
              </w:rPr>
            </w:pP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EC5D28">
              <w:rPr>
                <w:rFonts w:ascii="Times New Roman" w:hAnsi="Times New Roman" w:cs="Times New Roman"/>
                <w:color w:val="000000"/>
                <w:sz w:val="24"/>
                <w:szCs w:val="24"/>
                <w:shd w:val="clear" w:color="auto" w:fill="FFFFFF"/>
              </w:rPr>
              <w:t>закупівель</w:t>
            </w:r>
            <w:proofErr w:type="spellEnd"/>
            <w:r w:rsidRPr="00EC5D28">
              <w:rPr>
                <w:rFonts w:ascii="Times New Roman" w:hAnsi="Times New Roman" w:cs="Times New Roman"/>
                <w:color w:val="000000"/>
                <w:sz w:val="24"/>
                <w:szCs w:val="24"/>
                <w:shd w:val="clear" w:color="auto" w:fill="FFFFFF"/>
              </w:rPr>
              <w:t xml:space="preserve"> та встановлений на: </w:t>
            </w:r>
          </w:p>
          <w:p w:rsidR="00EC5D28" w:rsidRPr="00EC5D28" w:rsidRDefault="000F19C1" w:rsidP="0082068D">
            <w:pPr>
              <w:jc w:val="both"/>
              <w:rPr>
                <w:rFonts w:ascii="Times New Roman" w:hAnsi="Times New Roman" w:cs="Times New Roman"/>
                <w:color w:val="000000"/>
                <w:sz w:val="24"/>
                <w:szCs w:val="24"/>
              </w:rPr>
            </w:pPr>
            <w:r w:rsidRPr="000F19C1">
              <w:rPr>
                <w:rFonts w:ascii="Times New Roman" w:hAnsi="Times New Roman" w:cs="Times New Roman"/>
                <w:b/>
                <w:bCs/>
                <w:color w:val="000000"/>
                <w:sz w:val="24"/>
                <w:szCs w:val="24"/>
              </w:rPr>
              <w:t xml:space="preserve">07/02/2023 </w:t>
            </w:r>
            <w:bookmarkStart w:id="5" w:name="_GoBack"/>
            <w:bookmarkEnd w:id="5"/>
            <w:r w:rsidR="00EC5D28" w:rsidRPr="00EC5D28">
              <w:rPr>
                <w:rFonts w:ascii="Times New Roman" w:hAnsi="Times New Roman" w:cs="Times New Roman"/>
                <w:b/>
                <w:bCs/>
                <w:color w:val="000000"/>
                <w:sz w:val="24"/>
                <w:szCs w:val="24"/>
              </w:rPr>
              <w:t>(дата і час додатково визначено в оголошенні про проведення закупівлі</w:t>
            </w:r>
            <w:r w:rsidR="00EC5D28" w:rsidRPr="00EC5D28">
              <w:rPr>
                <w:rFonts w:ascii="Times New Roman" w:hAnsi="Times New Roman" w:cs="Times New Roman"/>
                <w:color w:val="000000"/>
                <w:sz w:val="24"/>
                <w:szCs w:val="24"/>
              </w:rPr>
              <w:t>)</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Тендерні пропозиції, отримані електронною системою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після закінчення строку їх подання, не приймаються електронною системою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w:t>
            </w:r>
          </w:p>
        </w:tc>
      </w:tr>
      <w:tr w:rsidR="00EC5D28" w:rsidRPr="00EC5D28" w:rsidTr="0082068D">
        <w:trPr>
          <w:trHeight w:val="1275"/>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rPr>
                <w:rFonts w:ascii="Times New Roman" w:hAnsi="Times New Roman" w:cs="Times New Roman"/>
                <w:b/>
                <w:bCs/>
                <w:color w:val="000000"/>
                <w:sz w:val="24"/>
                <w:szCs w:val="24"/>
              </w:rPr>
            </w:pPr>
            <w:r w:rsidRPr="00EC5D28">
              <w:rPr>
                <w:rFonts w:ascii="Times New Roman" w:hAnsi="Times New Roman" w:cs="Times New Roman"/>
                <w:b/>
                <w:bCs/>
                <w:color w:val="000000"/>
                <w:sz w:val="24"/>
                <w:szCs w:val="24"/>
              </w:rPr>
              <w:t>4.2. Дата та час розкриття тендерної пропозиції</w:t>
            </w:r>
          </w:p>
          <w:p w:rsidR="00EC5D28" w:rsidRPr="00EC5D28" w:rsidRDefault="00EC5D28" w:rsidP="0082068D">
            <w:pPr>
              <w:rPr>
                <w:rFonts w:ascii="Times New Roman" w:hAnsi="Times New Roman" w:cs="Times New Roman"/>
                <w:b/>
                <w:bCs/>
                <w:color w:val="000000"/>
                <w:sz w:val="24"/>
                <w:szCs w:val="24"/>
              </w:rPr>
            </w:pP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Дата і час розкриття тендерних пропозицій визначаються електронною системою </w:t>
            </w:r>
            <w:proofErr w:type="spellStart"/>
            <w:r w:rsidRPr="00EC5D28">
              <w:rPr>
                <w:color w:val="000000"/>
              </w:rPr>
              <w:t>закупівель</w:t>
            </w:r>
            <w:proofErr w:type="spellEnd"/>
            <w:r w:rsidRPr="00EC5D28">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Pr="00EC5D28">
              <w:rPr>
                <w:color w:val="000000"/>
              </w:rPr>
              <w:t>закупівель</w:t>
            </w:r>
            <w:proofErr w:type="spellEnd"/>
            <w:r w:rsidRPr="00EC5D28">
              <w:rPr>
                <w:color w:val="000000"/>
              </w:rPr>
              <w:t>.</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C5D28">
              <w:rPr>
                <w:color w:val="000000"/>
              </w:rPr>
              <w:t>закупівель</w:t>
            </w:r>
            <w:proofErr w:type="spellEnd"/>
            <w:r w:rsidRPr="00EC5D28">
              <w:rPr>
                <w:color w:val="000000"/>
              </w:rPr>
              <w:t xml:space="preserve"> одразу після завершення періоду прийому пропозицій. </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C5D28">
              <w:rPr>
                <w:color w:val="000000"/>
              </w:rPr>
              <w:t>закупівель</w:t>
            </w:r>
            <w:proofErr w:type="spellEnd"/>
            <w:r w:rsidRPr="00EC5D28">
              <w:rPr>
                <w:color w:val="000000"/>
              </w:rPr>
              <w:t xml:space="preserve"> до інформації, яка визначена учасником конфіденційною.</w:t>
            </w:r>
          </w:p>
          <w:p w:rsidR="00EC5D28" w:rsidRPr="00EC5D28" w:rsidRDefault="00EC5D28" w:rsidP="0082068D">
            <w:pPr>
              <w:pStyle w:val="rvps2"/>
              <w:shd w:val="clear" w:color="auto" w:fill="FFFFFF"/>
              <w:spacing w:before="0" w:beforeAutospacing="0" w:after="0" w:afterAutospacing="0"/>
              <w:jc w:val="both"/>
              <w:textAlignment w:val="baseline"/>
              <w:rPr>
                <w:color w:val="000000"/>
              </w:rPr>
            </w:pPr>
            <w:r w:rsidRPr="00EC5D28">
              <w:rPr>
                <w:color w:val="000000"/>
              </w:rPr>
              <w:lastRenderedPageBreak/>
              <w:t xml:space="preserve">Протокол розкриття тендерних пропозицій формується та оприлюднюється електронною системою </w:t>
            </w:r>
            <w:proofErr w:type="spellStart"/>
            <w:r w:rsidRPr="00EC5D28">
              <w:rPr>
                <w:color w:val="000000"/>
              </w:rPr>
              <w:t>закупівель</w:t>
            </w:r>
            <w:proofErr w:type="spellEnd"/>
            <w:r w:rsidRPr="00EC5D28">
              <w:rPr>
                <w:color w:val="000000"/>
              </w:rPr>
              <w:t xml:space="preserve"> автоматично в день розкриття тендерних пропозицій.</w:t>
            </w:r>
          </w:p>
        </w:tc>
      </w:tr>
      <w:tr w:rsidR="00EC5D28" w:rsidRPr="00EC5D28" w:rsidTr="0082068D">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center"/>
              <w:rPr>
                <w:rFonts w:ascii="Times New Roman" w:hAnsi="Times New Roman" w:cs="Times New Roman"/>
                <w:color w:val="000000"/>
                <w:sz w:val="24"/>
                <w:szCs w:val="24"/>
              </w:rPr>
            </w:pPr>
            <w:r w:rsidRPr="00EC5D28">
              <w:rPr>
                <w:rFonts w:ascii="Times New Roman" w:hAnsi="Times New Roman" w:cs="Times New Roman"/>
                <w:b/>
                <w:bCs/>
                <w:color w:val="000000"/>
                <w:sz w:val="24"/>
                <w:szCs w:val="24"/>
              </w:rPr>
              <w:lastRenderedPageBreak/>
              <w:t xml:space="preserve">Розділ 5. </w:t>
            </w:r>
            <w:r w:rsidRPr="00EC5D28">
              <w:rPr>
                <w:rStyle w:val="ae"/>
                <w:rFonts w:cs="Times New Roman"/>
                <w:color w:val="000000"/>
                <w:sz w:val="24"/>
                <w:szCs w:val="24"/>
              </w:rPr>
              <w:t xml:space="preserve">Оцінка тендерної пропозиції </w:t>
            </w:r>
          </w:p>
        </w:tc>
      </w:tr>
      <w:tr w:rsidR="00EC5D28" w:rsidRPr="00EC5D28" w:rsidTr="0082068D">
        <w:trPr>
          <w:trHeight w:val="1842"/>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pStyle w:val="21"/>
              <w:rPr>
                <w:rFonts w:ascii="Times New Roman" w:hAnsi="Times New Roman" w:cs="Times New Roman"/>
                <w:b w:val="0"/>
                <w:color w:val="000000"/>
                <w:szCs w:val="24"/>
                <w:lang w:eastAsia="ru-RU"/>
              </w:rPr>
            </w:pPr>
            <w:r w:rsidRPr="00EC5D28">
              <w:rPr>
                <w:rFonts w:ascii="Times New Roman" w:hAnsi="Times New Roman" w:cs="Times New Roman"/>
                <w:b w:val="0"/>
                <w:color w:val="000000"/>
                <w:szCs w:val="24"/>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1. Відкриті торги проводяться без застосування електронного аукціону.</w:t>
            </w:r>
            <w:r w:rsidRPr="00EC5D28">
              <w:rPr>
                <w:rFonts w:ascii="Times New Roman" w:hAnsi="Times New Roman" w:cs="Times New Roman"/>
                <w:color w:val="000000"/>
                <w:sz w:val="24"/>
                <w:szCs w:val="24"/>
              </w:rPr>
              <w:t xml:space="preserve"> </w:t>
            </w:r>
            <w:r w:rsidRPr="00EC5D28">
              <w:rPr>
                <w:rFonts w:ascii="Times New Roman" w:hAnsi="Times New Roman" w:cs="Times New Roman"/>
                <w:color w:val="000000"/>
                <w:sz w:val="24"/>
                <w:szCs w:val="24"/>
                <w:lang w:eastAsia="uk-UA"/>
              </w:rPr>
              <w:t xml:space="preserve">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EC5D28">
              <w:rPr>
                <w:rFonts w:ascii="Times New Roman" w:hAnsi="Times New Roman" w:cs="Times New Roman"/>
                <w:color w:val="000000"/>
                <w:sz w:val="24"/>
                <w:szCs w:val="24"/>
              </w:rPr>
              <w:t xml:space="preserve"> </w:t>
            </w:r>
            <w:r w:rsidRPr="00EC5D28">
              <w:rPr>
                <w:rFonts w:ascii="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автоматично в день розкриття тендерних пропозицій.</w:t>
            </w:r>
            <w:r w:rsidRPr="00EC5D28">
              <w:rPr>
                <w:rFonts w:ascii="Times New Roman" w:hAnsi="Times New Roman" w:cs="Times New Roman"/>
                <w:color w:val="000000"/>
                <w:sz w:val="24"/>
                <w:szCs w:val="24"/>
              </w:rPr>
              <w:t xml:space="preserve"> </w:t>
            </w:r>
            <w:r w:rsidRPr="00EC5D28">
              <w:rPr>
                <w:rFonts w:ascii="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3. Найбільш економічно вигідною тендерною пропозицією електронна система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визначає тендерну пропозицію, ціна/приведена ціна якої є найнижчою.</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5D28">
              <w:rPr>
                <w:rFonts w:ascii="Times New Roman" w:hAnsi="Times New Roman" w:cs="Times New Roman"/>
                <w:color w:val="000000"/>
                <w:sz w:val="24"/>
                <w:szCs w:val="24"/>
                <w:lang w:eastAsia="uk-UA"/>
              </w:rPr>
              <w:lastRenderedPageBreak/>
              <w:t>закупівель</w:t>
            </w:r>
            <w:proofErr w:type="spellEnd"/>
            <w:r w:rsidRPr="00EC5D28">
              <w:rPr>
                <w:rFonts w:ascii="Times New Roman" w:hAnsi="Times New Roman" w:cs="Times New Roman"/>
                <w:color w:val="000000"/>
                <w:sz w:val="24"/>
                <w:szCs w:val="24"/>
                <w:lang w:eastAsia="uk-UA"/>
              </w:rPr>
              <w:t xml:space="preserve"> протягом одного дня з дня прийняття відповідного рішення.</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rPr>
            </w:pPr>
            <w:r w:rsidRPr="00EC5D28">
              <w:rPr>
                <w:rFonts w:ascii="Times New Roman" w:hAnsi="Times New Roman" w:cs="Times New Roman"/>
                <w:color w:val="000000"/>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5D28">
              <w:rPr>
                <w:rFonts w:ascii="Times New Roman" w:hAnsi="Times New Roman" w:cs="Times New Roman"/>
                <w:color w:val="000000"/>
                <w:sz w:val="24"/>
                <w:szCs w:val="24"/>
              </w:rPr>
              <w:t>невідповідностей</w:t>
            </w:r>
            <w:proofErr w:type="spellEnd"/>
            <w:r w:rsidRPr="00EC5D28">
              <w:rPr>
                <w:rFonts w:ascii="Times New Roman" w:hAnsi="Times New Roman" w:cs="Times New Roman"/>
                <w:color w:val="000000"/>
                <w:sz w:val="24"/>
                <w:szCs w:val="24"/>
              </w:rPr>
              <w:t xml:space="preserve"> в електронній системі </w:t>
            </w:r>
            <w:proofErr w:type="spellStart"/>
            <w:r w:rsidRPr="00EC5D28">
              <w:rPr>
                <w:rFonts w:ascii="Times New Roman" w:hAnsi="Times New Roman" w:cs="Times New Roman"/>
                <w:color w:val="000000"/>
                <w:sz w:val="24"/>
                <w:szCs w:val="24"/>
              </w:rPr>
              <w:t>закупівель</w:t>
            </w:r>
            <w:proofErr w:type="spellEnd"/>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5D28">
              <w:rPr>
                <w:rFonts w:ascii="Times New Roman" w:hAnsi="Times New Roman" w:cs="Times New Roman"/>
                <w:color w:val="000000"/>
                <w:sz w:val="24"/>
                <w:szCs w:val="24"/>
                <w:lang w:eastAsia="uk-UA"/>
              </w:rPr>
              <w:t>закупівель</w:t>
            </w:r>
            <w:proofErr w:type="spellEnd"/>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EC5D28" w:rsidRPr="00EC5D28" w:rsidTr="0082068D">
        <w:trPr>
          <w:trHeight w:val="20"/>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pStyle w:val="21"/>
              <w:rPr>
                <w:rFonts w:ascii="Times New Roman" w:hAnsi="Times New Roman" w:cs="Times New Roman"/>
                <w:b w:val="0"/>
                <w:bCs/>
                <w:color w:val="000000"/>
                <w:szCs w:val="24"/>
                <w:lang w:eastAsia="ru-RU"/>
              </w:rPr>
            </w:pPr>
            <w:r w:rsidRPr="00EC5D28">
              <w:rPr>
                <w:rFonts w:ascii="Times New Roman" w:hAnsi="Times New Roman" w:cs="Times New Roman"/>
                <w:b w:val="0"/>
                <w:bCs/>
                <w:color w:val="000000"/>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shd w:val="clear" w:color="auto" w:fill="FFFFFF"/>
              <w:jc w:val="both"/>
              <w:textAlignment w:val="baseline"/>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EC5D28" w:rsidRPr="00EC5D28" w:rsidTr="0082068D">
        <w:trPr>
          <w:trHeight w:val="20"/>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pStyle w:val="21"/>
              <w:rPr>
                <w:rFonts w:ascii="Times New Roman" w:hAnsi="Times New Roman" w:cs="Times New Roman"/>
                <w:b w:val="0"/>
                <w:color w:val="000000"/>
                <w:szCs w:val="24"/>
                <w:lang w:eastAsia="ru-RU"/>
              </w:rPr>
            </w:pPr>
            <w:r w:rsidRPr="00EC5D28">
              <w:rPr>
                <w:rFonts w:ascii="Times New Roman" w:hAnsi="Times New Roman" w:cs="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shd w:val="clear" w:color="auto" w:fill="FFFFFF"/>
              <w:ind w:firstLine="284"/>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EC5D28">
              <w:rPr>
                <w:rFonts w:ascii="Times New Roman" w:hAnsi="Times New Roman" w:cs="Times New Roman"/>
                <w:color w:val="000000"/>
                <w:sz w:val="24"/>
                <w:szCs w:val="24"/>
                <w:bdr w:val="none" w:sz="0" w:space="0" w:color="auto" w:frame="1"/>
              </w:rPr>
              <w:lastRenderedPageBreak/>
              <w:t xml:space="preserve">тендерної пропозиції. Аномально низька ціна визначається електронною системою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C5D28" w:rsidRPr="00EC5D28" w:rsidRDefault="00EC5D28" w:rsidP="0082068D">
            <w:pPr>
              <w:shd w:val="clear" w:color="auto" w:fill="FFFFFF"/>
              <w:ind w:firstLine="284"/>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5D28" w:rsidRPr="00EC5D28" w:rsidRDefault="00EC5D28" w:rsidP="0082068D">
            <w:pPr>
              <w:shd w:val="clear" w:color="auto" w:fill="FFFFFF"/>
              <w:ind w:firstLine="284"/>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EC5D28" w:rsidRPr="00EC5D28" w:rsidRDefault="00EC5D28" w:rsidP="0082068D">
            <w:pPr>
              <w:shd w:val="clear" w:color="auto" w:fill="FFFFFF"/>
              <w:ind w:firstLine="600"/>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Обґрунтування аномально низької тендерної пропозиції може містити інформацію про:</w:t>
            </w:r>
          </w:p>
          <w:p w:rsidR="00EC5D28" w:rsidRPr="00EC5D28" w:rsidRDefault="00EC5D28" w:rsidP="0082068D">
            <w:pPr>
              <w:shd w:val="clear" w:color="auto" w:fill="FFFFFF"/>
              <w:ind w:firstLine="600"/>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C5D28" w:rsidRPr="00EC5D28" w:rsidRDefault="00EC5D28" w:rsidP="0082068D">
            <w:pPr>
              <w:shd w:val="clear" w:color="auto" w:fill="FFFFFF"/>
              <w:ind w:firstLine="600"/>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C5D28" w:rsidRPr="00EC5D28" w:rsidRDefault="00EC5D28" w:rsidP="0082068D">
            <w:pPr>
              <w:shd w:val="clear" w:color="auto" w:fill="FFFFFF"/>
              <w:ind w:firstLine="600"/>
              <w:jc w:val="both"/>
              <w:textAlignment w:val="baseline"/>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-отримання учасником процедури закупівлі державної допомоги згідно із законодавством.</w:t>
            </w: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bCs/>
                <w:color w:val="000000"/>
                <w:sz w:val="24"/>
                <w:szCs w:val="24"/>
              </w:rPr>
            </w:pPr>
            <w:r w:rsidRPr="00EC5D28">
              <w:rPr>
                <w:rFonts w:ascii="Times New Roman" w:hAnsi="Times New Roman" w:cs="Times New Roman"/>
                <w:bCs/>
                <w:color w:val="000000"/>
                <w:sz w:val="24"/>
                <w:szCs w:val="24"/>
              </w:rPr>
              <w:lastRenderedPageBreak/>
              <w:t xml:space="preserve">5.4. Інша інформація відповідно до </w:t>
            </w:r>
            <w:proofErr w:type="spellStart"/>
            <w:r w:rsidRPr="00EC5D28">
              <w:rPr>
                <w:rFonts w:ascii="Times New Roman" w:hAnsi="Times New Roman" w:cs="Times New Roman"/>
                <w:bCs/>
                <w:color w:val="000000"/>
                <w:sz w:val="24"/>
                <w:szCs w:val="24"/>
              </w:rPr>
              <w:t>законо-давства</w:t>
            </w:r>
            <w:proofErr w:type="spellEnd"/>
            <w:r w:rsidRPr="00EC5D28">
              <w:rPr>
                <w:rFonts w:ascii="Times New Roman" w:hAnsi="Times New Roman" w:cs="Times New Roman"/>
                <w:bCs/>
                <w:color w:val="000000"/>
                <w:sz w:val="24"/>
                <w:szCs w:val="24"/>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lastRenderedPageBreak/>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C5D28">
              <w:rPr>
                <w:rFonts w:ascii="Times New Roman" w:hAnsi="Times New Roman" w:cs="Times New Roman"/>
                <w:b/>
                <w:bCs/>
                <w:color w:val="000000"/>
                <w:sz w:val="24"/>
                <w:szCs w:val="24"/>
                <w:bdr w:val="none" w:sz="0" w:space="0" w:color="auto" w:frame="1"/>
              </w:rPr>
              <w:t xml:space="preserve">Додатку №3 </w:t>
            </w:r>
            <w:r w:rsidRPr="00EC5D28">
              <w:rPr>
                <w:rFonts w:ascii="Times New Roman" w:hAnsi="Times New Roman" w:cs="Times New Roman"/>
                <w:color w:val="000000"/>
                <w:sz w:val="24"/>
                <w:szCs w:val="24"/>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EC5D28" w:rsidRPr="00EC5D28" w:rsidRDefault="00EC5D28" w:rsidP="0082068D">
            <w:pPr>
              <w:jc w:val="both"/>
              <w:rPr>
                <w:rFonts w:ascii="Times New Roman" w:hAnsi="Times New Roman" w:cs="Times New Roman"/>
                <w:color w:val="000000"/>
                <w:sz w:val="24"/>
                <w:szCs w:val="24"/>
                <w:bdr w:val="none" w:sz="0" w:space="0" w:color="auto" w:frame="1"/>
              </w:rPr>
            </w:pPr>
          </w:p>
        </w:tc>
      </w:tr>
      <w:tr w:rsidR="00EC5D28" w:rsidRPr="00EC5D28" w:rsidTr="0082068D">
        <w:trPr>
          <w:trHeight w:val="21"/>
        </w:trPr>
        <w:tc>
          <w:tcPr>
            <w:tcW w:w="2892"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rPr>
                <w:rFonts w:ascii="Times New Roman" w:hAnsi="Times New Roman" w:cs="Times New Roman"/>
                <w:bCs/>
                <w:color w:val="000000"/>
                <w:sz w:val="24"/>
                <w:szCs w:val="24"/>
              </w:rPr>
            </w:pPr>
            <w:r w:rsidRPr="00EC5D28">
              <w:rPr>
                <w:rStyle w:val="ae"/>
                <w:rFonts w:cs="Times New Roman"/>
                <w:b w:val="0"/>
                <w:bCs/>
                <w:color w:val="000000"/>
                <w:sz w:val="24"/>
                <w:szCs w:val="24"/>
              </w:rPr>
              <w:lastRenderedPageBreak/>
              <w:t>5.5</w:t>
            </w:r>
            <w:r w:rsidRPr="00EC5D28">
              <w:rPr>
                <w:rStyle w:val="ae"/>
                <w:rFonts w:cs="Times New Roman"/>
                <w:bCs/>
                <w:color w:val="000000"/>
                <w:sz w:val="24"/>
                <w:szCs w:val="24"/>
              </w:rPr>
              <w:t xml:space="preserve">. </w:t>
            </w:r>
            <w:r w:rsidRPr="00EC5D28">
              <w:rPr>
                <w:rStyle w:val="ae"/>
                <w:rFonts w:cs="Times New Roman"/>
                <w:b w:val="0"/>
                <w:color w:val="000000"/>
                <w:sz w:val="24"/>
                <w:szCs w:val="24"/>
              </w:rPr>
              <w:t>Відхилення тендерних пропозицій</w:t>
            </w:r>
          </w:p>
        </w:tc>
        <w:tc>
          <w:tcPr>
            <w:tcW w:w="7315" w:type="dxa"/>
            <w:tcBorders>
              <w:top w:val="single" w:sz="4" w:space="0" w:color="auto"/>
              <w:left w:val="single" w:sz="4" w:space="0" w:color="auto"/>
              <w:bottom w:val="single" w:sz="4" w:space="0" w:color="auto"/>
              <w:right w:val="single" w:sz="4" w:space="0" w:color="auto"/>
            </w:tcBorders>
          </w:tcPr>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1. Відповідно до п. 41 Особливостей:</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Замовник відхиляє тендерну пропозицію із зазначенням аргументації в електронній системі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у разі, коли:</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1) учасник процедури закупівлі:</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 xml:space="preserve">зазначив у тендерній пропозиції недостовірну інформацію, що є суттєвою для визначення результатів відкритих торгів, яку </w:t>
            </w:r>
            <w:r w:rsidRPr="00EC5D28">
              <w:rPr>
                <w:rFonts w:ascii="Times New Roman" w:hAnsi="Times New Roman" w:cs="Times New Roman"/>
                <w:color w:val="000000"/>
                <w:sz w:val="24"/>
                <w:szCs w:val="24"/>
                <w:bdr w:val="none" w:sz="0" w:space="0" w:color="auto" w:frame="1"/>
              </w:rPr>
              <w:lastRenderedPageBreak/>
              <w:t>замовником виявлено згідно з абзацом другим пункту 39 цих особливостей;</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5D28">
              <w:rPr>
                <w:rFonts w:ascii="Times New Roman" w:hAnsi="Times New Roman" w:cs="Times New Roman"/>
                <w:color w:val="000000"/>
                <w:sz w:val="24"/>
                <w:szCs w:val="24"/>
                <w:bdr w:val="none" w:sz="0" w:space="0" w:color="auto" w:frame="1"/>
              </w:rPr>
              <w:t>невідповідностей</w:t>
            </w:r>
            <w:proofErr w:type="spellEnd"/>
            <w:r w:rsidRPr="00EC5D28">
              <w:rPr>
                <w:rFonts w:ascii="Times New Roman" w:hAnsi="Times New Roman" w:cs="Times New Roman"/>
                <w:color w:val="000000"/>
                <w:sz w:val="24"/>
                <w:szCs w:val="24"/>
                <w:bdr w:val="none" w:sz="0" w:space="0" w:color="auto" w:frame="1"/>
              </w:rPr>
              <w:t xml:space="preserve">, протягом 24 годин з моменту розміщення замовником в електронній системі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повідомлення з вимогою про усунення таких </w:t>
            </w:r>
            <w:proofErr w:type="spellStart"/>
            <w:r w:rsidRPr="00EC5D28">
              <w:rPr>
                <w:rFonts w:ascii="Times New Roman" w:hAnsi="Times New Roman" w:cs="Times New Roman"/>
                <w:color w:val="000000"/>
                <w:sz w:val="24"/>
                <w:szCs w:val="24"/>
                <w:bdr w:val="none" w:sz="0" w:space="0" w:color="auto" w:frame="1"/>
              </w:rPr>
              <w:t>невідповідностей</w:t>
            </w:r>
            <w:proofErr w:type="spellEnd"/>
            <w:r w:rsidRPr="00EC5D28">
              <w:rPr>
                <w:rFonts w:ascii="Times New Roman" w:hAnsi="Times New Roman" w:cs="Times New Roman"/>
                <w:color w:val="000000"/>
                <w:sz w:val="24"/>
                <w:szCs w:val="24"/>
                <w:bdr w:val="none" w:sz="0" w:space="0" w:color="auto" w:frame="1"/>
              </w:rPr>
              <w:t>;</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5D28">
              <w:rPr>
                <w:rFonts w:ascii="Times New Roman" w:hAnsi="Times New Roman" w:cs="Times New Roman"/>
                <w:color w:val="000000"/>
                <w:sz w:val="24"/>
                <w:szCs w:val="24"/>
                <w:bdr w:val="none" w:sz="0" w:space="0" w:color="auto" w:frame="1"/>
              </w:rPr>
              <w:t>бенефіціарним</w:t>
            </w:r>
            <w:proofErr w:type="spellEnd"/>
            <w:r w:rsidRPr="00EC5D28">
              <w:rPr>
                <w:rFonts w:ascii="Times New Roman" w:hAnsi="Times New Roman" w:cs="Times New Roman"/>
                <w:color w:val="000000"/>
                <w:sz w:val="24"/>
                <w:szCs w:val="24"/>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 xml:space="preserve">від 12 жовтня 2022 р. № 1178 “Про затвердження особливостей здійснення публічних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2) тендерна пропозиція:</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відповідає умовам технічної специфікації та іншим вимогам щодо предмета закупівлі тендерної документації;</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викладена іншою мовою (мовами), ніж мова (мови), що передбачена тендерною документацією;</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lastRenderedPageBreak/>
              <w:t>•</w:t>
            </w:r>
            <w:r w:rsidRPr="00EC5D28">
              <w:rPr>
                <w:rFonts w:ascii="Times New Roman" w:hAnsi="Times New Roman" w:cs="Times New Roman"/>
                <w:color w:val="000000"/>
                <w:sz w:val="24"/>
                <w:szCs w:val="24"/>
                <w:bdr w:val="none" w:sz="0" w:space="0" w:color="auto" w:frame="1"/>
              </w:rPr>
              <w:tab/>
              <w:t>є такою, строк дії якої закінчився;</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3) переможець процедури закупівлі:</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не надав забезпечення виконання договору про закупівлю, якщо таке забезпечення вимагалося замовником;</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w:t>
            </w:r>
            <w:r w:rsidRPr="00EC5D28">
              <w:rPr>
                <w:rFonts w:ascii="Times New Roman" w:hAnsi="Times New Roman" w:cs="Times New Roman"/>
                <w:color w:val="000000"/>
                <w:sz w:val="24"/>
                <w:szCs w:val="24"/>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2.  Замовник може відхилити тендерну пропозицію із зазначенням аргументації в електронній системі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у разі, коли:</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1)</w:t>
            </w:r>
            <w:r w:rsidRPr="00EC5D28">
              <w:rPr>
                <w:rFonts w:ascii="Times New Roman" w:hAnsi="Times New Roman" w:cs="Times New Roman"/>
                <w:color w:val="000000"/>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w:t>
            </w:r>
            <w:r w:rsidRPr="00EC5D28">
              <w:rPr>
                <w:rFonts w:ascii="Times New Roman" w:hAnsi="Times New Roman" w:cs="Times New Roman"/>
                <w:color w:val="000000"/>
                <w:sz w:val="24"/>
                <w:szCs w:val="24"/>
                <w:bdr w:val="none" w:sz="0" w:space="0" w:color="auto" w:frame="1"/>
              </w:rPr>
              <w:lastRenderedPageBreak/>
              <w:t xml:space="preserve">у чому саме полягає така невідповідність), протягом одного дня з дати ухвалення рішення оприлюднюється в електронній системі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але до моменту оприлюднення договору про закупівлю в електронній системі </w:t>
            </w:r>
            <w:proofErr w:type="spellStart"/>
            <w:r w:rsidRPr="00EC5D28">
              <w:rPr>
                <w:rFonts w:ascii="Times New Roman" w:hAnsi="Times New Roman" w:cs="Times New Roman"/>
                <w:color w:val="000000"/>
                <w:sz w:val="24"/>
                <w:szCs w:val="24"/>
                <w:bdr w:val="none" w:sz="0" w:space="0" w:color="auto" w:frame="1"/>
              </w:rPr>
              <w:t>закупівель</w:t>
            </w:r>
            <w:proofErr w:type="spellEnd"/>
            <w:r w:rsidRPr="00EC5D28">
              <w:rPr>
                <w:rFonts w:ascii="Times New Roman" w:hAnsi="Times New Roman" w:cs="Times New Roman"/>
                <w:color w:val="000000"/>
                <w:sz w:val="24"/>
                <w:szCs w:val="24"/>
                <w:bdr w:val="none" w:sz="0" w:space="0" w:color="auto" w:frame="1"/>
              </w:rPr>
              <w:t xml:space="preserve"> відповідно до статті 10 Закону.</w:t>
            </w:r>
          </w:p>
          <w:p w:rsidR="00EC5D28" w:rsidRPr="00EC5D28" w:rsidRDefault="00EC5D28" w:rsidP="0082068D">
            <w:pPr>
              <w:jc w:val="both"/>
              <w:rPr>
                <w:rFonts w:ascii="Times New Roman" w:hAnsi="Times New Roman" w:cs="Times New Roman"/>
                <w:color w:val="000000"/>
                <w:sz w:val="24"/>
                <w:szCs w:val="24"/>
                <w:bdr w:val="none" w:sz="0" w:space="0" w:color="auto" w:frame="1"/>
              </w:rPr>
            </w:pPr>
            <w:r w:rsidRPr="00EC5D28">
              <w:rPr>
                <w:rFonts w:ascii="Times New Roman" w:hAnsi="Times New Roman" w:cs="Times New Roman"/>
                <w:color w:val="000000"/>
                <w:sz w:val="24"/>
                <w:szCs w:val="24"/>
                <w:bdr w:val="none" w:sz="0" w:space="0" w:color="auto" w:frame="1"/>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EC5D28" w:rsidRPr="00EC5D28" w:rsidRDefault="00EC5D28" w:rsidP="00EC5D28">
      <w:pPr>
        <w:rPr>
          <w:rFonts w:ascii="Times New Roman" w:hAnsi="Times New Roman" w:cs="Times New Roman"/>
          <w:vanish/>
          <w:color w:val="000000"/>
          <w:sz w:val="24"/>
          <w:szCs w:val="24"/>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654"/>
      </w:tblGrid>
      <w:tr w:rsidR="00EC5D28" w:rsidRPr="00EC5D28" w:rsidTr="0082068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pStyle w:val="NoSpacing1"/>
              <w:jc w:val="center"/>
              <w:rPr>
                <w:rFonts w:ascii="Times New Roman" w:hAnsi="Times New Roman"/>
                <w:b/>
                <w:color w:val="000000"/>
                <w:sz w:val="24"/>
                <w:szCs w:val="24"/>
              </w:rPr>
            </w:pPr>
            <w:r w:rsidRPr="00EC5D28">
              <w:rPr>
                <w:rFonts w:ascii="Times New Roman" w:hAnsi="Times New Roman"/>
                <w:b/>
                <w:color w:val="000000"/>
                <w:sz w:val="24"/>
                <w:szCs w:val="24"/>
              </w:rPr>
              <w:t>Розділ 6. Результати торгів та укладання договору про закупівлю</w:t>
            </w:r>
          </w:p>
        </w:tc>
      </w:tr>
      <w:tr w:rsidR="00EC5D28" w:rsidRPr="00EC5D28" w:rsidTr="0082068D">
        <w:trPr>
          <w:trHeight w:val="278"/>
        </w:trPr>
        <w:tc>
          <w:tcPr>
            <w:tcW w:w="2553"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Style w:val="ae"/>
                <w:rFonts w:cs="Times New Roman"/>
                <w:b w:val="0"/>
                <w:bCs/>
                <w:color w:val="000000"/>
                <w:sz w:val="24"/>
                <w:szCs w:val="24"/>
              </w:rPr>
            </w:pPr>
            <w:r w:rsidRPr="00EC5D28">
              <w:rPr>
                <w:rStyle w:val="ae"/>
                <w:rFonts w:cs="Times New Roman"/>
                <w:b w:val="0"/>
                <w:bCs/>
                <w:color w:val="000000"/>
                <w:sz w:val="24"/>
                <w:szCs w:val="24"/>
              </w:rPr>
              <w:t>6.1.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Відповідно до п. 47 Особливостей:</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1. </w:t>
            </w:r>
            <w:r w:rsidRPr="00EC5D28">
              <w:rPr>
                <w:rFonts w:ascii="Times New Roman" w:hAnsi="Times New Roman" w:cs="Times New Roman"/>
                <w:color w:val="000000"/>
                <w:sz w:val="24"/>
                <w:szCs w:val="24"/>
              </w:rPr>
              <w:t xml:space="preserve"> </w:t>
            </w:r>
            <w:r w:rsidRPr="00EC5D28">
              <w:rPr>
                <w:rFonts w:ascii="Times New Roman" w:hAnsi="Times New Roman" w:cs="Times New Roman"/>
                <w:color w:val="000000"/>
                <w:sz w:val="24"/>
                <w:szCs w:val="24"/>
                <w:lang w:eastAsia="uk-UA"/>
              </w:rPr>
              <w:t>Замовник відміняє відкриті торги у разі:</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з описом таких порушень;</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підстави прийняття такого рішення.</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у разі:</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lastRenderedPageBreak/>
              <w:t xml:space="preserve">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 xml:space="preserve">3. </w:t>
            </w:r>
            <w:r w:rsidRPr="00EC5D28">
              <w:rPr>
                <w:rFonts w:ascii="Times New Roman" w:hAnsi="Times New Roman" w:cs="Times New Roman"/>
                <w:color w:val="000000"/>
                <w:sz w:val="24"/>
                <w:szCs w:val="24"/>
              </w:rPr>
              <w:t xml:space="preserve"> </w:t>
            </w:r>
            <w:r w:rsidRPr="00EC5D28">
              <w:rPr>
                <w:rFonts w:ascii="Times New Roman" w:hAnsi="Times New Roman" w:cs="Times New Roman"/>
                <w:color w:val="000000"/>
                <w:sz w:val="24"/>
                <w:szCs w:val="24"/>
                <w:lang w:eastAsia="uk-UA"/>
              </w:rPr>
              <w:t>Відкриті торги можуть бути відмінені частково (за лотом)</w:t>
            </w:r>
          </w:p>
          <w:p w:rsidR="00EC5D28" w:rsidRPr="00EC5D28" w:rsidRDefault="00EC5D28" w:rsidP="0082068D">
            <w:pPr>
              <w:shd w:val="clear" w:color="auto" w:fill="FFFFFF"/>
              <w:jc w:val="both"/>
              <w:textAlignment w:val="baseline"/>
              <w:rPr>
                <w:rFonts w:ascii="Times New Roman" w:hAnsi="Times New Roman" w:cs="Times New Roman"/>
                <w:color w:val="000000"/>
                <w:sz w:val="24"/>
                <w:szCs w:val="24"/>
                <w:lang w:eastAsia="uk-UA"/>
              </w:rPr>
            </w:pPr>
            <w:r w:rsidRPr="00EC5D28">
              <w:rPr>
                <w:rFonts w:ascii="Times New Roman" w:hAnsi="Times New Roman" w:cs="Times New Roman"/>
                <w:color w:val="000000"/>
                <w:sz w:val="24"/>
                <w:szCs w:val="24"/>
                <w:lang w:eastAsia="uk-UA"/>
              </w:rPr>
              <w:t>4.</w:t>
            </w:r>
            <w:r w:rsidRPr="00EC5D28">
              <w:rPr>
                <w:rFonts w:ascii="Times New Roman" w:hAnsi="Times New Roman" w:cs="Times New Roman"/>
                <w:color w:val="000000"/>
                <w:sz w:val="24"/>
                <w:szCs w:val="24"/>
              </w:rPr>
              <w:t xml:space="preserve"> </w:t>
            </w:r>
            <w:r w:rsidRPr="00EC5D28">
              <w:rPr>
                <w:rFonts w:ascii="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D28">
              <w:rPr>
                <w:rFonts w:ascii="Times New Roman" w:hAnsi="Times New Roman" w:cs="Times New Roman"/>
                <w:color w:val="000000"/>
                <w:sz w:val="24"/>
                <w:szCs w:val="24"/>
                <w:lang w:eastAsia="uk-UA"/>
              </w:rPr>
              <w:t>закупівель</w:t>
            </w:r>
            <w:proofErr w:type="spellEnd"/>
            <w:r w:rsidRPr="00EC5D28">
              <w:rPr>
                <w:rFonts w:ascii="Times New Roman" w:hAnsi="Times New Roman" w:cs="Times New Roman"/>
                <w:color w:val="000000"/>
                <w:sz w:val="24"/>
                <w:szCs w:val="24"/>
                <w:lang w:eastAsia="uk-UA"/>
              </w:rPr>
              <w:t xml:space="preserve"> в день її оприлюднення</w:t>
            </w:r>
            <w:bookmarkStart w:id="6" w:name="n522"/>
            <w:bookmarkEnd w:id="6"/>
            <w:r w:rsidRPr="00EC5D28">
              <w:rPr>
                <w:rFonts w:ascii="Times New Roman" w:hAnsi="Times New Roman" w:cs="Times New Roman"/>
                <w:color w:val="000000"/>
                <w:sz w:val="24"/>
                <w:szCs w:val="24"/>
                <w:lang w:eastAsia="uk-UA"/>
              </w:rPr>
              <w:t>.</w:t>
            </w:r>
          </w:p>
        </w:tc>
      </w:tr>
      <w:tr w:rsidR="00EC5D28" w:rsidRPr="00EC5D28" w:rsidTr="0082068D">
        <w:trPr>
          <w:trHeight w:val="562"/>
        </w:trPr>
        <w:tc>
          <w:tcPr>
            <w:tcW w:w="2553"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відповідно до статті 10 Закону.</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повідомлення про намір укласти договір про закупівлю.</w:t>
            </w:r>
          </w:p>
          <w:p w:rsidR="00EC5D28" w:rsidRPr="00EC5D28" w:rsidRDefault="00EC5D28" w:rsidP="0082068D">
            <w:pPr>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C5D28">
              <w:rPr>
                <w:rFonts w:ascii="Times New Roman" w:hAnsi="Times New Roman" w:cs="Times New Roman"/>
                <w:color w:val="000000"/>
                <w:sz w:val="24"/>
                <w:szCs w:val="24"/>
              </w:rPr>
              <w:t>закупівель</w:t>
            </w:r>
            <w:proofErr w:type="spellEnd"/>
            <w:r w:rsidRPr="00EC5D28">
              <w:rPr>
                <w:rFonts w:ascii="Times New Roman" w:hAnsi="Times New Roman" w:cs="Times New Roman"/>
                <w:color w:val="000000"/>
                <w:sz w:val="24"/>
                <w:szCs w:val="24"/>
              </w:rPr>
              <w:t xml:space="preserve"> повідомлення про </w:t>
            </w:r>
            <w:r w:rsidRPr="00EC5D28">
              <w:rPr>
                <w:rFonts w:ascii="Times New Roman" w:hAnsi="Times New Roman" w:cs="Times New Roman"/>
                <w:color w:val="000000"/>
                <w:sz w:val="24"/>
                <w:szCs w:val="24"/>
              </w:rPr>
              <w:lastRenderedPageBreak/>
              <w:t>намір укласти договір про закупівлю перебіг строку для укладення договору про закупівлю зупиняється.</w:t>
            </w:r>
          </w:p>
        </w:tc>
      </w:tr>
      <w:tr w:rsidR="00EC5D28" w:rsidRPr="00EC5D28" w:rsidTr="0082068D">
        <w:trPr>
          <w:trHeight w:val="562"/>
        </w:trPr>
        <w:tc>
          <w:tcPr>
            <w:tcW w:w="2553"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color w:val="000000"/>
                <w:kern w:val="2"/>
                <w:sz w:val="24"/>
                <w:szCs w:val="24"/>
              </w:rPr>
            </w:pPr>
            <w:proofErr w:type="spellStart"/>
            <w:r w:rsidRPr="00EC5D28">
              <w:rPr>
                <w:rFonts w:ascii="Times New Roman" w:eastAsia="SimSun" w:hAnsi="Times New Roman" w:cs="Times New Roman"/>
                <w:color w:val="000000"/>
                <w:kern w:val="2"/>
                <w:sz w:val="24"/>
                <w:szCs w:val="24"/>
              </w:rPr>
              <w:t>Проєкт</w:t>
            </w:r>
            <w:proofErr w:type="spellEnd"/>
            <w:r w:rsidRPr="00EC5D28">
              <w:rPr>
                <w:rFonts w:ascii="Times New Roman" w:eastAsia="SimSun" w:hAnsi="Times New Roman" w:cs="Times New Roman"/>
                <w:color w:val="000000"/>
                <w:kern w:val="2"/>
                <w:sz w:val="24"/>
                <w:szCs w:val="24"/>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EC5D28" w:rsidRPr="00EC5D28" w:rsidRDefault="00EC5D28" w:rsidP="008206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color w:val="000000"/>
                <w:kern w:val="2"/>
                <w:sz w:val="24"/>
                <w:szCs w:val="24"/>
              </w:rPr>
            </w:pPr>
            <w:proofErr w:type="spellStart"/>
            <w:r w:rsidRPr="00EC5D28">
              <w:rPr>
                <w:rFonts w:ascii="Times New Roman" w:eastAsia="SimSun" w:hAnsi="Times New Roman" w:cs="Times New Roman"/>
                <w:color w:val="000000"/>
                <w:kern w:val="2"/>
                <w:sz w:val="24"/>
                <w:szCs w:val="24"/>
              </w:rPr>
              <w:t>Проєкт</w:t>
            </w:r>
            <w:proofErr w:type="spellEnd"/>
            <w:r w:rsidRPr="00EC5D28">
              <w:rPr>
                <w:rFonts w:ascii="Times New Roman" w:eastAsia="SimSun" w:hAnsi="Times New Roman" w:cs="Times New Roman"/>
                <w:color w:val="000000"/>
                <w:kern w:val="2"/>
                <w:sz w:val="24"/>
                <w:szCs w:val="24"/>
              </w:rPr>
              <w:t xml:space="preserve"> договору подається в окремому файлі та запропоновано наведений у Додатку № 5 до даної документації.</w:t>
            </w:r>
          </w:p>
        </w:tc>
      </w:tr>
      <w:tr w:rsidR="00EC5D28" w:rsidRPr="00EC5D28" w:rsidTr="0082068D">
        <w:trPr>
          <w:trHeight w:val="562"/>
        </w:trPr>
        <w:tc>
          <w:tcPr>
            <w:tcW w:w="2553"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Істотними умовами договору є предмет договору, кількість, ціна договору, строк дії договору.</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1) зменшення обсягів закупівлі, зокрема з урахуванням фактичного обсягу видатків замовника;</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5D28">
              <w:rPr>
                <w:color w:val="000000"/>
              </w:rPr>
              <w:t>пропорційно</w:t>
            </w:r>
            <w:proofErr w:type="spellEnd"/>
            <w:r w:rsidRPr="00EC5D2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5) погодження зміни ціни в договорі про закупівлю в бік зменшення (без зміни кількості (обсягу) та якості товарів, робіт і послуг);</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 xml:space="preserve">6) зміни ціни в договорі про закупівлю у зв’язку з зміною ставок податків і зборів та/або зміною умов щодо надання пільг з </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lastRenderedPageBreak/>
              <w:t xml:space="preserve">оподаткування – </w:t>
            </w:r>
            <w:proofErr w:type="spellStart"/>
            <w:r w:rsidRPr="00EC5D28">
              <w:rPr>
                <w:color w:val="000000"/>
              </w:rPr>
              <w:t>пропорційно</w:t>
            </w:r>
            <w:proofErr w:type="spellEnd"/>
            <w:r w:rsidRPr="00EC5D28">
              <w:rPr>
                <w:color w:val="000000"/>
              </w:rPr>
              <w:t xml:space="preserve"> до зміни таких ставок та/або пільг з оподаткування, а також у зв’язку з зміною системи оподаткування </w:t>
            </w:r>
            <w:proofErr w:type="spellStart"/>
            <w:r w:rsidRPr="00EC5D28">
              <w:rPr>
                <w:color w:val="000000"/>
              </w:rPr>
              <w:t>пропорційно</w:t>
            </w:r>
            <w:proofErr w:type="spellEnd"/>
            <w:r w:rsidRPr="00EC5D28">
              <w:rPr>
                <w:color w:val="000000"/>
              </w:rPr>
              <w:t xml:space="preserve"> до зміни податкового навантаження внаслідок зміни системи оподаткування;</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5D28">
              <w:rPr>
                <w:color w:val="000000"/>
              </w:rPr>
              <w:t>Platts</w:t>
            </w:r>
            <w:proofErr w:type="spellEnd"/>
            <w:r w:rsidRPr="00EC5D2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5D28" w:rsidRPr="00EC5D28" w:rsidRDefault="00EC5D28" w:rsidP="0082068D">
            <w:pPr>
              <w:pStyle w:val="rvps2"/>
              <w:shd w:val="clear" w:color="auto" w:fill="FFFFFF"/>
              <w:spacing w:before="0" w:beforeAutospacing="0" w:after="0" w:afterAutospacing="0"/>
              <w:ind w:firstLine="450"/>
              <w:jc w:val="both"/>
              <w:rPr>
                <w:color w:val="000000"/>
              </w:rPr>
            </w:pPr>
            <w:r w:rsidRPr="00EC5D28">
              <w:rPr>
                <w:color w:val="000000"/>
              </w:rPr>
              <w:t>8) зміни умов у зв’язку із застосуванням положень частини шостої статті 41 Закону.</w:t>
            </w:r>
            <w:bookmarkStart w:id="7" w:name="n1776"/>
            <w:bookmarkStart w:id="8" w:name="n1778"/>
            <w:bookmarkEnd w:id="7"/>
            <w:bookmarkEnd w:id="8"/>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Договір про закупівлю є нікчемним у разі:</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1) коли замовник уклав договір про закупівлю з порушенням вимог, визначених пунктом 5 Особливостей;</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2) укладення договору про закупівлю з порушенням вимог пункту 18 Особливостей;</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3) укладення договору про закупівлю в період оскарження відкритих торгів відповідно до статті 18 Закону та  Особливостей;</w:t>
            </w:r>
          </w:p>
          <w:p w:rsidR="00EC5D28" w:rsidRPr="00EC5D28" w:rsidRDefault="00EC5D28" w:rsidP="0082068D">
            <w:pPr>
              <w:pStyle w:val="rvps2"/>
              <w:shd w:val="clear" w:color="auto" w:fill="FFFFFF"/>
              <w:spacing w:before="0" w:beforeAutospacing="0" w:after="0" w:afterAutospacing="0"/>
              <w:ind w:firstLine="709"/>
              <w:jc w:val="both"/>
              <w:textAlignment w:val="baseline"/>
              <w:rPr>
                <w:color w:val="000000"/>
              </w:rPr>
            </w:pPr>
            <w:r w:rsidRPr="00EC5D28">
              <w:rPr>
                <w:color w:val="000000"/>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C5D28" w:rsidRPr="00EC5D28" w:rsidRDefault="00EC5D28" w:rsidP="0082068D">
            <w:pPr>
              <w:pStyle w:val="rvps2"/>
              <w:shd w:val="clear" w:color="auto" w:fill="FFFFFF"/>
              <w:spacing w:before="0" w:beforeAutospacing="0" w:after="0" w:afterAutospacing="0"/>
              <w:ind w:firstLine="709"/>
              <w:textAlignment w:val="baseline"/>
              <w:rPr>
                <w:color w:val="000000"/>
              </w:rPr>
            </w:pPr>
            <w:r w:rsidRPr="00EC5D28">
              <w:rPr>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EC5D28" w:rsidRPr="00EC5D28" w:rsidTr="0082068D">
        <w:trPr>
          <w:trHeight w:val="21"/>
        </w:trPr>
        <w:tc>
          <w:tcPr>
            <w:tcW w:w="2553"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rPr>
                <w:rFonts w:ascii="Times New Roman" w:hAnsi="Times New Roman" w:cs="Times New Roman"/>
                <w:color w:val="000000"/>
                <w:sz w:val="24"/>
                <w:szCs w:val="24"/>
              </w:rPr>
            </w:pPr>
            <w:r w:rsidRPr="00EC5D28">
              <w:rPr>
                <w:rFonts w:ascii="Times New Roman" w:hAnsi="Times New Roman" w:cs="Times New Roman"/>
                <w:color w:val="000000"/>
                <w:sz w:val="24"/>
                <w:szCs w:val="24"/>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EC5D28" w:rsidRPr="00EC5D28" w:rsidRDefault="00EC5D28" w:rsidP="0082068D">
            <w:pPr>
              <w:ind w:firstLine="709"/>
              <w:jc w:val="both"/>
              <w:rPr>
                <w:rFonts w:ascii="Times New Roman" w:hAnsi="Times New Roman" w:cs="Times New Roman"/>
                <w:color w:val="000000"/>
                <w:sz w:val="24"/>
                <w:szCs w:val="24"/>
              </w:rPr>
            </w:pPr>
            <w:r w:rsidRPr="00EC5D28">
              <w:rPr>
                <w:rFonts w:ascii="Times New Roman" w:hAnsi="Times New Roman" w:cs="Times New Roman"/>
                <w:color w:val="000000"/>
                <w:sz w:val="24"/>
                <w:szCs w:val="24"/>
              </w:rPr>
              <w:t>Не вимагається.</w:t>
            </w:r>
          </w:p>
        </w:tc>
      </w:tr>
    </w:tbl>
    <w:p w:rsidR="00EC5D28" w:rsidRPr="00EC5D28" w:rsidRDefault="00EC5D28" w:rsidP="00EC5D28">
      <w:pPr>
        <w:suppressAutoHyphens/>
        <w:ind w:hanging="360"/>
        <w:jc w:val="both"/>
        <w:rPr>
          <w:rFonts w:ascii="Times New Roman" w:hAnsi="Times New Roman" w:cs="Times New Roman"/>
          <w:color w:val="000000"/>
          <w:sz w:val="24"/>
          <w:szCs w:val="24"/>
          <w:lang w:eastAsia="zh-CN"/>
        </w:rPr>
      </w:pPr>
      <w:r w:rsidRPr="00EC5D28">
        <w:rPr>
          <w:rFonts w:ascii="Times New Roman" w:hAnsi="Times New Roman" w:cs="Times New Roman"/>
          <w:color w:val="000000"/>
          <w:sz w:val="24"/>
          <w:szCs w:val="24"/>
        </w:rPr>
        <w:t xml:space="preserve"> </w:t>
      </w:r>
      <w:r w:rsidRPr="00EC5D28">
        <w:rPr>
          <w:rFonts w:ascii="Times New Roman" w:hAnsi="Times New Roman" w:cs="Times New Roman"/>
          <w:i/>
          <w:iCs/>
          <w:color w:val="000000"/>
          <w:sz w:val="24"/>
          <w:szCs w:val="24"/>
          <w:lang w:eastAsia="zh-CN"/>
        </w:rPr>
        <w:t>Примітки:</w:t>
      </w:r>
    </w:p>
    <w:p w:rsidR="00EC5D28" w:rsidRPr="00EC5D28" w:rsidRDefault="00EC5D28" w:rsidP="00EC5D28">
      <w:pPr>
        <w:numPr>
          <w:ilvl w:val="0"/>
          <w:numId w:val="6"/>
        </w:numPr>
        <w:suppressAutoHyphens/>
        <w:spacing w:after="0" w:line="240" w:lineRule="auto"/>
        <w:ind w:left="0" w:hanging="11"/>
        <w:jc w:val="both"/>
        <w:rPr>
          <w:rFonts w:ascii="Times New Roman" w:hAnsi="Times New Roman" w:cs="Times New Roman"/>
          <w:color w:val="000000"/>
          <w:sz w:val="24"/>
          <w:szCs w:val="24"/>
          <w:lang w:eastAsia="zh-CN"/>
        </w:rPr>
      </w:pPr>
      <w:r w:rsidRPr="00EC5D28">
        <w:rPr>
          <w:rFonts w:ascii="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EC5D28" w:rsidRPr="00EC5D28" w:rsidRDefault="00EC5D28" w:rsidP="00EC5D28">
      <w:pPr>
        <w:numPr>
          <w:ilvl w:val="0"/>
          <w:numId w:val="6"/>
        </w:numPr>
        <w:suppressAutoHyphens/>
        <w:spacing w:after="0" w:line="240" w:lineRule="auto"/>
        <w:ind w:left="0" w:hanging="11"/>
        <w:jc w:val="both"/>
        <w:rPr>
          <w:rFonts w:ascii="Times New Roman" w:hAnsi="Times New Roman" w:cs="Times New Roman"/>
          <w:color w:val="000000"/>
          <w:sz w:val="24"/>
          <w:szCs w:val="24"/>
          <w:lang w:eastAsia="zh-CN"/>
        </w:rPr>
      </w:pPr>
      <w:r w:rsidRPr="00EC5D28">
        <w:rPr>
          <w:rFonts w:ascii="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EC5D28" w:rsidRPr="00EC5D28" w:rsidRDefault="00EC5D28" w:rsidP="00EC5D28">
      <w:pPr>
        <w:numPr>
          <w:ilvl w:val="0"/>
          <w:numId w:val="6"/>
        </w:numPr>
        <w:suppressAutoHyphens/>
        <w:spacing w:after="0" w:line="240" w:lineRule="auto"/>
        <w:ind w:left="0" w:hanging="11"/>
        <w:jc w:val="both"/>
        <w:rPr>
          <w:rFonts w:ascii="Times New Roman" w:hAnsi="Times New Roman" w:cs="Times New Roman"/>
          <w:color w:val="000000"/>
          <w:sz w:val="24"/>
          <w:szCs w:val="24"/>
          <w:lang w:eastAsia="zh-CN"/>
        </w:rPr>
      </w:pPr>
      <w:r w:rsidRPr="00EC5D28">
        <w:rPr>
          <w:rFonts w:ascii="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C5D28" w:rsidRPr="00EC5D28" w:rsidRDefault="00EC5D28" w:rsidP="00EC5D28">
      <w:pPr>
        <w:numPr>
          <w:ilvl w:val="0"/>
          <w:numId w:val="6"/>
        </w:numPr>
        <w:suppressAutoHyphens/>
        <w:spacing w:after="0" w:line="240" w:lineRule="auto"/>
        <w:ind w:left="0"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w:t>
      </w:r>
      <w:r w:rsidRPr="00EC5D28">
        <w:rPr>
          <w:rFonts w:ascii="Times New Roman" w:hAnsi="Times New Roman" w:cs="Times New Roman"/>
          <w:i/>
          <w:color w:val="000000"/>
          <w:sz w:val="24"/>
          <w:szCs w:val="24"/>
          <w:lang w:eastAsia="zh-CN"/>
        </w:rPr>
        <w:lastRenderedPageBreak/>
        <w:t>засвідчені спеціальним штампом «</w:t>
      </w:r>
      <w:proofErr w:type="spellStart"/>
      <w:r w:rsidRPr="00EC5D28">
        <w:rPr>
          <w:rFonts w:ascii="Times New Roman" w:hAnsi="Times New Roman" w:cs="Times New Roman"/>
          <w:i/>
          <w:color w:val="000000"/>
          <w:sz w:val="24"/>
          <w:szCs w:val="24"/>
          <w:lang w:eastAsia="zh-CN"/>
        </w:rPr>
        <w:t>Apostille</w:t>
      </w:r>
      <w:proofErr w:type="spellEnd"/>
      <w:r w:rsidRPr="00EC5D28">
        <w:rPr>
          <w:rFonts w:ascii="Times New Roman" w:hAnsi="Times New Roman" w:cs="Times New Roman"/>
          <w:i/>
          <w:color w:val="000000"/>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 xml:space="preserve">а) за спрощеною процедурою проставлення </w:t>
      </w:r>
      <w:proofErr w:type="spellStart"/>
      <w:r w:rsidRPr="00EC5D28">
        <w:rPr>
          <w:rFonts w:ascii="Times New Roman" w:hAnsi="Times New Roman" w:cs="Times New Roman"/>
          <w:i/>
          <w:color w:val="000000"/>
          <w:sz w:val="24"/>
          <w:szCs w:val="24"/>
          <w:lang w:eastAsia="zh-CN"/>
        </w:rPr>
        <w:t>Апостиля</w:t>
      </w:r>
      <w:proofErr w:type="spellEnd"/>
      <w:r w:rsidRPr="00EC5D28">
        <w:rPr>
          <w:rFonts w:ascii="Times New Roman" w:hAnsi="Times New Roman" w:cs="Times New Roman"/>
          <w:i/>
          <w:color w:val="000000"/>
          <w:sz w:val="24"/>
          <w:szCs w:val="24"/>
          <w:lang w:eastAsia="zh-CN"/>
        </w:rPr>
        <w:t xml:space="preserve"> (</w:t>
      </w:r>
      <w:proofErr w:type="spellStart"/>
      <w:r w:rsidRPr="00EC5D28">
        <w:rPr>
          <w:rFonts w:ascii="Times New Roman" w:hAnsi="Times New Roman" w:cs="Times New Roman"/>
          <w:i/>
          <w:color w:val="000000"/>
          <w:sz w:val="24"/>
          <w:szCs w:val="24"/>
          <w:lang w:eastAsia="zh-CN"/>
        </w:rPr>
        <w:t>Apostille</w:t>
      </w:r>
      <w:proofErr w:type="spellEnd"/>
      <w:r w:rsidRPr="00EC5D28">
        <w:rPr>
          <w:rFonts w:ascii="Times New Roman" w:hAnsi="Times New Roman" w:cs="Times New Roman"/>
          <w:i/>
          <w:color w:val="000000"/>
          <w:sz w:val="24"/>
          <w:szCs w:val="24"/>
          <w:lang w:eastAsia="zh-CN"/>
        </w:rPr>
        <w:t xml:space="preserve">) відповідно до статей 3 та 4 Гаазької Конвенції від 05.10.1961 </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 xml:space="preserve">   або</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 xml:space="preserve">   або</w:t>
      </w:r>
    </w:p>
    <w:p w:rsidR="00EC5D28" w:rsidRPr="00EC5D28" w:rsidRDefault="00EC5D28" w:rsidP="00EC5D28">
      <w:pPr>
        <w:suppressAutoHyphens/>
        <w:ind w:hanging="11"/>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C5D28" w:rsidRPr="00EC5D28" w:rsidRDefault="00EC5D28" w:rsidP="00EC5D28">
      <w:pPr>
        <w:widowControl w:val="0"/>
        <w:suppressAutoHyphens/>
        <w:jc w:val="both"/>
        <w:rPr>
          <w:rFonts w:ascii="Times New Roman" w:hAnsi="Times New Roman" w:cs="Times New Roman"/>
          <w:color w:val="000000"/>
          <w:sz w:val="24"/>
          <w:szCs w:val="24"/>
          <w:lang w:eastAsia="zh-CN"/>
        </w:rPr>
      </w:pPr>
      <w:r w:rsidRPr="00EC5D28">
        <w:rPr>
          <w:rFonts w:ascii="Times New Roman" w:hAnsi="Times New Roman" w:cs="Times New Roman"/>
          <w:i/>
          <w:color w:val="000000"/>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EC5D28">
        <w:rPr>
          <w:rFonts w:ascii="Times New Roman" w:hAnsi="Times New Roman" w:cs="Times New Roman"/>
          <w:i/>
          <w:color w:val="000000"/>
          <w:sz w:val="24"/>
          <w:szCs w:val="24"/>
          <w:lang w:eastAsia="zh-CN"/>
        </w:rPr>
        <w:t>т.ч</w:t>
      </w:r>
      <w:proofErr w:type="spellEnd"/>
      <w:r w:rsidRPr="00EC5D28">
        <w:rPr>
          <w:rFonts w:ascii="Times New Roman" w:hAnsi="Times New Roman" w:cs="Times New Roman"/>
          <w:i/>
          <w:color w:val="000000"/>
          <w:sz w:val="24"/>
          <w:szCs w:val="24"/>
          <w:lang w:eastAsia="zh-CN"/>
        </w:rPr>
        <w:t>. аналогів документу/інформації.</w:t>
      </w:r>
    </w:p>
    <w:p w:rsidR="00EC5D28" w:rsidRPr="00EC5D28" w:rsidRDefault="00EC5D28" w:rsidP="00EC5D28">
      <w:pPr>
        <w:widowControl w:val="0"/>
        <w:suppressAutoHyphens/>
        <w:jc w:val="both"/>
        <w:rPr>
          <w:rFonts w:ascii="Times New Roman" w:eastAsia="Arial" w:hAnsi="Times New Roman" w:cs="Times New Roman"/>
          <w:i/>
          <w:color w:val="000000"/>
          <w:sz w:val="24"/>
          <w:szCs w:val="24"/>
          <w:lang w:eastAsia="zh-CN"/>
        </w:rPr>
      </w:pPr>
      <w:r w:rsidRPr="00EC5D28">
        <w:rPr>
          <w:rFonts w:ascii="Times New Roman" w:eastAsia="Arial" w:hAnsi="Times New Roman" w:cs="Times New Roman"/>
          <w:i/>
          <w:color w:val="000000"/>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EC5D28">
        <w:rPr>
          <w:rFonts w:ascii="Times New Roman" w:eastAsia="Arial" w:hAnsi="Times New Roman" w:cs="Times New Roman"/>
          <w:i/>
          <w:color w:val="000000"/>
          <w:sz w:val="24"/>
          <w:szCs w:val="24"/>
          <w:lang w:eastAsia="zh-CN"/>
        </w:rPr>
        <w:t>розцінено</w:t>
      </w:r>
      <w:proofErr w:type="spellEnd"/>
      <w:r w:rsidRPr="00EC5D28">
        <w:rPr>
          <w:rFonts w:ascii="Times New Roman" w:eastAsia="Arial" w:hAnsi="Times New Roman" w:cs="Times New Roman"/>
          <w:i/>
          <w:color w:val="000000"/>
          <w:sz w:val="24"/>
          <w:szCs w:val="24"/>
          <w:lang w:eastAsia="zh-CN"/>
        </w:rPr>
        <w:t xml:space="preserve"> як невідповідність тендерної пропозиції умовам тендерної документації.</w:t>
      </w:r>
    </w:p>
    <w:p w:rsidR="00EC5D28" w:rsidRPr="00EC5D28" w:rsidRDefault="00EC5D28" w:rsidP="00EC5D28">
      <w:pPr>
        <w:widowControl w:val="0"/>
        <w:suppressAutoHyphens/>
        <w:jc w:val="both"/>
        <w:rPr>
          <w:rFonts w:ascii="Times New Roman" w:eastAsia="Arial" w:hAnsi="Times New Roman" w:cs="Times New Roman"/>
          <w:i/>
          <w:color w:val="000000"/>
          <w:sz w:val="24"/>
          <w:szCs w:val="24"/>
          <w:lang w:bidi="en-US"/>
        </w:rPr>
      </w:pPr>
      <w:r w:rsidRPr="00EC5D28">
        <w:rPr>
          <w:rFonts w:ascii="Times New Roman" w:eastAsia="Arial" w:hAnsi="Times New Roman" w:cs="Times New Roman"/>
          <w:i/>
          <w:color w:val="000000"/>
          <w:sz w:val="24"/>
          <w:szCs w:val="24"/>
          <w:lang w:eastAsia="zh-CN"/>
        </w:rPr>
        <w:t xml:space="preserve">7. </w:t>
      </w:r>
      <w:r w:rsidRPr="00EC5D28">
        <w:rPr>
          <w:rFonts w:ascii="Times New Roman" w:eastAsia="Arial" w:hAnsi="Times New Roman" w:cs="Times New Roman"/>
          <w:i/>
          <w:color w:val="000000"/>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C5D28" w:rsidRPr="00EC5D28" w:rsidRDefault="00EC5D28" w:rsidP="00EC5D28">
      <w:pPr>
        <w:rPr>
          <w:rFonts w:ascii="Times New Roman" w:hAnsi="Times New Roman" w:cs="Times New Roman"/>
          <w:color w:val="000000"/>
          <w:sz w:val="24"/>
          <w:szCs w:val="24"/>
        </w:rPr>
      </w:pPr>
    </w:p>
    <w:p w:rsidR="0063107C" w:rsidRPr="00EC5D28" w:rsidRDefault="0063107C">
      <w:pPr>
        <w:widowControl w:val="0"/>
        <w:spacing w:after="0" w:line="240" w:lineRule="auto"/>
        <w:jc w:val="both"/>
        <w:rPr>
          <w:rFonts w:ascii="Times New Roman" w:eastAsia="Times New Roman" w:hAnsi="Times New Roman" w:cs="Times New Roman"/>
          <w:sz w:val="24"/>
          <w:szCs w:val="24"/>
        </w:rPr>
      </w:pPr>
    </w:p>
    <w:sectPr w:rsidR="0063107C" w:rsidRPr="00EC5D28">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4B" w:rsidRDefault="006B504B">
      <w:pPr>
        <w:spacing w:after="0" w:line="240" w:lineRule="auto"/>
      </w:pPr>
      <w:r>
        <w:separator/>
      </w:r>
    </w:p>
  </w:endnote>
  <w:endnote w:type="continuationSeparator" w:id="0">
    <w:p w:rsidR="006B504B" w:rsidRDefault="006B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140F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19C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6310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4B" w:rsidRDefault="006B504B">
      <w:pPr>
        <w:spacing w:after="0" w:line="240" w:lineRule="auto"/>
      </w:pPr>
      <w:r>
        <w:separator/>
      </w:r>
    </w:p>
  </w:footnote>
  <w:footnote w:type="continuationSeparator" w:id="0">
    <w:p w:rsidR="006B504B" w:rsidRDefault="006B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B27D4"/>
    <w:multiLevelType w:val="multilevel"/>
    <w:tmpl w:val="40FC61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8841F0"/>
    <w:multiLevelType w:val="multilevel"/>
    <w:tmpl w:val="91A0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EB1032"/>
    <w:multiLevelType w:val="multilevel"/>
    <w:tmpl w:val="DEDC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824E7B"/>
    <w:multiLevelType w:val="multilevel"/>
    <w:tmpl w:val="1FAA26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911EB8"/>
    <w:multiLevelType w:val="multilevel"/>
    <w:tmpl w:val="760E8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6"/>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C"/>
    <w:rsid w:val="000F19C1"/>
    <w:rsid w:val="00140F89"/>
    <w:rsid w:val="0025256B"/>
    <w:rsid w:val="002E43FA"/>
    <w:rsid w:val="00350CB8"/>
    <w:rsid w:val="0063107C"/>
    <w:rsid w:val="006B504B"/>
    <w:rsid w:val="00761928"/>
    <w:rsid w:val="007A376B"/>
    <w:rsid w:val="008E40E0"/>
    <w:rsid w:val="00A84192"/>
    <w:rsid w:val="00BC7C5F"/>
    <w:rsid w:val="00D91B5D"/>
    <w:rsid w:val="00E11BA4"/>
    <w:rsid w:val="00EA5FF7"/>
    <w:rsid w:val="00E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76C46-C902-4E72-A1A8-4568671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2E43FA"/>
    <w:rPr>
      <w:i/>
      <w:iCs/>
    </w:rPr>
  </w:style>
  <w:style w:type="character" w:styleId="ae">
    <w:name w:val="Strong"/>
    <w:qFormat/>
    <w:rsid w:val="00EC5D28"/>
    <w:rPr>
      <w:rFonts w:ascii="Times New Roman" w:hAnsi="Times New Roman"/>
      <w:b/>
    </w:rPr>
  </w:style>
  <w:style w:type="character" w:customStyle="1" w:styleId="20">
    <w:name w:val="Основной текст 2 Знак"/>
    <w:link w:val="21"/>
    <w:locked/>
    <w:rsid w:val="00EC5D28"/>
    <w:rPr>
      <w:b/>
      <w:sz w:val="24"/>
      <w:lang w:eastAsia="uk-UA"/>
    </w:rPr>
  </w:style>
  <w:style w:type="paragraph" w:styleId="21">
    <w:name w:val="Body Text 2"/>
    <w:basedOn w:val="a"/>
    <w:link w:val="20"/>
    <w:rsid w:val="00EC5D28"/>
    <w:pPr>
      <w:spacing w:after="0" w:line="240" w:lineRule="auto"/>
    </w:pPr>
    <w:rPr>
      <w:b/>
      <w:sz w:val="24"/>
      <w:lang w:eastAsia="uk-UA"/>
    </w:rPr>
  </w:style>
  <w:style w:type="character" w:customStyle="1" w:styleId="210">
    <w:name w:val="Основной текст 2 Знак1"/>
    <w:basedOn w:val="a0"/>
    <w:uiPriority w:val="99"/>
    <w:semiHidden/>
    <w:rsid w:val="00EC5D28"/>
  </w:style>
  <w:style w:type="paragraph" w:customStyle="1" w:styleId="NoSpacing1">
    <w:name w:val="No Spacing1"/>
    <w:link w:val="NoSpacingChar2"/>
    <w:rsid w:val="00EC5D28"/>
    <w:pPr>
      <w:spacing w:after="0" w:line="240" w:lineRule="auto"/>
    </w:pPr>
    <w:rPr>
      <w:rFonts w:cs="Times New Roman"/>
    </w:rPr>
  </w:style>
  <w:style w:type="character" w:customStyle="1" w:styleId="NoSpacingChar2">
    <w:name w:val="No Spacing Char2"/>
    <w:link w:val="NoSpacing1"/>
    <w:locked/>
    <w:rsid w:val="00EC5D28"/>
    <w:rPr>
      <w:rFonts w:cs="Times New Roman"/>
    </w:rPr>
  </w:style>
  <w:style w:type="paragraph" w:customStyle="1" w:styleId="22">
    <w:name w:val="Без интервала2"/>
    <w:rsid w:val="00EC5D28"/>
    <w:pPr>
      <w:suppressAutoHyphens/>
      <w:spacing w:after="0" w:line="240" w:lineRule="auto"/>
    </w:pPr>
    <w:rPr>
      <w:rFonts w:eastAsia="Times New Roman"/>
      <w:lang w:eastAsia="zh-CN"/>
    </w:rPr>
  </w:style>
  <w:style w:type="character" w:customStyle="1" w:styleId="h-address-formatter">
    <w:name w:val="h-address-formatter"/>
    <w:rsid w:val="00EC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9116</Words>
  <Characters>51962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9</cp:revision>
  <dcterms:created xsi:type="dcterms:W3CDTF">2020-04-14T07:28:00Z</dcterms:created>
  <dcterms:modified xsi:type="dcterms:W3CDTF">2023-01-30T19:53:00Z</dcterms:modified>
</cp:coreProperties>
</file>