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i/>
          <w:lang w:val="uk-UA" w:eastAsia="en-US"/>
        </w:rPr>
        <w:t>Додаток 1</w:t>
      </w:r>
    </w:p>
    <w:p>
      <w:pPr>
        <w:jc w:val="right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i/>
          <w:lang w:val="uk-UA" w:eastAsia="en-US"/>
        </w:rPr>
        <w:t>до тендерної документації</w:t>
      </w:r>
    </w:p>
    <w:p>
      <w:pPr>
        <w:jc w:val="right"/>
        <w:rPr>
          <w:rFonts w:eastAsia="Calibri"/>
          <w:b/>
          <w:i/>
          <w:lang w:val="uk-UA"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val="uk-UA"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val="uk-UA" w:eastAsia="en-US"/>
        </w:rPr>
      </w:pPr>
      <w:r>
        <w:rPr>
          <w:rFonts w:eastAsia="Calibri"/>
          <w:b/>
          <w:bCs/>
          <w:lang w:val="uk-UA" w:eastAsia="en-US"/>
        </w:rPr>
        <w:t>ФОРМА "ТЕНДЕРНА ПРОПОЗИЦІЯ"</w:t>
      </w:r>
    </w:p>
    <w:p>
      <w:pPr>
        <w:jc w:val="center"/>
        <w:outlineLvl w:val="0"/>
        <w:rPr>
          <w:rFonts w:eastAsia="Calibri"/>
          <w:lang w:val="uk-UA" w:eastAsia="en-US"/>
        </w:rPr>
      </w:pPr>
      <w:r>
        <w:rPr>
          <w:rFonts w:eastAsia="Calibri"/>
          <w:i/>
          <w:lang w:val="uk-UA" w:eastAsia="en-US"/>
        </w:rPr>
        <w:t>(форма, яка подається Учасником</w:t>
      </w:r>
      <w:r>
        <w:rPr>
          <w:i/>
          <w:lang w:val="uk-UA"/>
        </w:rPr>
        <w:t xml:space="preserve"> процедури закупівлі </w:t>
      </w:r>
      <w:r>
        <w:rPr>
          <w:rFonts w:eastAsia="Calibri"/>
          <w:i/>
          <w:lang w:val="uk-UA" w:eastAsia="en-US"/>
        </w:rPr>
        <w:t>на фірмовому бланку)</w:t>
      </w:r>
    </w:p>
    <w:p>
      <w:pPr>
        <w:jc w:val="center"/>
        <w:outlineLvl w:val="0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i/>
          <w:lang w:val="uk-UA" w:eastAsia="en-US"/>
        </w:rPr>
        <w:t>(учасник</w:t>
      </w:r>
      <w:r>
        <w:rPr>
          <w:b/>
          <w:i/>
          <w:lang w:val="uk-UA"/>
        </w:rPr>
        <w:t xml:space="preserve"> процедури закупівлі</w:t>
      </w:r>
      <w:r>
        <w:rPr>
          <w:rFonts w:eastAsia="Calibri"/>
          <w:b/>
          <w:i/>
          <w:lang w:val="uk-UA" w:eastAsia="en-US"/>
        </w:rPr>
        <w:t xml:space="preserve"> не може відступати від даної форми)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bCs/>
          <w:lang w:val="uk-UA"/>
        </w:rPr>
      </w:pPr>
    </w:p>
    <w:p>
      <w:pPr>
        <w:widowControl w:val="0"/>
        <w:contextualSpacing/>
        <w:jc w:val="both"/>
        <w:rPr>
          <w:lang w:val="uk-UA"/>
        </w:rPr>
      </w:pPr>
      <w:r>
        <w:rPr>
          <w:lang w:val="uk-UA"/>
        </w:rPr>
        <w:t>Ми, (назва Учасника процедури закупівлі), надаємо свою тендерну пропозицію щодо участі у відкритих торгах з особливостями на закупівлю послуги: код ДК 021:2015: 09310000-5 Електрична енергія (Електрична енергія) згідно з вимогами Замовника відкритих торгів з особливостями. 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Style w:val="3"/>
        <w:tblpPr w:leftFromText="180" w:rightFromText="180" w:vertAnchor="text" w:horzAnchor="margin" w:tblpY="78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403"/>
        <w:gridCol w:w="1277"/>
        <w:gridCol w:w="1277"/>
        <w:gridCol w:w="1975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333333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333333"/>
                <w:sz w:val="20"/>
                <w:szCs w:val="20"/>
                <w:lang w:val="uk-UA" w:eastAsia="en-US"/>
              </w:rPr>
              <w:t>№</w:t>
            </w:r>
          </w:p>
          <w:p>
            <w:pPr>
              <w:tabs>
                <w:tab w:val="left" w:pos="2715"/>
              </w:tabs>
              <w:jc w:val="center"/>
              <w:rPr>
                <w:rFonts w:eastAsia="Calibri"/>
                <w:color w:val="333333"/>
                <w:sz w:val="20"/>
                <w:szCs w:val="20"/>
                <w:lang w:val="uk-UA" w:eastAsia="en-US"/>
              </w:rPr>
            </w:pP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5"/>
              </w:tabs>
              <w:jc w:val="center"/>
              <w:rPr>
                <w:rFonts w:eastAsia="Calibri"/>
                <w:color w:val="333333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333333"/>
                <w:sz w:val="20"/>
                <w:szCs w:val="20"/>
                <w:lang w:val="uk-UA" w:eastAsia="en-US"/>
              </w:rPr>
              <w:t>Найменування предмета закупівлі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5"/>
              </w:tabs>
              <w:jc w:val="center"/>
              <w:rPr>
                <w:rFonts w:eastAsia="Calibri"/>
                <w:color w:val="333333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333333"/>
                <w:sz w:val="20"/>
                <w:szCs w:val="20"/>
                <w:lang w:val="uk-UA" w:eastAsia="en-US"/>
              </w:rPr>
              <w:t>Од. виміру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5"/>
              </w:tabs>
              <w:jc w:val="center"/>
              <w:rPr>
                <w:rFonts w:eastAsia="Calibri"/>
                <w:color w:val="333333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333333"/>
                <w:sz w:val="20"/>
                <w:szCs w:val="20"/>
                <w:lang w:val="uk-UA" w:eastAsia="en-US"/>
              </w:rPr>
              <w:t>К-ть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5"/>
              </w:tabs>
              <w:jc w:val="center"/>
              <w:rPr>
                <w:rFonts w:eastAsia="Calibri"/>
                <w:color w:val="333333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333333"/>
                <w:sz w:val="20"/>
                <w:szCs w:val="20"/>
                <w:lang w:val="uk-UA" w:eastAsia="en-US"/>
              </w:rPr>
              <w:t>*Ціна за одиницю, грн. з ПДВ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5"/>
              </w:tabs>
              <w:jc w:val="center"/>
              <w:rPr>
                <w:rFonts w:eastAsia="Calibri"/>
                <w:color w:val="333333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333333"/>
                <w:sz w:val="20"/>
                <w:szCs w:val="20"/>
                <w:lang w:val="uk-UA" w:eastAsia="en-US"/>
              </w:rPr>
              <w:t>Всього, грн. з ПДВ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5"/>
              </w:tabs>
              <w:jc w:val="center"/>
              <w:rPr>
                <w:rFonts w:eastAsia="Calibri"/>
                <w:color w:val="333333"/>
                <w:lang w:val="uk-UA" w:eastAsia="en-US"/>
              </w:rPr>
            </w:pPr>
            <w:r>
              <w:rPr>
                <w:rFonts w:eastAsia="Calibri"/>
                <w:color w:val="333333"/>
                <w:lang w:val="uk-UA" w:eastAsia="en-US"/>
              </w:rPr>
              <w:t>1.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5"/>
              </w:tabs>
              <w:jc w:val="center"/>
              <w:rPr>
                <w:rFonts w:eastAsia="Calibri"/>
                <w:i/>
                <w:color w:val="333333"/>
                <w:lang w:val="uk-UA" w:eastAsia="en-US"/>
              </w:rPr>
            </w:pPr>
            <w:r>
              <w:rPr>
                <w:lang w:val="uk-UA"/>
              </w:rPr>
              <w:t>ДК 021:2015: 09310000-5 Електрична енергія (Електрична енергія)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5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  <w:r>
              <w:rPr>
                <w:b/>
                <w:lang w:val="uk-UA"/>
              </w:rPr>
              <w:t>кВт/год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5"/>
              </w:tabs>
              <w:jc w:val="center"/>
              <w:rPr>
                <w:rFonts w:hint="default" w:eastAsia="Calibri"/>
                <w:b/>
                <w:lang w:val="uk-UA" w:eastAsia="en-US"/>
              </w:rPr>
            </w:pPr>
            <w:r>
              <w:rPr>
                <w:rFonts w:hint="default" w:eastAsia="Calibri"/>
                <w:b/>
                <w:highlight w:val="none"/>
                <w:lang w:val="uk-UA" w:eastAsia="en-US"/>
              </w:rPr>
              <w:t>24 206</w:t>
            </w:r>
            <w:bookmarkStart w:id="0" w:name="_GoBack"/>
            <w:bookmarkEnd w:id="0"/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5"/>
              </w:tabs>
              <w:jc w:val="center"/>
              <w:rPr>
                <w:rFonts w:eastAsia="Calibri"/>
                <w:i/>
                <w:color w:val="333333"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5"/>
              </w:tabs>
              <w:jc w:val="center"/>
              <w:rPr>
                <w:rFonts w:eastAsia="Calibri"/>
                <w:i/>
                <w:color w:val="333333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15"/>
              </w:tabs>
              <w:rPr>
                <w:rFonts w:eastAsia="Calibri"/>
                <w:i/>
                <w:color w:val="262626"/>
                <w:lang w:val="uk-UA" w:eastAsia="en-US"/>
              </w:rPr>
            </w:pPr>
            <w:r>
              <w:rPr>
                <w:rFonts w:eastAsia="Calibri"/>
                <w:b/>
                <w:color w:val="262626"/>
                <w:lang w:val="uk-UA" w:eastAsia="uk-UA"/>
              </w:rPr>
              <w:t xml:space="preserve">Загальна вартість тендерної пропозиції грн. з ПДВ                                                                   </w:t>
            </w:r>
            <w:r>
              <w:rPr>
                <w:rFonts w:eastAsia="Calibri"/>
                <w:i/>
                <w:color w:val="262626"/>
                <w:lang w:val="uk-UA" w:eastAsia="uk-UA"/>
              </w:rPr>
              <w:t>(</w:t>
            </w:r>
            <w:r>
              <w:rPr>
                <w:rFonts w:eastAsia="Calibri"/>
                <w:i/>
                <w:color w:val="262626"/>
                <w:u w:val="single"/>
                <w:lang w:val="uk-UA" w:eastAsia="uk-UA"/>
              </w:rPr>
              <w:t>якщо учасник не є платником ПДВ поруч з ціною має бути зазначено: «без ПДВ»</w:t>
            </w:r>
            <w:r>
              <w:rPr>
                <w:rFonts w:eastAsia="Calibri"/>
                <w:i/>
                <w:color w:val="262626"/>
                <w:lang w:val="uk-UA" w:eastAsia="uk-UA"/>
              </w:rPr>
              <w:t>)</w:t>
            </w:r>
          </w:p>
        </w:tc>
      </w:tr>
    </w:tbl>
    <w:p>
      <w:pPr>
        <w:autoSpaceDE w:val="0"/>
        <w:autoSpaceDN w:val="0"/>
        <w:adjustRightInd w:val="0"/>
        <w:ind w:right="329"/>
        <w:jc w:val="both"/>
        <w:rPr>
          <w:b/>
          <w:bCs/>
          <w:lang w:val="uk-UA"/>
        </w:rPr>
      </w:pPr>
    </w:p>
    <w:p>
      <w:pPr>
        <w:autoSpaceDE w:val="0"/>
        <w:autoSpaceDN w:val="0"/>
        <w:adjustRightInd w:val="0"/>
        <w:ind w:right="329"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Ціна тендерної пропозиції становить:</w:t>
      </w:r>
    </w:p>
    <w:p>
      <w:pPr>
        <w:autoSpaceDE w:val="0"/>
        <w:autoSpaceDN w:val="0"/>
        <w:adjustRightInd w:val="0"/>
        <w:ind w:right="329"/>
        <w:jc w:val="both"/>
        <w:rPr>
          <w:b/>
          <w:bCs/>
          <w:lang w:val="uk-UA"/>
        </w:rPr>
      </w:pPr>
      <w:r>
        <w:rPr>
          <w:lang w:val="uk-UA"/>
        </w:rPr>
        <w:t>загальна ціна тендерної пропозиції складає ____________(__________________) грн. з ПДВ</w:t>
      </w:r>
      <w:r>
        <w:rPr>
          <w:b/>
          <w:bCs/>
          <w:lang w:val="uk-UA"/>
        </w:rPr>
        <w:t>*</w:t>
      </w:r>
    </w:p>
    <w:p>
      <w:pPr>
        <w:autoSpaceDE w:val="0"/>
        <w:autoSpaceDN w:val="0"/>
        <w:adjustRightInd w:val="0"/>
        <w:ind w:right="329" w:firstLine="540"/>
        <w:jc w:val="both"/>
        <w:rPr>
          <w:i/>
          <w:lang w:val="uk-UA"/>
        </w:rPr>
      </w:pPr>
      <w:r>
        <w:rPr>
          <w:lang w:val="uk-UA"/>
        </w:rPr>
        <w:t xml:space="preserve">                                (</w:t>
      </w:r>
      <w:r>
        <w:rPr>
          <w:i/>
          <w:iCs/>
          <w:lang w:val="uk-UA"/>
        </w:rPr>
        <w:t>зазначається Учасником</w:t>
      </w:r>
      <w:r>
        <w:rPr>
          <w:i/>
          <w:lang w:val="uk-UA"/>
        </w:rPr>
        <w:t xml:space="preserve"> процедури закупівлі</w:t>
      </w:r>
      <w:r>
        <w:rPr>
          <w:i/>
          <w:iCs/>
          <w:lang w:val="uk-UA"/>
        </w:rPr>
        <w:t xml:space="preserve"> цифрами та словами</w:t>
      </w:r>
      <w:r>
        <w:rPr>
          <w:i/>
          <w:lang w:val="uk-UA"/>
        </w:rPr>
        <w:t>).</w:t>
      </w:r>
    </w:p>
    <w:p>
      <w:pPr>
        <w:pStyle w:val="4"/>
        <w:ind w:left="709" w:hanging="785"/>
        <w:jc w:val="both"/>
        <w:rPr>
          <w:i/>
          <w:iCs/>
          <w:lang w:val="uk-UA"/>
        </w:rPr>
      </w:pPr>
    </w:p>
    <w:p>
      <w:pPr>
        <w:ind w:firstLine="720"/>
        <w:jc w:val="both"/>
        <w:rPr>
          <w:lang w:val="uk-UA"/>
        </w:rPr>
      </w:pPr>
      <w:r>
        <w:rPr>
          <w:lang w:val="uk-UA"/>
        </w:rPr>
        <w:t>1. Якщо наша тендерна пропозиція за результатами розгляду та оцінки буде визнана найкращою та буде прийняте рішення про намір укласти договір, ми візьмемо на себе зобов'язання виконати всі умови, передбачені Договором.</w:t>
      </w:r>
    </w:p>
    <w:p>
      <w:pPr>
        <w:ind w:firstLine="720"/>
        <w:jc w:val="both"/>
        <w:rPr>
          <w:lang w:val="uk-UA"/>
        </w:rPr>
      </w:pPr>
      <w:r>
        <w:rPr>
          <w:lang w:val="uk-UA"/>
        </w:rPr>
        <w:t>2. Ми погоджуємося дотримуватися умов цієї тендерної пропозиції протягом 90 днів із дати кінцевого строку подання тендерних пропозицій. Наша пропозиція буде обов'язковою для нас і щодо неї може бути прийняте Вами рішення про намір укласти договір у будь-який час до закінчення зазначеного терміну.</w:t>
      </w:r>
    </w:p>
    <w:p>
      <w:pPr>
        <w:ind w:firstLine="720"/>
        <w:jc w:val="both"/>
        <w:rPr>
          <w:lang w:val="uk-UA"/>
        </w:rPr>
      </w:pPr>
      <w:r>
        <w:rPr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ind w:firstLine="720"/>
        <w:jc w:val="both"/>
        <w:rPr>
          <w:lang w:val="uk-UA"/>
        </w:rPr>
      </w:pPr>
      <w:r>
        <w:rPr>
          <w:lang w:val="uk-UA"/>
        </w:rPr>
        <w:t>4. Ми розуміємо та погоджуємося, що ви можете відмінити процедуру закупівлі у разі наявності обставин для цього згідно з «Особливостями здійснення публічних закупівель товарів, робіт і послуг для замовників, передбачених Законом України «Про публічні закупівлі»,  на період дії правового режиму воєнного стану в Україні та протягом 90 днів з дня його припинення або скасування» затверджених постановою Кабінету Міністрів України №1178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(із змінами).</w:t>
      </w:r>
    </w:p>
    <w:p>
      <w:pPr>
        <w:ind w:firstLine="720"/>
        <w:jc w:val="both"/>
        <w:rPr>
          <w:lang w:val="uk-UA"/>
        </w:rPr>
      </w:pPr>
      <w:r>
        <w:rPr>
          <w:lang w:val="uk-UA"/>
        </w:rPr>
        <w:t>5. Якщо щодо нашої тендерної пропозиції буде прийняте рішення про намір укласти договір, ми зобов'язуємося підписати Договір із Замовником</w:t>
      </w:r>
      <w:r>
        <w:rPr>
          <w:shd w:val="clear" w:color="auto" w:fill="FFFFFF"/>
          <w:lang w:val="uk-UA"/>
        </w:rPr>
        <w:t xml:space="preserve"> протягом строку дії нашої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учасника-переможця </w:t>
      </w:r>
      <w:r>
        <w:rPr>
          <w:lang w:val="uk-UA"/>
        </w:rPr>
        <w:t xml:space="preserve">процедури закупівлі </w:t>
      </w:r>
      <w:r>
        <w:rPr>
          <w:shd w:val="clear" w:color="auto" w:fill="FFFFFF"/>
          <w:lang w:val="uk-UA"/>
        </w:rPr>
        <w:t>але не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ind w:firstLine="720"/>
        <w:jc w:val="both"/>
        <w:rPr>
          <w:lang w:val="uk-UA"/>
        </w:rPr>
      </w:pPr>
      <w:r>
        <w:rPr>
          <w:iCs/>
          <w:lang w:val="uk-UA"/>
        </w:rPr>
        <w:t xml:space="preserve">6. </w:t>
      </w:r>
      <w:r>
        <w:rPr>
          <w:lang w:val="uk-UA"/>
        </w:rPr>
        <w:t xml:space="preserve">Ціни вказуються за товар з урахуванням послуг передачі </w:t>
      </w:r>
      <w:r>
        <w:rPr>
          <w:highlight w:val="none"/>
          <w:lang w:val="uk-UA"/>
        </w:rPr>
        <w:t>та</w:t>
      </w:r>
      <w:r>
        <w:rPr>
          <w:lang w:val="uk-UA"/>
        </w:rPr>
        <w:t xml:space="preserve"> з урахуванням податкі</w:t>
      </w:r>
      <w:r>
        <w:rPr>
          <w:highlight w:val="none"/>
          <w:lang w:val="uk-UA"/>
        </w:rPr>
        <w:t xml:space="preserve">в і зборів, що сплачуються або мають бути сплачені та виводиться загальна вартість. </w:t>
      </w:r>
      <w:r>
        <w:rPr>
          <w:rFonts w:hint="default"/>
          <w:highlight w:val="none"/>
          <w:lang w:val="uk-UA"/>
        </w:rPr>
        <w:t xml:space="preserve">Послуги з розподілу електричної енергії сплачуються Замовником самостійно безпосередньо  оператору системи розподілу відповідно до договору про надання послуг з розподілу, укладеного між оператором системи розподілу та Замовником. До ціни пропозиції учасник не включає послуги з розподілу електричної енергії.  </w:t>
      </w:r>
      <w:r>
        <w:rPr>
          <w:lang w:val="uk-UA"/>
        </w:rPr>
        <w:t>Ті статті, по яких учасник процедури закупівлі не вказав витрати, не підлягають оплаті Замовником після їх виконання. Вважається, що вони включені в ціну. Остаточно виводиться ціна тендерної пропозиції з урахуванням усіх послуг.</w:t>
      </w:r>
    </w:p>
    <w:p>
      <w:pPr>
        <w:tabs>
          <w:tab w:val="left" w:pos="540"/>
        </w:tabs>
        <w:ind w:firstLine="720"/>
        <w:jc w:val="both"/>
        <w:rPr>
          <w:rFonts w:eastAsia="Calibri"/>
          <w:lang w:val="uk-UA" w:eastAsia="en-US"/>
        </w:rPr>
      </w:pPr>
      <w:r>
        <w:rPr>
          <w:lang w:val="uk-UA"/>
        </w:rPr>
        <w:t>7. Учасник процедури закупівлі відповідає за одержання всіх необхідних дозволів, ліцензій, сертифікатів, та самостійно несе всі витрати на отримання таких дозволів, ліцензій, сертифікатів.</w:t>
      </w:r>
    </w:p>
    <w:p>
      <w:pPr>
        <w:tabs>
          <w:tab w:val="left" w:pos="540"/>
        </w:tabs>
        <w:ind w:firstLine="72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>
      <w:pPr>
        <w:tabs>
          <w:tab w:val="left" w:pos="540"/>
        </w:tabs>
        <w:ind w:firstLine="720"/>
        <w:jc w:val="both"/>
        <w:rPr>
          <w:rFonts w:eastAsia="Calibri"/>
          <w:lang w:val="uk-UA" w:eastAsia="en-US"/>
        </w:rPr>
      </w:pPr>
    </w:p>
    <w:p>
      <w:pPr>
        <w:ind w:firstLine="567"/>
        <w:jc w:val="both"/>
        <w:rPr>
          <w:rFonts w:eastAsia="Calibri"/>
          <w:b/>
          <w:i/>
          <w:lang w:val="uk-UA" w:eastAsia="en-US"/>
        </w:rPr>
      </w:pPr>
    </w:p>
    <w:p>
      <w:pPr>
        <w:ind w:firstLine="567"/>
        <w:jc w:val="both"/>
        <w:rPr>
          <w:rFonts w:eastAsia="Calibri"/>
          <w:b/>
          <w:i/>
          <w:lang w:val="uk-UA" w:eastAsia="en-US"/>
        </w:rPr>
      </w:pPr>
    </w:p>
    <w:p>
      <w:pPr>
        <w:ind w:firstLine="567"/>
        <w:jc w:val="both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i/>
          <w:lang w:val="uk-UA" w:eastAsia="en-US"/>
        </w:rPr>
        <w:t>Посада, прізвище, ініціали      ____________________________</w:t>
      </w:r>
    </w:p>
    <w:p>
      <w:pPr>
        <w:jc w:val="right"/>
        <w:rPr>
          <w:rFonts w:eastAsia="Calibri"/>
          <w:b/>
          <w:i/>
          <w:lang w:val="uk-UA" w:eastAsia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>
      <w:pPr>
        <w:jc w:val="right"/>
        <w:rPr>
          <w:rFonts w:eastAsia="Calibri"/>
          <w:b/>
          <w:i/>
          <w:lang w:val="uk-UA" w:eastAsia="en-US"/>
        </w:rPr>
      </w:pPr>
    </w:p>
    <w:p>
      <w:pPr>
        <w:jc w:val="right"/>
        <w:rPr>
          <w:rFonts w:eastAsia="Calibri"/>
          <w:b/>
          <w:i/>
          <w:lang w:val="uk-UA" w:eastAsia="en-US"/>
        </w:rPr>
      </w:pPr>
    </w:p>
    <w:p>
      <w:pPr>
        <w:jc w:val="right"/>
        <w:rPr>
          <w:rFonts w:eastAsia="Calibri"/>
          <w:b/>
          <w:i/>
          <w:lang w:val="uk-UA" w:eastAsia="en-US"/>
        </w:rPr>
      </w:pPr>
    </w:p>
    <w:p>
      <w:pPr>
        <w:jc w:val="right"/>
        <w:rPr>
          <w:rFonts w:eastAsia="Calibri"/>
          <w:b/>
          <w:i/>
          <w:lang w:val="uk-UA" w:eastAsia="en-US"/>
        </w:rPr>
      </w:pPr>
    </w:p>
    <w:p>
      <w:pPr>
        <w:rPr>
          <w:rFonts w:eastAsia="Calibri"/>
          <w:b/>
          <w:i/>
          <w:lang w:val="uk-UA" w:eastAsia="en-US"/>
        </w:rPr>
      </w:pPr>
    </w:p>
    <w:p>
      <w:pPr>
        <w:rPr>
          <w:rFonts w:eastAsia="Calibri"/>
          <w:b/>
          <w:i/>
          <w:lang w:val="uk-UA" w:eastAsia="en-US"/>
        </w:rPr>
      </w:pPr>
    </w:p>
    <w:p>
      <w:pPr>
        <w:rPr>
          <w:rFonts w:eastAsia="Calibri"/>
          <w:b/>
          <w:i/>
          <w:lang w:val="uk-UA" w:eastAsia="en-US"/>
        </w:rPr>
      </w:pPr>
    </w:p>
    <w:p>
      <w:pPr>
        <w:rPr>
          <w:rFonts w:eastAsia="Calibri"/>
          <w:b/>
          <w:i/>
          <w:lang w:val="uk-UA" w:eastAsia="en-US"/>
        </w:rPr>
      </w:pPr>
    </w:p>
    <w:p>
      <w:pPr>
        <w:rPr>
          <w:rFonts w:eastAsia="Calibri"/>
          <w:b/>
          <w:i/>
          <w:lang w:val="uk-UA" w:eastAsia="en-US"/>
        </w:rPr>
      </w:pPr>
    </w:p>
    <w:p>
      <w:pPr>
        <w:rPr>
          <w:rFonts w:eastAsia="Calibri"/>
          <w:b/>
          <w:i/>
          <w:lang w:val="uk-UA" w:eastAsia="en-US"/>
        </w:rPr>
      </w:pPr>
    </w:p>
    <w:p>
      <w:pPr>
        <w:rPr>
          <w:rFonts w:eastAsia="Calibri"/>
          <w:b/>
          <w:i/>
          <w:lang w:val="uk-UA" w:eastAsia="en-US"/>
        </w:rPr>
      </w:pPr>
    </w:p>
    <w:p>
      <w:pPr>
        <w:rPr>
          <w:rFonts w:eastAsia="Calibri"/>
          <w:b/>
          <w:i/>
          <w:lang w:val="uk-UA" w:eastAsia="en-US"/>
        </w:rPr>
      </w:pPr>
    </w:p>
    <w:p>
      <w:pPr>
        <w:rPr>
          <w:rFonts w:eastAsia="Calibri"/>
          <w:b/>
          <w:i/>
          <w:lang w:val="uk-UA" w:eastAsia="en-US"/>
        </w:rPr>
      </w:pPr>
    </w:p>
    <w:p>
      <w:pPr>
        <w:rPr>
          <w:rFonts w:eastAsia="Calibri"/>
          <w:b/>
          <w:i/>
          <w:lang w:val="uk-UA" w:eastAsia="en-US"/>
        </w:rPr>
      </w:pPr>
    </w:p>
    <w:p>
      <w:pPr>
        <w:rPr>
          <w:rFonts w:eastAsia="Calibri"/>
          <w:b/>
          <w:i/>
          <w:lang w:val="uk-UA" w:eastAsia="en-US"/>
        </w:rPr>
      </w:pPr>
    </w:p>
    <w:p>
      <w:pPr>
        <w:rPr>
          <w:rFonts w:eastAsia="Calibri"/>
          <w:b/>
          <w:i/>
          <w:lang w:val="uk-UA" w:eastAsia="en-US"/>
        </w:rPr>
      </w:pPr>
    </w:p>
    <w:p>
      <w:pPr>
        <w:rPr>
          <w:rFonts w:eastAsia="Calibri"/>
          <w:b/>
          <w:i/>
          <w:lang w:val="uk-UA" w:eastAsia="en-US"/>
        </w:rPr>
      </w:pPr>
    </w:p>
    <w:p>
      <w:pPr>
        <w:rPr>
          <w:rFonts w:eastAsia="Calibri"/>
          <w:b/>
          <w:i/>
          <w:lang w:val="uk-UA" w:eastAsia="en-US"/>
        </w:rPr>
      </w:pPr>
    </w:p>
    <w:p>
      <w:pPr>
        <w:suppressAutoHyphens/>
        <w:overflowPunct w:val="0"/>
        <w:autoSpaceDE w:val="0"/>
        <w:autoSpaceDN w:val="0"/>
        <w:adjustRightInd w:val="0"/>
        <w:spacing w:line="216" w:lineRule="auto"/>
        <w:ind w:firstLine="720"/>
        <w:jc w:val="both"/>
        <w:textAlignment w:val="baseline"/>
        <w:rPr>
          <w:b/>
          <w:sz w:val="22"/>
          <w:szCs w:val="22"/>
          <w:lang w:val="uk-UA"/>
        </w:rPr>
      </w:pPr>
      <w:r>
        <w:rPr>
          <w:bCs/>
          <w:iCs/>
          <w:sz w:val="22"/>
          <w:szCs w:val="22"/>
          <w:lang w:val="uk-UA"/>
        </w:rPr>
        <w:t>* У разі надання пропозиції Учасником</w:t>
      </w:r>
      <w:r>
        <w:rPr>
          <w:lang w:val="uk-UA"/>
        </w:rPr>
        <w:t xml:space="preserve"> процедури закупівлі</w:t>
      </w:r>
      <w:r>
        <w:rPr>
          <w:bCs/>
          <w:iCs/>
          <w:sz w:val="22"/>
          <w:szCs w:val="22"/>
          <w:lang w:val="uk-UA"/>
        </w:rPr>
        <w:t xml:space="preserve"> - неплатником ПДВ, такі пропозиції надаються без урахування ПДВ.</w:t>
      </w:r>
      <w:r>
        <w:rPr>
          <w:sz w:val="22"/>
          <w:szCs w:val="22"/>
          <w:lang w:val="uk-UA"/>
        </w:rPr>
        <w:t>ПДВ нараховується у випадках, передбачених законодавством України.</w:t>
      </w:r>
    </w:p>
    <w:p>
      <w:pPr>
        <w:rPr>
          <w:lang w:val="uk-UA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0"/>
    <w:rsid w:val="00077153"/>
    <w:rsid w:val="004C7C71"/>
    <w:rsid w:val="00627C50"/>
    <w:rsid w:val="00773E39"/>
    <w:rsid w:val="00E470C0"/>
    <w:rsid w:val="00EC6E8E"/>
    <w:rsid w:val="0592794D"/>
    <w:rsid w:val="0C230DF6"/>
    <w:rsid w:val="27D652AA"/>
    <w:rsid w:val="3EB340E4"/>
    <w:rsid w:val="7B7900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link w:val="5"/>
    <w:qFormat/>
    <w:uiPriority w:val="0"/>
    <w:pPr>
      <w:spacing w:before="100" w:beforeAutospacing="1" w:after="100" w:afterAutospacing="1"/>
    </w:pPr>
  </w:style>
  <w:style w:type="character" w:customStyle="1" w:styleId="5">
    <w:name w:val="Обычный (веб) Знак"/>
    <w:link w:val="4"/>
    <w:qFormat/>
    <w:locked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649</Words>
  <Characters>3703</Characters>
  <Lines>30</Lines>
  <Paragraphs>8</Paragraphs>
  <TotalTime>103</TotalTime>
  <ScaleCrop>false</ScaleCrop>
  <LinksUpToDate>false</LinksUpToDate>
  <CharactersWithSpaces>4344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2023-04-18T06:39:00Z</dcterms:created>
  <dc:creator>Admin</dc:creator>
  <cp:lastModifiedBy>SIDH-MISTIK</cp:lastModifiedBy>
  <dcterms:modified xsi:type="dcterms:W3CDTF">2023-05-13T18:41:56Z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66D1B63691FC457BBBB896815CA9DEB5</vt:lpwstr>
  </property>
</Properties>
</file>