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31EB" w:rsidRPr="00F232DA" w:rsidRDefault="00FF4315" w:rsidP="00DC2181">
      <w:pPr>
        <w:jc w:val="center"/>
        <w:rPr>
          <w:rFonts w:ascii="Times New Roman" w:hAnsi="Times New Roman" w:cs="Times New Roman"/>
          <w:b/>
          <w:sz w:val="22"/>
          <w:szCs w:val="22"/>
        </w:rPr>
      </w:pPr>
      <w:r w:rsidRPr="00F232DA">
        <w:rPr>
          <w:rFonts w:ascii="Times New Roman" w:hAnsi="Times New Roman" w:cs="Times New Roman"/>
          <w:b/>
          <w:sz w:val="22"/>
          <w:szCs w:val="22"/>
        </w:rPr>
        <w:t xml:space="preserve">Комунальне некомерційне підприємство </w:t>
      </w:r>
    </w:p>
    <w:p w:rsidR="007E31EB" w:rsidRPr="00F232DA" w:rsidRDefault="00FF4315" w:rsidP="00DC2181">
      <w:pPr>
        <w:jc w:val="center"/>
        <w:rPr>
          <w:rFonts w:ascii="Times New Roman" w:hAnsi="Times New Roman" w:cs="Times New Roman"/>
          <w:b/>
          <w:sz w:val="22"/>
          <w:szCs w:val="22"/>
        </w:rPr>
      </w:pPr>
      <w:r w:rsidRPr="00F232DA">
        <w:rPr>
          <w:rFonts w:ascii="Times New Roman" w:hAnsi="Times New Roman" w:cs="Times New Roman"/>
          <w:b/>
          <w:sz w:val="22"/>
          <w:szCs w:val="22"/>
        </w:rPr>
        <w:t xml:space="preserve">«Запорізький регіональний протипухлинний центр» </w:t>
      </w:r>
    </w:p>
    <w:p w:rsidR="00FF4315" w:rsidRPr="00F232DA" w:rsidRDefault="00FF4315" w:rsidP="00DC2181">
      <w:pPr>
        <w:jc w:val="center"/>
        <w:rPr>
          <w:rFonts w:ascii="Times New Roman" w:hAnsi="Times New Roman" w:cs="Times New Roman"/>
          <w:b/>
          <w:sz w:val="22"/>
          <w:szCs w:val="22"/>
        </w:rPr>
      </w:pPr>
      <w:r w:rsidRPr="00F232DA">
        <w:rPr>
          <w:rFonts w:ascii="Times New Roman" w:hAnsi="Times New Roman" w:cs="Times New Roman"/>
          <w:b/>
          <w:sz w:val="22"/>
          <w:szCs w:val="22"/>
        </w:rPr>
        <w:t>Запорізької обласної ради</w:t>
      </w:r>
    </w:p>
    <w:p w:rsidR="00FF4315" w:rsidRPr="00F232DA" w:rsidRDefault="00FF4315" w:rsidP="00B3145D">
      <w:pPr>
        <w:widowControl w:val="0"/>
        <w:adjustRightInd w:val="0"/>
        <w:rPr>
          <w:rFonts w:ascii="Times New Roman" w:hAnsi="Times New Roman" w:cs="Times New Roman"/>
          <w:b/>
          <w:bCs/>
          <w:sz w:val="22"/>
          <w:szCs w:val="22"/>
        </w:rPr>
      </w:pPr>
    </w:p>
    <w:p w:rsidR="00FF4315" w:rsidRPr="00F232DA" w:rsidRDefault="00FF4315" w:rsidP="00B3145D">
      <w:pPr>
        <w:spacing w:line="240" w:lineRule="auto"/>
        <w:ind w:left="320"/>
        <w:rPr>
          <w:rFonts w:ascii="Times New Roman" w:hAnsi="Times New Roman" w:cs="Times New Roman"/>
          <w:sz w:val="22"/>
          <w:szCs w:val="22"/>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FF4315" w:rsidRPr="00F232DA" w:rsidTr="00A933E8">
        <w:trPr>
          <w:trHeight w:val="339"/>
        </w:trPr>
        <w:tc>
          <w:tcPr>
            <w:tcW w:w="5292" w:type="dxa"/>
            <w:tcBorders>
              <w:top w:val="nil"/>
              <w:left w:val="nil"/>
              <w:bottom w:val="nil"/>
              <w:right w:val="nil"/>
            </w:tcBorders>
          </w:tcPr>
          <w:p w:rsidR="00FF4315" w:rsidRPr="00F232DA" w:rsidRDefault="00FF4315" w:rsidP="00B3145D">
            <w:pPr>
              <w:spacing w:line="240" w:lineRule="auto"/>
              <w:ind w:right="-675"/>
              <w:rPr>
                <w:rFonts w:ascii="Times New Roman" w:hAnsi="Times New Roman" w:cs="Times New Roman"/>
                <w:b/>
                <w:bCs/>
                <w:sz w:val="22"/>
                <w:szCs w:val="22"/>
              </w:rPr>
            </w:pPr>
          </w:p>
        </w:tc>
        <w:tc>
          <w:tcPr>
            <w:tcW w:w="5103" w:type="dxa"/>
            <w:tcBorders>
              <w:top w:val="nil"/>
              <w:left w:val="nil"/>
              <w:bottom w:val="nil"/>
              <w:right w:val="nil"/>
            </w:tcBorders>
          </w:tcPr>
          <w:p w:rsidR="00FF4315" w:rsidRPr="00F232DA" w:rsidRDefault="00FF4315" w:rsidP="00DC2181">
            <w:pPr>
              <w:adjustRightInd w:val="0"/>
              <w:ind w:left="57" w:right="57" w:firstLine="284"/>
              <w:rPr>
                <w:rFonts w:ascii="Times New Roman" w:hAnsi="Times New Roman" w:cs="Times New Roman"/>
                <w:bCs/>
                <w:sz w:val="22"/>
                <w:szCs w:val="22"/>
              </w:rPr>
            </w:pPr>
            <w:r w:rsidRPr="00F232DA">
              <w:rPr>
                <w:rFonts w:ascii="Times New Roman" w:hAnsi="Times New Roman" w:cs="Times New Roman"/>
                <w:bCs/>
                <w:sz w:val="22"/>
                <w:szCs w:val="22"/>
              </w:rPr>
              <w:t>ЗАТВЕРДЖЕНО</w:t>
            </w:r>
          </w:p>
          <w:p w:rsidR="00FF4315" w:rsidRPr="00F232DA" w:rsidRDefault="00FF4315" w:rsidP="00DC2181">
            <w:pPr>
              <w:framePr w:hSpace="180" w:wrap="around" w:hAnchor="margin" w:y="719"/>
              <w:ind w:left="72" w:right="57"/>
              <w:rPr>
                <w:rFonts w:ascii="Times New Roman" w:hAnsi="Times New Roman" w:cs="Times New Roman"/>
                <w:sz w:val="22"/>
                <w:szCs w:val="22"/>
              </w:rPr>
            </w:pPr>
            <w:r w:rsidRPr="00F232DA">
              <w:rPr>
                <w:rFonts w:ascii="Times New Roman" w:hAnsi="Times New Roman" w:cs="Times New Roman"/>
                <w:sz w:val="22"/>
                <w:szCs w:val="22"/>
              </w:rPr>
              <w:t>рішенням уповноваженої особи</w:t>
            </w:r>
          </w:p>
          <w:p w:rsidR="00FF4315" w:rsidRPr="00A04F9C" w:rsidRDefault="00FF4315" w:rsidP="00DC2181">
            <w:pPr>
              <w:framePr w:hSpace="180" w:wrap="around" w:hAnchor="margin" w:y="719"/>
              <w:ind w:left="72" w:right="57"/>
              <w:rPr>
                <w:rFonts w:ascii="Times New Roman" w:hAnsi="Times New Roman" w:cs="Times New Roman"/>
                <w:sz w:val="22"/>
                <w:szCs w:val="22"/>
              </w:rPr>
            </w:pPr>
            <w:r w:rsidRPr="00F232DA">
              <w:rPr>
                <w:rFonts w:ascii="Times New Roman" w:hAnsi="Times New Roman" w:cs="Times New Roman"/>
                <w:sz w:val="22"/>
                <w:szCs w:val="22"/>
              </w:rPr>
              <w:t xml:space="preserve">від </w:t>
            </w:r>
            <w:r w:rsidR="001B7230" w:rsidRPr="00A04F9C">
              <w:rPr>
                <w:rFonts w:ascii="Times New Roman" w:hAnsi="Times New Roman" w:cs="Times New Roman"/>
                <w:sz w:val="22"/>
                <w:szCs w:val="22"/>
              </w:rPr>
              <w:t>23</w:t>
            </w:r>
            <w:r w:rsidRPr="00A04F9C">
              <w:rPr>
                <w:rFonts w:ascii="Times New Roman" w:hAnsi="Times New Roman" w:cs="Times New Roman"/>
                <w:sz w:val="22"/>
                <w:szCs w:val="22"/>
              </w:rPr>
              <w:t xml:space="preserve"> </w:t>
            </w:r>
            <w:r w:rsidR="001B7230" w:rsidRPr="00A04F9C">
              <w:rPr>
                <w:rFonts w:ascii="Times New Roman" w:hAnsi="Times New Roman" w:cs="Times New Roman"/>
                <w:sz w:val="22"/>
                <w:szCs w:val="22"/>
              </w:rPr>
              <w:t>вересня</w:t>
            </w:r>
            <w:r w:rsidR="00C046A3" w:rsidRPr="00A04F9C">
              <w:rPr>
                <w:rFonts w:ascii="Times New Roman" w:hAnsi="Times New Roman" w:cs="Times New Roman"/>
                <w:sz w:val="22"/>
                <w:szCs w:val="22"/>
              </w:rPr>
              <w:t xml:space="preserve"> </w:t>
            </w:r>
            <w:r w:rsidRPr="00A04F9C">
              <w:rPr>
                <w:rFonts w:ascii="Times New Roman" w:hAnsi="Times New Roman" w:cs="Times New Roman"/>
                <w:sz w:val="22"/>
                <w:szCs w:val="22"/>
              </w:rPr>
              <w:t>202</w:t>
            </w:r>
            <w:r w:rsidR="00201794" w:rsidRPr="00A04F9C">
              <w:rPr>
                <w:rFonts w:ascii="Times New Roman" w:hAnsi="Times New Roman" w:cs="Times New Roman"/>
                <w:sz w:val="22"/>
                <w:szCs w:val="22"/>
              </w:rPr>
              <w:t>2</w:t>
            </w:r>
            <w:r w:rsidRPr="00A04F9C">
              <w:rPr>
                <w:rFonts w:ascii="Times New Roman" w:hAnsi="Times New Roman" w:cs="Times New Roman"/>
                <w:sz w:val="22"/>
                <w:szCs w:val="22"/>
              </w:rPr>
              <w:t xml:space="preserve"> року</w:t>
            </w:r>
          </w:p>
          <w:p w:rsidR="00FF4315" w:rsidRPr="00A04F9C" w:rsidRDefault="00FF4315" w:rsidP="001B7230">
            <w:pPr>
              <w:autoSpaceDE w:val="0"/>
              <w:autoSpaceDN w:val="0"/>
              <w:ind w:left="72" w:right="57"/>
              <w:rPr>
                <w:rFonts w:ascii="Times New Roman" w:hAnsi="Times New Roman" w:cs="Times New Roman"/>
                <w:sz w:val="22"/>
                <w:szCs w:val="22"/>
                <w:lang w:val="en-US" w:eastAsia="ru-RU"/>
              </w:rPr>
            </w:pPr>
            <w:r w:rsidRPr="00A04F9C">
              <w:rPr>
                <w:rFonts w:ascii="Times New Roman" w:hAnsi="Times New Roman" w:cs="Times New Roman"/>
                <w:sz w:val="22"/>
                <w:szCs w:val="22"/>
              </w:rPr>
              <w:t xml:space="preserve">протокол № </w:t>
            </w:r>
            <w:r w:rsidR="00A04F9C">
              <w:rPr>
                <w:rFonts w:ascii="Times New Roman" w:hAnsi="Times New Roman" w:cs="Times New Roman"/>
                <w:sz w:val="22"/>
                <w:szCs w:val="22"/>
              </w:rPr>
              <w:t>37</w:t>
            </w:r>
            <w:r w:rsidR="00A04F9C">
              <w:rPr>
                <w:rFonts w:ascii="Times New Roman" w:hAnsi="Times New Roman" w:cs="Times New Roman"/>
                <w:sz w:val="22"/>
                <w:szCs w:val="22"/>
                <w:lang w:val="en-US"/>
              </w:rPr>
              <w:t>8</w:t>
            </w:r>
          </w:p>
        </w:tc>
      </w:tr>
      <w:tr w:rsidR="00FF4315" w:rsidRPr="00F232DA" w:rsidTr="00A933E8">
        <w:trPr>
          <w:trHeight w:val="323"/>
        </w:trPr>
        <w:tc>
          <w:tcPr>
            <w:tcW w:w="5292" w:type="dxa"/>
            <w:tcBorders>
              <w:top w:val="nil"/>
              <w:left w:val="nil"/>
              <w:bottom w:val="nil"/>
              <w:right w:val="nil"/>
            </w:tcBorders>
          </w:tcPr>
          <w:p w:rsidR="00FF4315" w:rsidRPr="00F232DA"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F232DA" w:rsidRDefault="00FF4315" w:rsidP="00DC2181">
            <w:pPr>
              <w:adjustRightInd w:val="0"/>
              <w:rPr>
                <w:rFonts w:ascii="Times New Roman" w:hAnsi="Times New Roman" w:cs="Times New Roman"/>
                <w:bCs/>
                <w:sz w:val="22"/>
                <w:szCs w:val="22"/>
              </w:rPr>
            </w:pPr>
          </w:p>
          <w:p w:rsidR="00FF4315" w:rsidRPr="00F232DA" w:rsidRDefault="00FF4315" w:rsidP="00DC2181">
            <w:pPr>
              <w:adjustRightInd w:val="0"/>
              <w:ind w:left="72"/>
              <w:rPr>
                <w:rFonts w:ascii="Times New Roman" w:hAnsi="Times New Roman" w:cs="Times New Roman"/>
                <w:bCs/>
                <w:sz w:val="22"/>
                <w:szCs w:val="22"/>
              </w:rPr>
            </w:pPr>
            <w:r w:rsidRPr="00F232DA">
              <w:rPr>
                <w:rFonts w:ascii="Times New Roman" w:hAnsi="Times New Roman" w:cs="Times New Roman"/>
                <w:bCs/>
                <w:sz w:val="22"/>
                <w:szCs w:val="22"/>
              </w:rPr>
              <w:t>Уповноважена особа</w:t>
            </w:r>
          </w:p>
          <w:p w:rsidR="00FF4315" w:rsidRPr="00F232DA" w:rsidRDefault="00FF4315" w:rsidP="00DC2181">
            <w:pPr>
              <w:adjustRightInd w:val="0"/>
              <w:ind w:left="72"/>
              <w:rPr>
                <w:rFonts w:ascii="Times New Roman" w:hAnsi="Times New Roman" w:cs="Times New Roman"/>
                <w:bCs/>
                <w:sz w:val="22"/>
                <w:szCs w:val="22"/>
              </w:rPr>
            </w:pPr>
          </w:p>
          <w:p w:rsidR="00FF4315" w:rsidRPr="00F232DA" w:rsidRDefault="00FF4315" w:rsidP="00DC2181">
            <w:pPr>
              <w:adjustRightInd w:val="0"/>
              <w:ind w:left="72"/>
              <w:rPr>
                <w:rFonts w:ascii="Times New Roman" w:hAnsi="Times New Roman" w:cs="Times New Roman"/>
                <w:bCs/>
                <w:sz w:val="22"/>
                <w:szCs w:val="22"/>
              </w:rPr>
            </w:pPr>
            <w:r w:rsidRPr="00F232DA">
              <w:rPr>
                <w:rFonts w:ascii="Times New Roman" w:hAnsi="Times New Roman" w:cs="Times New Roman"/>
                <w:sz w:val="22"/>
                <w:szCs w:val="22"/>
              </w:rPr>
              <w:t>_____________(</w:t>
            </w:r>
            <w:proofErr w:type="spellStart"/>
            <w:r w:rsidR="00E44EB8" w:rsidRPr="00F232DA">
              <w:rPr>
                <w:rFonts w:ascii="Times New Roman" w:hAnsi="Times New Roman" w:cs="Times New Roman"/>
                <w:sz w:val="22"/>
                <w:szCs w:val="22"/>
              </w:rPr>
              <w:t>Заставська</w:t>
            </w:r>
            <w:proofErr w:type="spellEnd"/>
            <w:r w:rsidR="00E44EB8" w:rsidRPr="00F232DA">
              <w:rPr>
                <w:rFonts w:ascii="Times New Roman" w:hAnsi="Times New Roman" w:cs="Times New Roman"/>
                <w:sz w:val="22"/>
                <w:szCs w:val="22"/>
              </w:rPr>
              <w:t xml:space="preserve"> Ю.О.)</w:t>
            </w:r>
          </w:p>
          <w:p w:rsidR="00FF4315" w:rsidRPr="00F232DA" w:rsidRDefault="00FF4315" w:rsidP="00DC2181">
            <w:pPr>
              <w:autoSpaceDE w:val="0"/>
              <w:autoSpaceDN w:val="0"/>
              <w:adjustRightInd w:val="0"/>
              <w:rPr>
                <w:rFonts w:ascii="Times New Roman" w:hAnsi="Times New Roman" w:cs="Times New Roman"/>
                <w:bCs/>
                <w:sz w:val="22"/>
                <w:szCs w:val="22"/>
                <w:lang w:eastAsia="ru-RU"/>
              </w:rPr>
            </w:pPr>
            <w:r w:rsidRPr="00F232DA">
              <w:rPr>
                <w:rFonts w:ascii="Times New Roman" w:hAnsi="Times New Roman" w:cs="Times New Roman"/>
                <w:bCs/>
                <w:sz w:val="22"/>
                <w:szCs w:val="22"/>
              </w:rPr>
              <w:t>М.П.</w:t>
            </w:r>
          </w:p>
        </w:tc>
      </w:tr>
      <w:tr w:rsidR="00FF4315" w:rsidRPr="00F232DA" w:rsidTr="00A933E8">
        <w:trPr>
          <w:trHeight w:val="292"/>
        </w:trPr>
        <w:tc>
          <w:tcPr>
            <w:tcW w:w="5292" w:type="dxa"/>
            <w:tcBorders>
              <w:top w:val="nil"/>
              <w:left w:val="nil"/>
              <w:bottom w:val="nil"/>
              <w:right w:val="nil"/>
            </w:tcBorders>
          </w:tcPr>
          <w:p w:rsidR="00FF4315" w:rsidRPr="00F232DA"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F232DA" w:rsidRDefault="00FF4315" w:rsidP="00DC2181">
            <w:pPr>
              <w:pStyle w:val="afb"/>
              <w:rPr>
                <w:rFonts w:ascii="Times New Roman" w:hAnsi="Times New Roman"/>
              </w:rPr>
            </w:pPr>
          </w:p>
        </w:tc>
      </w:tr>
      <w:tr w:rsidR="00FF4315" w:rsidRPr="00F232DA" w:rsidTr="00A933E8">
        <w:trPr>
          <w:trHeight w:val="323"/>
        </w:trPr>
        <w:tc>
          <w:tcPr>
            <w:tcW w:w="5292" w:type="dxa"/>
            <w:tcBorders>
              <w:top w:val="nil"/>
              <w:left w:val="nil"/>
              <w:bottom w:val="nil"/>
              <w:right w:val="nil"/>
            </w:tcBorders>
          </w:tcPr>
          <w:p w:rsidR="00FF4315" w:rsidRPr="00F232DA"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F232DA" w:rsidRDefault="00FF4315" w:rsidP="00DC2181">
            <w:pPr>
              <w:pStyle w:val="afb"/>
              <w:rPr>
                <w:rFonts w:ascii="Times New Roman" w:hAnsi="Times New Roman"/>
              </w:rPr>
            </w:pPr>
          </w:p>
        </w:tc>
      </w:tr>
      <w:tr w:rsidR="00FF4315" w:rsidRPr="00F232DA" w:rsidTr="00A933E8">
        <w:trPr>
          <w:trHeight w:val="339"/>
        </w:trPr>
        <w:tc>
          <w:tcPr>
            <w:tcW w:w="5292" w:type="dxa"/>
            <w:tcBorders>
              <w:top w:val="nil"/>
              <w:left w:val="nil"/>
              <w:bottom w:val="nil"/>
              <w:right w:val="nil"/>
            </w:tcBorders>
          </w:tcPr>
          <w:p w:rsidR="00FF4315" w:rsidRPr="00F232DA"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F232DA" w:rsidRDefault="00FF4315" w:rsidP="00DC2181">
            <w:pPr>
              <w:spacing w:line="240" w:lineRule="auto"/>
              <w:rPr>
                <w:rFonts w:ascii="Times New Roman" w:hAnsi="Times New Roman" w:cs="Times New Roman"/>
                <w:b/>
                <w:bCs/>
                <w:color w:val="FF0000"/>
                <w:sz w:val="22"/>
                <w:szCs w:val="22"/>
              </w:rPr>
            </w:pPr>
          </w:p>
        </w:tc>
      </w:tr>
    </w:tbl>
    <w:p w:rsidR="00FF4315" w:rsidRPr="00F232DA" w:rsidRDefault="00FF4315" w:rsidP="00B3145D">
      <w:pPr>
        <w:spacing w:line="240" w:lineRule="auto"/>
        <w:ind w:left="320"/>
        <w:rPr>
          <w:rFonts w:ascii="Times New Roman" w:hAnsi="Times New Roman" w:cs="Times New Roman"/>
          <w:sz w:val="22"/>
          <w:szCs w:val="22"/>
        </w:rPr>
      </w:pPr>
    </w:p>
    <w:p w:rsidR="00FF4315" w:rsidRPr="00F232DA" w:rsidRDefault="00FF4315" w:rsidP="00B3145D">
      <w:pPr>
        <w:spacing w:line="240" w:lineRule="auto"/>
        <w:ind w:left="320"/>
        <w:rPr>
          <w:rFonts w:ascii="Times New Roman" w:hAnsi="Times New Roman" w:cs="Times New Roman"/>
          <w:sz w:val="22"/>
          <w:szCs w:val="22"/>
        </w:rPr>
      </w:pPr>
    </w:p>
    <w:p w:rsidR="00FF4315" w:rsidRPr="00F232DA" w:rsidRDefault="00FF4315" w:rsidP="00B3145D">
      <w:pPr>
        <w:spacing w:line="240" w:lineRule="auto"/>
        <w:ind w:left="320"/>
        <w:rPr>
          <w:rFonts w:ascii="Times New Roman" w:hAnsi="Times New Roman" w:cs="Times New Roman"/>
          <w:sz w:val="22"/>
          <w:szCs w:val="22"/>
        </w:rPr>
      </w:pPr>
    </w:p>
    <w:p w:rsidR="00FF4315" w:rsidRPr="00F232DA" w:rsidRDefault="00FF4315" w:rsidP="00B3145D">
      <w:pPr>
        <w:spacing w:line="240" w:lineRule="auto"/>
        <w:ind w:left="320"/>
        <w:rPr>
          <w:rFonts w:ascii="Times New Roman" w:hAnsi="Times New Roman" w:cs="Times New Roman"/>
          <w:b/>
          <w:bCs/>
          <w:sz w:val="22"/>
          <w:szCs w:val="22"/>
        </w:rPr>
      </w:pPr>
    </w:p>
    <w:p w:rsidR="00FF4315" w:rsidRPr="00F232DA" w:rsidRDefault="00FF4315" w:rsidP="00DC2181">
      <w:pPr>
        <w:spacing w:line="240" w:lineRule="auto"/>
        <w:jc w:val="center"/>
        <w:rPr>
          <w:rFonts w:ascii="Times New Roman" w:hAnsi="Times New Roman" w:cs="Times New Roman"/>
          <w:b/>
          <w:bCs/>
          <w:sz w:val="22"/>
          <w:szCs w:val="22"/>
        </w:rPr>
      </w:pPr>
      <w:r w:rsidRPr="00F232DA">
        <w:rPr>
          <w:rFonts w:ascii="Times New Roman" w:hAnsi="Times New Roman" w:cs="Times New Roman"/>
          <w:b/>
          <w:bCs/>
          <w:sz w:val="22"/>
          <w:szCs w:val="22"/>
        </w:rPr>
        <w:t>ТЕНДЕРНА ДОКУМЕНТАЦІЯ</w:t>
      </w:r>
    </w:p>
    <w:p w:rsidR="00FF4315" w:rsidRPr="00F232DA" w:rsidRDefault="00FF4315" w:rsidP="00DC2181">
      <w:pPr>
        <w:spacing w:line="240" w:lineRule="auto"/>
        <w:jc w:val="center"/>
        <w:rPr>
          <w:rFonts w:ascii="Times New Roman" w:hAnsi="Times New Roman" w:cs="Times New Roman"/>
          <w:b/>
          <w:bCs/>
          <w:sz w:val="22"/>
          <w:szCs w:val="22"/>
        </w:rPr>
      </w:pPr>
    </w:p>
    <w:tbl>
      <w:tblPr>
        <w:tblW w:w="0" w:type="auto"/>
        <w:jc w:val="center"/>
        <w:tblLook w:val="0000" w:firstRow="0" w:lastRow="0" w:firstColumn="0" w:lastColumn="0" w:noHBand="0" w:noVBand="0"/>
      </w:tblPr>
      <w:tblGrid>
        <w:gridCol w:w="9247"/>
      </w:tblGrid>
      <w:tr w:rsidR="00FF4315" w:rsidRPr="00F232DA" w:rsidTr="0092479C">
        <w:trPr>
          <w:jc w:val="center"/>
        </w:trPr>
        <w:tc>
          <w:tcPr>
            <w:tcW w:w="9247" w:type="dxa"/>
            <w:tcBorders>
              <w:top w:val="nil"/>
              <w:left w:val="nil"/>
              <w:bottom w:val="nil"/>
              <w:right w:val="nil"/>
            </w:tcBorders>
            <w:vAlign w:val="center"/>
          </w:tcPr>
          <w:p w:rsidR="00FF4315" w:rsidRPr="00F232DA" w:rsidRDefault="00FF4315" w:rsidP="00DC2181">
            <w:pPr>
              <w:spacing w:line="240" w:lineRule="auto"/>
              <w:jc w:val="center"/>
              <w:rPr>
                <w:rFonts w:ascii="Times New Roman" w:hAnsi="Times New Roman" w:cs="Times New Roman"/>
                <w:b/>
                <w:bCs/>
                <w:sz w:val="22"/>
                <w:szCs w:val="22"/>
              </w:rPr>
            </w:pPr>
            <w:r w:rsidRPr="00F232DA">
              <w:rPr>
                <w:rFonts w:ascii="Times New Roman" w:hAnsi="Times New Roman" w:cs="Times New Roman"/>
                <w:b/>
                <w:bCs/>
                <w:sz w:val="22"/>
                <w:szCs w:val="22"/>
              </w:rPr>
              <w:t>ВІДКРИТІ ТОРГИ</w:t>
            </w:r>
          </w:p>
        </w:tc>
      </w:tr>
      <w:tr w:rsidR="00FF4315" w:rsidRPr="00F232DA" w:rsidTr="0092479C">
        <w:trPr>
          <w:jc w:val="center"/>
        </w:trPr>
        <w:tc>
          <w:tcPr>
            <w:tcW w:w="9247" w:type="dxa"/>
            <w:tcBorders>
              <w:top w:val="nil"/>
              <w:left w:val="nil"/>
              <w:bottom w:val="nil"/>
              <w:right w:val="nil"/>
            </w:tcBorders>
            <w:vAlign w:val="center"/>
          </w:tcPr>
          <w:p w:rsidR="00FF4315" w:rsidRPr="00F232DA" w:rsidRDefault="00FF4315" w:rsidP="00DC2181">
            <w:pPr>
              <w:jc w:val="center"/>
              <w:rPr>
                <w:rFonts w:ascii="Times New Roman" w:hAnsi="Times New Roman" w:cs="Times New Roman"/>
                <w:b/>
                <w:bCs/>
                <w:sz w:val="22"/>
                <w:szCs w:val="22"/>
              </w:rPr>
            </w:pPr>
          </w:p>
        </w:tc>
      </w:tr>
    </w:tbl>
    <w:p w:rsidR="00FF4315" w:rsidRPr="00F232DA" w:rsidRDefault="00FF4315" w:rsidP="00DC2181">
      <w:pPr>
        <w:spacing w:line="240" w:lineRule="auto"/>
        <w:jc w:val="center"/>
        <w:rPr>
          <w:rFonts w:ascii="Times New Roman" w:hAnsi="Times New Roman" w:cs="Times New Roman"/>
          <w:b/>
          <w:bCs/>
          <w:sz w:val="22"/>
          <w:szCs w:val="22"/>
        </w:rPr>
      </w:pPr>
      <w:r w:rsidRPr="00F232DA">
        <w:rPr>
          <w:rFonts w:ascii="Times New Roman" w:hAnsi="Times New Roman" w:cs="Times New Roman"/>
          <w:b/>
          <w:bCs/>
          <w:sz w:val="22"/>
          <w:szCs w:val="22"/>
        </w:rPr>
        <w:t>на закупівлю</w:t>
      </w:r>
    </w:p>
    <w:p w:rsidR="007E31EB" w:rsidRPr="00F232DA" w:rsidRDefault="007E31EB" w:rsidP="00DC2181">
      <w:pPr>
        <w:spacing w:line="240" w:lineRule="auto"/>
        <w:jc w:val="center"/>
        <w:rPr>
          <w:rFonts w:ascii="Times New Roman" w:hAnsi="Times New Roman" w:cs="Times New Roman"/>
          <w:b/>
          <w:bCs/>
          <w:sz w:val="22"/>
          <w:szCs w:val="22"/>
        </w:rPr>
      </w:pPr>
    </w:p>
    <w:p w:rsidR="00FF4315" w:rsidRPr="00F232DA" w:rsidRDefault="00FF4315" w:rsidP="00DC2181">
      <w:pPr>
        <w:spacing w:line="240" w:lineRule="auto"/>
        <w:jc w:val="center"/>
        <w:rPr>
          <w:rFonts w:ascii="Times New Roman" w:hAnsi="Times New Roman" w:cs="Times New Roman"/>
          <w:b/>
          <w:bCs/>
          <w:sz w:val="22"/>
          <w:szCs w:val="22"/>
        </w:rPr>
      </w:pPr>
    </w:p>
    <w:p w:rsidR="007E31EB" w:rsidRPr="00C20EED" w:rsidRDefault="007E31EB" w:rsidP="007E31EB">
      <w:pPr>
        <w:jc w:val="center"/>
        <w:rPr>
          <w:rFonts w:ascii="Times New Roman" w:hAnsi="Times New Roman" w:cs="Times New Roman"/>
          <w:color w:val="000000"/>
          <w:sz w:val="22"/>
          <w:szCs w:val="22"/>
        </w:rPr>
      </w:pPr>
      <w:r w:rsidRPr="00C20EED">
        <w:rPr>
          <w:rFonts w:ascii="Times New Roman" w:hAnsi="Times New Roman" w:cs="Times New Roman"/>
          <w:b/>
          <w:sz w:val="22"/>
          <w:szCs w:val="22"/>
        </w:rPr>
        <w:t>Код ДК 021:2015 –</w:t>
      </w:r>
      <w:r w:rsidRPr="00C20EED">
        <w:rPr>
          <w:rFonts w:ascii="Times New Roman" w:hAnsi="Times New Roman" w:cs="Times New Roman"/>
          <w:b/>
          <w:color w:val="000000"/>
          <w:sz w:val="22"/>
          <w:szCs w:val="22"/>
        </w:rPr>
        <w:t xml:space="preserve"> 90520000-8</w:t>
      </w:r>
      <w:r w:rsidRPr="00C20EED">
        <w:rPr>
          <w:rFonts w:ascii="Times New Roman" w:hAnsi="Times New Roman" w:cs="Times New Roman"/>
          <w:color w:val="000000"/>
          <w:sz w:val="22"/>
          <w:szCs w:val="22"/>
        </w:rPr>
        <w:t xml:space="preserve"> </w:t>
      </w:r>
      <w:r w:rsidRPr="00C20EED">
        <w:rPr>
          <w:rFonts w:ascii="Times New Roman" w:hAnsi="Times New Roman" w:cs="Times New Roman"/>
          <w:b/>
          <w:color w:val="000000"/>
          <w:sz w:val="22"/>
          <w:szCs w:val="22"/>
        </w:rPr>
        <w:t>Послуги у сфері поводження з радіоактивними, токсичними, медичними та небезпечними відходами (</w:t>
      </w:r>
      <w:r w:rsidR="00E44EB8" w:rsidRPr="00C20EED">
        <w:rPr>
          <w:rFonts w:ascii="Times New Roman" w:hAnsi="Times New Roman" w:cs="Times New Roman"/>
          <w:b/>
          <w:sz w:val="22"/>
          <w:szCs w:val="22"/>
        </w:rPr>
        <w:t xml:space="preserve">Послуга з приймання на тимчасове зберігання головки гамма-терапевтичного апарату </w:t>
      </w:r>
      <w:proofErr w:type="spellStart"/>
      <w:r w:rsidR="00E44EB8" w:rsidRPr="00C20EED">
        <w:rPr>
          <w:rFonts w:ascii="Times New Roman" w:hAnsi="Times New Roman" w:cs="Times New Roman"/>
          <w:b/>
          <w:sz w:val="22"/>
          <w:szCs w:val="22"/>
        </w:rPr>
        <w:t>Рокус</w:t>
      </w:r>
      <w:proofErr w:type="spellEnd"/>
      <w:r w:rsidR="00E44EB8" w:rsidRPr="00C20EED">
        <w:rPr>
          <w:rFonts w:ascii="Times New Roman" w:hAnsi="Times New Roman" w:cs="Times New Roman"/>
          <w:b/>
          <w:sz w:val="22"/>
          <w:szCs w:val="22"/>
        </w:rPr>
        <w:t xml:space="preserve">-М з первинним упакуванням та перевезення партії </w:t>
      </w:r>
      <w:r w:rsidR="00E44EB8" w:rsidRPr="00A04F9C">
        <w:rPr>
          <w:rFonts w:ascii="Times New Roman" w:hAnsi="Times New Roman" w:cs="Times New Roman"/>
          <w:b/>
          <w:sz w:val="22"/>
          <w:szCs w:val="22"/>
        </w:rPr>
        <w:t>радіоактивних матеріалів</w:t>
      </w:r>
      <w:r w:rsidRPr="00A04F9C">
        <w:rPr>
          <w:rFonts w:ascii="Times New Roman" w:hAnsi="Times New Roman" w:cs="Times New Roman"/>
          <w:b/>
          <w:color w:val="000000"/>
          <w:sz w:val="22"/>
          <w:szCs w:val="22"/>
        </w:rPr>
        <w:t>)</w:t>
      </w:r>
      <w:r w:rsidR="002E2C8F" w:rsidRPr="00A04F9C">
        <w:rPr>
          <w:rFonts w:ascii="Times New Roman" w:hAnsi="Times New Roman" w:cs="Times New Roman"/>
          <w:b/>
          <w:color w:val="000000"/>
          <w:sz w:val="22"/>
          <w:szCs w:val="22"/>
        </w:rPr>
        <w:t>.</w:t>
      </w:r>
    </w:p>
    <w:p w:rsidR="00FF4315" w:rsidRPr="00C20EED" w:rsidRDefault="00FF4315" w:rsidP="00B3145D">
      <w:pPr>
        <w:spacing w:line="240" w:lineRule="auto"/>
        <w:ind w:firstLine="708"/>
        <w:rPr>
          <w:rFonts w:ascii="Times New Roman" w:hAnsi="Times New Roman" w:cs="Times New Roman"/>
          <w:b/>
          <w:bCs/>
          <w:sz w:val="22"/>
          <w:szCs w:val="22"/>
        </w:rPr>
      </w:pPr>
    </w:p>
    <w:p w:rsidR="00FF4315" w:rsidRPr="00C20EED" w:rsidRDefault="00FF4315" w:rsidP="00B3145D">
      <w:pPr>
        <w:spacing w:line="240" w:lineRule="auto"/>
        <w:ind w:firstLine="708"/>
        <w:rPr>
          <w:rFonts w:ascii="Times New Roman" w:hAnsi="Times New Roman" w:cs="Times New Roman"/>
          <w:b/>
          <w:bCs/>
          <w:sz w:val="22"/>
          <w:szCs w:val="22"/>
        </w:rPr>
      </w:pPr>
    </w:p>
    <w:p w:rsidR="00FF4315" w:rsidRPr="00F232DA" w:rsidRDefault="00FF4315" w:rsidP="00B3145D">
      <w:pPr>
        <w:spacing w:line="240" w:lineRule="auto"/>
        <w:ind w:firstLine="708"/>
        <w:rPr>
          <w:rFonts w:ascii="Times New Roman" w:hAnsi="Times New Roman" w:cs="Times New Roman"/>
          <w:b/>
          <w:bCs/>
          <w:sz w:val="22"/>
          <w:szCs w:val="22"/>
        </w:rPr>
      </w:pPr>
    </w:p>
    <w:p w:rsidR="00FF4315" w:rsidRPr="00F232DA" w:rsidRDefault="00FF4315" w:rsidP="00B3145D">
      <w:pPr>
        <w:spacing w:line="240" w:lineRule="auto"/>
        <w:ind w:firstLine="708"/>
        <w:rPr>
          <w:rFonts w:ascii="Times New Roman" w:hAnsi="Times New Roman" w:cs="Times New Roman"/>
          <w:b/>
          <w:bCs/>
          <w:sz w:val="22"/>
          <w:szCs w:val="22"/>
        </w:rPr>
      </w:pPr>
    </w:p>
    <w:p w:rsidR="00FF4315" w:rsidRPr="00F232DA" w:rsidRDefault="00FF4315" w:rsidP="00B3145D">
      <w:pPr>
        <w:spacing w:line="240" w:lineRule="auto"/>
        <w:rPr>
          <w:rFonts w:ascii="Times New Roman" w:hAnsi="Times New Roman" w:cs="Times New Roman"/>
          <w:bCs/>
          <w:color w:val="auto"/>
          <w:sz w:val="22"/>
          <w:szCs w:val="22"/>
        </w:rPr>
      </w:pPr>
    </w:p>
    <w:p w:rsidR="00FF4315" w:rsidRPr="00F232DA" w:rsidRDefault="00FF4315" w:rsidP="00B3145D">
      <w:pPr>
        <w:spacing w:line="240" w:lineRule="auto"/>
        <w:rPr>
          <w:rFonts w:ascii="Times New Roman" w:hAnsi="Times New Roman" w:cs="Times New Roman"/>
          <w:bCs/>
          <w:color w:val="auto"/>
          <w:sz w:val="22"/>
          <w:szCs w:val="22"/>
        </w:rPr>
      </w:pPr>
    </w:p>
    <w:p w:rsidR="00FF4315" w:rsidRPr="00F232DA" w:rsidRDefault="00FF4315" w:rsidP="00B3145D">
      <w:pPr>
        <w:spacing w:line="240" w:lineRule="auto"/>
        <w:rPr>
          <w:rFonts w:ascii="Times New Roman" w:hAnsi="Times New Roman" w:cs="Times New Roman"/>
          <w:bCs/>
          <w:color w:val="auto"/>
          <w:sz w:val="22"/>
          <w:szCs w:val="22"/>
        </w:rPr>
      </w:pPr>
    </w:p>
    <w:p w:rsidR="00FF4315" w:rsidRPr="00F232DA" w:rsidRDefault="00FF4315" w:rsidP="00B3145D">
      <w:pPr>
        <w:spacing w:line="240" w:lineRule="auto"/>
        <w:rPr>
          <w:rFonts w:ascii="Times New Roman" w:hAnsi="Times New Roman" w:cs="Times New Roman"/>
          <w:bCs/>
          <w:color w:val="auto"/>
          <w:sz w:val="22"/>
          <w:szCs w:val="22"/>
        </w:rPr>
      </w:pPr>
    </w:p>
    <w:p w:rsidR="00FF4315" w:rsidRPr="00F232DA" w:rsidRDefault="00FF4315" w:rsidP="00B3145D">
      <w:pPr>
        <w:spacing w:line="240" w:lineRule="auto"/>
        <w:rPr>
          <w:rFonts w:ascii="Times New Roman" w:hAnsi="Times New Roman" w:cs="Times New Roman"/>
          <w:bCs/>
          <w:color w:val="auto"/>
          <w:sz w:val="22"/>
          <w:szCs w:val="22"/>
        </w:rPr>
      </w:pPr>
    </w:p>
    <w:p w:rsidR="00FF4315" w:rsidRPr="00F232DA" w:rsidRDefault="00FF4315" w:rsidP="00B3145D">
      <w:pPr>
        <w:spacing w:line="240" w:lineRule="auto"/>
        <w:rPr>
          <w:rFonts w:ascii="Times New Roman" w:hAnsi="Times New Roman" w:cs="Times New Roman"/>
          <w:bCs/>
          <w:color w:val="auto"/>
          <w:sz w:val="22"/>
          <w:szCs w:val="22"/>
        </w:rPr>
      </w:pPr>
    </w:p>
    <w:p w:rsidR="00BE6E69" w:rsidRPr="00F232DA" w:rsidRDefault="00BE6E69"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16268F" w:rsidRPr="00F232DA" w:rsidRDefault="0016268F" w:rsidP="00B3145D">
      <w:pPr>
        <w:spacing w:line="240" w:lineRule="auto"/>
        <w:rPr>
          <w:rFonts w:ascii="Times New Roman" w:hAnsi="Times New Roman" w:cs="Times New Roman"/>
          <w:bCs/>
          <w:color w:val="auto"/>
          <w:sz w:val="22"/>
          <w:szCs w:val="22"/>
        </w:rPr>
      </w:pPr>
    </w:p>
    <w:p w:rsidR="0016268F" w:rsidRPr="00F232DA" w:rsidRDefault="0016268F" w:rsidP="00B3145D">
      <w:pPr>
        <w:spacing w:line="240" w:lineRule="auto"/>
        <w:rPr>
          <w:rFonts w:ascii="Times New Roman" w:hAnsi="Times New Roman" w:cs="Times New Roman"/>
          <w:bCs/>
          <w:color w:val="auto"/>
          <w:sz w:val="22"/>
          <w:szCs w:val="22"/>
        </w:rPr>
      </w:pPr>
    </w:p>
    <w:p w:rsidR="0016268F" w:rsidRPr="00F232DA" w:rsidRDefault="0016268F" w:rsidP="00B3145D">
      <w:pPr>
        <w:spacing w:line="240" w:lineRule="auto"/>
        <w:rPr>
          <w:rFonts w:ascii="Times New Roman" w:hAnsi="Times New Roman" w:cs="Times New Roman"/>
          <w:bCs/>
          <w:color w:val="auto"/>
          <w:sz w:val="22"/>
          <w:szCs w:val="22"/>
        </w:rPr>
      </w:pPr>
    </w:p>
    <w:p w:rsidR="0016268F" w:rsidRPr="00F232DA" w:rsidRDefault="0016268F"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6052DF" w:rsidRPr="00F232DA" w:rsidRDefault="006052DF" w:rsidP="00B3145D">
      <w:pPr>
        <w:spacing w:line="240" w:lineRule="auto"/>
        <w:rPr>
          <w:rFonts w:ascii="Times New Roman" w:hAnsi="Times New Roman" w:cs="Times New Roman"/>
          <w:bCs/>
          <w:color w:val="auto"/>
          <w:sz w:val="22"/>
          <w:szCs w:val="22"/>
        </w:rPr>
      </w:pPr>
    </w:p>
    <w:p w:rsidR="00C046A3" w:rsidRPr="00F232DA" w:rsidRDefault="00C046A3" w:rsidP="00B3145D">
      <w:pPr>
        <w:spacing w:line="240" w:lineRule="auto"/>
        <w:rPr>
          <w:rFonts w:ascii="Times New Roman" w:hAnsi="Times New Roman" w:cs="Times New Roman"/>
          <w:bCs/>
          <w:color w:val="auto"/>
          <w:sz w:val="22"/>
          <w:szCs w:val="22"/>
        </w:rPr>
      </w:pPr>
    </w:p>
    <w:p w:rsidR="00FF4315" w:rsidRPr="00F232DA" w:rsidRDefault="00FF4315" w:rsidP="00DC2181">
      <w:pPr>
        <w:spacing w:line="240" w:lineRule="auto"/>
        <w:jc w:val="center"/>
        <w:rPr>
          <w:rFonts w:ascii="Times New Roman" w:hAnsi="Times New Roman" w:cs="Times New Roman"/>
          <w:bCs/>
          <w:color w:val="auto"/>
          <w:sz w:val="22"/>
          <w:szCs w:val="22"/>
        </w:rPr>
      </w:pPr>
      <w:r w:rsidRPr="00F232DA">
        <w:rPr>
          <w:rFonts w:ascii="Times New Roman" w:hAnsi="Times New Roman" w:cs="Times New Roman"/>
          <w:bCs/>
          <w:color w:val="auto"/>
          <w:sz w:val="22"/>
          <w:szCs w:val="22"/>
        </w:rPr>
        <w:t>Запоріжжя 202</w:t>
      </w:r>
      <w:r w:rsidR="00EA7F31" w:rsidRPr="00F232DA">
        <w:rPr>
          <w:rFonts w:ascii="Times New Roman" w:hAnsi="Times New Roman" w:cs="Times New Roman"/>
          <w:bCs/>
          <w:color w:val="auto"/>
          <w:sz w:val="22"/>
          <w:szCs w:val="22"/>
        </w:rPr>
        <w:t>2</w:t>
      </w:r>
      <w:r w:rsidRPr="00F232DA">
        <w:rPr>
          <w:rFonts w:ascii="Times New Roman" w:hAnsi="Times New Roman" w:cs="Times New Roman"/>
          <w:bCs/>
          <w:color w:val="auto"/>
          <w:sz w:val="22"/>
          <w:szCs w:val="22"/>
        </w:rPr>
        <w:t xml:space="preserve"> рік</w:t>
      </w:r>
    </w:p>
    <w:p w:rsidR="00FF4315" w:rsidRPr="00F232DA" w:rsidRDefault="00FF4315" w:rsidP="00B3145D">
      <w:pPr>
        <w:outlineLvl w:val="0"/>
        <w:rPr>
          <w:rFonts w:ascii="Times New Roman" w:hAnsi="Times New Roman" w:cs="Times New Roman"/>
          <w:b/>
          <w:sz w:val="22"/>
          <w:szCs w:val="22"/>
        </w:rPr>
      </w:pPr>
    </w:p>
    <w:p w:rsidR="00FF4315" w:rsidRPr="00F232DA" w:rsidRDefault="00FF4315" w:rsidP="00DC2181">
      <w:pPr>
        <w:jc w:val="center"/>
        <w:outlineLvl w:val="0"/>
        <w:rPr>
          <w:rFonts w:ascii="Times New Roman" w:hAnsi="Times New Roman" w:cs="Times New Roman"/>
          <w:b/>
          <w:sz w:val="22"/>
          <w:szCs w:val="22"/>
        </w:rPr>
      </w:pPr>
      <w:r w:rsidRPr="00F232DA">
        <w:rPr>
          <w:rFonts w:ascii="Times New Roman" w:hAnsi="Times New Roman" w:cs="Times New Roman"/>
          <w:b/>
          <w:sz w:val="22"/>
          <w:szCs w:val="22"/>
        </w:rPr>
        <w:t>ЗМІСТ</w:t>
      </w:r>
    </w:p>
    <w:p w:rsidR="00FF4315" w:rsidRPr="00F232DA" w:rsidRDefault="00FF4315" w:rsidP="00B3145D">
      <w:pPr>
        <w:outlineLvl w:val="0"/>
        <w:rPr>
          <w:rFonts w:ascii="Times New Roman" w:hAnsi="Times New Roman" w:cs="Times New Roman"/>
          <w:b/>
          <w:sz w:val="22"/>
          <w:szCs w:val="22"/>
        </w:rPr>
      </w:pPr>
      <w:r w:rsidRPr="00F232DA">
        <w:rPr>
          <w:rFonts w:ascii="Times New Roman" w:hAnsi="Times New Roman" w:cs="Times New Roman"/>
          <w:b/>
          <w:sz w:val="22"/>
          <w:szCs w:val="22"/>
        </w:rPr>
        <w:t xml:space="preserve">Розділ </w:t>
      </w:r>
      <w:r w:rsidRPr="00F232DA">
        <w:rPr>
          <w:rFonts w:ascii="Times New Roman" w:hAnsi="Times New Roman" w:cs="Times New Roman"/>
          <w:b/>
          <w:color w:val="auto"/>
          <w:sz w:val="22"/>
          <w:szCs w:val="22"/>
        </w:rPr>
        <w:t>I</w:t>
      </w:r>
      <w:r w:rsidRPr="00F232DA">
        <w:rPr>
          <w:rFonts w:ascii="Times New Roman" w:hAnsi="Times New Roman" w:cs="Times New Roman"/>
          <w:b/>
          <w:sz w:val="22"/>
          <w:szCs w:val="22"/>
        </w:rPr>
        <w:t>. Загальні положення</w:t>
      </w:r>
    </w:p>
    <w:p w:rsidR="00FF4315" w:rsidRPr="00F232DA" w:rsidRDefault="00FF4315" w:rsidP="00B3145D">
      <w:pPr>
        <w:pStyle w:val="af6"/>
        <w:spacing w:beforeAutospacing="0" w:afterAutospacing="0"/>
        <w:rPr>
          <w:rStyle w:val="affc"/>
          <w:sz w:val="22"/>
          <w:szCs w:val="22"/>
        </w:rPr>
      </w:pPr>
      <w:r w:rsidRPr="00F232DA">
        <w:rPr>
          <w:rStyle w:val="affc"/>
          <w:b w:val="0"/>
          <w:sz w:val="22"/>
          <w:szCs w:val="22"/>
        </w:rPr>
        <w:t>1. Терміни, які вживаються в тендерній документації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2. Інформація про Замовника торгів:</w:t>
      </w:r>
    </w:p>
    <w:p w:rsidR="00FF4315" w:rsidRPr="00F232DA" w:rsidRDefault="00FF4315" w:rsidP="00B3145D">
      <w:pPr>
        <w:pStyle w:val="af6"/>
        <w:spacing w:beforeAutospacing="0" w:afterAutospacing="0"/>
        <w:outlineLvl w:val="0"/>
        <w:rPr>
          <w:rStyle w:val="affc"/>
          <w:b w:val="0"/>
          <w:sz w:val="22"/>
          <w:szCs w:val="22"/>
        </w:rPr>
      </w:pPr>
      <w:r w:rsidRPr="00F232DA">
        <w:rPr>
          <w:rStyle w:val="affc"/>
          <w:b w:val="0"/>
          <w:sz w:val="22"/>
          <w:szCs w:val="22"/>
        </w:rPr>
        <w:t>2.1. Повне найменування</w:t>
      </w:r>
    </w:p>
    <w:p w:rsidR="00FF4315" w:rsidRPr="00F232DA" w:rsidRDefault="00FF4315" w:rsidP="00B3145D">
      <w:pPr>
        <w:pStyle w:val="af6"/>
        <w:spacing w:beforeAutospacing="0" w:afterAutospacing="0"/>
        <w:rPr>
          <w:sz w:val="22"/>
          <w:szCs w:val="22"/>
        </w:rPr>
      </w:pPr>
      <w:r w:rsidRPr="00F232DA">
        <w:rPr>
          <w:sz w:val="22"/>
          <w:szCs w:val="22"/>
        </w:rPr>
        <w:t>2.2. Місцезнаходження</w:t>
      </w:r>
    </w:p>
    <w:p w:rsidR="00FF4315" w:rsidRPr="00F232DA" w:rsidRDefault="00FF4315" w:rsidP="00B3145D">
      <w:pPr>
        <w:pStyle w:val="af6"/>
        <w:spacing w:beforeAutospacing="0" w:afterAutospacing="0"/>
        <w:rPr>
          <w:sz w:val="22"/>
          <w:szCs w:val="22"/>
        </w:rPr>
      </w:pPr>
      <w:r w:rsidRPr="00F232DA">
        <w:rPr>
          <w:sz w:val="22"/>
          <w:szCs w:val="22"/>
        </w:rPr>
        <w:t>2.3. Посадова особа замовника, уповноважена здійснювати зв'язок з учасниками</w:t>
      </w:r>
    </w:p>
    <w:p w:rsidR="00FF4315" w:rsidRPr="00F232DA" w:rsidRDefault="00FF4315" w:rsidP="00B3145D">
      <w:pPr>
        <w:pStyle w:val="af6"/>
        <w:spacing w:beforeAutospacing="0" w:afterAutospacing="0"/>
        <w:rPr>
          <w:rStyle w:val="affc"/>
          <w:b w:val="0"/>
          <w:bCs/>
          <w:sz w:val="22"/>
          <w:szCs w:val="22"/>
        </w:rPr>
      </w:pPr>
      <w:r w:rsidRPr="00F232DA">
        <w:rPr>
          <w:rStyle w:val="affc"/>
          <w:b w:val="0"/>
          <w:sz w:val="22"/>
          <w:szCs w:val="22"/>
        </w:rPr>
        <w:t>3. Процедура закупівлі</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4. Інформація про предмет закупівлі:</w:t>
      </w:r>
    </w:p>
    <w:p w:rsidR="00FF4315" w:rsidRPr="00F232DA" w:rsidRDefault="00FF4315" w:rsidP="00B3145D">
      <w:pPr>
        <w:pStyle w:val="af6"/>
        <w:spacing w:beforeAutospacing="0" w:afterAutospacing="0"/>
        <w:rPr>
          <w:sz w:val="22"/>
          <w:szCs w:val="22"/>
        </w:rPr>
      </w:pPr>
      <w:r w:rsidRPr="00F232DA">
        <w:rPr>
          <w:rStyle w:val="affc"/>
          <w:b w:val="0"/>
          <w:sz w:val="22"/>
          <w:szCs w:val="22"/>
        </w:rPr>
        <w:t xml:space="preserve">4.1. </w:t>
      </w:r>
      <w:r w:rsidRPr="00F232DA">
        <w:rPr>
          <w:sz w:val="22"/>
          <w:szCs w:val="22"/>
        </w:rPr>
        <w:t>Назва предмета закупівлі</w:t>
      </w:r>
    </w:p>
    <w:p w:rsidR="00FF4315" w:rsidRPr="00F232DA" w:rsidRDefault="00FF4315" w:rsidP="00B3145D">
      <w:pPr>
        <w:pStyle w:val="af6"/>
        <w:spacing w:beforeAutospacing="0" w:afterAutospacing="0"/>
        <w:outlineLvl w:val="0"/>
        <w:rPr>
          <w:sz w:val="22"/>
          <w:szCs w:val="22"/>
        </w:rPr>
      </w:pPr>
      <w:r w:rsidRPr="00F232DA">
        <w:rPr>
          <w:sz w:val="22"/>
          <w:szCs w:val="22"/>
        </w:rPr>
        <w:t>4.2. Опис окремої частини (частин) предмета закупівлі (лота), щодо якої можуть бути подані тендерні пропозиції</w:t>
      </w:r>
    </w:p>
    <w:p w:rsidR="00FF4315" w:rsidRPr="00F232DA" w:rsidRDefault="00FF4315" w:rsidP="00B3145D">
      <w:pPr>
        <w:pStyle w:val="af6"/>
        <w:spacing w:beforeAutospacing="0" w:afterAutospacing="0"/>
        <w:rPr>
          <w:sz w:val="22"/>
          <w:szCs w:val="22"/>
        </w:rPr>
      </w:pPr>
      <w:r w:rsidRPr="00F232DA">
        <w:rPr>
          <w:sz w:val="22"/>
          <w:szCs w:val="22"/>
        </w:rPr>
        <w:t xml:space="preserve">4.3. Місце, кількість, обсяг </w:t>
      </w:r>
      <w:r w:rsidR="00810F95" w:rsidRPr="00F232DA">
        <w:rPr>
          <w:sz w:val="22"/>
          <w:szCs w:val="22"/>
        </w:rPr>
        <w:t>надання</w:t>
      </w:r>
      <w:r w:rsidRPr="00F232DA">
        <w:rPr>
          <w:sz w:val="22"/>
          <w:szCs w:val="22"/>
        </w:rPr>
        <w:t xml:space="preserve"> </w:t>
      </w:r>
      <w:r w:rsidR="00810F95" w:rsidRPr="00F232DA">
        <w:rPr>
          <w:sz w:val="22"/>
          <w:szCs w:val="22"/>
        </w:rPr>
        <w:t>послуг</w:t>
      </w:r>
    </w:p>
    <w:p w:rsidR="00FF4315" w:rsidRPr="00F232DA" w:rsidRDefault="00FF4315" w:rsidP="00B3145D">
      <w:pPr>
        <w:pStyle w:val="af6"/>
        <w:spacing w:beforeAutospacing="0" w:afterAutospacing="0"/>
        <w:rPr>
          <w:rStyle w:val="affc"/>
          <w:b w:val="0"/>
          <w:sz w:val="22"/>
          <w:szCs w:val="22"/>
        </w:rPr>
      </w:pPr>
      <w:r w:rsidRPr="00F232DA">
        <w:rPr>
          <w:sz w:val="22"/>
          <w:szCs w:val="22"/>
        </w:rPr>
        <w:t>4.4. Строк надання послуг</w:t>
      </w:r>
    </w:p>
    <w:p w:rsidR="00FF4315" w:rsidRPr="00F232DA" w:rsidRDefault="00FF4315" w:rsidP="00B3145D">
      <w:pPr>
        <w:pStyle w:val="af6"/>
        <w:spacing w:beforeAutospacing="0" w:afterAutospacing="0"/>
        <w:rPr>
          <w:rStyle w:val="affc"/>
          <w:b w:val="0"/>
          <w:bCs/>
          <w:sz w:val="22"/>
          <w:szCs w:val="22"/>
        </w:rPr>
      </w:pPr>
      <w:r w:rsidRPr="00F232DA">
        <w:rPr>
          <w:rStyle w:val="affc"/>
          <w:b w:val="0"/>
          <w:sz w:val="22"/>
          <w:szCs w:val="22"/>
        </w:rPr>
        <w:t>5. Недискримінація учасників</w:t>
      </w:r>
    </w:p>
    <w:p w:rsidR="00FF4315" w:rsidRPr="00F232DA" w:rsidRDefault="00FF4315" w:rsidP="00B3145D">
      <w:pPr>
        <w:pStyle w:val="af6"/>
        <w:spacing w:beforeAutospacing="0" w:afterAutospacing="0"/>
        <w:rPr>
          <w:rStyle w:val="affc"/>
          <w:b w:val="0"/>
          <w:bCs/>
          <w:sz w:val="22"/>
          <w:szCs w:val="22"/>
        </w:rPr>
      </w:pPr>
      <w:r w:rsidRPr="00F232DA">
        <w:rPr>
          <w:rStyle w:val="affc"/>
          <w:b w:val="0"/>
          <w:sz w:val="22"/>
          <w:szCs w:val="22"/>
        </w:rPr>
        <w:t>6. Інформація  про  валюту, у якій повинно бути розраховано та зазначено ціну тендерної пропозиції</w:t>
      </w:r>
    </w:p>
    <w:p w:rsidR="00FF4315" w:rsidRPr="00F232DA" w:rsidRDefault="00FF4315" w:rsidP="00B3145D">
      <w:pPr>
        <w:pStyle w:val="afb"/>
        <w:rPr>
          <w:rStyle w:val="affc"/>
          <w:rFonts w:ascii="Times New Roman" w:hAnsi="Times New Roman"/>
          <w:b w:val="0"/>
          <w:bCs/>
        </w:rPr>
      </w:pPr>
      <w:r w:rsidRPr="00F232DA">
        <w:rPr>
          <w:rStyle w:val="affc"/>
          <w:rFonts w:ascii="Times New Roman" w:hAnsi="Times New Roman"/>
          <w:b w:val="0"/>
          <w:bCs/>
        </w:rPr>
        <w:t>7. Інформація про мову (мови),  якою  (якими)  повинні  бути складені тендерні пропозиції</w:t>
      </w:r>
    </w:p>
    <w:p w:rsidR="00FF4315" w:rsidRPr="00F232DA" w:rsidRDefault="00FF4315" w:rsidP="00B3145D">
      <w:pPr>
        <w:pStyle w:val="af6"/>
        <w:spacing w:beforeAutospacing="0" w:afterAutospacing="0"/>
        <w:outlineLvl w:val="0"/>
        <w:rPr>
          <w:rStyle w:val="affc"/>
          <w:sz w:val="22"/>
          <w:szCs w:val="22"/>
        </w:rPr>
      </w:pPr>
      <w:r w:rsidRPr="00F232DA">
        <w:rPr>
          <w:rStyle w:val="affc"/>
          <w:sz w:val="22"/>
          <w:szCs w:val="22"/>
        </w:rPr>
        <w:t xml:space="preserve">Розділ </w:t>
      </w:r>
      <w:r w:rsidRPr="00F232DA">
        <w:rPr>
          <w:b/>
          <w:color w:val="auto"/>
          <w:sz w:val="22"/>
          <w:szCs w:val="22"/>
        </w:rPr>
        <w:t xml:space="preserve">II. </w:t>
      </w:r>
      <w:r w:rsidRPr="00F232DA">
        <w:rPr>
          <w:rStyle w:val="affc"/>
          <w:sz w:val="22"/>
          <w:szCs w:val="22"/>
        </w:rPr>
        <w:t>Порядок унесення змін та надання роз`яснень до тендерної документації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1. Процедура надання роз'яснень щодо тендерної документації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2. Унесення змін до тендерної документації</w:t>
      </w:r>
    </w:p>
    <w:p w:rsidR="00FF4315" w:rsidRPr="00F232DA" w:rsidRDefault="00FF4315" w:rsidP="00B3145D">
      <w:pPr>
        <w:pStyle w:val="af6"/>
        <w:spacing w:beforeAutospacing="0" w:afterAutospacing="0"/>
        <w:outlineLvl w:val="0"/>
        <w:rPr>
          <w:rStyle w:val="affc"/>
          <w:sz w:val="22"/>
          <w:szCs w:val="22"/>
        </w:rPr>
      </w:pPr>
      <w:r w:rsidRPr="00F232DA">
        <w:rPr>
          <w:rStyle w:val="affc"/>
          <w:sz w:val="22"/>
          <w:szCs w:val="22"/>
        </w:rPr>
        <w:t xml:space="preserve">Розділ </w:t>
      </w:r>
      <w:r w:rsidRPr="00F232DA">
        <w:rPr>
          <w:b/>
          <w:color w:val="auto"/>
          <w:sz w:val="22"/>
          <w:szCs w:val="22"/>
        </w:rPr>
        <w:t>III.</w:t>
      </w:r>
      <w:r w:rsidRPr="00F232DA">
        <w:rPr>
          <w:rStyle w:val="affc"/>
          <w:sz w:val="22"/>
          <w:szCs w:val="22"/>
        </w:rPr>
        <w:t xml:space="preserve"> Інструкція з підготовки тендерної пропозиції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1. Зміст і с</w:t>
      </w:r>
      <w:r w:rsidRPr="00F232DA">
        <w:rPr>
          <w:sz w:val="22"/>
          <w:szCs w:val="22"/>
        </w:rPr>
        <w:t>посіб подання тендерної пропозиції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 xml:space="preserve">2. </w:t>
      </w:r>
      <w:r w:rsidRPr="00F232DA">
        <w:rPr>
          <w:sz w:val="22"/>
          <w:szCs w:val="22"/>
        </w:rPr>
        <w:t>Забезпечення тендерної пропозиції</w:t>
      </w:r>
    </w:p>
    <w:p w:rsidR="00FF4315" w:rsidRPr="00F232DA" w:rsidRDefault="00FF4315" w:rsidP="00B3145D">
      <w:pPr>
        <w:pStyle w:val="af6"/>
        <w:spacing w:beforeAutospacing="0" w:afterAutospacing="0"/>
        <w:rPr>
          <w:sz w:val="22"/>
          <w:szCs w:val="22"/>
        </w:rPr>
      </w:pPr>
      <w:r w:rsidRPr="00F232DA">
        <w:rPr>
          <w:rStyle w:val="affc"/>
          <w:b w:val="0"/>
          <w:sz w:val="22"/>
          <w:szCs w:val="22"/>
        </w:rPr>
        <w:t xml:space="preserve">3. </w:t>
      </w:r>
      <w:r w:rsidRPr="00F232DA">
        <w:rPr>
          <w:sz w:val="22"/>
          <w:szCs w:val="22"/>
        </w:rPr>
        <w:t>Умови повернення чи неповернення забезпечення тендерної пропозиції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 xml:space="preserve">4. </w:t>
      </w:r>
      <w:r w:rsidRPr="00F232DA">
        <w:rPr>
          <w:sz w:val="22"/>
          <w:szCs w:val="22"/>
        </w:rPr>
        <w:t>Строк, протягом якого тендерні пропозиції є дійсними</w:t>
      </w:r>
    </w:p>
    <w:p w:rsidR="00FF4315" w:rsidRPr="00F232DA" w:rsidRDefault="00FF4315" w:rsidP="00B3145D">
      <w:pPr>
        <w:pStyle w:val="af6"/>
        <w:spacing w:beforeAutospacing="0" w:afterAutospacing="0"/>
        <w:rPr>
          <w:sz w:val="22"/>
          <w:szCs w:val="22"/>
        </w:rPr>
      </w:pPr>
      <w:r w:rsidRPr="00F232DA">
        <w:rPr>
          <w:rStyle w:val="affc"/>
          <w:b w:val="0"/>
          <w:sz w:val="22"/>
          <w:szCs w:val="22"/>
        </w:rPr>
        <w:t>5. Кваліфікаційні критерії до учасників та вимоги, установлені статтею 17 Закону</w:t>
      </w:r>
    </w:p>
    <w:p w:rsidR="00FF4315" w:rsidRPr="00F232DA" w:rsidRDefault="00FF4315" w:rsidP="00B3145D">
      <w:pPr>
        <w:pStyle w:val="af6"/>
        <w:spacing w:beforeAutospacing="0" w:afterAutospacing="0"/>
        <w:rPr>
          <w:sz w:val="22"/>
          <w:szCs w:val="22"/>
        </w:rPr>
      </w:pPr>
      <w:r w:rsidRPr="00F232DA">
        <w:rPr>
          <w:rStyle w:val="affc"/>
          <w:b w:val="0"/>
          <w:sz w:val="22"/>
          <w:szCs w:val="22"/>
        </w:rPr>
        <w:t>6. Інформація про технічні, якісні та кількісні характеристики предмета закупівлі</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7. Інформація про субпідрядника (субпідрядників)</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8. Унесення змін або відкликання тендерної пропозиції учасником</w:t>
      </w:r>
    </w:p>
    <w:p w:rsidR="00FF4315" w:rsidRPr="00F232DA" w:rsidRDefault="00FF4315" w:rsidP="00B3145D">
      <w:pPr>
        <w:pStyle w:val="af6"/>
        <w:spacing w:beforeAutospacing="0" w:afterAutospacing="0"/>
        <w:outlineLvl w:val="0"/>
        <w:rPr>
          <w:rStyle w:val="affc"/>
          <w:sz w:val="22"/>
          <w:szCs w:val="22"/>
        </w:rPr>
      </w:pPr>
      <w:r w:rsidRPr="00F232DA">
        <w:rPr>
          <w:rStyle w:val="affc"/>
          <w:sz w:val="22"/>
          <w:szCs w:val="22"/>
        </w:rPr>
        <w:t xml:space="preserve">Розділ </w:t>
      </w:r>
      <w:r w:rsidRPr="00F232DA">
        <w:rPr>
          <w:b/>
          <w:color w:val="auto"/>
          <w:sz w:val="22"/>
          <w:szCs w:val="22"/>
        </w:rPr>
        <w:t>ІV.</w:t>
      </w:r>
      <w:r w:rsidRPr="00F232DA">
        <w:rPr>
          <w:rStyle w:val="affc"/>
          <w:sz w:val="22"/>
          <w:szCs w:val="22"/>
        </w:rPr>
        <w:t xml:space="preserve"> Подання та розкриття тендерної пропозиції</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 xml:space="preserve">1. </w:t>
      </w:r>
      <w:r w:rsidRPr="00F232DA">
        <w:rPr>
          <w:rStyle w:val="rvts0"/>
          <w:sz w:val="22"/>
          <w:szCs w:val="22"/>
        </w:rPr>
        <w:t>Кінцевий строк подання тендерної пропозиції</w:t>
      </w:r>
    </w:p>
    <w:p w:rsidR="00FF4315" w:rsidRPr="00F232DA" w:rsidRDefault="00FF4315" w:rsidP="00B3145D">
      <w:pPr>
        <w:pStyle w:val="af6"/>
        <w:spacing w:beforeAutospacing="0" w:afterAutospacing="0"/>
        <w:rPr>
          <w:sz w:val="22"/>
          <w:szCs w:val="22"/>
        </w:rPr>
      </w:pPr>
      <w:r w:rsidRPr="00F232DA">
        <w:rPr>
          <w:rStyle w:val="affc"/>
          <w:b w:val="0"/>
          <w:sz w:val="22"/>
          <w:szCs w:val="22"/>
        </w:rPr>
        <w:t>2. Дата та час розкриття</w:t>
      </w:r>
      <w:r w:rsidRPr="00F232DA">
        <w:rPr>
          <w:rStyle w:val="rvts0"/>
          <w:sz w:val="22"/>
          <w:szCs w:val="22"/>
        </w:rPr>
        <w:t xml:space="preserve"> тендерної пропозиції</w:t>
      </w:r>
    </w:p>
    <w:p w:rsidR="00FF4315" w:rsidRPr="00F232DA" w:rsidRDefault="00FF4315" w:rsidP="00B3145D">
      <w:pPr>
        <w:pStyle w:val="af6"/>
        <w:spacing w:beforeAutospacing="0" w:afterAutospacing="0"/>
        <w:outlineLvl w:val="0"/>
        <w:rPr>
          <w:rStyle w:val="affc"/>
          <w:b w:val="0"/>
          <w:sz w:val="22"/>
          <w:szCs w:val="22"/>
        </w:rPr>
      </w:pPr>
      <w:r w:rsidRPr="00F232DA">
        <w:rPr>
          <w:rStyle w:val="affc"/>
          <w:sz w:val="22"/>
          <w:szCs w:val="22"/>
        </w:rPr>
        <w:t xml:space="preserve">Розділ </w:t>
      </w:r>
      <w:r w:rsidRPr="00F232DA">
        <w:rPr>
          <w:b/>
          <w:color w:val="auto"/>
          <w:sz w:val="22"/>
          <w:szCs w:val="22"/>
        </w:rPr>
        <w:t>V.</w:t>
      </w:r>
      <w:r w:rsidRPr="00F232DA">
        <w:rPr>
          <w:rStyle w:val="affc"/>
          <w:b w:val="0"/>
          <w:sz w:val="22"/>
          <w:szCs w:val="22"/>
        </w:rPr>
        <w:t xml:space="preserve"> </w:t>
      </w:r>
      <w:r w:rsidRPr="00F232DA">
        <w:rPr>
          <w:b/>
          <w:sz w:val="22"/>
          <w:szCs w:val="22"/>
        </w:rPr>
        <w:t>Оцінка тендерної пропозиції</w:t>
      </w:r>
    </w:p>
    <w:p w:rsidR="00FF4315" w:rsidRPr="00F232DA" w:rsidRDefault="00FF4315" w:rsidP="00B3145D">
      <w:pPr>
        <w:pStyle w:val="af6"/>
        <w:spacing w:beforeAutospacing="0" w:afterAutospacing="0"/>
        <w:outlineLvl w:val="0"/>
        <w:rPr>
          <w:sz w:val="22"/>
          <w:szCs w:val="22"/>
        </w:rPr>
      </w:pPr>
      <w:r w:rsidRPr="00F232DA">
        <w:rPr>
          <w:rStyle w:val="affc"/>
          <w:b w:val="0"/>
          <w:sz w:val="22"/>
          <w:szCs w:val="22"/>
        </w:rPr>
        <w:t xml:space="preserve">1. Перелік критеріїв та методика оцінки </w:t>
      </w:r>
      <w:r w:rsidRPr="00F232DA">
        <w:rPr>
          <w:sz w:val="22"/>
          <w:szCs w:val="22"/>
        </w:rPr>
        <w:t>тендерної пропозиції</w:t>
      </w:r>
      <w:r w:rsidRPr="00F232DA">
        <w:rPr>
          <w:rStyle w:val="affc"/>
          <w:b w:val="0"/>
          <w:sz w:val="22"/>
          <w:szCs w:val="22"/>
        </w:rPr>
        <w:t xml:space="preserve"> із зазначенням питомої ваги критерію</w:t>
      </w:r>
    </w:p>
    <w:p w:rsidR="00FF4315" w:rsidRPr="00F232DA" w:rsidRDefault="00FF4315" w:rsidP="00B3145D">
      <w:pPr>
        <w:pStyle w:val="af6"/>
        <w:spacing w:beforeAutospacing="0" w:afterAutospacing="0"/>
        <w:rPr>
          <w:rStyle w:val="affc"/>
          <w:b w:val="0"/>
          <w:sz w:val="22"/>
          <w:szCs w:val="22"/>
        </w:rPr>
      </w:pPr>
      <w:r w:rsidRPr="00F232DA">
        <w:rPr>
          <w:rStyle w:val="affc"/>
          <w:b w:val="0"/>
          <w:sz w:val="22"/>
          <w:szCs w:val="22"/>
        </w:rPr>
        <w:t>2. Інша інформація</w:t>
      </w:r>
    </w:p>
    <w:p w:rsidR="00FF4315" w:rsidRPr="00F232DA" w:rsidRDefault="00FF4315" w:rsidP="00B3145D">
      <w:pPr>
        <w:pStyle w:val="af6"/>
        <w:spacing w:beforeAutospacing="0" w:afterAutospacing="0"/>
        <w:rPr>
          <w:sz w:val="22"/>
          <w:szCs w:val="22"/>
        </w:rPr>
      </w:pPr>
      <w:r w:rsidRPr="00F232DA">
        <w:rPr>
          <w:rStyle w:val="affc"/>
          <w:b w:val="0"/>
          <w:sz w:val="22"/>
          <w:szCs w:val="22"/>
        </w:rPr>
        <w:t xml:space="preserve">3. Відхилення </w:t>
      </w:r>
      <w:r w:rsidRPr="00F232DA">
        <w:rPr>
          <w:sz w:val="22"/>
          <w:szCs w:val="22"/>
        </w:rPr>
        <w:t>тендерних пропозицій</w:t>
      </w:r>
    </w:p>
    <w:p w:rsidR="00FF4315" w:rsidRPr="00F232DA" w:rsidRDefault="00FF4315" w:rsidP="00B3145D">
      <w:pPr>
        <w:pStyle w:val="1e"/>
        <w:widowControl w:val="0"/>
        <w:rPr>
          <w:rFonts w:ascii="Times New Roman" w:hAnsi="Times New Roman"/>
          <w:b/>
          <w:sz w:val="22"/>
          <w:szCs w:val="22"/>
          <w:lang w:val="uk-UA"/>
        </w:rPr>
      </w:pPr>
      <w:r w:rsidRPr="00F232DA">
        <w:rPr>
          <w:rFonts w:ascii="Times New Roman" w:hAnsi="Times New Roman"/>
          <w:b/>
          <w:sz w:val="22"/>
          <w:szCs w:val="22"/>
          <w:lang w:val="uk-UA"/>
        </w:rPr>
        <w:t>Розділ VІ. Результати торгів та укладання договору про закупівлю</w:t>
      </w:r>
    </w:p>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1.Відміна замовником торгів чи визнання їх такими, що не відбулися</w:t>
      </w:r>
    </w:p>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2.Строк укладання договору</w:t>
      </w:r>
    </w:p>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3.Проект договору про закупівлю</w:t>
      </w:r>
    </w:p>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4.Істотні умови, що обов’язково включаються до договору про закупівлю</w:t>
      </w:r>
    </w:p>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5.Дії замовника при відмові переможця торгів підписати договір про закупівлю</w:t>
      </w:r>
    </w:p>
    <w:p w:rsidR="00FF4315" w:rsidRPr="00F232DA" w:rsidRDefault="00FF4315" w:rsidP="00B3145D">
      <w:pPr>
        <w:rPr>
          <w:rFonts w:ascii="Times New Roman" w:hAnsi="Times New Roman" w:cs="Times New Roman"/>
          <w:sz w:val="22"/>
          <w:szCs w:val="22"/>
        </w:rPr>
      </w:pPr>
      <w:r w:rsidRPr="00F232DA">
        <w:rPr>
          <w:rFonts w:ascii="Times New Roman" w:hAnsi="Times New Roman" w:cs="Times New Roman"/>
          <w:sz w:val="22"/>
          <w:szCs w:val="22"/>
        </w:rPr>
        <w:t>6.Забезпечення виконання договору про закупівлю</w:t>
      </w:r>
    </w:p>
    <w:p w:rsidR="00FF4315" w:rsidRPr="00F232DA" w:rsidRDefault="00FF4315" w:rsidP="00B3145D">
      <w:pPr>
        <w:ind w:firstLine="708"/>
        <w:rPr>
          <w:rFonts w:ascii="Times New Roman" w:hAnsi="Times New Roman" w:cs="Times New Roman"/>
          <w:b/>
          <w:sz w:val="22"/>
          <w:szCs w:val="22"/>
        </w:rPr>
      </w:pPr>
      <w:r w:rsidRPr="00F232D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F4315" w:rsidRPr="00F232DA" w:rsidTr="00DF651C">
        <w:trPr>
          <w:trHeight w:val="85"/>
          <w:tblCellSpacing w:w="0" w:type="dxa"/>
        </w:trPr>
        <w:tc>
          <w:tcPr>
            <w:tcW w:w="9699" w:type="dxa"/>
            <w:gridSpan w:val="3"/>
            <w:vAlign w:val="center"/>
          </w:tcPr>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ДОДАТОК 1: Форма тендерної пропозиції</w:t>
            </w:r>
          </w:p>
        </w:tc>
      </w:tr>
      <w:tr w:rsidR="00FF4315" w:rsidRPr="00F232DA" w:rsidTr="00DF651C">
        <w:trPr>
          <w:trHeight w:val="85"/>
          <w:tblCellSpacing w:w="0" w:type="dxa"/>
        </w:trPr>
        <w:tc>
          <w:tcPr>
            <w:tcW w:w="9699" w:type="dxa"/>
            <w:gridSpan w:val="3"/>
            <w:vAlign w:val="center"/>
          </w:tcPr>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ДОДАТОК 2: Перелік кваліфікаційних та інших даних, які вимагаються від учасників і  способи їх документального підтвердження.</w:t>
            </w:r>
          </w:p>
        </w:tc>
      </w:tr>
      <w:tr w:rsidR="00FF4315" w:rsidRPr="00F232DA" w:rsidTr="00DF651C">
        <w:trPr>
          <w:trHeight w:val="89"/>
          <w:tblCellSpacing w:w="0" w:type="dxa"/>
        </w:trPr>
        <w:tc>
          <w:tcPr>
            <w:tcW w:w="9699" w:type="dxa"/>
            <w:gridSpan w:val="3"/>
            <w:vAlign w:val="center"/>
          </w:tcPr>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 xml:space="preserve">ДОДАТОК 3: </w:t>
            </w:r>
            <w:r w:rsidR="009F348E" w:rsidRPr="00F232DA">
              <w:rPr>
                <w:rFonts w:ascii="Times New Roman" w:hAnsi="Times New Roman"/>
                <w:sz w:val="22"/>
                <w:szCs w:val="22"/>
                <w:lang w:val="uk-UA"/>
              </w:rPr>
              <w:t>Інформація про технічні, якісні та кількісні характеристики предмета закупівлі</w:t>
            </w:r>
            <w:r w:rsidRPr="00F232DA">
              <w:rPr>
                <w:rFonts w:ascii="Times New Roman" w:hAnsi="Times New Roman"/>
                <w:sz w:val="22"/>
                <w:szCs w:val="22"/>
                <w:lang w:val="uk-UA"/>
              </w:rPr>
              <w:t>.</w:t>
            </w:r>
          </w:p>
        </w:tc>
      </w:tr>
      <w:tr w:rsidR="00FF4315" w:rsidRPr="00F232DA" w:rsidTr="00DF651C">
        <w:trPr>
          <w:trHeight w:val="276"/>
          <w:tblCellSpacing w:w="0" w:type="dxa"/>
        </w:trPr>
        <w:tc>
          <w:tcPr>
            <w:tcW w:w="9699" w:type="dxa"/>
            <w:gridSpan w:val="3"/>
            <w:vAlign w:val="center"/>
          </w:tcPr>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ДОДАТОК 4: Проект договору про закупівлю товарів за державні кошти .</w:t>
            </w:r>
          </w:p>
        </w:tc>
      </w:tr>
      <w:tr w:rsidR="00FF4315" w:rsidRPr="00F232DA" w:rsidTr="00DF651C">
        <w:trPr>
          <w:trHeight w:val="80"/>
          <w:tblCellSpacing w:w="0" w:type="dxa"/>
        </w:trPr>
        <w:tc>
          <w:tcPr>
            <w:tcW w:w="9699" w:type="dxa"/>
            <w:gridSpan w:val="3"/>
            <w:vAlign w:val="center"/>
          </w:tcPr>
          <w:p w:rsidR="00FF4315" w:rsidRPr="00F232DA" w:rsidRDefault="00FF4315" w:rsidP="00B3145D">
            <w:pPr>
              <w:pStyle w:val="1e"/>
              <w:widowControl w:val="0"/>
              <w:rPr>
                <w:rFonts w:ascii="Times New Roman" w:hAnsi="Times New Roman"/>
                <w:sz w:val="22"/>
                <w:szCs w:val="22"/>
                <w:lang w:val="uk-UA"/>
              </w:rPr>
            </w:pPr>
            <w:r w:rsidRPr="00F232DA">
              <w:rPr>
                <w:rFonts w:ascii="Times New Roman" w:hAnsi="Times New Roman"/>
                <w:sz w:val="22"/>
                <w:szCs w:val="22"/>
                <w:lang w:val="uk-UA"/>
              </w:rPr>
              <w:t>ДОДАТОК 5: Форма листа-згоди на обробку персональних даних учасника</w:t>
            </w:r>
          </w:p>
          <w:p w:rsidR="00FF4315" w:rsidRPr="00F232DA" w:rsidRDefault="00FF4315" w:rsidP="00B3145D">
            <w:pPr>
              <w:pStyle w:val="1e"/>
              <w:widowControl w:val="0"/>
              <w:rPr>
                <w:rFonts w:ascii="Times New Roman" w:hAnsi="Times New Roman"/>
                <w:sz w:val="22"/>
                <w:szCs w:val="22"/>
                <w:lang w:val="uk-UA"/>
              </w:rPr>
            </w:pPr>
          </w:p>
          <w:p w:rsidR="00FF4315" w:rsidRPr="00F232DA" w:rsidRDefault="00FF4315" w:rsidP="00B3145D">
            <w:pPr>
              <w:pStyle w:val="1e"/>
              <w:widowControl w:val="0"/>
              <w:rPr>
                <w:rFonts w:ascii="Times New Roman" w:hAnsi="Times New Roman"/>
                <w:sz w:val="22"/>
                <w:szCs w:val="22"/>
                <w:lang w:val="uk-UA"/>
              </w:rPr>
            </w:pPr>
          </w:p>
          <w:p w:rsidR="00BE6E69" w:rsidRPr="00F232DA" w:rsidRDefault="00BE6E69" w:rsidP="00B3145D">
            <w:pPr>
              <w:pStyle w:val="1e"/>
              <w:widowControl w:val="0"/>
              <w:rPr>
                <w:rFonts w:ascii="Times New Roman" w:hAnsi="Times New Roman"/>
                <w:sz w:val="22"/>
                <w:szCs w:val="22"/>
                <w:lang w:val="uk-UA"/>
              </w:rPr>
            </w:pPr>
          </w:p>
          <w:p w:rsidR="00BE6E69" w:rsidRPr="00F232DA" w:rsidRDefault="00BE6E69" w:rsidP="00B3145D">
            <w:pPr>
              <w:pStyle w:val="1e"/>
              <w:widowControl w:val="0"/>
              <w:rPr>
                <w:rFonts w:ascii="Times New Roman" w:hAnsi="Times New Roman"/>
                <w:sz w:val="22"/>
                <w:szCs w:val="22"/>
                <w:lang w:val="uk-UA"/>
              </w:rPr>
            </w:pPr>
          </w:p>
          <w:p w:rsidR="00D54981" w:rsidRPr="00F232DA" w:rsidRDefault="00D54981" w:rsidP="00B3145D">
            <w:pPr>
              <w:pStyle w:val="1e"/>
              <w:widowControl w:val="0"/>
              <w:rPr>
                <w:rFonts w:ascii="Times New Roman" w:hAnsi="Times New Roman"/>
                <w:sz w:val="22"/>
                <w:szCs w:val="22"/>
                <w:lang w:val="uk-UA"/>
              </w:rPr>
            </w:pPr>
          </w:p>
          <w:p w:rsidR="00D54981" w:rsidRDefault="00D54981" w:rsidP="00B3145D">
            <w:pPr>
              <w:pStyle w:val="1e"/>
              <w:widowControl w:val="0"/>
              <w:rPr>
                <w:rFonts w:ascii="Times New Roman" w:hAnsi="Times New Roman"/>
                <w:sz w:val="22"/>
                <w:szCs w:val="22"/>
                <w:lang w:val="uk-UA"/>
              </w:rPr>
            </w:pPr>
          </w:p>
          <w:p w:rsidR="00B8750D" w:rsidRDefault="00B8750D" w:rsidP="00B3145D">
            <w:pPr>
              <w:pStyle w:val="1e"/>
              <w:widowControl w:val="0"/>
              <w:rPr>
                <w:rFonts w:ascii="Times New Roman" w:hAnsi="Times New Roman"/>
                <w:sz w:val="22"/>
                <w:szCs w:val="22"/>
                <w:lang w:val="uk-UA"/>
              </w:rPr>
            </w:pPr>
          </w:p>
          <w:p w:rsidR="00B8750D" w:rsidRPr="00F232DA" w:rsidRDefault="00B8750D" w:rsidP="00B3145D">
            <w:pPr>
              <w:pStyle w:val="1e"/>
              <w:widowControl w:val="0"/>
              <w:rPr>
                <w:rFonts w:ascii="Times New Roman" w:hAnsi="Times New Roman"/>
                <w:sz w:val="22"/>
                <w:szCs w:val="22"/>
                <w:lang w:val="uk-UA"/>
              </w:rPr>
            </w:pPr>
          </w:p>
          <w:p w:rsidR="00FF4315" w:rsidRPr="00F232DA" w:rsidRDefault="00FF4315" w:rsidP="00B3145D">
            <w:pPr>
              <w:pStyle w:val="1e"/>
              <w:widowControl w:val="0"/>
              <w:rPr>
                <w:rFonts w:ascii="Times New Roman" w:hAnsi="Times New Roman"/>
                <w:sz w:val="22"/>
                <w:szCs w:val="22"/>
                <w:lang w:val="uk-UA"/>
              </w:rPr>
            </w:pPr>
          </w:p>
        </w:tc>
      </w:tr>
      <w:tr w:rsidR="00FF4315" w:rsidRPr="00F232DA"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b/>
                <w:bCs/>
                <w:u w:val="single"/>
                <w:lang w:val="uk-UA"/>
              </w:rPr>
              <w:lastRenderedPageBreak/>
              <w:br w:type="page"/>
            </w:r>
            <w:r w:rsidRPr="00F232DA">
              <w:rPr>
                <w:rFonts w:ascii="Times New Roman" w:hAnsi="Times New Roman" w:cs="Times New Roman"/>
                <w:color w:val="auto"/>
                <w:lang w:val="uk-UA"/>
              </w:rPr>
              <w:br w:type="page"/>
            </w:r>
            <w:r w:rsidRPr="00F232DA">
              <w:rPr>
                <w:rFonts w:ascii="Times New Roman" w:hAnsi="Times New Roman" w:cs="Times New Roman"/>
                <w:color w:val="auto"/>
                <w:lang w:val="uk-UA"/>
              </w:rPr>
              <w:br w:type="page"/>
              <w:t>№</w:t>
            </w:r>
          </w:p>
        </w:tc>
        <w:tc>
          <w:tcPr>
            <w:tcW w:w="8588" w:type="dxa"/>
            <w:gridSpan w:val="2"/>
            <w:tcMar>
              <w:left w:w="93" w:type="dxa"/>
            </w:tcMar>
            <w:vAlign w:val="center"/>
          </w:tcPr>
          <w:p w:rsidR="00FF4315" w:rsidRPr="00F232DA" w:rsidRDefault="00FF4315" w:rsidP="00DC2181">
            <w:pPr>
              <w:pStyle w:val="LO-normal"/>
              <w:widowControl w:val="0"/>
              <w:spacing w:line="240" w:lineRule="auto"/>
              <w:jc w:val="center"/>
              <w:rPr>
                <w:rFonts w:ascii="Times New Roman" w:hAnsi="Times New Roman" w:cs="Times New Roman"/>
                <w:b/>
                <w:color w:val="auto"/>
                <w:lang w:val="uk-UA"/>
              </w:rPr>
            </w:pPr>
            <w:r w:rsidRPr="00F232DA">
              <w:rPr>
                <w:rFonts w:ascii="Times New Roman" w:hAnsi="Times New Roman" w:cs="Times New Roman"/>
                <w:b/>
                <w:color w:val="auto"/>
                <w:lang w:val="uk-UA"/>
              </w:rPr>
              <w:t>I. Загальні положення</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1</w:t>
            </w:r>
          </w:p>
        </w:tc>
        <w:tc>
          <w:tcPr>
            <w:tcW w:w="2553" w:type="dxa"/>
            <w:tcMar>
              <w:left w:w="93" w:type="dxa"/>
            </w:tcMar>
            <w:vAlign w:val="cente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w:t>
            </w:r>
          </w:p>
        </w:tc>
        <w:tc>
          <w:tcPr>
            <w:tcW w:w="6035" w:type="dxa"/>
            <w:tcMar>
              <w:left w:w="103" w:type="dxa"/>
            </w:tcMar>
            <w:vAlign w:val="cente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3</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Терміни, які вживаються в тендерній документації</w:t>
            </w:r>
          </w:p>
        </w:tc>
        <w:tc>
          <w:tcPr>
            <w:tcW w:w="6035" w:type="dxa"/>
            <w:tcMar>
              <w:left w:w="103" w:type="dxa"/>
            </w:tcMar>
            <w:vAlign w:val="center"/>
          </w:tcPr>
          <w:p w:rsidR="00FF4315" w:rsidRPr="00F232DA" w:rsidRDefault="00FF4315" w:rsidP="00B3145D">
            <w:pPr>
              <w:pStyle w:val="af6"/>
              <w:spacing w:beforeAutospacing="0" w:afterAutospacing="0"/>
              <w:rPr>
                <w:color w:val="auto"/>
                <w:sz w:val="22"/>
                <w:szCs w:val="22"/>
                <w:lang w:bidi="ar-SA"/>
              </w:rPr>
            </w:pPr>
            <w:r w:rsidRPr="00F232DA">
              <w:rPr>
                <w:color w:val="000000"/>
                <w:sz w:val="22"/>
                <w:szCs w:val="22"/>
              </w:rPr>
              <w:t xml:space="preserve">Тендерну документацію розроблено відповідно до вимог </w:t>
            </w:r>
            <w:hyperlink r:id="rId8" w:history="1">
              <w:r w:rsidRPr="00F232DA">
                <w:rPr>
                  <w:rStyle w:val="aff3"/>
                  <w:color w:val="000000"/>
                  <w:sz w:val="22"/>
                  <w:szCs w:val="22"/>
                  <w:u w:val="none"/>
                </w:rPr>
                <w:t>Закону</w:t>
              </w:r>
            </w:hyperlink>
            <w:r w:rsidRPr="00F232DA">
              <w:rPr>
                <w:color w:val="000000"/>
                <w:sz w:val="22"/>
                <w:szCs w:val="22"/>
              </w:rPr>
              <w:t xml:space="preserve"> України «Про публічні закупівлі» </w:t>
            </w:r>
            <w:r w:rsidR="009F348E" w:rsidRPr="00F232DA">
              <w:rPr>
                <w:color w:val="000000"/>
                <w:sz w:val="22"/>
                <w:szCs w:val="22"/>
              </w:rPr>
              <w:t>» (</w:t>
            </w:r>
            <w:r w:rsidR="009F348E" w:rsidRPr="00DB5749">
              <w:rPr>
                <w:color w:val="000000"/>
                <w:sz w:val="22"/>
                <w:szCs w:val="22"/>
              </w:rPr>
              <w:t>в</w:t>
            </w:r>
            <w:r w:rsidR="00D47459" w:rsidRPr="00DB5749">
              <w:rPr>
                <w:color w:val="000000"/>
                <w:sz w:val="22"/>
                <w:szCs w:val="22"/>
              </w:rPr>
              <w:t xml:space="preserve"> чинній </w:t>
            </w:r>
            <w:r w:rsidR="009F348E" w:rsidRPr="00DB5749">
              <w:rPr>
                <w:color w:val="000000"/>
                <w:sz w:val="22"/>
                <w:szCs w:val="22"/>
              </w:rPr>
              <w:t xml:space="preserve"> редакції</w:t>
            </w:r>
            <w:r w:rsidR="00D47459" w:rsidRPr="00DB5749">
              <w:rPr>
                <w:color w:val="000000"/>
                <w:sz w:val="22"/>
                <w:szCs w:val="22"/>
              </w:rPr>
              <w:t>)</w:t>
            </w:r>
            <w:r w:rsidR="009F348E" w:rsidRPr="00F232DA">
              <w:rPr>
                <w:color w:val="000000"/>
                <w:sz w:val="22"/>
                <w:szCs w:val="22"/>
              </w:rPr>
              <w:t xml:space="preserve"> (далі - Закон)</w:t>
            </w:r>
            <w:r w:rsidRPr="00F232DA">
              <w:rPr>
                <w:sz w:val="22"/>
                <w:szCs w:val="22"/>
              </w:rPr>
              <w:t xml:space="preserve">. </w:t>
            </w:r>
            <w:r w:rsidRPr="00F232DA">
              <w:rPr>
                <w:color w:val="000000"/>
                <w:sz w:val="22"/>
                <w:szCs w:val="22"/>
                <w:lang w:bidi="ar-SA"/>
              </w:rPr>
              <w:t>Терміни вживаються у значенні, наведеному в Законі.</w:t>
            </w:r>
          </w:p>
          <w:p w:rsidR="00FF4315" w:rsidRPr="00F232DA" w:rsidRDefault="00FF4315" w:rsidP="00B3145D">
            <w:pPr>
              <w:pStyle w:val="LO-normal"/>
              <w:widowControl w:val="0"/>
              <w:spacing w:line="240" w:lineRule="auto"/>
              <w:ind w:firstLine="318"/>
              <w:rPr>
                <w:rFonts w:ascii="Times New Roman" w:hAnsi="Times New Roman" w:cs="Times New Roman"/>
                <w:color w:val="auto"/>
                <w:lang w:val="uk-UA"/>
              </w:rPr>
            </w:pP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Інформація про замовника торгів</w:t>
            </w:r>
          </w:p>
        </w:tc>
        <w:tc>
          <w:tcPr>
            <w:tcW w:w="6035" w:type="dxa"/>
            <w:tcMar>
              <w:left w:w="103" w:type="dxa"/>
            </w:tcMar>
          </w:tcPr>
          <w:p w:rsidR="00FF4315" w:rsidRPr="00F232DA" w:rsidRDefault="00FF4315" w:rsidP="00B3145D">
            <w:pPr>
              <w:pStyle w:val="LO-normal"/>
              <w:widowControl w:val="0"/>
              <w:snapToGrid w:val="0"/>
              <w:spacing w:line="240" w:lineRule="auto"/>
              <w:ind w:firstLine="318"/>
              <w:rPr>
                <w:rFonts w:ascii="Times New Roman" w:hAnsi="Times New Roman" w:cs="Times New Roman"/>
                <w:color w:val="auto"/>
                <w:lang w:val="uk-UA"/>
              </w:rPr>
            </w:pP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Повне найменування</w:t>
            </w:r>
          </w:p>
        </w:tc>
        <w:tc>
          <w:tcPr>
            <w:tcW w:w="6035"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Місцезнаходження</w:t>
            </w:r>
          </w:p>
        </w:tc>
        <w:tc>
          <w:tcPr>
            <w:tcW w:w="6035" w:type="dxa"/>
            <w:tcMar>
              <w:left w:w="103" w:type="dxa"/>
            </w:tcMar>
          </w:tcPr>
          <w:p w:rsidR="00FF4315" w:rsidRPr="00F232DA" w:rsidRDefault="00FF4315" w:rsidP="00B3145D">
            <w:pPr>
              <w:pStyle w:val="af6"/>
              <w:widowControl w:val="0"/>
              <w:spacing w:afterAutospacing="0"/>
              <w:rPr>
                <w:color w:val="000000"/>
                <w:sz w:val="22"/>
                <w:szCs w:val="22"/>
              </w:rPr>
            </w:pPr>
            <w:r w:rsidRPr="00F232DA">
              <w:rPr>
                <w:color w:val="000000"/>
                <w:sz w:val="22"/>
                <w:szCs w:val="22"/>
              </w:rPr>
              <w:t>вул. Культурна, 177а, м. Запоріжжя, 69040.</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2.3</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Посадова особа замовника, уповноважена здійснювати зв'язок з учасниками</w:t>
            </w:r>
          </w:p>
        </w:tc>
        <w:tc>
          <w:tcPr>
            <w:tcW w:w="6035" w:type="dxa"/>
            <w:tcMar>
              <w:left w:w="103" w:type="dxa"/>
            </w:tcMar>
          </w:tcPr>
          <w:p w:rsidR="00BE6E69" w:rsidRPr="00F232DA" w:rsidRDefault="00FF4315" w:rsidP="00B3145D">
            <w:pPr>
              <w:spacing w:line="240" w:lineRule="auto"/>
              <w:rPr>
                <w:rFonts w:ascii="Times New Roman" w:hAnsi="Times New Roman" w:cs="Times New Roman"/>
                <w:color w:val="000000"/>
                <w:sz w:val="22"/>
                <w:szCs w:val="22"/>
                <w:lang w:eastAsia="ru-RU"/>
              </w:rPr>
            </w:pPr>
            <w:r w:rsidRPr="00F232DA">
              <w:rPr>
                <w:rFonts w:ascii="Times New Roman" w:hAnsi="Times New Roman" w:cs="Times New Roman"/>
                <w:color w:val="000000"/>
                <w:sz w:val="22"/>
                <w:szCs w:val="22"/>
                <w:lang w:eastAsia="ru-RU"/>
              </w:rPr>
              <w:t xml:space="preserve">Уповноважена особа: </w:t>
            </w:r>
            <w:proofErr w:type="spellStart"/>
            <w:r w:rsidR="00E44EB8" w:rsidRPr="00F232DA">
              <w:rPr>
                <w:rFonts w:ascii="Times New Roman" w:hAnsi="Times New Roman" w:cs="Times New Roman"/>
                <w:color w:val="000000"/>
                <w:sz w:val="22"/>
                <w:szCs w:val="22"/>
                <w:lang w:eastAsia="ru-RU"/>
              </w:rPr>
              <w:t>Заставська</w:t>
            </w:r>
            <w:proofErr w:type="spellEnd"/>
            <w:r w:rsidR="00E44EB8" w:rsidRPr="00F232DA">
              <w:rPr>
                <w:rFonts w:ascii="Times New Roman" w:hAnsi="Times New Roman" w:cs="Times New Roman"/>
                <w:color w:val="000000"/>
                <w:sz w:val="22"/>
                <w:szCs w:val="22"/>
                <w:lang w:eastAsia="ru-RU"/>
              </w:rPr>
              <w:t xml:space="preserve"> Юлія Олександрівна</w:t>
            </w:r>
          </w:p>
          <w:p w:rsidR="00FF4315" w:rsidRPr="00F232DA" w:rsidRDefault="00FF4315" w:rsidP="00E44EB8">
            <w:pPr>
              <w:spacing w:line="240" w:lineRule="auto"/>
              <w:rPr>
                <w:rFonts w:ascii="Times New Roman" w:hAnsi="Times New Roman" w:cs="Times New Roman"/>
                <w:color w:val="000000"/>
                <w:sz w:val="22"/>
                <w:szCs w:val="22"/>
                <w:lang w:eastAsia="ru-RU"/>
              </w:rPr>
            </w:pPr>
            <w:proofErr w:type="spellStart"/>
            <w:r w:rsidRPr="00F232DA">
              <w:rPr>
                <w:rFonts w:ascii="Times New Roman" w:hAnsi="Times New Roman" w:cs="Times New Roman"/>
                <w:color w:val="000000"/>
                <w:sz w:val="22"/>
                <w:szCs w:val="22"/>
                <w:lang w:eastAsia="ru-RU"/>
              </w:rPr>
              <w:t>тел</w:t>
            </w:r>
            <w:proofErr w:type="spellEnd"/>
            <w:r w:rsidRPr="00F232DA">
              <w:rPr>
                <w:rFonts w:ascii="Times New Roman" w:hAnsi="Times New Roman" w:cs="Times New Roman"/>
                <w:color w:val="000000"/>
                <w:sz w:val="22"/>
                <w:szCs w:val="22"/>
                <w:lang w:eastAsia="ru-RU"/>
              </w:rPr>
              <w:t xml:space="preserve">.: +38061286-21-13; </w:t>
            </w:r>
            <w:r w:rsidR="00BC22E4" w:rsidRPr="00F232DA">
              <w:rPr>
                <w:rFonts w:ascii="Times New Roman" w:hAnsi="Times New Roman" w:cs="Times New Roman"/>
                <w:color w:val="000000"/>
                <w:sz w:val="22"/>
                <w:szCs w:val="22"/>
                <w:lang w:eastAsia="ru-RU"/>
              </w:rPr>
              <w:t>onko@zrpc.zp.ua</w:t>
            </w:r>
            <w:r w:rsidR="009F348E" w:rsidRPr="00F232DA">
              <w:rPr>
                <w:rFonts w:ascii="Times New Roman" w:hAnsi="Times New Roman" w:cs="Times New Roman"/>
                <w:color w:val="000000"/>
                <w:sz w:val="22"/>
                <w:szCs w:val="22"/>
                <w:lang w:eastAsia="ru-RU"/>
              </w:rPr>
              <w:t xml:space="preserve">, </w:t>
            </w:r>
            <w:r w:rsidR="00E44EB8" w:rsidRPr="00F232DA">
              <w:rPr>
                <w:rFonts w:ascii="Times New Roman" w:hAnsi="Times New Roman" w:cs="Times New Roman"/>
                <w:color w:val="000000"/>
                <w:sz w:val="22"/>
                <w:szCs w:val="22"/>
                <w:lang w:eastAsia="ru-RU"/>
              </w:rPr>
              <w:t>zastavskaj@i.ua</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3</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Процедура закупівлі</w:t>
            </w:r>
          </w:p>
        </w:tc>
        <w:tc>
          <w:tcPr>
            <w:tcW w:w="6035" w:type="dxa"/>
            <w:tcMar>
              <w:left w:w="103" w:type="dxa"/>
            </w:tcMar>
          </w:tcPr>
          <w:p w:rsidR="00FF4315" w:rsidRPr="00F232DA" w:rsidRDefault="00FF4315" w:rsidP="00B3145D">
            <w:pPr>
              <w:pStyle w:val="af6"/>
              <w:widowControl w:val="0"/>
              <w:spacing w:beforeAutospacing="0" w:afterAutospacing="0"/>
              <w:ind w:firstLine="38"/>
              <w:rPr>
                <w:bCs/>
                <w:sz w:val="22"/>
                <w:szCs w:val="22"/>
              </w:rPr>
            </w:pPr>
            <w:r w:rsidRPr="00F232DA">
              <w:rPr>
                <w:bCs/>
                <w:sz w:val="22"/>
                <w:szCs w:val="22"/>
              </w:rPr>
              <w:t>Відкриті торги</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4</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Інформація про предмет закупівлі</w:t>
            </w:r>
          </w:p>
        </w:tc>
        <w:tc>
          <w:tcPr>
            <w:tcW w:w="6035" w:type="dxa"/>
            <w:tcMar>
              <w:left w:w="103" w:type="dxa"/>
            </w:tcMar>
          </w:tcPr>
          <w:p w:rsidR="00FF4315" w:rsidRPr="00F232DA" w:rsidRDefault="00FF4315" w:rsidP="00B3145D">
            <w:pPr>
              <w:widowControl w:val="0"/>
              <w:autoSpaceDE w:val="0"/>
              <w:spacing w:line="240" w:lineRule="auto"/>
              <w:rPr>
                <w:rFonts w:ascii="Times New Roman" w:hAnsi="Times New Roman" w:cs="Times New Roman"/>
                <w:color w:val="auto"/>
                <w:sz w:val="22"/>
                <w:szCs w:val="22"/>
              </w:rPr>
            </w:pPr>
          </w:p>
        </w:tc>
      </w:tr>
      <w:tr w:rsidR="00FF4315" w:rsidRPr="00F232DA"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4.1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Назва предмета закупівлі</w:t>
            </w:r>
          </w:p>
        </w:tc>
        <w:tc>
          <w:tcPr>
            <w:tcW w:w="6035" w:type="dxa"/>
            <w:tcMar>
              <w:left w:w="103" w:type="dxa"/>
            </w:tcMar>
          </w:tcPr>
          <w:p w:rsidR="00FF4315" w:rsidRPr="00F232DA" w:rsidRDefault="00595FAA" w:rsidP="00595FAA">
            <w:pPr>
              <w:spacing w:line="240" w:lineRule="auto"/>
              <w:rPr>
                <w:rFonts w:ascii="Times New Roman" w:hAnsi="Times New Roman" w:cs="Times New Roman"/>
                <w:bCs/>
                <w:sz w:val="22"/>
                <w:szCs w:val="22"/>
              </w:rPr>
            </w:pPr>
            <w:r w:rsidRPr="00F232DA">
              <w:rPr>
                <w:rFonts w:ascii="Times New Roman" w:hAnsi="Times New Roman" w:cs="Times New Roman"/>
                <w:color w:val="000000"/>
                <w:sz w:val="22"/>
                <w:szCs w:val="22"/>
                <w:lang w:eastAsia="ru-RU"/>
              </w:rPr>
              <w:t>Код ДК 021:2015 – 90520000-8 Послуги у сфері поводження з радіоактивними, токсичними, медичними та небезпечними відходами (</w:t>
            </w:r>
            <w:r w:rsidR="00DB5749">
              <w:t>п</w:t>
            </w:r>
            <w:r w:rsidR="00E44EB8" w:rsidRPr="00F232DA">
              <w:t xml:space="preserve">ослуга з приймання на тимчасове зберігання головки гамма-терапевтичного апарату </w:t>
            </w:r>
            <w:proofErr w:type="spellStart"/>
            <w:r w:rsidR="00E44EB8" w:rsidRPr="00F232DA">
              <w:t>Рокус</w:t>
            </w:r>
            <w:proofErr w:type="spellEnd"/>
            <w:r w:rsidR="00E44EB8" w:rsidRPr="00F232DA">
              <w:t>-М з первинним упакуванням та перевезення партії радіоактивних матеріалів</w:t>
            </w:r>
            <w:r w:rsidRPr="00F232DA">
              <w:rPr>
                <w:rFonts w:ascii="Times New Roman" w:hAnsi="Times New Roman" w:cs="Times New Roman"/>
                <w:color w:val="000000"/>
                <w:sz w:val="22"/>
                <w:szCs w:val="22"/>
                <w:lang w:eastAsia="ru-RU"/>
              </w:rPr>
              <w:t>)</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4.2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035" w:type="dxa"/>
            <w:tcMar>
              <w:left w:w="103" w:type="dxa"/>
            </w:tcMar>
          </w:tcPr>
          <w:p w:rsidR="00FF4315" w:rsidRPr="00F232DA" w:rsidRDefault="00FF4315" w:rsidP="00B3145D">
            <w:pPr>
              <w:widowControl w:val="0"/>
              <w:autoSpaceDE w:val="0"/>
              <w:spacing w:line="240" w:lineRule="auto"/>
              <w:rPr>
                <w:rFonts w:ascii="Times New Roman" w:hAnsi="Times New Roman" w:cs="Times New Roman"/>
                <w:color w:val="auto"/>
                <w:sz w:val="22"/>
                <w:szCs w:val="22"/>
                <w:highlight w:val="yellow"/>
              </w:rPr>
            </w:pPr>
            <w:r w:rsidRPr="00F232DA">
              <w:rPr>
                <w:rFonts w:ascii="Times New Roman" w:hAnsi="Times New Roman" w:cs="Times New Roman"/>
                <w:color w:val="auto"/>
                <w:sz w:val="22"/>
                <w:szCs w:val="22"/>
              </w:rPr>
              <w:t>Не передбачено.</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4.3</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 xml:space="preserve">Місце, кількість, обсяг </w:t>
            </w:r>
            <w:r w:rsidR="009F348E" w:rsidRPr="00F232DA">
              <w:rPr>
                <w:rFonts w:ascii="Times New Roman" w:hAnsi="Times New Roman" w:cs="Times New Roman"/>
                <w:color w:val="auto"/>
                <w:lang w:val="uk-UA"/>
              </w:rPr>
              <w:t>надання</w:t>
            </w:r>
            <w:r w:rsidRPr="00F232DA">
              <w:rPr>
                <w:rFonts w:ascii="Times New Roman" w:hAnsi="Times New Roman" w:cs="Times New Roman"/>
                <w:color w:val="auto"/>
                <w:lang w:val="uk-UA"/>
              </w:rPr>
              <w:t xml:space="preserve"> </w:t>
            </w:r>
            <w:r w:rsidR="009F348E" w:rsidRPr="00F232DA">
              <w:rPr>
                <w:rFonts w:ascii="Times New Roman" w:hAnsi="Times New Roman" w:cs="Times New Roman"/>
                <w:color w:val="auto"/>
                <w:lang w:val="uk-UA"/>
              </w:rPr>
              <w:t>послуги</w:t>
            </w:r>
          </w:p>
        </w:tc>
        <w:tc>
          <w:tcPr>
            <w:tcW w:w="6035" w:type="dxa"/>
            <w:tcMar>
              <w:left w:w="103" w:type="dxa"/>
            </w:tcMar>
          </w:tcPr>
          <w:p w:rsidR="00FF4315" w:rsidRPr="00F232DA" w:rsidRDefault="00FF4315" w:rsidP="00B3145D">
            <w:pPr>
              <w:spacing w:line="240" w:lineRule="auto"/>
              <w:rPr>
                <w:rFonts w:ascii="Times New Roman" w:hAnsi="Times New Roman" w:cs="Times New Roman"/>
                <w:color w:val="000000"/>
                <w:sz w:val="22"/>
                <w:szCs w:val="22"/>
                <w:lang w:eastAsia="ru-RU"/>
              </w:rPr>
            </w:pPr>
            <w:r w:rsidRPr="00F232DA">
              <w:rPr>
                <w:rFonts w:ascii="Times New Roman" w:hAnsi="Times New Roman" w:cs="Times New Roman"/>
                <w:b/>
                <w:color w:val="auto"/>
                <w:sz w:val="22"/>
                <w:szCs w:val="22"/>
                <w:lang w:eastAsia="ru-RU" w:bidi="ar-SA"/>
              </w:rPr>
              <w:t xml:space="preserve">Місце </w:t>
            </w:r>
            <w:r w:rsidR="009F348E" w:rsidRPr="00F232DA">
              <w:rPr>
                <w:rFonts w:ascii="Times New Roman" w:hAnsi="Times New Roman" w:cs="Times New Roman"/>
                <w:b/>
                <w:color w:val="auto"/>
                <w:sz w:val="22"/>
                <w:szCs w:val="22"/>
                <w:lang w:eastAsia="ru-RU" w:bidi="ar-SA"/>
              </w:rPr>
              <w:t>надання послуг</w:t>
            </w:r>
            <w:r w:rsidRPr="00F232DA">
              <w:rPr>
                <w:rFonts w:ascii="Times New Roman" w:hAnsi="Times New Roman" w:cs="Times New Roman"/>
                <w:b/>
                <w:color w:val="auto"/>
                <w:sz w:val="22"/>
                <w:szCs w:val="22"/>
                <w:lang w:eastAsia="ru-RU" w:bidi="ar-SA"/>
              </w:rPr>
              <w:t xml:space="preserve">: </w:t>
            </w:r>
            <w:r w:rsidRPr="00F232DA">
              <w:rPr>
                <w:rFonts w:ascii="Times New Roman" w:hAnsi="Times New Roman" w:cs="Times New Roman"/>
                <w:color w:val="000000"/>
                <w:sz w:val="22"/>
                <w:szCs w:val="22"/>
                <w:lang w:eastAsia="ru-RU"/>
              </w:rPr>
              <w:t>Комунальне некомерційне підприємство «Запорізький регіональний протипухлинний центр» Запорізької обласної ради.</w:t>
            </w:r>
          </w:p>
          <w:p w:rsidR="00FF4315" w:rsidRPr="00F232DA" w:rsidRDefault="00FF4315" w:rsidP="00B3145D">
            <w:pPr>
              <w:spacing w:line="240" w:lineRule="auto"/>
              <w:rPr>
                <w:rFonts w:ascii="Times New Roman" w:hAnsi="Times New Roman" w:cs="Times New Roman"/>
                <w:color w:val="auto"/>
                <w:spacing w:val="-1"/>
                <w:sz w:val="22"/>
                <w:szCs w:val="22"/>
                <w:lang w:bidi="ar-SA"/>
              </w:rPr>
            </w:pPr>
            <w:r w:rsidRPr="00F232DA">
              <w:rPr>
                <w:rFonts w:ascii="Times New Roman" w:hAnsi="Times New Roman" w:cs="Times New Roman"/>
                <w:b/>
                <w:color w:val="auto"/>
                <w:sz w:val="22"/>
                <w:szCs w:val="22"/>
              </w:rPr>
              <w:t>Фактична адреса:</w:t>
            </w:r>
            <w:r w:rsidRPr="00F232DA">
              <w:rPr>
                <w:rFonts w:ascii="Times New Roman" w:hAnsi="Times New Roman" w:cs="Times New Roman"/>
                <w:color w:val="auto"/>
                <w:sz w:val="22"/>
                <w:szCs w:val="22"/>
              </w:rPr>
              <w:t xml:space="preserve"> </w:t>
            </w:r>
            <w:r w:rsidRPr="00F232DA">
              <w:rPr>
                <w:rFonts w:ascii="Times New Roman" w:hAnsi="Times New Roman" w:cs="Times New Roman"/>
                <w:noProof/>
                <w:sz w:val="22"/>
                <w:szCs w:val="22"/>
              </w:rPr>
              <w:t>69040</w:t>
            </w:r>
            <w:r w:rsidRPr="00F232DA">
              <w:rPr>
                <w:rFonts w:ascii="Times New Roman" w:hAnsi="Times New Roman" w:cs="Times New Roman"/>
                <w:color w:val="auto"/>
                <w:spacing w:val="-1"/>
                <w:sz w:val="22"/>
                <w:szCs w:val="22"/>
                <w:lang w:bidi="ar-SA"/>
              </w:rPr>
              <w:t>, Запорізька обл.,</w:t>
            </w:r>
          </w:p>
          <w:p w:rsidR="00FF4315" w:rsidRPr="00F232DA" w:rsidRDefault="00FF4315" w:rsidP="00B3145D">
            <w:pPr>
              <w:spacing w:line="240" w:lineRule="auto"/>
              <w:rPr>
                <w:rFonts w:ascii="Times New Roman" w:hAnsi="Times New Roman" w:cs="Times New Roman"/>
                <w:color w:val="000000"/>
                <w:sz w:val="22"/>
                <w:szCs w:val="22"/>
              </w:rPr>
            </w:pPr>
            <w:r w:rsidRPr="00F232DA">
              <w:rPr>
                <w:rFonts w:ascii="Times New Roman" w:hAnsi="Times New Roman" w:cs="Times New Roman"/>
                <w:color w:val="auto"/>
                <w:spacing w:val="-1"/>
                <w:sz w:val="22"/>
                <w:szCs w:val="22"/>
                <w:lang w:bidi="ar-SA"/>
              </w:rPr>
              <w:t>м. Запоріжжя, вул. Культурна, 177а .</w:t>
            </w:r>
          </w:p>
          <w:p w:rsidR="0071099F" w:rsidRPr="00F232DA" w:rsidRDefault="00FF4315" w:rsidP="00B3145D">
            <w:pPr>
              <w:pStyle w:val="af6"/>
              <w:spacing w:beforeAutospacing="0" w:afterAutospacing="0"/>
              <w:rPr>
                <w:rFonts w:eastAsia="Tahoma"/>
                <w:color w:val="auto"/>
                <w:spacing w:val="-1"/>
                <w:sz w:val="22"/>
                <w:szCs w:val="22"/>
                <w:lang w:eastAsia="zh-CN" w:bidi="ar-SA"/>
              </w:rPr>
            </w:pPr>
            <w:r w:rsidRPr="00F232DA">
              <w:rPr>
                <w:b/>
                <w:sz w:val="22"/>
                <w:szCs w:val="22"/>
              </w:rPr>
              <w:t xml:space="preserve">Кількість, обсяг </w:t>
            </w:r>
            <w:r w:rsidR="009F348E" w:rsidRPr="00F232DA">
              <w:rPr>
                <w:b/>
                <w:sz w:val="22"/>
                <w:szCs w:val="22"/>
              </w:rPr>
              <w:t>надання послуг</w:t>
            </w:r>
            <w:r w:rsidRPr="00B8750D">
              <w:rPr>
                <w:b/>
                <w:sz w:val="22"/>
                <w:szCs w:val="22"/>
              </w:rPr>
              <w:t xml:space="preserve">: </w:t>
            </w:r>
            <w:r w:rsidR="00E44EB8" w:rsidRPr="00B8750D">
              <w:rPr>
                <w:rFonts w:eastAsia="Tahoma"/>
                <w:color w:val="auto"/>
                <w:spacing w:val="-1"/>
                <w:sz w:val="22"/>
                <w:szCs w:val="22"/>
                <w:lang w:eastAsia="zh-CN" w:bidi="ar-SA"/>
              </w:rPr>
              <w:t>1</w:t>
            </w:r>
            <w:r w:rsidR="00595FAA" w:rsidRPr="00B8750D">
              <w:rPr>
                <w:rFonts w:eastAsia="Tahoma"/>
                <w:color w:val="auto"/>
                <w:spacing w:val="-1"/>
                <w:sz w:val="22"/>
                <w:szCs w:val="22"/>
                <w:lang w:eastAsia="zh-CN" w:bidi="ar-SA"/>
              </w:rPr>
              <w:t xml:space="preserve"> </w:t>
            </w:r>
            <w:r w:rsidR="00B8750D" w:rsidRPr="00B8750D">
              <w:rPr>
                <w:rFonts w:eastAsia="Tahoma"/>
                <w:color w:val="auto"/>
                <w:spacing w:val="-1"/>
                <w:sz w:val="22"/>
                <w:szCs w:val="22"/>
                <w:lang w:eastAsia="zh-CN" w:bidi="ar-SA"/>
              </w:rPr>
              <w:t>послуга</w:t>
            </w:r>
          </w:p>
          <w:p w:rsidR="00FF4315" w:rsidRPr="00F232DA" w:rsidRDefault="00FF4315" w:rsidP="00B3145D">
            <w:pPr>
              <w:widowControl w:val="0"/>
              <w:autoSpaceDE w:val="0"/>
              <w:spacing w:line="240" w:lineRule="auto"/>
              <w:rPr>
                <w:rFonts w:ascii="Times New Roman" w:hAnsi="Times New Roman" w:cs="Times New Roman"/>
                <w:b/>
                <w:color w:val="auto"/>
                <w:sz w:val="22"/>
                <w:szCs w:val="22"/>
              </w:rPr>
            </w:pPr>
            <w:r w:rsidRPr="00F232DA">
              <w:rPr>
                <w:rFonts w:ascii="Times New Roman" w:hAnsi="Times New Roman" w:cs="Times New Roman"/>
                <w:color w:val="auto"/>
                <w:sz w:val="22"/>
                <w:szCs w:val="22"/>
              </w:rPr>
              <w:t xml:space="preserve">Більш детально в </w:t>
            </w:r>
            <w:r w:rsidRPr="00F232DA">
              <w:rPr>
                <w:rFonts w:ascii="Times New Roman" w:hAnsi="Times New Roman" w:cs="Times New Roman"/>
                <w:b/>
                <w:color w:val="auto"/>
                <w:sz w:val="22"/>
                <w:szCs w:val="22"/>
              </w:rPr>
              <w:t>Додатку 3.</w:t>
            </w:r>
          </w:p>
        </w:tc>
      </w:tr>
      <w:tr w:rsidR="00FF4315" w:rsidRPr="00F232DA" w:rsidTr="00DC11E2">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892"/>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4.4</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Строк надання послуг</w:t>
            </w:r>
          </w:p>
        </w:tc>
        <w:tc>
          <w:tcPr>
            <w:tcW w:w="6035" w:type="dxa"/>
            <w:tcMar>
              <w:left w:w="103" w:type="dxa"/>
            </w:tcMar>
          </w:tcPr>
          <w:p w:rsidR="00DC11E2" w:rsidRPr="00F232DA" w:rsidRDefault="00B8750D" w:rsidP="00DC11E2">
            <w:pPr>
              <w:ind w:right="-142" w:firstLine="38"/>
              <w:textAlignment w:val="baseline"/>
              <w:rPr>
                <w:rFonts w:ascii="Times New Roman" w:hAnsi="Times New Roman" w:cs="Times New Roman"/>
                <w:sz w:val="22"/>
                <w:szCs w:val="22"/>
              </w:rPr>
            </w:pPr>
            <w:r>
              <w:rPr>
                <w:rFonts w:ascii="Times New Roman" w:hAnsi="Times New Roman" w:cs="Times New Roman"/>
                <w:sz w:val="22"/>
                <w:szCs w:val="22"/>
              </w:rPr>
              <w:t>До 15</w:t>
            </w:r>
            <w:r w:rsidR="009241FC" w:rsidRPr="00F232DA">
              <w:rPr>
                <w:rFonts w:ascii="Times New Roman" w:hAnsi="Times New Roman" w:cs="Times New Roman"/>
                <w:sz w:val="22"/>
                <w:szCs w:val="22"/>
              </w:rPr>
              <w:t>.</w:t>
            </w:r>
            <w:r w:rsidR="00595FAA" w:rsidRPr="00F232DA">
              <w:rPr>
                <w:rFonts w:ascii="Times New Roman" w:hAnsi="Times New Roman" w:cs="Times New Roman"/>
                <w:sz w:val="22"/>
                <w:szCs w:val="22"/>
              </w:rPr>
              <w:t>12</w:t>
            </w:r>
            <w:r w:rsidR="00BC22E4" w:rsidRPr="00F232DA">
              <w:rPr>
                <w:rFonts w:ascii="Times New Roman" w:hAnsi="Times New Roman" w:cs="Times New Roman"/>
                <w:sz w:val="22"/>
                <w:szCs w:val="22"/>
              </w:rPr>
              <w:t>.2022</w:t>
            </w:r>
            <w:r w:rsidR="009241FC" w:rsidRPr="00F232DA">
              <w:rPr>
                <w:rFonts w:ascii="Times New Roman" w:hAnsi="Times New Roman" w:cs="Times New Roman"/>
                <w:sz w:val="22"/>
                <w:szCs w:val="22"/>
              </w:rPr>
              <w:t>р.</w:t>
            </w:r>
            <w:bookmarkStart w:id="0" w:name="_GoBack"/>
            <w:bookmarkEnd w:id="0"/>
          </w:p>
          <w:p w:rsidR="00FF4315" w:rsidRPr="00F232DA" w:rsidRDefault="0077656E" w:rsidP="00B3145D">
            <w:pPr>
              <w:spacing w:line="240" w:lineRule="auto"/>
              <w:rPr>
                <w:rFonts w:ascii="Times New Roman" w:hAnsi="Times New Roman" w:cs="Times New Roman"/>
                <w:sz w:val="22"/>
                <w:szCs w:val="22"/>
              </w:rPr>
            </w:pPr>
            <w:r w:rsidRPr="00F232DA">
              <w:rPr>
                <w:rFonts w:ascii="Times New Roman" w:hAnsi="Times New Roman" w:cs="Times New Roman"/>
                <w:sz w:val="22"/>
                <w:szCs w:val="22"/>
              </w:rPr>
              <w:t xml:space="preserve"> </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5</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Недискримінація учасників</w:t>
            </w:r>
          </w:p>
        </w:tc>
        <w:tc>
          <w:tcPr>
            <w:tcW w:w="6035" w:type="dxa"/>
            <w:tcMar>
              <w:left w:w="103" w:type="dxa"/>
            </w:tcMar>
          </w:tcPr>
          <w:p w:rsidR="00FF4315" w:rsidRPr="00F232DA" w:rsidRDefault="00FF4315" w:rsidP="00B3145D">
            <w:pPr>
              <w:spacing w:line="240" w:lineRule="auto"/>
              <w:ind w:left="-23" w:hanging="23"/>
              <w:rPr>
                <w:rFonts w:ascii="Times New Roman" w:hAnsi="Times New Roman" w:cs="Times New Roman"/>
                <w:color w:val="auto"/>
                <w:sz w:val="22"/>
                <w:szCs w:val="22"/>
                <w:lang w:bidi="ar-SA"/>
              </w:rPr>
            </w:pPr>
            <w:r w:rsidRPr="00F232DA">
              <w:rPr>
                <w:rFonts w:ascii="Times New Roman" w:hAnsi="Times New Roman" w:cs="Times New Roman"/>
                <w:color w:val="000000"/>
                <w:sz w:val="22"/>
                <w:szCs w:val="22"/>
                <w:lang w:bidi="ar-S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232DA">
              <w:rPr>
                <w:rFonts w:ascii="Times New Roman" w:hAnsi="Times New Roman" w:cs="Times New Roman"/>
                <w:color w:val="000000"/>
                <w:sz w:val="22"/>
                <w:szCs w:val="22"/>
                <w:lang w:bidi="ar-SA"/>
              </w:rPr>
              <w:t>закупівель</w:t>
            </w:r>
            <w:proofErr w:type="spellEnd"/>
            <w:r w:rsidRPr="00F232DA">
              <w:rPr>
                <w:rFonts w:ascii="Times New Roman" w:hAnsi="Times New Roman" w:cs="Times New Roman"/>
                <w:color w:val="000000"/>
                <w:sz w:val="22"/>
                <w:szCs w:val="22"/>
                <w:lang w:bidi="ar-SA"/>
              </w:rPr>
              <w:t xml:space="preserve"> на рівних умовах.</w:t>
            </w:r>
          </w:p>
          <w:p w:rsidR="00FF4315" w:rsidRPr="00F232DA" w:rsidRDefault="00FF4315" w:rsidP="00B3145D">
            <w:pPr>
              <w:pStyle w:val="LO-normal"/>
              <w:widowControl w:val="0"/>
              <w:spacing w:line="240" w:lineRule="auto"/>
              <w:ind w:firstLine="393"/>
              <w:rPr>
                <w:rFonts w:ascii="Times New Roman" w:hAnsi="Times New Roman" w:cs="Times New Roman"/>
                <w:color w:val="auto"/>
                <w:lang w:val="uk-UA"/>
              </w:rPr>
            </w:pP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6</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035" w:type="dxa"/>
            <w:tcMar>
              <w:left w:w="103" w:type="dxa"/>
            </w:tcMar>
          </w:tcPr>
          <w:p w:rsidR="00D47459" w:rsidRPr="003D34D0" w:rsidRDefault="00D47459" w:rsidP="00D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2"/>
                <w:szCs w:val="22"/>
              </w:rPr>
            </w:pPr>
            <w:r w:rsidRPr="003D34D0">
              <w:rPr>
                <w:rFonts w:ascii="Times New Roman" w:hAnsi="Times New Roman"/>
                <w:sz w:val="22"/>
                <w:szCs w:val="22"/>
                <w:lang w:eastAsia="ru-RU"/>
              </w:rPr>
              <w:t>Валютою тендерної пропозиції є гривня.</w:t>
            </w:r>
            <w:r w:rsidRPr="003D34D0">
              <w:rPr>
                <w:rFonts w:ascii="Times New Roman" w:hAnsi="Times New Roman"/>
                <w:sz w:val="22"/>
                <w:szCs w:val="22"/>
              </w:rPr>
              <w:t xml:space="preserve"> </w:t>
            </w:r>
          </w:p>
          <w:p w:rsidR="00D47459" w:rsidRPr="003D34D0" w:rsidRDefault="00D47459" w:rsidP="00D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2"/>
                <w:szCs w:val="22"/>
                <w:lang w:eastAsia="ru-RU"/>
              </w:rPr>
            </w:pPr>
            <w:r w:rsidRPr="003D34D0">
              <w:rPr>
                <w:rFonts w:ascii="Times New Roman" w:hAnsi="Times New Roman"/>
                <w:sz w:val="22"/>
                <w:szCs w:val="22"/>
                <w:lang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3D34D0">
              <w:rPr>
                <w:rFonts w:ascii="Times New Roman" w:eastAsia="Times New Roman" w:hAnsi="Times New Roman"/>
                <w:sz w:val="22"/>
                <w:szCs w:val="22"/>
              </w:rPr>
              <w:t>доларах США</w:t>
            </w:r>
            <w:r w:rsidRPr="003D34D0">
              <w:rPr>
                <w:rFonts w:ascii="Times New Roman" w:hAnsi="Times New Roman"/>
                <w:sz w:val="22"/>
                <w:szCs w:val="22"/>
                <w:lang w:eastAsia="ru-RU"/>
              </w:rPr>
              <w:t xml:space="preserve"> або Євро.</w:t>
            </w:r>
          </w:p>
          <w:p w:rsidR="00D47459" w:rsidRPr="003D34D0" w:rsidRDefault="00D47459" w:rsidP="00D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2"/>
                <w:szCs w:val="22"/>
                <w:lang w:eastAsia="ru-RU"/>
              </w:rPr>
            </w:pPr>
            <w:r w:rsidRPr="003D34D0">
              <w:rPr>
                <w:rFonts w:ascii="Times New Roman" w:hAnsi="Times New Roman"/>
                <w:sz w:val="22"/>
                <w:szCs w:val="22"/>
                <w:lang w:eastAsia="ru-RU"/>
              </w:rPr>
              <w:t xml:space="preserve"> При розкритті тендерних пропозицій ціна такої тендерної пропозиції перераховується у гривні за офіційним курсом до </w:t>
            </w:r>
            <w:r w:rsidRPr="003D34D0">
              <w:rPr>
                <w:rFonts w:ascii="Times New Roman" w:eastAsia="Times New Roman" w:hAnsi="Times New Roman"/>
                <w:sz w:val="22"/>
                <w:szCs w:val="22"/>
              </w:rPr>
              <w:t>долара США або</w:t>
            </w:r>
            <w:r w:rsidRPr="003D34D0">
              <w:rPr>
                <w:rFonts w:ascii="Times New Roman" w:hAnsi="Times New Roman"/>
                <w:sz w:val="22"/>
                <w:szCs w:val="22"/>
                <w:lang w:eastAsia="ru-RU"/>
              </w:rPr>
              <w:t xml:space="preserve"> Євро, установленим Національним банком України на дату розкриття тендерних пропозицій .</w:t>
            </w:r>
          </w:p>
          <w:p w:rsidR="00FF4315" w:rsidRPr="003D34D0" w:rsidRDefault="00D47459" w:rsidP="00D47459">
            <w:pPr>
              <w:pStyle w:val="LO-normal"/>
              <w:widowControl w:val="0"/>
              <w:spacing w:line="240" w:lineRule="auto"/>
              <w:ind w:right="15"/>
              <w:rPr>
                <w:rFonts w:ascii="Times New Roman" w:hAnsi="Times New Roman" w:cs="Times New Roman"/>
                <w:color w:val="auto"/>
                <w:lang w:val="uk-UA"/>
              </w:rPr>
            </w:pPr>
            <w:r w:rsidRPr="003D34D0">
              <w:rPr>
                <w:rFonts w:ascii="Times New Roman" w:hAnsi="Times New Roman"/>
                <w:lang w:eastAsia="ru-RU"/>
              </w:rPr>
              <w:lastRenderedPageBreak/>
              <w:t xml:space="preserve">При </w:t>
            </w:r>
            <w:proofErr w:type="spellStart"/>
            <w:r w:rsidRPr="003D34D0">
              <w:rPr>
                <w:rFonts w:ascii="Times New Roman" w:hAnsi="Times New Roman"/>
                <w:lang w:eastAsia="ru-RU"/>
              </w:rPr>
              <w:t>розкритті</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тендерних</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пропозицій</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ціна</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такої</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тендерної</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пропозиції</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перераховується</w:t>
            </w:r>
            <w:proofErr w:type="spellEnd"/>
            <w:r w:rsidRPr="003D34D0">
              <w:rPr>
                <w:rFonts w:ascii="Times New Roman" w:hAnsi="Times New Roman"/>
                <w:lang w:eastAsia="ru-RU"/>
              </w:rPr>
              <w:t xml:space="preserve"> у </w:t>
            </w:r>
            <w:proofErr w:type="spellStart"/>
            <w:r w:rsidRPr="003D34D0">
              <w:rPr>
                <w:rFonts w:ascii="Times New Roman" w:hAnsi="Times New Roman"/>
                <w:lang w:eastAsia="ru-RU"/>
              </w:rPr>
              <w:t>гривні</w:t>
            </w:r>
            <w:proofErr w:type="spellEnd"/>
            <w:r w:rsidRPr="003D34D0">
              <w:rPr>
                <w:rFonts w:ascii="Times New Roman" w:hAnsi="Times New Roman"/>
                <w:lang w:eastAsia="ru-RU"/>
              </w:rPr>
              <w:t xml:space="preserve"> за </w:t>
            </w:r>
            <w:proofErr w:type="spellStart"/>
            <w:r w:rsidRPr="003D34D0">
              <w:rPr>
                <w:rFonts w:ascii="Times New Roman" w:hAnsi="Times New Roman"/>
                <w:lang w:eastAsia="ru-RU"/>
              </w:rPr>
              <w:t>офіційним</w:t>
            </w:r>
            <w:proofErr w:type="spellEnd"/>
            <w:r w:rsidRPr="003D34D0">
              <w:rPr>
                <w:rFonts w:ascii="Times New Roman" w:hAnsi="Times New Roman"/>
                <w:lang w:eastAsia="ru-RU"/>
              </w:rPr>
              <w:t xml:space="preserve"> курсом до </w:t>
            </w:r>
            <w:proofErr w:type="spellStart"/>
            <w:r w:rsidRPr="003D34D0">
              <w:rPr>
                <w:rFonts w:ascii="Times New Roman" w:eastAsia="Times New Roman" w:hAnsi="Times New Roman"/>
              </w:rPr>
              <w:t>долара</w:t>
            </w:r>
            <w:proofErr w:type="spellEnd"/>
            <w:r w:rsidRPr="003D34D0">
              <w:rPr>
                <w:rFonts w:ascii="Times New Roman" w:eastAsia="Times New Roman" w:hAnsi="Times New Roman"/>
              </w:rPr>
              <w:t xml:space="preserve"> США</w:t>
            </w:r>
            <w:r w:rsidRPr="003D34D0">
              <w:rPr>
                <w:rFonts w:ascii="Times New Roman" w:hAnsi="Times New Roman"/>
                <w:lang w:eastAsia="ru-RU"/>
              </w:rPr>
              <w:t xml:space="preserve"> </w:t>
            </w:r>
            <w:proofErr w:type="spellStart"/>
            <w:r w:rsidRPr="003D34D0">
              <w:rPr>
                <w:rFonts w:ascii="Times New Roman" w:hAnsi="Times New Roman"/>
                <w:lang w:eastAsia="ru-RU"/>
              </w:rPr>
              <w:t>або</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Євро</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установленим</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Національним</w:t>
            </w:r>
            <w:proofErr w:type="spellEnd"/>
            <w:r w:rsidRPr="003D34D0">
              <w:rPr>
                <w:rFonts w:ascii="Times New Roman" w:hAnsi="Times New Roman"/>
                <w:lang w:eastAsia="ru-RU"/>
              </w:rPr>
              <w:t xml:space="preserve"> банком </w:t>
            </w:r>
            <w:proofErr w:type="spellStart"/>
            <w:r w:rsidRPr="003D34D0">
              <w:rPr>
                <w:rFonts w:ascii="Times New Roman" w:hAnsi="Times New Roman"/>
                <w:lang w:eastAsia="ru-RU"/>
              </w:rPr>
              <w:t>України</w:t>
            </w:r>
            <w:proofErr w:type="spellEnd"/>
            <w:r w:rsidRPr="003D34D0">
              <w:rPr>
                <w:rFonts w:ascii="Times New Roman" w:hAnsi="Times New Roman"/>
                <w:lang w:eastAsia="ru-RU"/>
              </w:rPr>
              <w:t xml:space="preserve"> на дату </w:t>
            </w:r>
            <w:proofErr w:type="spellStart"/>
            <w:r w:rsidRPr="003D34D0">
              <w:rPr>
                <w:rFonts w:ascii="Times New Roman" w:hAnsi="Times New Roman"/>
                <w:lang w:eastAsia="ru-RU"/>
              </w:rPr>
              <w:t>розкриття</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тендерних</w:t>
            </w:r>
            <w:proofErr w:type="spellEnd"/>
            <w:r w:rsidRPr="003D34D0">
              <w:rPr>
                <w:rFonts w:ascii="Times New Roman" w:hAnsi="Times New Roman"/>
                <w:lang w:eastAsia="ru-RU"/>
              </w:rPr>
              <w:t xml:space="preserve"> </w:t>
            </w:r>
            <w:proofErr w:type="spellStart"/>
            <w:r w:rsidRPr="003D34D0">
              <w:rPr>
                <w:rFonts w:ascii="Times New Roman" w:hAnsi="Times New Roman"/>
                <w:lang w:eastAsia="ru-RU"/>
              </w:rPr>
              <w:t>пропозицій</w:t>
            </w:r>
            <w:proofErr w:type="spellEnd"/>
            <w:r w:rsidRPr="003D34D0">
              <w:rPr>
                <w:rFonts w:ascii="Times New Roman" w:hAnsi="Times New Roman"/>
                <w:lang w:eastAsia="ru-RU"/>
              </w:rPr>
              <w:t>.</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7</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6035" w:type="dxa"/>
            <w:tcMar>
              <w:left w:w="103" w:type="dxa"/>
            </w:tcMar>
          </w:tcPr>
          <w:p w:rsidR="00FF4315" w:rsidRPr="003D34D0" w:rsidRDefault="00C20EED" w:rsidP="00B3145D">
            <w:pPr>
              <w:spacing w:line="240" w:lineRule="auto"/>
              <w:rPr>
                <w:rFonts w:ascii="Times New Roman" w:hAnsi="Times New Roman" w:cs="Times New Roman"/>
                <w:sz w:val="22"/>
                <w:szCs w:val="22"/>
                <w:lang w:eastAsia="ru-RU"/>
              </w:rPr>
            </w:pPr>
            <w:r w:rsidRPr="003D34D0">
              <w:rPr>
                <w:rFonts w:ascii="Times New Roman" w:hAnsi="Times New Roman"/>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FF4315" w:rsidRPr="00F232DA"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351" w:type="dxa"/>
            <w:gridSpan w:val="3"/>
            <w:tcMar>
              <w:left w:w="103" w:type="dxa"/>
            </w:tcMar>
            <w:vAlign w:val="center"/>
          </w:tcPr>
          <w:p w:rsidR="00FF4315" w:rsidRPr="00F232DA"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F232DA">
              <w:rPr>
                <w:rFonts w:ascii="Times New Roman" w:hAnsi="Times New Roman" w:cs="Times New Roman"/>
                <w:b/>
                <w:color w:val="auto"/>
                <w:lang w:val="uk-UA"/>
              </w:rPr>
              <w:t>II. Порядок унесення змін та надання роз’яснень до тендерної документації</w:t>
            </w:r>
          </w:p>
        </w:tc>
      </w:tr>
      <w:tr w:rsidR="00FF4315" w:rsidRPr="00F232DA"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Процедура надання роз’яснень щодо тендерної документації</w:t>
            </w:r>
          </w:p>
          <w:p w:rsidR="00FF4315" w:rsidRPr="00F232DA" w:rsidRDefault="00FF4315" w:rsidP="00B3145D">
            <w:pPr>
              <w:pStyle w:val="LO-normal"/>
              <w:widowControl w:val="0"/>
              <w:spacing w:line="240" w:lineRule="auto"/>
              <w:rPr>
                <w:rFonts w:ascii="Times New Roman" w:hAnsi="Times New Roman" w:cs="Times New Roman"/>
                <w:color w:val="auto"/>
                <w:lang w:val="uk-UA"/>
              </w:rPr>
            </w:pPr>
          </w:p>
        </w:tc>
        <w:tc>
          <w:tcPr>
            <w:tcW w:w="6035" w:type="dxa"/>
            <w:tcMar>
              <w:left w:w="103" w:type="dxa"/>
            </w:tcMar>
          </w:tcPr>
          <w:p w:rsidR="00FF4315" w:rsidRPr="00F232DA" w:rsidRDefault="00FF4315" w:rsidP="00B3145D">
            <w:pPr>
              <w:spacing w:line="240" w:lineRule="auto"/>
              <w:rPr>
                <w:rFonts w:ascii="Times New Roman" w:hAnsi="Times New Roman" w:cs="Times New Roman"/>
                <w:color w:val="auto"/>
                <w:sz w:val="22"/>
                <w:szCs w:val="22"/>
                <w:lang w:bidi="ar-SA"/>
              </w:rPr>
            </w:pPr>
            <w:r w:rsidRPr="00F232DA">
              <w:rPr>
                <w:rFonts w:ascii="Times New Roman" w:hAnsi="Times New Roman" w:cs="Times New Roman"/>
                <w:color w:val="auto"/>
                <w:sz w:val="22"/>
                <w:szCs w:val="22"/>
                <w:lang w:bidi="ar-S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w:t>
            </w:r>
            <w:proofErr w:type="spellStart"/>
            <w:r w:rsidRPr="00F232DA">
              <w:rPr>
                <w:rFonts w:ascii="Times New Roman" w:hAnsi="Times New Roman" w:cs="Times New Roman"/>
                <w:color w:val="auto"/>
                <w:sz w:val="22"/>
                <w:szCs w:val="22"/>
                <w:lang w:bidi="ar-SA"/>
              </w:rPr>
              <w:t>закупівель</w:t>
            </w:r>
            <w:proofErr w:type="spellEnd"/>
            <w:r w:rsidRPr="00F232DA">
              <w:rPr>
                <w:rFonts w:ascii="Times New Roman" w:hAnsi="Times New Roman" w:cs="Times New Roman"/>
                <w:color w:val="auto"/>
                <w:sz w:val="22"/>
                <w:szCs w:val="22"/>
                <w:lang w:bidi="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p>
          <w:p w:rsidR="00FF4315" w:rsidRPr="00F232DA" w:rsidRDefault="00FF4315" w:rsidP="00B3145D">
            <w:pPr>
              <w:spacing w:line="240" w:lineRule="auto"/>
              <w:rPr>
                <w:rFonts w:ascii="Times New Roman" w:hAnsi="Times New Roman" w:cs="Times New Roman"/>
                <w:color w:val="auto"/>
                <w:sz w:val="22"/>
                <w:szCs w:val="22"/>
                <w:lang w:bidi="ar-SA"/>
              </w:rPr>
            </w:pPr>
            <w:r w:rsidRPr="00F232DA">
              <w:rPr>
                <w:rFonts w:ascii="Times New Roman" w:hAnsi="Times New Roman" w:cs="Times New Roman"/>
                <w:color w:val="auto"/>
                <w:sz w:val="22"/>
                <w:szCs w:val="22"/>
                <w:lang w:bidi="ar-S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232DA">
              <w:rPr>
                <w:rFonts w:ascii="Times New Roman" w:hAnsi="Times New Roman" w:cs="Times New Roman"/>
                <w:color w:val="auto"/>
                <w:sz w:val="22"/>
                <w:szCs w:val="22"/>
                <w:lang w:bidi="ar-SA"/>
              </w:rPr>
              <w:t>закупівель</w:t>
            </w:r>
            <w:proofErr w:type="spellEnd"/>
            <w:r w:rsidRPr="00F232DA">
              <w:rPr>
                <w:rFonts w:ascii="Times New Roman" w:hAnsi="Times New Roman" w:cs="Times New Roman"/>
                <w:color w:val="auto"/>
                <w:sz w:val="22"/>
                <w:szCs w:val="22"/>
                <w:lang w:bidi="ar-S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rsidR="00FF4315" w:rsidRPr="00F232DA" w:rsidRDefault="00FF4315" w:rsidP="00B3145D">
            <w:pPr>
              <w:spacing w:line="240" w:lineRule="auto"/>
              <w:rPr>
                <w:rFonts w:ascii="Times New Roman" w:hAnsi="Times New Roman" w:cs="Times New Roman"/>
                <w:color w:val="auto"/>
                <w:sz w:val="22"/>
                <w:szCs w:val="22"/>
                <w:lang w:bidi="ar-SA"/>
              </w:rPr>
            </w:pPr>
            <w:r w:rsidRPr="00F232DA">
              <w:rPr>
                <w:rFonts w:ascii="Times New Roman" w:hAnsi="Times New Roman" w:cs="Times New Roman"/>
                <w:color w:val="auto"/>
                <w:sz w:val="22"/>
                <w:szCs w:val="22"/>
                <w:lang w:bidi="ar-SA"/>
              </w:rPr>
              <w:t xml:space="preserve">У разі несвоєчасного надання замовником роз`яснень щодо змісту тендерної документації  електронна система </w:t>
            </w:r>
            <w:proofErr w:type="spellStart"/>
            <w:r w:rsidRPr="00F232DA">
              <w:rPr>
                <w:rFonts w:ascii="Times New Roman" w:hAnsi="Times New Roman" w:cs="Times New Roman"/>
                <w:color w:val="auto"/>
                <w:sz w:val="22"/>
                <w:szCs w:val="22"/>
                <w:lang w:bidi="ar-SA"/>
              </w:rPr>
              <w:t>закупівель</w:t>
            </w:r>
            <w:proofErr w:type="spellEnd"/>
            <w:r w:rsidRPr="00F232DA">
              <w:rPr>
                <w:rFonts w:ascii="Times New Roman" w:hAnsi="Times New Roman" w:cs="Times New Roman"/>
                <w:color w:val="auto"/>
                <w:sz w:val="22"/>
                <w:szCs w:val="22"/>
                <w:lang w:bidi="ar-SA"/>
              </w:rPr>
              <w:t xml:space="preserve"> автоматично призупиняє перебіг тендеру.</w:t>
            </w:r>
          </w:p>
          <w:p w:rsidR="00FF4315" w:rsidRPr="00F232DA" w:rsidRDefault="00FF4315" w:rsidP="00B3145D">
            <w:pPr>
              <w:spacing w:line="240" w:lineRule="auto"/>
              <w:rPr>
                <w:rFonts w:ascii="Times New Roman" w:hAnsi="Times New Roman" w:cs="Times New Roman"/>
                <w:color w:val="auto"/>
                <w:sz w:val="22"/>
                <w:szCs w:val="22"/>
                <w:lang w:bidi="ar-SA"/>
              </w:rPr>
            </w:pPr>
            <w:r w:rsidRPr="00F232DA">
              <w:rPr>
                <w:rFonts w:ascii="Times New Roman" w:hAnsi="Times New Roman" w:cs="Times New Roman"/>
                <w:color w:val="auto"/>
                <w:sz w:val="22"/>
                <w:szCs w:val="22"/>
                <w:lang w:bidi="ar-S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232DA">
              <w:rPr>
                <w:rFonts w:ascii="Times New Roman" w:hAnsi="Times New Roman" w:cs="Times New Roman"/>
                <w:color w:val="auto"/>
                <w:sz w:val="22"/>
                <w:szCs w:val="22"/>
                <w:lang w:bidi="ar-SA"/>
              </w:rPr>
              <w:t>закупівель</w:t>
            </w:r>
            <w:proofErr w:type="spellEnd"/>
            <w:r w:rsidRPr="00F232DA">
              <w:rPr>
                <w:rFonts w:ascii="Times New Roman" w:hAnsi="Times New Roman" w:cs="Times New Roman"/>
                <w:color w:val="auto"/>
                <w:sz w:val="22"/>
                <w:szCs w:val="22"/>
                <w:lang w:bidi="ar-SA"/>
              </w:rPr>
              <w:t xml:space="preserve"> із одночасним продовженням строку подання тендерних пропозицій не менше як сім днів.</w:t>
            </w:r>
          </w:p>
          <w:p w:rsidR="00FF4315" w:rsidRPr="00F232DA" w:rsidRDefault="00FF4315" w:rsidP="00B3145D">
            <w:pPr>
              <w:spacing w:line="240" w:lineRule="auto"/>
              <w:rPr>
                <w:rFonts w:ascii="Times New Roman" w:hAnsi="Times New Roman" w:cs="Times New Roman"/>
                <w:sz w:val="22"/>
                <w:szCs w:val="22"/>
                <w:lang w:eastAsia="ru-RU"/>
              </w:rPr>
            </w:pPr>
            <w:r w:rsidRPr="00F232DA">
              <w:rPr>
                <w:rFonts w:ascii="Times New Roman" w:hAnsi="Times New Roman" w:cs="Times New Roman"/>
                <w:color w:val="auto"/>
                <w:sz w:val="22"/>
                <w:szCs w:val="22"/>
                <w:lang w:bidi="ar-SA"/>
              </w:rPr>
              <w:t>Зазначена у цій частині інформація оприлюднюється замовником відповідно до статті 10 Закону.</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Унесення змін до тендерної документації</w:t>
            </w:r>
          </w:p>
          <w:p w:rsidR="00FF4315" w:rsidRPr="00F232DA" w:rsidRDefault="00FF4315" w:rsidP="00B3145D">
            <w:pPr>
              <w:spacing w:beforeAutospacing="1" w:afterAutospacing="1" w:line="240" w:lineRule="auto"/>
              <w:rPr>
                <w:rFonts w:ascii="Times New Roman" w:hAnsi="Times New Roman" w:cs="Times New Roman"/>
                <w:color w:val="auto"/>
                <w:sz w:val="22"/>
                <w:szCs w:val="22"/>
                <w:lang w:eastAsia="uk-UA"/>
              </w:rPr>
            </w:pPr>
            <w:bookmarkStart w:id="1" w:name="n432"/>
            <w:bookmarkEnd w:id="1"/>
          </w:p>
          <w:p w:rsidR="00FF4315" w:rsidRPr="00F232DA" w:rsidRDefault="00FF4315" w:rsidP="00B3145D">
            <w:pPr>
              <w:spacing w:beforeAutospacing="1" w:afterAutospacing="1" w:line="240" w:lineRule="auto"/>
              <w:rPr>
                <w:rFonts w:ascii="Times New Roman" w:hAnsi="Times New Roman" w:cs="Times New Roman"/>
                <w:color w:val="auto"/>
                <w:sz w:val="22"/>
                <w:szCs w:val="22"/>
              </w:rPr>
            </w:pPr>
          </w:p>
        </w:tc>
        <w:tc>
          <w:tcPr>
            <w:tcW w:w="6035" w:type="dxa"/>
            <w:tcMar>
              <w:left w:w="103" w:type="dxa"/>
            </w:tcMar>
          </w:tcPr>
          <w:p w:rsidR="00FF4315" w:rsidRPr="00F232DA" w:rsidRDefault="00FF4315" w:rsidP="00B3145D">
            <w:pPr>
              <w:pStyle w:val="LO-normal"/>
              <w:widowControl w:val="0"/>
              <w:spacing w:line="240" w:lineRule="auto"/>
              <w:ind w:firstLine="318"/>
              <w:rPr>
                <w:rFonts w:ascii="Times New Roman" w:hAnsi="Times New Roman" w:cs="Times New Roman"/>
                <w:color w:val="auto"/>
                <w:lang w:val="uk-UA"/>
              </w:rPr>
            </w:pPr>
            <w:r w:rsidRPr="00F232DA">
              <w:rPr>
                <w:rFonts w:ascii="Times New Roman" w:hAnsi="Times New Roman" w:cs="Times New Roman"/>
                <w:color w:val="auto"/>
                <w:lang w:val="uk-UA"/>
              </w:rPr>
              <w:t xml:space="preserve">Замовник має право з власної ініціативи або у разі усунення законодавства у сфері публічних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F232DA">
              <w:rPr>
                <w:rFonts w:ascii="Times New Roman" w:hAnsi="Times New Roman" w:cs="Times New Roman"/>
                <w:color w:val="auto"/>
                <w:lang w:val="uk-UA"/>
              </w:rPr>
              <w:t>внести</w:t>
            </w:r>
            <w:proofErr w:type="spellEnd"/>
            <w:r w:rsidRPr="00F232DA">
              <w:rPr>
                <w:rFonts w:ascii="Times New Roman" w:hAnsi="Times New Roman" w:cs="Times New Roman"/>
                <w:color w:val="auto"/>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FF4315" w:rsidRPr="00F232DA" w:rsidRDefault="00FF4315" w:rsidP="00B3145D">
            <w:pPr>
              <w:pStyle w:val="LO-normal"/>
              <w:widowControl w:val="0"/>
              <w:spacing w:line="240" w:lineRule="auto"/>
              <w:ind w:firstLine="318"/>
              <w:rPr>
                <w:rFonts w:ascii="Times New Roman" w:hAnsi="Times New Roman" w:cs="Times New Roman"/>
                <w:color w:val="auto"/>
                <w:lang w:val="uk-UA"/>
              </w:rPr>
            </w:pPr>
            <w:r w:rsidRPr="00F232DA">
              <w:rPr>
                <w:rFonts w:ascii="Times New Roman" w:hAnsi="Times New Roman" w:cs="Times New Roman"/>
                <w:color w:val="auto"/>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у вигляді нової редакції тендерної документації додатково до початкової редакції тендерної документації.</w:t>
            </w:r>
          </w:p>
          <w:p w:rsidR="00821CE0" w:rsidRPr="00F232DA" w:rsidRDefault="00FF4315" w:rsidP="00821CE0">
            <w:pPr>
              <w:pStyle w:val="LO-normal"/>
              <w:widowControl w:val="0"/>
              <w:spacing w:line="240" w:lineRule="auto"/>
              <w:ind w:firstLine="318"/>
              <w:rPr>
                <w:rFonts w:ascii="Times New Roman" w:hAnsi="Times New Roman" w:cs="Times New Roman"/>
                <w:color w:val="auto"/>
                <w:lang w:val="uk-UA"/>
              </w:rPr>
            </w:pPr>
            <w:r w:rsidRPr="00F232DA">
              <w:rPr>
                <w:rFonts w:ascii="Times New Roman" w:hAnsi="Times New Roman" w:cs="Times New Roman"/>
                <w:color w:val="auto"/>
                <w:lang w:val="uk-UA"/>
              </w:rPr>
              <w:t xml:space="preserve">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w:t>
            </w:r>
            <w:r w:rsidR="00821CE0" w:rsidRPr="00F232DA">
              <w:rPr>
                <w:rFonts w:ascii="Times New Roman" w:hAnsi="Times New Roman" w:cs="Times New Roman"/>
                <w:color w:val="auto"/>
                <w:lang w:val="uk-UA"/>
              </w:rPr>
              <w:t>нової Документації та</w:t>
            </w:r>
            <w:r w:rsidRPr="00F232DA">
              <w:rPr>
                <w:rFonts w:ascii="Times New Roman" w:hAnsi="Times New Roman" w:cs="Times New Roman"/>
                <w:color w:val="auto"/>
                <w:lang w:val="uk-UA"/>
              </w:rPr>
              <w:t xml:space="preserve"> повинні бути доступними для перегляду після внесення змін</w:t>
            </w:r>
            <w:r w:rsidR="00821CE0" w:rsidRPr="00F232DA">
              <w:rPr>
                <w:rFonts w:ascii="Times New Roman" w:hAnsi="Times New Roman" w:cs="Times New Roman"/>
                <w:color w:val="auto"/>
                <w:lang w:val="uk-UA"/>
              </w:rPr>
              <w:t>.</w:t>
            </w:r>
            <w:r w:rsidRPr="00F232DA">
              <w:rPr>
                <w:rFonts w:ascii="Times New Roman" w:hAnsi="Times New Roman" w:cs="Times New Roman"/>
                <w:color w:val="auto"/>
                <w:lang w:val="uk-UA"/>
              </w:rPr>
              <w:t xml:space="preserve"> </w:t>
            </w:r>
          </w:p>
          <w:p w:rsidR="00FF4315" w:rsidRPr="00F232DA" w:rsidRDefault="00FF4315" w:rsidP="00821CE0">
            <w:pPr>
              <w:pStyle w:val="LO-normal"/>
              <w:widowControl w:val="0"/>
              <w:spacing w:line="240" w:lineRule="auto"/>
              <w:ind w:firstLine="318"/>
              <w:rPr>
                <w:rFonts w:ascii="Times New Roman" w:hAnsi="Times New Roman" w:cs="Times New Roman"/>
                <w:color w:val="auto"/>
                <w:lang w:val="uk-UA"/>
              </w:rPr>
            </w:pPr>
            <w:r w:rsidRPr="00F232DA">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F4315" w:rsidRPr="00F232DA"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351" w:type="dxa"/>
            <w:gridSpan w:val="3"/>
            <w:tcMar>
              <w:left w:w="103" w:type="dxa"/>
            </w:tcMar>
            <w:vAlign w:val="center"/>
          </w:tcPr>
          <w:p w:rsidR="00FF4315" w:rsidRPr="00F232DA"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F232DA">
              <w:rPr>
                <w:rFonts w:ascii="Times New Roman" w:hAnsi="Times New Roman" w:cs="Times New Roman"/>
                <w:b/>
                <w:color w:val="auto"/>
                <w:lang w:val="uk-UA"/>
              </w:rPr>
              <w:t>III. Інструкція з підготовки тендерної пропозиції</w:t>
            </w:r>
          </w:p>
        </w:tc>
      </w:tr>
      <w:tr w:rsidR="00FF4315" w:rsidRPr="00F232DA" w:rsidTr="002814C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Зміст і спосіб подання тендерної пропозиції</w:t>
            </w:r>
          </w:p>
          <w:p w:rsidR="00FF4315" w:rsidRPr="00F232DA" w:rsidRDefault="00FF4315" w:rsidP="00B3145D">
            <w:pPr>
              <w:pStyle w:val="LO-normal"/>
              <w:widowControl w:val="0"/>
              <w:spacing w:line="240" w:lineRule="auto"/>
              <w:ind w:left="111" w:right="60"/>
              <w:rPr>
                <w:rFonts w:ascii="Times New Roman" w:hAnsi="Times New Roman" w:cs="Times New Roman"/>
                <w:color w:val="auto"/>
                <w:lang w:val="uk-UA"/>
              </w:rPr>
            </w:pPr>
          </w:p>
        </w:tc>
        <w:tc>
          <w:tcPr>
            <w:tcW w:w="6035" w:type="dxa"/>
            <w:tcMar>
              <w:left w:w="103" w:type="dxa"/>
            </w:tcMar>
          </w:tcPr>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sz w:val="22"/>
                <w:szCs w:val="22"/>
              </w:rPr>
              <w:t>Тендерна пропозиція подається в електронному вигляді</w:t>
            </w:r>
            <w:r w:rsidRPr="00F232DA">
              <w:rPr>
                <w:rFonts w:ascii="Times New Roman" w:hAnsi="Times New Roman"/>
              </w:rPr>
              <w:t xml:space="preserve"> </w:t>
            </w:r>
            <w:r w:rsidRPr="00F232DA">
              <w:rPr>
                <w:rFonts w:ascii="Times New Roman" w:hAnsi="Times New Roman" w:cs="Times New Roman"/>
                <w:sz w:val="22"/>
                <w:szCs w:val="22"/>
              </w:rPr>
              <w:t xml:space="preserve">через електронну систему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76671" w:rsidRPr="00F232DA" w:rsidRDefault="00476671" w:rsidP="00926012">
            <w:pPr>
              <w:numPr>
                <w:ilvl w:val="0"/>
                <w:numId w:val="10"/>
              </w:num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xml:space="preserve">інформацією, що підтверджує відповідність учасника кваліфікаційним (кваліфікаційному) критеріям – </w:t>
            </w:r>
            <w:r w:rsidRPr="00F232DA">
              <w:rPr>
                <w:rFonts w:ascii="Times New Roman" w:hAnsi="Times New Roman" w:cs="Times New Roman"/>
                <w:b/>
                <w:bCs/>
                <w:i/>
                <w:iCs/>
                <w:sz w:val="22"/>
                <w:szCs w:val="22"/>
              </w:rPr>
              <w:t>згідно</w:t>
            </w:r>
            <w:r w:rsidRPr="00F232DA">
              <w:rPr>
                <w:rFonts w:ascii="Times New Roman" w:hAnsi="Times New Roman" w:cs="Times New Roman"/>
                <w:sz w:val="22"/>
                <w:szCs w:val="22"/>
              </w:rPr>
              <w:t xml:space="preserve"> </w:t>
            </w:r>
            <w:r w:rsidRPr="00F232DA">
              <w:rPr>
                <w:rFonts w:ascii="Times New Roman" w:hAnsi="Times New Roman" w:cs="Times New Roman"/>
                <w:b/>
                <w:bCs/>
                <w:i/>
                <w:iCs/>
                <w:sz w:val="22"/>
                <w:szCs w:val="22"/>
              </w:rPr>
              <w:t>Додатку 2</w:t>
            </w:r>
            <w:r w:rsidRPr="00F232DA">
              <w:rPr>
                <w:rFonts w:ascii="Times New Roman" w:hAnsi="Times New Roman" w:cs="Times New Roman"/>
                <w:sz w:val="22"/>
                <w:szCs w:val="22"/>
              </w:rPr>
              <w:t xml:space="preserve"> до цієї тендерної документації;</w:t>
            </w:r>
          </w:p>
          <w:p w:rsidR="00476671" w:rsidRPr="00F232DA" w:rsidRDefault="00476671" w:rsidP="00926012">
            <w:pPr>
              <w:numPr>
                <w:ilvl w:val="0"/>
                <w:numId w:val="10"/>
              </w:num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інформацією щодо відсутності підстав, установлених у статті 17 Закону – згідно Додатку 2 до цієї тендерної документації;</w:t>
            </w:r>
          </w:p>
          <w:p w:rsidR="00476671" w:rsidRPr="00F232DA" w:rsidRDefault="00476671" w:rsidP="00926012">
            <w:pPr>
              <w:numPr>
                <w:ilvl w:val="0"/>
                <w:numId w:val="10"/>
              </w:num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476671" w:rsidRPr="00F232DA" w:rsidRDefault="00476671" w:rsidP="00926012">
            <w:pPr>
              <w:numPr>
                <w:ilvl w:val="0"/>
                <w:numId w:val="10"/>
              </w:num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іншою інформацією та документами, відповідно до вимог цієї тендерної документації та додатків до неї;</w:t>
            </w:r>
          </w:p>
          <w:p w:rsidR="00476671" w:rsidRPr="00F232DA" w:rsidRDefault="00476671" w:rsidP="00926012">
            <w:pPr>
              <w:widowControl w:val="0"/>
              <w:numPr>
                <w:ilvl w:val="0"/>
                <w:numId w:val="10"/>
              </w:numPr>
              <w:suppressAutoHyphens/>
              <w:spacing w:line="240" w:lineRule="auto"/>
              <w:contextualSpacing/>
              <w:jc w:val="both"/>
              <w:rPr>
                <w:rFonts w:ascii="Times New Roman" w:hAnsi="Times New Roman" w:cs="Times New Roman"/>
                <w:sz w:val="22"/>
                <w:szCs w:val="22"/>
              </w:rPr>
            </w:pPr>
            <w:r w:rsidRPr="00F232DA">
              <w:rPr>
                <w:rFonts w:ascii="Times New Roman" w:hAnsi="Times New Roman" w:cs="Times New Roman"/>
                <w:sz w:val="22"/>
                <w:szCs w:val="22"/>
              </w:rPr>
              <w:t>форми «Тендерна пропозиція» (</w:t>
            </w:r>
            <w:r w:rsidRPr="00F232DA">
              <w:rPr>
                <w:rFonts w:ascii="Times New Roman" w:hAnsi="Times New Roman" w:cs="Times New Roman"/>
                <w:b/>
                <w:i/>
                <w:sz w:val="22"/>
                <w:szCs w:val="22"/>
              </w:rPr>
              <w:t>згідно</w:t>
            </w:r>
            <w:r w:rsidRPr="00F232DA">
              <w:rPr>
                <w:rFonts w:ascii="Times New Roman" w:hAnsi="Times New Roman" w:cs="Times New Roman"/>
                <w:sz w:val="22"/>
                <w:szCs w:val="22"/>
              </w:rPr>
              <w:t xml:space="preserve"> </w:t>
            </w:r>
            <w:r w:rsidRPr="00F232DA">
              <w:rPr>
                <w:rFonts w:ascii="Times New Roman" w:hAnsi="Times New Roman" w:cs="Times New Roman"/>
                <w:b/>
                <w:i/>
                <w:sz w:val="22"/>
                <w:szCs w:val="22"/>
              </w:rPr>
              <w:t>Додаток 1</w:t>
            </w:r>
            <w:r w:rsidRPr="00F232DA">
              <w:rPr>
                <w:rFonts w:ascii="Times New Roman" w:hAnsi="Times New Roman" w:cs="Times New Roman"/>
                <w:sz w:val="22"/>
                <w:szCs w:val="22"/>
              </w:rPr>
              <w:t>)</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6671" w:rsidRPr="00F232DA" w:rsidRDefault="00476671" w:rsidP="00476671">
            <w:pPr>
              <w:spacing w:line="240" w:lineRule="auto"/>
              <w:jc w:val="both"/>
              <w:rPr>
                <w:rFonts w:ascii="Times New Roman" w:hAnsi="Times New Roman" w:cs="Times New Roman"/>
                <w:b/>
                <w:bCs/>
                <w:i/>
                <w:iCs/>
                <w:sz w:val="22"/>
                <w:szCs w:val="22"/>
                <w:u w:val="single"/>
              </w:rPr>
            </w:pPr>
            <w:r w:rsidRPr="00F232DA">
              <w:rPr>
                <w:rFonts w:ascii="Times New Roman" w:hAnsi="Times New Roman" w:cs="Times New Roman"/>
                <w:b/>
                <w:bCs/>
                <w:i/>
                <w:iCs/>
                <w:sz w:val="22"/>
                <w:szCs w:val="22"/>
                <w:u w:val="single"/>
              </w:rPr>
              <w:t xml:space="preserve">Переможець у строк, що не перевищує десяти днів з дати оприлюднення в електронній системі </w:t>
            </w:r>
            <w:proofErr w:type="spellStart"/>
            <w:r w:rsidRPr="00F232DA">
              <w:rPr>
                <w:rFonts w:ascii="Times New Roman" w:hAnsi="Times New Roman" w:cs="Times New Roman"/>
                <w:b/>
                <w:bCs/>
                <w:i/>
                <w:iCs/>
                <w:sz w:val="22"/>
                <w:szCs w:val="22"/>
                <w:u w:val="single"/>
              </w:rPr>
              <w:t>закупівель</w:t>
            </w:r>
            <w:proofErr w:type="spellEnd"/>
            <w:r w:rsidRPr="00F232DA">
              <w:rPr>
                <w:rFonts w:ascii="Times New Roman" w:hAnsi="Times New Roman" w:cs="Times New Roman"/>
                <w:b/>
                <w:bCs/>
                <w:i/>
                <w:iCs/>
                <w:sz w:val="22"/>
                <w:szCs w:val="22"/>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F232DA">
              <w:rPr>
                <w:rFonts w:ascii="Times New Roman" w:hAnsi="Times New Roman" w:cs="Times New Roman"/>
                <w:b/>
                <w:bCs/>
                <w:i/>
                <w:iCs/>
                <w:sz w:val="22"/>
                <w:szCs w:val="22"/>
                <w:u w:val="single"/>
              </w:rPr>
              <w:t>закупівель</w:t>
            </w:r>
            <w:proofErr w:type="spellEnd"/>
            <w:r w:rsidRPr="00F232DA">
              <w:rPr>
                <w:rFonts w:ascii="Times New Roman" w:hAnsi="Times New Roman" w:cs="Times New Roman"/>
                <w:b/>
                <w:bCs/>
                <w:i/>
                <w:iCs/>
                <w:sz w:val="22"/>
                <w:szCs w:val="22"/>
                <w:u w:val="single"/>
              </w:rPr>
              <w:t>.</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xml:space="preserve">У випадку ненадання переможцем документів </w:t>
            </w:r>
            <w:r w:rsidRPr="00F232DA">
              <w:rPr>
                <w:rFonts w:ascii="Times New Roman" w:hAnsi="Times New Roman" w:cs="Times New Roman"/>
                <w:b/>
                <w:bCs/>
                <w:i/>
                <w:iCs/>
                <w:sz w:val="22"/>
                <w:szCs w:val="22"/>
              </w:rPr>
              <w:t>згідно з Додатком 2</w:t>
            </w:r>
            <w:r w:rsidRPr="00F232DA">
              <w:rPr>
                <w:rFonts w:ascii="Times New Roman" w:hAnsi="Times New Roman" w:cs="Times New Roman"/>
                <w:sz w:val="22"/>
                <w:szCs w:val="22"/>
              </w:rPr>
              <w:t xml:space="preserve"> </w:t>
            </w:r>
            <w:r w:rsidRPr="00F232DA">
              <w:rPr>
                <w:rFonts w:ascii="Times New Roman" w:hAnsi="Times New Roman" w:cs="Times New Roman"/>
                <w:b/>
                <w:bCs/>
                <w:i/>
                <w:iCs/>
                <w:sz w:val="22"/>
                <w:szCs w:val="22"/>
              </w:rPr>
              <w:t>(для переможця)</w:t>
            </w:r>
            <w:r w:rsidRPr="00F232DA">
              <w:rPr>
                <w:rFonts w:ascii="Times New Roman" w:hAnsi="Times New Roman" w:cs="Times New Roman"/>
                <w:sz w:val="22"/>
                <w:szCs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76671" w:rsidRPr="00F232DA" w:rsidRDefault="00476671" w:rsidP="00476671">
            <w:pPr>
              <w:spacing w:line="240" w:lineRule="auto"/>
              <w:jc w:val="both"/>
              <w:rPr>
                <w:rFonts w:ascii="Times New Roman" w:hAnsi="Times New Roman" w:cs="Times New Roman"/>
                <w:b/>
                <w:bCs/>
                <w:i/>
                <w:iCs/>
                <w:sz w:val="22"/>
                <w:szCs w:val="22"/>
              </w:rPr>
            </w:pPr>
            <w:r w:rsidRPr="00F232DA">
              <w:rPr>
                <w:rFonts w:ascii="Times New Roman" w:hAnsi="Times New Roman" w:cs="Times New Roman"/>
                <w:b/>
                <w:bCs/>
                <w:i/>
                <w:iCs/>
                <w:sz w:val="22"/>
                <w:szCs w:val="22"/>
              </w:rPr>
              <w:t>Опис та приклади формальних несуттєвих помилок.</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76671" w:rsidRPr="00F232DA" w:rsidRDefault="00476671" w:rsidP="00476671">
            <w:pPr>
              <w:spacing w:line="240" w:lineRule="auto"/>
              <w:jc w:val="both"/>
              <w:rPr>
                <w:rFonts w:ascii="Times New Roman" w:hAnsi="Times New Roman" w:cs="Times New Roman"/>
                <w:i/>
                <w:iCs/>
                <w:sz w:val="22"/>
                <w:szCs w:val="22"/>
                <w:u w:val="single"/>
              </w:rPr>
            </w:pPr>
            <w:r w:rsidRPr="00F232DA">
              <w:rPr>
                <w:rFonts w:ascii="Times New Roman" w:hAnsi="Times New Roman" w:cs="Times New Roman"/>
                <w:i/>
                <w:iCs/>
                <w:sz w:val="22"/>
                <w:szCs w:val="22"/>
                <w:u w:val="single"/>
              </w:rPr>
              <w:t>Опис формальних помилок:</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1.</w:t>
            </w:r>
            <w:r w:rsidRPr="00F232DA">
              <w:rPr>
                <w:rFonts w:ascii="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w:t>
            </w:r>
            <w:r w:rsidRPr="00F232DA">
              <w:rPr>
                <w:rFonts w:ascii="Times New Roman" w:hAnsi="Times New Roman" w:cs="Times New Roman"/>
                <w:sz w:val="22"/>
                <w:szCs w:val="22"/>
              </w:rPr>
              <w:tab/>
              <w:t>уживання великої літери;</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w:t>
            </w:r>
            <w:r w:rsidRPr="00F232DA">
              <w:rPr>
                <w:rFonts w:ascii="Times New Roman" w:hAnsi="Times New Roman" w:cs="Times New Roman"/>
                <w:sz w:val="22"/>
                <w:szCs w:val="22"/>
              </w:rPr>
              <w:tab/>
              <w:t>уживання розділових знаків та відмінювання слів у реченні;</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w:t>
            </w:r>
            <w:r w:rsidRPr="00F232DA">
              <w:rPr>
                <w:rFonts w:ascii="Times New Roman" w:hAnsi="Times New Roman" w:cs="Times New Roman"/>
                <w:sz w:val="22"/>
                <w:szCs w:val="22"/>
              </w:rPr>
              <w:tab/>
              <w:t xml:space="preserve">використання слова або </w:t>
            </w:r>
            <w:proofErr w:type="spellStart"/>
            <w:r w:rsidRPr="00F232DA">
              <w:rPr>
                <w:rFonts w:ascii="Times New Roman" w:hAnsi="Times New Roman" w:cs="Times New Roman"/>
                <w:sz w:val="22"/>
                <w:szCs w:val="22"/>
              </w:rPr>
              <w:t>мовного</w:t>
            </w:r>
            <w:proofErr w:type="spellEnd"/>
            <w:r w:rsidRPr="00F232DA">
              <w:rPr>
                <w:rFonts w:ascii="Times New Roman" w:hAnsi="Times New Roman" w:cs="Times New Roman"/>
                <w:sz w:val="22"/>
                <w:szCs w:val="22"/>
              </w:rPr>
              <w:t xml:space="preserve"> звороту, запозичених з іншої мови;</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w:t>
            </w:r>
            <w:r w:rsidRPr="00F232DA">
              <w:rPr>
                <w:rFonts w:ascii="Times New Roman" w:hAnsi="Times New Roman" w:cs="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та/або унікального номера повідомлення про намір укласти договір про закупівлю - помилка в цифрах;</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lastRenderedPageBreak/>
              <w:t>-</w:t>
            </w:r>
            <w:r w:rsidRPr="00F232DA">
              <w:rPr>
                <w:rFonts w:ascii="Times New Roman" w:hAnsi="Times New Roman" w:cs="Times New Roman"/>
                <w:sz w:val="22"/>
                <w:szCs w:val="22"/>
              </w:rPr>
              <w:tab/>
              <w:t>застосування правил переносу частини слова з рядка в рядок;</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w:t>
            </w:r>
            <w:r w:rsidRPr="00F232DA">
              <w:rPr>
                <w:rFonts w:ascii="Times New Roman" w:hAnsi="Times New Roman" w:cs="Times New Roman"/>
                <w:sz w:val="22"/>
                <w:szCs w:val="22"/>
              </w:rPr>
              <w:tab/>
              <w:t>написання слів разом та/або окремо, та/або через дефіс;</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2.</w:t>
            </w:r>
            <w:r w:rsidRPr="00F232DA">
              <w:rPr>
                <w:rFonts w:ascii="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3.</w:t>
            </w:r>
            <w:r w:rsidRPr="00F232DA">
              <w:rPr>
                <w:rFonts w:ascii="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4.</w:t>
            </w:r>
            <w:r w:rsidRPr="00F232DA">
              <w:rPr>
                <w:rFonts w:ascii="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5.</w:t>
            </w:r>
            <w:r w:rsidRPr="00F232DA">
              <w:rPr>
                <w:rFonts w:ascii="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6.</w:t>
            </w:r>
            <w:r w:rsidRPr="00F232DA">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7.</w:t>
            </w:r>
            <w:r w:rsidRPr="00F232DA">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8.</w:t>
            </w:r>
            <w:r w:rsidRPr="00F232DA">
              <w:rPr>
                <w:rFonts w:ascii="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9.</w:t>
            </w:r>
            <w:r w:rsidRPr="00F232DA">
              <w:rPr>
                <w:rFonts w:ascii="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10.</w:t>
            </w:r>
            <w:r w:rsidRPr="00F232DA">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11.</w:t>
            </w:r>
            <w:r w:rsidRPr="00F232DA">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12.</w:t>
            </w:r>
            <w:r w:rsidRPr="00F232DA">
              <w:rPr>
                <w:rFonts w:ascii="Times New Roman" w:hAnsi="Times New Roman" w:cs="Times New Roman"/>
                <w:sz w:val="22"/>
                <w:szCs w:val="22"/>
              </w:rPr>
              <w:tab/>
              <w:t xml:space="preserve">Подання документа (документів) учасником процедури закупівлі у складі тендерної пропозиції в форматі, що </w:t>
            </w:r>
            <w:r w:rsidRPr="00F232DA">
              <w:rPr>
                <w:rFonts w:ascii="Times New Roman" w:hAnsi="Times New Roman" w:cs="Times New Roman"/>
                <w:sz w:val="22"/>
                <w:szCs w:val="22"/>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671" w:rsidRPr="00F232DA" w:rsidRDefault="00476671" w:rsidP="00476671">
            <w:pPr>
              <w:spacing w:line="240" w:lineRule="auto"/>
              <w:jc w:val="both"/>
              <w:rPr>
                <w:rFonts w:ascii="Times New Roman" w:hAnsi="Times New Roman" w:cs="Times New Roman"/>
                <w:i/>
                <w:iCs/>
                <w:sz w:val="22"/>
                <w:szCs w:val="22"/>
                <w:u w:val="single"/>
              </w:rPr>
            </w:pPr>
            <w:r w:rsidRPr="00F232DA">
              <w:rPr>
                <w:rFonts w:ascii="Times New Roman" w:hAnsi="Times New Roman" w:cs="Times New Roman"/>
                <w:i/>
                <w:iCs/>
                <w:sz w:val="22"/>
                <w:szCs w:val="22"/>
                <w:u w:val="single"/>
              </w:rPr>
              <w:t>Приклади формальних помилок:</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w:t>
            </w:r>
            <w:proofErr w:type="spellStart"/>
            <w:r w:rsidRPr="00F232DA">
              <w:rPr>
                <w:rFonts w:ascii="Times New Roman" w:hAnsi="Times New Roman" w:cs="Times New Roman"/>
                <w:sz w:val="22"/>
                <w:szCs w:val="22"/>
              </w:rPr>
              <w:t>м.кривий</w:t>
            </w:r>
            <w:proofErr w:type="spellEnd"/>
            <w:r w:rsidRPr="00F232DA">
              <w:rPr>
                <w:rFonts w:ascii="Times New Roman" w:hAnsi="Times New Roman" w:cs="Times New Roman"/>
                <w:sz w:val="22"/>
                <w:szCs w:val="22"/>
              </w:rPr>
              <w:t xml:space="preserve"> ріг» замість «</w:t>
            </w:r>
            <w:proofErr w:type="spellStart"/>
            <w:r w:rsidRPr="00F232DA">
              <w:rPr>
                <w:rFonts w:ascii="Times New Roman" w:hAnsi="Times New Roman" w:cs="Times New Roman"/>
                <w:sz w:val="22"/>
                <w:szCs w:val="22"/>
              </w:rPr>
              <w:t>м.Кривий</w:t>
            </w:r>
            <w:proofErr w:type="spellEnd"/>
            <w:r w:rsidRPr="00F232DA">
              <w:rPr>
                <w:rFonts w:ascii="Times New Roman" w:hAnsi="Times New Roman" w:cs="Times New Roman"/>
                <w:sz w:val="22"/>
                <w:szCs w:val="22"/>
              </w:rPr>
              <w:t xml:space="preserve"> Ріг»;</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«поряд -</w:t>
            </w:r>
            <w:proofErr w:type="spellStart"/>
            <w:r w:rsidRPr="00F232DA">
              <w:rPr>
                <w:rFonts w:ascii="Times New Roman" w:hAnsi="Times New Roman" w:cs="Times New Roman"/>
                <w:sz w:val="22"/>
                <w:szCs w:val="22"/>
              </w:rPr>
              <w:t>ок</w:t>
            </w:r>
            <w:proofErr w:type="spellEnd"/>
            <w:r w:rsidRPr="00F232DA">
              <w:rPr>
                <w:rFonts w:ascii="Times New Roman" w:hAnsi="Times New Roman" w:cs="Times New Roman"/>
                <w:sz w:val="22"/>
                <w:szCs w:val="22"/>
              </w:rPr>
              <w:t>» замість «</w:t>
            </w:r>
            <w:proofErr w:type="spellStart"/>
            <w:r w:rsidRPr="00F232DA">
              <w:rPr>
                <w:rFonts w:ascii="Times New Roman" w:hAnsi="Times New Roman" w:cs="Times New Roman"/>
                <w:sz w:val="22"/>
                <w:szCs w:val="22"/>
              </w:rPr>
              <w:t>поря</w:t>
            </w:r>
            <w:proofErr w:type="spellEnd"/>
            <w:r w:rsidRPr="00F232DA">
              <w:rPr>
                <w:rFonts w:ascii="Times New Roman" w:hAnsi="Times New Roman" w:cs="Times New Roman"/>
                <w:sz w:val="22"/>
                <w:szCs w:val="22"/>
              </w:rPr>
              <w:t xml:space="preserve"> – док»;</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w:t>
            </w:r>
            <w:proofErr w:type="spellStart"/>
            <w:r w:rsidRPr="00F232DA">
              <w:rPr>
                <w:rFonts w:ascii="Times New Roman" w:hAnsi="Times New Roman" w:cs="Times New Roman"/>
                <w:sz w:val="22"/>
                <w:szCs w:val="22"/>
              </w:rPr>
              <w:t>ненадається</w:t>
            </w:r>
            <w:proofErr w:type="spellEnd"/>
            <w:r w:rsidRPr="00F232DA">
              <w:rPr>
                <w:rFonts w:ascii="Times New Roman" w:hAnsi="Times New Roman" w:cs="Times New Roman"/>
                <w:sz w:val="22"/>
                <w:szCs w:val="22"/>
              </w:rPr>
              <w:t>» замість «не надається»»;</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«______________№_____________» замість «14.08.2020 №320/13/14-01»</w:t>
            </w:r>
          </w:p>
          <w:p w:rsidR="00476671" w:rsidRPr="00F232DA" w:rsidRDefault="00476671" w:rsidP="00476671">
            <w:pPr>
              <w:spacing w:line="240" w:lineRule="auto"/>
              <w:jc w:val="both"/>
              <w:rPr>
                <w:rFonts w:ascii="Times New Roman" w:hAnsi="Times New Roman" w:cs="Times New Roman"/>
                <w:sz w:val="22"/>
                <w:szCs w:val="22"/>
              </w:rPr>
            </w:pPr>
            <w:r w:rsidRPr="00F232DA">
              <w:rPr>
                <w:rFonts w:ascii="Times New Roman" w:hAnsi="Times New Roman" w:cs="Times New Roman"/>
                <w:sz w:val="22"/>
                <w:szCs w:val="22"/>
              </w:rPr>
              <w:t>- учасник розмістив (завантажив) документ у форматі «JPG» замість  документа у форматі «</w:t>
            </w:r>
            <w:proofErr w:type="spellStart"/>
            <w:r w:rsidRPr="00F232DA">
              <w:rPr>
                <w:rFonts w:ascii="Times New Roman" w:hAnsi="Times New Roman" w:cs="Times New Roman"/>
                <w:sz w:val="22"/>
                <w:szCs w:val="22"/>
              </w:rPr>
              <w:t>pdf</w:t>
            </w:r>
            <w:proofErr w:type="spellEnd"/>
            <w:r w:rsidRPr="00F232DA">
              <w:rPr>
                <w:rFonts w:ascii="Times New Roman" w:hAnsi="Times New Roman" w:cs="Times New Roman"/>
                <w:sz w:val="22"/>
                <w:szCs w:val="22"/>
              </w:rPr>
              <w:t>» (</w:t>
            </w:r>
            <w:proofErr w:type="spellStart"/>
            <w:r w:rsidRPr="00F232DA">
              <w:rPr>
                <w:rFonts w:ascii="Times New Roman" w:hAnsi="Times New Roman" w:cs="Times New Roman"/>
                <w:sz w:val="22"/>
                <w:szCs w:val="22"/>
              </w:rPr>
              <w:t>PortableDocumentFormat</w:t>
            </w:r>
            <w:proofErr w:type="spellEnd"/>
            <w:r w:rsidRPr="00F232DA">
              <w:rPr>
                <w:rFonts w:ascii="Times New Roman" w:hAnsi="Times New Roman" w:cs="Times New Roman"/>
                <w:sz w:val="22"/>
                <w:szCs w:val="22"/>
              </w:rPr>
              <w:t xml:space="preserve">)». </w:t>
            </w:r>
          </w:p>
          <w:p w:rsidR="00476671" w:rsidRPr="00F232DA" w:rsidRDefault="00476671" w:rsidP="00476671">
            <w:pPr>
              <w:keepNext/>
              <w:keepLines/>
              <w:spacing w:line="240" w:lineRule="auto"/>
              <w:ind w:left="40" w:hanging="20"/>
              <w:contextualSpacing/>
              <w:jc w:val="both"/>
              <w:rPr>
                <w:rFonts w:ascii="Times New Roman" w:hAnsi="Times New Roman" w:cs="Times New Roman"/>
                <w:color w:val="000000"/>
                <w:sz w:val="22"/>
                <w:szCs w:val="22"/>
                <w:lang w:eastAsia="ru-RU"/>
              </w:rPr>
            </w:pPr>
            <w:r w:rsidRPr="00F232DA">
              <w:rPr>
                <w:rFonts w:ascii="Times New Roman" w:hAnsi="Times New Roman" w:cs="Times New Roman"/>
                <w:color w:val="000000"/>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6671" w:rsidRPr="00F232DA" w:rsidRDefault="00476671" w:rsidP="00476671">
            <w:pPr>
              <w:spacing w:line="240" w:lineRule="auto"/>
              <w:jc w:val="both"/>
              <w:rPr>
                <w:rFonts w:ascii="Times New Roman" w:hAnsi="Times New Roman" w:cs="Times New Roman"/>
                <w:color w:val="000000"/>
                <w:sz w:val="22"/>
                <w:szCs w:val="22"/>
                <w:lang w:eastAsia="ru-RU"/>
              </w:rPr>
            </w:pPr>
            <w:bookmarkStart w:id="2" w:name="_Hlk52459287"/>
            <w:r w:rsidRPr="00F232DA">
              <w:rPr>
                <w:rFonts w:ascii="Times New Roman" w:hAnsi="Times New Roman" w:cs="Times New Roman"/>
                <w:color w:val="000000"/>
                <w:sz w:val="22"/>
                <w:szCs w:val="22"/>
                <w:lang w:eastAsia="ru-RU"/>
              </w:rPr>
              <w:t xml:space="preserve">Відповідно до частини третьої статті 12 Закону під час використання електронної системи </w:t>
            </w:r>
            <w:proofErr w:type="spellStart"/>
            <w:r w:rsidRPr="00F232DA">
              <w:rPr>
                <w:rFonts w:ascii="Times New Roman" w:hAnsi="Times New Roman" w:cs="Times New Roman"/>
                <w:color w:val="000000"/>
                <w:sz w:val="22"/>
                <w:szCs w:val="22"/>
                <w:lang w:eastAsia="ru-RU"/>
              </w:rPr>
              <w:t>закупівель</w:t>
            </w:r>
            <w:proofErr w:type="spellEnd"/>
            <w:r w:rsidRPr="00F232DA">
              <w:rPr>
                <w:rFonts w:ascii="Times New Roman" w:hAnsi="Times New Roman" w:cs="Times New Roman"/>
                <w:color w:val="000000"/>
                <w:sz w:val="22"/>
                <w:szCs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76671" w:rsidRPr="00F232DA" w:rsidRDefault="00476671" w:rsidP="00476671">
            <w:pPr>
              <w:spacing w:line="240" w:lineRule="auto"/>
              <w:jc w:val="both"/>
              <w:rPr>
                <w:rFonts w:ascii="Times New Roman" w:hAnsi="Times New Roman" w:cs="Times New Roman"/>
                <w:color w:val="000000"/>
                <w:sz w:val="22"/>
                <w:szCs w:val="22"/>
                <w:lang w:eastAsia="ru-RU"/>
              </w:rPr>
            </w:pPr>
            <w:r w:rsidRPr="00F232DA">
              <w:rPr>
                <w:rFonts w:ascii="Times New Roman" w:hAnsi="Times New Roman" w:cs="Times New Roman"/>
                <w:color w:val="000000"/>
                <w:sz w:val="22"/>
                <w:szCs w:val="22"/>
                <w:lang w:eastAsia="ru-RU"/>
              </w:rPr>
              <w:t xml:space="preserve">Учасники процедури закупівлі подають тендерні пропозиції у формі електронного документа чи </w:t>
            </w:r>
            <w:proofErr w:type="spellStart"/>
            <w:r w:rsidRPr="00F232DA">
              <w:rPr>
                <w:rFonts w:ascii="Times New Roman" w:hAnsi="Times New Roman" w:cs="Times New Roman"/>
                <w:color w:val="000000"/>
                <w:sz w:val="22"/>
                <w:szCs w:val="22"/>
                <w:lang w:eastAsia="ru-RU"/>
              </w:rPr>
              <w:t>скан</w:t>
            </w:r>
            <w:proofErr w:type="spellEnd"/>
            <w:r w:rsidRPr="00F232DA">
              <w:rPr>
                <w:rFonts w:ascii="Times New Roman" w:hAnsi="Times New Roman" w:cs="Times New Roman"/>
                <w:color w:val="000000"/>
                <w:sz w:val="22"/>
                <w:szCs w:val="22"/>
                <w:lang w:eastAsia="ru-RU"/>
              </w:rPr>
              <w:t xml:space="preserve">-копій через електронну систему </w:t>
            </w:r>
            <w:proofErr w:type="spellStart"/>
            <w:r w:rsidRPr="00F232DA">
              <w:rPr>
                <w:rFonts w:ascii="Times New Roman" w:hAnsi="Times New Roman" w:cs="Times New Roman"/>
                <w:color w:val="000000"/>
                <w:sz w:val="22"/>
                <w:szCs w:val="22"/>
                <w:lang w:eastAsia="ru-RU"/>
              </w:rPr>
              <w:t>закупівель</w:t>
            </w:r>
            <w:proofErr w:type="spellEnd"/>
            <w:r w:rsidRPr="00F232DA">
              <w:rPr>
                <w:rFonts w:ascii="Times New Roman" w:hAnsi="Times New Roman" w:cs="Times New Roman"/>
                <w:color w:val="000000"/>
                <w:sz w:val="22"/>
                <w:szCs w:val="22"/>
                <w:lang w:eastAsia="ru-RU"/>
              </w:rPr>
              <w:t xml:space="preserve">. </w:t>
            </w:r>
          </w:p>
          <w:p w:rsidR="00476671" w:rsidRPr="00F232DA" w:rsidRDefault="00476671" w:rsidP="00476671">
            <w:pPr>
              <w:keepNext/>
              <w:keepLines/>
              <w:spacing w:line="240" w:lineRule="auto"/>
              <w:contextualSpacing/>
              <w:jc w:val="both"/>
              <w:rPr>
                <w:rFonts w:ascii="Times New Roman" w:hAnsi="Times New Roman" w:cs="Times New Roman"/>
                <w:sz w:val="22"/>
                <w:szCs w:val="22"/>
                <w:lang w:eastAsia="ru-RU"/>
              </w:rPr>
            </w:pPr>
            <w:bookmarkStart w:id="3" w:name="_Hlk37688954"/>
            <w:bookmarkEnd w:id="2"/>
            <w:r w:rsidRPr="00F232DA">
              <w:rPr>
                <w:rFonts w:ascii="Times New Roman" w:hAnsi="Times New Roman" w:cs="Times New Roman"/>
                <w:color w:val="000000"/>
                <w:sz w:val="22"/>
                <w:szCs w:val="22"/>
                <w:lang w:eastAsia="ru-RU"/>
              </w:rPr>
              <w:t xml:space="preserve">Всі документи тендерної пропозиції  подаються в електронному вигляді через електронну систему </w:t>
            </w:r>
            <w:proofErr w:type="spellStart"/>
            <w:r w:rsidRPr="00F232DA">
              <w:rPr>
                <w:rFonts w:ascii="Times New Roman" w:hAnsi="Times New Roman" w:cs="Times New Roman"/>
                <w:color w:val="000000"/>
                <w:sz w:val="22"/>
                <w:szCs w:val="22"/>
                <w:lang w:eastAsia="ru-RU"/>
              </w:rPr>
              <w:t>закупівель</w:t>
            </w:r>
            <w:proofErr w:type="spellEnd"/>
            <w:r w:rsidRPr="00F232DA">
              <w:rPr>
                <w:rFonts w:ascii="Times New Roman" w:hAnsi="Times New Roman" w:cs="Times New Roman"/>
                <w:color w:val="000000"/>
                <w:sz w:val="22"/>
                <w:szCs w:val="22"/>
                <w:lang w:eastAsia="ru-RU"/>
              </w:rPr>
              <w:t xml:space="preserve"> (шляхом завантаження сканованих документів або електронних документів в електронну систему </w:t>
            </w:r>
            <w:proofErr w:type="spellStart"/>
            <w:r w:rsidRPr="00F232DA">
              <w:rPr>
                <w:rFonts w:ascii="Times New Roman" w:hAnsi="Times New Roman" w:cs="Times New Roman"/>
                <w:color w:val="000000"/>
                <w:sz w:val="22"/>
                <w:szCs w:val="22"/>
                <w:lang w:eastAsia="ru-RU"/>
              </w:rPr>
              <w:t>закупівель</w:t>
            </w:r>
            <w:proofErr w:type="spellEnd"/>
            <w:r w:rsidRPr="00F232DA">
              <w:rPr>
                <w:rFonts w:ascii="Times New Roman" w:hAnsi="Times New Roman" w:cs="Times New Roman"/>
                <w:color w:val="000000"/>
                <w:sz w:val="22"/>
                <w:szCs w:val="22"/>
                <w:lang w:eastAsia="ru-RU"/>
              </w:rPr>
              <w:t>).</w:t>
            </w:r>
            <w:r w:rsidRPr="00F232DA">
              <w:rPr>
                <w:rFonts w:ascii="Times New Roman" w:hAnsi="Times New Roman" w:cs="Times New Roman"/>
                <w:color w:val="0D0D0D"/>
                <w:sz w:val="22"/>
                <w:szCs w:val="22"/>
                <w:lang w:eastAsia="ru-RU"/>
              </w:rPr>
              <w:t xml:space="preserve"> </w:t>
            </w:r>
          </w:p>
          <w:p w:rsidR="00476671" w:rsidRPr="00F232DA" w:rsidRDefault="00476671" w:rsidP="00476671">
            <w:pPr>
              <w:spacing w:line="240" w:lineRule="auto"/>
              <w:rPr>
                <w:rFonts w:ascii="Times New Roman" w:hAnsi="Times New Roman" w:cs="Times New Roman"/>
                <w:color w:val="auto"/>
                <w:sz w:val="22"/>
                <w:szCs w:val="22"/>
                <w:lang w:eastAsia="uk-UA"/>
              </w:rPr>
            </w:pPr>
            <w:r w:rsidRPr="00F232DA">
              <w:rPr>
                <w:rFonts w:ascii="Times New Roman" w:hAnsi="Times New Roman" w:cs="Times New Roman"/>
                <w:color w:val="000000"/>
                <w:sz w:val="22"/>
                <w:szCs w:val="22"/>
                <w:lang w:eastAsia="ru-RU"/>
              </w:rPr>
              <w:t>Кожен учасник має право подати тільки одну тендерну пропозицію.</w:t>
            </w:r>
            <w:bookmarkEnd w:id="3"/>
          </w:p>
          <w:p w:rsidR="00FF4315" w:rsidRPr="00F232DA" w:rsidRDefault="00FF4315" w:rsidP="00B3145D">
            <w:pPr>
              <w:spacing w:line="240" w:lineRule="auto"/>
              <w:ind w:left="-32" w:right="15" w:firstLine="425"/>
              <w:rPr>
                <w:rFonts w:ascii="Times New Roman" w:hAnsi="Times New Roman" w:cs="Times New Roman"/>
                <w:color w:val="auto"/>
                <w:sz w:val="22"/>
                <w:szCs w:val="22"/>
                <w:lang w:eastAsia="uk-UA"/>
              </w:rPr>
            </w:pPr>
          </w:p>
        </w:tc>
      </w:tr>
      <w:tr w:rsidR="00FF4315" w:rsidRPr="00F232DA"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Забезпечення тендерної пропозиції</w:t>
            </w:r>
          </w:p>
        </w:tc>
        <w:tc>
          <w:tcPr>
            <w:tcW w:w="6035" w:type="dxa"/>
            <w:tcMar>
              <w:left w:w="103" w:type="dxa"/>
            </w:tcMar>
          </w:tcPr>
          <w:p w:rsidR="00FF4315" w:rsidRPr="00F232DA" w:rsidRDefault="00FF4315" w:rsidP="00B3145D">
            <w:pPr>
              <w:spacing w:before="120" w:after="60" w:line="280" w:lineRule="atLeast"/>
              <w:ind w:left="170" w:right="170" w:firstLine="181"/>
              <w:rPr>
                <w:rFonts w:ascii="Times New Roman" w:hAnsi="Times New Roman" w:cs="Times New Roman"/>
                <w:color w:val="auto"/>
                <w:sz w:val="22"/>
                <w:szCs w:val="22"/>
                <w:highlight w:val="cyan"/>
              </w:rPr>
            </w:pPr>
            <w:r w:rsidRPr="00F232DA">
              <w:rPr>
                <w:rFonts w:ascii="Times New Roman" w:hAnsi="Times New Roman" w:cs="Times New Roman"/>
                <w:color w:val="auto"/>
                <w:sz w:val="22"/>
                <w:szCs w:val="22"/>
              </w:rPr>
              <w:t>Не вимагається</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3</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Умови повернення чи неповернення забезпечення тендерної пропозиції</w:t>
            </w:r>
          </w:p>
        </w:tc>
        <w:tc>
          <w:tcPr>
            <w:tcW w:w="6035" w:type="dxa"/>
            <w:tcMar>
              <w:left w:w="103" w:type="dxa"/>
            </w:tcMar>
          </w:tcPr>
          <w:p w:rsidR="00FF4315" w:rsidRPr="00F232DA" w:rsidRDefault="00FF4315" w:rsidP="00B3145D">
            <w:pPr>
              <w:pStyle w:val="af6"/>
              <w:spacing w:beforeAutospacing="0" w:afterAutospacing="0"/>
              <w:ind w:firstLine="393"/>
              <w:rPr>
                <w:color w:val="auto"/>
                <w:sz w:val="22"/>
                <w:szCs w:val="22"/>
              </w:rPr>
            </w:pPr>
            <w:bookmarkStart w:id="4" w:name="h.2et92p0"/>
            <w:bookmarkEnd w:id="4"/>
            <w:r w:rsidRPr="00F232DA">
              <w:rPr>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4</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FF0000"/>
                <w:lang w:val="uk-UA"/>
              </w:rPr>
            </w:pPr>
            <w:r w:rsidRPr="00F232DA">
              <w:rPr>
                <w:rFonts w:ascii="Times New Roman" w:hAnsi="Times New Roman" w:cs="Times New Roman"/>
                <w:color w:val="auto"/>
                <w:lang w:val="uk-UA"/>
              </w:rPr>
              <w:t>Строк, протягом якого тендерні пропозиції є дійсними</w:t>
            </w:r>
          </w:p>
        </w:tc>
        <w:tc>
          <w:tcPr>
            <w:tcW w:w="6035" w:type="dxa"/>
            <w:tcMar>
              <w:left w:w="103" w:type="dxa"/>
            </w:tcMar>
          </w:tcPr>
          <w:p w:rsidR="00476671" w:rsidRPr="00F232DA" w:rsidRDefault="00476671" w:rsidP="00476671">
            <w:pPr>
              <w:spacing w:line="240" w:lineRule="auto"/>
              <w:jc w:val="both"/>
              <w:rPr>
                <w:rFonts w:ascii="Times New Roman" w:hAnsi="Times New Roman"/>
                <w:sz w:val="22"/>
                <w:szCs w:val="22"/>
              </w:rPr>
            </w:pPr>
            <w:r w:rsidRPr="00F232DA">
              <w:rPr>
                <w:rFonts w:ascii="Times New Roman" w:hAnsi="Times New Roman"/>
                <w:sz w:val="22"/>
                <w:szCs w:val="22"/>
              </w:rPr>
              <w:t xml:space="preserve">Тендерні пропозиції вважаються дійсними </w:t>
            </w:r>
            <w:r w:rsidRPr="00F232DA">
              <w:rPr>
                <w:rFonts w:ascii="Times New Roman" w:hAnsi="Times New Roman"/>
                <w:b/>
                <w:bCs/>
                <w:i/>
                <w:iCs/>
                <w:sz w:val="22"/>
                <w:szCs w:val="22"/>
                <w:u w:val="single"/>
              </w:rPr>
              <w:t>протягом 90 (дев</w:t>
            </w:r>
            <w:r w:rsidRPr="00F232DA">
              <w:rPr>
                <w:rFonts w:ascii="Times New Roman" w:hAnsi="Times New Roman"/>
                <w:sz w:val="22"/>
                <w:szCs w:val="22"/>
                <w:lang w:eastAsia="ru-RU"/>
              </w:rPr>
              <w:t>’</w:t>
            </w:r>
            <w:r w:rsidRPr="00F232DA">
              <w:rPr>
                <w:rFonts w:ascii="Times New Roman" w:hAnsi="Times New Roman"/>
                <w:b/>
                <w:bCs/>
                <w:i/>
                <w:iCs/>
                <w:sz w:val="22"/>
                <w:szCs w:val="22"/>
                <w:u w:val="single"/>
              </w:rPr>
              <w:t>яносто) днів</w:t>
            </w:r>
            <w:r w:rsidRPr="00F232DA">
              <w:rPr>
                <w:rFonts w:ascii="Times New Roman" w:hAnsi="Times New Roman"/>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76671" w:rsidRPr="00F232DA" w:rsidRDefault="00476671" w:rsidP="00476671">
            <w:pPr>
              <w:spacing w:line="240" w:lineRule="auto"/>
              <w:jc w:val="both"/>
              <w:rPr>
                <w:rFonts w:ascii="Times New Roman" w:hAnsi="Times New Roman"/>
                <w:sz w:val="22"/>
                <w:szCs w:val="22"/>
              </w:rPr>
            </w:pPr>
            <w:r w:rsidRPr="00F232DA">
              <w:rPr>
                <w:rFonts w:ascii="Times New Roman" w:hAnsi="Times New Roman"/>
                <w:sz w:val="22"/>
                <w:szCs w:val="22"/>
              </w:rPr>
              <w:t xml:space="preserve">Учасник процедури закупівлі </w:t>
            </w:r>
            <w:r w:rsidRPr="00F232DA">
              <w:rPr>
                <w:rFonts w:ascii="Times New Roman" w:hAnsi="Times New Roman"/>
                <w:b/>
                <w:bCs/>
                <w:i/>
                <w:iCs/>
                <w:sz w:val="22"/>
                <w:szCs w:val="22"/>
              </w:rPr>
              <w:t>має право:</w:t>
            </w:r>
          </w:p>
          <w:p w:rsidR="00476671" w:rsidRPr="00F232DA" w:rsidRDefault="00476671" w:rsidP="00926012">
            <w:pPr>
              <w:pStyle w:val="af8"/>
              <w:widowControl/>
              <w:numPr>
                <w:ilvl w:val="0"/>
                <w:numId w:val="11"/>
              </w:numPr>
              <w:suppressAutoHyphens w:val="0"/>
              <w:spacing w:line="240" w:lineRule="auto"/>
              <w:jc w:val="both"/>
              <w:rPr>
                <w:sz w:val="22"/>
                <w:szCs w:val="22"/>
              </w:rPr>
            </w:pPr>
            <w:r w:rsidRPr="00F232DA">
              <w:rPr>
                <w:sz w:val="22"/>
                <w:szCs w:val="22"/>
              </w:rPr>
              <w:t>відхилити таку вимогу, не втрачаючи при цьому наданого ним забезпечення тендерної пропозиції;</w:t>
            </w:r>
          </w:p>
          <w:p w:rsidR="00FF4315" w:rsidRPr="00F232DA" w:rsidRDefault="00476671" w:rsidP="00476671">
            <w:pPr>
              <w:pStyle w:val="LO-normal"/>
              <w:widowControl w:val="0"/>
              <w:spacing w:line="240" w:lineRule="auto"/>
              <w:ind w:firstLine="318"/>
              <w:rPr>
                <w:rFonts w:ascii="Times New Roman" w:hAnsi="Times New Roman" w:cs="Times New Roman"/>
                <w:color w:val="auto"/>
                <w:lang w:val="uk-UA"/>
              </w:rPr>
            </w:pPr>
            <w:r w:rsidRPr="00F232DA">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5</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Кваліфікаційні критерії до учасників та вимоги, установлені статтею 17 Закону</w:t>
            </w:r>
          </w:p>
        </w:tc>
        <w:tc>
          <w:tcPr>
            <w:tcW w:w="6035" w:type="dxa"/>
            <w:tcMar>
              <w:left w:w="103" w:type="dxa"/>
            </w:tcMar>
          </w:tcPr>
          <w:p w:rsidR="00FF4315" w:rsidRPr="00F232DA" w:rsidRDefault="00FF4315" w:rsidP="00F232DA">
            <w:pPr>
              <w:spacing w:line="240" w:lineRule="auto"/>
              <w:ind w:left="-32" w:right="15" w:firstLine="425"/>
              <w:jc w:val="both"/>
              <w:textAlignment w:val="baseline"/>
              <w:rPr>
                <w:rFonts w:ascii="Times New Roman" w:hAnsi="Times New Roman" w:cs="Times New Roman"/>
                <w:sz w:val="22"/>
                <w:szCs w:val="22"/>
                <w:lang w:eastAsia="ru-RU"/>
              </w:rPr>
            </w:pPr>
            <w:r w:rsidRPr="00F232DA">
              <w:rPr>
                <w:rFonts w:ascii="Times New Roman" w:hAnsi="Times New Roman" w:cs="Times New Roman"/>
                <w:sz w:val="22"/>
                <w:szCs w:val="22"/>
                <w:lang w:eastAsia="ru-RU"/>
              </w:rPr>
              <w:t>Згідно з умовами цієї документації та Додатком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rsidR="00FF4315" w:rsidRPr="00F232DA" w:rsidRDefault="00FF4315" w:rsidP="00F232DA">
            <w:pPr>
              <w:tabs>
                <w:tab w:val="left" w:pos="1080"/>
                <w:tab w:val="left" w:pos="10381"/>
              </w:tabs>
              <w:spacing w:line="240" w:lineRule="auto"/>
              <w:ind w:right="120" w:firstLine="403"/>
              <w:jc w:val="both"/>
              <w:rPr>
                <w:rFonts w:ascii="Times New Roman" w:hAnsi="Times New Roman" w:cs="Times New Roman"/>
                <w:color w:val="auto"/>
                <w:sz w:val="22"/>
                <w:szCs w:val="22"/>
              </w:rPr>
            </w:pPr>
            <w:r w:rsidRPr="00F232DA">
              <w:rPr>
                <w:rFonts w:ascii="Times New Roman" w:hAnsi="Times New Roman" w:cs="Times New Roman"/>
                <w:color w:val="auto"/>
                <w:sz w:val="22"/>
                <w:szCs w:val="22"/>
              </w:rPr>
              <w:lastRenderedPageBreak/>
              <w:t>Для участі у процедурі закупівлі учасники повинні мати кваліфікаційні дані, які відповідають таким критеріям:</w:t>
            </w:r>
          </w:p>
          <w:p w:rsidR="00FF4315" w:rsidRPr="00F232DA" w:rsidRDefault="00FF4315" w:rsidP="00F232DA">
            <w:pPr>
              <w:tabs>
                <w:tab w:val="left" w:pos="839"/>
                <w:tab w:val="left" w:pos="10381"/>
              </w:tabs>
              <w:spacing w:line="240" w:lineRule="auto"/>
              <w:ind w:right="120" w:firstLine="403"/>
              <w:jc w:val="both"/>
              <w:rPr>
                <w:rFonts w:ascii="Times New Roman" w:hAnsi="Times New Roman" w:cs="Times New Roman"/>
                <w:color w:val="auto"/>
                <w:sz w:val="22"/>
                <w:szCs w:val="22"/>
              </w:rPr>
            </w:pPr>
            <w:r w:rsidRPr="00F232DA">
              <w:rPr>
                <w:rFonts w:ascii="Times New Roman" w:hAnsi="Times New Roman" w:cs="Times New Roman"/>
                <w:color w:val="auto"/>
                <w:sz w:val="22"/>
                <w:szCs w:val="22"/>
              </w:rPr>
              <w:t>наявність обладнання та матеріально-технічної бази;</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F232DA">
              <w:rPr>
                <w:rFonts w:ascii="Times New Roman" w:hAnsi="Times New Roman" w:cs="Times New Roman"/>
                <w:color w:val="auto"/>
                <w:lang w:val="uk-UA"/>
              </w:rPr>
              <w:t>внесено</w:t>
            </w:r>
            <w:proofErr w:type="spellEnd"/>
            <w:r w:rsidRPr="00F232DA">
              <w:rPr>
                <w:rFonts w:ascii="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32DA">
              <w:rPr>
                <w:rFonts w:ascii="Times New Roman" w:hAnsi="Times New Roman" w:cs="Times New Roman"/>
                <w:color w:val="auto"/>
                <w:lang w:val="uk-UA"/>
              </w:rPr>
              <w:t>антиконкурентних</w:t>
            </w:r>
            <w:proofErr w:type="spellEnd"/>
            <w:r w:rsidRPr="00F232DA">
              <w:rPr>
                <w:rFonts w:ascii="Times New Roman" w:hAnsi="Times New Roman" w:cs="Times New Roman"/>
                <w:color w:val="auto"/>
                <w:lang w:val="uk-UA"/>
              </w:rPr>
              <w:t xml:space="preserve"> узгоджених дій, що стосуються спотворення результатів тендерів;</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5) фізична особа, яка є учасником процедури закупівлі, була засуджена за </w:t>
            </w:r>
            <w:r w:rsidR="00D0637A" w:rsidRPr="00F232DA">
              <w:rPr>
                <w:rFonts w:ascii="Times New Roman" w:hAnsi="Times New Roman" w:cs="Times New Roman"/>
                <w:color w:val="auto"/>
                <w:lang w:val="uk-UA"/>
              </w:rPr>
              <w:t xml:space="preserve">кримінальне правопорушення, вчинене з корисливих мотивів </w:t>
            </w:r>
            <w:r w:rsidRPr="00F232DA">
              <w:rPr>
                <w:rFonts w:ascii="Times New Roman" w:hAnsi="Times New Roman" w:cs="Times New Roman"/>
                <w:color w:val="auto"/>
                <w:lang w:val="uk-UA"/>
              </w:rPr>
              <w:t>(зокрема, пов’язаний з хабарництвом та відмиванням коштів), судимість з якої не знято або не погашено у встановленому законом порядку;</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w:t>
            </w:r>
            <w:r w:rsidR="00D0637A" w:rsidRPr="00F232DA">
              <w:rPr>
                <w:rFonts w:ascii="Times New Roman" w:hAnsi="Times New Roman" w:cs="Times New Roman"/>
                <w:color w:val="auto"/>
                <w:lang w:val="uk-UA"/>
              </w:rPr>
              <w:t>за кримінальне правопорушення, вчинене з корисливих мотивів</w:t>
            </w:r>
            <w:r w:rsidRPr="00F232DA">
              <w:rPr>
                <w:rFonts w:ascii="Times New Roman" w:hAnsi="Times New Roman" w:cs="Times New Roman"/>
                <w:color w:val="auto"/>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8) учасник процедури закупівлі визнаний у встановленому </w:t>
            </w:r>
            <w:r w:rsidRPr="00F232DA">
              <w:rPr>
                <w:rFonts w:ascii="Times New Roman" w:hAnsi="Times New Roman" w:cs="Times New Roman"/>
                <w:color w:val="auto"/>
                <w:lang w:val="uk-UA"/>
              </w:rPr>
              <w:lastRenderedPageBreak/>
              <w:t>законом порядку банкрутом та стосовно нього відкрита ліквідаційна процедура;</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товарів, робіт і послуг згідно із Законом України "Про санкції";</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p w:rsidR="00F73CA5" w:rsidRPr="00F232DA" w:rsidRDefault="00F73CA5" w:rsidP="00F232DA">
            <w:pPr>
              <w:pStyle w:val="LO-normal"/>
              <w:widowControl w:val="0"/>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73CA5" w:rsidRPr="00F232DA" w:rsidRDefault="00F73CA5" w:rsidP="00F232DA">
            <w:pPr>
              <w:pStyle w:val="LO-normal"/>
              <w:widowControl w:val="0"/>
              <w:ind w:firstLine="318"/>
              <w:jc w:val="both"/>
              <w:rPr>
                <w:rFonts w:ascii="Times New Roman" w:hAnsi="Times New Roman" w:cs="Times New Roman"/>
                <w:lang w:val="uk-UA"/>
              </w:rPr>
            </w:pPr>
            <w:r w:rsidRPr="00F232DA">
              <w:rPr>
                <w:rFonts w:ascii="Times New Roman" w:hAnsi="Times New Roman" w:cs="Times New Roman"/>
                <w:lang w:val="uk-UA"/>
              </w:rPr>
              <w:t xml:space="preserve">Учасник процедури закупівлі в електронній системі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w:t>
            </w:r>
            <w:r w:rsidRPr="00F232DA">
              <w:rPr>
                <w:rFonts w:ascii="Times New Roman" w:hAnsi="Times New Roman" w:cs="Times New Roman"/>
                <w:lang w:val="uk-UA"/>
              </w:rPr>
              <w:lastRenderedPageBreak/>
              <w:t xml:space="preserve">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w:t>
            </w:r>
          </w:p>
          <w:p w:rsidR="00F73CA5" w:rsidRPr="00F232DA" w:rsidRDefault="00F73CA5" w:rsidP="00F232DA">
            <w:pPr>
              <w:pStyle w:val="LO-normal"/>
              <w:widowControl w:val="0"/>
              <w:ind w:firstLine="318"/>
              <w:jc w:val="both"/>
              <w:rPr>
                <w:rFonts w:ascii="Times New Roman" w:hAnsi="Times New Roman" w:cs="Times New Roman"/>
                <w:lang w:val="uk-UA"/>
              </w:rPr>
            </w:pPr>
            <w:r w:rsidRPr="00F232DA">
              <w:rPr>
                <w:rFonts w:ascii="Times New Roman" w:hAnsi="Times New Roman" w:cs="Times New Roman"/>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73CA5" w:rsidRPr="00F232DA" w:rsidRDefault="00F73CA5" w:rsidP="00F232DA">
            <w:pPr>
              <w:pStyle w:val="LO-normal"/>
              <w:widowControl w:val="0"/>
              <w:ind w:firstLine="318"/>
              <w:jc w:val="both"/>
              <w:rPr>
                <w:rFonts w:ascii="Times New Roman" w:hAnsi="Times New Roman" w:cs="Times New Roman"/>
                <w:lang w:val="uk-UA"/>
              </w:rPr>
            </w:pPr>
            <w:r w:rsidRPr="00F232DA">
              <w:rPr>
                <w:rFonts w:ascii="Times New Roman" w:hAnsi="Times New Roman" w:cs="Times New Roman"/>
                <w:b/>
                <w:lang w:val="uk-UA"/>
              </w:rPr>
              <w:t>Переможець</w:t>
            </w:r>
            <w:r w:rsidRPr="00F232DA">
              <w:rPr>
                <w:rFonts w:ascii="Times New Roman" w:hAnsi="Times New Roman" w:cs="Times New Roman"/>
                <w:lang w:val="uk-UA"/>
              </w:rPr>
              <w:t xml:space="preserve"> процедури закупівлі у строк, що не перевищує десяти днів з дати оприлюднення в електронній системі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що підтверджують відсутність підстав, визначених пунктами 5, 6,  12 і 13 частини першої та частиною другою статті 17 Закону, а саме:</w:t>
            </w:r>
          </w:p>
          <w:p w:rsidR="00F73CA5" w:rsidRDefault="00D93C41" w:rsidP="00F232DA">
            <w:pPr>
              <w:pStyle w:val="LO-normal"/>
              <w:widowControl w:val="0"/>
              <w:ind w:firstLine="318"/>
              <w:jc w:val="both"/>
              <w:rPr>
                <w:rFonts w:ascii="Times New Roman" w:hAnsi="Times New Roman" w:cs="Times New Roman"/>
                <w:lang w:val="uk-UA"/>
              </w:rPr>
            </w:pPr>
            <w:r w:rsidRPr="00DB5749">
              <w:rPr>
                <w:rFonts w:ascii="Times New Roman" w:hAnsi="Times New Roman" w:cs="Times New Roman"/>
                <w:lang w:val="uk-UA"/>
              </w:rPr>
              <w:t xml:space="preserve">- </w:t>
            </w:r>
            <w:r w:rsidR="00C20EED" w:rsidRPr="00DB5749">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00F73CA5" w:rsidRPr="00DB5749">
              <w:rPr>
                <w:rFonts w:ascii="Times New Roman" w:hAnsi="Times New Roman" w:cs="Times New Roman"/>
                <w:lang w:val="uk-UA"/>
              </w:rPr>
              <w:t>- довідка, складена учасником у довільній формі, що підтверджує відсутність підстави, передбаченої п.12 частини 1 ст.17 Закону;</w:t>
            </w:r>
          </w:p>
          <w:p w:rsidR="00D93C41" w:rsidRPr="001B7230" w:rsidRDefault="00D93C41" w:rsidP="00D93C41">
            <w:pPr>
              <w:tabs>
                <w:tab w:val="left" w:pos="1080"/>
              </w:tabs>
              <w:spacing w:line="240" w:lineRule="auto"/>
              <w:jc w:val="both"/>
              <w:rPr>
                <w:rFonts w:ascii="Times New Roman" w:hAnsi="Times New Roman"/>
                <w:b/>
                <w:bCs/>
                <w:color w:val="000000"/>
                <w:sz w:val="22"/>
                <w:szCs w:val="22"/>
              </w:rPr>
            </w:pPr>
            <w:r w:rsidRPr="001B7230">
              <w:rPr>
                <w:rFonts w:ascii="Times New Roman" w:hAnsi="Times New Roman"/>
                <w:b/>
                <w:bCs/>
                <w:color w:val="000000"/>
                <w:sz w:val="22"/>
                <w:szCs w:val="22"/>
              </w:rPr>
              <w:t>- у разі, якщо певний відкритий державний  реєстр</w:t>
            </w:r>
            <w:r w:rsidRPr="008F4883">
              <w:rPr>
                <w:rFonts w:ascii="Times New Roman" w:hAnsi="Times New Roman"/>
                <w:b/>
                <w:bCs/>
                <w:color w:val="000000"/>
              </w:rPr>
              <w:t xml:space="preserve"> </w:t>
            </w:r>
            <w:r w:rsidRPr="001B7230">
              <w:rPr>
                <w:rFonts w:ascii="Times New Roman" w:hAnsi="Times New Roman"/>
                <w:b/>
                <w:bCs/>
                <w:color w:val="000000"/>
                <w:sz w:val="22"/>
                <w:szCs w:val="22"/>
              </w:rPr>
              <w:t>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D93C41" w:rsidRPr="001B7230" w:rsidRDefault="00D93C41" w:rsidP="00D93C41">
            <w:pPr>
              <w:tabs>
                <w:tab w:val="left" w:pos="1080"/>
              </w:tabs>
              <w:spacing w:line="240" w:lineRule="auto"/>
              <w:jc w:val="both"/>
              <w:rPr>
                <w:rFonts w:ascii="Times New Roman" w:hAnsi="Times New Roman"/>
                <w:b/>
                <w:bCs/>
                <w:color w:val="000000"/>
                <w:sz w:val="22"/>
                <w:szCs w:val="22"/>
              </w:rPr>
            </w:pPr>
            <w:r w:rsidRPr="001B7230">
              <w:rPr>
                <w:rFonts w:ascii="Times New Roman" w:hAnsi="Times New Roman"/>
                <w:b/>
                <w:bCs/>
                <w:color w:val="000000"/>
                <w:sz w:val="22"/>
                <w:szCs w:val="22"/>
              </w:rPr>
              <w:t>**-витяг виданий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F73CA5" w:rsidRPr="00F232DA" w:rsidRDefault="00F73CA5" w:rsidP="00F232DA">
            <w:pPr>
              <w:pStyle w:val="LO-normal"/>
              <w:widowControl w:val="0"/>
              <w:ind w:firstLine="318"/>
              <w:jc w:val="both"/>
              <w:rPr>
                <w:rFonts w:ascii="Times New Roman" w:hAnsi="Times New Roman" w:cs="Times New Roman"/>
                <w:lang w:val="uk-UA"/>
              </w:rPr>
            </w:pPr>
            <w:r w:rsidRPr="00F232DA">
              <w:rPr>
                <w:rFonts w:ascii="Times New Roman" w:hAnsi="Times New Roman" w:cs="Times New Roman"/>
                <w:lang w:val="uk-UA"/>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73CA5" w:rsidRPr="00F232DA" w:rsidRDefault="00F73CA5" w:rsidP="00F232DA">
            <w:pPr>
              <w:pStyle w:val="LO-normal"/>
              <w:widowControl w:val="0"/>
              <w:ind w:firstLine="318"/>
              <w:jc w:val="both"/>
              <w:rPr>
                <w:rFonts w:ascii="Times New Roman" w:hAnsi="Times New Roman" w:cs="Times New Roman"/>
                <w:lang w:val="uk-UA"/>
              </w:rPr>
            </w:pPr>
            <w:r w:rsidRPr="00F232DA">
              <w:rPr>
                <w:rFonts w:ascii="Times New Roman" w:hAnsi="Times New Roman" w:cs="Times New Roman"/>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та яка сформована у порядку взаємодії електронної системи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w:t>
            </w:r>
            <w:r w:rsidRPr="00F232DA">
              <w:rPr>
                <w:rFonts w:ascii="Times New Roman" w:hAnsi="Times New Roman" w:cs="Times New Roman"/>
                <w:lang w:val="uk-UA"/>
              </w:rPr>
              <w:lastRenderedPageBreak/>
              <w:t xml:space="preserve">№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3CA5" w:rsidRPr="00F232DA" w:rsidRDefault="00F73CA5" w:rsidP="00F232DA">
            <w:pPr>
              <w:pStyle w:val="LO-normal"/>
              <w:widowControl w:val="0"/>
              <w:ind w:firstLine="318"/>
              <w:jc w:val="both"/>
              <w:rPr>
                <w:rFonts w:ascii="Times New Roman" w:hAnsi="Times New Roman" w:cs="Times New Roman"/>
                <w:lang w:val="uk-UA"/>
              </w:rPr>
            </w:pPr>
            <w:r w:rsidRPr="00F232DA">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3CA5" w:rsidRPr="00F232DA" w:rsidRDefault="00F73CA5" w:rsidP="00F232DA">
            <w:pPr>
              <w:widowControl w:val="0"/>
              <w:suppressAutoHyphens/>
              <w:spacing w:line="240" w:lineRule="auto"/>
              <w:ind w:left="14" w:firstLine="283"/>
              <w:contextualSpacing/>
              <w:jc w:val="both"/>
              <w:rPr>
                <w:rFonts w:ascii="Times New Roman" w:hAnsi="Times New Roman" w:cs="Times New Roman"/>
                <w:color w:val="auto"/>
                <w:sz w:val="22"/>
                <w:szCs w:val="22"/>
              </w:rPr>
            </w:pPr>
            <w:r w:rsidRPr="00F232DA">
              <w:rPr>
                <w:rFonts w:ascii="Times New Roman" w:hAnsi="Times New Roman" w:cs="Times New Roman"/>
                <w:color w:val="000000"/>
                <w:sz w:val="22"/>
                <w:szCs w:val="22"/>
                <w:lang w:bidi="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6</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035" w:type="dxa"/>
            <w:tcMar>
              <w:left w:w="103" w:type="dxa"/>
            </w:tcMar>
          </w:tcPr>
          <w:p w:rsidR="00FF4315" w:rsidRPr="00D93C41" w:rsidRDefault="00FF4315" w:rsidP="00F232DA">
            <w:pPr>
              <w:pStyle w:val="LO-normal"/>
              <w:spacing w:line="240" w:lineRule="auto"/>
              <w:ind w:firstLine="318"/>
              <w:jc w:val="both"/>
              <w:rPr>
                <w:rFonts w:ascii="Times New Roman" w:hAnsi="Times New Roman" w:cs="Times New Roman"/>
                <w:color w:val="auto"/>
                <w:lang w:val="uk-UA"/>
              </w:rPr>
            </w:pPr>
            <w:r w:rsidRPr="00D93C41">
              <w:rPr>
                <w:rFonts w:ascii="Times New Roman" w:hAnsi="Times New Roman" w:cs="Times New Roman"/>
                <w:color w:val="auto"/>
                <w:lang w:val="uk-UA" w:eastAsia="uk-UA"/>
              </w:rPr>
              <w:t>Учасники процедури закупівлі повинні надати в складі тендерних пропозицій</w:t>
            </w:r>
            <w:r w:rsidRPr="00D93C41">
              <w:rPr>
                <w:rFonts w:ascii="Times New Roman" w:hAnsi="Times New Roman" w:cs="Times New Roman"/>
                <w:color w:val="FF0000"/>
                <w:lang w:val="uk-UA" w:eastAsia="uk-UA"/>
              </w:rPr>
              <w:t xml:space="preserve"> </w:t>
            </w:r>
            <w:r w:rsidRPr="00D93C41">
              <w:rPr>
                <w:rFonts w:ascii="Times New Roman" w:hAnsi="Times New Roman" w:cs="Times New Roman"/>
                <w:color w:val="auto"/>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FF4315" w:rsidRPr="00F232DA" w:rsidRDefault="00FF4315" w:rsidP="00F232DA">
            <w:pPr>
              <w:spacing w:line="240" w:lineRule="auto"/>
              <w:ind w:left="-32" w:right="15" w:firstLine="425"/>
              <w:jc w:val="both"/>
              <w:textAlignment w:val="baseline"/>
              <w:rPr>
                <w:rFonts w:ascii="Times New Roman" w:hAnsi="Times New Roman" w:cs="Times New Roman"/>
                <w:sz w:val="22"/>
                <w:szCs w:val="22"/>
                <w:lang w:eastAsia="ru-RU"/>
              </w:rPr>
            </w:pPr>
            <w:r w:rsidRPr="00F232DA">
              <w:rPr>
                <w:rFonts w:ascii="Times New Roman" w:hAnsi="Times New Roman" w:cs="Times New Roman"/>
                <w:sz w:val="22"/>
                <w:szCs w:val="22"/>
                <w:lang w:eastAsia="ru-RU"/>
              </w:rPr>
              <w:t>Замовником зазначаються вимоги до предмета закупівлі згідно з </w:t>
            </w:r>
            <w:hyperlink r:id="rId9" w:tgtFrame="_blank" w:history="1">
              <w:r w:rsidRPr="00F232DA">
                <w:rPr>
                  <w:rFonts w:ascii="Times New Roman" w:hAnsi="Times New Roman" w:cs="Times New Roman"/>
                  <w:sz w:val="22"/>
                  <w:szCs w:val="22"/>
                  <w:bdr w:val="none" w:sz="0" w:space="0" w:color="auto" w:frame="1"/>
                  <w:lang w:eastAsia="ru-RU"/>
                </w:rPr>
                <w:t>частиною другою</w:t>
              </w:r>
            </w:hyperlink>
            <w:r w:rsidRPr="00F232DA">
              <w:rPr>
                <w:rFonts w:ascii="Times New Roman" w:hAnsi="Times New Roman" w:cs="Times New Roman"/>
                <w:sz w:val="22"/>
                <w:szCs w:val="22"/>
                <w:lang w:eastAsia="ru-RU"/>
              </w:rPr>
              <w:t> статті 22 Закону</w:t>
            </w:r>
          </w:p>
          <w:p w:rsidR="00FF4315" w:rsidRPr="00F232DA" w:rsidRDefault="00FF4315" w:rsidP="00F232DA">
            <w:pPr>
              <w:spacing w:line="240" w:lineRule="auto"/>
              <w:ind w:left="-32" w:right="15" w:firstLine="425"/>
              <w:jc w:val="both"/>
              <w:textAlignment w:val="baseline"/>
              <w:rPr>
                <w:rFonts w:ascii="Times New Roman" w:hAnsi="Times New Roman" w:cs="Times New Roman"/>
                <w:sz w:val="22"/>
                <w:szCs w:val="22"/>
                <w:lang w:eastAsia="ru-RU"/>
              </w:rPr>
            </w:pPr>
            <w:r w:rsidRPr="00F232DA">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w:t>
            </w:r>
            <w:r w:rsidR="009241FC" w:rsidRPr="00F232DA">
              <w:rPr>
                <w:rFonts w:ascii="Times New Roman" w:hAnsi="Times New Roman" w:cs="Times New Roman"/>
                <w:sz w:val="22"/>
                <w:szCs w:val="22"/>
                <w:lang w:eastAsia="ru-RU"/>
              </w:rPr>
              <w:t>послугу</w:t>
            </w:r>
            <w:r w:rsidRPr="00F232DA">
              <w:rPr>
                <w:rFonts w:ascii="Times New Roman" w:hAnsi="Times New Roman" w:cs="Times New Roman"/>
                <w:sz w:val="22"/>
                <w:szCs w:val="22"/>
                <w:lang w:eastAsia="ru-RU"/>
              </w:rPr>
              <w:t>,  визначені у Додатку 3 до Документації.</w:t>
            </w:r>
          </w:p>
          <w:p w:rsidR="00FF4315" w:rsidRPr="00F232DA" w:rsidRDefault="00FF4315" w:rsidP="00F232DA">
            <w:pPr>
              <w:spacing w:line="240" w:lineRule="auto"/>
              <w:ind w:left="-32" w:right="15" w:firstLine="425"/>
              <w:jc w:val="both"/>
              <w:textAlignment w:val="baseline"/>
              <w:rPr>
                <w:rFonts w:ascii="Times New Roman" w:hAnsi="Times New Roman" w:cs="Times New Roman"/>
                <w:sz w:val="22"/>
                <w:szCs w:val="22"/>
                <w:lang w:eastAsia="ru-RU"/>
              </w:rPr>
            </w:pPr>
            <w:r w:rsidRPr="00F232DA">
              <w:rPr>
                <w:rFonts w:ascii="Times New Roman" w:hAnsi="Times New Roman" w:cs="Times New Roman"/>
                <w:sz w:val="22"/>
                <w:szCs w:val="22"/>
                <w:lang w:eastAsia="ru-RU"/>
              </w:rPr>
              <w:t xml:space="preserve">Усі посилання </w:t>
            </w:r>
            <w:r w:rsidRPr="00B8750D">
              <w:rPr>
                <w:rFonts w:ascii="Times New Roman" w:hAnsi="Times New Roman" w:cs="Times New Roman"/>
                <w:sz w:val="22"/>
                <w:szCs w:val="22"/>
                <w:lang w:eastAsia="ru-RU"/>
              </w:rPr>
              <w:t>у Додатку 3 до Документації на конкретні торговельну марку чи фірму, патент,</w:t>
            </w:r>
            <w:r w:rsidRPr="00F232DA">
              <w:rPr>
                <w:rFonts w:ascii="Times New Roman" w:hAnsi="Times New Roman" w:cs="Times New Roman"/>
                <w:sz w:val="22"/>
                <w:szCs w:val="22"/>
                <w:lang w:eastAsia="ru-RU"/>
              </w:rPr>
              <w:t xml:space="preserve"> конструкцію або тип предмета закупівлі, джерело його походження або виробника, вважати такими, що містять вираз "або еквівалент".</w:t>
            </w:r>
          </w:p>
          <w:p w:rsidR="00FF4315" w:rsidRPr="00F232DA" w:rsidRDefault="00FF4315" w:rsidP="00F232DA">
            <w:pPr>
              <w:pStyle w:val="LO-normal"/>
              <w:spacing w:line="240" w:lineRule="auto"/>
              <w:ind w:left="-32" w:right="15" w:firstLine="425"/>
              <w:jc w:val="both"/>
              <w:rPr>
                <w:rFonts w:ascii="Times New Roman" w:hAnsi="Times New Roman" w:cs="Times New Roman"/>
                <w:b/>
                <w:color w:val="auto"/>
                <w:lang w:val="uk-UA"/>
              </w:rPr>
            </w:pPr>
            <w:r w:rsidRPr="00F232DA">
              <w:rPr>
                <w:rFonts w:ascii="Times New Roman" w:hAnsi="Times New Roman" w:cs="Times New Roman"/>
                <w:lang w:val="uk-UA" w:eastAsia="ru-RU"/>
              </w:rPr>
              <w:t xml:space="preserve">Невідповідність запропонованого Учасником </w:t>
            </w:r>
            <w:r w:rsidR="009C7FB0" w:rsidRPr="00F232DA">
              <w:rPr>
                <w:rFonts w:ascii="Times New Roman" w:hAnsi="Times New Roman" w:cs="Times New Roman"/>
                <w:lang w:val="uk-UA" w:eastAsia="ru-RU"/>
              </w:rPr>
              <w:t>послуг</w:t>
            </w:r>
            <w:r w:rsidRPr="00F232DA">
              <w:rPr>
                <w:rFonts w:ascii="Times New Roman" w:hAnsi="Times New Roman" w:cs="Times New Roman"/>
                <w:lang w:val="uk-UA" w:eastAsia="ru-RU"/>
              </w:rPr>
              <w:t xml:space="preserve"> встановленим </w:t>
            </w:r>
            <w:r w:rsidR="009C7FB0" w:rsidRPr="00F232DA">
              <w:rPr>
                <w:rFonts w:ascii="Times New Roman" w:hAnsi="Times New Roman" w:cs="Times New Roman"/>
                <w:lang w:val="uk-UA" w:eastAsia="ru-RU"/>
              </w:rPr>
              <w:t xml:space="preserve">в Інформації про технічні, якісні та кількісні характеристики предмета закупівлі </w:t>
            </w:r>
            <w:r w:rsidRPr="00F232DA">
              <w:rPr>
                <w:rFonts w:ascii="Times New Roman" w:hAnsi="Times New Roman" w:cs="Times New Roman"/>
                <w:lang w:val="uk-UA" w:eastAsia="ru-RU"/>
              </w:rPr>
              <w:t xml:space="preserve"> (Додаток 3 до Документації) розцінюється як невідповідність пропозиції умовам тендерної документації.</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7.</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Інформація про субпідрядника (субпідрядників)</w:t>
            </w:r>
          </w:p>
        </w:tc>
        <w:tc>
          <w:tcPr>
            <w:tcW w:w="6035" w:type="dxa"/>
            <w:tcMar>
              <w:left w:w="103" w:type="dxa"/>
            </w:tcMar>
          </w:tcPr>
          <w:p w:rsidR="00FF4315" w:rsidRPr="00D93C41" w:rsidRDefault="00476671" w:rsidP="00683F48">
            <w:pPr>
              <w:pStyle w:val="LO-normal"/>
              <w:widowControl w:val="0"/>
              <w:spacing w:line="240" w:lineRule="auto"/>
              <w:ind w:firstLine="393"/>
              <w:rPr>
                <w:rFonts w:ascii="Times New Roman" w:hAnsi="Times New Roman" w:cs="Times New Roman"/>
                <w:color w:val="auto"/>
                <w:lang w:val="uk-UA"/>
              </w:rPr>
            </w:pPr>
            <w:r w:rsidRPr="00D93C41">
              <w:rPr>
                <w:rFonts w:ascii="Times New Roman" w:hAnsi="Times New Roman"/>
                <w:lang w:val="uk-UA" w:eastAsia="uk-UA"/>
              </w:rPr>
              <w:t>Не передбачається.</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8</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Унесення змін або відкликання тендерної пропозиції учасником</w:t>
            </w:r>
          </w:p>
        </w:tc>
        <w:tc>
          <w:tcPr>
            <w:tcW w:w="6035" w:type="dxa"/>
            <w:tcMar>
              <w:left w:w="103" w:type="dxa"/>
            </w:tcMar>
          </w:tcPr>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Учасник має право </w:t>
            </w:r>
            <w:proofErr w:type="spellStart"/>
            <w:r w:rsidRPr="00F232DA">
              <w:rPr>
                <w:rFonts w:ascii="Times New Roman" w:hAnsi="Times New Roman" w:cs="Times New Roman"/>
                <w:color w:val="auto"/>
                <w:lang w:val="uk-UA"/>
              </w:rPr>
              <w:t>внести</w:t>
            </w:r>
            <w:proofErr w:type="spellEnd"/>
            <w:r w:rsidRPr="00F232DA">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до закінчення строку подання тендерних пропозицій.</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351" w:type="dxa"/>
            <w:gridSpan w:val="3"/>
            <w:tcMar>
              <w:left w:w="103" w:type="dxa"/>
            </w:tcMar>
            <w:vAlign w:val="center"/>
          </w:tcPr>
          <w:p w:rsidR="00FF4315" w:rsidRPr="00F232DA" w:rsidRDefault="00FF4315" w:rsidP="00F232DA">
            <w:pPr>
              <w:pStyle w:val="LO-normal"/>
              <w:widowControl w:val="0"/>
              <w:spacing w:line="240" w:lineRule="auto"/>
              <w:ind w:firstLine="318"/>
              <w:jc w:val="both"/>
              <w:rPr>
                <w:rFonts w:ascii="Times New Roman" w:hAnsi="Times New Roman" w:cs="Times New Roman"/>
                <w:b/>
                <w:color w:val="auto"/>
                <w:lang w:val="uk-UA"/>
              </w:rPr>
            </w:pPr>
            <w:r w:rsidRPr="00F232DA">
              <w:rPr>
                <w:rFonts w:ascii="Times New Roman" w:hAnsi="Times New Roman" w:cs="Times New Roman"/>
                <w:b/>
                <w:color w:val="auto"/>
                <w:lang w:val="uk-UA"/>
              </w:rPr>
              <w:t>ІV. Подання та розкриття тендерних пропозицій</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Кінцевий строк подання тендерної пропозиції</w:t>
            </w:r>
          </w:p>
        </w:tc>
        <w:tc>
          <w:tcPr>
            <w:tcW w:w="6035" w:type="dxa"/>
            <w:tcMar>
              <w:left w:w="103" w:type="dxa"/>
            </w:tcMar>
          </w:tcPr>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Кінцевий строк подання тендерних пропозицій </w:t>
            </w:r>
            <w:r w:rsidR="001B7230" w:rsidRPr="00A04F9C">
              <w:rPr>
                <w:rFonts w:ascii="Times New Roman" w:hAnsi="Times New Roman" w:cs="Times New Roman"/>
                <w:b/>
                <w:color w:val="auto"/>
                <w:lang w:val="uk-UA"/>
              </w:rPr>
              <w:t>10</w:t>
            </w:r>
            <w:r w:rsidRPr="00A04F9C">
              <w:rPr>
                <w:rFonts w:ascii="Times New Roman" w:hAnsi="Times New Roman" w:cs="Times New Roman"/>
                <w:b/>
                <w:color w:val="auto"/>
                <w:lang w:val="uk-UA"/>
              </w:rPr>
              <w:t>.</w:t>
            </w:r>
            <w:r w:rsidR="001B7230" w:rsidRPr="00A04F9C">
              <w:rPr>
                <w:rFonts w:ascii="Times New Roman" w:hAnsi="Times New Roman" w:cs="Times New Roman"/>
                <w:b/>
                <w:color w:val="auto"/>
                <w:lang w:val="uk-UA"/>
              </w:rPr>
              <w:t>10</w:t>
            </w:r>
            <w:r w:rsidR="00BE6E69" w:rsidRPr="00A04F9C">
              <w:rPr>
                <w:rFonts w:ascii="Times New Roman" w:hAnsi="Times New Roman" w:cs="Times New Roman"/>
                <w:b/>
                <w:color w:val="auto"/>
                <w:lang w:val="uk-UA"/>
              </w:rPr>
              <w:t>.202</w:t>
            </w:r>
            <w:r w:rsidR="00476671" w:rsidRPr="00A04F9C">
              <w:rPr>
                <w:rFonts w:ascii="Times New Roman" w:hAnsi="Times New Roman" w:cs="Times New Roman"/>
                <w:b/>
                <w:color w:val="auto"/>
                <w:lang w:val="uk-UA"/>
              </w:rPr>
              <w:t>2</w:t>
            </w:r>
            <w:r w:rsidRPr="00A04F9C">
              <w:rPr>
                <w:rFonts w:ascii="Times New Roman" w:hAnsi="Times New Roman" w:cs="Times New Roman"/>
                <w:b/>
                <w:color w:val="auto"/>
                <w:lang w:val="uk-UA"/>
              </w:rPr>
              <w:t>р.</w:t>
            </w:r>
            <w:r w:rsidR="001B7230" w:rsidRPr="00A04F9C">
              <w:rPr>
                <w:rFonts w:ascii="Times New Roman" w:hAnsi="Times New Roman" w:cs="Times New Roman"/>
                <w:b/>
                <w:color w:val="auto"/>
                <w:lang w:val="uk-UA"/>
              </w:rPr>
              <w:t xml:space="preserve"> 00:00</w:t>
            </w:r>
            <w:r w:rsidR="00D93C41" w:rsidRPr="00A04F9C">
              <w:rPr>
                <w:rFonts w:ascii="Times New Roman" w:hAnsi="Times New Roman" w:cs="Times New Roman"/>
                <w:b/>
                <w:color w:val="auto"/>
                <w:lang w:val="uk-UA"/>
              </w:rPr>
              <w:t xml:space="preserve"> </w:t>
            </w:r>
            <w:r w:rsidRPr="00A04F9C">
              <w:rPr>
                <w:rFonts w:ascii="Times New Roman" w:hAnsi="Times New Roman" w:cs="Times New Roman"/>
                <w:color w:val="FF0000"/>
                <w:lang w:val="uk-UA"/>
              </w:rPr>
              <w:t xml:space="preserve"> </w:t>
            </w:r>
            <w:r w:rsidRPr="00A04F9C">
              <w:rPr>
                <w:rFonts w:ascii="Times New Roman" w:hAnsi="Times New Roman" w:cs="Times New Roman"/>
                <w:color w:val="auto"/>
                <w:lang w:val="uk-UA"/>
              </w:rPr>
              <w:t>Отримана тендерна пропозиція автоматично вноситься до реєстру.</w:t>
            </w:r>
          </w:p>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Електронна система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 xml:space="preserve">Тендерні пропозиції, отримані електронною системою </w:t>
            </w:r>
            <w:proofErr w:type="spellStart"/>
            <w:r w:rsidRPr="00F232DA">
              <w:rPr>
                <w:rFonts w:ascii="Times New Roman" w:hAnsi="Times New Roman" w:cs="Times New Roman"/>
                <w:color w:val="auto"/>
                <w:lang w:val="uk-UA"/>
              </w:rPr>
              <w:t>закупівель</w:t>
            </w:r>
            <w:proofErr w:type="spellEnd"/>
            <w:r w:rsidRPr="00F232DA">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Дата та час розкриття тендерних пропозицій</w:t>
            </w:r>
          </w:p>
        </w:tc>
        <w:tc>
          <w:tcPr>
            <w:tcW w:w="6035" w:type="dxa"/>
            <w:tcMar>
              <w:left w:w="103" w:type="dxa"/>
            </w:tcMar>
          </w:tcPr>
          <w:p w:rsidR="00FF4315" w:rsidRPr="00F232DA" w:rsidRDefault="00FF4315" w:rsidP="00F232DA">
            <w:pPr>
              <w:pStyle w:val="LO-normal"/>
              <w:widowControl w:val="0"/>
              <w:spacing w:line="240" w:lineRule="auto"/>
              <w:ind w:firstLine="318"/>
              <w:jc w:val="both"/>
              <w:rPr>
                <w:rFonts w:ascii="Times New Roman" w:hAnsi="Times New Roman" w:cs="Times New Roman"/>
                <w:lang w:val="uk-UA"/>
              </w:rPr>
            </w:pPr>
            <w:r w:rsidRPr="00F232DA">
              <w:rPr>
                <w:rFonts w:ascii="Times New Roman" w:hAnsi="Times New Roman" w:cs="Times New Roman"/>
                <w:lang w:val="uk-UA"/>
              </w:rPr>
              <w:t xml:space="preserve">Дата і час розкриття тендерних пропозицій визначаються електронною системою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автоматично та зазначаються в оголошенні про проведення процедури відкритих торгів.</w:t>
            </w:r>
          </w:p>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Не підлягає розкриттю інформація, що обґрунтовано визначена учасником конфіденційною.</w:t>
            </w:r>
          </w:p>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351" w:type="dxa"/>
            <w:gridSpan w:val="3"/>
            <w:tcMar>
              <w:left w:w="103" w:type="dxa"/>
            </w:tcMar>
            <w:vAlign w:val="center"/>
          </w:tcPr>
          <w:p w:rsidR="00FF4315" w:rsidRPr="00F232DA" w:rsidRDefault="00FF4315" w:rsidP="00DC2181">
            <w:pPr>
              <w:pStyle w:val="LO-normal"/>
              <w:widowControl w:val="0"/>
              <w:spacing w:line="240" w:lineRule="auto"/>
              <w:ind w:firstLine="24"/>
              <w:jc w:val="center"/>
              <w:rPr>
                <w:rFonts w:ascii="Times New Roman" w:hAnsi="Times New Roman" w:cs="Times New Roman"/>
                <w:b/>
                <w:color w:val="auto"/>
                <w:lang w:val="uk-UA"/>
              </w:rPr>
            </w:pPr>
            <w:r w:rsidRPr="00F232DA">
              <w:rPr>
                <w:rFonts w:ascii="Times New Roman" w:hAnsi="Times New Roman" w:cs="Times New Roman"/>
                <w:b/>
                <w:color w:val="auto"/>
                <w:lang w:val="uk-UA"/>
              </w:rPr>
              <w:t>V. Оцінка тендерної пропозиції</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035" w:type="dxa"/>
            <w:tcMar>
              <w:left w:w="103" w:type="dxa"/>
            </w:tcMar>
          </w:tcPr>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 xml:space="preserve">Оцінка проводиться автоматично електронною системою </w:t>
            </w:r>
            <w:proofErr w:type="spellStart"/>
            <w:r w:rsidRPr="00F232DA">
              <w:rPr>
                <w:rStyle w:val="rvts0"/>
                <w:rFonts w:ascii="Times New Roman" w:hAnsi="Times New Roman" w:cs="Times New Roman"/>
                <w:lang w:val="uk-UA"/>
              </w:rPr>
              <w:t>закупівель</w:t>
            </w:r>
            <w:proofErr w:type="spellEnd"/>
            <w:r w:rsidRPr="00F232DA">
              <w:rPr>
                <w:rStyle w:val="rvts0"/>
                <w:rFonts w:ascii="Times New Roman" w:hAnsi="Times New Roman" w:cs="Times New Roman"/>
                <w:lang w:val="uk-UA"/>
              </w:rPr>
              <w:t xml:space="preserve"> на основі методики оцінки та шляхом застосування електронного аукціону лише тих тендерних пропозицій, що не були відхилені згідно Закону.</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b/>
                <w:lang w:val="uk-UA"/>
              </w:rPr>
            </w:pPr>
            <w:r w:rsidRPr="00F232DA">
              <w:rPr>
                <w:rStyle w:val="rvts0"/>
                <w:rFonts w:ascii="Times New Roman" w:hAnsi="Times New Roman" w:cs="Times New Roman"/>
                <w:lang w:val="uk-UA"/>
              </w:rPr>
              <w:t xml:space="preserve">Єдиним критерієм оцінки тендерних пропозицій є </w:t>
            </w:r>
            <w:r w:rsidRPr="00F232DA">
              <w:rPr>
                <w:rStyle w:val="rvts0"/>
                <w:rFonts w:ascii="Times New Roman" w:hAnsi="Times New Roman" w:cs="Times New Roman"/>
                <w:b/>
                <w:lang w:val="uk-UA"/>
              </w:rPr>
              <w:t>ціна з врахуванням податку на додану вартість (ПДВ).</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 xml:space="preserve">До початку проведення електронного аукціону в електронній системі </w:t>
            </w:r>
            <w:proofErr w:type="spellStart"/>
            <w:r w:rsidRPr="00F232DA">
              <w:rPr>
                <w:rStyle w:val="rvts0"/>
                <w:rFonts w:ascii="Times New Roman" w:hAnsi="Times New Roman" w:cs="Times New Roman"/>
                <w:lang w:val="uk-UA"/>
              </w:rPr>
              <w:t>закупівель</w:t>
            </w:r>
            <w:proofErr w:type="spellEnd"/>
            <w:r w:rsidRPr="00F232DA">
              <w:rPr>
                <w:rStyle w:val="rvts0"/>
                <w:rFonts w:ascii="Times New Roman" w:hAnsi="Times New Roman" w:cs="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w:t>
            </w:r>
            <w:r w:rsidRPr="00F232DA">
              <w:rPr>
                <w:rStyle w:val="rvts0"/>
                <w:rFonts w:ascii="Times New Roman" w:hAnsi="Times New Roman" w:cs="Times New Roman"/>
                <w:lang w:val="uk-UA"/>
              </w:rPr>
              <w:lastRenderedPageBreak/>
              <w:t xml:space="preserve">пропозиції замовник оприлюднює повідомлення в електронній системі </w:t>
            </w:r>
            <w:proofErr w:type="spellStart"/>
            <w:r w:rsidRPr="00F232DA">
              <w:rPr>
                <w:rStyle w:val="rvts0"/>
                <w:rFonts w:ascii="Times New Roman" w:hAnsi="Times New Roman" w:cs="Times New Roman"/>
                <w:lang w:val="uk-UA"/>
              </w:rPr>
              <w:t>закупівель</w:t>
            </w:r>
            <w:proofErr w:type="spellEnd"/>
            <w:r w:rsidRPr="00F232DA">
              <w:rPr>
                <w:rStyle w:val="rvts0"/>
                <w:rFonts w:ascii="Times New Roman" w:hAnsi="Times New Roman" w:cs="Times New Roman"/>
                <w:lang w:val="uk-UA"/>
              </w:rPr>
              <w:t>.</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w:t>
            </w:r>
            <w:proofErr w:type="spellStart"/>
            <w:r w:rsidRPr="00F232DA">
              <w:rPr>
                <w:rStyle w:val="rvts0"/>
                <w:rFonts w:ascii="Times New Roman" w:hAnsi="Times New Roman" w:cs="Times New Roman"/>
                <w:lang w:val="uk-UA"/>
              </w:rPr>
              <w:t>закупівель</w:t>
            </w:r>
            <w:proofErr w:type="spellEnd"/>
            <w:r w:rsidRPr="00F232DA">
              <w:rPr>
                <w:rStyle w:val="rvts0"/>
                <w:rFonts w:ascii="Times New Roman" w:hAnsi="Times New Roman" w:cs="Times New Roman"/>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F4315" w:rsidRPr="00F232DA" w:rsidRDefault="00FF4315" w:rsidP="00F232DA">
            <w:pPr>
              <w:pStyle w:val="LO-normal"/>
              <w:widowControl w:val="0"/>
              <w:spacing w:line="240" w:lineRule="auto"/>
              <w:ind w:left="38" w:firstLine="284"/>
              <w:jc w:val="both"/>
              <w:rPr>
                <w:rStyle w:val="rvts0"/>
                <w:rFonts w:ascii="Times New Roman" w:hAnsi="Times New Roman" w:cs="Times New Roman"/>
                <w:lang w:val="uk-UA"/>
              </w:rPr>
            </w:pPr>
            <w:r w:rsidRPr="00F232DA">
              <w:rPr>
                <w:rStyle w:val="rvts0"/>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FF4315" w:rsidRPr="00F232DA" w:rsidRDefault="00FF4315" w:rsidP="00F232DA">
            <w:pPr>
              <w:pStyle w:val="LO-normal"/>
              <w:widowControl w:val="0"/>
              <w:spacing w:line="240" w:lineRule="auto"/>
              <w:ind w:left="38" w:firstLine="284"/>
              <w:jc w:val="both"/>
              <w:rPr>
                <w:rFonts w:ascii="Times New Roman" w:hAnsi="Times New Roman" w:cs="Times New Roman"/>
                <w:color w:val="auto"/>
                <w:lang w:val="uk-UA"/>
              </w:rPr>
            </w:pPr>
            <w:r w:rsidRPr="00F232DA">
              <w:rPr>
                <w:rStyle w:val="rvts0"/>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Інша інформація</w:t>
            </w:r>
          </w:p>
        </w:tc>
        <w:tc>
          <w:tcPr>
            <w:tcW w:w="6035" w:type="dxa"/>
            <w:tcMar>
              <w:left w:w="103" w:type="dxa"/>
            </w:tcMar>
          </w:tcPr>
          <w:p w:rsidR="00FF4315" w:rsidRPr="00F232DA" w:rsidRDefault="00FF4315" w:rsidP="00F232DA">
            <w:pPr>
              <w:widowControl w:val="0"/>
              <w:spacing w:line="240" w:lineRule="auto"/>
              <w:ind w:firstLine="284"/>
              <w:contextualSpacing/>
              <w:jc w:val="both"/>
              <w:rPr>
                <w:rFonts w:ascii="Times New Roman" w:hAnsi="Times New Roman" w:cs="Times New Roman"/>
                <w:color w:val="000000"/>
                <w:sz w:val="22"/>
                <w:szCs w:val="22"/>
              </w:rPr>
            </w:pPr>
            <w:r w:rsidRPr="00F232DA">
              <w:rPr>
                <w:rFonts w:ascii="Times New Roman" w:hAnsi="Times New Roman" w:cs="Times New Roman"/>
                <w:color w:val="000000"/>
                <w:sz w:val="22"/>
                <w:szCs w:val="22"/>
              </w:rPr>
              <w:t xml:space="preserve">Закупівля здійснюється на очікувану потребу протягом </w:t>
            </w:r>
            <w:r w:rsidR="001071E7" w:rsidRPr="00F232DA">
              <w:rPr>
                <w:rFonts w:ascii="Times New Roman" w:hAnsi="Times New Roman" w:cs="Times New Roman"/>
                <w:color w:val="000000"/>
                <w:sz w:val="22"/>
                <w:szCs w:val="22"/>
              </w:rPr>
              <w:t>202</w:t>
            </w:r>
            <w:r w:rsidR="00476671" w:rsidRPr="00F232DA">
              <w:rPr>
                <w:rFonts w:ascii="Times New Roman" w:hAnsi="Times New Roman" w:cs="Times New Roman"/>
                <w:color w:val="000000"/>
                <w:sz w:val="22"/>
                <w:szCs w:val="22"/>
              </w:rPr>
              <w:t>2</w:t>
            </w:r>
            <w:r w:rsidRPr="00F232DA">
              <w:rPr>
                <w:rFonts w:ascii="Times New Roman" w:hAnsi="Times New Roman" w:cs="Times New Roman"/>
                <w:color w:val="000000"/>
                <w:sz w:val="22"/>
                <w:szCs w:val="22"/>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rsidR="00FF4315" w:rsidRPr="00F232DA" w:rsidRDefault="00FF4315" w:rsidP="00F232DA">
            <w:pPr>
              <w:widowControl w:val="0"/>
              <w:spacing w:line="240" w:lineRule="auto"/>
              <w:ind w:firstLine="284"/>
              <w:contextualSpacing/>
              <w:jc w:val="both"/>
              <w:rPr>
                <w:rFonts w:ascii="Times New Roman" w:hAnsi="Times New Roman" w:cs="Times New Roman"/>
                <w:sz w:val="22"/>
                <w:szCs w:val="22"/>
              </w:rPr>
            </w:pPr>
            <w:r w:rsidRPr="00F232DA">
              <w:rPr>
                <w:rFonts w:ascii="Times New Roman" w:hAnsi="Times New Roman" w:cs="Times New Roman"/>
                <w:sz w:val="22"/>
                <w:szCs w:val="22"/>
              </w:rPr>
              <w:t xml:space="preserve">Згідно п.3 ч.1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w:t>
            </w:r>
            <w:r w:rsidRPr="00F232DA">
              <w:rPr>
                <w:rFonts w:ascii="Times New Roman" w:hAnsi="Times New Roman" w:cs="Times New Roman"/>
                <w:sz w:val="22"/>
                <w:szCs w:val="22"/>
              </w:rPr>
              <w:lastRenderedPageBreak/>
              <w:t>частини (лота);</w:t>
            </w:r>
          </w:p>
          <w:p w:rsidR="00FF4315" w:rsidRPr="00F232DA" w:rsidRDefault="00FF4315" w:rsidP="00F232DA">
            <w:pPr>
              <w:widowControl w:val="0"/>
              <w:spacing w:line="240" w:lineRule="auto"/>
              <w:ind w:firstLine="284"/>
              <w:contextualSpacing/>
              <w:jc w:val="both"/>
              <w:rPr>
                <w:rFonts w:ascii="Times New Roman" w:hAnsi="Times New Roman" w:cs="Times New Roman"/>
                <w:sz w:val="22"/>
                <w:szCs w:val="22"/>
              </w:rPr>
            </w:pPr>
            <w:r w:rsidRPr="00F232DA">
              <w:rPr>
                <w:rFonts w:ascii="Times New Roman" w:hAnsi="Times New Roman" w:cs="Times New Roman"/>
                <w:sz w:val="22"/>
                <w:szCs w:val="22"/>
              </w:rPr>
              <w:t>Учасник, який надав найбільш економічно вигідну тендерну пропозицію, що є аномально низкою,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F4315" w:rsidRPr="00F232DA" w:rsidRDefault="00FF4315" w:rsidP="00F232DA">
            <w:pPr>
              <w:widowControl w:val="0"/>
              <w:spacing w:line="240" w:lineRule="auto"/>
              <w:ind w:firstLine="284"/>
              <w:contextualSpacing/>
              <w:jc w:val="both"/>
              <w:rPr>
                <w:rFonts w:ascii="Times New Roman" w:hAnsi="Times New Roman" w:cs="Times New Roman"/>
                <w:sz w:val="22"/>
                <w:szCs w:val="22"/>
              </w:rPr>
            </w:pPr>
            <w:r w:rsidRPr="00F232DA">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F4315" w:rsidRPr="00F232DA" w:rsidRDefault="00FF4315" w:rsidP="00F232DA">
            <w:pPr>
              <w:widowControl w:val="0"/>
              <w:spacing w:line="240" w:lineRule="auto"/>
              <w:ind w:firstLine="284"/>
              <w:contextualSpacing/>
              <w:jc w:val="both"/>
              <w:rPr>
                <w:rFonts w:ascii="Times New Roman" w:hAnsi="Times New Roman" w:cs="Times New Roman"/>
                <w:sz w:val="22"/>
                <w:szCs w:val="22"/>
              </w:rPr>
            </w:pPr>
            <w:r w:rsidRPr="00F232DA">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FF4315" w:rsidRPr="00F232DA" w:rsidRDefault="00FF4315" w:rsidP="00F232DA">
            <w:pPr>
              <w:widowControl w:val="0"/>
              <w:spacing w:line="240" w:lineRule="auto"/>
              <w:ind w:firstLine="284"/>
              <w:contextualSpacing/>
              <w:jc w:val="both"/>
              <w:rPr>
                <w:rFonts w:ascii="Times New Roman" w:hAnsi="Times New Roman" w:cs="Times New Roman"/>
                <w:sz w:val="22"/>
                <w:szCs w:val="22"/>
              </w:rPr>
            </w:pPr>
            <w:bookmarkStart w:id="5" w:name="n817"/>
            <w:bookmarkEnd w:id="5"/>
            <w:r w:rsidRPr="00F232DA">
              <w:rPr>
                <w:rFonts w:ascii="Times New Roman" w:hAnsi="Times New Roman" w:cs="Times New Roman"/>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F4315" w:rsidRPr="00F232DA" w:rsidRDefault="00FF4315" w:rsidP="00F232DA">
            <w:pPr>
              <w:widowControl w:val="0"/>
              <w:spacing w:line="240" w:lineRule="auto"/>
              <w:ind w:firstLine="284"/>
              <w:contextualSpacing/>
              <w:jc w:val="both"/>
              <w:rPr>
                <w:rFonts w:ascii="Times New Roman" w:hAnsi="Times New Roman" w:cs="Times New Roman"/>
                <w:sz w:val="22"/>
                <w:szCs w:val="22"/>
              </w:rPr>
            </w:pPr>
            <w:bookmarkStart w:id="6" w:name="n818"/>
            <w:bookmarkEnd w:id="6"/>
            <w:r w:rsidRPr="00F232DA">
              <w:rPr>
                <w:rFonts w:ascii="Times New Roman" w:hAnsi="Times New Roman" w:cs="Times New Roman"/>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4315" w:rsidRPr="00F232DA" w:rsidRDefault="00FF4315" w:rsidP="00F232DA">
            <w:pPr>
              <w:widowControl w:val="0"/>
              <w:spacing w:line="240" w:lineRule="auto"/>
              <w:ind w:firstLine="284"/>
              <w:contextualSpacing/>
              <w:jc w:val="both"/>
              <w:rPr>
                <w:rFonts w:ascii="Times New Roman" w:hAnsi="Times New Roman" w:cs="Times New Roman"/>
                <w:color w:val="auto"/>
                <w:sz w:val="22"/>
                <w:szCs w:val="22"/>
              </w:rPr>
            </w:pPr>
            <w:bookmarkStart w:id="7" w:name="n819"/>
            <w:bookmarkEnd w:id="7"/>
            <w:r w:rsidRPr="00F232DA">
              <w:rPr>
                <w:rFonts w:ascii="Times New Roman" w:hAnsi="Times New Roman" w:cs="Times New Roman"/>
                <w:color w:val="auto"/>
                <w:sz w:val="22"/>
                <w:szCs w:val="22"/>
              </w:rPr>
              <w:t>3) отримання учасником державної допомоги згідно із законодавством.</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 xml:space="preserve"> в електронній системі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 xml:space="preserve">Замовник розміщує повідомлення з вимогою про усунення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 xml:space="preserve"> в інформації та/або документах:</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bookmarkStart w:id="8" w:name="n826"/>
            <w:bookmarkEnd w:id="8"/>
            <w:r w:rsidRPr="00F232DA">
              <w:rPr>
                <w:rFonts w:ascii="Times New Roman" w:hAnsi="Times New Roman" w:cs="Times New Roman"/>
                <w:sz w:val="22"/>
                <w:szCs w:val="22"/>
              </w:rPr>
              <w:t>1) що підтверджують відповідність учасника процедури закупівлі кваліфікаційним критеріям відповідно до статті 16 цього Закону;</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bookmarkStart w:id="9" w:name="n827"/>
            <w:bookmarkEnd w:id="9"/>
            <w:r w:rsidRPr="00F232DA">
              <w:rPr>
                <w:rFonts w:ascii="Times New Roman" w:hAnsi="Times New Roman" w:cs="Times New Roman"/>
                <w:sz w:val="22"/>
                <w:szCs w:val="22"/>
              </w:rPr>
              <w:t>2) на підтвердження права підпису тендерної пропозиції та/або договору про закупівлю.</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bookmarkStart w:id="10" w:name="n828"/>
            <w:bookmarkEnd w:id="10"/>
            <w:r w:rsidRPr="00F232DA">
              <w:rPr>
                <w:rFonts w:ascii="Times New Roman" w:hAnsi="Times New Roman" w:cs="Times New Roman"/>
                <w:sz w:val="22"/>
                <w:szCs w:val="22"/>
              </w:rPr>
              <w:t xml:space="preserve">Повідомлення з вимогою про усунення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 xml:space="preserve"> повинно містити таку інформацію:</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bookmarkStart w:id="11" w:name="n829"/>
            <w:bookmarkEnd w:id="11"/>
            <w:r w:rsidRPr="00F232DA">
              <w:rPr>
                <w:rFonts w:ascii="Times New Roman" w:hAnsi="Times New Roman" w:cs="Times New Roman"/>
                <w:sz w:val="22"/>
                <w:szCs w:val="22"/>
              </w:rPr>
              <w:t xml:space="preserve">1) перелік виявлених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bookmarkStart w:id="12" w:name="n830"/>
            <w:bookmarkEnd w:id="12"/>
            <w:r w:rsidRPr="00F232DA">
              <w:rPr>
                <w:rFonts w:ascii="Times New Roman" w:hAnsi="Times New Roman" w:cs="Times New Roman"/>
                <w:sz w:val="22"/>
                <w:szCs w:val="22"/>
              </w:rPr>
              <w:t>2) посилання на вимогу (вимоги) тендерної документації, щодо якої (яких) виявлені невідповідності;</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bookmarkStart w:id="13" w:name="n831"/>
            <w:bookmarkEnd w:id="13"/>
            <w:r w:rsidRPr="00F232DA">
              <w:rPr>
                <w:rFonts w:ascii="Times New Roman" w:hAnsi="Times New Roman" w:cs="Times New Roman"/>
                <w:sz w:val="22"/>
                <w:szCs w:val="22"/>
              </w:rPr>
              <w:t xml:space="preserve">3) перелік інформації та/або документів, які повинен подати учасник для усунення виявлених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уточнених або нових документів в електронній системі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протягом 24 годин з моменту розміщення замовником в електронній системі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повідомлення з вимогою про усунення таких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w:t>
            </w:r>
          </w:p>
          <w:p w:rsidR="00FF4315" w:rsidRPr="00F232DA" w:rsidRDefault="00FF4315" w:rsidP="00F232DA">
            <w:pPr>
              <w:tabs>
                <w:tab w:val="left" w:pos="900"/>
              </w:tabs>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FF4315" w:rsidRPr="00F232DA" w:rsidRDefault="00FF4315" w:rsidP="00F232DA">
            <w:pPr>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Відповідальність за достовірність наданої інформації в своїй пропозиції несе учасник.</w:t>
            </w:r>
          </w:p>
          <w:p w:rsidR="00FF4315" w:rsidRPr="00F232DA" w:rsidRDefault="00FF4315" w:rsidP="00F232DA">
            <w:pPr>
              <w:pStyle w:val="23"/>
              <w:spacing w:after="0" w:line="240" w:lineRule="auto"/>
              <w:ind w:left="0" w:firstLine="284"/>
              <w:jc w:val="both"/>
              <w:rPr>
                <w:sz w:val="22"/>
                <w:szCs w:val="22"/>
                <w:lang w:val="uk-UA"/>
              </w:rPr>
            </w:pPr>
            <w:r w:rsidRPr="00F232DA">
              <w:rPr>
                <w:sz w:val="22"/>
                <w:szCs w:val="22"/>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F232DA">
              <w:rPr>
                <w:sz w:val="22"/>
                <w:szCs w:val="22"/>
                <w:lang w:val="uk-UA"/>
              </w:rPr>
              <w:t>закупівель</w:t>
            </w:r>
            <w:proofErr w:type="spellEnd"/>
            <w:r w:rsidRPr="00F232DA">
              <w:rPr>
                <w:sz w:val="22"/>
                <w:szCs w:val="22"/>
                <w:lang w:val="uk-UA"/>
              </w:rPr>
              <w:t xml:space="preserve"> і внаслідок яких порушено право чи законні інтереси такої особи.</w:t>
            </w:r>
          </w:p>
          <w:p w:rsidR="00FF4315" w:rsidRPr="00F232DA" w:rsidRDefault="00FF4315" w:rsidP="00F232DA">
            <w:pPr>
              <w:spacing w:line="240" w:lineRule="auto"/>
              <w:ind w:firstLine="284"/>
              <w:jc w:val="both"/>
              <w:rPr>
                <w:rFonts w:ascii="Times New Roman" w:hAnsi="Times New Roman" w:cs="Times New Roman"/>
                <w:sz w:val="22"/>
                <w:szCs w:val="22"/>
              </w:rPr>
            </w:pPr>
            <w:r w:rsidRPr="00F232DA">
              <w:rPr>
                <w:rFonts w:ascii="Times New Roman" w:hAnsi="Times New Roman" w:cs="Times New Roman"/>
                <w:sz w:val="22"/>
                <w:szCs w:val="22"/>
              </w:rPr>
              <w:t>Оскарження дій Замовника здійснюється у порядку, передбаченому Законом.</w:t>
            </w:r>
          </w:p>
          <w:p w:rsidR="00FF4315" w:rsidRPr="00F232DA" w:rsidRDefault="00FF4315" w:rsidP="00F232DA">
            <w:pPr>
              <w:pStyle w:val="1f0"/>
              <w:ind w:firstLine="284"/>
              <w:jc w:val="both"/>
              <w:rPr>
                <w:sz w:val="22"/>
                <w:szCs w:val="22"/>
              </w:rPr>
            </w:pPr>
            <w:r w:rsidRPr="00F232DA">
              <w:rPr>
                <w:sz w:val="22"/>
                <w:szCs w:val="22"/>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F4315" w:rsidRPr="00F232DA" w:rsidRDefault="00FF4315" w:rsidP="00F232DA">
            <w:pPr>
              <w:pStyle w:val="1f0"/>
              <w:ind w:firstLine="284"/>
              <w:jc w:val="both"/>
              <w:rPr>
                <w:bCs/>
                <w:sz w:val="22"/>
                <w:szCs w:val="22"/>
              </w:rPr>
            </w:pPr>
            <w:r w:rsidRPr="00F232DA">
              <w:rPr>
                <w:bCs/>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F232DA">
              <w:rPr>
                <w:bCs/>
                <w:sz w:val="22"/>
                <w:szCs w:val="22"/>
              </w:rPr>
              <w:t>означатиме</w:t>
            </w:r>
            <w:proofErr w:type="spellEnd"/>
            <w:r w:rsidRPr="00F232DA">
              <w:rPr>
                <w:bCs/>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rsidR="00B3145D" w:rsidRPr="00F232DA" w:rsidRDefault="00FF4315" w:rsidP="00F232DA">
            <w:pPr>
              <w:widowControl w:val="0"/>
              <w:spacing w:line="240" w:lineRule="auto"/>
              <w:ind w:firstLine="284"/>
              <w:contextualSpacing/>
              <w:jc w:val="both"/>
              <w:rPr>
                <w:rFonts w:ascii="Times New Roman" w:hAnsi="Times New Roman" w:cs="Times New Roman"/>
                <w:bCs/>
                <w:sz w:val="22"/>
                <w:szCs w:val="22"/>
              </w:rPr>
            </w:pPr>
            <w:r w:rsidRPr="00F232DA">
              <w:rPr>
                <w:rFonts w:ascii="Times New Roman" w:hAnsi="Times New Roman" w:cs="Times New Roman"/>
                <w:bCs/>
                <w:sz w:val="22"/>
                <w:szCs w:val="22"/>
              </w:rPr>
              <w:t xml:space="preserve">У разі виникнення у учасників процедури закупівлі питань, що не висвітлені у тендерній документації, </w:t>
            </w:r>
            <w:r w:rsidR="006B66CC" w:rsidRPr="00F232DA">
              <w:rPr>
                <w:rFonts w:ascii="Times New Roman" w:hAnsi="Times New Roman" w:cs="Times New Roman"/>
                <w:bCs/>
                <w:sz w:val="22"/>
                <w:szCs w:val="22"/>
              </w:rPr>
              <w:t>уповноважена особа</w:t>
            </w:r>
          </w:p>
          <w:p w:rsidR="00FF4315" w:rsidRPr="00F232DA" w:rsidRDefault="00FF4315" w:rsidP="00F232DA">
            <w:pPr>
              <w:widowControl w:val="0"/>
              <w:spacing w:line="240" w:lineRule="auto"/>
              <w:ind w:firstLine="284"/>
              <w:contextualSpacing/>
              <w:jc w:val="both"/>
              <w:rPr>
                <w:rFonts w:ascii="Times New Roman" w:hAnsi="Times New Roman" w:cs="Times New Roman"/>
                <w:bCs/>
                <w:sz w:val="22"/>
                <w:szCs w:val="22"/>
              </w:rPr>
            </w:pPr>
            <w:r w:rsidRPr="00F232DA">
              <w:rPr>
                <w:rFonts w:ascii="Times New Roman" w:hAnsi="Times New Roman" w:cs="Times New Roman"/>
                <w:bCs/>
                <w:sz w:val="22"/>
                <w:szCs w:val="22"/>
              </w:rPr>
              <w:t>при їх практичному обговоренні з учасниками процедури закупівлі та вирішенні керується чинними нормативно-правовими актами України.</w:t>
            </w:r>
          </w:p>
          <w:p w:rsidR="00FF4315" w:rsidRPr="00F232DA" w:rsidRDefault="00FF4315" w:rsidP="00F232DA">
            <w:pPr>
              <w:spacing w:line="240" w:lineRule="auto"/>
              <w:ind w:left="-32" w:right="15" w:firstLine="425"/>
              <w:jc w:val="both"/>
              <w:rPr>
                <w:rFonts w:ascii="Times New Roman" w:hAnsi="Times New Roman" w:cs="Times New Roman"/>
                <w:color w:val="auto"/>
                <w:sz w:val="22"/>
                <w:szCs w:val="22"/>
              </w:rPr>
            </w:pPr>
            <w:r w:rsidRPr="00F232DA">
              <w:rPr>
                <w:rFonts w:ascii="Times New Roman" w:hAnsi="Times New Roman" w:cs="Times New Roman"/>
                <w:sz w:val="22"/>
                <w:szCs w:val="22"/>
              </w:rPr>
              <w:t xml:space="preserve">При здійсненні публічних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3</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Відхилення тендерних пропозицій</w:t>
            </w:r>
          </w:p>
        </w:tc>
        <w:tc>
          <w:tcPr>
            <w:tcW w:w="6035" w:type="dxa"/>
            <w:tcMar>
              <w:left w:w="103" w:type="dxa"/>
            </w:tcMar>
          </w:tcPr>
          <w:p w:rsidR="00FF4315" w:rsidRPr="00F232DA" w:rsidRDefault="00FF4315" w:rsidP="00F232DA">
            <w:pPr>
              <w:jc w:val="both"/>
              <w:rPr>
                <w:rFonts w:ascii="Times New Roman" w:hAnsi="Times New Roman" w:cs="Times New Roman"/>
                <w:sz w:val="22"/>
                <w:szCs w:val="22"/>
              </w:rPr>
            </w:pPr>
            <w:bookmarkStart w:id="14" w:name="h.3rdcrjn"/>
            <w:bookmarkEnd w:id="14"/>
            <w:r w:rsidRPr="00F232DA">
              <w:rPr>
                <w:rFonts w:ascii="Times New Roman" w:hAnsi="Times New Roman" w:cs="Times New Roman"/>
                <w:sz w:val="22"/>
                <w:szCs w:val="22"/>
              </w:rPr>
              <w:t>Тендерна пропозиція відхиляється замовником у разі якщо:</w:t>
            </w:r>
          </w:p>
          <w:p w:rsidR="00FF4315" w:rsidRPr="00F232DA" w:rsidRDefault="00FF4315" w:rsidP="00F232DA">
            <w:pPr>
              <w:jc w:val="both"/>
              <w:rPr>
                <w:rFonts w:ascii="Times New Roman" w:hAnsi="Times New Roman" w:cs="Times New Roman"/>
                <w:b/>
                <w:sz w:val="22"/>
                <w:szCs w:val="22"/>
              </w:rPr>
            </w:pPr>
            <w:bookmarkStart w:id="15" w:name="h.26in1rg" w:colFirst="0" w:colLast="0"/>
            <w:bookmarkEnd w:id="15"/>
            <w:r w:rsidRPr="00F232DA">
              <w:rPr>
                <w:rFonts w:ascii="Times New Roman" w:hAnsi="Times New Roman" w:cs="Times New Roman"/>
                <w:b/>
                <w:sz w:val="22"/>
                <w:szCs w:val="22"/>
              </w:rPr>
              <w:t>учасник:</w:t>
            </w:r>
          </w:p>
          <w:p w:rsidR="00FF4315" w:rsidRPr="00F232DA" w:rsidRDefault="00FF4315" w:rsidP="00F232DA">
            <w:pPr>
              <w:jc w:val="both"/>
              <w:rPr>
                <w:rFonts w:ascii="Times New Roman" w:hAnsi="Times New Roman" w:cs="Times New Roman"/>
                <w:sz w:val="22"/>
                <w:szCs w:val="22"/>
              </w:rPr>
            </w:pPr>
            <w:r w:rsidRPr="00F232DA">
              <w:rPr>
                <w:rFonts w:ascii="Times New Roman" w:hAnsi="Times New Roman" w:cs="Times New Roman"/>
                <w:sz w:val="22"/>
                <w:szCs w:val="22"/>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FF4315" w:rsidRPr="00F232DA" w:rsidRDefault="00FF4315" w:rsidP="00F232DA">
            <w:pPr>
              <w:jc w:val="both"/>
              <w:rPr>
                <w:rFonts w:ascii="Times New Roman" w:hAnsi="Times New Roman" w:cs="Times New Roman"/>
                <w:sz w:val="22"/>
                <w:szCs w:val="22"/>
              </w:rPr>
            </w:pPr>
            <w:bookmarkStart w:id="16" w:name="n845"/>
            <w:bookmarkEnd w:id="16"/>
            <w:r w:rsidRPr="00F232DA">
              <w:rPr>
                <w:rFonts w:ascii="Times New Roman" w:hAnsi="Times New Roman" w:cs="Times New Roman"/>
                <w:sz w:val="22"/>
                <w:szCs w:val="22"/>
              </w:rPr>
              <w:lastRenderedPageBreak/>
              <w:t>не відповідає встановленим абзацом першим частини третьої статті 22 цього Закону вимогам до учасника відповідно до законодавства;</w:t>
            </w:r>
          </w:p>
          <w:p w:rsidR="00FF4315" w:rsidRPr="00F232DA" w:rsidRDefault="00FF4315" w:rsidP="00F232DA">
            <w:pPr>
              <w:jc w:val="both"/>
              <w:rPr>
                <w:rFonts w:ascii="Times New Roman" w:hAnsi="Times New Roman" w:cs="Times New Roman"/>
                <w:sz w:val="22"/>
                <w:szCs w:val="22"/>
              </w:rPr>
            </w:pPr>
            <w:bookmarkStart w:id="17" w:name="n846"/>
            <w:bookmarkEnd w:id="17"/>
            <w:r w:rsidRPr="00F232DA">
              <w:rPr>
                <w:rFonts w:ascii="Times New Roman" w:hAnsi="Times New Roman" w:cs="Times New Roman"/>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FF4315" w:rsidRPr="00F232DA" w:rsidRDefault="00FF4315" w:rsidP="00F232DA">
            <w:pPr>
              <w:jc w:val="both"/>
              <w:rPr>
                <w:rFonts w:ascii="Times New Roman" w:hAnsi="Times New Roman" w:cs="Times New Roman"/>
                <w:sz w:val="22"/>
                <w:szCs w:val="22"/>
              </w:rPr>
            </w:pPr>
            <w:bookmarkStart w:id="18" w:name="n847"/>
            <w:bookmarkEnd w:id="18"/>
            <w:r w:rsidRPr="00F232DA">
              <w:rPr>
                <w:rFonts w:ascii="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4315" w:rsidRPr="00F232DA" w:rsidRDefault="00FF4315" w:rsidP="00F232DA">
            <w:pPr>
              <w:jc w:val="both"/>
              <w:rPr>
                <w:rFonts w:ascii="Times New Roman" w:hAnsi="Times New Roman" w:cs="Times New Roman"/>
                <w:sz w:val="22"/>
                <w:szCs w:val="22"/>
              </w:rPr>
            </w:pPr>
            <w:bookmarkStart w:id="19" w:name="n848"/>
            <w:bookmarkEnd w:id="19"/>
            <w:r w:rsidRPr="00F232DA">
              <w:rPr>
                <w:rFonts w:ascii="Times New Roman" w:hAnsi="Times New Roman" w:cs="Times New Roman"/>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повідомлення з вимогою про усунення таких </w:t>
            </w:r>
            <w:proofErr w:type="spellStart"/>
            <w:r w:rsidRPr="00F232DA">
              <w:rPr>
                <w:rFonts w:ascii="Times New Roman" w:hAnsi="Times New Roman" w:cs="Times New Roman"/>
                <w:sz w:val="22"/>
                <w:szCs w:val="22"/>
              </w:rPr>
              <w:t>невідповідностей</w:t>
            </w:r>
            <w:proofErr w:type="spellEnd"/>
            <w:r w:rsidRPr="00F232DA">
              <w:rPr>
                <w:rFonts w:ascii="Times New Roman" w:hAnsi="Times New Roman" w:cs="Times New Roman"/>
                <w:sz w:val="22"/>
                <w:szCs w:val="22"/>
              </w:rPr>
              <w:t>;</w:t>
            </w:r>
          </w:p>
          <w:p w:rsidR="00FF4315" w:rsidRPr="00F232DA" w:rsidRDefault="00FF4315" w:rsidP="00F232DA">
            <w:pPr>
              <w:jc w:val="both"/>
              <w:rPr>
                <w:rFonts w:ascii="Times New Roman" w:hAnsi="Times New Roman" w:cs="Times New Roman"/>
                <w:sz w:val="22"/>
                <w:szCs w:val="22"/>
              </w:rPr>
            </w:pPr>
            <w:bookmarkStart w:id="20" w:name="n849"/>
            <w:bookmarkEnd w:id="20"/>
            <w:r w:rsidRPr="00F232D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FF4315" w:rsidRPr="00F232DA" w:rsidRDefault="00FF4315" w:rsidP="00F232DA">
            <w:pPr>
              <w:jc w:val="both"/>
              <w:rPr>
                <w:rFonts w:ascii="Times New Roman" w:hAnsi="Times New Roman" w:cs="Times New Roman"/>
                <w:sz w:val="22"/>
                <w:szCs w:val="22"/>
              </w:rPr>
            </w:pPr>
            <w:bookmarkStart w:id="21" w:name="n850"/>
            <w:bookmarkEnd w:id="21"/>
            <w:r w:rsidRPr="00F232D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цього Закону;</w:t>
            </w:r>
          </w:p>
          <w:p w:rsidR="00FF4315" w:rsidRPr="00F232DA" w:rsidRDefault="00FF4315" w:rsidP="00F232DA">
            <w:pPr>
              <w:jc w:val="both"/>
              <w:rPr>
                <w:rFonts w:ascii="Times New Roman" w:hAnsi="Times New Roman" w:cs="Times New Roman"/>
                <w:sz w:val="22"/>
                <w:szCs w:val="22"/>
              </w:rPr>
            </w:pPr>
            <w:r w:rsidRPr="00F232DA">
              <w:rPr>
                <w:rFonts w:ascii="Times New Roman" w:hAnsi="Times New Roman" w:cs="Times New Roman"/>
                <w:sz w:val="22"/>
                <w:szCs w:val="22"/>
              </w:rPr>
              <w:t>тендерна пропозиція учасника:</w:t>
            </w:r>
          </w:p>
          <w:p w:rsidR="00FF4315" w:rsidRPr="00F232DA" w:rsidRDefault="00FF4315" w:rsidP="00F232DA">
            <w:pPr>
              <w:jc w:val="both"/>
              <w:rPr>
                <w:rFonts w:ascii="Times New Roman" w:hAnsi="Times New Roman" w:cs="Times New Roman"/>
                <w:sz w:val="22"/>
                <w:szCs w:val="22"/>
              </w:rPr>
            </w:pPr>
            <w:bookmarkStart w:id="22" w:name="n852"/>
            <w:bookmarkEnd w:id="22"/>
            <w:r w:rsidRPr="00F232D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rsidR="00FF4315" w:rsidRPr="00F232DA" w:rsidRDefault="00FF4315" w:rsidP="00F232DA">
            <w:pPr>
              <w:jc w:val="both"/>
              <w:rPr>
                <w:rFonts w:ascii="Times New Roman" w:hAnsi="Times New Roman" w:cs="Times New Roman"/>
                <w:sz w:val="22"/>
                <w:szCs w:val="22"/>
              </w:rPr>
            </w:pPr>
            <w:bookmarkStart w:id="23" w:name="n853"/>
            <w:bookmarkEnd w:id="23"/>
            <w:r w:rsidRPr="00F232DA">
              <w:rPr>
                <w:rFonts w:ascii="Times New Roman" w:hAnsi="Times New Roman" w:cs="Times New Roman"/>
                <w:sz w:val="22"/>
                <w:szCs w:val="22"/>
              </w:rPr>
              <w:t>викладена іншою мовою (мовами), аніж мова (мови), що вимагається тендерною документацією;</w:t>
            </w:r>
          </w:p>
          <w:p w:rsidR="00FF4315" w:rsidRPr="00F232DA" w:rsidRDefault="00FF4315" w:rsidP="00F232DA">
            <w:pPr>
              <w:jc w:val="both"/>
              <w:rPr>
                <w:rFonts w:ascii="Times New Roman" w:hAnsi="Times New Roman" w:cs="Times New Roman"/>
                <w:sz w:val="22"/>
                <w:szCs w:val="22"/>
              </w:rPr>
            </w:pPr>
            <w:bookmarkStart w:id="24" w:name="n854"/>
            <w:bookmarkEnd w:id="24"/>
            <w:r w:rsidRPr="00F232DA">
              <w:rPr>
                <w:rFonts w:ascii="Times New Roman" w:hAnsi="Times New Roman" w:cs="Times New Roman"/>
                <w:sz w:val="22"/>
                <w:szCs w:val="22"/>
              </w:rPr>
              <w:t>є такою, строк дії якої закінчився;</w:t>
            </w:r>
          </w:p>
          <w:p w:rsidR="00FF4315" w:rsidRPr="00F232DA" w:rsidRDefault="00FF4315" w:rsidP="00F232DA">
            <w:pPr>
              <w:jc w:val="both"/>
              <w:rPr>
                <w:rFonts w:ascii="Times New Roman" w:hAnsi="Times New Roman" w:cs="Times New Roman"/>
                <w:b/>
                <w:sz w:val="22"/>
                <w:szCs w:val="22"/>
              </w:rPr>
            </w:pPr>
            <w:r w:rsidRPr="00F232DA">
              <w:rPr>
                <w:rFonts w:ascii="Times New Roman" w:hAnsi="Times New Roman" w:cs="Times New Roman"/>
                <w:b/>
                <w:sz w:val="22"/>
                <w:szCs w:val="22"/>
              </w:rPr>
              <w:t>переможець:</w:t>
            </w:r>
          </w:p>
          <w:p w:rsidR="00FF4315" w:rsidRPr="00F232DA" w:rsidRDefault="00FF4315" w:rsidP="00F232DA">
            <w:pPr>
              <w:jc w:val="both"/>
              <w:rPr>
                <w:rFonts w:ascii="Times New Roman" w:hAnsi="Times New Roman" w:cs="Times New Roman"/>
                <w:sz w:val="22"/>
                <w:szCs w:val="22"/>
              </w:rPr>
            </w:pPr>
            <w:r w:rsidRPr="00F232D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bookmarkStart w:id="25" w:name="n857"/>
            <w:bookmarkEnd w:id="25"/>
          </w:p>
          <w:p w:rsidR="00FF4315" w:rsidRPr="00F232DA" w:rsidRDefault="00FF4315" w:rsidP="00F232DA">
            <w:pPr>
              <w:jc w:val="both"/>
              <w:rPr>
                <w:rFonts w:ascii="Times New Roman" w:hAnsi="Times New Roman" w:cs="Times New Roman"/>
                <w:sz w:val="22"/>
                <w:szCs w:val="22"/>
              </w:rPr>
            </w:pPr>
            <w:r w:rsidRPr="00F232D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FF4315" w:rsidRPr="00F232DA" w:rsidRDefault="00FF4315" w:rsidP="00F232DA">
            <w:pPr>
              <w:jc w:val="both"/>
              <w:rPr>
                <w:rFonts w:ascii="Times New Roman" w:hAnsi="Times New Roman" w:cs="Times New Roman"/>
                <w:sz w:val="22"/>
                <w:szCs w:val="22"/>
              </w:rPr>
            </w:pPr>
            <w:bookmarkStart w:id="26" w:name="n858"/>
            <w:bookmarkEnd w:id="26"/>
            <w:r w:rsidRPr="00F232DA">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цього Закону;</w:t>
            </w:r>
          </w:p>
          <w:p w:rsidR="00FF4315" w:rsidRPr="00F232DA" w:rsidRDefault="00FF4315" w:rsidP="00F232DA">
            <w:pPr>
              <w:jc w:val="both"/>
              <w:rPr>
                <w:rFonts w:ascii="Times New Roman" w:hAnsi="Times New Roman" w:cs="Times New Roman"/>
                <w:sz w:val="22"/>
                <w:szCs w:val="22"/>
              </w:rPr>
            </w:pPr>
            <w:bookmarkStart w:id="27" w:name="n859"/>
            <w:bookmarkEnd w:id="27"/>
            <w:r w:rsidRPr="00F232D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bookmarkStart w:id="28" w:name="h.1ksv4uv" w:colFirst="0" w:colLast="0"/>
            <w:bookmarkEnd w:id="28"/>
          </w:p>
          <w:p w:rsidR="00FF4315" w:rsidRPr="00F232DA" w:rsidRDefault="00FF4315" w:rsidP="00F232DA">
            <w:pPr>
              <w:jc w:val="both"/>
              <w:rPr>
                <w:rFonts w:ascii="Times New Roman" w:hAnsi="Times New Roman" w:cs="Times New Roman"/>
                <w:sz w:val="22"/>
                <w:szCs w:val="22"/>
              </w:rPr>
            </w:pPr>
            <w:r w:rsidRPr="00F232DA">
              <w:rPr>
                <w:rFonts w:ascii="Times New Roman" w:hAnsi="Times New Roman" w:cs="Times New Roman"/>
                <w:sz w:val="22"/>
                <w:szCs w:val="22"/>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та автоматично надсилається учаснику/переможцю, тендерна пропозиція якого відхилена через електронну систему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w:t>
            </w:r>
          </w:p>
          <w:p w:rsidR="00FF4315" w:rsidRPr="00F232DA" w:rsidRDefault="00FF4315" w:rsidP="00F232DA">
            <w:pPr>
              <w:jc w:val="both"/>
              <w:rPr>
                <w:rFonts w:ascii="Times New Roman" w:hAnsi="Times New Roman" w:cs="Times New Roman"/>
                <w:sz w:val="22"/>
                <w:szCs w:val="22"/>
              </w:rPr>
            </w:pPr>
            <w:r w:rsidRPr="00F232DA">
              <w:rPr>
                <w:rFonts w:ascii="Times New Roman" w:hAnsi="Times New Roman" w:cs="Times New Roman"/>
                <w:sz w:val="22"/>
                <w:szCs w:val="22"/>
              </w:rPr>
              <w:t xml:space="preserve">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стосовно причини невідповідності його </w:t>
            </w:r>
            <w:r w:rsidRPr="00F232DA">
              <w:rPr>
                <w:rFonts w:ascii="Times New Roman" w:hAnsi="Times New Roman" w:cs="Times New Roman"/>
                <w:sz w:val="22"/>
                <w:szCs w:val="22"/>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3 дня надходження такого звернення через електронну систему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w:t>
            </w:r>
          </w:p>
        </w:tc>
      </w:tr>
      <w:tr w:rsidR="00FF4315" w:rsidRPr="00F232DA" w:rsidTr="00FF17C1">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351" w:type="dxa"/>
            <w:gridSpan w:val="3"/>
            <w:tcMar>
              <w:left w:w="103" w:type="dxa"/>
            </w:tcMar>
            <w:vAlign w:val="center"/>
          </w:tcPr>
          <w:p w:rsidR="00FF4315" w:rsidRPr="00F232DA" w:rsidRDefault="00FF4315" w:rsidP="00F232DA">
            <w:pPr>
              <w:pStyle w:val="LO-normal"/>
              <w:widowControl w:val="0"/>
              <w:spacing w:line="240" w:lineRule="auto"/>
              <w:ind w:firstLine="24"/>
              <w:jc w:val="both"/>
              <w:rPr>
                <w:rFonts w:ascii="Times New Roman" w:hAnsi="Times New Roman" w:cs="Times New Roman"/>
                <w:b/>
                <w:color w:val="auto"/>
                <w:lang w:val="uk-UA"/>
              </w:rPr>
            </w:pPr>
            <w:r w:rsidRPr="00F232DA">
              <w:rPr>
                <w:rFonts w:ascii="Times New Roman" w:hAnsi="Times New Roman" w:cs="Times New Roman"/>
                <w:b/>
                <w:color w:val="auto"/>
                <w:lang w:val="uk-UA"/>
              </w:rPr>
              <w:lastRenderedPageBreak/>
              <w:t>VІ. Результати торгів та укладання договору про закупівлю</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1.</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Відміна замовником торгів чи визнання їх такими, що не відбулися</w:t>
            </w:r>
          </w:p>
          <w:p w:rsidR="00FF4315" w:rsidRPr="00F232DA" w:rsidRDefault="00FF4315" w:rsidP="00B3145D">
            <w:pPr>
              <w:pStyle w:val="LO-normal"/>
              <w:widowControl w:val="0"/>
              <w:spacing w:line="240" w:lineRule="auto"/>
              <w:rPr>
                <w:rFonts w:ascii="Times New Roman" w:hAnsi="Times New Roman" w:cs="Times New Roman"/>
                <w:color w:val="auto"/>
                <w:lang w:val="uk-UA"/>
              </w:rPr>
            </w:pPr>
          </w:p>
        </w:tc>
        <w:tc>
          <w:tcPr>
            <w:tcW w:w="6035" w:type="dxa"/>
            <w:tcMar>
              <w:left w:w="103" w:type="dxa"/>
            </w:tcMar>
          </w:tcPr>
          <w:p w:rsidR="00FF4315" w:rsidRPr="00F232DA" w:rsidRDefault="00FF4315" w:rsidP="00F232DA">
            <w:pPr>
              <w:pStyle w:val="1e"/>
              <w:ind w:right="113"/>
              <w:jc w:val="both"/>
              <w:rPr>
                <w:rFonts w:ascii="Times New Roman" w:hAnsi="Times New Roman"/>
                <w:sz w:val="22"/>
                <w:szCs w:val="22"/>
                <w:u w:val="single"/>
                <w:lang w:val="uk-UA"/>
              </w:rPr>
            </w:pPr>
            <w:bookmarkStart w:id="29" w:name="h.z337ya"/>
            <w:bookmarkEnd w:id="29"/>
            <w:r w:rsidRPr="00F232DA">
              <w:rPr>
                <w:rFonts w:ascii="Times New Roman" w:hAnsi="Times New Roman"/>
                <w:b/>
                <w:sz w:val="22"/>
                <w:szCs w:val="22"/>
                <w:lang w:val="uk-UA"/>
              </w:rPr>
              <w:t>Замовник відміняє торги в разі</w:t>
            </w:r>
            <w:r w:rsidRPr="00F232DA">
              <w:rPr>
                <w:rFonts w:ascii="Times New Roman" w:hAnsi="Times New Roman"/>
                <w:sz w:val="22"/>
                <w:szCs w:val="22"/>
                <w:u w:val="single"/>
                <w:lang w:val="uk-UA"/>
              </w:rPr>
              <w:t>:</w:t>
            </w:r>
          </w:p>
          <w:p w:rsidR="00FF4315" w:rsidRPr="00F232DA" w:rsidRDefault="00FF4315" w:rsidP="00F232DA">
            <w:pPr>
              <w:pStyle w:val="1e"/>
              <w:jc w:val="both"/>
              <w:rPr>
                <w:rFonts w:ascii="Times New Roman" w:hAnsi="Times New Roman"/>
                <w:sz w:val="22"/>
                <w:szCs w:val="22"/>
                <w:lang w:val="uk-UA"/>
              </w:rPr>
            </w:pPr>
            <w:r w:rsidRPr="00F232DA">
              <w:rPr>
                <w:rFonts w:ascii="Times New Roman" w:hAnsi="Times New Roman"/>
                <w:sz w:val="22"/>
                <w:szCs w:val="22"/>
                <w:lang w:val="uk-UA"/>
              </w:rPr>
              <w:t>відсутності подальшої потреби в закупівлі товарів, робіт і послуг;</w:t>
            </w:r>
          </w:p>
          <w:p w:rsidR="00FF4315" w:rsidRPr="00F232DA" w:rsidRDefault="00FF4315" w:rsidP="00F232DA">
            <w:pPr>
              <w:pStyle w:val="1e"/>
              <w:jc w:val="both"/>
              <w:rPr>
                <w:rFonts w:ascii="Times New Roman" w:hAnsi="Times New Roman"/>
                <w:sz w:val="22"/>
                <w:szCs w:val="22"/>
                <w:lang w:val="uk-UA"/>
              </w:rPr>
            </w:pPr>
            <w:bookmarkStart w:id="30" w:name="h.3j2qqm3" w:colFirst="0" w:colLast="0"/>
            <w:bookmarkEnd w:id="30"/>
            <w:r w:rsidRPr="00F232DA">
              <w:rPr>
                <w:rFonts w:ascii="Times New Roman" w:hAnsi="Times New Roman"/>
                <w:sz w:val="22"/>
                <w:szCs w:val="22"/>
                <w:lang w:val="uk-UA"/>
              </w:rPr>
              <w:t xml:space="preserve">неможливості усунення порушень, що виникли через виявлені порушення законодавства з питань публічних </w:t>
            </w:r>
            <w:proofErr w:type="spellStart"/>
            <w:r w:rsidRPr="00F232DA">
              <w:rPr>
                <w:rFonts w:ascii="Times New Roman" w:hAnsi="Times New Roman"/>
                <w:sz w:val="22"/>
                <w:szCs w:val="22"/>
                <w:lang w:val="uk-UA"/>
              </w:rPr>
              <w:t>закупівель</w:t>
            </w:r>
            <w:proofErr w:type="spellEnd"/>
            <w:r w:rsidRPr="00F232DA">
              <w:rPr>
                <w:rFonts w:ascii="Times New Roman" w:hAnsi="Times New Roman"/>
                <w:sz w:val="22"/>
                <w:szCs w:val="22"/>
                <w:lang w:val="uk-UA"/>
              </w:rPr>
              <w:t>;</w:t>
            </w:r>
          </w:p>
          <w:p w:rsidR="00FF4315" w:rsidRPr="00F232DA" w:rsidRDefault="00FF4315" w:rsidP="00F232DA">
            <w:pPr>
              <w:pStyle w:val="1e"/>
              <w:jc w:val="both"/>
              <w:rPr>
                <w:rFonts w:ascii="Times New Roman" w:hAnsi="Times New Roman"/>
                <w:sz w:val="22"/>
                <w:szCs w:val="22"/>
                <w:lang w:val="uk-UA"/>
              </w:rPr>
            </w:pPr>
            <w:bookmarkStart w:id="31" w:name="h.1y810tw" w:colFirst="0" w:colLast="0"/>
            <w:bookmarkEnd w:id="31"/>
            <w:r w:rsidRPr="00F232DA">
              <w:rPr>
                <w:rFonts w:ascii="Times New Roman" w:hAnsi="Times New Roman"/>
                <w:sz w:val="22"/>
                <w:szCs w:val="22"/>
                <w:lang w:val="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FF4315" w:rsidRPr="00F232DA" w:rsidRDefault="00FF4315" w:rsidP="00F232DA">
            <w:pPr>
              <w:pStyle w:val="1e"/>
              <w:jc w:val="both"/>
              <w:rPr>
                <w:rFonts w:ascii="Times New Roman" w:hAnsi="Times New Roman"/>
                <w:sz w:val="22"/>
                <w:szCs w:val="22"/>
                <w:lang w:val="uk-UA"/>
              </w:rPr>
            </w:pPr>
            <w:bookmarkStart w:id="32" w:name="h.4i7ojhp" w:colFirst="0" w:colLast="0"/>
            <w:bookmarkEnd w:id="32"/>
            <w:r w:rsidRPr="00F232DA">
              <w:rPr>
                <w:rFonts w:ascii="Times New Roman" w:hAnsi="Times New Roman"/>
                <w:sz w:val="22"/>
                <w:szCs w:val="22"/>
                <w:lang w:val="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FF4315" w:rsidRPr="00F232DA" w:rsidRDefault="00FF4315" w:rsidP="00F232DA">
            <w:pPr>
              <w:pStyle w:val="1e"/>
              <w:jc w:val="both"/>
              <w:rPr>
                <w:rFonts w:ascii="Times New Roman" w:hAnsi="Times New Roman"/>
                <w:sz w:val="22"/>
                <w:szCs w:val="22"/>
                <w:lang w:val="uk-UA"/>
              </w:rPr>
            </w:pPr>
            <w:bookmarkStart w:id="33" w:name="h.2xcytpi" w:colFirst="0" w:colLast="0"/>
            <w:bookmarkEnd w:id="33"/>
            <w:r w:rsidRPr="00F232DA">
              <w:rPr>
                <w:rFonts w:ascii="Times New Roman" w:hAnsi="Times New Roman"/>
                <w:sz w:val="22"/>
                <w:szCs w:val="22"/>
                <w:lang w:val="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FF4315" w:rsidRPr="00F232DA" w:rsidRDefault="00FF4315" w:rsidP="00F232DA">
            <w:pPr>
              <w:pStyle w:val="1e"/>
              <w:jc w:val="both"/>
              <w:rPr>
                <w:rFonts w:ascii="Times New Roman" w:hAnsi="Times New Roman"/>
                <w:sz w:val="22"/>
                <w:szCs w:val="22"/>
                <w:lang w:val="uk-UA"/>
              </w:rPr>
            </w:pPr>
            <w:bookmarkStart w:id="34" w:name="h.1ci93xb" w:colFirst="0" w:colLast="0"/>
            <w:bookmarkEnd w:id="34"/>
            <w:r w:rsidRPr="00F232DA">
              <w:rPr>
                <w:rFonts w:ascii="Times New Roman" w:hAnsi="Times New Roman"/>
                <w:sz w:val="22"/>
                <w:szCs w:val="22"/>
                <w:lang w:val="uk-UA"/>
              </w:rPr>
              <w:t>відхилення всіх тендерних пропозицій згідно із Законом;</w:t>
            </w:r>
          </w:p>
          <w:p w:rsidR="00FF4315" w:rsidRPr="00F232DA" w:rsidRDefault="00FF4315" w:rsidP="00F232DA">
            <w:pPr>
              <w:pStyle w:val="1e"/>
              <w:jc w:val="both"/>
              <w:rPr>
                <w:rFonts w:ascii="Times New Roman" w:hAnsi="Times New Roman"/>
                <w:sz w:val="22"/>
                <w:szCs w:val="22"/>
                <w:lang w:val="uk-UA"/>
              </w:rPr>
            </w:pPr>
            <w:r w:rsidRPr="00F232DA">
              <w:rPr>
                <w:rFonts w:ascii="Times New Roman" w:hAnsi="Times New Roman"/>
                <w:sz w:val="22"/>
                <w:szCs w:val="22"/>
                <w:lang w:val="uk-UA"/>
              </w:rPr>
              <w:t>про відміну процедури закупівлі за такими підставами має бути чітко визначено в тендерній документації;</w:t>
            </w:r>
          </w:p>
          <w:p w:rsidR="00FF4315" w:rsidRPr="00F232DA" w:rsidRDefault="00FF4315" w:rsidP="00F232DA">
            <w:pPr>
              <w:pStyle w:val="1e"/>
              <w:jc w:val="both"/>
              <w:rPr>
                <w:rFonts w:ascii="Times New Roman" w:hAnsi="Times New Roman"/>
                <w:sz w:val="22"/>
                <w:szCs w:val="22"/>
                <w:lang w:val="uk-UA"/>
              </w:rPr>
            </w:pPr>
            <w:bookmarkStart w:id="35" w:name="h.3whwml4" w:colFirst="0" w:colLast="0"/>
            <w:bookmarkEnd w:id="35"/>
            <w:r w:rsidRPr="00F232DA">
              <w:rPr>
                <w:rFonts w:ascii="Times New Roman" w:hAnsi="Times New Roman"/>
                <w:sz w:val="22"/>
                <w:szCs w:val="22"/>
                <w:lang w:val="uk-UA"/>
              </w:rPr>
              <w:t>торги може бути відмінено частково (за лотом);</w:t>
            </w:r>
          </w:p>
          <w:p w:rsidR="00FF4315" w:rsidRPr="00F232DA" w:rsidRDefault="00FF4315" w:rsidP="00F232DA">
            <w:pPr>
              <w:pStyle w:val="1e"/>
              <w:jc w:val="both"/>
              <w:rPr>
                <w:rFonts w:ascii="Times New Roman" w:hAnsi="Times New Roman"/>
                <w:b/>
                <w:sz w:val="22"/>
                <w:szCs w:val="22"/>
                <w:lang w:val="uk-UA"/>
              </w:rPr>
            </w:pPr>
            <w:r w:rsidRPr="00F232DA">
              <w:rPr>
                <w:rFonts w:ascii="Times New Roman" w:hAnsi="Times New Roman"/>
                <w:b/>
                <w:sz w:val="22"/>
                <w:szCs w:val="22"/>
                <w:lang w:val="uk-UA"/>
              </w:rPr>
              <w:t>Замовник має право визнати торги такими, що не відбулися, у разі:</w:t>
            </w:r>
          </w:p>
          <w:p w:rsidR="00FF4315" w:rsidRPr="00F232DA" w:rsidRDefault="00FF4315" w:rsidP="00F232DA">
            <w:pPr>
              <w:pStyle w:val="1e"/>
              <w:jc w:val="both"/>
              <w:rPr>
                <w:rFonts w:ascii="Times New Roman" w:hAnsi="Times New Roman"/>
                <w:sz w:val="22"/>
                <w:szCs w:val="22"/>
                <w:lang w:val="uk-UA"/>
              </w:rPr>
            </w:pPr>
            <w:r w:rsidRPr="00F232DA">
              <w:rPr>
                <w:rFonts w:ascii="Times New Roman" w:hAnsi="Times New Roman"/>
                <w:sz w:val="22"/>
                <w:szCs w:val="22"/>
                <w:lang w:val="uk-UA"/>
              </w:rPr>
              <w:t>якщо ціна найбільш економічно вигідної тендерної пропозиції перевищує суму, передбачену замовником на фінансування закупівлі;</w:t>
            </w:r>
          </w:p>
          <w:p w:rsidR="00FF4315" w:rsidRPr="00F232DA" w:rsidRDefault="00FF4315" w:rsidP="00F232DA">
            <w:pPr>
              <w:pStyle w:val="1e"/>
              <w:jc w:val="both"/>
              <w:rPr>
                <w:rFonts w:ascii="Times New Roman" w:hAnsi="Times New Roman"/>
                <w:sz w:val="22"/>
                <w:szCs w:val="22"/>
                <w:lang w:val="uk-UA"/>
              </w:rPr>
            </w:pPr>
            <w:bookmarkStart w:id="36" w:name="h.qsh70q" w:colFirst="0" w:colLast="0"/>
            <w:bookmarkEnd w:id="36"/>
            <w:r w:rsidRPr="00F232DA">
              <w:rPr>
                <w:rFonts w:ascii="Times New Roman" w:hAnsi="Times New Roman"/>
                <w:sz w:val="22"/>
                <w:szCs w:val="22"/>
                <w:lang w:val="uk-UA"/>
              </w:rPr>
              <w:t>якщо здійснення закупівлі стало неможливим унаслідок непереборної сили;</w:t>
            </w:r>
          </w:p>
          <w:p w:rsidR="00FF4315" w:rsidRPr="00F232DA" w:rsidRDefault="00FF4315" w:rsidP="00F232DA">
            <w:pPr>
              <w:pStyle w:val="1e"/>
              <w:jc w:val="both"/>
              <w:rPr>
                <w:rFonts w:ascii="Times New Roman" w:hAnsi="Times New Roman"/>
                <w:sz w:val="22"/>
                <w:szCs w:val="22"/>
                <w:lang w:val="uk-UA"/>
              </w:rPr>
            </w:pPr>
            <w:bookmarkStart w:id="37" w:name="h.3as4poj" w:colFirst="0" w:colLast="0"/>
            <w:bookmarkEnd w:id="37"/>
            <w:r w:rsidRPr="00F232DA">
              <w:rPr>
                <w:rFonts w:ascii="Times New Roman" w:hAnsi="Times New Roman"/>
                <w:sz w:val="22"/>
                <w:szCs w:val="22"/>
                <w:lang w:val="uk-UA"/>
              </w:rPr>
              <w:t>скорочення видатків на здійснення закупівлі товарів, робіт і послуг;</w:t>
            </w:r>
          </w:p>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bookmarkStart w:id="38" w:name="h.1pxezwc" w:colFirst="0" w:colLast="0"/>
            <w:bookmarkEnd w:id="38"/>
            <w:r w:rsidRPr="00F232DA">
              <w:rPr>
                <w:rFonts w:ascii="Times New Roman" w:hAnsi="Times New Roman" w:cs="Times New Roman"/>
                <w:lang w:val="uk-UA"/>
              </w:rPr>
              <w:t xml:space="preserve">Повідомлення про відміну торгів або визнання їх такими, що не відбулися, оприлюднюється в електронній системі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F232DA">
              <w:rPr>
                <w:rFonts w:ascii="Times New Roman" w:hAnsi="Times New Roman" w:cs="Times New Roman"/>
                <w:lang w:val="uk-UA"/>
              </w:rPr>
              <w:t>закупівель</w:t>
            </w:r>
            <w:proofErr w:type="spellEnd"/>
            <w:r w:rsidRPr="00F232DA">
              <w:rPr>
                <w:rFonts w:ascii="Times New Roman" w:hAnsi="Times New Roman" w:cs="Times New Roman"/>
                <w:lang w:val="uk-UA"/>
              </w:rPr>
              <w:t>.</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2</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Строк укладання договору</w:t>
            </w:r>
          </w:p>
        </w:tc>
        <w:tc>
          <w:tcPr>
            <w:tcW w:w="6035" w:type="dxa"/>
            <w:tcMar>
              <w:left w:w="103" w:type="dxa"/>
            </w:tcMar>
          </w:tcPr>
          <w:p w:rsidR="00FF4315" w:rsidRPr="00F232DA" w:rsidRDefault="00FF4315" w:rsidP="00F232DA">
            <w:pPr>
              <w:pStyle w:val="1e"/>
              <w:ind w:right="113"/>
              <w:jc w:val="both"/>
              <w:rPr>
                <w:rFonts w:ascii="Times New Roman" w:hAnsi="Times New Roman"/>
                <w:sz w:val="22"/>
                <w:szCs w:val="22"/>
                <w:lang w:val="uk-UA"/>
              </w:rPr>
            </w:pPr>
            <w:r w:rsidRPr="00F232DA">
              <w:rPr>
                <w:rFonts w:ascii="Times New Roman" w:hAnsi="Times New Roman"/>
                <w:sz w:val="22"/>
                <w:szCs w:val="22"/>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F232DA">
              <w:rPr>
                <w:rFonts w:ascii="Times New Roman" w:hAnsi="Times New Roman"/>
                <w:sz w:val="22"/>
                <w:szCs w:val="22"/>
                <w:lang w:val="uk-UA"/>
              </w:rPr>
              <w:t>закупівель</w:t>
            </w:r>
            <w:proofErr w:type="spellEnd"/>
            <w:r w:rsidRPr="00F232DA">
              <w:rPr>
                <w:rFonts w:ascii="Times New Roman" w:hAnsi="Times New Roman"/>
                <w:sz w:val="22"/>
                <w:szCs w:val="22"/>
                <w:lang w:val="uk-UA"/>
              </w:rPr>
              <w:t xml:space="preserve"> повідомлення про намір укласти договір про закупівлю.</w:t>
            </w:r>
          </w:p>
          <w:p w:rsidR="00FF4315" w:rsidRPr="00F232DA" w:rsidRDefault="00FF4315" w:rsidP="00F232DA">
            <w:pPr>
              <w:pStyle w:val="1e"/>
              <w:ind w:right="113"/>
              <w:jc w:val="both"/>
              <w:rPr>
                <w:rFonts w:ascii="Times New Roman" w:hAnsi="Times New Roman"/>
                <w:sz w:val="22"/>
                <w:szCs w:val="22"/>
                <w:lang w:val="uk-UA"/>
              </w:rPr>
            </w:pPr>
            <w:r w:rsidRPr="00F232DA">
              <w:rPr>
                <w:rFonts w:ascii="Times New Roman" w:hAnsi="Times New Roman"/>
                <w:sz w:val="22"/>
                <w:szCs w:val="22"/>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F232DA">
              <w:rPr>
                <w:rFonts w:ascii="Times New Roman" w:hAnsi="Times New Roman"/>
                <w:color w:val="000000"/>
                <w:sz w:val="22"/>
                <w:szCs w:val="22"/>
                <w:shd w:val="clear" w:color="auto" w:fill="FFFFFF"/>
                <w:lang w:val="uk-UA" w:eastAsia="en-US"/>
              </w:rPr>
              <w:t xml:space="preserve"> </w:t>
            </w:r>
            <w:r w:rsidRPr="00F232DA">
              <w:rPr>
                <w:rFonts w:ascii="Times New Roman" w:hAnsi="Times New Roman"/>
                <w:sz w:val="22"/>
                <w:szCs w:val="22"/>
                <w:lang w:val="uk-UA"/>
              </w:rPr>
              <w:t> У випадку обґрунтованої необхідності строк для укладання договору може бути продовжений до 60 днів.</w:t>
            </w:r>
          </w:p>
          <w:p w:rsidR="00FF4315" w:rsidRPr="00F232DA" w:rsidRDefault="00FF4315" w:rsidP="00F232DA">
            <w:pPr>
              <w:pStyle w:val="1e"/>
              <w:ind w:right="113"/>
              <w:jc w:val="both"/>
              <w:rPr>
                <w:rFonts w:ascii="Times New Roman" w:hAnsi="Times New Roman"/>
                <w:sz w:val="22"/>
                <w:szCs w:val="22"/>
                <w:lang w:val="uk-UA"/>
              </w:rPr>
            </w:pPr>
            <w:r w:rsidRPr="00F232DA">
              <w:rPr>
                <w:rFonts w:ascii="Times New Roman" w:hAnsi="Times New Roman"/>
                <w:color w:val="000000"/>
                <w:sz w:val="22"/>
                <w:szCs w:val="22"/>
                <w:shd w:val="clear" w:color="auto" w:fill="FFFFFF"/>
                <w:lang w:val="uk-UA"/>
              </w:rPr>
              <w:t xml:space="preserve">У разі подання скарги до органу оскарження після оприлюднення в електронній системі </w:t>
            </w:r>
            <w:proofErr w:type="spellStart"/>
            <w:r w:rsidRPr="00F232DA">
              <w:rPr>
                <w:rFonts w:ascii="Times New Roman" w:hAnsi="Times New Roman"/>
                <w:color w:val="000000"/>
                <w:sz w:val="22"/>
                <w:szCs w:val="22"/>
                <w:shd w:val="clear" w:color="auto" w:fill="FFFFFF"/>
                <w:lang w:val="uk-UA"/>
              </w:rPr>
              <w:t>закупівель</w:t>
            </w:r>
            <w:proofErr w:type="spellEnd"/>
            <w:r w:rsidRPr="00F232DA">
              <w:rPr>
                <w:rFonts w:ascii="Times New Roman" w:hAnsi="Times New Roman"/>
                <w:color w:val="000000"/>
                <w:sz w:val="22"/>
                <w:szCs w:val="22"/>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3</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Проект договору про закупівлю</w:t>
            </w:r>
          </w:p>
        </w:tc>
        <w:tc>
          <w:tcPr>
            <w:tcW w:w="6035" w:type="dxa"/>
            <w:tcMar>
              <w:left w:w="103" w:type="dxa"/>
            </w:tcMar>
          </w:tcPr>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p>
        </w:tc>
      </w:tr>
      <w:tr w:rsidR="00FF4315" w:rsidRPr="00F232DA" w:rsidTr="00090F55">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lastRenderedPageBreak/>
              <w:t>4</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Істотні умови, що обов’язково включаються до договору про закупівлю</w:t>
            </w:r>
          </w:p>
        </w:tc>
        <w:tc>
          <w:tcPr>
            <w:tcW w:w="6035" w:type="dxa"/>
            <w:tcMar>
              <w:left w:w="103" w:type="dxa"/>
            </w:tcMar>
          </w:tcPr>
          <w:p w:rsidR="00FF4315" w:rsidRPr="00F232DA" w:rsidRDefault="00FF4315" w:rsidP="00F232DA">
            <w:pPr>
              <w:spacing w:line="240" w:lineRule="auto"/>
              <w:ind w:left="-32" w:right="15" w:firstLine="425"/>
              <w:jc w:val="both"/>
              <w:textAlignment w:val="baseline"/>
              <w:rPr>
                <w:rFonts w:ascii="Times New Roman" w:hAnsi="Times New Roman" w:cs="Times New Roman"/>
                <w:sz w:val="22"/>
                <w:szCs w:val="22"/>
                <w:lang w:eastAsia="ru-RU"/>
              </w:rPr>
            </w:pPr>
            <w:bookmarkStart w:id="39" w:name="n577"/>
            <w:bookmarkStart w:id="40" w:name="n588"/>
            <w:bookmarkEnd w:id="39"/>
            <w:bookmarkEnd w:id="40"/>
            <w:r w:rsidRPr="00F232DA">
              <w:rPr>
                <w:rFonts w:ascii="Times New Roman" w:hAnsi="Times New Roman" w:cs="Times New Roman"/>
                <w:sz w:val="22"/>
                <w:szCs w:val="22"/>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FF4315" w:rsidRPr="00F232DA" w:rsidRDefault="00FF4315" w:rsidP="00F232DA">
            <w:pPr>
              <w:spacing w:line="240" w:lineRule="auto"/>
              <w:ind w:left="-32" w:right="15" w:firstLine="425"/>
              <w:jc w:val="both"/>
              <w:textAlignment w:val="baseline"/>
              <w:rPr>
                <w:rFonts w:ascii="Times New Roman" w:hAnsi="Times New Roman" w:cs="Times New Roman"/>
                <w:sz w:val="22"/>
                <w:szCs w:val="22"/>
                <w:lang w:eastAsia="ru-RU"/>
              </w:rPr>
            </w:pPr>
            <w:r w:rsidRPr="00F232DA">
              <w:rPr>
                <w:rFonts w:ascii="Times New Roman" w:hAnsi="Times New Roman" w:cs="Times New Roman"/>
                <w:sz w:val="22"/>
                <w:szCs w:val="22"/>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rsidR="00FF4315" w:rsidRPr="00F232DA" w:rsidRDefault="00FF4315" w:rsidP="00F232DA">
            <w:pPr>
              <w:pStyle w:val="LO-normal"/>
              <w:widowControl w:val="0"/>
              <w:spacing w:line="240" w:lineRule="auto"/>
              <w:ind w:left="-32" w:right="15" w:firstLine="425"/>
              <w:jc w:val="both"/>
              <w:rPr>
                <w:rFonts w:ascii="Times New Roman" w:hAnsi="Times New Roman" w:cs="Times New Roman"/>
                <w:color w:val="auto"/>
                <w:lang w:val="uk-UA"/>
              </w:rPr>
            </w:pPr>
            <w:r w:rsidRPr="00F232DA">
              <w:rPr>
                <w:rFonts w:ascii="Times New Roman" w:hAnsi="Times New Roman" w:cs="Times New Roman"/>
                <w:lang w:val="uk-UA" w:eastAsia="ru-RU"/>
              </w:rPr>
              <w:t>Істотні умови, які обов'язково включаються до договору про закупівлю, викладені у Проекті договору, наведено в Додатку 4 до Документації.</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5</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35" w:type="dxa"/>
            <w:tcMar>
              <w:left w:w="103" w:type="dxa"/>
            </w:tcMar>
          </w:tcPr>
          <w:p w:rsidR="00FF4315" w:rsidRPr="00F232DA" w:rsidRDefault="00FF4315" w:rsidP="00F232DA">
            <w:pPr>
              <w:pStyle w:val="LO-normal"/>
              <w:widowControl w:val="0"/>
              <w:spacing w:line="240" w:lineRule="auto"/>
              <w:ind w:firstLine="318"/>
              <w:jc w:val="both"/>
              <w:rPr>
                <w:rFonts w:ascii="Times New Roman" w:hAnsi="Times New Roman" w:cs="Times New Roman"/>
                <w:color w:val="auto"/>
                <w:lang w:val="uk-UA"/>
              </w:rPr>
            </w:pPr>
            <w:r w:rsidRPr="00F232DA">
              <w:rPr>
                <w:rFonts w:ascii="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F4315" w:rsidRPr="00F232DA"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F232DA" w:rsidRDefault="00FF4315" w:rsidP="00B3145D">
            <w:pPr>
              <w:pStyle w:val="LO-normal"/>
              <w:widowControl w:val="0"/>
              <w:spacing w:line="240" w:lineRule="auto"/>
              <w:rPr>
                <w:rFonts w:ascii="Times New Roman" w:hAnsi="Times New Roman" w:cs="Times New Roman"/>
                <w:color w:val="auto"/>
                <w:lang w:val="uk-UA"/>
              </w:rPr>
            </w:pPr>
            <w:r w:rsidRPr="00F232DA">
              <w:rPr>
                <w:rFonts w:ascii="Times New Roman" w:hAnsi="Times New Roman" w:cs="Times New Roman"/>
                <w:color w:val="auto"/>
                <w:lang w:val="uk-UA"/>
              </w:rPr>
              <w:t>6</w:t>
            </w:r>
          </w:p>
        </w:tc>
        <w:tc>
          <w:tcPr>
            <w:tcW w:w="2553" w:type="dxa"/>
            <w:tcMar>
              <w:left w:w="103" w:type="dxa"/>
            </w:tcMar>
          </w:tcPr>
          <w:p w:rsidR="00FF4315" w:rsidRPr="00F232DA" w:rsidRDefault="00FF4315" w:rsidP="00B3145D">
            <w:pPr>
              <w:pStyle w:val="LO-normal"/>
              <w:widowControl w:val="0"/>
              <w:spacing w:line="240" w:lineRule="auto"/>
              <w:rPr>
                <w:rFonts w:ascii="Times New Roman" w:hAnsi="Times New Roman" w:cs="Times New Roman"/>
                <w:lang w:val="uk-UA"/>
              </w:rPr>
            </w:pPr>
            <w:r w:rsidRPr="00F232DA">
              <w:rPr>
                <w:rFonts w:ascii="Times New Roman" w:hAnsi="Times New Roman" w:cs="Times New Roman"/>
                <w:lang w:val="uk-UA"/>
              </w:rPr>
              <w:t xml:space="preserve">Забезпечення виконання договору про </w:t>
            </w:r>
            <w:r w:rsidRPr="00F232DA">
              <w:rPr>
                <w:rFonts w:ascii="Times New Roman" w:hAnsi="Times New Roman" w:cs="Times New Roman"/>
                <w:color w:val="auto"/>
                <w:lang w:val="uk-UA"/>
              </w:rPr>
              <w:t>закупівлю</w:t>
            </w:r>
          </w:p>
        </w:tc>
        <w:tc>
          <w:tcPr>
            <w:tcW w:w="6035" w:type="dxa"/>
            <w:tcMar>
              <w:left w:w="103" w:type="dxa"/>
            </w:tcMar>
          </w:tcPr>
          <w:p w:rsidR="00FF4315" w:rsidRPr="00F232DA" w:rsidRDefault="004C76A0" w:rsidP="00B3145D">
            <w:pPr>
              <w:pStyle w:val="LO-normal"/>
              <w:widowControl w:val="0"/>
              <w:spacing w:line="240" w:lineRule="auto"/>
              <w:ind w:firstLine="14"/>
              <w:rPr>
                <w:rFonts w:ascii="Times New Roman" w:hAnsi="Times New Roman" w:cs="Times New Roman"/>
                <w:color w:val="auto"/>
                <w:lang w:val="uk-UA"/>
              </w:rPr>
            </w:pPr>
            <w:r w:rsidRPr="00F232DA">
              <w:rPr>
                <w:rFonts w:ascii="Times New Roman" w:hAnsi="Times New Roman" w:cs="Times New Roman"/>
                <w:color w:val="auto"/>
                <w:lang w:val="uk-UA"/>
              </w:rPr>
              <w:t xml:space="preserve">Не </w:t>
            </w:r>
            <w:proofErr w:type="spellStart"/>
            <w:r w:rsidRPr="00F232DA">
              <w:rPr>
                <w:rFonts w:ascii="Times New Roman" w:hAnsi="Times New Roman" w:cs="Times New Roman"/>
                <w:color w:val="auto"/>
                <w:lang w:val="uk-UA"/>
              </w:rPr>
              <w:t>вимагаеться</w:t>
            </w:r>
            <w:proofErr w:type="spellEnd"/>
            <w:r w:rsidRPr="00F232DA">
              <w:rPr>
                <w:rFonts w:ascii="Times New Roman" w:hAnsi="Times New Roman" w:cs="Times New Roman"/>
                <w:color w:val="auto"/>
                <w:lang w:val="uk-UA"/>
              </w:rPr>
              <w:t>.</w:t>
            </w:r>
          </w:p>
        </w:tc>
      </w:tr>
    </w:tbl>
    <w:p w:rsidR="00FF4315" w:rsidRPr="00F232DA" w:rsidRDefault="00FF4315" w:rsidP="00B3145D">
      <w:pPr>
        <w:rPr>
          <w:rFonts w:ascii="Times New Roman" w:hAnsi="Times New Roman" w:cs="Times New Roman"/>
          <w:color w:val="auto"/>
          <w:sz w:val="22"/>
          <w:szCs w:val="22"/>
          <w:lang w:eastAsia="ru-RU"/>
        </w:rPr>
      </w:pPr>
    </w:p>
    <w:p w:rsidR="00FF4315" w:rsidRPr="00F232DA" w:rsidRDefault="00FF4315" w:rsidP="00B3145D">
      <w:pPr>
        <w:rPr>
          <w:rFonts w:ascii="Times New Roman" w:hAnsi="Times New Roman" w:cs="Times New Roman"/>
          <w:color w:val="auto"/>
          <w:sz w:val="22"/>
          <w:szCs w:val="22"/>
          <w:lang w:eastAsia="ru-RU"/>
        </w:rPr>
      </w:pPr>
    </w:p>
    <w:p w:rsidR="00FF4315" w:rsidRPr="00F232DA" w:rsidRDefault="00FF4315" w:rsidP="00B3145D">
      <w:pPr>
        <w:rPr>
          <w:rFonts w:ascii="Times New Roman" w:hAnsi="Times New Roman" w:cs="Times New Roman"/>
          <w:color w:val="auto"/>
          <w:sz w:val="22"/>
          <w:szCs w:val="22"/>
          <w:lang w:eastAsia="ru-RU"/>
        </w:rPr>
      </w:pPr>
    </w:p>
    <w:p w:rsidR="00D0637A" w:rsidRPr="00F232DA" w:rsidRDefault="00D0637A" w:rsidP="00B3145D">
      <w:pPr>
        <w:rPr>
          <w:rFonts w:ascii="Times New Roman" w:hAnsi="Times New Roman" w:cs="Times New Roman"/>
          <w:color w:val="auto"/>
          <w:sz w:val="22"/>
          <w:szCs w:val="22"/>
          <w:lang w:eastAsia="ru-RU"/>
        </w:rPr>
      </w:pPr>
    </w:p>
    <w:p w:rsidR="00FF4315" w:rsidRPr="00F232DA" w:rsidRDefault="00FF4315"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476671" w:rsidRPr="00F232DA" w:rsidRDefault="00476671" w:rsidP="00B3145D">
      <w:pPr>
        <w:rPr>
          <w:rFonts w:ascii="Times New Roman" w:hAnsi="Times New Roman" w:cs="Times New Roman"/>
          <w:color w:val="auto"/>
          <w:sz w:val="22"/>
          <w:szCs w:val="22"/>
          <w:lang w:eastAsia="ru-RU"/>
        </w:rPr>
      </w:pPr>
    </w:p>
    <w:p w:rsidR="003D34D0" w:rsidRDefault="003D34D0" w:rsidP="003D34D0">
      <w:pPr>
        <w:tabs>
          <w:tab w:val="left" w:pos="2160"/>
          <w:tab w:val="left" w:pos="4395"/>
          <w:tab w:val="left" w:pos="6946"/>
        </w:tabs>
        <w:rPr>
          <w:rFonts w:ascii="Times New Roman" w:hAnsi="Times New Roman" w:cs="Times New Roman"/>
          <w:color w:val="auto"/>
          <w:sz w:val="22"/>
          <w:szCs w:val="22"/>
          <w:lang w:eastAsia="ru-RU"/>
        </w:rPr>
      </w:pPr>
    </w:p>
    <w:p w:rsidR="003D34D0" w:rsidRDefault="003D34D0" w:rsidP="003D34D0">
      <w:pPr>
        <w:tabs>
          <w:tab w:val="left" w:pos="2160"/>
          <w:tab w:val="left" w:pos="4395"/>
          <w:tab w:val="left" w:pos="6946"/>
        </w:tabs>
        <w:rPr>
          <w:rFonts w:ascii="Times New Roman" w:hAnsi="Times New Roman" w:cs="Times New Roman"/>
          <w:i/>
          <w:sz w:val="22"/>
          <w:szCs w:val="22"/>
        </w:rPr>
      </w:pPr>
    </w:p>
    <w:p w:rsidR="003D34D0" w:rsidRDefault="003D34D0" w:rsidP="00DC2181">
      <w:pPr>
        <w:tabs>
          <w:tab w:val="left" w:pos="2160"/>
          <w:tab w:val="left" w:pos="4395"/>
          <w:tab w:val="left" w:pos="6946"/>
        </w:tabs>
        <w:ind w:left="4077" w:firstLine="2160"/>
        <w:jc w:val="right"/>
        <w:rPr>
          <w:rFonts w:ascii="Times New Roman" w:hAnsi="Times New Roman" w:cs="Times New Roman"/>
          <w:i/>
          <w:sz w:val="22"/>
          <w:szCs w:val="22"/>
        </w:rPr>
      </w:pPr>
    </w:p>
    <w:p w:rsidR="00DC2181" w:rsidRPr="00F232DA" w:rsidRDefault="00DC2181" w:rsidP="00DC2181">
      <w:pPr>
        <w:tabs>
          <w:tab w:val="left" w:pos="2160"/>
          <w:tab w:val="left" w:pos="4395"/>
          <w:tab w:val="left" w:pos="6946"/>
        </w:tabs>
        <w:ind w:left="4077" w:firstLine="2160"/>
        <w:jc w:val="right"/>
        <w:rPr>
          <w:rFonts w:ascii="Times New Roman" w:hAnsi="Times New Roman" w:cs="Times New Roman"/>
          <w:i/>
          <w:sz w:val="22"/>
          <w:szCs w:val="22"/>
        </w:rPr>
      </w:pPr>
      <w:r w:rsidRPr="00F232DA">
        <w:rPr>
          <w:rFonts w:ascii="Times New Roman" w:hAnsi="Times New Roman" w:cs="Times New Roman"/>
          <w:i/>
          <w:sz w:val="22"/>
          <w:szCs w:val="22"/>
        </w:rPr>
        <w:lastRenderedPageBreak/>
        <w:t>Додаток 1</w:t>
      </w:r>
    </w:p>
    <w:p w:rsidR="00DC2181" w:rsidRPr="00F232DA" w:rsidRDefault="00DC2181" w:rsidP="00DC2181">
      <w:pPr>
        <w:tabs>
          <w:tab w:val="left" w:pos="2160"/>
          <w:tab w:val="left" w:pos="3600"/>
          <w:tab w:val="left" w:pos="6521"/>
        </w:tabs>
        <w:jc w:val="right"/>
        <w:rPr>
          <w:rFonts w:ascii="Times New Roman" w:hAnsi="Times New Roman" w:cs="Times New Roman"/>
          <w:i/>
          <w:sz w:val="22"/>
          <w:szCs w:val="22"/>
        </w:rPr>
      </w:pPr>
      <w:r w:rsidRPr="00F232DA">
        <w:rPr>
          <w:rFonts w:ascii="Times New Roman" w:hAnsi="Times New Roman" w:cs="Times New Roman"/>
          <w:i/>
          <w:sz w:val="22"/>
          <w:szCs w:val="22"/>
        </w:rPr>
        <w:t xml:space="preserve">                                                                                     </w:t>
      </w:r>
      <w:r w:rsidRPr="00F232DA">
        <w:rPr>
          <w:rFonts w:ascii="Times New Roman" w:hAnsi="Times New Roman" w:cs="Times New Roman"/>
          <w:i/>
          <w:sz w:val="22"/>
          <w:szCs w:val="22"/>
        </w:rPr>
        <w:tab/>
        <w:t xml:space="preserve">до тендерної   документації </w:t>
      </w:r>
    </w:p>
    <w:p w:rsidR="00DC2181" w:rsidRPr="00F232DA" w:rsidRDefault="00DC2181" w:rsidP="00DC2181">
      <w:pPr>
        <w:ind w:right="196"/>
        <w:jc w:val="both"/>
        <w:rPr>
          <w:rFonts w:ascii="Times New Roman" w:hAnsi="Times New Roman" w:cs="Times New Roman"/>
          <w:b/>
          <w:i/>
          <w:sz w:val="22"/>
          <w:szCs w:val="22"/>
        </w:rPr>
      </w:pPr>
      <w:r w:rsidRPr="00F232DA">
        <w:rPr>
          <w:rFonts w:ascii="Times New Roman" w:hAnsi="Times New Roman" w:cs="Times New Roman"/>
          <w:b/>
          <w:i/>
          <w:sz w:val="22"/>
          <w:szCs w:val="22"/>
        </w:rPr>
        <w:t>Форма „ Пропозиція ” подається у вигляді, наведеному нижче.</w:t>
      </w:r>
    </w:p>
    <w:p w:rsidR="009920C0" w:rsidRPr="00F232DA" w:rsidRDefault="00DC2181" w:rsidP="00DC2181">
      <w:pPr>
        <w:jc w:val="both"/>
        <w:rPr>
          <w:rFonts w:ascii="Times New Roman" w:hAnsi="Times New Roman" w:cs="Times New Roman"/>
          <w:i/>
          <w:sz w:val="22"/>
          <w:szCs w:val="22"/>
        </w:rPr>
      </w:pPr>
      <w:r w:rsidRPr="00F232DA">
        <w:rPr>
          <w:rFonts w:ascii="Times New Roman" w:hAnsi="Times New Roman" w:cs="Times New Roman"/>
          <w:i/>
          <w:sz w:val="22"/>
          <w:szCs w:val="22"/>
        </w:rPr>
        <w:t>(подається Учасником на фірмовому бланку)</w:t>
      </w:r>
    </w:p>
    <w:p w:rsidR="00DC2181" w:rsidRPr="00F232DA" w:rsidRDefault="00DC2181" w:rsidP="00DC2181">
      <w:pPr>
        <w:tabs>
          <w:tab w:val="left" w:pos="2160"/>
          <w:tab w:val="left" w:pos="3600"/>
        </w:tabs>
        <w:jc w:val="center"/>
        <w:rPr>
          <w:rFonts w:ascii="Times New Roman" w:hAnsi="Times New Roman" w:cs="Times New Roman"/>
          <w:b/>
          <w:sz w:val="22"/>
          <w:szCs w:val="22"/>
        </w:rPr>
      </w:pPr>
      <w:r w:rsidRPr="00F232DA">
        <w:rPr>
          <w:rFonts w:ascii="Times New Roman" w:hAnsi="Times New Roman" w:cs="Times New Roman"/>
          <w:b/>
          <w:sz w:val="22"/>
          <w:szCs w:val="22"/>
        </w:rPr>
        <w:t>ТЕНДЕРНА ПРОПОЗИЦІЯ</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865"/>
        <w:gridCol w:w="1289"/>
        <w:gridCol w:w="1624"/>
      </w:tblGrid>
      <w:tr w:rsidR="00DC2181" w:rsidRPr="00F232DA"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jc w:val="center"/>
              <w:rPr>
                <w:rFonts w:ascii="Times New Roman" w:hAnsi="Times New Roman" w:cs="Times New Roman"/>
                <w:b/>
                <w:sz w:val="22"/>
                <w:szCs w:val="22"/>
                <w:lang w:eastAsia="ru-RU"/>
              </w:rPr>
            </w:pPr>
            <w:r w:rsidRPr="00F232DA">
              <w:rPr>
                <w:rFonts w:ascii="Times New Roman" w:hAnsi="Times New Roman" w:cs="Times New Roman"/>
                <w:b/>
                <w:sz w:val="22"/>
                <w:szCs w:val="22"/>
              </w:rPr>
              <w:t>Відомості про учасника процедури закупівлі</w:t>
            </w: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Повне найменування  учасника</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Керівництво (ПІБ, посада, контактні телефони)</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Ідентифікаційний код за ЄДРПОУ (за наявності)</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Місцезнаходження</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 xml:space="preserve">Особа, відповідальна за участь у торгах (ПІБ, посада, контактні </w:t>
            </w:r>
            <w:proofErr w:type="spellStart"/>
            <w:r w:rsidRPr="00F232DA">
              <w:rPr>
                <w:rFonts w:ascii="Times New Roman" w:hAnsi="Times New Roman" w:cs="Times New Roman"/>
                <w:sz w:val="22"/>
                <w:szCs w:val="22"/>
              </w:rPr>
              <w:t>тел</w:t>
            </w:r>
            <w:proofErr w:type="spellEnd"/>
            <w:r w:rsidRPr="00F232DA">
              <w:rPr>
                <w:rFonts w:ascii="Times New Roman" w:hAnsi="Times New Roman" w:cs="Times New Roman"/>
                <w:sz w:val="22"/>
                <w:szCs w:val="22"/>
              </w:rPr>
              <w:t>.)</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Електронна адреса</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rPr>
                <w:rFonts w:ascii="Times New Roman" w:hAnsi="Times New Roman" w:cs="Times New Roman"/>
                <w:sz w:val="22"/>
                <w:szCs w:val="22"/>
                <w:lang w:eastAsia="ru-RU"/>
              </w:rPr>
            </w:pPr>
            <w:r w:rsidRPr="00F232DA">
              <w:rPr>
                <w:rFonts w:ascii="Times New Roman" w:hAnsi="Times New Roman" w:cs="Times New Roman"/>
                <w:sz w:val="22"/>
                <w:szCs w:val="22"/>
              </w:rPr>
              <w:t xml:space="preserve">Інша інформація </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F232DA" w:rsidRDefault="00DC2181">
            <w:pPr>
              <w:tabs>
                <w:tab w:val="left" w:pos="2160"/>
                <w:tab w:val="left" w:pos="3600"/>
              </w:tabs>
              <w:jc w:val="both"/>
              <w:rPr>
                <w:rFonts w:ascii="Times New Roman" w:hAnsi="Times New Roman" w:cs="Times New Roman"/>
                <w:sz w:val="22"/>
                <w:szCs w:val="22"/>
                <w:lang w:eastAsia="ru-RU"/>
              </w:rPr>
            </w:pPr>
          </w:p>
        </w:tc>
      </w:tr>
      <w:tr w:rsidR="00DC2181" w:rsidRPr="00F232DA"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F232DA" w:rsidRDefault="00DC2181">
            <w:pPr>
              <w:tabs>
                <w:tab w:val="left" w:pos="2160"/>
                <w:tab w:val="left" w:pos="3600"/>
              </w:tabs>
              <w:jc w:val="center"/>
              <w:rPr>
                <w:rFonts w:ascii="Times New Roman" w:hAnsi="Times New Roman" w:cs="Times New Roman"/>
                <w:b/>
                <w:sz w:val="22"/>
                <w:szCs w:val="22"/>
                <w:lang w:eastAsia="ru-RU"/>
              </w:rPr>
            </w:pPr>
          </w:p>
        </w:tc>
      </w:tr>
      <w:tr w:rsidR="00DC2181" w:rsidRPr="00F232DA" w:rsidTr="00DC2181">
        <w:trPr>
          <w:trHeight w:val="8050"/>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F232DA" w:rsidRDefault="00DC2181" w:rsidP="00D54981">
            <w:pPr>
              <w:spacing w:line="240" w:lineRule="auto"/>
              <w:jc w:val="both"/>
              <w:rPr>
                <w:rFonts w:ascii="Times New Roman" w:hAnsi="Times New Roman" w:cs="Times New Roman"/>
                <w:b/>
                <w:bCs/>
                <w:sz w:val="22"/>
                <w:szCs w:val="22"/>
                <w:lang w:eastAsia="ru-RU"/>
              </w:rPr>
            </w:pPr>
            <w:r w:rsidRPr="00F232DA">
              <w:rPr>
                <w:rFonts w:ascii="Times New Roman" w:hAnsi="Times New Roman" w:cs="Times New Roman"/>
                <w:sz w:val="22"/>
                <w:szCs w:val="22"/>
                <w:lang w:eastAsia="en-US"/>
              </w:rPr>
              <w:t>Ми,  (</w:t>
            </w:r>
            <w:r w:rsidRPr="00F232DA">
              <w:rPr>
                <w:rFonts w:ascii="Times New Roman" w:hAnsi="Times New Roman" w:cs="Times New Roman"/>
                <w:b/>
                <w:sz w:val="22"/>
                <w:szCs w:val="22"/>
                <w:lang w:eastAsia="en-US"/>
              </w:rPr>
              <w:t xml:space="preserve">повна </w:t>
            </w:r>
            <w:r w:rsidRPr="005D01EE">
              <w:rPr>
                <w:rFonts w:ascii="Times New Roman" w:hAnsi="Times New Roman" w:cs="Times New Roman"/>
                <w:b/>
                <w:sz w:val="22"/>
                <w:szCs w:val="22"/>
                <w:lang w:eastAsia="en-US"/>
              </w:rPr>
              <w:t xml:space="preserve">назва  Учасника) надаємо свою пропозицію щодо участі у торгах на закупівлю послуг </w:t>
            </w:r>
            <w:r w:rsidR="00D54981" w:rsidRPr="005D01EE">
              <w:rPr>
                <w:rFonts w:ascii="Times New Roman" w:hAnsi="Times New Roman" w:cs="Times New Roman"/>
                <w:b/>
                <w:sz w:val="22"/>
                <w:szCs w:val="22"/>
                <w:lang w:eastAsia="en-US"/>
              </w:rPr>
              <w:t xml:space="preserve">код </w:t>
            </w:r>
            <w:r w:rsidR="00D54981" w:rsidRPr="005D01EE">
              <w:rPr>
                <w:rFonts w:ascii="Times New Roman" w:hAnsi="Times New Roman" w:cs="Times New Roman"/>
                <w:b/>
                <w:bCs/>
                <w:sz w:val="22"/>
                <w:szCs w:val="22"/>
              </w:rPr>
              <w:t>ДК 021:2015 -</w:t>
            </w:r>
            <w:r w:rsidR="00D0637A" w:rsidRPr="005D01EE">
              <w:rPr>
                <w:rFonts w:ascii="Times New Roman" w:hAnsi="Times New Roman" w:cs="Times New Roman"/>
                <w:b/>
                <w:color w:val="000000"/>
                <w:sz w:val="22"/>
                <w:szCs w:val="22"/>
                <w:lang w:eastAsia="ru-RU"/>
              </w:rPr>
              <w:t>90520000-8 Послуги у сфері поводження з радіоактивними, токсичними, медичними та небезпечними відходами (</w:t>
            </w:r>
            <w:r w:rsidR="003C657F" w:rsidRPr="005D01EE">
              <w:rPr>
                <w:rFonts w:ascii="Times New Roman" w:hAnsi="Times New Roman" w:cs="Times New Roman"/>
                <w:b/>
                <w:sz w:val="22"/>
                <w:szCs w:val="22"/>
              </w:rPr>
              <w:t xml:space="preserve">Послуга з приймання на тимчасове зберігання головки гамма-терапевтичного апарату </w:t>
            </w:r>
            <w:proofErr w:type="spellStart"/>
            <w:r w:rsidR="003C657F" w:rsidRPr="005D01EE">
              <w:rPr>
                <w:rFonts w:ascii="Times New Roman" w:hAnsi="Times New Roman" w:cs="Times New Roman"/>
                <w:b/>
                <w:sz w:val="22"/>
                <w:szCs w:val="22"/>
              </w:rPr>
              <w:t>Рокус</w:t>
            </w:r>
            <w:proofErr w:type="spellEnd"/>
            <w:r w:rsidR="003C657F" w:rsidRPr="005D01EE">
              <w:rPr>
                <w:rFonts w:ascii="Times New Roman" w:hAnsi="Times New Roman" w:cs="Times New Roman"/>
                <w:b/>
                <w:sz w:val="22"/>
                <w:szCs w:val="22"/>
              </w:rPr>
              <w:t xml:space="preserve">-М з первинним упакуванням та перевезення партії радіоактивних </w:t>
            </w:r>
            <w:r w:rsidR="003C657F" w:rsidRPr="003D34D0">
              <w:rPr>
                <w:rFonts w:ascii="Times New Roman" w:hAnsi="Times New Roman" w:cs="Times New Roman"/>
                <w:b/>
                <w:sz w:val="22"/>
                <w:szCs w:val="22"/>
              </w:rPr>
              <w:t>матеріалів</w:t>
            </w:r>
            <w:r w:rsidR="00D0637A" w:rsidRPr="003D34D0">
              <w:rPr>
                <w:rFonts w:ascii="Times New Roman" w:hAnsi="Times New Roman" w:cs="Times New Roman"/>
                <w:b/>
                <w:color w:val="000000"/>
                <w:sz w:val="22"/>
                <w:szCs w:val="22"/>
                <w:lang w:eastAsia="ru-RU"/>
              </w:rPr>
              <w:t>)</w:t>
            </w:r>
            <w:r w:rsidR="00823D01" w:rsidRPr="005D01EE">
              <w:rPr>
                <w:rFonts w:ascii="Times New Roman" w:hAnsi="Times New Roman" w:cs="Times New Roman"/>
                <w:b/>
                <w:color w:val="000000"/>
                <w:sz w:val="22"/>
                <w:szCs w:val="22"/>
                <w:lang w:eastAsia="ru-RU"/>
              </w:rPr>
              <w:t xml:space="preserve"> </w:t>
            </w:r>
            <w:r w:rsidRPr="005D01EE">
              <w:rPr>
                <w:rFonts w:ascii="Times New Roman" w:hAnsi="Times New Roman" w:cs="Times New Roman"/>
                <w:sz w:val="22"/>
                <w:szCs w:val="22"/>
                <w:lang w:eastAsia="en-US"/>
              </w:rPr>
              <w:t>згідно з технічними</w:t>
            </w:r>
            <w:r w:rsidRPr="00F232DA">
              <w:rPr>
                <w:rFonts w:ascii="Times New Roman" w:hAnsi="Times New Roman" w:cs="Times New Roman"/>
                <w:sz w:val="22"/>
                <w:szCs w:val="22"/>
                <w:lang w:eastAsia="en-US"/>
              </w:rPr>
              <w:t xml:space="preserve">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w:t>
            </w:r>
            <w:r w:rsidRPr="00F232DA">
              <w:rPr>
                <w:rFonts w:ascii="Times New Roman" w:hAnsi="Times New Roman" w:cs="Times New Roman"/>
                <w:sz w:val="22"/>
                <w:szCs w:val="22"/>
                <w:u w:val="single"/>
                <w:lang w:eastAsia="en-US"/>
              </w:rPr>
              <w:t>(</w:t>
            </w:r>
            <w:r w:rsidRPr="00F232DA">
              <w:rPr>
                <w:rFonts w:ascii="Times New Roman" w:hAnsi="Times New Roman" w:cs="Times New Roman"/>
                <w:i/>
                <w:sz w:val="22"/>
                <w:szCs w:val="22"/>
                <w:u w:val="single"/>
                <w:lang w:eastAsia="en-US"/>
              </w:rPr>
              <w:t>сума цифрами та прописом</w:t>
            </w:r>
            <w:r w:rsidRPr="00F232DA">
              <w:rPr>
                <w:rFonts w:ascii="Times New Roman" w:hAnsi="Times New Roman" w:cs="Times New Roman"/>
                <w:sz w:val="22"/>
                <w:szCs w:val="22"/>
                <w:u w:val="single"/>
                <w:lang w:eastAsia="en-US"/>
              </w:rPr>
              <w:t>)</w:t>
            </w:r>
            <w:r w:rsidRPr="00F232DA">
              <w:rPr>
                <w:rFonts w:ascii="Times New Roman" w:hAnsi="Times New Roman" w:cs="Times New Roman"/>
                <w:sz w:val="22"/>
                <w:szCs w:val="22"/>
              </w:rPr>
              <w:t>, в тому числі ПДВ</w:t>
            </w:r>
            <w:r w:rsidRPr="00F232DA">
              <w:rPr>
                <w:rFonts w:ascii="Times New Roman" w:hAnsi="Times New Roman" w:cs="Times New Roman"/>
                <w:sz w:val="22"/>
                <w:szCs w:val="22"/>
                <w:u w:val="single"/>
              </w:rPr>
              <w:t xml:space="preserve">                __________     (</w:t>
            </w:r>
            <w:r w:rsidRPr="00F232DA">
              <w:rPr>
                <w:rFonts w:ascii="Times New Roman" w:hAnsi="Times New Roman" w:cs="Times New Roman"/>
                <w:i/>
                <w:sz w:val="22"/>
                <w:szCs w:val="22"/>
                <w:u w:val="single"/>
              </w:rPr>
              <w:t>сума цифрами</w:t>
            </w:r>
            <w:r w:rsidRPr="00F232DA">
              <w:rPr>
                <w:rFonts w:ascii="Times New Roman" w:hAnsi="Times New Roman" w:cs="Times New Roman"/>
                <w:sz w:val="22"/>
                <w:szCs w:val="22"/>
                <w:u w:val="single"/>
              </w:rPr>
              <w:t xml:space="preserve">) </w:t>
            </w:r>
            <w:r w:rsidRPr="00F232DA">
              <w:rPr>
                <w:rFonts w:ascii="Times New Roman" w:hAnsi="Times New Roman" w:cs="Times New Roman"/>
                <w:sz w:val="22"/>
                <w:szCs w:val="22"/>
              </w:rPr>
              <w:t>за наступними цінами:</w:t>
            </w:r>
          </w:p>
          <w:tbl>
            <w:tblPr>
              <w:tblW w:w="10363" w:type="dxa"/>
              <w:tblLayout w:type="fixed"/>
              <w:tblLook w:val="00A0" w:firstRow="1" w:lastRow="0" w:firstColumn="1" w:lastColumn="0" w:noHBand="0" w:noVBand="0"/>
            </w:tblPr>
            <w:tblGrid>
              <w:gridCol w:w="568"/>
              <w:gridCol w:w="2424"/>
              <w:gridCol w:w="1276"/>
              <w:gridCol w:w="567"/>
              <w:gridCol w:w="1134"/>
              <w:gridCol w:w="1275"/>
              <w:gridCol w:w="1843"/>
              <w:gridCol w:w="1276"/>
            </w:tblGrid>
            <w:tr w:rsidR="00476671" w:rsidRPr="00F232DA" w:rsidTr="00476671">
              <w:trPr>
                <w:trHeight w:val="1911"/>
              </w:trPr>
              <w:tc>
                <w:tcPr>
                  <w:tcW w:w="568" w:type="dxa"/>
                  <w:tcBorders>
                    <w:top w:val="single" w:sz="8" w:space="0" w:color="auto"/>
                    <w:left w:val="single" w:sz="8" w:space="0" w:color="auto"/>
                    <w:bottom w:val="single" w:sz="4" w:space="0" w:color="auto"/>
                    <w:right w:val="single" w:sz="4" w:space="0" w:color="auto"/>
                  </w:tcBorders>
                  <w:vAlign w:val="center"/>
                </w:tcPr>
                <w:p w:rsidR="00476671" w:rsidRPr="00F232DA" w:rsidRDefault="00476671" w:rsidP="00136D5C">
                  <w:pPr>
                    <w:ind w:right="-142"/>
                    <w:jc w:val="center"/>
                    <w:rPr>
                      <w:bCs/>
                      <w:sz w:val="22"/>
                      <w:szCs w:val="22"/>
                      <w:lang w:eastAsia="ru-RU"/>
                    </w:rPr>
                  </w:pPr>
                  <w:r w:rsidRPr="00F232DA">
                    <w:rPr>
                      <w:bCs/>
                      <w:sz w:val="22"/>
                      <w:szCs w:val="22"/>
                      <w:lang w:eastAsia="ru-RU"/>
                    </w:rPr>
                    <w:t>№</w:t>
                  </w:r>
                </w:p>
                <w:p w:rsidR="00476671" w:rsidRPr="00F232DA" w:rsidRDefault="00476671" w:rsidP="00136D5C">
                  <w:pPr>
                    <w:ind w:right="-142"/>
                    <w:jc w:val="center"/>
                    <w:rPr>
                      <w:bCs/>
                      <w:sz w:val="22"/>
                      <w:szCs w:val="22"/>
                      <w:lang w:eastAsia="ru-RU"/>
                    </w:rPr>
                  </w:pPr>
                  <w:r w:rsidRPr="00F232DA">
                    <w:rPr>
                      <w:bCs/>
                      <w:sz w:val="22"/>
                      <w:szCs w:val="22"/>
                      <w:lang w:eastAsia="ru-RU"/>
                    </w:rPr>
                    <w:t>п/п</w:t>
                  </w:r>
                </w:p>
              </w:tc>
              <w:tc>
                <w:tcPr>
                  <w:tcW w:w="2424" w:type="dxa"/>
                  <w:tcBorders>
                    <w:top w:val="single" w:sz="8" w:space="0" w:color="auto"/>
                    <w:left w:val="single" w:sz="4" w:space="0" w:color="auto"/>
                    <w:bottom w:val="single" w:sz="4" w:space="0" w:color="auto"/>
                    <w:right w:val="single" w:sz="4" w:space="0" w:color="auto"/>
                  </w:tcBorders>
                  <w:vAlign w:val="center"/>
                </w:tcPr>
                <w:p w:rsidR="00476671" w:rsidRPr="00F232DA" w:rsidRDefault="00476671" w:rsidP="00136D5C">
                  <w:pPr>
                    <w:ind w:right="-142"/>
                    <w:jc w:val="center"/>
                    <w:rPr>
                      <w:bCs/>
                      <w:sz w:val="22"/>
                      <w:szCs w:val="22"/>
                      <w:lang w:eastAsia="ru-RU"/>
                    </w:rPr>
                  </w:pPr>
                  <w:r w:rsidRPr="00F232DA">
                    <w:rPr>
                      <w:bCs/>
                      <w:sz w:val="22"/>
                      <w:szCs w:val="22"/>
                      <w:lang w:eastAsia="ru-RU"/>
                    </w:rPr>
                    <w:t>Найменування послуги (зазначається найменування відходів)</w:t>
                  </w:r>
                </w:p>
              </w:tc>
              <w:tc>
                <w:tcPr>
                  <w:tcW w:w="1276" w:type="dxa"/>
                  <w:tcBorders>
                    <w:top w:val="single" w:sz="8" w:space="0" w:color="auto"/>
                    <w:left w:val="single" w:sz="4" w:space="0" w:color="auto"/>
                    <w:bottom w:val="single" w:sz="4" w:space="0" w:color="000000"/>
                    <w:right w:val="single" w:sz="4" w:space="0" w:color="auto"/>
                  </w:tcBorders>
                  <w:vAlign w:val="center"/>
                </w:tcPr>
                <w:p w:rsidR="00476671" w:rsidRPr="00F232DA" w:rsidRDefault="00476671" w:rsidP="00136D5C">
                  <w:pPr>
                    <w:ind w:left="-36" w:right="-142"/>
                    <w:jc w:val="center"/>
                    <w:rPr>
                      <w:bCs/>
                      <w:sz w:val="22"/>
                      <w:szCs w:val="22"/>
                      <w:lang w:eastAsia="ru-RU"/>
                    </w:rPr>
                  </w:pPr>
                  <w:r w:rsidRPr="00F232DA">
                    <w:rPr>
                      <w:bCs/>
                      <w:sz w:val="22"/>
                      <w:szCs w:val="22"/>
                      <w:lang w:eastAsia="ru-RU"/>
                    </w:rPr>
                    <w:t>Оди-</w:t>
                  </w:r>
                  <w:proofErr w:type="spellStart"/>
                  <w:r w:rsidRPr="00F232DA">
                    <w:rPr>
                      <w:bCs/>
                      <w:sz w:val="22"/>
                      <w:szCs w:val="22"/>
                      <w:lang w:eastAsia="ru-RU"/>
                    </w:rPr>
                    <w:t>ниця</w:t>
                  </w:r>
                  <w:proofErr w:type="spellEnd"/>
                  <w:r w:rsidRPr="00F232DA">
                    <w:rPr>
                      <w:bCs/>
                      <w:sz w:val="22"/>
                      <w:szCs w:val="22"/>
                      <w:lang w:eastAsia="ru-RU"/>
                    </w:rPr>
                    <w:t xml:space="preserve"> виміру</w:t>
                  </w:r>
                </w:p>
              </w:tc>
              <w:tc>
                <w:tcPr>
                  <w:tcW w:w="567" w:type="dxa"/>
                  <w:tcBorders>
                    <w:top w:val="single" w:sz="8" w:space="0" w:color="auto"/>
                    <w:left w:val="single" w:sz="4" w:space="0" w:color="auto"/>
                    <w:bottom w:val="single" w:sz="4" w:space="0" w:color="auto"/>
                    <w:right w:val="single" w:sz="4" w:space="0" w:color="auto"/>
                  </w:tcBorders>
                  <w:vAlign w:val="center"/>
                </w:tcPr>
                <w:p w:rsidR="00476671" w:rsidRPr="00F232DA" w:rsidRDefault="00476671" w:rsidP="00136D5C">
                  <w:pPr>
                    <w:ind w:left="-108" w:right="-142"/>
                    <w:jc w:val="center"/>
                    <w:rPr>
                      <w:bCs/>
                      <w:sz w:val="22"/>
                      <w:szCs w:val="22"/>
                      <w:lang w:eastAsia="ru-RU"/>
                    </w:rPr>
                  </w:pPr>
                  <w:r w:rsidRPr="00F232DA">
                    <w:rPr>
                      <w:bCs/>
                      <w:sz w:val="22"/>
                      <w:szCs w:val="22"/>
                      <w:lang w:eastAsia="ru-RU"/>
                    </w:rPr>
                    <w:t>Кіль-кість</w:t>
                  </w:r>
                </w:p>
              </w:tc>
              <w:tc>
                <w:tcPr>
                  <w:tcW w:w="1134" w:type="dxa"/>
                  <w:tcBorders>
                    <w:top w:val="single" w:sz="8" w:space="0" w:color="auto"/>
                    <w:left w:val="single" w:sz="4" w:space="0" w:color="auto"/>
                    <w:bottom w:val="single" w:sz="4" w:space="0" w:color="auto"/>
                    <w:right w:val="single" w:sz="4" w:space="0" w:color="auto"/>
                  </w:tcBorders>
                  <w:vAlign w:val="center"/>
                </w:tcPr>
                <w:p w:rsidR="00476671" w:rsidRPr="00F232DA" w:rsidRDefault="00476671" w:rsidP="00136D5C">
                  <w:pPr>
                    <w:ind w:right="-142"/>
                    <w:jc w:val="center"/>
                    <w:rPr>
                      <w:bCs/>
                      <w:sz w:val="22"/>
                      <w:szCs w:val="22"/>
                      <w:lang w:eastAsia="ru-RU"/>
                    </w:rPr>
                  </w:pPr>
                  <w:r w:rsidRPr="00F232DA">
                    <w:rPr>
                      <w:bCs/>
                      <w:sz w:val="22"/>
                      <w:szCs w:val="22"/>
                      <w:lang w:eastAsia="ru-RU"/>
                    </w:rPr>
                    <w:t>Ціна за одиницю, грн.,</w:t>
                  </w:r>
                </w:p>
                <w:p w:rsidR="00476671" w:rsidRPr="00F232DA" w:rsidRDefault="00476671" w:rsidP="00136D5C">
                  <w:pPr>
                    <w:ind w:right="-142"/>
                    <w:jc w:val="center"/>
                    <w:rPr>
                      <w:bCs/>
                      <w:sz w:val="22"/>
                      <w:szCs w:val="22"/>
                      <w:lang w:eastAsia="ru-RU"/>
                    </w:rPr>
                  </w:pPr>
                  <w:r w:rsidRPr="00F232DA">
                    <w:rPr>
                      <w:bCs/>
                      <w:sz w:val="22"/>
                      <w:szCs w:val="22"/>
                      <w:lang w:eastAsia="ru-RU"/>
                    </w:rPr>
                    <w:t>без ПДВ</w:t>
                  </w:r>
                </w:p>
              </w:tc>
              <w:tc>
                <w:tcPr>
                  <w:tcW w:w="1275" w:type="dxa"/>
                  <w:tcBorders>
                    <w:top w:val="single" w:sz="8" w:space="0" w:color="auto"/>
                    <w:left w:val="single" w:sz="4" w:space="0" w:color="auto"/>
                    <w:bottom w:val="single" w:sz="4" w:space="0" w:color="auto"/>
                    <w:right w:val="single" w:sz="4" w:space="0" w:color="auto"/>
                  </w:tcBorders>
                  <w:vAlign w:val="center"/>
                </w:tcPr>
                <w:p w:rsidR="00476671" w:rsidRPr="00F232DA" w:rsidRDefault="00476671" w:rsidP="00136D5C">
                  <w:pPr>
                    <w:ind w:right="-142"/>
                    <w:jc w:val="center"/>
                    <w:rPr>
                      <w:bCs/>
                      <w:sz w:val="22"/>
                      <w:szCs w:val="22"/>
                      <w:lang w:eastAsia="ru-RU"/>
                    </w:rPr>
                  </w:pPr>
                  <w:r w:rsidRPr="00F232DA">
                    <w:rPr>
                      <w:bCs/>
                      <w:sz w:val="22"/>
                      <w:szCs w:val="22"/>
                      <w:lang w:eastAsia="ru-RU"/>
                    </w:rPr>
                    <w:t>Ціна за одиницю, грн.,</w:t>
                  </w:r>
                </w:p>
                <w:p w:rsidR="00476671" w:rsidRPr="00F232DA" w:rsidRDefault="00476671" w:rsidP="00136D5C">
                  <w:pPr>
                    <w:ind w:right="-142"/>
                    <w:jc w:val="center"/>
                    <w:rPr>
                      <w:bCs/>
                      <w:sz w:val="22"/>
                      <w:szCs w:val="22"/>
                      <w:lang w:eastAsia="ru-RU"/>
                    </w:rPr>
                  </w:pPr>
                  <w:r w:rsidRPr="00F232DA">
                    <w:rPr>
                      <w:bCs/>
                      <w:sz w:val="22"/>
                      <w:szCs w:val="22"/>
                      <w:lang w:eastAsia="ru-RU"/>
                    </w:rPr>
                    <w:t>з ПДВ</w:t>
                  </w:r>
                </w:p>
              </w:tc>
              <w:tc>
                <w:tcPr>
                  <w:tcW w:w="1843" w:type="dxa"/>
                  <w:tcBorders>
                    <w:top w:val="single" w:sz="8" w:space="0" w:color="auto"/>
                    <w:left w:val="single" w:sz="4" w:space="0" w:color="auto"/>
                    <w:bottom w:val="single" w:sz="4" w:space="0" w:color="auto"/>
                    <w:right w:val="single" w:sz="8" w:space="0" w:color="auto"/>
                  </w:tcBorders>
                  <w:vAlign w:val="center"/>
                </w:tcPr>
                <w:p w:rsidR="00476671" w:rsidRPr="00F232DA" w:rsidRDefault="00476671" w:rsidP="00823D01">
                  <w:pPr>
                    <w:ind w:right="-142"/>
                    <w:jc w:val="center"/>
                    <w:rPr>
                      <w:bCs/>
                      <w:sz w:val="22"/>
                      <w:szCs w:val="22"/>
                      <w:lang w:eastAsia="ru-RU"/>
                    </w:rPr>
                  </w:pPr>
                  <w:r w:rsidRPr="00F232DA">
                    <w:rPr>
                      <w:bCs/>
                      <w:sz w:val="22"/>
                      <w:szCs w:val="22"/>
                      <w:lang w:eastAsia="ru-RU"/>
                    </w:rPr>
                    <w:t>Загальна вартість грн., без ПДВ</w:t>
                  </w:r>
                </w:p>
              </w:tc>
              <w:tc>
                <w:tcPr>
                  <w:tcW w:w="1276" w:type="dxa"/>
                  <w:tcBorders>
                    <w:top w:val="single" w:sz="8" w:space="0" w:color="auto"/>
                    <w:left w:val="single" w:sz="4" w:space="0" w:color="auto"/>
                    <w:right w:val="single" w:sz="8" w:space="0" w:color="auto"/>
                  </w:tcBorders>
                </w:tcPr>
                <w:p w:rsidR="00476671" w:rsidRPr="00F232DA" w:rsidRDefault="00476671" w:rsidP="00823D01">
                  <w:pPr>
                    <w:ind w:right="-142"/>
                    <w:jc w:val="center"/>
                    <w:rPr>
                      <w:bCs/>
                      <w:sz w:val="22"/>
                      <w:szCs w:val="22"/>
                      <w:lang w:eastAsia="ru-RU"/>
                    </w:rPr>
                  </w:pPr>
                  <w:r w:rsidRPr="00F232DA">
                    <w:rPr>
                      <w:bCs/>
                      <w:sz w:val="22"/>
                      <w:szCs w:val="22"/>
                      <w:lang w:eastAsia="ru-RU"/>
                    </w:rPr>
                    <w:t>Загальна вартість грн., з ПДВ</w:t>
                  </w:r>
                </w:p>
              </w:tc>
            </w:tr>
            <w:tr w:rsidR="00476671" w:rsidRPr="00F232DA" w:rsidTr="00476671">
              <w:trPr>
                <w:trHeight w:val="585"/>
              </w:trPr>
              <w:tc>
                <w:tcPr>
                  <w:tcW w:w="568" w:type="dxa"/>
                  <w:tcBorders>
                    <w:top w:val="single" w:sz="8" w:space="0" w:color="auto"/>
                    <w:left w:val="single" w:sz="8" w:space="0" w:color="auto"/>
                    <w:bottom w:val="single" w:sz="4" w:space="0" w:color="auto"/>
                    <w:right w:val="single" w:sz="4" w:space="0" w:color="auto"/>
                  </w:tcBorders>
                </w:tcPr>
                <w:p w:rsidR="00476671" w:rsidRPr="00F232DA" w:rsidRDefault="00476671" w:rsidP="00136D5C">
                  <w:pPr>
                    <w:ind w:right="-142"/>
                    <w:jc w:val="center"/>
                    <w:rPr>
                      <w:sz w:val="22"/>
                      <w:szCs w:val="22"/>
                      <w:lang w:eastAsia="ru-RU"/>
                    </w:rPr>
                  </w:pPr>
                </w:p>
              </w:tc>
              <w:tc>
                <w:tcPr>
                  <w:tcW w:w="2424" w:type="dxa"/>
                  <w:tcBorders>
                    <w:top w:val="single" w:sz="8" w:space="0" w:color="auto"/>
                    <w:left w:val="nil"/>
                    <w:bottom w:val="single" w:sz="4" w:space="0" w:color="auto"/>
                    <w:right w:val="single" w:sz="4" w:space="0" w:color="auto"/>
                  </w:tcBorders>
                </w:tcPr>
                <w:p w:rsidR="00476671" w:rsidRPr="00F232DA" w:rsidRDefault="00476671" w:rsidP="00136D5C">
                  <w:pPr>
                    <w:rPr>
                      <w:b/>
                      <w:bCs/>
                      <w:sz w:val="22"/>
                      <w:szCs w:val="22"/>
                      <w:lang w:eastAsia="ru-RU"/>
                    </w:rPr>
                  </w:pPr>
                </w:p>
              </w:tc>
              <w:tc>
                <w:tcPr>
                  <w:tcW w:w="1276" w:type="dxa"/>
                  <w:tcBorders>
                    <w:top w:val="single" w:sz="8" w:space="0" w:color="auto"/>
                    <w:left w:val="nil"/>
                    <w:bottom w:val="single" w:sz="4" w:space="0" w:color="auto"/>
                    <w:right w:val="single" w:sz="4" w:space="0" w:color="auto"/>
                  </w:tcBorders>
                </w:tcPr>
                <w:p w:rsidR="00476671" w:rsidRPr="00F232DA" w:rsidRDefault="00476671" w:rsidP="00136D5C">
                  <w:pPr>
                    <w:ind w:left="-108" w:right="-142"/>
                    <w:jc w:val="center"/>
                    <w:rPr>
                      <w:sz w:val="22"/>
                      <w:szCs w:val="22"/>
                      <w:lang w:eastAsia="ru-RU"/>
                    </w:rPr>
                  </w:pPr>
                </w:p>
              </w:tc>
              <w:tc>
                <w:tcPr>
                  <w:tcW w:w="567" w:type="dxa"/>
                  <w:tcBorders>
                    <w:top w:val="single" w:sz="8" w:space="0" w:color="auto"/>
                    <w:left w:val="nil"/>
                    <w:bottom w:val="single" w:sz="4" w:space="0" w:color="auto"/>
                    <w:right w:val="single" w:sz="4" w:space="0" w:color="auto"/>
                  </w:tcBorders>
                </w:tcPr>
                <w:p w:rsidR="00476671" w:rsidRPr="00F232DA" w:rsidRDefault="00476671" w:rsidP="00136D5C">
                  <w:pPr>
                    <w:ind w:right="-160"/>
                    <w:jc w:val="center"/>
                    <w:rPr>
                      <w:sz w:val="22"/>
                      <w:szCs w:val="22"/>
                      <w:lang w:eastAsia="ru-RU"/>
                    </w:rPr>
                  </w:pPr>
                </w:p>
              </w:tc>
              <w:tc>
                <w:tcPr>
                  <w:tcW w:w="1134" w:type="dxa"/>
                  <w:tcBorders>
                    <w:top w:val="single" w:sz="8" w:space="0" w:color="auto"/>
                    <w:left w:val="nil"/>
                    <w:bottom w:val="single" w:sz="4" w:space="0" w:color="auto"/>
                    <w:right w:val="single" w:sz="4" w:space="0" w:color="auto"/>
                  </w:tcBorders>
                </w:tcPr>
                <w:p w:rsidR="00476671" w:rsidRPr="00F232DA" w:rsidRDefault="00476671" w:rsidP="00136D5C">
                  <w:pPr>
                    <w:ind w:left="-181" w:right="-142"/>
                    <w:jc w:val="center"/>
                    <w:rPr>
                      <w:sz w:val="22"/>
                      <w:szCs w:val="22"/>
                      <w:lang w:eastAsia="ru-RU"/>
                    </w:rPr>
                  </w:pPr>
                </w:p>
              </w:tc>
              <w:tc>
                <w:tcPr>
                  <w:tcW w:w="1275" w:type="dxa"/>
                  <w:tcBorders>
                    <w:top w:val="single" w:sz="8" w:space="0" w:color="auto"/>
                    <w:left w:val="nil"/>
                    <w:bottom w:val="single" w:sz="4" w:space="0" w:color="auto"/>
                    <w:right w:val="single" w:sz="4" w:space="0" w:color="auto"/>
                  </w:tcBorders>
                </w:tcPr>
                <w:p w:rsidR="00476671" w:rsidRPr="00F232DA" w:rsidRDefault="00476671" w:rsidP="00136D5C">
                  <w:pPr>
                    <w:ind w:left="-91" w:right="-142"/>
                    <w:jc w:val="center"/>
                    <w:rPr>
                      <w:sz w:val="22"/>
                      <w:szCs w:val="22"/>
                      <w:lang w:eastAsia="ru-RU"/>
                    </w:rPr>
                  </w:pPr>
                </w:p>
              </w:tc>
              <w:tc>
                <w:tcPr>
                  <w:tcW w:w="1843" w:type="dxa"/>
                  <w:tcBorders>
                    <w:top w:val="single" w:sz="8" w:space="0" w:color="auto"/>
                    <w:left w:val="nil"/>
                    <w:bottom w:val="single" w:sz="4" w:space="0" w:color="auto"/>
                    <w:right w:val="single" w:sz="8" w:space="0" w:color="auto"/>
                  </w:tcBorders>
                </w:tcPr>
                <w:p w:rsidR="00476671" w:rsidRPr="00F232DA" w:rsidRDefault="00476671" w:rsidP="00136D5C">
                  <w:pPr>
                    <w:ind w:right="-142"/>
                    <w:jc w:val="center"/>
                    <w:rPr>
                      <w:sz w:val="22"/>
                      <w:szCs w:val="22"/>
                      <w:lang w:eastAsia="ru-RU"/>
                    </w:rPr>
                  </w:pPr>
                </w:p>
              </w:tc>
              <w:tc>
                <w:tcPr>
                  <w:tcW w:w="1276" w:type="dxa"/>
                  <w:tcBorders>
                    <w:top w:val="single" w:sz="8" w:space="0" w:color="auto"/>
                    <w:left w:val="nil"/>
                    <w:bottom w:val="single" w:sz="4" w:space="0" w:color="auto"/>
                    <w:right w:val="single" w:sz="8" w:space="0" w:color="auto"/>
                  </w:tcBorders>
                </w:tcPr>
                <w:p w:rsidR="00476671" w:rsidRPr="00F232DA" w:rsidRDefault="00476671" w:rsidP="00136D5C">
                  <w:pPr>
                    <w:ind w:right="-142"/>
                    <w:jc w:val="center"/>
                    <w:rPr>
                      <w:sz w:val="22"/>
                      <w:szCs w:val="22"/>
                      <w:lang w:eastAsia="ru-RU"/>
                    </w:rPr>
                  </w:pPr>
                </w:p>
              </w:tc>
            </w:tr>
            <w:tr w:rsidR="00476671" w:rsidRPr="00F232DA" w:rsidTr="00476671">
              <w:trPr>
                <w:trHeight w:val="705"/>
              </w:trPr>
              <w:tc>
                <w:tcPr>
                  <w:tcW w:w="9087" w:type="dxa"/>
                  <w:gridSpan w:val="7"/>
                  <w:tcBorders>
                    <w:top w:val="single" w:sz="4" w:space="0" w:color="auto"/>
                    <w:left w:val="single" w:sz="8" w:space="0" w:color="auto"/>
                    <w:bottom w:val="single" w:sz="8" w:space="0" w:color="auto"/>
                    <w:right w:val="single" w:sz="8" w:space="0" w:color="000000"/>
                  </w:tcBorders>
                </w:tcPr>
                <w:p w:rsidR="00476671" w:rsidRPr="00F232DA" w:rsidRDefault="00476671" w:rsidP="00476671">
                  <w:pPr>
                    <w:ind w:right="-142"/>
                    <w:rPr>
                      <w:sz w:val="22"/>
                      <w:szCs w:val="22"/>
                      <w:lang w:eastAsia="ru-RU"/>
                    </w:rPr>
                  </w:pPr>
                  <w:r w:rsidRPr="00F232DA">
                    <w:rPr>
                      <w:b/>
                      <w:bCs/>
                      <w:sz w:val="22"/>
                      <w:szCs w:val="22"/>
                      <w:lang w:eastAsia="ru-RU"/>
                    </w:rPr>
                    <w:t xml:space="preserve">Загальна вартість без ПДВ: </w:t>
                  </w:r>
                  <w:r w:rsidRPr="00F232DA">
                    <w:rPr>
                      <w:sz w:val="22"/>
                      <w:szCs w:val="22"/>
                      <w:lang w:eastAsia="ru-RU"/>
                    </w:rPr>
                    <w:t xml:space="preserve">_________________ грн. (_____________ грн. ____ коп.), </w:t>
                  </w:r>
                </w:p>
                <w:p w:rsidR="00476671" w:rsidRPr="00F232DA" w:rsidRDefault="00476671" w:rsidP="00476671">
                  <w:pPr>
                    <w:ind w:right="-142"/>
                    <w:rPr>
                      <w:sz w:val="22"/>
                      <w:szCs w:val="22"/>
                      <w:lang w:eastAsia="ru-RU"/>
                    </w:rPr>
                  </w:pPr>
                  <w:r w:rsidRPr="00F232DA">
                    <w:rPr>
                      <w:sz w:val="22"/>
                      <w:szCs w:val="22"/>
                      <w:lang w:eastAsia="ru-RU"/>
                    </w:rPr>
                    <w:t>Загальна вартість ПДВ ________________ грн. (_______ грн. __ коп.).</w:t>
                  </w:r>
                </w:p>
                <w:p w:rsidR="00476671" w:rsidRPr="00F232DA" w:rsidRDefault="00476671" w:rsidP="00476671">
                  <w:pPr>
                    <w:ind w:right="-142"/>
                    <w:rPr>
                      <w:sz w:val="22"/>
                      <w:szCs w:val="22"/>
                      <w:lang w:eastAsia="ru-RU"/>
                    </w:rPr>
                  </w:pPr>
                  <w:r w:rsidRPr="00F232DA">
                    <w:rPr>
                      <w:b/>
                      <w:bCs/>
                      <w:sz w:val="22"/>
                      <w:szCs w:val="22"/>
                      <w:lang w:eastAsia="ru-RU"/>
                    </w:rPr>
                    <w:t xml:space="preserve">Загальна вартість з ПДВ: </w:t>
                  </w:r>
                  <w:r w:rsidRPr="00F232DA">
                    <w:rPr>
                      <w:sz w:val="22"/>
                      <w:szCs w:val="22"/>
                      <w:lang w:eastAsia="ru-RU"/>
                    </w:rPr>
                    <w:t xml:space="preserve">_________________ грн. (_____________ грн. ____ коп.), </w:t>
                  </w:r>
                </w:p>
                <w:p w:rsidR="00476671" w:rsidRPr="00F232DA" w:rsidRDefault="00476671" w:rsidP="00476671">
                  <w:pPr>
                    <w:ind w:right="-142"/>
                    <w:rPr>
                      <w:b/>
                      <w:bCs/>
                      <w:sz w:val="22"/>
                      <w:szCs w:val="22"/>
                      <w:lang w:eastAsia="ru-RU"/>
                    </w:rPr>
                  </w:pPr>
                </w:p>
              </w:tc>
              <w:tc>
                <w:tcPr>
                  <w:tcW w:w="1276" w:type="dxa"/>
                  <w:tcBorders>
                    <w:top w:val="single" w:sz="4" w:space="0" w:color="auto"/>
                    <w:left w:val="single" w:sz="8" w:space="0" w:color="auto"/>
                    <w:bottom w:val="single" w:sz="8" w:space="0" w:color="auto"/>
                    <w:right w:val="single" w:sz="8" w:space="0" w:color="000000"/>
                  </w:tcBorders>
                </w:tcPr>
                <w:p w:rsidR="00476671" w:rsidRPr="00F232DA" w:rsidRDefault="00476671" w:rsidP="00136D5C">
                  <w:pPr>
                    <w:ind w:right="-142"/>
                    <w:rPr>
                      <w:b/>
                      <w:bCs/>
                      <w:sz w:val="22"/>
                      <w:szCs w:val="22"/>
                      <w:lang w:eastAsia="ru-RU"/>
                    </w:rPr>
                  </w:pPr>
                </w:p>
              </w:tc>
            </w:tr>
          </w:tbl>
          <w:p w:rsidR="00C64993" w:rsidRPr="00F232DA" w:rsidRDefault="00C64993" w:rsidP="00D54981">
            <w:pPr>
              <w:pStyle w:val="23"/>
              <w:tabs>
                <w:tab w:val="left" w:pos="540"/>
              </w:tabs>
              <w:spacing w:before="60" w:after="60" w:line="220" w:lineRule="atLeast"/>
              <w:ind w:left="360" w:right="-23"/>
              <w:jc w:val="both"/>
              <w:rPr>
                <w:sz w:val="22"/>
                <w:szCs w:val="22"/>
                <w:lang w:val="uk-UA"/>
              </w:rPr>
            </w:pPr>
          </w:p>
          <w:p w:rsidR="00D54981" w:rsidRPr="00F232DA" w:rsidRDefault="00DC2181" w:rsidP="00D54981">
            <w:pPr>
              <w:pStyle w:val="23"/>
              <w:tabs>
                <w:tab w:val="left" w:pos="540"/>
              </w:tabs>
              <w:spacing w:before="60" w:after="60" w:line="220" w:lineRule="atLeast"/>
              <w:ind w:left="360" w:right="-23"/>
              <w:jc w:val="both"/>
              <w:rPr>
                <w:color w:val="000000"/>
                <w:sz w:val="22"/>
                <w:szCs w:val="22"/>
                <w:lang w:val="uk-UA"/>
              </w:rPr>
            </w:pPr>
            <w:r w:rsidRPr="00F232DA">
              <w:rPr>
                <w:sz w:val="22"/>
                <w:szCs w:val="22"/>
                <w:lang w:val="uk-UA"/>
              </w:rPr>
              <w:t xml:space="preserve"> 1. </w:t>
            </w:r>
            <w:r w:rsidR="00D54981" w:rsidRPr="00F232DA">
              <w:rPr>
                <w:color w:val="000000"/>
                <w:sz w:val="22"/>
                <w:szCs w:val="22"/>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rsidR="00D54981" w:rsidRPr="00F232DA" w:rsidRDefault="00D54981" w:rsidP="00D54981">
            <w:pPr>
              <w:pStyle w:val="23"/>
              <w:tabs>
                <w:tab w:val="left" w:pos="540"/>
              </w:tabs>
              <w:spacing w:before="60" w:after="60" w:line="220" w:lineRule="atLeast"/>
              <w:ind w:left="360" w:right="-23"/>
              <w:jc w:val="both"/>
              <w:rPr>
                <w:color w:val="000000"/>
                <w:sz w:val="22"/>
                <w:szCs w:val="22"/>
                <w:lang w:val="uk-UA"/>
              </w:rPr>
            </w:pPr>
            <w:r w:rsidRPr="00F232DA">
              <w:rPr>
                <w:color w:val="000000"/>
                <w:sz w:val="22"/>
                <w:szCs w:val="22"/>
                <w:lang w:val="uk-UA"/>
              </w:rPr>
              <w:t>2. Ми погоджуємося, що наша тендерна пропозиція, вважається дійсною протягом 90 днів із дати кінцевого строку подання тендерних пропозицій.</w:t>
            </w:r>
          </w:p>
          <w:p w:rsidR="00D54981" w:rsidRPr="00F232DA" w:rsidRDefault="00D54981" w:rsidP="00D54981">
            <w:pPr>
              <w:pStyle w:val="23"/>
              <w:tabs>
                <w:tab w:val="left" w:pos="540"/>
              </w:tabs>
              <w:spacing w:before="60" w:after="60" w:line="220" w:lineRule="atLeast"/>
              <w:ind w:left="360" w:right="-23"/>
              <w:jc w:val="both"/>
              <w:rPr>
                <w:color w:val="000000"/>
                <w:sz w:val="22"/>
                <w:szCs w:val="22"/>
                <w:lang w:val="uk-UA"/>
              </w:rPr>
            </w:pPr>
            <w:r w:rsidRPr="00F232DA">
              <w:rPr>
                <w:color w:val="000000"/>
                <w:sz w:val="22"/>
                <w:szCs w:val="22"/>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54981" w:rsidRPr="00F232DA" w:rsidRDefault="00D54981" w:rsidP="00D54981">
            <w:pPr>
              <w:pStyle w:val="23"/>
              <w:tabs>
                <w:tab w:val="left" w:pos="540"/>
              </w:tabs>
              <w:spacing w:before="60" w:after="60" w:line="220" w:lineRule="atLeast"/>
              <w:ind w:left="360" w:right="-23"/>
              <w:jc w:val="both"/>
              <w:rPr>
                <w:color w:val="000000"/>
                <w:sz w:val="22"/>
                <w:szCs w:val="22"/>
                <w:lang w:val="uk-UA"/>
              </w:rPr>
            </w:pPr>
            <w:r w:rsidRPr="00F232DA">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920C0" w:rsidRPr="00F232DA" w:rsidRDefault="00D54981" w:rsidP="00D54981">
            <w:pPr>
              <w:pStyle w:val="23"/>
              <w:tabs>
                <w:tab w:val="left" w:pos="540"/>
              </w:tabs>
              <w:spacing w:before="60" w:after="60" w:line="220" w:lineRule="atLeast"/>
              <w:ind w:left="360" w:right="-23"/>
              <w:jc w:val="both"/>
              <w:rPr>
                <w:color w:val="000000"/>
                <w:sz w:val="22"/>
                <w:szCs w:val="22"/>
                <w:lang w:val="uk-UA"/>
              </w:rPr>
            </w:pPr>
            <w:r w:rsidRPr="00F232DA">
              <w:rPr>
                <w:color w:val="000000"/>
                <w:sz w:val="22"/>
                <w:szCs w:val="22"/>
                <w:lang w:val="uk-UA"/>
              </w:rPr>
              <w:t xml:space="preserve">5. Якщо нас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w:t>
            </w:r>
            <w:r w:rsidRPr="00F232DA">
              <w:rPr>
                <w:b/>
                <w:color w:val="000000"/>
                <w:sz w:val="22"/>
                <w:szCs w:val="22"/>
                <w:lang w:val="uk-UA"/>
              </w:rPr>
              <w:t>20</w:t>
            </w:r>
            <w:r w:rsidRPr="00F232DA">
              <w:rPr>
                <w:color w:val="000000"/>
                <w:sz w:val="22"/>
                <w:szCs w:val="22"/>
                <w:lang w:val="uk-UA"/>
              </w:rPr>
              <w:t xml:space="preserve"> днів з дня прийняття рішення про намір укласти договір про закупівлю та не раніше ніж </w:t>
            </w:r>
          </w:p>
          <w:p w:rsidR="009920C0" w:rsidRPr="00F232DA" w:rsidRDefault="009920C0" w:rsidP="00D54981">
            <w:pPr>
              <w:pStyle w:val="23"/>
              <w:tabs>
                <w:tab w:val="left" w:pos="540"/>
              </w:tabs>
              <w:spacing w:before="60" w:after="60" w:line="220" w:lineRule="atLeast"/>
              <w:ind w:left="360" w:right="-23"/>
              <w:jc w:val="both"/>
              <w:rPr>
                <w:color w:val="000000"/>
                <w:sz w:val="22"/>
                <w:szCs w:val="22"/>
                <w:lang w:val="uk-UA"/>
              </w:rPr>
            </w:pPr>
          </w:p>
          <w:p w:rsidR="009920C0" w:rsidRPr="00F232DA" w:rsidRDefault="009920C0" w:rsidP="00D54981">
            <w:pPr>
              <w:pStyle w:val="23"/>
              <w:tabs>
                <w:tab w:val="left" w:pos="540"/>
              </w:tabs>
              <w:spacing w:before="60" w:after="60" w:line="220" w:lineRule="atLeast"/>
              <w:ind w:left="360" w:right="-23"/>
              <w:jc w:val="both"/>
              <w:rPr>
                <w:color w:val="000000"/>
                <w:sz w:val="22"/>
                <w:szCs w:val="22"/>
                <w:lang w:val="uk-UA"/>
              </w:rPr>
            </w:pPr>
          </w:p>
          <w:p w:rsidR="00D54981" w:rsidRPr="00F232DA" w:rsidRDefault="00D54981" w:rsidP="00D54981">
            <w:pPr>
              <w:pStyle w:val="23"/>
              <w:tabs>
                <w:tab w:val="left" w:pos="540"/>
              </w:tabs>
              <w:spacing w:before="60" w:after="60" w:line="220" w:lineRule="atLeast"/>
              <w:ind w:left="360" w:right="-23"/>
              <w:jc w:val="both"/>
              <w:rPr>
                <w:color w:val="000000"/>
                <w:sz w:val="22"/>
                <w:szCs w:val="22"/>
                <w:lang w:val="uk-UA"/>
              </w:rPr>
            </w:pPr>
            <w:r w:rsidRPr="00F232DA">
              <w:rPr>
                <w:color w:val="000000"/>
                <w:sz w:val="22"/>
                <w:szCs w:val="22"/>
                <w:lang w:val="uk-UA"/>
              </w:rPr>
              <w:t xml:space="preserve">через </w:t>
            </w:r>
            <w:r w:rsidRPr="00F232DA">
              <w:rPr>
                <w:b/>
                <w:color w:val="000000"/>
                <w:sz w:val="22"/>
                <w:szCs w:val="22"/>
                <w:lang w:val="uk-UA"/>
              </w:rPr>
              <w:t>10</w:t>
            </w:r>
            <w:r w:rsidRPr="00F232DA">
              <w:rPr>
                <w:color w:val="000000"/>
                <w:sz w:val="22"/>
                <w:szCs w:val="22"/>
                <w:lang w:val="uk-UA"/>
              </w:rPr>
              <w:t xml:space="preserve"> днів з дати оприлюднення на веб-порталі Уповноваженого органу повідомлення про намір укласти договір про закупівлю. </w:t>
            </w:r>
          </w:p>
          <w:p w:rsidR="00D54981" w:rsidRPr="00F232DA" w:rsidRDefault="00D54981" w:rsidP="00D54981">
            <w:pPr>
              <w:pStyle w:val="23"/>
              <w:tabs>
                <w:tab w:val="left" w:pos="540"/>
              </w:tabs>
              <w:spacing w:before="60" w:after="60" w:line="220" w:lineRule="atLeast"/>
              <w:ind w:left="360" w:right="-23"/>
              <w:jc w:val="both"/>
              <w:rPr>
                <w:color w:val="000000"/>
                <w:sz w:val="22"/>
                <w:szCs w:val="22"/>
                <w:lang w:val="uk-UA"/>
              </w:rPr>
            </w:pPr>
            <w:r w:rsidRPr="00F232DA">
              <w:rPr>
                <w:color w:val="000000"/>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54981" w:rsidRPr="00F232DA" w:rsidRDefault="00D54981" w:rsidP="00D54981">
            <w:pPr>
              <w:spacing w:line="240" w:lineRule="auto"/>
              <w:ind w:firstLine="540"/>
              <w:jc w:val="both"/>
              <w:rPr>
                <w:rFonts w:ascii="Times New Roman" w:hAnsi="Times New Roman" w:cs="Times New Roman"/>
                <w:i/>
                <w:sz w:val="22"/>
                <w:szCs w:val="22"/>
              </w:rPr>
            </w:pPr>
          </w:p>
          <w:p w:rsidR="00D54981" w:rsidRPr="00F232DA" w:rsidRDefault="00D54981" w:rsidP="00D54981">
            <w:pPr>
              <w:spacing w:line="240" w:lineRule="auto"/>
              <w:ind w:firstLine="540"/>
              <w:jc w:val="both"/>
              <w:rPr>
                <w:rFonts w:ascii="Times New Roman" w:hAnsi="Times New Roman" w:cs="Times New Roman"/>
                <w:b/>
                <w:i/>
                <w:sz w:val="22"/>
                <w:szCs w:val="22"/>
                <w:u w:val="single"/>
              </w:rPr>
            </w:pPr>
            <w:r w:rsidRPr="00F232DA">
              <w:rPr>
                <w:rFonts w:ascii="Times New Roman" w:hAnsi="Times New Roman" w:cs="Times New Roman"/>
                <w:b/>
                <w:i/>
                <w:sz w:val="22"/>
                <w:szCs w:val="22"/>
                <w:u w:val="single"/>
              </w:rPr>
              <w:t>Посада, прізвище, ініціали, підпис уповноваженої особи Учасника.</w:t>
            </w:r>
          </w:p>
          <w:p w:rsidR="00D54981" w:rsidRPr="00F232DA" w:rsidRDefault="00D54981" w:rsidP="00D54981">
            <w:pPr>
              <w:spacing w:line="240" w:lineRule="auto"/>
              <w:jc w:val="both"/>
              <w:rPr>
                <w:rFonts w:ascii="Times New Roman" w:hAnsi="Times New Roman" w:cs="Times New Roman"/>
                <w:b/>
                <w:iCs/>
                <w:sz w:val="22"/>
                <w:szCs w:val="22"/>
              </w:rPr>
            </w:pPr>
          </w:p>
          <w:p w:rsidR="00D54981" w:rsidRPr="00F232DA" w:rsidRDefault="00D54981" w:rsidP="00D54981">
            <w:pPr>
              <w:spacing w:line="240" w:lineRule="auto"/>
              <w:jc w:val="both"/>
              <w:rPr>
                <w:rFonts w:ascii="Times New Roman" w:hAnsi="Times New Roman" w:cs="Times New Roman"/>
                <w:b/>
                <w:iCs/>
                <w:sz w:val="22"/>
                <w:szCs w:val="22"/>
              </w:rPr>
            </w:pPr>
          </w:p>
          <w:p w:rsidR="00D54981" w:rsidRPr="00F232DA" w:rsidRDefault="00D54981" w:rsidP="00D54981">
            <w:pPr>
              <w:spacing w:line="240" w:lineRule="auto"/>
              <w:jc w:val="both"/>
              <w:rPr>
                <w:rFonts w:ascii="Times New Roman" w:hAnsi="Times New Roman" w:cs="Times New Roman"/>
                <w:b/>
                <w:iCs/>
                <w:sz w:val="22"/>
                <w:szCs w:val="22"/>
              </w:rPr>
            </w:pPr>
          </w:p>
          <w:p w:rsidR="00D54981" w:rsidRPr="00F232DA" w:rsidRDefault="00D54981" w:rsidP="00D54981">
            <w:pPr>
              <w:spacing w:line="240" w:lineRule="auto"/>
              <w:jc w:val="both"/>
              <w:rPr>
                <w:rFonts w:ascii="Times New Roman" w:hAnsi="Times New Roman" w:cs="Times New Roman"/>
                <w:b/>
                <w:iCs/>
                <w:sz w:val="22"/>
                <w:szCs w:val="22"/>
              </w:rPr>
            </w:pPr>
            <w:r w:rsidRPr="00F232DA">
              <w:rPr>
                <w:rFonts w:ascii="Times New Roman" w:hAnsi="Times New Roman" w:cs="Times New Roman"/>
                <w:b/>
                <w:iCs/>
                <w:sz w:val="22"/>
                <w:szCs w:val="22"/>
              </w:rPr>
              <w:t>Примітки:</w:t>
            </w:r>
          </w:p>
          <w:p w:rsidR="00D54981" w:rsidRPr="00F232DA" w:rsidRDefault="00D54981" w:rsidP="00D54981">
            <w:pPr>
              <w:spacing w:line="240" w:lineRule="auto"/>
              <w:jc w:val="both"/>
              <w:rPr>
                <w:rFonts w:ascii="Times New Roman" w:hAnsi="Times New Roman" w:cs="Times New Roman"/>
                <w:iCs/>
                <w:sz w:val="22"/>
                <w:szCs w:val="22"/>
              </w:rPr>
            </w:pPr>
            <w:r w:rsidRPr="00F232DA">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rsidR="00D54981" w:rsidRPr="00F232DA" w:rsidRDefault="00D54981" w:rsidP="00D54981">
            <w:pPr>
              <w:spacing w:line="240" w:lineRule="auto"/>
              <w:ind w:right="22"/>
              <w:jc w:val="both"/>
              <w:rPr>
                <w:rFonts w:ascii="Times New Roman" w:hAnsi="Times New Roman" w:cs="Times New Roman"/>
                <w:iCs/>
                <w:sz w:val="22"/>
                <w:szCs w:val="22"/>
              </w:rPr>
            </w:pPr>
            <w:r w:rsidRPr="00F232DA">
              <w:rPr>
                <w:rFonts w:ascii="Times New Roman" w:hAnsi="Times New Roman" w:cs="Times New Roman"/>
                <w:iCs/>
                <w:sz w:val="22"/>
                <w:szCs w:val="22"/>
              </w:rPr>
              <w:t>2.Учасники - фізичні особи, фізичні особи-підприємці складають тендерну пропозицію за цією ж формою, але від імені першої особи.</w:t>
            </w:r>
          </w:p>
          <w:p w:rsidR="00DC2181" w:rsidRPr="00F232DA" w:rsidRDefault="00DC2181">
            <w:pPr>
              <w:ind w:firstLine="539"/>
              <w:jc w:val="both"/>
              <w:rPr>
                <w:rFonts w:ascii="Times New Roman" w:hAnsi="Times New Roman" w:cs="Times New Roman"/>
                <w:sz w:val="22"/>
                <w:szCs w:val="22"/>
                <w:lang w:eastAsia="ru-RU"/>
              </w:rPr>
            </w:pPr>
          </w:p>
        </w:tc>
      </w:tr>
      <w:tr w:rsidR="00DC2181" w:rsidRPr="00F232DA" w:rsidTr="00D54981">
        <w:trPr>
          <w:trHeight w:val="77"/>
          <w:jc w:val="center"/>
        </w:trPr>
        <w:tc>
          <w:tcPr>
            <w:tcW w:w="4692" w:type="dxa"/>
            <w:tcBorders>
              <w:top w:val="nil"/>
              <w:left w:val="nil"/>
              <w:bottom w:val="nil"/>
              <w:right w:val="nil"/>
            </w:tcBorders>
          </w:tcPr>
          <w:p w:rsidR="00DC2181" w:rsidRPr="00F232DA" w:rsidRDefault="00DC2181">
            <w:pPr>
              <w:tabs>
                <w:tab w:val="left" w:pos="2160"/>
                <w:tab w:val="left" w:pos="3600"/>
              </w:tabs>
              <w:rPr>
                <w:lang w:eastAsia="ru-RU"/>
              </w:rPr>
            </w:pPr>
          </w:p>
        </w:tc>
        <w:tc>
          <w:tcPr>
            <w:tcW w:w="4154" w:type="dxa"/>
            <w:gridSpan w:val="2"/>
            <w:tcBorders>
              <w:top w:val="nil"/>
              <w:left w:val="nil"/>
              <w:bottom w:val="nil"/>
              <w:right w:val="nil"/>
            </w:tcBorders>
          </w:tcPr>
          <w:p w:rsidR="00DC2181" w:rsidRPr="00F232DA" w:rsidRDefault="00DC2181">
            <w:pPr>
              <w:tabs>
                <w:tab w:val="left" w:pos="2160"/>
                <w:tab w:val="left" w:pos="3600"/>
              </w:tabs>
              <w:rPr>
                <w:i/>
                <w:lang w:eastAsia="ru-RU"/>
              </w:rPr>
            </w:pPr>
          </w:p>
        </w:tc>
        <w:tc>
          <w:tcPr>
            <w:tcW w:w="1624" w:type="dxa"/>
            <w:tcBorders>
              <w:top w:val="nil"/>
              <w:left w:val="nil"/>
              <w:bottom w:val="nil"/>
              <w:right w:val="nil"/>
            </w:tcBorders>
          </w:tcPr>
          <w:p w:rsidR="00DC2181" w:rsidRPr="00F232DA" w:rsidRDefault="00DC2181">
            <w:pPr>
              <w:tabs>
                <w:tab w:val="left" w:pos="2160"/>
                <w:tab w:val="left" w:pos="3600"/>
              </w:tabs>
              <w:jc w:val="both"/>
              <w:rPr>
                <w:b/>
                <w:lang w:eastAsia="ru-RU"/>
              </w:rPr>
            </w:pPr>
          </w:p>
        </w:tc>
      </w:tr>
    </w:tbl>
    <w:p w:rsidR="00DC2181" w:rsidRPr="00F232DA" w:rsidRDefault="00DC2181"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Pr="00F232DA" w:rsidRDefault="00BE35CF" w:rsidP="00DC2181">
      <w:pPr>
        <w:rPr>
          <w:i/>
        </w:rPr>
      </w:pPr>
    </w:p>
    <w:p w:rsidR="00BE35CF" w:rsidRDefault="00BE35CF" w:rsidP="00DC2181">
      <w:pPr>
        <w:rPr>
          <w:i/>
        </w:rPr>
      </w:pPr>
    </w:p>
    <w:p w:rsidR="003D34D0" w:rsidRPr="00F232DA" w:rsidRDefault="003D34D0" w:rsidP="00DC2181">
      <w:pPr>
        <w:rPr>
          <w:rFonts w:ascii="Times New Roman" w:hAnsi="Times New Roman" w:cs="Times New Roman"/>
          <w:i/>
          <w:sz w:val="22"/>
          <w:szCs w:val="22"/>
        </w:rPr>
      </w:pPr>
    </w:p>
    <w:p w:rsidR="009920C0" w:rsidRPr="00F232DA" w:rsidRDefault="009920C0" w:rsidP="009920C0">
      <w:pPr>
        <w:jc w:val="right"/>
        <w:rPr>
          <w:rFonts w:ascii="Times New Roman" w:hAnsi="Times New Roman" w:cs="Times New Roman"/>
          <w:i/>
          <w:sz w:val="22"/>
          <w:szCs w:val="22"/>
        </w:rPr>
      </w:pPr>
      <w:r w:rsidRPr="00F232DA">
        <w:rPr>
          <w:rFonts w:ascii="Times New Roman" w:hAnsi="Times New Roman" w:cs="Times New Roman"/>
          <w:i/>
          <w:sz w:val="22"/>
          <w:szCs w:val="22"/>
        </w:rPr>
        <w:lastRenderedPageBreak/>
        <w:t xml:space="preserve">Додаток 2 </w:t>
      </w:r>
    </w:p>
    <w:p w:rsidR="009920C0" w:rsidRPr="00F232DA" w:rsidRDefault="009920C0" w:rsidP="009920C0">
      <w:pPr>
        <w:jc w:val="right"/>
        <w:rPr>
          <w:rFonts w:ascii="Times New Roman" w:hAnsi="Times New Roman" w:cs="Times New Roman"/>
          <w:i/>
          <w:sz w:val="22"/>
          <w:szCs w:val="22"/>
        </w:rPr>
      </w:pPr>
      <w:r w:rsidRPr="00F232DA">
        <w:rPr>
          <w:rFonts w:ascii="Times New Roman" w:hAnsi="Times New Roman" w:cs="Times New Roman"/>
          <w:i/>
          <w:sz w:val="22"/>
          <w:szCs w:val="22"/>
        </w:rPr>
        <w:t>до  тендерної документації</w:t>
      </w:r>
    </w:p>
    <w:p w:rsidR="009920C0" w:rsidRPr="00F232DA" w:rsidRDefault="009920C0" w:rsidP="009920C0">
      <w:pPr>
        <w:jc w:val="right"/>
        <w:rPr>
          <w:rFonts w:ascii="Times New Roman" w:hAnsi="Times New Roman" w:cs="Times New Roman"/>
          <w:i/>
          <w:sz w:val="22"/>
          <w:szCs w:val="22"/>
        </w:rPr>
      </w:pPr>
    </w:p>
    <w:p w:rsidR="004D73A4" w:rsidRPr="00F232DA" w:rsidRDefault="004D73A4" w:rsidP="004D73A4">
      <w:pPr>
        <w:pStyle w:val="af8"/>
        <w:spacing w:line="240" w:lineRule="auto"/>
        <w:ind w:left="0"/>
        <w:contextualSpacing w:val="0"/>
        <w:jc w:val="center"/>
        <w:rPr>
          <w:b/>
          <w:spacing w:val="-6"/>
          <w:sz w:val="22"/>
          <w:szCs w:val="22"/>
        </w:rPr>
      </w:pPr>
      <w:r w:rsidRPr="00F232DA">
        <w:rPr>
          <w:b/>
          <w:spacing w:val="-6"/>
          <w:sz w:val="22"/>
          <w:szCs w:val="22"/>
        </w:rPr>
        <w:t>Вимоги до кваліфікації учасників та спосіб їх підтвердження</w:t>
      </w:r>
    </w:p>
    <w:p w:rsidR="004D73A4" w:rsidRPr="00F232DA" w:rsidRDefault="004D73A4" w:rsidP="004D73A4">
      <w:pPr>
        <w:tabs>
          <w:tab w:val="left" w:pos="0"/>
          <w:tab w:val="left" w:pos="993"/>
        </w:tabs>
        <w:spacing w:line="240" w:lineRule="auto"/>
        <w:ind w:firstLine="709"/>
        <w:jc w:val="both"/>
        <w:rPr>
          <w:rFonts w:ascii="Times New Roman" w:hAnsi="Times New Roman" w:cs="Times New Roman"/>
          <w:spacing w:val="-6"/>
          <w:sz w:val="22"/>
          <w:szCs w:val="22"/>
        </w:rPr>
      </w:pPr>
    </w:p>
    <w:p w:rsidR="00706FDF" w:rsidRPr="00FE3752" w:rsidRDefault="00706FDF" w:rsidP="00120B6B">
      <w:pPr>
        <w:widowControl w:val="0"/>
        <w:tabs>
          <w:tab w:val="left" w:pos="720"/>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2"/>
          <w:szCs w:val="22"/>
        </w:rPr>
      </w:pPr>
      <w:r>
        <w:rPr>
          <w:rFonts w:ascii="Times New Roman" w:hAnsi="Times New Roman" w:cs="Times New Roman"/>
          <w:sz w:val="22"/>
          <w:szCs w:val="22"/>
        </w:rPr>
        <w:t xml:space="preserve">1. </w:t>
      </w:r>
      <w:r w:rsidRPr="00FE3752">
        <w:rPr>
          <w:rFonts w:ascii="Times New Roman" w:hAnsi="Times New Roman" w:cs="Times New Roman"/>
          <w:sz w:val="22"/>
          <w:szCs w:val="22"/>
        </w:rPr>
        <w:t>Якість Послуг, що надаються, повинні відповідати рівню, нормам і стандартам, законодавчо встановленим на території України.</w:t>
      </w:r>
      <w:r w:rsidRPr="00FE3752">
        <w:rPr>
          <w:rFonts w:ascii="Times New Roman" w:hAnsi="Times New Roman" w:cs="Times New Roman"/>
          <w:i/>
          <w:sz w:val="22"/>
          <w:szCs w:val="22"/>
          <w:lang w:eastAsia="ar-SA"/>
        </w:rPr>
        <w:t xml:space="preserve"> </w:t>
      </w:r>
    </w:p>
    <w:p w:rsidR="00706FDF" w:rsidRDefault="00706FDF" w:rsidP="00120B6B">
      <w:pPr>
        <w:widowControl w:val="0"/>
        <w:tabs>
          <w:tab w:val="left" w:pos="709"/>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2"/>
          <w:szCs w:val="22"/>
        </w:rPr>
      </w:pPr>
      <w:r>
        <w:rPr>
          <w:rFonts w:ascii="Times New Roman" w:hAnsi="Times New Roman" w:cs="Times New Roman"/>
          <w:sz w:val="22"/>
          <w:szCs w:val="22"/>
          <w:lang w:eastAsia="uk-UA"/>
        </w:rPr>
        <w:t>2.</w:t>
      </w:r>
      <w:r w:rsidRPr="00FE3752">
        <w:rPr>
          <w:rFonts w:ascii="Times New Roman" w:hAnsi="Times New Roman" w:cs="Times New Roman"/>
          <w:sz w:val="22"/>
          <w:szCs w:val="22"/>
        </w:rPr>
        <w:t xml:space="preserve"> Під час надання Послуг повинні застосовуватися заходи із захисту довкілля, передбачені законодавством України.</w:t>
      </w:r>
    </w:p>
    <w:p w:rsidR="00706FDF" w:rsidRDefault="00706FDF" w:rsidP="00120B6B">
      <w:pPr>
        <w:widowControl w:val="0"/>
        <w:tabs>
          <w:tab w:val="left" w:pos="709"/>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2"/>
          <w:szCs w:val="22"/>
        </w:rPr>
      </w:pPr>
      <w:r>
        <w:rPr>
          <w:rFonts w:ascii="Times New Roman" w:hAnsi="Times New Roman" w:cs="Times New Roman"/>
          <w:sz w:val="22"/>
          <w:szCs w:val="22"/>
        </w:rPr>
        <w:t xml:space="preserve">3. </w:t>
      </w:r>
      <w:r w:rsidRPr="00FE3752">
        <w:rPr>
          <w:rFonts w:ascii="Times New Roman" w:eastAsia="TimesNewRomanPSMT;Arial Unicode" w:hAnsi="Times New Roman" w:cs="Times New Roman"/>
          <w:sz w:val="22"/>
          <w:szCs w:val="22"/>
        </w:rPr>
        <w:t xml:space="preserve"> Технічні та якісні характеристики </w:t>
      </w:r>
      <w:r w:rsidRPr="00FE3752">
        <w:rPr>
          <w:rFonts w:ascii="Times New Roman" w:hAnsi="Times New Roman" w:cs="Times New Roman"/>
          <w:sz w:val="22"/>
          <w:szCs w:val="22"/>
        </w:rPr>
        <w:t>Послуг</w:t>
      </w:r>
      <w:r w:rsidRPr="00FE3752">
        <w:rPr>
          <w:rFonts w:ascii="Times New Roman" w:eastAsia="TimesNewRomanPSMT;Arial Unicode" w:hAnsi="Times New Roman" w:cs="Times New Roman"/>
          <w:sz w:val="22"/>
          <w:szCs w:val="22"/>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D73A4" w:rsidRPr="00706FDF" w:rsidRDefault="00706FDF" w:rsidP="00120B6B">
      <w:pPr>
        <w:widowControl w:val="0"/>
        <w:tabs>
          <w:tab w:val="left" w:pos="709"/>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2"/>
          <w:szCs w:val="22"/>
        </w:rPr>
      </w:pPr>
      <w:r>
        <w:rPr>
          <w:rFonts w:ascii="Times New Roman" w:hAnsi="Times New Roman" w:cs="Times New Roman"/>
          <w:sz w:val="22"/>
          <w:szCs w:val="22"/>
        </w:rPr>
        <w:t xml:space="preserve">4. </w:t>
      </w:r>
      <w:r w:rsidR="004D73A4" w:rsidRPr="00F232DA">
        <w:rPr>
          <w:rFonts w:ascii="Times New Roman" w:hAnsi="Times New Roman" w:cs="Times New Roman"/>
          <w:sz w:val="22"/>
          <w:szCs w:val="22"/>
        </w:rPr>
        <w:t>Учасник бере на себе</w:t>
      </w:r>
      <w:r>
        <w:rPr>
          <w:rFonts w:ascii="Times New Roman" w:hAnsi="Times New Roman" w:cs="Times New Roman"/>
          <w:sz w:val="22"/>
          <w:szCs w:val="22"/>
        </w:rPr>
        <w:t xml:space="preserve"> зобов’язання своєчасно </w:t>
      </w:r>
      <w:r w:rsidRPr="003D34D0">
        <w:rPr>
          <w:rFonts w:ascii="Times New Roman" w:hAnsi="Times New Roman" w:cs="Times New Roman"/>
          <w:sz w:val="22"/>
          <w:szCs w:val="22"/>
        </w:rPr>
        <w:t xml:space="preserve">вивезти </w:t>
      </w:r>
      <w:r w:rsidR="003D34D0" w:rsidRPr="003D34D0">
        <w:rPr>
          <w:rFonts w:ascii="Times New Roman" w:hAnsi="Times New Roman" w:cs="Times New Roman"/>
          <w:sz w:val="22"/>
          <w:szCs w:val="22"/>
        </w:rPr>
        <w:t xml:space="preserve">головку гамма-терапевтичного апарату </w:t>
      </w:r>
      <w:proofErr w:type="spellStart"/>
      <w:r w:rsidR="003D34D0" w:rsidRPr="003D34D0">
        <w:rPr>
          <w:rFonts w:ascii="Times New Roman" w:hAnsi="Times New Roman" w:cs="Times New Roman"/>
          <w:sz w:val="22"/>
          <w:szCs w:val="22"/>
        </w:rPr>
        <w:t>Рокус</w:t>
      </w:r>
      <w:proofErr w:type="spellEnd"/>
      <w:r w:rsidR="003D34D0" w:rsidRPr="003D34D0">
        <w:rPr>
          <w:rFonts w:ascii="Times New Roman" w:hAnsi="Times New Roman" w:cs="Times New Roman"/>
          <w:sz w:val="22"/>
          <w:szCs w:val="22"/>
        </w:rPr>
        <w:t>-М з первинним упакуванням</w:t>
      </w:r>
      <w:r w:rsidR="004D73A4" w:rsidRPr="003D34D0">
        <w:rPr>
          <w:rFonts w:ascii="Times New Roman" w:eastAsia="Calibri" w:hAnsi="Times New Roman" w:cs="Times New Roman"/>
          <w:sz w:val="22"/>
          <w:szCs w:val="22"/>
        </w:rPr>
        <w:t>.</w:t>
      </w:r>
      <w:r w:rsidR="004D73A4" w:rsidRPr="00F232DA">
        <w:rPr>
          <w:rFonts w:ascii="Times New Roman" w:hAnsi="Times New Roman" w:cs="Times New Roman"/>
          <w:sz w:val="22"/>
          <w:szCs w:val="22"/>
        </w:rPr>
        <w:t xml:space="preserve"> (Надати гарантійний лист у довільній формі).</w:t>
      </w:r>
      <w:r w:rsidR="004D73A4" w:rsidRPr="00F232DA">
        <w:rPr>
          <w:rFonts w:ascii="Times New Roman" w:hAnsi="Times New Roman" w:cs="Times New Roman"/>
          <w:b/>
          <w:sz w:val="22"/>
          <w:szCs w:val="22"/>
        </w:rPr>
        <w:t xml:space="preserve"> </w:t>
      </w:r>
    </w:p>
    <w:p w:rsidR="004D73A4" w:rsidRPr="00F232DA" w:rsidRDefault="00706FDF" w:rsidP="00120B6B">
      <w:pPr>
        <w:tabs>
          <w:tab w:val="left" w:pos="435"/>
          <w:tab w:val="left" w:pos="993"/>
        </w:tabs>
        <w:spacing w:line="240" w:lineRule="auto"/>
        <w:ind w:firstLine="284"/>
        <w:jc w:val="both"/>
        <w:rPr>
          <w:rFonts w:ascii="Times New Roman" w:hAnsi="Times New Roman" w:cs="Times New Roman"/>
          <w:b/>
          <w:sz w:val="22"/>
          <w:szCs w:val="22"/>
        </w:rPr>
      </w:pPr>
      <w:r>
        <w:rPr>
          <w:rFonts w:ascii="Times New Roman" w:hAnsi="Times New Roman" w:cs="Times New Roman"/>
          <w:sz w:val="22"/>
          <w:szCs w:val="22"/>
        </w:rPr>
        <w:t xml:space="preserve">5. </w:t>
      </w:r>
      <w:r w:rsidR="004D73A4" w:rsidRPr="00F232DA">
        <w:rPr>
          <w:rFonts w:ascii="Times New Roman" w:hAnsi="Times New Roman" w:cs="Times New Roman"/>
          <w:sz w:val="22"/>
          <w:szCs w:val="22"/>
        </w:rPr>
        <w:t xml:space="preserve">Учасник бере на себе зобов’язання власними силами здійснювати завантаження </w:t>
      </w:r>
      <w:r>
        <w:rPr>
          <w:rFonts w:ascii="Times New Roman" w:hAnsi="Times New Roman" w:cs="Times New Roman"/>
          <w:sz w:val="22"/>
          <w:szCs w:val="22"/>
        </w:rPr>
        <w:t>радіоактивних</w:t>
      </w:r>
      <w:r w:rsidR="004D73A4" w:rsidRPr="00F232DA">
        <w:rPr>
          <w:rFonts w:ascii="Times New Roman" w:hAnsi="Times New Roman" w:cs="Times New Roman"/>
          <w:sz w:val="22"/>
          <w:szCs w:val="22"/>
        </w:rPr>
        <w:t xml:space="preserve"> відходів у</w:t>
      </w:r>
      <w:r w:rsidR="003D34D0">
        <w:rPr>
          <w:rFonts w:ascii="Times New Roman" w:hAnsi="Times New Roman" w:cs="Times New Roman"/>
          <w:sz w:val="22"/>
          <w:szCs w:val="22"/>
        </w:rPr>
        <w:t xml:space="preserve"> спеціалізований </w:t>
      </w:r>
      <w:r w:rsidR="003D34D0" w:rsidRPr="003D34D0">
        <w:rPr>
          <w:rFonts w:ascii="Times New Roman" w:hAnsi="Times New Roman" w:cs="Times New Roman"/>
          <w:sz w:val="22"/>
          <w:szCs w:val="22"/>
        </w:rPr>
        <w:t>автотранспорт</w:t>
      </w:r>
      <w:r w:rsidR="004D73A4" w:rsidRPr="003D34D0">
        <w:rPr>
          <w:rFonts w:ascii="Times New Roman" w:hAnsi="Times New Roman" w:cs="Times New Roman"/>
          <w:sz w:val="22"/>
          <w:szCs w:val="22"/>
        </w:rPr>
        <w:t>. Транспортні</w:t>
      </w:r>
      <w:r w:rsidR="004D73A4" w:rsidRPr="00F232DA">
        <w:rPr>
          <w:rFonts w:ascii="Times New Roman" w:hAnsi="Times New Roman" w:cs="Times New Roman"/>
          <w:sz w:val="22"/>
          <w:szCs w:val="22"/>
        </w:rPr>
        <w:t xml:space="preserve"> витрати входять до вартості послуг.</w:t>
      </w:r>
      <w:r w:rsidR="004D73A4" w:rsidRPr="00F232DA">
        <w:rPr>
          <w:rFonts w:ascii="Times New Roman" w:hAnsi="Times New Roman" w:cs="Times New Roman"/>
          <w:b/>
          <w:sz w:val="22"/>
          <w:szCs w:val="22"/>
        </w:rPr>
        <w:t xml:space="preserve"> </w:t>
      </w:r>
      <w:r w:rsidR="004D73A4" w:rsidRPr="00F232DA">
        <w:rPr>
          <w:rFonts w:ascii="Times New Roman" w:hAnsi="Times New Roman" w:cs="Times New Roman"/>
          <w:sz w:val="22"/>
          <w:szCs w:val="22"/>
        </w:rPr>
        <w:t>(Надати гарантійний лист у довільній формі).</w:t>
      </w:r>
    </w:p>
    <w:p w:rsidR="004D73A4" w:rsidRPr="00F232DA" w:rsidRDefault="00120B6B" w:rsidP="00120B6B">
      <w:pPr>
        <w:pStyle w:val="aff4"/>
        <w:tabs>
          <w:tab w:val="left" w:pos="993"/>
        </w:tabs>
        <w:ind w:firstLine="284"/>
        <w:jc w:val="both"/>
        <w:rPr>
          <w:sz w:val="22"/>
          <w:szCs w:val="22"/>
        </w:rPr>
      </w:pPr>
      <w:r>
        <w:rPr>
          <w:sz w:val="22"/>
          <w:szCs w:val="22"/>
        </w:rPr>
        <w:t xml:space="preserve">6. </w:t>
      </w:r>
      <w:r w:rsidR="004D73A4" w:rsidRPr="00F232DA">
        <w:rPr>
          <w:sz w:val="22"/>
          <w:szCs w:val="22"/>
        </w:rPr>
        <w:t xml:space="preserve">Учасник бере на себе зобов’язання здійснювати вивезення відходів тільки </w:t>
      </w:r>
      <w:r w:rsidR="004D73A4" w:rsidRPr="003D34D0">
        <w:rPr>
          <w:sz w:val="22"/>
          <w:szCs w:val="22"/>
        </w:rPr>
        <w:t xml:space="preserve">на об’єкти поводження з </w:t>
      </w:r>
      <w:r w:rsidRPr="003D34D0">
        <w:rPr>
          <w:sz w:val="22"/>
          <w:szCs w:val="22"/>
        </w:rPr>
        <w:t>радіоактивними</w:t>
      </w:r>
      <w:r w:rsidR="004D73A4" w:rsidRPr="003D34D0">
        <w:rPr>
          <w:sz w:val="22"/>
          <w:szCs w:val="22"/>
        </w:rPr>
        <w:t xml:space="preserve"> відходами, які мають всю необхідну дозвільну та іншу документацію згідно</w:t>
      </w:r>
      <w:r w:rsidR="004D73A4" w:rsidRPr="00F232DA">
        <w:rPr>
          <w:sz w:val="22"/>
          <w:szCs w:val="22"/>
        </w:rPr>
        <w:t xml:space="preserve"> з чинним законодавством. (Надати гарантійний лист у довільній формі).</w:t>
      </w:r>
    </w:p>
    <w:p w:rsidR="004D73A4" w:rsidRPr="00F232DA" w:rsidRDefault="00120B6B" w:rsidP="00120B6B">
      <w:pPr>
        <w:spacing w:line="240" w:lineRule="auto"/>
        <w:ind w:firstLine="284"/>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 xml:space="preserve">7. </w:t>
      </w:r>
      <w:r w:rsidR="004D73A4" w:rsidRPr="003D34D0">
        <w:rPr>
          <w:rFonts w:ascii="Times New Roman" w:eastAsia="Times New Roman" w:hAnsi="Times New Roman" w:cs="Times New Roman"/>
          <w:snapToGrid w:val="0"/>
          <w:sz w:val="22"/>
          <w:szCs w:val="22"/>
        </w:rPr>
        <w:t xml:space="preserve">Наявність матеріально-технічної бази для </w:t>
      </w:r>
      <w:r w:rsidR="004B2125" w:rsidRPr="003D34D0">
        <w:rPr>
          <w:rFonts w:ascii="Times New Roman" w:eastAsia="Times New Roman" w:hAnsi="Times New Roman" w:cs="Times New Roman"/>
          <w:snapToGrid w:val="0"/>
          <w:sz w:val="22"/>
          <w:szCs w:val="22"/>
        </w:rPr>
        <w:t xml:space="preserve">тимчасового зберігання </w:t>
      </w:r>
      <w:r w:rsidRPr="003D34D0">
        <w:rPr>
          <w:rFonts w:ascii="Times New Roman" w:eastAsia="Times New Roman" w:hAnsi="Times New Roman" w:cs="Times New Roman"/>
          <w:snapToGrid w:val="0"/>
          <w:sz w:val="22"/>
          <w:szCs w:val="22"/>
        </w:rPr>
        <w:t>радіоактивних</w:t>
      </w:r>
      <w:r w:rsidR="004D73A4" w:rsidRPr="003D34D0">
        <w:rPr>
          <w:rFonts w:ascii="Times New Roman" w:eastAsia="Times New Roman" w:hAnsi="Times New Roman" w:cs="Times New Roman"/>
          <w:snapToGrid w:val="0"/>
          <w:sz w:val="22"/>
          <w:szCs w:val="22"/>
        </w:rPr>
        <w:t xml:space="preserve"> </w:t>
      </w:r>
      <w:r w:rsidR="004B2125" w:rsidRPr="003D34D0">
        <w:rPr>
          <w:rFonts w:ascii="Times New Roman" w:eastAsia="Times New Roman" w:hAnsi="Times New Roman" w:cs="Times New Roman"/>
          <w:snapToGrid w:val="0"/>
          <w:sz w:val="22"/>
          <w:szCs w:val="22"/>
        </w:rPr>
        <w:t xml:space="preserve">матеріалів </w:t>
      </w:r>
      <w:r w:rsidR="004D73A4" w:rsidRPr="003D34D0">
        <w:rPr>
          <w:rFonts w:ascii="Times New Roman" w:eastAsia="Times New Roman" w:hAnsi="Times New Roman" w:cs="Times New Roman"/>
          <w:snapToGrid w:val="0"/>
          <w:sz w:val="22"/>
          <w:szCs w:val="22"/>
        </w:rPr>
        <w:t>(надати гарантійний лис</w:t>
      </w:r>
      <w:r w:rsidR="004B2125" w:rsidRPr="003D34D0">
        <w:rPr>
          <w:rFonts w:ascii="Times New Roman" w:eastAsia="Times New Roman" w:hAnsi="Times New Roman" w:cs="Times New Roman"/>
          <w:snapToGrid w:val="0"/>
          <w:sz w:val="22"/>
          <w:szCs w:val="22"/>
        </w:rPr>
        <w:t>т),  та підтверджуючі документи.</w:t>
      </w:r>
    </w:p>
    <w:p w:rsidR="004D73A4" w:rsidRPr="00F232DA" w:rsidRDefault="004D73A4" w:rsidP="004D73A4">
      <w:pPr>
        <w:tabs>
          <w:tab w:val="left" w:pos="-709"/>
          <w:tab w:val="left" w:pos="1134"/>
        </w:tabs>
        <w:spacing w:line="240" w:lineRule="auto"/>
        <w:ind w:firstLine="709"/>
        <w:jc w:val="both"/>
        <w:rPr>
          <w:rFonts w:ascii="Times New Roman" w:hAnsi="Times New Roman" w:cs="Times New Roman"/>
          <w:spacing w:val="-6"/>
          <w:sz w:val="22"/>
          <w:szCs w:val="22"/>
        </w:rPr>
      </w:pPr>
      <w:r w:rsidRPr="00F232DA">
        <w:rPr>
          <w:rFonts w:ascii="Times New Roman" w:hAnsi="Times New Roman" w:cs="Times New Roman"/>
          <w:spacing w:val="-6"/>
          <w:sz w:val="22"/>
          <w:szCs w:val="22"/>
        </w:rPr>
        <w:t>Учасник повинен надати в електронному (сканованому) вигляді в складі своєї пропозиції наступні документи:</w:t>
      </w:r>
    </w:p>
    <w:p w:rsidR="004D73A4" w:rsidRPr="00120B6B" w:rsidRDefault="004D73A4" w:rsidP="00120B6B">
      <w:pPr>
        <w:pStyle w:val="af8"/>
        <w:numPr>
          <w:ilvl w:val="0"/>
          <w:numId w:val="29"/>
        </w:numPr>
        <w:tabs>
          <w:tab w:val="left" w:pos="-709"/>
          <w:tab w:val="left" w:pos="284"/>
        </w:tabs>
        <w:spacing w:line="240" w:lineRule="auto"/>
        <w:ind w:left="0" w:firstLine="284"/>
        <w:jc w:val="both"/>
        <w:rPr>
          <w:b/>
          <w:spacing w:val="-6"/>
          <w:sz w:val="22"/>
          <w:szCs w:val="22"/>
        </w:rPr>
      </w:pPr>
      <w:r w:rsidRPr="00120B6B">
        <w:rPr>
          <w:color w:val="000000"/>
          <w:spacing w:val="-6"/>
          <w:sz w:val="22"/>
          <w:szCs w:val="22"/>
          <w:lang w:eastAsia="ru-RU"/>
        </w:rPr>
        <w:t xml:space="preserve"> Цінову пропозицію Учасника, оформлену на фірмовому бланку (за наявності) </w:t>
      </w:r>
      <w:r w:rsidRPr="00120B6B">
        <w:rPr>
          <w:spacing w:val="-6"/>
          <w:sz w:val="22"/>
          <w:szCs w:val="22"/>
        </w:rPr>
        <w:t>відповідно до Додатку №1 до Документації</w:t>
      </w:r>
      <w:r w:rsidRPr="00120B6B">
        <w:rPr>
          <w:color w:val="000000"/>
          <w:spacing w:val="-6"/>
          <w:sz w:val="22"/>
          <w:szCs w:val="22"/>
          <w:lang w:eastAsia="ru-RU"/>
        </w:rPr>
        <w:t xml:space="preserve">. </w:t>
      </w:r>
      <w:r w:rsidRPr="00120B6B">
        <w:rPr>
          <w:spacing w:val="-6"/>
          <w:sz w:val="22"/>
          <w:szCs w:val="22"/>
        </w:rPr>
        <w:t xml:space="preserve">Пропозиція повинна містити загальну вартість надання послуг та вартість за одиницю виміру, що відповідають ціновій пропозиції, поданій Учасником через систему електронних </w:t>
      </w:r>
      <w:proofErr w:type="spellStart"/>
      <w:r w:rsidRPr="00120B6B">
        <w:rPr>
          <w:spacing w:val="-6"/>
          <w:sz w:val="22"/>
          <w:szCs w:val="22"/>
        </w:rPr>
        <w:t>закупівель</w:t>
      </w:r>
      <w:proofErr w:type="spellEnd"/>
      <w:r w:rsidRPr="00120B6B">
        <w:rPr>
          <w:spacing w:val="-6"/>
          <w:sz w:val="22"/>
          <w:szCs w:val="22"/>
        </w:rPr>
        <w:t xml:space="preserve"> до початку аукціону. Загальна вартість пропозиції (стартова сума аукціону) зазначається з урахуванням всіх витрат, пов’язаних з наданням послуг.</w:t>
      </w:r>
    </w:p>
    <w:p w:rsidR="004D73A4" w:rsidRPr="005D01EE" w:rsidRDefault="00120B6B" w:rsidP="00120B6B">
      <w:pPr>
        <w:pStyle w:val="1f8"/>
        <w:tabs>
          <w:tab w:val="left" w:pos="-709"/>
          <w:tab w:val="left" w:pos="1134"/>
        </w:tabs>
        <w:ind w:left="0" w:firstLine="284"/>
        <w:contextualSpacing w:val="0"/>
        <w:jc w:val="both"/>
        <w:rPr>
          <w:color w:val="FF0000"/>
          <w:sz w:val="22"/>
          <w:szCs w:val="22"/>
          <w:lang w:val="uk-UA"/>
        </w:rPr>
      </w:pPr>
      <w:r w:rsidRPr="005D01EE">
        <w:rPr>
          <w:bCs/>
          <w:sz w:val="22"/>
          <w:szCs w:val="22"/>
          <w:lang w:val="uk-UA"/>
        </w:rPr>
        <w:t xml:space="preserve">2. </w:t>
      </w:r>
      <w:proofErr w:type="spellStart"/>
      <w:r w:rsidR="004D73A4" w:rsidRPr="005D01EE">
        <w:rPr>
          <w:sz w:val="22"/>
          <w:szCs w:val="22"/>
          <w:lang w:val="uk-UA"/>
        </w:rPr>
        <w:t>Cтатут</w:t>
      </w:r>
      <w:proofErr w:type="spellEnd"/>
      <w:r w:rsidR="004D73A4" w:rsidRPr="005D01EE">
        <w:rPr>
          <w:sz w:val="22"/>
          <w:szCs w:val="22"/>
          <w:lang w:val="uk-UA"/>
        </w:rPr>
        <w:t xml:space="preserve">  або інший установчий  документ, включаючи всі зареєстровані зміни, або витяг зі статуту, що містить інформацію про статус учасника, його мі</w:t>
      </w:r>
      <w:r w:rsidR="00994586">
        <w:rPr>
          <w:sz w:val="22"/>
          <w:szCs w:val="22"/>
          <w:lang w:val="uk-UA"/>
        </w:rPr>
        <w:t>сцезнаходження, види діяльності.</w:t>
      </w:r>
    </w:p>
    <w:p w:rsidR="004D73A4" w:rsidRPr="00F232DA" w:rsidRDefault="00120B6B" w:rsidP="00120B6B">
      <w:pPr>
        <w:tabs>
          <w:tab w:val="left" w:pos="-709"/>
          <w:tab w:val="left" w:pos="1134"/>
        </w:tabs>
        <w:spacing w:line="240" w:lineRule="auto"/>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4D73A4" w:rsidRPr="00F232DA">
        <w:rPr>
          <w:rFonts w:ascii="Times New Roman" w:hAnsi="Times New Roman" w:cs="Times New Roman"/>
          <w:sz w:val="22"/>
          <w:szCs w:val="22"/>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004D73A4" w:rsidRPr="00F232DA">
        <w:rPr>
          <w:rFonts w:ascii="Times New Roman" w:hAnsi="Times New Roman" w:cs="Times New Roman"/>
          <w:bCs/>
          <w:sz w:val="22"/>
          <w:szCs w:val="22"/>
        </w:rPr>
        <w:t>(для суб’єктів підприємницької діяльності – фізичних осіб та фізичних осіб-підприємців).</w:t>
      </w:r>
    </w:p>
    <w:p w:rsidR="004D73A4" w:rsidRPr="00F232DA" w:rsidRDefault="00120B6B" w:rsidP="00120B6B">
      <w:pPr>
        <w:tabs>
          <w:tab w:val="left" w:pos="-709"/>
          <w:tab w:val="left" w:pos="284"/>
          <w:tab w:val="left" w:pos="426"/>
          <w:tab w:val="left" w:pos="1134"/>
        </w:tabs>
        <w:spacing w:line="240" w:lineRule="auto"/>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4. </w:t>
      </w:r>
      <w:r w:rsidR="004D73A4" w:rsidRPr="00F232DA">
        <w:rPr>
          <w:rFonts w:ascii="Times New Roman" w:hAnsi="Times New Roman" w:cs="Times New Roman"/>
          <w:bCs/>
          <w:sz w:val="22"/>
          <w:szCs w:val="22"/>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4D73A4" w:rsidRPr="00F232DA" w:rsidRDefault="00120B6B" w:rsidP="00120B6B">
      <w:pPr>
        <w:tabs>
          <w:tab w:val="left" w:pos="-709"/>
          <w:tab w:val="left" w:pos="284"/>
          <w:tab w:val="left" w:pos="426"/>
          <w:tab w:val="left" w:pos="1134"/>
        </w:tabs>
        <w:spacing w:line="240" w:lineRule="auto"/>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5. </w:t>
      </w:r>
      <w:r w:rsidR="004D73A4" w:rsidRPr="00F232DA">
        <w:rPr>
          <w:rFonts w:ascii="Times New Roman" w:hAnsi="Times New Roman" w:cs="Times New Roman"/>
          <w:bCs/>
          <w:sz w:val="22"/>
          <w:szCs w:val="22"/>
        </w:rPr>
        <w:t>Документи, що підтверджують повноваження керівника: протокол установчих (загальних</w:t>
      </w:r>
      <w:r w:rsidR="004D73A4" w:rsidRPr="00F232DA">
        <w:rPr>
          <w:rFonts w:ascii="Times New Roman" w:hAnsi="Times New Roman" w:cs="Times New Roman"/>
          <w:sz w:val="22"/>
          <w:szCs w:val="22"/>
        </w:rPr>
        <w:t>) зборів або рішення засновника та наказ (розпорядження) про призначення, або про вступ на посаду</w:t>
      </w:r>
      <w:r w:rsidR="004D73A4" w:rsidRPr="00F232DA">
        <w:rPr>
          <w:rFonts w:ascii="Times New Roman" w:hAnsi="Times New Roman" w:cs="Times New Roman"/>
          <w:bCs/>
          <w:sz w:val="22"/>
          <w:szCs w:val="22"/>
        </w:rPr>
        <w:t xml:space="preserve"> (для суб’єктів підприємницької діяльності – фізичних осіб та фізичних осіб-підприємців за наявності). </w:t>
      </w:r>
    </w:p>
    <w:p w:rsidR="004D73A4" w:rsidRPr="00120B6B" w:rsidRDefault="004D73A4" w:rsidP="00120B6B">
      <w:pPr>
        <w:pStyle w:val="af8"/>
        <w:numPr>
          <w:ilvl w:val="0"/>
          <w:numId w:val="30"/>
        </w:numPr>
        <w:tabs>
          <w:tab w:val="left" w:pos="-709"/>
          <w:tab w:val="left" w:pos="0"/>
          <w:tab w:val="left" w:pos="284"/>
          <w:tab w:val="left" w:pos="426"/>
          <w:tab w:val="left" w:pos="851"/>
          <w:tab w:val="left" w:pos="1276"/>
        </w:tabs>
        <w:spacing w:line="240" w:lineRule="auto"/>
        <w:ind w:left="0" w:firstLine="284"/>
        <w:jc w:val="both"/>
        <w:rPr>
          <w:bCs/>
          <w:sz w:val="22"/>
          <w:szCs w:val="22"/>
        </w:rPr>
      </w:pPr>
      <w:r w:rsidRPr="00120B6B">
        <w:rPr>
          <w:bCs/>
          <w:sz w:val="22"/>
          <w:szCs w:val="22"/>
        </w:rPr>
        <w:t>Оригінал або копію свідоцтва платника ПДВ або витягу з реєстру платників ПДВ або свідоцтва або витягу платника єдиного податку.</w:t>
      </w:r>
    </w:p>
    <w:p w:rsidR="004D73A4" w:rsidRPr="004B2125" w:rsidRDefault="004D73A4" w:rsidP="00120B6B">
      <w:pPr>
        <w:pStyle w:val="af8"/>
        <w:numPr>
          <w:ilvl w:val="0"/>
          <w:numId w:val="30"/>
        </w:numPr>
        <w:tabs>
          <w:tab w:val="left" w:pos="851"/>
          <w:tab w:val="left" w:pos="1276"/>
        </w:tabs>
        <w:spacing w:line="240" w:lineRule="auto"/>
        <w:ind w:left="0" w:firstLine="284"/>
        <w:jc w:val="both"/>
        <w:rPr>
          <w:i/>
          <w:sz w:val="22"/>
          <w:szCs w:val="22"/>
        </w:rPr>
      </w:pPr>
      <w:r w:rsidRPr="004B2125">
        <w:rPr>
          <w:sz w:val="22"/>
          <w:szCs w:val="22"/>
        </w:rPr>
        <w:t xml:space="preserve">Копію аналогічного договору із попереднім Замовником. </w:t>
      </w:r>
      <w:r w:rsidRPr="004B2125">
        <w:rPr>
          <w:i/>
          <w:sz w:val="22"/>
          <w:szCs w:val="22"/>
        </w:rPr>
        <w:t xml:space="preserve">Аналогічними договорами є договори на виконання послуг, аналогічних до предмету закупівлі строком не більше чим останніх 3-х років. </w:t>
      </w:r>
    </w:p>
    <w:p w:rsidR="004D73A4" w:rsidRPr="00F232DA" w:rsidRDefault="004D73A4" w:rsidP="00120B6B">
      <w:pPr>
        <w:pStyle w:val="af8"/>
        <w:tabs>
          <w:tab w:val="left" w:pos="851"/>
          <w:tab w:val="left" w:pos="993"/>
          <w:tab w:val="left" w:pos="1276"/>
        </w:tabs>
        <w:spacing w:line="240" w:lineRule="auto"/>
        <w:ind w:left="0" w:firstLine="284"/>
        <w:contextualSpacing w:val="0"/>
        <w:jc w:val="both"/>
        <w:rPr>
          <w:sz w:val="22"/>
          <w:szCs w:val="22"/>
        </w:rPr>
      </w:pPr>
      <w:r w:rsidRPr="004B2125">
        <w:rPr>
          <w:sz w:val="22"/>
          <w:szCs w:val="22"/>
        </w:rPr>
        <w:t>– Разом із копією аналогічного договору учасники зобов’язані надати копію Акту прийому-передачі виконаних послуг чи іншого документу, що підтверджує фактичне виконання послуг за договором та відгук  від замовника про належне виконання учасником даного договору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уповноваженої особи замовника, не більше десятиденної давнини відносно дати розкриття пропозицій).</w:t>
      </w:r>
    </w:p>
    <w:p w:rsidR="004D73A4" w:rsidRPr="004B2125" w:rsidRDefault="00706FDF" w:rsidP="00120B6B">
      <w:pPr>
        <w:pStyle w:val="af8"/>
        <w:numPr>
          <w:ilvl w:val="0"/>
          <w:numId w:val="30"/>
        </w:numPr>
        <w:tabs>
          <w:tab w:val="left" w:pos="851"/>
          <w:tab w:val="left" w:pos="993"/>
          <w:tab w:val="left" w:pos="1276"/>
        </w:tabs>
        <w:spacing w:line="240" w:lineRule="auto"/>
        <w:ind w:left="0" w:firstLine="284"/>
        <w:jc w:val="both"/>
        <w:rPr>
          <w:sz w:val="22"/>
          <w:szCs w:val="22"/>
        </w:rPr>
      </w:pPr>
      <w:r w:rsidRPr="004B2125">
        <w:rPr>
          <w:sz w:val="22"/>
          <w:szCs w:val="22"/>
        </w:rPr>
        <w:t>Ліцензія</w:t>
      </w:r>
      <w:r w:rsidR="004D73A4" w:rsidRPr="004B2125">
        <w:rPr>
          <w:sz w:val="22"/>
          <w:szCs w:val="22"/>
        </w:rPr>
        <w:t xml:space="preserve">, видана </w:t>
      </w:r>
      <w:r w:rsidR="004D7AE2" w:rsidRPr="004B2125">
        <w:rPr>
          <w:sz w:val="22"/>
          <w:szCs w:val="22"/>
        </w:rPr>
        <w:t>Державною Інспекцією Ядерного Регулювання України</w:t>
      </w:r>
      <w:r w:rsidR="004D73A4" w:rsidRPr="004B2125">
        <w:rPr>
          <w:sz w:val="22"/>
          <w:szCs w:val="22"/>
        </w:rPr>
        <w:t>, про видачу безпосередньо Учаснику ліцензії, на право провадження господарської діяльності з поводження з небезпечними відходами. Документ обов’я</w:t>
      </w:r>
      <w:r w:rsidR="00120B6B" w:rsidRPr="004B2125">
        <w:rPr>
          <w:sz w:val="22"/>
          <w:szCs w:val="22"/>
        </w:rPr>
        <w:t>з</w:t>
      </w:r>
      <w:r w:rsidR="004D73A4" w:rsidRPr="004B2125">
        <w:rPr>
          <w:sz w:val="22"/>
          <w:szCs w:val="22"/>
        </w:rPr>
        <w:t xml:space="preserve">ково повинен мати наступні види господарської діяльності: </w:t>
      </w:r>
      <w:r w:rsidR="004D73A4" w:rsidRPr="004B2125">
        <w:rPr>
          <w:sz w:val="22"/>
          <w:szCs w:val="22"/>
        </w:rPr>
        <w:lastRenderedPageBreak/>
        <w:t xml:space="preserve">збирання, зберігання, </w:t>
      </w:r>
      <w:r w:rsidR="004D7AE2" w:rsidRPr="004B2125">
        <w:rPr>
          <w:sz w:val="22"/>
          <w:szCs w:val="22"/>
        </w:rPr>
        <w:t>переробка</w:t>
      </w:r>
      <w:r w:rsidR="004D73A4" w:rsidRPr="004B2125">
        <w:rPr>
          <w:sz w:val="22"/>
          <w:szCs w:val="22"/>
        </w:rPr>
        <w:t xml:space="preserve">, </w:t>
      </w:r>
      <w:r w:rsidR="004D7AE2" w:rsidRPr="004B2125">
        <w:rPr>
          <w:sz w:val="22"/>
          <w:szCs w:val="22"/>
        </w:rPr>
        <w:t>перевезення радіоактивних матеріалів</w:t>
      </w:r>
      <w:r w:rsidR="004D73A4" w:rsidRPr="004B2125">
        <w:rPr>
          <w:sz w:val="22"/>
          <w:szCs w:val="22"/>
        </w:rPr>
        <w:t>. Документ обов’язково повинен мати всі види відходів, на поводження за якими він виданий, що є предметом цієї закупівлі.</w:t>
      </w:r>
    </w:p>
    <w:p w:rsidR="004B2125" w:rsidRDefault="004B2125" w:rsidP="003D34D0">
      <w:pPr>
        <w:pStyle w:val="23"/>
        <w:tabs>
          <w:tab w:val="left" w:pos="851"/>
          <w:tab w:val="left" w:pos="993"/>
          <w:tab w:val="left" w:pos="1276"/>
        </w:tabs>
        <w:spacing w:after="0" w:line="240" w:lineRule="auto"/>
        <w:ind w:left="0" w:firstLine="426"/>
        <w:jc w:val="both"/>
        <w:rPr>
          <w:sz w:val="22"/>
          <w:szCs w:val="22"/>
          <w:lang w:val="uk-UA"/>
        </w:rPr>
      </w:pPr>
      <w:r w:rsidRPr="003D34D0">
        <w:rPr>
          <w:b/>
          <w:i/>
          <w:sz w:val="22"/>
          <w:szCs w:val="22"/>
          <w:lang w:val="uk-UA"/>
        </w:rPr>
        <w:t>9.</w:t>
      </w:r>
      <w:r w:rsidR="004D73A4" w:rsidRPr="003D34D0">
        <w:rPr>
          <w:b/>
          <w:i/>
          <w:sz w:val="22"/>
          <w:szCs w:val="22"/>
          <w:lang w:val="uk-UA"/>
        </w:rPr>
        <w:t xml:space="preserve">Довідка про наявність обладнання та матеріально-технічної бази, </w:t>
      </w:r>
      <w:r w:rsidR="004D73A4" w:rsidRPr="003D34D0">
        <w:rPr>
          <w:sz w:val="22"/>
          <w:szCs w:val="22"/>
          <w:lang w:val="uk-UA"/>
        </w:rPr>
        <w:t>в якій зазначається інформація про наявне обладнання для проведення операцій у сфері поводження з небезпечними відходами (зби</w:t>
      </w:r>
      <w:r w:rsidR="00EA6010">
        <w:rPr>
          <w:sz w:val="22"/>
          <w:szCs w:val="22"/>
          <w:lang w:val="uk-UA"/>
        </w:rPr>
        <w:t>рання, перевезення, тимчасове зберігання</w:t>
      </w:r>
      <w:r w:rsidR="004D73A4" w:rsidRPr="003D34D0">
        <w:rPr>
          <w:sz w:val="22"/>
          <w:szCs w:val="22"/>
          <w:lang w:val="uk-UA"/>
        </w:rPr>
        <w:t>) які необхі</w:t>
      </w:r>
      <w:r w:rsidR="00EA6010">
        <w:rPr>
          <w:sz w:val="22"/>
          <w:szCs w:val="22"/>
          <w:lang w:val="uk-UA"/>
        </w:rPr>
        <w:t>дні для виконання умов договору, у довільній формі.</w:t>
      </w:r>
      <w:r w:rsidR="004D73A4" w:rsidRPr="003D34D0">
        <w:rPr>
          <w:sz w:val="22"/>
          <w:szCs w:val="22"/>
          <w:lang w:val="uk-UA"/>
        </w:rPr>
        <w:t xml:space="preserve"> </w:t>
      </w:r>
    </w:p>
    <w:p w:rsidR="00EA6010" w:rsidRDefault="004B2125" w:rsidP="00EA6010">
      <w:pPr>
        <w:pStyle w:val="23"/>
        <w:tabs>
          <w:tab w:val="left" w:pos="851"/>
          <w:tab w:val="left" w:pos="993"/>
          <w:tab w:val="left" w:pos="1276"/>
        </w:tabs>
        <w:spacing w:after="0" w:line="240" w:lineRule="auto"/>
        <w:ind w:left="0" w:firstLine="426"/>
        <w:jc w:val="both"/>
        <w:rPr>
          <w:sz w:val="22"/>
          <w:szCs w:val="22"/>
        </w:rPr>
      </w:pPr>
      <w:r>
        <w:rPr>
          <w:b/>
          <w:i/>
          <w:sz w:val="22"/>
          <w:szCs w:val="22"/>
          <w:lang w:val="uk-UA"/>
        </w:rPr>
        <w:t xml:space="preserve">10. </w:t>
      </w:r>
      <w:r w:rsidR="004D73A4" w:rsidRPr="00F232DA">
        <w:rPr>
          <w:sz w:val="22"/>
          <w:szCs w:val="22"/>
          <w:lang w:eastAsia="uk-UA"/>
        </w:rPr>
        <w:t>Лист-</w:t>
      </w:r>
      <w:proofErr w:type="spellStart"/>
      <w:r w:rsidR="004D73A4" w:rsidRPr="00F232DA">
        <w:rPr>
          <w:sz w:val="22"/>
          <w:szCs w:val="22"/>
          <w:lang w:eastAsia="uk-UA"/>
        </w:rPr>
        <w:t>згоду</w:t>
      </w:r>
      <w:proofErr w:type="spellEnd"/>
      <w:r w:rsidR="004D73A4" w:rsidRPr="00F232DA">
        <w:rPr>
          <w:sz w:val="22"/>
          <w:szCs w:val="22"/>
          <w:lang w:eastAsia="uk-UA"/>
        </w:rPr>
        <w:t xml:space="preserve"> </w:t>
      </w:r>
      <w:proofErr w:type="spellStart"/>
      <w:r w:rsidR="004D73A4" w:rsidRPr="00F232DA">
        <w:rPr>
          <w:sz w:val="22"/>
          <w:szCs w:val="22"/>
          <w:lang w:eastAsia="uk-UA"/>
        </w:rPr>
        <w:t>щодо</w:t>
      </w:r>
      <w:proofErr w:type="spellEnd"/>
      <w:r w:rsidR="004D73A4" w:rsidRPr="00F232DA">
        <w:rPr>
          <w:sz w:val="22"/>
          <w:szCs w:val="22"/>
          <w:lang w:eastAsia="uk-UA"/>
        </w:rPr>
        <w:t xml:space="preserve"> </w:t>
      </w:r>
      <w:proofErr w:type="spellStart"/>
      <w:r w:rsidR="004D73A4" w:rsidRPr="00F232DA">
        <w:rPr>
          <w:sz w:val="22"/>
          <w:szCs w:val="22"/>
          <w:lang w:eastAsia="uk-UA"/>
        </w:rPr>
        <w:t>дотримання</w:t>
      </w:r>
      <w:proofErr w:type="spellEnd"/>
      <w:r w:rsidR="004D73A4" w:rsidRPr="00F232DA">
        <w:rPr>
          <w:sz w:val="22"/>
          <w:szCs w:val="22"/>
          <w:lang w:eastAsia="uk-UA"/>
        </w:rPr>
        <w:t xml:space="preserve"> </w:t>
      </w:r>
      <w:proofErr w:type="spellStart"/>
      <w:r w:rsidR="004D73A4" w:rsidRPr="00F232DA">
        <w:rPr>
          <w:sz w:val="22"/>
          <w:szCs w:val="22"/>
          <w:lang w:eastAsia="uk-UA"/>
        </w:rPr>
        <w:t>технічних</w:t>
      </w:r>
      <w:proofErr w:type="spellEnd"/>
      <w:r w:rsidR="004D73A4" w:rsidRPr="00F232DA">
        <w:rPr>
          <w:sz w:val="22"/>
          <w:szCs w:val="22"/>
        </w:rPr>
        <w:t xml:space="preserve">, </w:t>
      </w:r>
      <w:proofErr w:type="spellStart"/>
      <w:r w:rsidR="004D73A4" w:rsidRPr="00F232DA">
        <w:rPr>
          <w:sz w:val="22"/>
          <w:szCs w:val="22"/>
        </w:rPr>
        <w:t>якісних</w:t>
      </w:r>
      <w:proofErr w:type="spellEnd"/>
      <w:r w:rsidR="004D73A4" w:rsidRPr="00F232DA">
        <w:rPr>
          <w:sz w:val="22"/>
          <w:szCs w:val="22"/>
        </w:rPr>
        <w:t xml:space="preserve"> та </w:t>
      </w:r>
      <w:proofErr w:type="spellStart"/>
      <w:r w:rsidR="004D73A4" w:rsidRPr="00F232DA">
        <w:rPr>
          <w:sz w:val="22"/>
          <w:szCs w:val="22"/>
        </w:rPr>
        <w:t>кількісних</w:t>
      </w:r>
      <w:proofErr w:type="spellEnd"/>
      <w:r w:rsidR="004D73A4" w:rsidRPr="00F232DA">
        <w:rPr>
          <w:sz w:val="22"/>
          <w:szCs w:val="22"/>
        </w:rPr>
        <w:t xml:space="preserve"> характеристик предмета </w:t>
      </w:r>
      <w:proofErr w:type="spellStart"/>
      <w:r w:rsidR="004D73A4" w:rsidRPr="00F232DA">
        <w:rPr>
          <w:sz w:val="22"/>
          <w:szCs w:val="22"/>
        </w:rPr>
        <w:t>закупівлі</w:t>
      </w:r>
      <w:proofErr w:type="spellEnd"/>
      <w:r w:rsidR="004D73A4" w:rsidRPr="00F232DA">
        <w:rPr>
          <w:sz w:val="22"/>
          <w:szCs w:val="22"/>
        </w:rPr>
        <w:t>.</w:t>
      </w:r>
    </w:p>
    <w:p w:rsidR="004D73A4" w:rsidRPr="00EA6010" w:rsidRDefault="00EA6010" w:rsidP="00EA6010">
      <w:pPr>
        <w:pStyle w:val="23"/>
        <w:tabs>
          <w:tab w:val="left" w:pos="851"/>
          <w:tab w:val="left" w:pos="993"/>
          <w:tab w:val="left" w:pos="1276"/>
        </w:tabs>
        <w:spacing w:after="0" w:line="240" w:lineRule="auto"/>
        <w:ind w:left="0" w:firstLine="426"/>
        <w:jc w:val="both"/>
        <w:rPr>
          <w:sz w:val="22"/>
          <w:szCs w:val="22"/>
        </w:rPr>
      </w:pPr>
      <w:r w:rsidRPr="00EA6010">
        <w:rPr>
          <w:b/>
          <w:i/>
          <w:sz w:val="22"/>
          <w:szCs w:val="22"/>
          <w:lang w:val="uk-UA"/>
        </w:rPr>
        <w:t>11.</w:t>
      </w:r>
      <w:r>
        <w:rPr>
          <w:sz w:val="22"/>
          <w:szCs w:val="22"/>
          <w:lang w:val="uk-UA"/>
        </w:rPr>
        <w:t xml:space="preserve"> </w:t>
      </w:r>
      <w:proofErr w:type="spellStart"/>
      <w:r w:rsidR="004D73A4" w:rsidRPr="00EA6010">
        <w:rPr>
          <w:sz w:val="22"/>
          <w:szCs w:val="22"/>
        </w:rPr>
        <w:t>Довідка</w:t>
      </w:r>
      <w:proofErr w:type="spellEnd"/>
      <w:r w:rsidR="004D73A4" w:rsidRPr="00EA6010">
        <w:rPr>
          <w:sz w:val="22"/>
          <w:szCs w:val="22"/>
        </w:rPr>
        <w:t xml:space="preserve"> про </w:t>
      </w:r>
      <w:proofErr w:type="spellStart"/>
      <w:r w:rsidR="004D73A4" w:rsidRPr="00EA6010">
        <w:rPr>
          <w:sz w:val="22"/>
          <w:szCs w:val="22"/>
        </w:rPr>
        <w:t>наявність</w:t>
      </w:r>
      <w:proofErr w:type="spellEnd"/>
      <w:r w:rsidR="004D73A4" w:rsidRPr="00EA6010">
        <w:rPr>
          <w:sz w:val="22"/>
          <w:szCs w:val="22"/>
        </w:rPr>
        <w:t xml:space="preserve"> </w:t>
      </w:r>
      <w:proofErr w:type="spellStart"/>
      <w:r w:rsidR="004D73A4" w:rsidRPr="00EA6010">
        <w:rPr>
          <w:sz w:val="22"/>
          <w:szCs w:val="22"/>
        </w:rPr>
        <w:t>працівників</w:t>
      </w:r>
      <w:proofErr w:type="spellEnd"/>
      <w:r w:rsidR="004D73A4" w:rsidRPr="00EA6010">
        <w:rPr>
          <w:sz w:val="22"/>
          <w:szCs w:val="22"/>
        </w:rPr>
        <w:t xml:space="preserve"> відповідної кваліфікації, які мають необхідні знання та досвід, та які будуть залучені для виконання умов договору в довільній формі.</w:t>
      </w:r>
      <w:r w:rsidR="00994586" w:rsidRPr="00EA6010">
        <w:rPr>
          <w:sz w:val="22"/>
          <w:szCs w:val="22"/>
        </w:rPr>
        <w:t xml:space="preserve"> уточнити</w:t>
      </w:r>
    </w:p>
    <w:p w:rsidR="004D73A4" w:rsidRPr="004B2125" w:rsidRDefault="004D73A4" w:rsidP="00EA6010">
      <w:pPr>
        <w:pStyle w:val="af8"/>
        <w:widowControl/>
        <w:numPr>
          <w:ilvl w:val="0"/>
          <w:numId w:val="33"/>
        </w:numPr>
        <w:tabs>
          <w:tab w:val="left" w:pos="0"/>
          <w:tab w:val="left" w:pos="851"/>
          <w:tab w:val="left" w:pos="1134"/>
        </w:tabs>
        <w:suppressAutoHyphens w:val="0"/>
        <w:spacing w:line="240" w:lineRule="auto"/>
        <w:jc w:val="both"/>
        <w:rPr>
          <w:spacing w:val="-6"/>
          <w:sz w:val="22"/>
          <w:szCs w:val="22"/>
        </w:rPr>
      </w:pPr>
      <w:r w:rsidRPr="00F232DA">
        <w:rPr>
          <w:spacing w:val="-6"/>
          <w:sz w:val="22"/>
          <w:szCs w:val="22"/>
        </w:rPr>
        <w:t>Лист-згоду з умовами проекту договору або надати свої пропозиції.</w:t>
      </w:r>
    </w:p>
    <w:p w:rsidR="004D73A4" w:rsidRPr="00EA6010" w:rsidRDefault="004D73A4" w:rsidP="00EA6010">
      <w:pPr>
        <w:pStyle w:val="af8"/>
        <w:widowControl/>
        <w:numPr>
          <w:ilvl w:val="0"/>
          <w:numId w:val="33"/>
        </w:numPr>
        <w:tabs>
          <w:tab w:val="left" w:pos="426"/>
          <w:tab w:val="left" w:pos="1134"/>
        </w:tabs>
        <w:spacing w:line="240" w:lineRule="auto"/>
        <w:ind w:left="0" w:firstLine="426"/>
        <w:contextualSpacing w:val="0"/>
        <w:jc w:val="both"/>
        <w:rPr>
          <w:sz w:val="22"/>
          <w:szCs w:val="22"/>
        </w:rPr>
      </w:pPr>
      <w:r w:rsidRPr="00EA6010">
        <w:rPr>
          <w:sz w:val="22"/>
          <w:szCs w:val="22"/>
        </w:rPr>
        <w:t>Замовник залишає за собою право запросити від учасника інформацію та інші документи, які можуть бути необхідними для уточнення/підтвердження кваліфікаційних вимог до предмету закупівлі та учасника.</w:t>
      </w:r>
    </w:p>
    <w:p w:rsidR="004D73A4" w:rsidRPr="00F232DA" w:rsidRDefault="004D73A4" w:rsidP="00120B6B">
      <w:pPr>
        <w:pStyle w:val="HTML0"/>
        <w:tabs>
          <w:tab w:val="left" w:pos="851"/>
          <w:tab w:val="left" w:pos="1134"/>
        </w:tabs>
        <w:ind w:firstLine="284"/>
        <w:jc w:val="both"/>
        <w:rPr>
          <w:rFonts w:ascii="Times New Roman" w:eastAsia="Calibri" w:hAnsi="Times New Roman"/>
          <w:b/>
          <w:i/>
          <w:color w:val="000000"/>
          <w:kern w:val="3"/>
          <w:sz w:val="22"/>
          <w:szCs w:val="22"/>
        </w:rPr>
      </w:pPr>
    </w:p>
    <w:p w:rsidR="004D73A4" w:rsidRPr="00F232DA" w:rsidRDefault="004D73A4" w:rsidP="004D73A4">
      <w:pPr>
        <w:tabs>
          <w:tab w:val="left" w:pos="0"/>
        </w:tabs>
        <w:spacing w:line="240" w:lineRule="auto"/>
        <w:jc w:val="both"/>
        <w:rPr>
          <w:rFonts w:ascii="Times New Roman" w:hAnsi="Times New Roman" w:cs="Times New Roman"/>
          <w:b/>
          <w:i/>
          <w:spacing w:val="-6"/>
          <w:sz w:val="22"/>
          <w:szCs w:val="22"/>
          <w:u w:val="single"/>
        </w:rPr>
      </w:pPr>
      <w:r w:rsidRPr="00F232DA">
        <w:rPr>
          <w:rFonts w:ascii="Times New Roman" w:hAnsi="Times New Roman" w:cs="Times New Roman"/>
          <w:b/>
          <w:i/>
          <w:spacing w:val="-6"/>
          <w:sz w:val="22"/>
          <w:szCs w:val="22"/>
          <w:u w:val="single"/>
        </w:rPr>
        <w:t>Копії документів, які надаються Учасником мають бути завірені уповноваженою особою та скріплені печаткою Учасника (за наявності). Копії документів обов’язково мають містити напис «згідно з оригіналом», містити назву посади особи, яка засвідчує копію документу, П.І.Б. такої особи та дату засвідчення копії документу.</w:t>
      </w:r>
    </w:p>
    <w:p w:rsidR="004D73A4" w:rsidRPr="00F232DA" w:rsidRDefault="004D73A4" w:rsidP="004D73A4">
      <w:pPr>
        <w:widowControl w:val="0"/>
        <w:tabs>
          <w:tab w:val="left" w:pos="284"/>
          <w:tab w:val="left" w:pos="851"/>
        </w:tabs>
        <w:suppressAutoHyphens/>
        <w:spacing w:line="240" w:lineRule="auto"/>
        <w:jc w:val="both"/>
        <w:rPr>
          <w:rFonts w:ascii="Times New Roman" w:eastAsia="Times New Roman" w:hAnsi="Times New Roman" w:cs="Times New Roman"/>
          <w:b/>
          <w:color w:val="000000" w:themeColor="text1"/>
          <w:spacing w:val="-6"/>
          <w:sz w:val="22"/>
          <w:szCs w:val="22"/>
          <w:lang w:eastAsia="ru-RU"/>
        </w:rPr>
      </w:pPr>
      <w:r w:rsidRPr="00F232DA">
        <w:rPr>
          <w:rFonts w:ascii="Times New Roman" w:hAnsi="Times New Roman" w:cs="Times New Roman"/>
          <w:b/>
          <w:color w:val="000000" w:themeColor="text1"/>
          <w:spacing w:val="-6"/>
          <w:sz w:val="22"/>
          <w:szCs w:val="22"/>
        </w:rPr>
        <w:t xml:space="preserve">       Ненадання вказаних документів</w:t>
      </w:r>
      <w:r w:rsidRPr="00F232DA">
        <w:rPr>
          <w:rFonts w:ascii="Times New Roman" w:eastAsia="Times New Roman" w:hAnsi="Times New Roman" w:cs="Times New Roman"/>
          <w:b/>
          <w:color w:val="000000" w:themeColor="text1"/>
          <w:spacing w:val="-6"/>
          <w:sz w:val="22"/>
          <w:szCs w:val="22"/>
          <w:lang w:eastAsia="ru-RU"/>
        </w:rPr>
        <w:t xml:space="preserve"> або надання неповного комплекту документів, або надання документів, що не відповідають умовам Оголошення - є підставою для відхилення пропозиції Учасника.</w:t>
      </w:r>
    </w:p>
    <w:p w:rsidR="004D73A4" w:rsidRPr="00F232DA" w:rsidRDefault="004D73A4" w:rsidP="004D73A4">
      <w:pPr>
        <w:spacing w:line="240" w:lineRule="auto"/>
        <w:rPr>
          <w:rFonts w:ascii="Times New Roman" w:hAnsi="Times New Roman" w:cs="Times New Roman"/>
          <w:b/>
          <w:spacing w:val="-6"/>
          <w:sz w:val="22"/>
          <w:szCs w:val="22"/>
        </w:rPr>
      </w:pPr>
    </w:p>
    <w:p w:rsidR="00A501FB" w:rsidRPr="00F232DA" w:rsidRDefault="00A501FB" w:rsidP="00A501FB">
      <w:pPr>
        <w:pStyle w:val="af8"/>
        <w:spacing w:line="240" w:lineRule="auto"/>
        <w:ind w:left="0"/>
        <w:jc w:val="center"/>
        <w:rPr>
          <w:b/>
          <w:spacing w:val="-6"/>
          <w:sz w:val="22"/>
          <w:szCs w:val="22"/>
        </w:rPr>
      </w:pPr>
    </w:p>
    <w:p w:rsidR="00A501FB" w:rsidRPr="00F232DA" w:rsidRDefault="00A501FB" w:rsidP="00A501FB">
      <w:pPr>
        <w:tabs>
          <w:tab w:val="left" w:pos="0"/>
          <w:tab w:val="left" w:pos="993"/>
        </w:tabs>
        <w:spacing w:line="240" w:lineRule="auto"/>
        <w:ind w:firstLine="709"/>
        <w:jc w:val="both"/>
        <w:rPr>
          <w:rFonts w:ascii="Times New Roman" w:hAnsi="Times New Roman" w:cs="Times New Roman"/>
          <w:spacing w:val="-6"/>
          <w:sz w:val="22"/>
          <w:szCs w:val="22"/>
        </w:rPr>
      </w:pPr>
    </w:p>
    <w:p w:rsidR="00B8750D" w:rsidRPr="00994586" w:rsidRDefault="00B8750D" w:rsidP="00994586">
      <w:pPr>
        <w:widowControl w:val="0"/>
        <w:tabs>
          <w:tab w:val="left" w:pos="2160"/>
          <w:tab w:val="left" w:pos="7655"/>
        </w:tabs>
        <w:autoSpaceDE w:val="0"/>
        <w:autoSpaceDN w:val="0"/>
        <w:adjustRightInd w:val="0"/>
        <w:jc w:val="center"/>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EA6010" w:rsidRDefault="00EA6010"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DC2181" w:rsidRPr="00F232DA"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lang w:eastAsia="ru-RU"/>
        </w:rPr>
      </w:pPr>
      <w:r w:rsidRPr="00F232DA">
        <w:rPr>
          <w:rFonts w:ascii="Times New Roman" w:hAnsi="Times New Roman" w:cs="Times New Roman"/>
          <w:i/>
          <w:sz w:val="22"/>
          <w:szCs w:val="22"/>
        </w:rPr>
        <w:lastRenderedPageBreak/>
        <w:t xml:space="preserve">Додаток </w:t>
      </w:r>
      <w:r w:rsidR="00A1067B" w:rsidRPr="00F232DA">
        <w:rPr>
          <w:rFonts w:ascii="Times New Roman" w:hAnsi="Times New Roman" w:cs="Times New Roman"/>
          <w:i/>
          <w:sz w:val="22"/>
          <w:szCs w:val="22"/>
        </w:rPr>
        <w:t>3</w:t>
      </w:r>
    </w:p>
    <w:p w:rsidR="00DC2181" w:rsidRPr="00F232DA" w:rsidRDefault="00DC2181" w:rsidP="00A1067B">
      <w:pPr>
        <w:tabs>
          <w:tab w:val="left" w:pos="2160"/>
          <w:tab w:val="left" w:pos="3600"/>
        </w:tabs>
        <w:jc w:val="right"/>
        <w:rPr>
          <w:rFonts w:ascii="Times New Roman" w:hAnsi="Times New Roman" w:cs="Times New Roman"/>
          <w:i/>
        </w:rPr>
      </w:pPr>
      <w:r w:rsidRPr="00F232DA">
        <w:rPr>
          <w:rFonts w:ascii="Times New Roman" w:hAnsi="Times New Roman" w:cs="Times New Roman"/>
          <w:i/>
          <w:sz w:val="22"/>
          <w:szCs w:val="22"/>
        </w:rPr>
        <w:t xml:space="preserve">                                                                             до тендерної  документації</w:t>
      </w:r>
      <w:r w:rsidRPr="00F232DA">
        <w:rPr>
          <w:rFonts w:ascii="Times New Roman" w:hAnsi="Times New Roman" w:cs="Times New Roman"/>
          <w:i/>
        </w:rPr>
        <w:t xml:space="preserve">    </w:t>
      </w:r>
    </w:p>
    <w:p w:rsidR="008A0688" w:rsidRPr="00F232DA" w:rsidRDefault="008A0688" w:rsidP="008A0688">
      <w:pPr>
        <w:spacing w:line="240" w:lineRule="auto"/>
        <w:jc w:val="center"/>
        <w:rPr>
          <w:rFonts w:ascii="Times New Roman" w:eastAsia="Times New Roman" w:hAnsi="Times New Roman"/>
          <w:b/>
          <w:lang w:eastAsia="uk-UA"/>
        </w:rPr>
      </w:pPr>
      <w:r w:rsidRPr="00F232DA">
        <w:rPr>
          <w:rFonts w:ascii="Times New Roman" w:eastAsia="Times New Roman" w:hAnsi="Times New Roman"/>
          <w:b/>
          <w:lang w:eastAsia="uk-UA"/>
        </w:rPr>
        <w:t xml:space="preserve">Інформація про необхідні технічні, якісні та кількісні характеристики </w:t>
      </w:r>
    </w:p>
    <w:p w:rsidR="008A0688" w:rsidRPr="00F232DA" w:rsidRDefault="008A0688" w:rsidP="008A0688">
      <w:pPr>
        <w:spacing w:line="240" w:lineRule="auto"/>
        <w:jc w:val="center"/>
        <w:rPr>
          <w:rFonts w:ascii="Times New Roman" w:eastAsia="Times New Roman" w:hAnsi="Times New Roman"/>
          <w:b/>
          <w:lang w:eastAsia="uk-UA"/>
        </w:rPr>
      </w:pPr>
      <w:r w:rsidRPr="00F232DA">
        <w:rPr>
          <w:rFonts w:ascii="Times New Roman" w:eastAsia="Times New Roman" w:hAnsi="Times New Roman"/>
          <w:b/>
          <w:lang w:eastAsia="uk-UA"/>
        </w:rPr>
        <w:t>предмета закупівлі</w:t>
      </w:r>
    </w:p>
    <w:p w:rsidR="007322D9" w:rsidRPr="00F232DA" w:rsidRDefault="007322D9" w:rsidP="007322D9">
      <w:pPr>
        <w:pStyle w:val="aff4"/>
        <w:jc w:val="center"/>
        <w:rPr>
          <w:b/>
          <w:u w:val="single"/>
        </w:rPr>
      </w:pPr>
      <w:r w:rsidRPr="00F232DA">
        <w:rPr>
          <w:b/>
          <w:u w:val="single"/>
        </w:rPr>
        <w:t>Технічні, якісні та кількісні вимоги до предмету закупівлі</w:t>
      </w:r>
    </w:p>
    <w:p w:rsidR="007322D9" w:rsidRPr="00F232DA" w:rsidRDefault="007322D9" w:rsidP="007322D9">
      <w:pPr>
        <w:jc w:val="both"/>
        <w:rPr>
          <w:b/>
          <w:u w:val="single"/>
        </w:rPr>
      </w:pPr>
      <w:r w:rsidRPr="00F232DA">
        <w:t xml:space="preserve">  </w:t>
      </w:r>
      <w:r w:rsidRPr="00F232DA">
        <w:tab/>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9"/>
        <w:gridCol w:w="1422"/>
        <w:gridCol w:w="1520"/>
      </w:tblGrid>
      <w:tr w:rsidR="007322D9" w:rsidRPr="00F232DA" w:rsidTr="0016268F">
        <w:trPr>
          <w:trHeight w:val="315"/>
        </w:trPr>
        <w:tc>
          <w:tcPr>
            <w:tcW w:w="993" w:type="dxa"/>
            <w:tcBorders>
              <w:top w:val="single" w:sz="4" w:space="0" w:color="auto"/>
              <w:left w:val="single" w:sz="4" w:space="0" w:color="auto"/>
              <w:bottom w:val="single" w:sz="4" w:space="0" w:color="auto"/>
              <w:right w:val="single" w:sz="4" w:space="0" w:color="auto"/>
            </w:tcBorders>
            <w:hideMark/>
          </w:tcPr>
          <w:p w:rsidR="007322D9" w:rsidRPr="00F232DA" w:rsidRDefault="007322D9" w:rsidP="0016268F">
            <w:pPr>
              <w:jc w:val="center"/>
              <w:rPr>
                <w:b/>
                <w:color w:val="000000"/>
              </w:rPr>
            </w:pPr>
            <w:r w:rsidRPr="00F232DA">
              <w:rPr>
                <w:b/>
                <w:color w:val="000000"/>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7322D9" w:rsidP="0016268F">
            <w:pPr>
              <w:jc w:val="center"/>
              <w:rPr>
                <w:b/>
                <w:color w:val="000000"/>
              </w:rPr>
            </w:pPr>
            <w:r w:rsidRPr="00F232DA">
              <w:rPr>
                <w:b/>
                <w:color w:val="000000"/>
              </w:rPr>
              <w:t>Найменування відходів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7322D9" w:rsidP="0016268F">
            <w:pPr>
              <w:rPr>
                <w:b/>
                <w:color w:val="000000"/>
              </w:rPr>
            </w:pPr>
            <w:r w:rsidRPr="00F232DA">
              <w:rPr>
                <w:b/>
                <w:color w:val="000000"/>
              </w:rPr>
              <w:t xml:space="preserve">Од. виміру </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7322D9" w:rsidP="0016268F">
            <w:pPr>
              <w:jc w:val="center"/>
              <w:rPr>
                <w:b/>
                <w:color w:val="000000"/>
              </w:rPr>
            </w:pPr>
            <w:r w:rsidRPr="00F232DA">
              <w:rPr>
                <w:b/>
                <w:color w:val="000000"/>
              </w:rPr>
              <w:t>Кількість відходів</w:t>
            </w:r>
          </w:p>
        </w:tc>
      </w:tr>
      <w:tr w:rsidR="007322D9" w:rsidRPr="00F232DA" w:rsidTr="0016268F">
        <w:trPr>
          <w:trHeight w:val="330"/>
        </w:trPr>
        <w:tc>
          <w:tcPr>
            <w:tcW w:w="993" w:type="dxa"/>
            <w:tcBorders>
              <w:top w:val="single" w:sz="4" w:space="0" w:color="auto"/>
              <w:left w:val="single" w:sz="4" w:space="0" w:color="auto"/>
              <w:bottom w:val="single" w:sz="4" w:space="0" w:color="auto"/>
              <w:right w:val="single" w:sz="4" w:space="0" w:color="auto"/>
            </w:tcBorders>
            <w:hideMark/>
          </w:tcPr>
          <w:p w:rsidR="007322D9" w:rsidRPr="00F232DA" w:rsidRDefault="007322D9" w:rsidP="0016268F">
            <w:pPr>
              <w:rPr>
                <w:color w:val="000000"/>
              </w:rPr>
            </w:pPr>
            <w:r w:rsidRPr="00F232DA">
              <w:rPr>
                <w:color w:val="000000"/>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3C657F" w:rsidP="0016268F">
            <w:pPr>
              <w:autoSpaceDE w:val="0"/>
              <w:autoSpaceDN w:val="0"/>
              <w:adjustRightInd w:val="0"/>
              <w:rPr>
                <w:color w:val="000000"/>
              </w:rPr>
            </w:pPr>
            <w:r>
              <w:rPr>
                <w:bCs/>
              </w:rPr>
              <w:t>Приймання на тимчасове зберігання РАВ – тверді радіоактивні відходи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7322D9" w:rsidP="0016268F">
            <w:pPr>
              <w:jc w:val="center"/>
              <w:rPr>
                <w:color w:val="000000"/>
              </w:rPr>
            </w:pPr>
            <w:r w:rsidRPr="00F232DA">
              <w:rPr>
                <w:color w:val="000000"/>
              </w:rPr>
              <w:t>кг</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Pr="003C657F" w:rsidRDefault="003C657F" w:rsidP="0016268F">
            <w:pPr>
              <w:jc w:val="center"/>
              <w:rPr>
                <w:color w:val="000000"/>
                <w:lang w:val="en-US"/>
              </w:rPr>
            </w:pPr>
            <w:r>
              <w:rPr>
                <w:color w:val="000000"/>
                <w:lang w:val="en-US"/>
              </w:rPr>
              <w:t>634</w:t>
            </w:r>
          </w:p>
        </w:tc>
      </w:tr>
      <w:tr w:rsidR="007322D9" w:rsidRPr="00F232DA" w:rsidTr="0016268F">
        <w:trPr>
          <w:trHeight w:val="1140"/>
        </w:trPr>
        <w:tc>
          <w:tcPr>
            <w:tcW w:w="993" w:type="dxa"/>
            <w:tcBorders>
              <w:top w:val="single" w:sz="4" w:space="0" w:color="auto"/>
              <w:left w:val="single" w:sz="4" w:space="0" w:color="auto"/>
              <w:bottom w:val="single" w:sz="4" w:space="0" w:color="auto"/>
              <w:right w:val="single" w:sz="4" w:space="0" w:color="auto"/>
            </w:tcBorders>
            <w:hideMark/>
          </w:tcPr>
          <w:p w:rsidR="007322D9" w:rsidRPr="00F232DA" w:rsidRDefault="007322D9" w:rsidP="0016268F">
            <w:pPr>
              <w:rPr>
                <w:color w:val="000000"/>
              </w:rPr>
            </w:pPr>
            <w:r w:rsidRPr="00F232DA">
              <w:rPr>
                <w:color w:val="000000"/>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3C657F" w:rsidP="0016268F">
            <w:pPr>
              <w:autoSpaceDE w:val="0"/>
              <w:autoSpaceDN w:val="0"/>
              <w:adjustRightInd w:val="0"/>
              <w:jc w:val="both"/>
              <w:rPr>
                <w:color w:val="000000"/>
              </w:rPr>
            </w:pPr>
            <w:r w:rsidRPr="00B55D91">
              <w:t xml:space="preserve">Перевезення РМ </w:t>
            </w:r>
            <w:r>
              <w:t>-</w:t>
            </w:r>
            <w:r w:rsidRPr="00B55D91">
              <w:t xml:space="preserve"> </w:t>
            </w:r>
            <w:r w:rsidRPr="00B519B3">
              <w:t>САТ вантажопідйомністю до 1,4 тони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B519B3" w:rsidP="0016268F">
            <w:pPr>
              <w:jc w:val="center"/>
              <w:rPr>
                <w:color w:val="000000"/>
              </w:rPr>
            </w:pPr>
            <w:r>
              <w:rPr>
                <w:color w:val="000000"/>
              </w:rPr>
              <w:t>км</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Pr="00F232DA" w:rsidRDefault="007322D9" w:rsidP="0016268F">
            <w:pPr>
              <w:jc w:val="center"/>
              <w:rPr>
                <w:color w:val="000000"/>
              </w:rPr>
            </w:pPr>
          </w:p>
        </w:tc>
      </w:tr>
    </w:tbl>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6B7784" w:rsidRPr="006572D5" w:rsidRDefault="00994586" w:rsidP="006572D5">
      <w:pPr>
        <w:pStyle w:val="p53"/>
        <w:numPr>
          <w:ilvl w:val="1"/>
          <w:numId w:val="16"/>
        </w:numPr>
        <w:shd w:val="clear" w:color="auto" w:fill="FFFFFF"/>
        <w:spacing w:before="0" w:beforeAutospacing="0" w:after="0" w:afterAutospacing="0" w:line="240" w:lineRule="atLeast"/>
        <w:ind w:left="-567" w:firstLine="567"/>
        <w:jc w:val="both"/>
        <w:rPr>
          <w:lang w:val="uk-UA"/>
        </w:rPr>
      </w:pPr>
      <w:r w:rsidRPr="006572D5">
        <w:rPr>
          <w:lang w:val="uk-UA"/>
        </w:rPr>
        <w:t>Замовник передає, а Учасник приймає радіоактивні відходи</w:t>
      </w:r>
      <w:r w:rsidR="006B7784" w:rsidRPr="006572D5">
        <w:rPr>
          <w:lang w:val="uk-UA"/>
        </w:rPr>
        <w:t xml:space="preserve">, тверді радіоактивних відходів у вигляді радіаційної головки гамма-терапевтичного апарату </w:t>
      </w:r>
      <w:proofErr w:type="spellStart"/>
      <w:r w:rsidR="006B7784" w:rsidRPr="006572D5">
        <w:rPr>
          <w:lang w:val="uk-UA"/>
        </w:rPr>
        <w:t>Рокус</w:t>
      </w:r>
      <w:proofErr w:type="spellEnd"/>
      <w:r w:rsidR="006B7784" w:rsidRPr="006572D5">
        <w:rPr>
          <w:lang w:val="uk-UA"/>
        </w:rPr>
        <w:t xml:space="preserve">-М, що містить збіднений уран U-238+0,4%U-235, сумарною активністю 7,28Е+09 </w:t>
      </w:r>
      <w:proofErr w:type="spellStart"/>
      <w:r w:rsidR="006B7784" w:rsidRPr="006572D5">
        <w:rPr>
          <w:lang w:val="uk-UA"/>
        </w:rPr>
        <w:t>Бк</w:t>
      </w:r>
      <w:proofErr w:type="spellEnd"/>
      <w:r w:rsidR="006B7784" w:rsidRPr="006572D5">
        <w:rPr>
          <w:lang w:val="uk-UA"/>
        </w:rPr>
        <w:t>, вагою 574,000 кг, без джерела іонізуючого випромінювання (далі – радіаційна головка), що є ядерним матеріалом (ЯМ) та підлягає обліку та контролю як ЯМ. Радіаційна головка поміщена Замовником в первинну упаковку, металевий контейнер розмірами 80 × 55 × 41 см. Радіаційна головка та первинна упа</w:t>
      </w:r>
      <w:r w:rsidRPr="006572D5">
        <w:rPr>
          <w:lang w:val="uk-UA"/>
        </w:rPr>
        <w:t>ковка разом складають партію радіоактивних відходів</w:t>
      </w:r>
      <w:r w:rsidR="006B7784" w:rsidRPr="006572D5">
        <w:rPr>
          <w:lang w:val="uk-UA"/>
        </w:rPr>
        <w:t>, яка передається на зберігання. Загальна вага партії РАВ 634 кг.</w:t>
      </w:r>
    </w:p>
    <w:p w:rsidR="006B7784" w:rsidRPr="006572D5" w:rsidRDefault="006B7784" w:rsidP="006572D5">
      <w:pPr>
        <w:pStyle w:val="p53"/>
        <w:numPr>
          <w:ilvl w:val="1"/>
          <w:numId w:val="16"/>
        </w:numPr>
        <w:shd w:val="clear" w:color="auto" w:fill="FFFFFF"/>
        <w:spacing w:before="0" w:beforeAutospacing="0" w:after="0" w:afterAutospacing="0" w:line="240" w:lineRule="atLeast"/>
        <w:ind w:left="-567" w:firstLine="567"/>
        <w:jc w:val="both"/>
        <w:rPr>
          <w:lang w:val="uk-UA"/>
        </w:rPr>
      </w:pPr>
      <w:r w:rsidRPr="006572D5">
        <w:rPr>
          <w:lang w:val="uk-UA"/>
        </w:rPr>
        <w:t xml:space="preserve">Перевезення </w:t>
      </w:r>
      <w:r w:rsidR="00994586" w:rsidRPr="006572D5">
        <w:rPr>
          <w:lang w:val="uk-UA"/>
        </w:rPr>
        <w:t>радіоактивного матеріалу здійсню</w:t>
      </w:r>
      <w:r w:rsidR="00EA6010">
        <w:rPr>
          <w:lang w:val="uk-UA"/>
        </w:rPr>
        <w:t>є Учасником</w:t>
      </w:r>
      <w:r w:rsidR="00994586" w:rsidRPr="006572D5">
        <w:rPr>
          <w:lang w:val="uk-UA"/>
        </w:rPr>
        <w:t xml:space="preserve"> спеціальним автотранспортом.</w:t>
      </w:r>
    </w:p>
    <w:p w:rsidR="006B7784" w:rsidRPr="006572D5" w:rsidRDefault="006B7784" w:rsidP="006572D5">
      <w:pPr>
        <w:pStyle w:val="p53"/>
        <w:numPr>
          <w:ilvl w:val="1"/>
          <w:numId w:val="16"/>
        </w:numPr>
        <w:shd w:val="clear" w:color="auto" w:fill="FFFFFF"/>
        <w:spacing w:before="0" w:beforeAutospacing="0" w:after="0" w:afterAutospacing="0" w:line="240" w:lineRule="atLeast"/>
        <w:ind w:left="-567" w:firstLine="567"/>
        <w:jc w:val="both"/>
        <w:rPr>
          <w:lang w:val="uk-UA"/>
        </w:rPr>
      </w:pPr>
      <w:r w:rsidRPr="006572D5">
        <w:rPr>
          <w:lang w:val="uk-UA"/>
        </w:rPr>
        <w:t xml:space="preserve">Загальна вага </w:t>
      </w:r>
      <w:r w:rsidR="006572D5" w:rsidRPr="006572D5">
        <w:rPr>
          <w:lang w:val="uk-UA"/>
        </w:rPr>
        <w:t>радіоактивних відходів</w:t>
      </w:r>
      <w:r w:rsidRPr="006572D5">
        <w:rPr>
          <w:lang w:val="uk-UA"/>
        </w:rPr>
        <w:t>, що передається Виконавцю, становить 634 кг</w:t>
      </w:r>
      <w:r w:rsidR="006572D5" w:rsidRPr="006572D5">
        <w:rPr>
          <w:lang w:val="uk-UA"/>
        </w:rPr>
        <w:t>.</w:t>
      </w:r>
      <w:r w:rsidRPr="006572D5">
        <w:rPr>
          <w:lang w:val="uk-UA"/>
        </w:rPr>
        <w:t xml:space="preserve"> (Інформація надана згідно даних замовника. Фактична вага ТРВ буде відома після зважування при прийманні).</w:t>
      </w:r>
      <w:r w:rsidR="006572D5">
        <w:rPr>
          <w:lang w:val="uk-UA"/>
        </w:rPr>
        <w:t xml:space="preserve"> </w:t>
      </w:r>
    </w:p>
    <w:p w:rsidR="00A75290" w:rsidRPr="00F232DA" w:rsidRDefault="00A75290" w:rsidP="006B7784">
      <w:pPr>
        <w:spacing w:line="240" w:lineRule="auto"/>
        <w:ind w:left="-851" w:right="-41" w:firstLine="567"/>
        <w:jc w:val="right"/>
        <w:rPr>
          <w:rFonts w:ascii="Times New Roman" w:hAnsi="Times New Roman" w:cs="Times New Roman"/>
          <w:i/>
          <w:color w:val="000000"/>
          <w:sz w:val="22"/>
          <w:szCs w:val="22"/>
        </w:rPr>
      </w:pPr>
    </w:p>
    <w:p w:rsidR="00A75290" w:rsidRPr="00F232DA" w:rsidRDefault="00A75290" w:rsidP="006B7784">
      <w:pPr>
        <w:spacing w:line="240" w:lineRule="auto"/>
        <w:ind w:left="-851" w:right="-41" w:firstLine="567"/>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A501FB" w:rsidRPr="00F232DA" w:rsidRDefault="00A501FB" w:rsidP="00EA458A">
      <w:pPr>
        <w:spacing w:line="240" w:lineRule="auto"/>
        <w:ind w:right="-41" w:firstLine="426"/>
        <w:jc w:val="right"/>
        <w:rPr>
          <w:rFonts w:ascii="Times New Roman" w:hAnsi="Times New Roman" w:cs="Times New Roman"/>
          <w:i/>
          <w:color w:val="000000"/>
          <w:sz w:val="22"/>
          <w:szCs w:val="22"/>
        </w:rPr>
      </w:pPr>
    </w:p>
    <w:p w:rsidR="00A501FB" w:rsidRPr="00F232DA" w:rsidRDefault="00A501FB"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4D73A4" w:rsidRPr="00F232DA" w:rsidRDefault="004D73A4" w:rsidP="00EA458A">
      <w:pPr>
        <w:spacing w:line="240" w:lineRule="auto"/>
        <w:ind w:right="-41" w:firstLine="426"/>
        <w:jc w:val="right"/>
        <w:rPr>
          <w:rFonts w:ascii="Times New Roman" w:hAnsi="Times New Roman" w:cs="Times New Roman"/>
          <w:i/>
          <w:color w:val="000000"/>
          <w:sz w:val="22"/>
          <w:szCs w:val="22"/>
        </w:rPr>
      </w:pPr>
    </w:p>
    <w:p w:rsidR="004D73A4" w:rsidRPr="00F232DA" w:rsidRDefault="004D73A4" w:rsidP="00EA458A">
      <w:pPr>
        <w:spacing w:line="240" w:lineRule="auto"/>
        <w:ind w:right="-41" w:firstLine="426"/>
        <w:jc w:val="right"/>
        <w:rPr>
          <w:rFonts w:ascii="Times New Roman" w:hAnsi="Times New Roman" w:cs="Times New Roman"/>
          <w:i/>
          <w:color w:val="000000"/>
          <w:sz w:val="22"/>
          <w:szCs w:val="22"/>
        </w:rPr>
      </w:pPr>
    </w:p>
    <w:p w:rsidR="00A75290" w:rsidRPr="00F232DA" w:rsidRDefault="00A75290" w:rsidP="00EA458A">
      <w:pPr>
        <w:spacing w:line="240" w:lineRule="auto"/>
        <w:ind w:right="-41" w:firstLine="426"/>
        <w:jc w:val="right"/>
        <w:rPr>
          <w:rFonts w:ascii="Times New Roman" w:hAnsi="Times New Roman" w:cs="Times New Roman"/>
          <w:i/>
          <w:color w:val="000000"/>
          <w:sz w:val="22"/>
          <w:szCs w:val="22"/>
        </w:rPr>
      </w:pPr>
    </w:p>
    <w:p w:rsidR="0016268F" w:rsidRPr="00F232DA" w:rsidRDefault="0016268F" w:rsidP="00EA458A">
      <w:pPr>
        <w:spacing w:line="240" w:lineRule="auto"/>
        <w:ind w:right="-41" w:firstLine="426"/>
        <w:jc w:val="right"/>
        <w:rPr>
          <w:rFonts w:ascii="Times New Roman" w:hAnsi="Times New Roman" w:cs="Times New Roman"/>
          <w:i/>
          <w:color w:val="000000"/>
          <w:sz w:val="22"/>
          <w:szCs w:val="22"/>
        </w:rPr>
      </w:pPr>
    </w:p>
    <w:p w:rsidR="003C657F" w:rsidRDefault="003C657F" w:rsidP="00EA458A">
      <w:pPr>
        <w:spacing w:line="240" w:lineRule="auto"/>
        <w:ind w:right="-41" w:firstLine="426"/>
        <w:jc w:val="right"/>
        <w:rPr>
          <w:rFonts w:ascii="Times New Roman" w:hAnsi="Times New Roman" w:cs="Times New Roman"/>
          <w:i/>
          <w:color w:val="000000"/>
          <w:sz w:val="22"/>
          <w:szCs w:val="22"/>
        </w:rPr>
      </w:pPr>
    </w:p>
    <w:p w:rsidR="003C657F" w:rsidRDefault="003C657F" w:rsidP="00EA458A">
      <w:pPr>
        <w:spacing w:line="240" w:lineRule="auto"/>
        <w:ind w:right="-41" w:firstLine="426"/>
        <w:jc w:val="right"/>
        <w:rPr>
          <w:rFonts w:ascii="Times New Roman" w:hAnsi="Times New Roman" w:cs="Times New Roman"/>
          <w:i/>
          <w:color w:val="000000"/>
          <w:sz w:val="22"/>
          <w:szCs w:val="22"/>
        </w:rPr>
      </w:pPr>
    </w:p>
    <w:p w:rsidR="003C657F" w:rsidRDefault="003C657F" w:rsidP="00EA458A">
      <w:pPr>
        <w:spacing w:line="240" w:lineRule="auto"/>
        <w:ind w:right="-41" w:firstLine="426"/>
        <w:jc w:val="right"/>
        <w:rPr>
          <w:rFonts w:ascii="Times New Roman" w:hAnsi="Times New Roman" w:cs="Times New Roman"/>
          <w:i/>
          <w:color w:val="000000"/>
          <w:sz w:val="22"/>
          <w:szCs w:val="22"/>
        </w:rPr>
      </w:pPr>
    </w:p>
    <w:p w:rsidR="003C657F" w:rsidRDefault="003C657F" w:rsidP="00EA458A">
      <w:pPr>
        <w:spacing w:line="240" w:lineRule="auto"/>
        <w:ind w:right="-41" w:firstLine="426"/>
        <w:jc w:val="right"/>
        <w:rPr>
          <w:rFonts w:ascii="Times New Roman" w:hAnsi="Times New Roman" w:cs="Times New Roman"/>
          <w:i/>
          <w:color w:val="000000"/>
          <w:sz w:val="22"/>
          <w:szCs w:val="22"/>
        </w:rPr>
      </w:pPr>
    </w:p>
    <w:p w:rsidR="003C657F" w:rsidRDefault="003C657F" w:rsidP="00EA458A">
      <w:pPr>
        <w:spacing w:line="240" w:lineRule="auto"/>
        <w:ind w:right="-41" w:firstLine="426"/>
        <w:jc w:val="right"/>
        <w:rPr>
          <w:rFonts w:ascii="Times New Roman" w:hAnsi="Times New Roman" w:cs="Times New Roman"/>
          <w:i/>
          <w:color w:val="000000"/>
          <w:sz w:val="22"/>
          <w:szCs w:val="22"/>
        </w:rPr>
      </w:pPr>
    </w:p>
    <w:p w:rsidR="003C657F" w:rsidRDefault="003C657F" w:rsidP="006572D5">
      <w:pPr>
        <w:spacing w:line="240" w:lineRule="auto"/>
        <w:ind w:right="-41"/>
        <w:rPr>
          <w:rFonts w:ascii="Times New Roman" w:hAnsi="Times New Roman" w:cs="Times New Roman"/>
          <w:i/>
          <w:color w:val="000000"/>
          <w:sz w:val="22"/>
          <w:szCs w:val="22"/>
        </w:rPr>
      </w:pPr>
    </w:p>
    <w:p w:rsidR="00FF4315" w:rsidRPr="00F232DA" w:rsidRDefault="00FF4315" w:rsidP="00EA458A">
      <w:pPr>
        <w:spacing w:line="240" w:lineRule="auto"/>
        <w:ind w:right="-41" w:firstLine="426"/>
        <w:jc w:val="right"/>
        <w:rPr>
          <w:rFonts w:ascii="Times New Roman" w:hAnsi="Times New Roman" w:cs="Times New Roman"/>
          <w:i/>
          <w:color w:val="000000"/>
          <w:sz w:val="22"/>
          <w:szCs w:val="22"/>
        </w:rPr>
      </w:pPr>
      <w:r w:rsidRPr="00F232DA">
        <w:rPr>
          <w:rFonts w:ascii="Times New Roman" w:hAnsi="Times New Roman" w:cs="Times New Roman"/>
          <w:i/>
          <w:color w:val="000000"/>
          <w:sz w:val="22"/>
          <w:szCs w:val="22"/>
        </w:rPr>
        <w:lastRenderedPageBreak/>
        <w:t>Додаток 4</w:t>
      </w:r>
    </w:p>
    <w:p w:rsidR="00FF4315" w:rsidRPr="00F232DA" w:rsidRDefault="00FF4315" w:rsidP="00EA458A">
      <w:pPr>
        <w:tabs>
          <w:tab w:val="left" w:pos="709"/>
        </w:tabs>
        <w:ind w:right="-41" w:firstLine="567"/>
        <w:jc w:val="right"/>
        <w:rPr>
          <w:rFonts w:ascii="Times New Roman" w:hAnsi="Times New Roman" w:cs="Times New Roman"/>
          <w:i/>
          <w:sz w:val="22"/>
          <w:szCs w:val="22"/>
        </w:rPr>
      </w:pPr>
      <w:r w:rsidRPr="00F232DA">
        <w:rPr>
          <w:rFonts w:ascii="Times New Roman" w:hAnsi="Times New Roman" w:cs="Times New Roman"/>
          <w:i/>
          <w:sz w:val="22"/>
          <w:szCs w:val="22"/>
        </w:rPr>
        <w:t>до Документації</w:t>
      </w:r>
    </w:p>
    <w:p w:rsidR="00150DE9" w:rsidRPr="00F232DA" w:rsidRDefault="00150DE9" w:rsidP="00150DE9">
      <w:pPr>
        <w:pStyle w:val="6"/>
        <w:spacing w:before="0" w:after="0"/>
        <w:jc w:val="center"/>
        <w:rPr>
          <w:color w:val="000000"/>
        </w:rPr>
      </w:pPr>
      <w:r w:rsidRPr="00F232DA">
        <w:rPr>
          <w:bCs/>
          <w:color w:val="000000"/>
        </w:rPr>
        <w:t>ПРОЕКТ ДОГОВОРУ ПРО ЗАКУПІВЛЮ ПОСЛУГ №</w:t>
      </w:r>
    </w:p>
    <w:p w:rsidR="00150DE9" w:rsidRPr="00F232DA" w:rsidRDefault="00150DE9" w:rsidP="00150DE9">
      <w:pPr>
        <w:rPr>
          <w:color w:val="auto"/>
        </w:rPr>
      </w:pPr>
    </w:p>
    <w:p w:rsidR="003C657F" w:rsidRPr="00730D46" w:rsidRDefault="003C657F" w:rsidP="003C657F">
      <w:pPr>
        <w:spacing w:line="360" w:lineRule="auto"/>
        <w:jc w:val="center"/>
      </w:pPr>
      <w:r w:rsidRPr="00730D46">
        <w:t>Договір №____________</w:t>
      </w:r>
    </w:p>
    <w:p w:rsidR="003C657F" w:rsidRPr="00730D46" w:rsidRDefault="003C657F" w:rsidP="003C657F">
      <w:pPr>
        <w:spacing w:line="360" w:lineRule="auto"/>
        <w:jc w:val="center"/>
      </w:pPr>
      <w:r>
        <w:t>про надання послуг</w:t>
      </w:r>
    </w:p>
    <w:p w:rsidR="003C657F" w:rsidRPr="00730D46" w:rsidRDefault="003C657F" w:rsidP="003C657F">
      <w:pPr>
        <w:jc w:val="center"/>
      </w:pPr>
      <w:r w:rsidRPr="00730D46">
        <w:t xml:space="preserve">м. </w:t>
      </w:r>
      <w:r>
        <w:t>Київ</w:t>
      </w:r>
      <w:r w:rsidRPr="00730D46">
        <w:tab/>
      </w:r>
      <w:r w:rsidRPr="00730D46">
        <w:tab/>
      </w:r>
      <w:r w:rsidRPr="00730D46">
        <w:tab/>
      </w:r>
      <w:r w:rsidRPr="00730D46">
        <w:tab/>
      </w:r>
      <w:r w:rsidRPr="00730D46">
        <w:tab/>
        <w:t xml:space="preserve">                       </w:t>
      </w:r>
      <w:r w:rsidRPr="00730D46">
        <w:tab/>
      </w:r>
      <w:r w:rsidRPr="00730D46">
        <w:tab/>
        <w:t>« ___ »  _________  2022 р.</w:t>
      </w:r>
    </w:p>
    <w:p w:rsidR="003C657F" w:rsidRPr="00730D46" w:rsidRDefault="003C657F" w:rsidP="003C657F">
      <w:pPr>
        <w:jc w:val="center"/>
      </w:pPr>
    </w:p>
    <w:p w:rsidR="003C657F" w:rsidRPr="00730D46" w:rsidRDefault="003C657F" w:rsidP="003C657F">
      <w:pPr>
        <w:ind w:firstLine="709"/>
        <w:jc w:val="both"/>
      </w:pPr>
      <w:r w:rsidRPr="00881CD3">
        <w:rPr>
          <w:b/>
        </w:rPr>
        <w:t>Комунальн</w:t>
      </w:r>
      <w:r>
        <w:rPr>
          <w:b/>
        </w:rPr>
        <w:t>е</w:t>
      </w:r>
      <w:r w:rsidRPr="00881CD3">
        <w:rPr>
          <w:b/>
        </w:rPr>
        <w:t xml:space="preserve"> некомерційн</w:t>
      </w:r>
      <w:r>
        <w:rPr>
          <w:b/>
        </w:rPr>
        <w:t>е</w:t>
      </w:r>
      <w:r w:rsidRPr="00881CD3">
        <w:rPr>
          <w:b/>
        </w:rPr>
        <w:t xml:space="preserve"> підприємств</w:t>
      </w:r>
      <w:r>
        <w:rPr>
          <w:b/>
        </w:rPr>
        <w:t xml:space="preserve">о </w:t>
      </w:r>
      <w:r w:rsidRPr="00881CD3">
        <w:rPr>
          <w:b/>
        </w:rPr>
        <w:t>«Запорізький регіональний протипухлинний центр» Запорізької обласної ради</w:t>
      </w:r>
      <w:r w:rsidRPr="00881CD3" w:rsidDel="00746168">
        <w:rPr>
          <w:b/>
          <w:bCs/>
        </w:rPr>
        <w:t xml:space="preserve"> </w:t>
      </w:r>
      <w:r w:rsidRPr="00881CD3">
        <w:rPr>
          <w:bCs/>
        </w:rPr>
        <w:t>(скорочено</w:t>
      </w:r>
      <w:r w:rsidRPr="00730D46">
        <w:rPr>
          <w:bCs/>
        </w:rPr>
        <w:t xml:space="preserve"> – </w:t>
      </w:r>
      <w:r w:rsidRPr="00881CD3">
        <w:rPr>
          <w:bCs/>
        </w:rPr>
        <w:t>КНП "ЗРПЦ" ЗОР</w:t>
      </w:r>
      <w:r w:rsidRPr="00730D46">
        <w:rPr>
          <w:bCs/>
        </w:rPr>
        <w:t xml:space="preserve">) (надалі – Замовник), </w:t>
      </w:r>
      <w:r w:rsidRPr="003C657F">
        <w:rPr>
          <w:bCs/>
        </w:rPr>
        <w:t>в особі ________________________________________</w:t>
      </w:r>
      <w:r w:rsidRPr="003C657F">
        <w:rPr>
          <w:b/>
          <w:bCs/>
        </w:rPr>
        <w:t xml:space="preserve">, </w:t>
      </w:r>
      <w:r w:rsidRPr="003C657F">
        <w:rPr>
          <w:bCs/>
        </w:rPr>
        <w:t>який діє на підставі _________________________, з однієї сторони</w:t>
      </w:r>
      <w:r w:rsidRPr="003C657F">
        <w:t>, та</w:t>
      </w:r>
      <w:r w:rsidRPr="00730D46">
        <w:t xml:space="preserve"> </w:t>
      </w:r>
    </w:p>
    <w:p w:rsidR="003C657F" w:rsidRPr="00730D46" w:rsidRDefault="003C657F" w:rsidP="003C657F">
      <w:pPr>
        <w:spacing w:after="120"/>
        <w:ind w:firstLine="709"/>
        <w:jc w:val="both"/>
      </w:pPr>
      <w:r>
        <w:rPr>
          <w:b/>
          <w:bCs/>
        </w:rPr>
        <w:t>___________________________________________</w:t>
      </w:r>
      <w:r w:rsidRPr="00730D46">
        <w:t xml:space="preserve"> (надалі – Виконавець), в особі </w:t>
      </w:r>
      <w:r>
        <w:t>_____________________________________</w:t>
      </w:r>
      <w:r w:rsidRPr="00730D46">
        <w:t xml:space="preserve">, яка діє на підставі </w:t>
      </w:r>
      <w:r>
        <w:t>_____________________</w:t>
      </w:r>
      <w:r w:rsidRPr="00730D46">
        <w:t xml:space="preserve">, з другої сторони, які разом іменуються </w:t>
      </w:r>
      <w:r w:rsidRPr="00730D46">
        <w:rPr>
          <w:b/>
          <w:bCs/>
        </w:rPr>
        <w:t>Сторони</w:t>
      </w:r>
      <w:r w:rsidRPr="00730D46">
        <w:t xml:space="preserve">, а кожна окремо – </w:t>
      </w:r>
      <w:r w:rsidRPr="00730D46">
        <w:rPr>
          <w:b/>
          <w:bCs/>
        </w:rPr>
        <w:t>Сторона</w:t>
      </w:r>
      <w:r w:rsidRPr="00730D46">
        <w:t xml:space="preserve">, </w:t>
      </w:r>
    </w:p>
    <w:p w:rsidR="003C657F" w:rsidRPr="00A2144E" w:rsidRDefault="003C657F" w:rsidP="003C657F">
      <w:pPr>
        <w:spacing w:after="120"/>
        <w:ind w:firstLine="709"/>
        <w:jc w:val="both"/>
      </w:pPr>
      <w:r w:rsidRPr="00730D46">
        <w:t xml:space="preserve">уклали цей </w:t>
      </w:r>
      <w:r w:rsidRPr="00881CD3">
        <w:t xml:space="preserve">Договір </w:t>
      </w:r>
      <w:r>
        <w:t xml:space="preserve">про надання послуг, </w:t>
      </w:r>
      <w:r w:rsidRPr="00881CD3">
        <w:t>який передбачає надання послуги з, приймання</w:t>
      </w:r>
      <w:r w:rsidRPr="002A22A4">
        <w:t xml:space="preserve"> на тимчасове зберігання </w:t>
      </w:r>
      <w:r>
        <w:t xml:space="preserve">головки </w:t>
      </w:r>
      <w:r w:rsidRPr="00881CD3">
        <w:t xml:space="preserve">гамма-терапевтичного апарату </w:t>
      </w:r>
      <w:proofErr w:type="spellStart"/>
      <w:r w:rsidRPr="00881CD3">
        <w:t>Рокус</w:t>
      </w:r>
      <w:proofErr w:type="spellEnd"/>
      <w:r w:rsidRPr="00881CD3">
        <w:t>-М</w:t>
      </w:r>
      <w:r>
        <w:t xml:space="preserve"> з первинним упакуванням </w:t>
      </w:r>
      <w:r w:rsidRPr="002A22A4">
        <w:t xml:space="preserve">та перевезення партії радіоактивних матеріалів (надалі – </w:t>
      </w:r>
      <w:r w:rsidRPr="00730D46">
        <w:t>Договір) про нижченаведене:</w:t>
      </w:r>
    </w:p>
    <w:p w:rsidR="003C657F" w:rsidRPr="00A2144E" w:rsidRDefault="003C657F" w:rsidP="003C657F">
      <w:pPr>
        <w:ind w:firstLine="709"/>
        <w:jc w:val="both"/>
      </w:pPr>
      <w:r w:rsidRPr="00A2144E">
        <w:t>Визначення термінів, що застосовуються в цьому Договорі:</w:t>
      </w:r>
    </w:p>
    <w:p w:rsidR="003C657F" w:rsidRPr="00A2144E" w:rsidRDefault="003C657F" w:rsidP="003C657F">
      <w:pPr>
        <w:ind w:firstLine="709"/>
        <w:jc w:val="both"/>
      </w:pPr>
      <w:r w:rsidRPr="00A2144E">
        <w:rPr>
          <w:b/>
          <w:bCs/>
        </w:rPr>
        <w:t>Джерело іонізуючого випромінювання (ДІВ)</w:t>
      </w:r>
      <w:r w:rsidRPr="00A2144E">
        <w:t xml:space="preserve"> – це фізичні об'єкти, крім ядерних установок і радіоактивних відходів, що містять радіоактивну речовину, або - технічні пристрої, які створюють чи, за певних умов, можуть створювати іонізуюче випромінювання.</w:t>
      </w:r>
    </w:p>
    <w:p w:rsidR="003C657F" w:rsidRDefault="003C657F" w:rsidP="003C657F">
      <w:pPr>
        <w:ind w:firstLine="709"/>
        <w:jc w:val="both"/>
      </w:pPr>
      <w:r w:rsidRPr="00A2144E">
        <w:rPr>
          <w:b/>
          <w:bCs/>
        </w:rPr>
        <w:t>ВДІВ</w:t>
      </w:r>
      <w:r w:rsidRPr="00A2144E">
        <w:t xml:space="preserve"> – відпрацьовані ДІВ.</w:t>
      </w:r>
    </w:p>
    <w:p w:rsidR="003C657F" w:rsidRPr="00115BB1" w:rsidRDefault="003C657F" w:rsidP="003C657F">
      <w:pPr>
        <w:ind w:firstLine="709"/>
        <w:jc w:val="both"/>
      </w:pPr>
      <w:r w:rsidRPr="002A52EC">
        <w:rPr>
          <w:b/>
          <w:bCs/>
        </w:rPr>
        <w:t>ТРВ</w:t>
      </w:r>
      <w:r w:rsidRPr="002A52EC">
        <w:t xml:space="preserve"> – тверді радіоактивні відходи</w:t>
      </w:r>
      <w:r>
        <w:t>.</w:t>
      </w:r>
    </w:p>
    <w:p w:rsidR="003C657F" w:rsidRPr="00A2144E" w:rsidRDefault="003C657F" w:rsidP="003C657F">
      <w:pPr>
        <w:ind w:firstLine="709"/>
        <w:jc w:val="both"/>
      </w:pPr>
      <w:r w:rsidRPr="00A2144E">
        <w:rPr>
          <w:b/>
          <w:bCs/>
        </w:rPr>
        <w:t>ПЕД</w:t>
      </w:r>
      <w:r w:rsidRPr="00A2144E">
        <w:t xml:space="preserve"> – потужність еквівалентної дози.</w:t>
      </w:r>
    </w:p>
    <w:p w:rsidR="003C657F" w:rsidRPr="00A2144E" w:rsidRDefault="003C657F" w:rsidP="003C657F">
      <w:pPr>
        <w:ind w:firstLine="709"/>
        <w:jc w:val="both"/>
      </w:pPr>
      <w:r w:rsidRPr="00A2144E">
        <w:rPr>
          <w:b/>
          <w:bCs/>
        </w:rPr>
        <w:t>ПЗРВ</w:t>
      </w:r>
      <w:r w:rsidRPr="00A2144E">
        <w:t xml:space="preserve"> – пункт зберігання радіоактивних відходів.</w:t>
      </w:r>
    </w:p>
    <w:p w:rsidR="003C657F" w:rsidRPr="00A2144E" w:rsidRDefault="003C657F" w:rsidP="003C657F">
      <w:pPr>
        <w:ind w:firstLine="709"/>
        <w:jc w:val="both"/>
      </w:pPr>
      <w:r w:rsidRPr="00A2144E">
        <w:rPr>
          <w:b/>
          <w:bCs/>
        </w:rPr>
        <w:t>Радіоактивні відходи (РАВ)</w:t>
      </w:r>
      <w:r w:rsidRPr="00A2144E">
        <w:t xml:space="preserve"> – матеріальні об'єкти та субстанції, активність радіонуклідів або радіоактивне забруднення яких перевищує межі, встановлені діючими нормами, за умов, що використання цих об'єктів та субстанцій не передбачається.</w:t>
      </w:r>
    </w:p>
    <w:p w:rsidR="003C657F" w:rsidRPr="00A2144E" w:rsidRDefault="003C657F" w:rsidP="003C657F">
      <w:pPr>
        <w:ind w:firstLine="709"/>
        <w:jc w:val="both"/>
      </w:pPr>
      <w:r w:rsidRPr="00A2144E">
        <w:rPr>
          <w:b/>
          <w:bCs/>
        </w:rPr>
        <w:t>Радіоактивний матеріал (РМ)</w:t>
      </w:r>
      <w:r w:rsidRPr="00A2144E">
        <w:t xml:space="preserve"> – будь-які матеріали, які містять радіонукліди і для яких питома активність та сумарна активність вантажу (проби) перевищують межі, встановлені нормами, правилами та стандартами з ядерної та радіаційної безпеки.</w:t>
      </w:r>
    </w:p>
    <w:p w:rsidR="003C657F" w:rsidRPr="00A2144E" w:rsidRDefault="003C657F" w:rsidP="003C657F">
      <w:pPr>
        <w:ind w:firstLine="709"/>
        <w:jc w:val="both"/>
      </w:pPr>
      <w:r w:rsidRPr="00A2144E">
        <w:rPr>
          <w:b/>
          <w:bCs/>
        </w:rPr>
        <w:t>Рейс</w:t>
      </w:r>
      <w:r w:rsidRPr="00A2144E">
        <w:t xml:space="preserve"> – довжина маршруту в обидві сторони, тобто від адреси Виконавця в напрямку завантаження та перевезення РМ та в зворотному напрямку до адреси Виконавця.</w:t>
      </w:r>
    </w:p>
    <w:p w:rsidR="003C657F" w:rsidRPr="00A2144E" w:rsidRDefault="003C657F" w:rsidP="003C657F">
      <w:pPr>
        <w:ind w:firstLine="709"/>
        <w:jc w:val="both"/>
      </w:pPr>
      <w:r w:rsidRPr="00A2144E">
        <w:rPr>
          <w:b/>
          <w:bCs/>
        </w:rPr>
        <w:t>Спеціальний автотранспорт (САТ)</w:t>
      </w:r>
      <w:r w:rsidRPr="00A2144E">
        <w:t xml:space="preserve"> – спеціальний автотранспорт призначений для перевезення радіоактивних матеріалів та радіоактивних відходів.</w:t>
      </w:r>
    </w:p>
    <w:p w:rsidR="003C657F" w:rsidRPr="00EA6010" w:rsidRDefault="003C657F" w:rsidP="003C657F">
      <w:pPr>
        <w:spacing w:after="120"/>
        <w:ind w:firstLine="709"/>
        <w:jc w:val="both"/>
        <w:rPr>
          <w:rFonts w:ascii="Times New Roman" w:hAnsi="Times New Roman" w:cs="Times New Roman"/>
        </w:rPr>
      </w:pPr>
      <w:r w:rsidRPr="00A2144E">
        <w:rPr>
          <w:b/>
          <w:bCs/>
        </w:rPr>
        <w:t>Заявка</w:t>
      </w:r>
      <w:r w:rsidRPr="00A2144E">
        <w:t xml:space="preserve"> - узгоджене з Виконавцем волевиявлення Замовника на отримання послуг</w:t>
      </w:r>
      <w:r>
        <w:t xml:space="preserve"> у довільній формі</w:t>
      </w:r>
      <w:r w:rsidRPr="00A2144E">
        <w:t>.</w:t>
      </w:r>
    </w:p>
    <w:p w:rsidR="003C657F" w:rsidRPr="00EA6010" w:rsidRDefault="003C657F" w:rsidP="00EA6010">
      <w:pPr>
        <w:pStyle w:val="af8"/>
        <w:numPr>
          <w:ilvl w:val="0"/>
          <w:numId w:val="34"/>
        </w:numPr>
        <w:spacing w:line="240" w:lineRule="auto"/>
        <w:jc w:val="center"/>
        <w:rPr>
          <w:b/>
          <w:bCs/>
          <w:sz w:val="24"/>
          <w:szCs w:val="24"/>
        </w:rPr>
      </w:pPr>
      <w:r w:rsidRPr="00EA6010">
        <w:rPr>
          <w:b/>
          <w:bCs/>
          <w:sz w:val="24"/>
          <w:szCs w:val="24"/>
        </w:rPr>
        <w:t>ПРЕДМЕТ ДОГОВОРУ</w:t>
      </w:r>
    </w:p>
    <w:p w:rsidR="003C657F" w:rsidRPr="00EA6010" w:rsidRDefault="003C657F" w:rsidP="00EA6010">
      <w:pPr>
        <w:pStyle w:val="af8"/>
        <w:widowControl/>
        <w:numPr>
          <w:ilvl w:val="1"/>
          <w:numId w:val="29"/>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 Виконавець зобов’язується згідно з Заявкою Замовника надати послуги, зазначені в п.1.2. Договору, в порядку та на умовах, визначених цим Договором, протягом дії Договору, а Замовник зобов’язується здійснити оплату за їх надання.</w:t>
      </w:r>
    </w:p>
    <w:p w:rsidR="003C657F" w:rsidRPr="00EA6010" w:rsidRDefault="003C657F" w:rsidP="00EA6010">
      <w:pPr>
        <w:pStyle w:val="af8"/>
        <w:widowControl/>
        <w:numPr>
          <w:ilvl w:val="1"/>
          <w:numId w:val="29"/>
        </w:numPr>
        <w:suppressAutoHyphens w:val="0"/>
        <w:spacing w:line="240" w:lineRule="auto"/>
        <w:ind w:left="0" w:firstLine="709"/>
        <w:contextualSpacing w:val="0"/>
        <w:jc w:val="both"/>
        <w:rPr>
          <w:rFonts w:eastAsia="Tahoma"/>
          <w:sz w:val="24"/>
          <w:szCs w:val="24"/>
        </w:rPr>
      </w:pPr>
      <w:r w:rsidRPr="00EA6010">
        <w:rPr>
          <w:rFonts w:eastAsia="Tahoma"/>
          <w:sz w:val="24"/>
          <w:szCs w:val="24"/>
        </w:rPr>
        <w:t>За умовами цього Договору, послуги складаються з:</w:t>
      </w:r>
    </w:p>
    <w:p w:rsidR="003C657F" w:rsidRPr="00EA6010" w:rsidRDefault="003C657F" w:rsidP="00EA6010">
      <w:pPr>
        <w:pStyle w:val="af8"/>
        <w:widowControl/>
        <w:numPr>
          <w:ilvl w:val="0"/>
          <w:numId w:val="22"/>
        </w:numPr>
        <w:tabs>
          <w:tab w:val="left" w:pos="1418"/>
        </w:tabs>
        <w:suppressAutoHyphens w:val="0"/>
        <w:spacing w:line="240" w:lineRule="auto"/>
        <w:ind w:left="0" w:firstLine="709"/>
        <w:contextualSpacing w:val="0"/>
        <w:jc w:val="both"/>
        <w:rPr>
          <w:rFonts w:eastAsia="Tahoma"/>
          <w:sz w:val="24"/>
          <w:szCs w:val="24"/>
        </w:rPr>
      </w:pPr>
      <w:r w:rsidRPr="00EA6010">
        <w:rPr>
          <w:rFonts w:eastAsia="Tahoma"/>
          <w:sz w:val="24"/>
          <w:szCs w:val="24"/>
        </w:rPr>
        <w:t>Приймання на тимчасове зберігання РАВ – тверді радіоактивні відходи (ТРВ);</w:t>
      </w:r>
    </w:p>
    <w:p w:rsidR="003C657F" w:rsidRPr="00EA6010" w:rsidRDefault="003C657F" w:rsidP="00EA6010">
      <w:pPr>
        <w:pStyle w:val="af8"/>
        <w:widowControl/>
        <w:numPr>
          <w:ilvl w:val="2"/>
          <w:numId w:val="22"/>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Перевезення РМ з використанням САТ вантажопідйомністю до 1,4 т. </w:t>
      </w:r>
    </w:p>
    <w:p w:rsidR="003C657F" w:rsidRPr="00EA6010" w:rsidRDefault="003C657F" w:rsidP="00EA6010">
      <w:pPr>
        <w:pStyle w:val="af8"/>
        <w:ind w:left="0" w:firstLine="709"/>
        <w:jc w:val="both"/>
        <w:rPr>
          <w:rFonts w:eastAsia="Tahoma"/>
          <w:sz w:val="24"/>
          <w:szCs w:val="24"/>
        </w:rPr>
      </w:pPr>
      <w:r w:rsidRPr="00EA6010">
        <w:rPr>
          <w:rFonts w:eastAsia="Tahoma"/>
          <w:sz w:val="24"/>
          <w:szCs w:val="24"/>
        </w:rPr>
        <w:t xml:space="preserve">Код ДК 021:2015:90520000-8 Послуги у сфері поводження радіоактивними токсичними, </w:t>
      </w:r>
      <w:r w:rsidRPr="00EA6010">
        <w:rPr>
          <w:rFonts w:eastAsia="Tahoma"/>
          <w:sz w:val="24"/>
          <w:szCs w:val="24"/>
        </w:rPr>
        <w:lastRenderedPageBreak/>
        <w:t xml:space="preserve">медичними та небезпечними відходами (Послуга з приймання на тимчасове зберігання головки гамма-терапевтичного апарату </w:t>
      </w:r>
      <w:proofErr w:type="spellStart"/>
      <w:r w:rsidRPr="00EA6010">
        <w:rPr>
          <w:rFonts w:eastAsia="Tahoma"/>
          <w:sz w:val="24"/>
          <w:szCs w:val="24"/>
        </w:rPr>
        <w:t>Рокус</w:t>
      </w:r>
      <w:proofErr w:type="spellEnd"/>
      <w:r w:rsidRPr="00EA6010">
        <w:rPr>
          <w:rFonts w:eastAsia="Tahoma"/>
          <w:sz w:val="24"/>
          <w:szCs w:val="24"/>
        </w:rPr>
        <w:t>-М з первинним упакуванням та перевезення партії радіоактивних матеріалів).</w:t>
      </w:r>
    </w:p>
    <w:p w:rsidR="003C657F" w:rsidRPr="00EA6010" w:rsidRDefault="003C657F" w:rsidP="00EA6010">
      <w:pPr>
        <w:pStyle w:val="p53"/>
        <w:numPr>
          <w:ilvl w:val="1"/>
          <w:numId w:val="36"/>
        </w:numPr>
        <w:shd w:val="clear" w:color="auto" w:fill="FFFFFF"/>
        <w:spacing w:before="0" w:beforeAutospacing="0" w:after="0" w:afterAutospacing="0" w:line="240" w:lineRule="atLeast"/>
        <w:ind w:left="0" w:firstLine="709"/>
        <w:jc w:val="both"/>
        <w:rPr>
          <w:lang w:val="uk-UA"/>
        </w:rPr>
      </w:pPr>
      <w:bookmarkStart w:id="41" w:name="n1770"/>
      <w:bookmarkStart w:id="42" w:name="n2101"/>
      <w:bookmarkStart w:id="43" w:name="n1771"/>
      <w:bookmarkStart w:id="44" w:name="n1772"/>
      <w:bookmarkStart w:id="45" w:name="n1773"/>
      <w:bookmarkStart w:id="46" w:name="n1774"/>
      <w:bookmarkStart w:id="47" w:name="n1775"/>
      <w:bookmarkStart w:id="48" w:name="n1776"/>
      <w:bookmarkStart w:id="49" w:name="n1777"/>
      <w:bookmarkEnd w:id="41"/>
      <w:bookmarkEnd w:id="42"/>
      <w:bookmarkEnd w:id="43"/>
      <w:bookmarkEnd w:id="44"/>
      <w:bookmarkEnd w:id="45"/>
      <w:bookmarkEnd w:id="46"/>
      <w:bookmarkEnd w:id="47"/>
      <w:bookmarkEnd w:id="48"/>
      <w:bookmarkEnd w:id="49"/>
      <w:r w:rsidRPr="00EA6010">
        <w:rPr>
          <w:lang w:val="uk-UA"/>
        </w:rPr>
        <w:t>Ціна послуги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C657F" w:rsidRPr="00EA6010" w:rsidRDefault="003C657F" w:rsidP="00EA6010">
      <w:pPr>
        <w:pStyle w:val="p53"/>
        <w:numPr>
          <w:ilvl w:val="1"/>
          <w:numId w:val="36"/>
        </w:numPr>
        <w:shd w:val="clear" w:color="auto" w:fill="FFFFFF"/>
        <w:spacing w:before="0" w:beforeAutospacing="0" w:after="0" w:afterAutospacing="0" w:line="240" w:lineRule="atLeast"/>
        <w:ind w:left="0" w:firstLine="709"/>
        <w:jc w:val="both"/>
        <w:rPr>
          <w:lang w:val="uk-UA"/>
        </w:rPr>
      </w:pPr>
      <w:r w:rsidRPr="00EA6010">
        <w:rPr>
          <w:lang w:val="uk-UA"/>
        </w:rPr>
        <w:t>Обсяг послуг може бути збільшений за запитом Замовника шляхом укладання додаткової угоди до цього Договору.</w:t>
      </w:r>
    </w:p>
    <w:p w:rsidR="003C657F" w:rsidRPr="00EA6010" w:rsidRDefault="003C657F" w:rsidP="00EA6010">
      <w:pPr>
        <w:pStyle w:val="p53"/>
        <w:shd w:val="clear" w:color="auto" w:fill="FFFFFF"/>
        <w:spacing w:before="0" w:beforeAutospacing="0" w:after="0" w:afterAutospacing="0" w:line="240" w:lineRule="atLeast"/>
        <w:ind w:left="709" w:firstLine="709"/>
        <w:jc w:val="both"/>
        <w:rPr>
          <w:lang w:val="uk-UA"/>
        </w:rPr>
      </w:pPr>
    </w:p>
    <w:p w:rsidR="003C657F" w:rsidRPr="00EA6010" w:rsidRDefault="003C657F" w:rsidP="00EA6010">
      <w:pPr>
        <w:pStyle w:val="af8"/>
        <w:widowControl/>
        <w:numPr>
          <w:ilvl w:val="0"/>
          <w:numId w:val="36"/>
        </w:numPr>
        <w:suppressAutoHyphens w:val="0"/>
        <w:spacing w:before="120" w:line="240" w:lineRule="auto"/>
        <w:contextualSpacing w:val="0"/>
        <w:jc w:val="center"/>
        <w:rPr>
          <w:b/>
          <w:bCs/>
          <w:sz w:val="24"/>
          <w:szCs w:val="24"/>
        </w:rPr>
      </w:pPr>
      <w:r w:rsidRPr="00EA6010">
        <w:rPr>
          <w:b/>
          <w:bCs/>
          <w:sz w:val="24"/>
          <w:szCs w:val="24"/>
        </w:rPr>
        <w:t>ЦІНА ДОГОВОРУ ТА ПОРЯДОК РОЗРАХУНКІВ</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 xml:space="preserve">Ціна Договору встановлюється в національній валюті України – гривні, та включає податки та витрати, пов’язані з наданням послуг. </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Ціна Договору становить</w:t>
      </w:r>
      <w:r w:rsidR="00891CDE" w:rsidRPr="00EA6010">
        <w:rPr>
          <w:lang w:val="uk-UA"/>
        </w:rPr>
        <w:t>_________</w:t>
      </w:r>
      <w:r w:rsidRPr="00EA6010">
        <w:rPr>
          <w:lang w:val="uk-UA"/>
        </w:rPr>
        <w:t xml:space="preserve"> грн. (</w:t>
      </w:r>
      <w:r w:rsidR="00891CDE" w:rsidRPr="00EA6010">
        <w:rPr>
          <w:lang w:val="uk-UA"/>
        </w:rPr>
        <w:t>____________</w:t>
      </w:r>
      <w:r w:rsidRPr="00EA6010">
        <w:rPr>
          <w:lang w:val="uk-UA"/>
        </w:rPr>
        <w:t xml:space="preserve"> гривні </w:t>
      </w:r>
      <w:r w:rsidR="00891CDE" w:rsidRPr="00EA6010">
        <w:rPr>
          <w:lang w:val="uk-UA"/>
        </w:rPr>
        <w:t>____</w:t>
      </w:r>
      <w:r w:rsidRPr="00EA6010">
        <w:rPr>
          <w:lang w:val="uk-UA"/>
        </w:rPr>
        <w:t xml:space="preserve"> копійок), у тому числі ПДВ</w:t>
      </w:r>
      <w:r w:rsidR="00891CDE" w:rsidRPr="00EA6010">
        <w:rPr>
          <w:lang w:val="uk-UA"/>
        </w:rPr>
        <w:t xml:space="preserve">/без ПДВ, </w:t>
      </w:r>
      <w:r w:rsidRPr="00EA6010">
        <w:rPr>
          <w:lang w:val="uk-UA"/>
        </w:rPr>
        <w:t>та відповідає розрахунку вартості послуг до Договору (Додаток №1 до Договору).</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Замовник здійснює оплату наданих послуг на підставі підписаного Акту надання послуг (далі – Акт) протягом 5 (п’яти) календарних днів з дати підписання Акту шляхом переказу грошових коштів на банківський рахунок Виконавця, зазначений в Договорі та Акті.</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У разі прийняття нормативно-правових актів, які впливають на вартість послуг, ціна Договору може бути переглянута за домовленістю Сторін шляхом укладення додаткової угоди до Договору.</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Джерело фінансування Договору - ______________________________________.</w:t>
      </w:r>
    </w:p>
    <w:p w:rsidR="003C657F" w:rsidRPr="00EA6010" w:rsidRDefault="003C657F" w:rsidP="00EA6010">
      <w:pPr>
        <w:pStyle w:val="af8"/>
        <w:widowControl/>
        <w:numPr>
          <w:ilvl w:val="0"/>
          <w:numId w:val="37"/>
        </w:numPr>
        <w:suppressAutoHyphens w:val="0"/>
        <w:spacing w:before="120" w:line="240" w:lineRule="auto"/>
        <w:contextualSpacing w:val="0"/>
        <w:jc w:val="center"/>
        <w:rPr>
          <w:b/>
          <w:bCs/>
          <w:sz w:val="24"/>
          <w:szCs w:val="24"/>
        </w:rPr>
      </w:pPr>
      <w:r w:rsidRPr="00EA6010">
        <w:rPr>
          <w:b/>
          <w:bCs/>
          <w:sz w:val="24"/>
          <w:szCs w:val="24"/>
        </w:rPr>
        <w:t>СКЛАД ТА ОБСЯГ ПОСЛУГ ЗА ДОГОВОРОМ</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 xml:space="preserve">Замовник передає, а Виконавець приймає РАВ, тверді радіоактивних відходів у вигляді радіаційної головки гамма-терапевтичного апарату </w:t>
      </w:r>
      <w:proofErr w:type="spellStart"/>
      <w:r w:rsidRPr="00EA6010">
        <w:rPr>
          <w:lang w:val="uk-UA"/>
        </w:rPr>
        <w:t>Рокус</w:t>
      </w:r>
      <w:proofErr w:type="spellEnd"/>
      <w:r w:rsidRPr="00EA6010">
        <w:rPr>
          <w:lang w:val="uk-UA"/>
        </w:rPr>
        <w:t xml:space="preserve">-М, що містить збіднений уран U-238+0,4%U-235, сумарною активністю 7,28Е+09 </w:t>
      </w:r>
      <w:proofErr w:type="spellStart"/>
      <w:r w:rsidRPr="00EA6010">
        <w:rPr>
          <w:lang w:val="uk-UA"/>
        </w:rPr>
        <w:t>Бк</w:t>
      </w:r>
      <w:proofErr w:type="spellEnd"/>
      <w:r w:rsidRPr="00EA6010">
        <w:rPr>
          <w:lang w:val="uk-UA"/>
        </w:rPr>
        <w:t>, вагою 574,000 кг, без джерела іонізуючого випромінювання (далі – радіаційна головка), що є ядерним матеріалом (ЯМ) та підлягає обліку та контролю як ЯМ. Радіаційна головка поміщена Замовником в первинну упаковку, металевий контейнер розмірами 80 × 55 × 41 см. Радіаційна головка та первинна упаковка разом складають партію РАВ, яка передається на зберігання. Загальна вага партії РАВ 634 кг.</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Перевезення РМ Виконавець здійснює власним САТ за наступним маршрутом:</w:t>
      </w:r>
    </w:p>
    <w:p w:rsidR="003C657F" w:rsidRPr="00EA6010" w:rsidRDefault="00891CDE" w:rsidP="00891CDE">
      <w:pPr>
        <w:pStyle w:val="p53"/>
        <w:shd w:val="clear" w:color="auto" w:fill="FFFFFF"/>
        <w:spacing w:before="0" w:beforeAutospacing="0" w:after="0" w:afterAutospacing="0" w:line="240" w:lineRule="atLeast"/>
        <w:ind w:left="709"/>
        <w:jc w:val="both"/>
        <w:rPr>
          <w:lang w:val="uk-UA"/>
        </w:rPr>
      </w:pPr>
      <w:r w:rsidRPr="00EA6010">
        <w:rPr>
          <w:lang w:val="uk-UA"/>
        </w:rPr>
        <w:t>______________________________________</w:t>
      </w:r>
      <w:r w:rsidR="003C657F" w:rsidRPr="00EA6010">
        <w:rPr>
          <w:lang w:val="uk-UA"/>
        </w:rPr>
        <w:t>.</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 xml:space="preserve">Перевезення РМ виконується одним рейсом, загальна довжина маршруту </w:t>
      </w:r>
      <w:r w:rsidR="00891CDE" w:rsidRPr="00EA6010">
        <w:rPr>
          <w:lang w:val="uk-UA"/>
        </w:rPr>
        <w:t>складає_______ км</w:t>
      </w:r>
      <w:r w:rsidRPr="00EA6010">
        <w:rPr>
          <w:lang w:val="uk-UA"/>
        </w:rPr>
        <w:t>.</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Загальна вага РАВ, що передається Виконавцю, становить 634 кг (Інформація надана згідно даних замовника. Фактична вага ТРВ буде відома після зважування при прийманні).</w:t>
      </w:r>
    </w:p>
    <w:p w:rsidR="003C657F" w:rsidRPr="00EA6010" w:rsidRDefault="003C657F" w:rsidP="00EA6010">
      <w:pPr>
        <w:pStyle w:val="p53"/>
        <w:numPr>
          <w:ilvl w:val="0"/>
          <w:numId w:val="37"/>
        </w:numPr>
        <w:shd w:val="clear" w:color="auto" w:fill="FFFFFF"/>
        <w:spacing w:before="0" w:beforeAutospacing="0" w:after="0" w:afterAutospacing="0" w:line="240" w:lineRule="atLeast"/>
        <w:jc w:val="center"/>
        <w:rPr>
          <w:b/>
          <w:lang w:val="uk-UA"/>
        </w:rPr>
      </w:pPr>
      <w:r w:rsidRPr="00EA6010">
        <w:rPr>
          <w:b/>
          <w:lang w:val="uk-UA"/>
        </w:rPr>
        <w:t>ПОРЯДОК НАДАННЯ ПОСЛУГ</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 xml:space="preserve">Замовник направляє Виконавцю Заявку з зазначенням бажаної дати та місця здавання РАВ, Виконавець підтверджує готовність приймати РАВ в дату запропоновану Замовником, або відхиляє її з пропозицією визначення іншої дати з аргументацією причин перенесення терміну. </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Отримавши Заявку від Замовника, Виконавець підтверджує готовність приймати РАВ у дату, запропоновану Замовником, або відхиляє її з пропозицією визначення іншої дати. Підтвердження відбувається в телефонному режимі або електронному вигляді.</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Виконавець доставляє САТ, обладнання та транспортний контейнер для перевезення РАВ до адреси місця завантаження РАВ в час та дату узгоджену з Замовником</w:t>
      </w:r>
      <w:r w:rsidRPr="00EA6010" w:rsidDel="00B95F17">
        <w:rPr>
          <w:lang w:val="uk-UA"/>
        </w:rPr>
        <w:t xml:space="preserve"> </w:t>
      </w:r>
      <w:r w:rsidRPr="00EA6010">
        <w:rPr>
          <w:lang w:val="uk-UA"/>
        </w:rPr>
        <w:t>.</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В місці передачі РАВ Замовник надає Виконавцю оригінали документів оформлені належним чином, а саме:</w:t>
      </w:r>
    </w:p>
    <w:p w:rsidR="003C657F" w:rsidRPr="00EA6010" w:rsidRDefault="003C657F" w:rsidP="00B549F6">
      <w:pPr>
        <w:pStyle w:val="p53"/>
        <w:numPr>
          <w:ilvl w:val="0"/>
          <w:numId w:val="22"/>
        </w:numPr>
        <w:shd w:val="clear" w:color="auto" w:fill="FFFFFF"/>
        <w:spacing w:before="0" w:beforeAutospacing="0" w:after="0" w:afterAutospacing="0" w:line="240" w:lineRule="atLeast"/>
        <w:jc w:val="both"/>
        <w:rPr>
          <w:lang w:val="uk-UA"/>
        </w:rPr>
      </w:pPr>
      <w:r w:rsidRPr="00EA6010">
        <w:rPr>
          <w:lang w:val="uk-UA"/>
        </w:rPr>
        <w:t>Паспорт на партію РАВ;</w:t>
      </w:r>
    </w:p>
    <w:p w:rsidR="003C657F" w:rsidRPr="00EA6010" w:rsidRDefault="003C657F" w:rsidP="00B549F6">
      <w:pPr>
        <w:pStyle w:val="p53"/>
        <w:numPr>
          <w:ilvl w:val="0"/>
          <w:numId w:val="22"/>
        </w:numPr>
        <w:shd w:val="clear" w:color="auto" w:fill="FFFFFF"/>
        <w:spacing w:before="0" w:beforeAutospacing="0" w:after="0" w:afterAutospacing="0" w:line="240" w:lineRule="atLeast"/>
        <w:jc w:val="both"/>
        <w:rPr>
          <w:lang w:val="uk-UA"/>
        </w:rPr>
      </w:pPr>
      <w:r w:rsidRPr="00EA6010">
        <w:rPr>
          <w:lang w:val="uk-UA"/>
        </w:rPr>
        <w:t>Облікову картку РАВ.</w:t>
      </w:r>
    </w:p>
    <w:p w:rsidR="003C657F" w:rsidRPr="00EA6010" w:rsidRDefault="003C657F" w:rsidP="00B549F6">
      <w:pPr>
        <w:pStyle w:val="p53"/>
        <w:numPr>
          <w:ilvl w:val="0"/>
          <w:numId w:val="22"/>
        </w:numPr>
        <w:shd w:val="clear" w:color="auto" w:fill="FFFFFF"/>
        <w:spacing w:before="0" w:beforeAutospacing="0" w:after="0" w:afterAutospacing="0" w:line="240" w:lineRule="atLeast"/>
        <w:jc w:val="both"/>
        <w:rPr>
          <w:lang w:val="uk-UA"/>
        </w:rPr>
      </w:pPr>
      <w:r w:rsidRPr="00EA6010">
        <w:rPr>
          <w:lang w:val="uk-UA"/>
        </w:rPr>
        <w:t>Звіт про зміну інвентарної кількості ядерних матеріалів.</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Завантаження РАВ здійснює Виконавець власними силами та засобами.</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lastRenderedPageBreak/>
        <w:t>Після перевірки усіх регламентних вимог, Виконавець здійснює безпечне перевезення РАВ, відповідно до маршруту зазначеного в п. 3.3. цього Договору</w:t>
      </w:r>
      <w:r w:rsidR="00B549F6" w:rsidRPr="00EA6010">
        <w:rPr>
          <w:lang w:val="uk-UA"/>
        </w:rPr>
        <w:t>.</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Виконавець, не пізніше 3 (трьох) робочих днів, після надання замовлених послуг, надає Замовнику належно оформлений Акт в 2 (двох) ідентичних примірниках, один з яких Замовник протягом 3 (трьох) робочих днів, після отримання від Виконавця, підписує та повертає Виконавцю, а другий залишає у себе. У разі вмотивованої відмови Замовника Сторонами складається двосторонній акт з переліком необхідних зауважень, які необхідно усунути та строками для їх усунення.</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Від Виконавця Акт надання послуг може бути підписаний уповноваженою особою Виконавця.</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У разі неотримання Виконавцем підписаного Акту або вмотивованих зауважень Замовника, зазначені в п. 4.7 Договору, послуга вважається прийнятою.</w:t>
      </w:r>
    </w:p>
    <w:p w:rsidR="003C657F" w:rsidRPr="00EA6010" w:rsidRDefault="003C657F" w:rsidP="00EA6010">
      <w:pPr>
        <w:pStyle w:val="p53"/>
        <w:numPr>
          <w:ilvl w:val="1"/>
          <w:numId w:val="37"/>
        </w:numPr>
        <w:shd w:val="clear" w:color="auto" w:fill="FFFFFF"/>
        <w:spacing w:before="0" w:beforeAutospacing="0" w:after="0" w:afterAutospacing="0" w:line="240" w:lineRule="atLeast"/>
        <w:ind w:left="0" w:firstLine="709"/>
        <w:jc w:val="both"/>
        <w:rPr>
          <w:lang w:val="uk-UA"/>
        </w:rPr>
      </w:pPr>
      <w:r w:rsidRPr="00EA6010">
        <w:rPr>
          <w:lang w:val="uk-UA"/>
        </w:rPr>
        <w:t>Підписаний уповноваженою особою Замовника Акт є підтвердженням відсутності претензій до Виконавця.</w:t>
      </w:r>
    </w:p>
    <w:p w:rsidR="003C657F" w:rsidRPr="00EA6010" w:rsidRDefault="003C657F" w:rsidP="003C657F">
      <w:pPr>
        <w:pStyle w:val="af8"/>
        <w:widowControl/>
        <w:numPr>
          <w:ilvl w:val="0"/>
          <w:numId w:val="17"/>
        </w:numPr>
        <w:suppressAutoHyphens w:val="0"/>
        <w:spacing w:before="120" w:line="240" w:lineRule="auto"/>
        <w:ind w:left="0" w:firstLine="0"/>
        <w:contextualSpacing w:val="0"/>
        <w:jc w:val="center"/>
        <w:rPr>
          <w:b/>
          <w:bCs/>
          <w:sz w:val="24"/>
          <w:szCs w:val="24"/>
        </w:rPr>
      </w:pPr>
      <w:r w:rsidRPr="00EA6010">
        <w:rPr>
          <w:b/>
          <w:bCs/>
          <w:sz w:val="24"/>
          <w:szCs w:val="24"/>
        </w:rPr>
        <w:t>СТРОК ТА МІСЦЕ НАДАННЯ ПОСЛУГ</w:t>
      </w:r>
    </w:p>
    <w:p w:rsidR="003C657F" w:rsidRPr="00EA6010" w:rsidRDefault="003C657F" w:rsidP="003C657F">
      <w:pPr>
        <w:pStyle w:val="af8"/>
        <w:widowControl/>
        <w:numPr>
          <w:ilvl w:val="1"/>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 xml:space="preserve">Строк надання послуг – з дати підписання Договору до 15.12.2022 р. </w:t>
      </w:r>
    </w:p>
    <w:p w:rsidR="003C657F" w:rsidRPr="00EA6010" w:rsidRDefault="003C657F" w:rsidP="003C657F">
      <w:pPr>
        <w:pStyle w:val="af8"/>
        <w:widowControl/>
        <w:numPr>
          <w:ilvl w:val="1"/>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 xml:space="preserve">Місце надання послуг – за місцезнаходженням Замовника (69040, Україна, </w:t>
      </w:r>
      <w:r w:rsidRPr="00EA6010">
        <w:rPr>
          <w:color w:val="auto"/>
          <w:sz w:val="24"/>
          <w:szCs w:val="24"/>
          <w:lang w:eastAsia="ru-RU" w:bidi="ar-SA"/>
        </w:rPr>
        <w:br/>
        <w:t>м. Запоріжжя, вул. Культурна, 177а) та за місцезнаходженням ПЗРВ Виконавця (</w:t>
      </w:r>
      <w:r w:rsidR="00B549F6" w:rsidRPr="00EA6010">
        <w:rPr>
          <w:color w:val="auto"/>
          <w:sz w:val="24"/>
          <w:szCs w:val="24"/>
          <w:lang w:eastAsia="ru-RU" w:bidi="ar-SA"/>
        </w:rPr>
        <w:t>________________________________</w:t>
      </w:r>
      <w:r w:rsidRPr="00EA6010">
        <w:rPr>
          <w:color w:val="auto"/>
          <w:sz w:val="24"/>
          <w:szCs w:val="24"/>
          <w:lang w:eastAsia="ru-RU" w:bidi="ar-SA"/>
        </w:rPr>
        <w:t>).</w:t>
      </w:r>
    </w:p>
    <w:p w:rsidR="003C657F" w:rsidRPr="00EA6010" w:rsidRDefault="003C657F" w:rsidP="003C657F">
      <w:pPr>
        <w:pStyle w:val="af8"/>
        <w:widowControl/>
        <w:numPr>
          <w:ilvl w:val="0"/>
          <w:numId w:val="17"/>
        </w:numPr>
        <w:suppressAutoHyphens w:val="0"/>
        <w:spacing w:before="120" w:line="240" w:lineRule="auto"/>
        <w:ind w:left="0" w:firstLine="0"/>
        <w:contextualSpacing w:val="0"/>
        <w:jc w:val="center"/>
        <w:rPr>
          <w:b/>
          <w:bCs/>
          <w:sz w:val="24"/>
          <w:szCs w:val="24"/>
        </w:rPr>
      </w:pPr>
      <w:r w:rsidRPr="00EA6010">
        <w:rPr>
          <w:b/>
          <w:bCs/>
          <w:sz w:val="24"/>
          <w:szCs w:val="24"/>
        </w:rPr>
        <w:t>ПРАВА І ОБОВ’ЯЗКИ СТОРІН</w:t>
      </w:r>
    </w:p>
    <w:p w:rsidR="003C657F" w:rsidRPr="00EA6010" w:rsidRDefault="003C657F" w:rsidP="00B549F6">
      <w:pPr>
        <w:pStyle w:val="af8"/>
        <w:widowControl/>
        <w:numPr>
          <w:ilvl w:val="1"/>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Замовник зобов’язаний:</w:t>
      </w:r>
    </w:p>
    <w:p w:rsidR="003C657F" w:rsidRPr="00EA6010" w:rsidRDefault="003C657F" w:rsidP="00B549F6">
      <w:pPr>
        <w:pStyle w:val="af8"/>
        <w:widowControl/>
        <w:numPr>
          <w:ilvl w:val="2"/>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 xml:space="preserve">Скласти паспорт на партію РАВ, форма якого додається до цього Договору (Додаток № 3 до Договору). Всі графи паспорта повинні бути правильно і повністю заповнені, завірені підписом відповідальної за здачу РАВ особи та скріплені печаткою установи. </w:t>
      </w:r>
    </w:p>
    <w:p w:rsidR="003C657F" w:rsidRPr="00EA6010" w:rsidRDefault="003C657F" w:rsidP="00B549F6">
      <w:pPr>
        <w:pStyle w:val="af8"/>
        <w:widowControl/>
        <w:numPr>
          <w:ilvl w:val="2"/>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Скласти облікову картку на партію РАВ, форма якої додається до цього Договору (Додаток № 4 до Договору).</w:t>
      </w:r>
    </w:p>
    <w:p w:rsidR="003C657F" w:rsidRPr="00EA6010" w:rsidRDefault="003C657F" w:rsidP="00B549F6">
      <w:pPr>
        <w:pStyle w:val="af8"/>
        <w:widowControl/>
        <w:numPr>
          <w:ilvl w:val="2"/>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Забезпечити доступ представника Виконавця до партії РАВ з метою огляду, проведення візуального огляду та дозиметричний контролю партії РАВ перед завантаженням партії РАВ в транспортний контейнер, який знаходиться у кузові САТ Виконавця.</w:t>
      </w:r>
    </w:p>
    <w:p w:rsidR="003C657F" w:rsidRPr="00EA6010" w:rsidRDefault="003C657F" w:rsidP="00B549F6">
      <w:pPr>
        <w:pStyle w:val="af8"/>
        <w:widowControl/>
        <w:numPr>
          <w:ilvl w:val="2"/>
          <w:numId w:val="17"/>
        </w:numPr>
        <w:suppressAutoHyphens w:val="0"/>
        <w:spacing w:line="240" w:lineRule="auto"/>
        <w:contextualSpacing w:val="0"/>
        <w:jc w:val="both"/>
        <w:rPr>
          <w:color w:val="auto"/>
          <w:sz w:val="24"/>
          <w:szCs w:val="24"/>
          <w:lang w:eastAsia="ru-RU" w:bidi="ar-SA"/>
        </w:rPr>
      </w:pPr>
      <w:r w:rsidRPr="00EA6010">
        <w:rPr>
          <w:color w:val="auto"/>
          <w:sz w:val="24"/>
          <w:szCs w:val="24"/>
          <w:lang w:eastAsia="ru-RU" w:bidi="ar-SA"/>
        </w:rPr>
        <w:t>Передати Виконавцю документи які зазначені у п. 4.4. цього Договору.</w:t>
      </w:r>
    </w:p>
    <w:p w:rsidR="003C657F" w:rsidRPr="00EA6010" w:rsidRDefault="003C657F" w:rsidP="00B549F6">
      <w:pPr>
        <w:pStyle w:val="af8"/>
        <w:widowControl/>
        <w:numPr>
          <w:ilvl w:val="2"/>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У разі виникнення обставин, які впливають на своєчасне та належне виконання зобов’язань за Договором, негайно інформувати про це Виконавця.</w:t>
      </w:r>
    </w:p>
    <w:p w:rsidR="003C657F" w:rsidRPr="00EA6010" w:rsidRDefault="003C657F" w:rsidP="00B549F6">
      <w:pPr>
        <w:pStyle w:val="af8"/>
        <w:widowControl/>
        <w:numPr>
          <w:ilvl w:val="2"/>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В повному обсязі здійснити Виконавцю оплату послуг, зазначених в п. 1.2. цього Договору.</w:t>
      </w:r>
    </w:p>
    <w:p w:rsidR="003C657F" w:rsidRPr="00EA6010" w:rsidRDefault="003C657F" w:rsidP="00647F8F">
      <w:pPr>
        <w:pStyle w:val="af8"/>
        <w:widowControl/>
        <w:numPr>
          <w:ilvl w:val="1"/>
          <w:numId w:val="17"/>
        </w:numPr>
        <w:suppressAutoHyphens w:val="0"/>
        <w:spacing w:line="240" w:lineRule="auto"/>
        <w:contextualSpacing w:val="0"/>
        <w:jc w:val="both"/>
        <w:rPr>
          <w:color w:val="auto"/>
          <w:sz w:val="24"/>
          <w:szCs w:val="24"/>
          <w:lang w:eastAsia="ru-RU" w:bidi="ar-SA"/>
        </w:rPr>
      </w:pPr>
      <w:r w:rsidRPr="00EA6010">
        <w:rPr>
          <w:color w:val="auto"/>
          <w:sz w:val="24"/>
          <w:szCs w:val="24"/>
          <w:lang w:eastAsia="ru-RU" w:bidi="ar-SA"/>
        </w:rPr>
        <w:t>Замовник має право:</w:t>
      </w:r>
    </w:p>
    <w:p w:rsidR="003C657F" w:rsidRPr="00EA6010" w:rsidRDefault="003C657F" w:rsidP="00647F8F">
      <w:pPr>
        <w:pStyle w:val="af8"/>
        <w:widowControl/>
        <w:numPr>
          <w:ilvl w:val="2"/>
          <w:numId w:val="17"/>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Вимагати надання послуг в строки, порядку та на умовах, встановлених цим Договором.</w:t>
      </w:r>
    </w:p>
    <w:p w:rsidR="003C657F" w:rsidRPr="00EA6010" w:rsidRDefault="003C657F" w:rsidP="00647F8F">
      <w:pPr>
        <w:pStyle w:val="af8"/>
        <w:widowControl/>
        <w:numPr>
          <w:ilvl w:val="2"/>
          <w:numId w:val="26"/>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При наявності документально підтверджених об’єктивних обставин, за погодженням із Виконавцем, корегувати строки надання послуг.</w:t>
      </w:r>
    </w:p>
    <w:p w:rsidR="003C657F" w:rsidRPr="00EA6010" w:rsidRDefault="003C657F" w:rsidP="00647F8F">
      <w:pPr>
        <w:pStyle w:val="af8"/>
        <w:widowControl/>
        <w:numPr>
          <w:ilvl w:val="2"/>
          <w:numId w:val="26"/>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Інші права передбачені Договором та законодавством України.</w:t>
      </w:r>
    </w:p>
    <w:p w:rsidR="003C657F" w:rsidRPr="00EA6010" w:rsidRDefault="003C657F" w:rsidP="00647F8F">
      <w:pPr>
        <w:pStyle w:val="af8"/>
        <w:widowControl/>
        <w:numPr>
          <w:ilvl w:val="1"/>
          <w:numId w:val="26"/>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Виконавець зобов’язаний:</w:t>
      </w:r>
    </w:p>
    <w:p w:rsidR="003C657F" w:rsidRPr="00EA6010" w:rsidRDefault="00647F8F" w:rsidP="00647F8F">
      <w:pPr>
        <w:spacing w:line="240" w:lineRule="auto"/>
        <w:ind w:firstLine="709"/>
        <w:jc w:val="both"/>
        <w:rPr>
          <w:rFonts w:ascii="Times New Roman" w:hAnsi="Times New Roman" w:cs="Times New Roman"/>
          <w:color w:val="auto"/>
          <w:lang w:eastAsia="ru-RU" w:bidi="ar-SA"/>
        </w:rPr>
      </w:pPr>
      <w:r w:rsidRPr="00EA6010">
        <w:rPr>
          <w:rFonts w:ascii="Times New Roman" w:hAnsi="Times New Roman" w:cs="Times New Roman"/>
          <w:color w:val="auto"/>
          <w:lang w:eastAsia="ru-RU" w:bidi="ar-SA"/>
        </w:rPr>
        <w:t xml:space="preserve">6.3.1. </w:t>
      </w:r>
      <w:r w:rsidR="003C657F" w:rsidRPr="00EA6010">
        <w:rPr>
          <w:rFonts w:ascii="Times New Roman" w:hAnsi="Times New Roman" w:cs="Times New Roman"/>
          <w:color w:val="auto"/>
          <w:lang w:eastAsia="ru-RU" w:bidi="ar-SA"/>
        </w:rPr>
        <w:t>Забезпечити надання послуг у строки та на умовах, встановлених цим Договором.</w:t>
      </w:r>
    </w:p>
    <w:p w:rsidR="003C657F" w:rsidRPr="00EA6010" w:rsidRDefault="003C657F" w:rsidP="00647F8F">
      <w:pPr>
        <w:pStyle w:val="af8"/>
        <w:widowControl/>
        <w:numPr>
          <w:ilvl w:val="2"/>
          <w:numId w:val="26"/>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У разі виникнення обставин, які впливають на своєчасне та належне виконання зобов’язань за Договором, негайно інформувати про це Замовника.</w:t>
      </w:r>
    </w:p>
    <w:p w:rsidR="003C657F" w:rsidRPr="00EA6010" w:rsidRDefault="003C657F" w:rsidP="00647F8F">
      <w:pPr>
        <w:pStyle w:val="af8"/>
        <w:widowControl/>
        <w:numPr>
          <w:ilvl w:val="1"/>
          <w:numId w:val="26"/>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Виконавець має право:</w:t>
      </w:r>
    </w:p>
    <w:p w:rsidR="003C657F" w:rsidRPr="00EA6010" w:rsidRDefault="003C657F" w:rsidP="00647F8F">
      <w:pPr>
        <w:pStyle w:val="af8"/>
        <w:widowControl/>
        <w:numPr>
          <w:ilvl w:val="2"/>
          <w:numId w:val="28"/>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Своєчасно та в повному обсязі отримувати плату за надані послуги.</w:t>
      </w:r>
    </w:p>
    <w:p w:rsidR="003C657F" w:rsidRPr="00EA6010" w:rsidRDefault="003C657F" w:rsidP="00647F8F">
      <w:pPr>
        <w:pStyle w:val="af8"/>
        <w:widowControl/>
        <w:numPr>
          <w:ilvl w:val="2"/>
          <w:numId w:val="28"/>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На дострокове надання послуг.</w:t>
      </w:r>
    </w:p>
    <w:p w:rsidR="003C657F" w:rsidRPr="00EA6010" w:rsidRDefault="003C657F" w:rsidP="00647F8F">
      <w:pPr>
        <w:pStyle w:val="af8"/>
        <w:widowControl/>
        <w:numPr>
          <w:ilvl w:val="2"/>
          <w:numId w:val="28"/>
        </w:numPr>
        <w:suppressAutoHyphens w:val="0"/>
        <w:spacing w:line="240" w:lineRule="auto"/>
        <w:ind w:left="0" w:firstLine="709"/>
        <w:contextualSpacing w:val="0"/>
        <w:jc w:val="both"/>
        <w:rPr>
          <w:color w:val="auto"/>
          <w:sz w:val="24"/>
          <w:szCs w:val="24"/>
          <w:lang w:eastAsia="ru-RU" w:bidi="ar-SA"/>
        </w:rPr>
      </w:pPr>
      <w:r w:rsidRPr="00EA6010">
        <w:rPr>
          <w:color w:val="auto"/>
          <w:sz w:val="24"/>
          <w:szCs w:val="24"/>
          <w:lang w:eastAsia="ru-RU" w:bidi="ar-SA"/>
        </w:rPr>
        <w:t>При наявності документально підтверджених об’єктивних обставин, за погодженням із Замовником, корегувати строки надання послуг.</w:t>
      </w:r>
    </w:p>
    <w:p w:rsidR="003C657F" w:rsidRPr="00EA6010" w:rsidRDefault="003C657F" w:rsidP="00647F8F">
      <w:pPr>
        <w:pStyle w:val="af8"/>
        <w:widowControl/>
        <w:numPr>
          <w:ilvl w:val="0"/>
          <w:numId w:val="28"/>
        </w:numPr>
        <w:suppressAutoHyphens w:val="0"/>
        <w:spacing w:before="120" w:line="240" w:lineRule="auto"/>
        <w:contextualSpacing w:val="0"/>
        <w:jc w:val="center"/>
        <w:rPr>
          <w:b/>
          <w:bCs/>
          <w:sz w:val="24"/>
          <w:szCs w:val="24"/>
        </w:rPr>
      </w:pPr>
      <w:r w:rsidRPr="00EA6010">
        <w:rPr>
          <w:b/>
          <w:bCs/>
          <w:sz w:val="24"/>
          <w:szCs w:val="24"/>
        </w:rPr>
        <w:t>ВІДПОВІДАЛЬНІСТЬ СТОРІН</w:t>
      </w:r>
    </w:p>
    <w:p w:rsidR="003C657F" w:rsidRPr="00EA6010" w:rsidRDefault="003C657F" w:rsidP="003C657F">
      <w:pPr>
        <w:ind w:firstLine="709"/>
        <w:jc w:val="both"/>
        <w:rPr>
          <w:rFonts w:ascii="Times New Roman" w:hAnsi="Times New Roman" w:cs="Times New Roman"/>
        </w:rPr>
      </w:pPr>
      <w:r w:rsidRPr="00EA6010">
        <w:rPr>
          <w:rFonts w:ascii="Times New Roman" w:hAnsi="Times New Roman" w:cs="Times New Roman"/>
        </w:rPr>
        <w:t>7.1.</w:t>
      </w:r>
      <w:r w:rsidRPr="00EA6010">
        <w:rPr>
          <w:rFonts w:ascii="Times New Roman" w:hAnsi="Times New Roman" w:cs="Times New Roman"/>
        </w:rPr>
        <w:tab/>
        <w:t>У випадку порушення зобов'язання, що виникає з цього Договору (надалі іменується - «порушення Договору»), Сторона несе відповідальність, визначену цим Договором та чинним в Україні законодавством.</w:t>
      </w:r>
    </w:p>
    <w:p w:rsidR="003C657F" w:rsidRPr="00EA6010" w:rsidRDefault="003C657F" w:rsidP="003C657F">
      <w:pPr>
        <w:ind w:firstLine="709"/>
        <w:jc w:val="both"/>
        <w:rPr>
          <w:rFonts w:ascii="Times New Roman" w:hAnsi="Times New Roman" w:cs="Times New Roman"/>
        </w:rPr>
      </w:pPr>
      <w:r w:rsidRPr="00EA6010">
        <w:rPr>
          <w:rFonts w:ascii="Times New Roman" w:hAnsi="Times New Roman" w:cs="Times New Roman"/>
        </w:rPr>
        <w:lastRenderedPageBreak/>
        <w:t>7.2.</w:t>
      </w:r>
      <w:r w:rsidRPr="00EA6010">
        <w:rPr>
          <w:rFonts w:ascii="Times New Roman" w:hAnsi="Times New Roman" w:cs="Times New Roman"/>
        </w:rPr>
        <w:tab/>
        <w:t>Порушенням Договору є його невиконання або неналежне виконання, тобто виконання з порушенням умов, визначених змістом цього Договору.</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Сторона не несе відповідальності за порушення Договору, якщо воно сталося не з її вини (умислу чи необережності).</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Під час виконання цього Договору, а також при вирішенні суперечностей, які, можливо, виникнуть протягом строку його дії, Сторони керуються чинним законодавством України.</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У разі несвоєчасного виконання зобов'язань при наданні послуг  Виконавець сплачує Замовнику пеню в розмірі 0,1% вартості послуг, з яких допущено прострочення виконання, за кожен день прострочення, а за прострочення понад 30 календарних днів Виконавець додатково сплачує штраф у розмірі 7% вартості ненаданих послуг.</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За порушення строків оплати наданих послуг по Договору Замовник сплачує Виконавцю пеню у розмірі подвійної облікової ставки НБУ  від неоплаченої вартості послуг за кожний день прострочення. </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Оплата пені та штрафних санкцій здійснюється Замовником на підставі вимоги Виконавця.</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Не є порушенням Договору ненадання послуг Замовнику у зв’язку з достроковим припиненням дії дозвільних документів Виконавця з будь-яких підстав (у тому числі закінчення їх анулювання, призупинення, тощо) до моменту відновлення їх дії або отримання нових дозвільних документів. Протягом 20 днів з дати отримання нових дозвільних документів або відновлення дії таких документів, Виконавець бере на себе зобов’язання надати послуги, за умови виконання  Замовником зобов’язань, передбачених Договором та відповідною Заявкою.</w:t>
      </w:r>
    </w:p>
    <w:p w:rsidR="003C657F" w:rsidRPr="00EA6010" w:rsidRDefault="003C657F" w:rsidP="00647F8F">
      <w:pPr>
        <w:pStyle w:val="af8"/>
        <w:widowControl/>
        <w:numPr>
          <w:ilvl w:val="1"/>
          <w:numId w:val="28"/>
        </w:numPr>
        <w:suppressAutoHyphens w:val="0"/>
        <w:spacing w:line="240" w:lineRule="auto"/>
        <w:ind w:left="0" w:firstLine="709"/>
        <w:contextualSpacing w:val="0"/>
        <w:jc w:val="both"/>
        <w:rPr>
          <w:rFonts w:eastAsia="Tahoma"/>
          <w:sz w:val="24"/>
          <w:szCs w:val="24"/>
        </w:rPr>
      </w:pPr>
      <w:r w:rsidRPr="00EA6010">
        <w:rPr>
          <w:rFonts w:eastAsia="Tahoma"/>
          <w:sz w:val="24"/>
          <w:szCs w:val="24"/>
        </w:rPr>
        <w:t>Сторони констатують, що вони усвідомлюють, що укладання та підписання Договору відбувається під час дії на території України воєнного стану, тому Сторони підтверджують, що не є порушенням умов Договору з боку Замовника неможливість фактично допустити Виконавця на свою територію та не є порушенням з боку Виконавця затримка або відмова у наданні послуг у зв’язку із воєнними діями та/або обмеженнями.</w:t>
      </w:r>
    </w:p>
    <w:p w:rsidR="003C657F" w:rsidRPr="00EA6010" w:rsidRDefault="003C657F" w:rsidP="00647F8F">
      <w:pPr>
        <w:pStyle w:val="af8"/>
        <w:widowControl/>
        <w:numPr>
          <w:ilvl w:val="0"/>
          <w:numId w:val="28"/>
        </w:numPr>
        <w:suppressAutoHyphens w:val="0"/>
        <w:spacing w:before="120" w:line="240" w:lineRule="auto"/>
        <w:ind w:left="0" w:firstLine="0"/>
        <w:contextualSpacing w:val="0"/>
        <w:jc w:val="center"/>
        <w:rPr>
          <w:b/>
          <w:bCs/>
          <w:sz w:val="24"/>
          <w:szCs w:val="24"/>
        </w:rPr>
      </w:pPr>
      <w:r w:rsidRPr="00EA6010">
        <w:rPr>
          <w:b/>
          <w:bCs/>
          <w:sz w:val="24"/>
          <w:szCs w:val="24"/>
        </w:rPr>
        <w:t>АНТИКОРУПЦІЙНІ ЗАСТЕРЕЖЕННЯ</w:t>
      </w:r>
    </w:p>
    <w:p w:rsidR="003C657F" w:rsidRPr="00EA6010" w:rsidRDefault="003C657F" w:rsidP="003C657F">
      <w:pPr>
        <w:pStyle w:val="af8"/>
        <w:widowControl/>
        <w:numPr>
          <w:ilvl w:val="1"/>
          <w:numId w:val="19"/>
        </w:numPr>
        <w:suppressAutoHyphens w:val="0"/>
        <w:spacing w:line="240" w:lineRule="auto"/>
        <w:ind w:left="0" w:firstLine="768"/>
        <w:contextualSpacing w:val="0"/>
        <w:jc w:val="both"/>
        <w:rPr>
          <w:rFonts w:eastAsia="Tahoma"/>
          <w:sz w:val="24"/>
          <w:szCs w:val="24"/>
        </w:rPr>
      </w:pPr>
      <w:r w:rsidRPr="00EA6010">
        <w:rPr>
          <w:rFonts w:eastAsia="Tahoma"/>
          <w:sz w:val="24"/>
          <w:szCs w:val="24"/>
        </w:rPr>
        <w:t>Кожна Сторона гарантує, що її керівник та інші службові (посадові) особи, які здійснюють повноваження щодо управління її діяльністю (заступники керівника, головний бухгалтер та його заступники)(далі – керівні особи), не притягалися до відповідальності за вчинення корупційного правопорушення та/або не були засудженні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пільги, послуги, знижки, нематеріальні активи та будь-які інші преференції працівникам сторін та особам, які пов’язані будь-якими відносинами зі Сторонами, що є відповідальними за умови приймання, оплату послуг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C657F" w:rsidRPr="00EA6010" w:rsidRDefault="003C657F" w:rsidP="003C657F">
      <w:pPr>
        <w:pStyle w:val="af8"/>
        <w:ind w:left="709"/>
        <w:jc w:val="both"/>
        <w:rPr>
          <w:sz w:val="24"/>
          <w:szCs w:val="24"/>
        </w:rPr>
      </w:pPr>
    </w:p>
    <w:p w:rsidR="003C657F" w:rsidRPr="00EA6010" w:rsidRDefault="003C657F" w:rsidP="003C657F">
      <w:pPr>
        <w:pStyle w:val="af8"/>
        <w:widowControl/>
        <w:numPr>
          <w:ilvl w:val="0"/>
          <w:numId w:val="19"/>
        </w:numPr>
        <w:suppressAutoHyphens w:val="0"/>
        <w:spacing w:before="120" w:line="240" w:lineRule="auto"/>
        <w:ind w:left="0" w:firstLine="0"/>
        <w:contextualSpacing w:val="0"/>
        <w:jc w:val="center"/>
        <w:rPr>
          <w:b/>
          <w:bCs/>
          <w:sz w:val="24"/>
          <w:szCs w:val="24"/>
        </w:rPr>
      </w:pPr>
      <w:r w:rsidRPr="00EA6010">
        <w:rPr>
          <w:b/>
          <w:bCs/>
          <w:sz w:val="24"/>
          <w:szCs w:val="24"/>
        </w:rPr>
        <w:lastRenderedPageBreak/>
        <w:t>ОБСТАВИНИ НЕПЕРЕБОРНОЇ СИЛИ</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надзвичайних та </w:t>
      </w:r>
      <w:proofErr w:type="spellStart"/>
      <w:r w:rsidRPr="00EA6010">
        <w:rPr>
          <w:rFonts w:eastAsia="Tahoma"/>
          <w:sz w:val="24"/>
          <w:szCs w:val="24"/>
        </w:rPr>
        <w:t>невідворотніх</w:t>
      </w:r>
      <w:proofErr w:type="spellEnd"/>
      <w:r w:rsidRPr="00EA6010">
        <w:rPr>
          <w:rFonts w:eastAsia="Tahoma"/>
          <w:sz w:val="24"/>
          <w:szCs w:val="24"/>
        </w:rPr>
        <w:t xml:space="preserve">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які не існували під час укладання Договору та виникли поза волею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A6010">
        <w:rPr>
          <w:rFonts w:eastAsia="Tahoma"/>
          <w:sz w:val="24"/>
          <w:szCs w:val="24"/>
        </w:rPr>
        <w:t>проток</w:t>
      </w:r>
      <w:proofErr w:type="spellEnd"/>
      <w:r w:rsidRPr="00EA6010">
        <w:rPr>
          <w:rFonts w:eastAsia="Tahoma"/>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A6010">
        <w:rPr>
          <w:rFonts w:eastAsia="Tahoma"/>
          <w:sz w:val="24"/>
          <w:szCs w:val="24"/>
        </w:rPr>
        <w:t>проток</w:t>
      </w:r>
      <w:proofErr w:type="spellEnd"/>
      <w:r w:rsidRPr="00EA6010">
        <w:rPr>
          <w:rFonts w:eastAsia="Tahoma"/>
          <w:sz w:val="24"/>
          <w:szCs w:val="24"/>
        </w:rPr>
        <w:t xml:space="preserve">, портів, перевалів, землетрус, блискавка, пожежа, посуха, просідання і зсув ґрунту, інші стихійні лиха тощо). </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Не потребує додаткового повідомлення Сторони про дію обставин непереборної сили видання відповідних документів ТПП України або регіональної ТПП, прийняття відповідних нормативно-правових актів, введення воєнного чи надзвичайного стану.</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(як то сертифікат або відповідний узагальнюючий лист регіональної торгово-промислової палати або ТПП України, нормативно-правові акти та таке інше). </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3C657F" w:rsidRPr="00EA6010" w:rsidRDefault="003C657F" w:rsidP="003C657F">
      <w:pPr>
        <w:pStyle w:val="af8"/>
        <w:widowControl/>
        <w:numPr>
          <w:ilvl w:val="0"/>
          <w:numId w:val="19"/>
        </w:numPr>
        <w:suppressAutoHyphens w:val="0"/>
        <w:spacing w:before="120" w:line="240" w:lineRule="auto"/>
        <w:ind w:left="0" w:firstLine="0"/>
        <w:contextualSpacing w:val="0"/>
        <w:jc w:val="center"/>
        <w:rPr>
          <w:b/>
          <w:bCs/>
          <w:sz w:val="24"/>
          <w:szCs w:val="24"/>
        </w:rPr>
      </w:pPr>
      <w:r w:rsidRPr="00EA6010">
        <w:rPr>
          <w:b/>
          <w:bCs/>
          <w:sz w:val="24"/>
          <w:szCs w:val="24"/>
        </w:rPr>
        <w:t>ВИРІШЕННЯ СПОРІВ</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Всі спори і розбіжності, які можуть виникнути з цього Договору або у зв’язку з ним, будуть вирішуватись Сторонами шляхом проведення переговорів.</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Сторона, яка порушила права і законні інтереси іншої Сторони, зобов’язана поновити їх, не чекаючи пред’явлення претензії чи позову. </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 xml:space="preserve">Претензія підлягає розгляду в </w:t>
      </w:r>
      <w:proofErr w:type="spellStart"/>
      <w:r w:rsidRPr="00EA6010">
        <w:rPr>
          <w:rFonts w:eastAsia="Tahoma"/>
          <w:sz w:val="24"/>
          <w:szCs w:val="24"/>
        </w:rPr>
        <w:t>тридцятиденний</w:t>
      </w:r>
      <w:proofErr w:type="spellEnd"/>
      <w:r w:rsidRPr="00EA6010">
        <w:rPr>
          <w:rFonts w:eastAsia="Tahoma"/>
          <w:sz w:val="24"/>
          <w:szCs w:val="24"/>
        </w:rPr>
        <w:t xml:space="preserve"> строк, який обчислюється з дня її одержання.</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rFonts w:eastAsia="Tahoma"/>
          <w:sz w:val="24"/>
          <w:szCs w:val="24"/>
        </w:rPr>
      </w:pPr>
      <w:r w:rsidRPr="00EA6010">
        <w:rPr>
          <w:rFonts w:eastAsia="Tahoma"/>
          <w:sz w:val="24"/>
          <w:szCs w:val="24"/>
        </w:rPr>
        <w:t>У разі незадоволення претензії або не отримання відповіді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3C657F" w:rsidRPr="00EA6010" w:rsidRDefault="003C657F" w:rsidP="003C657F">
      <w:pPr>
        <w:pStyle w:val="af8"/>
        <w:widowControl/>
        <w:numPr>
          <w:ilvl w:val="0"/>
          <w:numId w:val="19"/>
        </w:numPr>
        <w:suppressAutoHyphens w:val="0"/>
        <w:spacing w:before="120" w:line="240" w:lineRule="auto"/>
        <w:ind w:left="0" w:firstLine="0"/>
        <w:contextualSpacing w:val="0"/>
        <w:jc w:val="center"/>
        <w:rPr>
          <w:b/>
          <w:bCs/>
          <w:sz w:val="24"/>
          <w:szCs w:val="24"/>
        </w:rPr>
      </w:pPr>
      <w:r w:rsidRPr="00EA6010">
        <w:rPr>
          <w:b/>
          <w:bCs/>
          <w:sz w:val="24"/>
          <w:szCs w:val="24"/>
        </w:rPr>
        <w:t>ТЕРМІН ДІЇ ДОГОВОРУ</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sz w:val="24"/>
          <w:szCs w:val="24"/>
        </w:rPr>
      </w:pPr>
      <w:r w:rsidRPr="00EA6010">
        <w:rPr>
          <w:rFonts w:eastAsia="Tahoma"/>
          <w:sz w:val="24"/>
          <w:szCs w:val="24"/>
        </w:rPr>
        <w:t>Цей Договір набуває чинності з моменту його підписання обома сторонами та діє по 15.12.2022 р. включно, а в частині зобов'язань - до повного їх виконання Сторонами</w:t>
      </w:r>
      <w:r w:rsidRPr="00EA6010">
        <w:rPr>
          <w:sz w:val="24"/>
          <w:szCs w:val="24"/>
        </w:rPr>
        <w:t>.</w:t>
      </w:r>
    </w:p>
    <w:p w:rsidR="003C657F" w:rsidRPr="00EA6010" w:rsidRDefault="003C657F" w:rsidP="003C657F">
      <w:pPr>
        <w:pStyle w:val="af8"/>
        <w:widowControl/>
        <w:numPr>
          <w:ilvl w:val="0"/>
          <w:numId w:val="19"/>
        </w:numPr>
        <w:suppressAutoHyphens w:val="0"/>
        <w:spacing w:before="120" w:line="240" w:lineRule="auto"/>
        <w:ind w:left="0" w:firstLine="0"/>
        <w:contextualSpacing w:val="0"/>
        <w:jc w:val="center"/>
        <w:rPr>
          <w:b/>
          <w:bCs/>
          <w:sz w:val="24"/>
          <w:szCs w:val="24"/>
        </w:rPr>
      </w:pPr>
      <w:r w:rsidRPr="00EA6010">
        <w:rPr>
          <w:b/>
          <w:bCs/>
          <w:sz w:val="24"/>
          <w:szCs w:val="24"/>
        </w:rPr>
        <w:t>ІНШІ УМОВИ</w:t>
      </w:r>
    </w:p>
    <w:p w:rsidR="003C657F" w:rsidRPr="00EA6010" w:rsidRDefault="003C657F" w:rsidP="003C657F">
      <w:pPr>
        <w:pStyle w:val="HTML10"/>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overflowPunct w:val="0"/>
        <w:autoSpaceDE w:val="0"/>
        <w:autoSpaceDN w:val="0"/>
        <w:adjustRightInd w:val="0"/>
        <w:spacing w:line="240" w:lineRule="auto"/>
        <w:ind w:left="0" w:firstLine="709"/>
        <w:jc w:val="both"/>
        <w:textAlignment w:val="baseline"/>
        <w:rPr>
          <w:rFonts w:ascii="Times New Roman" w:hAnsi="Times New Roman" w:cs="Times New Roman"/>
          <w:sz w:val="24"/>
          <w:szCs w:val="24"/>
          <w:lang w:val="uk-UA"/>
        </w:rPr>
      </w:pPr>
      <w:r w:rsidRPr="00EA6010">
        <w:rPr>
          <w:rFonts w:ascii="Times New Roman" w:hAnsi="Times New Roman" w:cs="Times New Roman"/>
          <w:sz w:val="24"/>
          <w:szCs w:val="24"/>
          <w:lang w:val="uk-UA"/>
        </w:rPr>
        <w:t xml:space="preserve">Договір укладається і підписується в 2-х примірниках, що мають однакову юридичну силу. </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color w:val="auto"/>
          <w:sz w:val="24"/>
          <w:szCs w:val="24"/>
          <w:lang w:eastAsia="ar-SA" w:bidi="ar-SA"/>
        </w:rPr>
      </w:pPr>
      <w:r w:rsidRPr="00EA6010">
        <w:rPr>
          <w:color w:val="auto"/>
          <w:sz w:val="24"/>
          <w:szCs w:val="24"/>
          <w:lang w:eastAsia="ar-SA" w:bidi="ar-SA"/>
        </w:rPr>
        <w:t>Зміни у цей Договір можуть бути внесені за письмовою домовленістю Сторін, що оформлюється у вигляді додаткової угоди. У разі зміни платіжних реквізитів, статусу платника податків, місцезнаходження однієї із сторін дозволяється застосовувати письмове повідомлення, яке є невід’ємною частиною Договору.</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color w:val="auto"/>
          <w:sz w:val="24"/>
          <w:szCs w:val="24"/>
          <w:lang w:eastAsia="ar-SA" w:bidi="ar-SA"/>
        </w:rPr>
      </w:pPr>
      <w:r w:rsidRPr="00EA6010">
        <w:rPr>
          <w:color w:val="auto"/>
          <w:sz w:val="24"/>
          <w:szCs w:val="24"/>
          <w:lang w:eastAsia="ar-SA" w:bidi="ar-SA"/>
        </w:rPr>
        <w:lastRenderedPageBreak/>
        <w:t xml:space="preserve">Цей Договір може бути розірваний тільки за взаємною згодою Сторін, шляхом оформлення додаткової угоди.  </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color w:val="auto"/>
          <w:sz w:val="24"/>
          <w:szCs w:val="24"/>
          <w:lang w:eastAsia="ar-SA" w:bidi="ar-SA"/>
        </w:rPr>
      </w:pPr>
      <w:r w:rsidRPr="00EA6010">
        <w:rPr>
          <w:color w:val="auto"/>
          <w:sz w:val="24"/>
          <w:szCs w:val="24"/>
          <w:lang w:eastAsia="ar-SA" w:bidi="ar-SA"/>
        </w:rPr>
        <w:t xml:space="preserve">Умови Договору не підлягають розголошенню чи передачі третій Стороні без письмового попереднього погодження між Сторонами. </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color w:val="auto"/>
          <w:sz w:val="24"/>
          <w:szCs w:val="24"/>
          <w:lang w:eastAsia="ar-SA" w:bidi="ar-SA"/>
        </w:rPr>
      </w:pPr>
      <w:r w:rsidRPr="00EA6010">
        <w:rPr>
          <w:color w:val="auto"/>
          <w:sz w:val="24"/>
          <w:szCs w:val="24"/>
          <w:lang w:eastAsia="ar-SA" w:bidi="ar-S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color w:val="auto"/>
          <w:sz w:val="24"/>
          <w:szCs w:val="24"/>
          <w:lang w:eastAsia="ar-SA" w:bidi="ar-SA"/>
        </w:rPr>
      </w:pPr>
      <w:r w:rsidRPr="00EA6010">
        <w:rPr>
          <w:color w:val="auto"/>
          <w:sz w:val="24"/>
          <w:szCs w:val="24"/>
          <w:lang w:eastAsia="ar-SA" w:bidi="ar-S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3C657F" w:rsidRPr="00EA6010" w:rsidRDefault="003C657F" w:rsidP="003C657F">
      <w:pPr>
        <w:pStyle w:val="af8"/>
        <w:widowControl/>
        <w:numPr>
          <w:ilvl w:val="1"/>
          <w:numId w:val="19"/>
        </w:numPr>
        <w:suppressAutoHyphens w:val="0"/>
        <w:spacing w:line="240" w:lineRule="auto"/>
        <w:ind w:left="0" w:firstLine="709"/>
        <w:contextualSpacing w:val="0"/>
        <w:jc w:val="both"/>
        <w:rPr>
          <w:color w:val="auto"/>
          <w:sz w:val="24"/>
          <w:szCs w:val="24"/>
          <w:lang w:eastAsia="ar-SA" w:bidi="ar-SA"/>
        </w:rPr>
      </w:pPr>
      <w:r w:rsidRPr="00EA6010">
        <w:rPr>
          <w:color w:val="auto"/>
          <w:sz w:val="24"/>
          <w:szCs w:val="24"/>
          <w:lang w:eastAsia="ar-SA" w:bidi="ar-S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3C657F" w:rsidRPr="00EA6010" w:rsidRDefault="003C657F" w:rsidP="003C657F">
      <w:pPr>
        <w:ind w:firstLine="709"/>
        <w:jc w:val="both"/>
        <w:rPr>
          <w:rFonts w:ascii="Times New Roman" w:hAnsi="Times New Roman" w:cs="Times New Roman"/>
        </w:rPr>
      </w:pPr>
      <w:r w:rsidRPr="00EA6010">
        <w:rPr>
          <w:rFonts w:ascii="Times New Roman" w:hAnsi="Times New Roman" w:cs="Times New Roman"/>
        </w:rPr>
        <w:t>12.9.</w:t>
      </w:r>
      <w:r w:rsidRPr="00EA6010">
        <w:rPr>
          <w:rFonts w:ascii="Times New Roman" w:hAnsi="Times New Roman" w:cs="Times New Roman"/>
        </w:rPr>
        <w:tab/>
        <w:t>Додатки до цього Договору є його невід’ємною частиною:</w:t>
      </w:r>
    </w:p>
    <w:p w:rsidR="003C657F" w:rsidRPr="00EA6010" w:rsidRDefault="003C657F" w:rsidP="003C657F">
      <w:pPr>
        <w:pStyle w:val="2f1"/>
        <w:shd w:val="clear" w:color="auto" w:fill="auto"/>
        <w:suppressAutoHyphens w:val="0"/>
        <w:spacing w:after="0" w:line="240" w:lineRule="auto"/>
        <w:ind w:left="720"/>
        <w:jc w:val="both"/>
        <w:rPr>
          <w:rFonts w:ascii="Times New Roman" w:hAnsi="Times New Roman" w:cs="Times New Roman"/>
          <w:sz w:val="24"/>
          <w:szCs w:val="24"/>
          <w:lang w:val="uk-UA" w:eastAsia="ru-RU"/>
        </w:rPr>
      </w:pPr>
      <w:r w:rsidRPr="00EA6010">
        <w:rPr>
          <w:rFonts w:ascii="Times New Roman" w:hAnsi="Times New Roman" w:cs="Times New Roman"/>
          <w:sz w:val="24"/>
          <w:szCs w:val="24"/>
          <w:lang w:val="uk-UA" w:eastAsia="ru-RU"/>
        </w:rPr>
        <w:t>12.9.1.</w:t>
      </w:r>
      <w:r w:rsidRPr="00EA6010">
        <w:rPr>
          <w:rFonts w:ascii="Times New Roman" w:hAnsi="Times New Roman" w:cs="Times New Roman"/>
          <w:sz w:val="24"/>
          <w:szCs w:val="24"/>
          <w:lang w:val="uk-UA" w:eastAsia="ru-RU"/>
        </w:rPr>
        <w:tab/>
        <w:t>Додаток № 1 – Розрахунок вартості послуг до Договору;</w:t>
      </w:r>
    </w:p>
    <w:p w:rsidR="003C657F" w:rsidRPr="00EA6010" w:rsidRDefault="003C657F" w:rsidP="003C657F">
      <w:pPr>
        <w:shd w:val="clear" w:color="auto" w:fill="FFFFFF"/>
        <w:ind w:left="720"/>
        <w:jc w:val="both"/>
        <w:rPr>
          <w:rFonts w:ascii="Times New Roman" w:hAnsi="Times New Roman" w:cs="Times New Roman"/>
        </w:rPr>
      </w:pPr>
      <w:r w:rsidRPr="00EA6010">
        <w:rPr>
          <w:rFonts w:ascii="Times New Roman" w:hAnsi="Times New Roman" w:cs="Times New Roman"/>
        </w:rPr>
        <w:t>12.9.2.</w:t>
      </w:r>
      <w:r w:rsidRPr="00EA6010">
        <w:rPr>
          <w:rFonts w:ascii="Times New Roman" w:hAnsi="Times New Roman" w:cs="Times New Roman"/>
        </w:rPr>
        <w:tab/>
        <w:t>Додаток № 2 – Відомість про РАВ, що передаються на тимчасове зберігання.</w:t>
      </w:r>
    </w:p>
    <w:p w:rsidR="003C657F" w:rsidRPr="00EA6010" w:rsidRDefault="003C657F" w:rsidP="003C657F">
      <w:pPr>
        <w:shd w:val="clear" w:color="auto" w:fill="FFFFFF"/>
        <w:tabs>
          <w:tab w:val="left" w:pos="1418"/>
        </w:tabs>
        <w:ind w:firstLine="709"/>
        <w:jc w:val="both"/>
        <w:rPr>
          <w:rFonts w:ascii="Times New Roman" w:hAnsi="Times New Roman" w:cs="Times New Roman"/>
        </w:rPr>
      </w:pPr>
      <w:r w:rsidRPr="00EA6010">
        <w:rPr>
          <w:rFonts w:ascii="Times New Roman" w:hAnsi="Times New Roman" w:cs="Times New Roman"/>
        </w:rPr>
        <w:t>12.9.3.</w:t>
      </w:r>
      <w:r w:rsidRPr="00EA6010">
        <w:rPr>
          <w:rFonts w:ascii="Times New Roman" w:hAnsi="Times New Roman" w:cs="Times New Roman"/>
        </w:rPr>
        <w:tab/>
        <w:t>Додаток № 3 – Зразок паспорту на партію радіоактивних відходів, які здаються на зберігання від Комунальне некомерційне підприємство «Запорізький регіональний протипухлинний центр» Запорізької обласної ради</w:t>
      </w:r>
      <w:r w:rsidRPr="00EA6010" w:rsidDel="00A769E6">
        <w:rPr>
          <w:rFonts w:ascii="Times New Roman" w:hAnsi="Times New Roman" w:cs="Times New Roman"/>
        </w:rPr>
        <w:t xml:space="preserve"> </w:t>
      </w:r>
      <w:r w:rsidRPr="00EA6010">
        <w:rPr>
          <w:rFonts w:ascii="Times New Roman" w:hAnsi="Times New Roman" w:cs="Times New Roman"/>
        </w:rPr>
        <w:t>.</w:t>
      </w:r>
    </w:p>
    <w:p w:rsidR="003C657F" w:rsidRPr="00EA6010" w:rsidRDefault="003C657F" w:rsidP="003C657F">
      <w:pPr>
        <w:shd w:val="clear" w:color="auto" w:fill="FFFFFF"/>
        <w:tabs>
          <w:tab w:val="left" w:pos="1276"/>
          <w:tab w:val="left" w:pos="1418"/>
        </w:tabs>
        <w:ind w:firstLine="720"/>
        <w:jc w:val="both"/>
        <w:rPr>
          <w:rFonts w:ascii="Times New Roman" w:hAnsi="Times New Roman" w:cs="Times New Roman"/>
        </w:rPr>
      </w:pPr>
      <w:r w:rsidRPr="00EA6010">
        <w:rPr>
          <w:rFonts w:ascii="Times New Roman" w:hAnsi="Times New Roman" w:cs="Times New Roman"/>
        </w:rPr>
        <w:t>12.9.4.</w:t>
      </w:r>
      <w:r w:rsidRPr="00EA6010">
        <w:rPr>
          <w:rFonts w:ascii="Times New Roman" w:hAnsi="Times New Roman" w:cs="Times New Roman"/>
        </w:rPr>
        <w:tab/>
        <w:t>Додаток № 4 – Зразок облікової картки радіоактивних відходів, які передаються на тимчасове зберігання.</w:t>
      </w:r>
    </w:p>
    <w:p w:rsidR="003C657F" w:rsidRPr="00276CFC" w:rsidRDefault="003C657F" w:rsidP="003C657F">
      <w:pPr>
        <w:spacing w:before="120"/>
        <w:jc w:val="center"/>
        <w:rPr>
          <w:b/>
          <w:bCs/>
        </w:rPr>
      </w:pPr>
      <w:r>
        <w:rPr>
          <w:b/>
          <w:bCs/>
        </w:rPr>
        <w:t xml:space="preserve">13 </w:t>
      </w:r>
      <w:r w:rsidRPr="00276CFC">
        <w:rPr>
          <w:b/>
          <w:bCs/>
        </w:rPr>
        <w:t>МІСЦЕЗНАХОДЖЕННЯ ТА БАНКІВСЬКІ РЕКВІЗИТИ СТОРІН</w:t>
      </w:r>
    </w:p>
    <w:p w:rsidR="003C657F" w:rsidRPr="00A2144E" w:rsidRDefault="003C657F" w:rsidP="003C657F">
      <w:pPr>
        <w:jc w:val="center"/>
        <w:rPr>
          <w:b/>
          <w:bCs/>
        </w:rPr>
        <w:sectPr w:rsidR="003C657F" w:rsidRPr="00A2144E" w:rsidSect="003D34D0">
          <w:pgSz w:w="11906" w:h="16838" w:code="9"/>
          <w:pgMar w:top="851" w:right="851" w:bottom="851" w:left="1134" w:header="709" w:footer="709" w:gutter="0"/>
          <w:cols w:space="708"/>
          <w:docGrid w:linePitch="360"/>
        </w:sectPr>
      </w:pPr>
    </w:p>
    <w:p w:rsidR="003C657F" w:rsidRPr="00A2144E" w:rsidRDefault="003C657F" w:rsidP="003C657F">
      <w:pPr>
        <w:shd w:val="clear" w:color="auto" w:fill="FFFFFF"/>
        <w:jc w:val="right"/>
        <w:rPr>
          <w:b/>
          <w:bCs/>
          <w:spacing w:val="-4"/>
        </w:rPr>
      </w:pPr>
      <w:r w:rsidRPr="00A2144E">
        <w:rPr>
          <w:b/>
          <w:bCs/>
          <w:spacing w:val="-4"/>
        </w:rPr>
        <w:lastRenderedPageBreak/>
        <w:t>Додаток № 1</w:t>
      </w:r>
    </w:p>
    <w:p w:rsidR="003C657F" w:rsidRPr="00F27BC0" w:rsidRDefault="003C657F" w:rsidP="003C657F">
      <w:pPr>
        <w:pStyle w:val="2f1"/>
        <w:shd w:val="clear" w:color="auto" w:fill="auto"/>
        <w:spacing w:after="0" w:line="240" w:lineRule="auto"/>
        <w:jc w:val="right"/>
        <w:rPr>
          <w:color w:val="000000"/>
          <w:sz w:val="24"/>
          <w:szCs w:val="24"/>
          <w:lang w:val="uk-UA" w:eastAsia="ru-RU"/>
        </w:rPr>
      </w:pPr>
      <w:r w:rsidRPr="00F27BC0">
        <w:rPr>
          <w:color w:val="000000"/>
          <w:sz w:val="24"/>
          <w:szCs w:val="24"/>
          <w:lang w:val="uk-UA" w:eastAsia="ru-RU"/>
        </w:rPr>
        <w:t>до Договору № __________від «____»___________2022 р.</w:t>
      </w:r>
    </w:p>
    <w:p w:rsidR="003C657F" w:rsidRDefault="003C657F" w:rsidP="003C657F">
      <w:pPr>
        <w:shd w:val="clear" w:color="auto" w:fill="FFFFFF"/>
        <w:jc w:val="center"/>
        <w:rPr>
          <w:b/>
          <w:bCs/>
          <w:spacing w:val="-4"/>
        </w:rPr>
      </w:pPr>
    </w:p>
    <w:p w:rsidR="003C657F" w:rsidRPr="00A2144E" w:rsidRDefault="003C657F" w:rsidP="003C657F">
      <w:pPr>
        <w:shd w:val="clear" w:color="auto" w:fill="FFFFFF"/>
        <w:jc w:val="center"/>
        <w:rPr>
          <w:b/>
          <w:bCs/>
          <w:spacing w:val="-4"/>
        </w:rPr>
      </w:pPr>
      <w:r w:rsidRPr="00A2144E">
        <w:rPr>
          <w:b/>
          <w:bCs/>
          <w:spacing w:val="-4"/>
        </w:rPr>
        <w:t>РОЗРАХУНОК</w:t>
      </w:r>
    </w:p>
    <w:p w:rsidR="003C657F" w:rsidRPr="00A2144E" w:rsidRDefault="003C657F" w:rsidP="003C657F">
      <w:pPr>
        <w:shd w:val="clear" w:color="auto" w:fill="FFFFFF"/>
        <w:jc w:val="center"/>
        <w:rPr>
          <w:b/>
          <w:bCs/>
          <w:spacing w:val="-4"/>
        </w:rPr>
      </w:pPr>
      <w:r w:rsidRPr="00A2144E">
        <w:rPr>
          <w:b/>
          <w:bCs/>
          <w:spacing w:val="-4"/>
        </w:rPr>
        <w:t>вартості послуг до Договору</w:t>
      </w:r>
    </w:p>
    <w:p w:rsidR="003C657F" w:rsidRDefault="003C657F" w:rsidP="003C657F">
      <w:pPr>
        <w:shd w:val="clear" w:color="auto" w:fill="FFFFFF"/>
        <w:jc w:val="center"/>
        <w:rPr>
          <w:b/>
          <w:bCs/>
          <w:spacing w:val="-4"/>
        </w:rPr>
      </w:pPr>
    </w:p>
    <w:tbl>
      <w:tblPr>
        <w:tblW w:w="9692" w:type="dxa"/>
        <w:tblInd w:w="2" w:type="dxa"/>
        <w:tblLayout w:type="fixed"/>
        <w:tblLook w:val="0000" w:firstRow="0" w:lastRow="0" w:firstColumn="0" w:lastColumn="0" w:noHBand="0" w:noVBand="0"/>
      </w:tblPr>
      <w:tblGrid>
        <w:gridCol w:w="450"/>
        <w:gridCol w:w="3856"/>
        <w:gridCol w:w="1357"/>
        <w:gridCol w:w="1276"/>
        <w:gridCol w:w="1052"/>
        <w:gridCol w:w="1701"/>
      </w:tblGrid>
      <w:tr w:rsidR="003C657F" w:rsidRPr="00A2144E" w:rsidTr="00D47459">
        <w:trPr>
          <w:cantSplit/>
          <w:trHeight w:val="412"/>
        </w:trPr>
        <w:tc>
          <w:tcPr>
            <w:tcW w:w="450" w:type="dxa"/>
            <w:vMerge w:val="restart"/>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b/>
                <w:bCs/>
              </w:rPr>
            </w:pPr>
            <w:r w:rsidRPr="00A2144E">
              <w:rPr>
                <w:b/>
                <w:bCs/>
              </w:rPr>
              <w:t>№ з/п</w:t>
            </w:r>
          </w:p>
        </w:tc>
        <w:tc>
          <w:tcPr>
            <w:tcW w:w="3856" w:type="dxa"/>
            <w:vMerge w:val="restart"/>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b/>
                <w:bCs/>
              </w:rPr>
            </w:pPr>
            <w:r w:rsidRPr="00A2144E">
              <w:rPr>
                <w:b/>
                <w:bCs/>
              </w:rPr>
              <w:t>найменування послуги</w:t>
            </w:r>
          </w:p>
        </w:tc>
        <w:tc>
          <w:tcPr>
            <w:tcW w:w="1357" w:type="dxa"/>
            <w:vMerge w:val="restart"/>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b/>
                <w:bCs/>
              </w:rPr>
            </w:pPr>
            <w:r w:rsidRPr="00A2144E">
              <w:rPr>
                <w:b/>
                <w:bCs/>
              </w:rPr>
              <w:t>одиниця виміру</w:t>
            </w:r>
          </w:p>
        </w:tc>
        <w:tc>
          <w:tcPr>
            <w:tcW w:w="1276" w:type="dxa"/>
            <w:vMerge w:val="restart"/>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b/>
                <w:bCs/>
              </w:rPr>
            </w:pPr>
            <w:r w:rsidRPr="00A2144E">
              <w:rPr>
                <w:b/>
                <w:bCs/>
              </w:rPr>
              <w:t>ціна за од. без ПДВ, грн.</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657F" w:rsidRPr="00A2144E" w:rsidRDefault="003C657F" w:rsidP="00D47459">
            <w:pPr>
              <w:spacing w:line="240" w:lineRule="auto"/>
              <w:ind w:left="-57" w:right="-57"/>
              <w:jc w:val="center"/>
            </w:pPr>
            <w:r w:rsidRPr="00A2144E">
              <w:rPr>
                <w:b/>
                <w:bCs/>
              </w:rPr>
              <w:t>обсяг та вартість послуг</w:t>
            </w:r>
          </w:p>
        </w:tc>
      </w:tr>
      <w:tr w:rsidR="003C657F" w:rsidRPr="00A2144E" w:rsidTr="00D47459">
        <w:trPr>
          <w:cantSplit/>
          <w:trHeight w:val="239"/>
        </w:trPr>
        <w:tc>
          <w:tcPr>
            <w:tcW w:w="450" w:type="dxa"/>
            <w:vMerge/>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napToGrid w:val="0"/>
              <w:spacing w:line="240" w:lineRule="auto"/>
              <w:ind w:left="-57" w:right="-57"/>
              <w:jc w:val="center"/>
            </w:pPr>
          </w:p>
        </w:tc>
        <w:tc>
          <w:tcPr>
            <w:tcW w:w="3856" w:type="dxa"/>
            <w:vMerge/>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napToGrid w:val="0"/>
              <w:spacing w:line="240" w:lineRule="auto"/>
              <w:ind w:left="-57" w:right="-57"/>
            </w:pPr>
          </w:p>
        </w:tc>
        <w:tc>
          <w:tcPr>
            <w:tcW w:w="1357" w:type="dxa"/>
            <w:vMerge/>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napToGrid w:val="0"/>
              <w:spacing w:line="240" w:lineRule="auto"/>
              <w:ind w:left="-57" w:right="-57"/>
            </w:pPr>
          </w:p>
        </w:tc>
        <w:tc>
          <w:tcPr>
            <w:tcW w:w="1276" w:type="dxa"/>
            <w:vMerge/>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napToGrid w:val="0"/>
              <w:spacing w:line="240" w:lineRule="auto"/>
              <w:ind w:left="-57" w:right="-57"/>
            </w:pPr>
          </w:p>
        </w:tc>
        <w:tc>
          <w:tcPr>
            <w:tcW w:w="1052" w:type="dxa"/>
            <w:tcBorders>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b/>
                <w:bCs/>
              </w:rPr>
            </w:pPr>
            <w:r w:rsidRPr="00A2144E">
              <w:rPr>
                <w:b/>
                <w:bCs/>
                <w:sz w:val="22"/>
                <w:szCs w:val="22"/>
              </w:rPr>
              <w:t>кількість</w:t>
            </w:r>
          </w:p>
        </w:tc>
        <w:tc>
          <w:tcPr>
            <w:tcW w:w="1701" w:type="dxa"/>
            <w:tcBorders>
              <w:left w:val="single" w:sz="4" w:space="0" w:color="000000"/>
              <w:bottom w:val="single" w:sz="4" w:space="0" w:color="000000"/>
              <w:right w:val="single" w:sz="4" w:space="0" w:color="000000"/>
            </w:tcBorders>
            <w:shd w:val="clear" w:color="auto" w:fill="FFFFFF"/>
            <w:vAlign w:val="center"/>
          </w:tcPr>
          <w:p w:rsidR="003C657F" w:rsidRPr="00A2144E" w:rsidRDefault="003C657F" w:rsidP="00D47459">
            <w:pPr>
              <w:spacing w:line="240" w:lineRule="auto"/>
              <w:ind w:left="-57" w:right="-57"/>
              <w:jc w:val="center"/>
            </w:pPr>
            <w:r w:rsidRPr="00A2144E">
              <w:rPr>
                <w:b/>
                <w:bCs/>
              </w:rPr>
              <w:t>вартість без ПДВ, грн.</w:t>
            </w:r>
          </w:p>
        </w:tc>
      </w:tr>
      <w:tr w:rsidR="003C657F" w:rsidRPr="00A2144E" w:rsidTr="00D47459">
        <w:trPr>
          <w:cantSplit/>
          <w:trHeight w:val="239"/>
        </w:trPr>
        <w:tc>
          <w:tcPr>
            <w:tcW w:w="450"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napToGrid w:val="0"/>
              <w:spacing w:line="240" w:lineRule="auto"/>
              <w:ind w:left="-57" w:right="-57"/>
              <w:jc w:val="center"/>
            </w:pPr>
            <w:r>
              <w:t>1.</w:t>
            </w:r>
          </w:p>
        </w:tc>
        <w:tc>
          <w:tcPr>
            <w:tcW w:w="3856"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napToGrid w:val="0"/>
              <w:spacing w:line="240" w:lineRule="auto"/>
              <w:ind w:left="-57" w:right="-57"/>
            </w:pPr>
            <w:r>
              <w:rPr>
                <w:bCs/>
              </w:rPr>
              <w:t>Приймання на тимчасове зберігання РАВ – тверді радіоактивні відходи</w:t>
            </w:r>
          </w:p>
        </w:tc>
        <w:tc>
          <w:tcPr>
            <w:tcW w:w="1357"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spacing w:val="-4"/>
              </w:rPr>
            </w:pPr>
            <w:r>
              <w:t>1 кг ТРВ в первинній упаковці</w:t>
            </w:r>
          </w:p>
        </w:tc>
        <w:tc>
          <w:tcPr>
            <w:tcW w:w="1276"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hd w:val="clear" w:color="auto" w:fill="FFFFFF"/>
              <w:spacing w:line="240" w:lineRule="auto"/>
              <w:ind w:left="-57" w:right="-57"/>
              <w:jc w:val="center"/>
            </w:pPr>
          </w:p>
        </w:tc>
        <w:tc>
          <w:tcPr>
            <w:tcW w:w="1052" w:type="dxa"/>
            <w:tcBorders>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sz w:val="22"/>
                <w:szCs w:val="22"/>
              </w:rPr>
            </w:pPr>
          </w:p>
        </w:tc>
        <w:tc>
          <w:tcPr>
            <w:tcW w:w="1701" w:type="dxa"/>
            <w:tcBorders>
              <w:left w:val="single" w:sz="4" w:space="0" w:color="000000"/>
              <w:bottom w:val="single" w:sz="4" w:space="0" w:color="000000"/>
              <w:right w:val="single" w:sz="4" w:space="0" w:color="000000"/>
            </w:tcBorders>
            <w:shd w:val="clear" w:color="auto" w:fill="FFFFFF"/>
            <w:vAlign w:val="center"/>
          </w:tcPr>
          <w:p w:rsidR="003C657F" w:rsidRPr="00A2144E" w:rsidRDefault="003C657F" w:rsidP="00D47459">
            <w:pPr>
              <w:spacing w:line="240" w:lineRule="auto"/>
              <w:ind w:left="-57" w:right="-57"/>
              <w:jc w:val="center"/>
            </w:pPr>
          </w:p>
        </w:tc>
      </w:tr>
      <w:tr w:rsidR="003C657F" w:rsidRPr="00A2144E" w:rsidTr="00D47459">
        <w:trPr>
          <w:trHeight w:val="565"/>
        </w:trPr>
        <w:tc>
          <w:tcPr>
            <w:tcW w:w="450"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spacing w:val="-10"/>
              </w:rPr>
            </w:pPr>
            <w:r>
              <w:t>2</w:t>
            </w:r>
            <w:r w:rsidRPr="00B55D91">
              <w:t>.</w:t>
            </w:r>
          </w:p>
        </w:tc>
        <w:tc>
          <w:tcPr>
            <w:tcW w:w="3856" w:type="dxa"/>
            <w:tcBorders>
              <w:top w:val="single" w:sz="4" w:space="0" w:color="000000"/>
              <w:left w:val="single" w:sz="4" w:space="0" w:color="000000"/>
              <w:bottom w:val="single" w:sz="4" w:space="0" w:color="000000"/>
            </w:tcBorders>
            <w:shd w:val="clear" w:color="auto" w:fill="FFFFFF"/>
          </w:tcPr>
          <w:p w:rsidR="003C657F" w:rsidRPr="00A2144E" w:rsidRDefault="003C657F" w:rsidP="00D47459">
            <w:pPr>
              <w:snapToGrid w:val="0"/>
              <w:spacing w:line="240" w:lineRule="auto"/>
              <w:ind w:left="-57" w:right="-57"/>
            </w:pPr>
            <w:r w:rsidRPr="00B55D91">
              <w:t xml:space="preserve">Перевезення РМ </w:t>
            </w:r>
            <w:r>
              <w:t>-</w:t>
            </w:r>
            <w:r w:rsidRPr="00B55D91">
              <w:t xml:space="preserve"> САТ </w:t>
            </w:r>
            <w:r w:rsidRPr="00B519B3">
              <w:t>вантажопідйомністю до 1,4 тони</w:t>
            </w:r>
          </w:p>
        </w:tc>
        <w:tc>
          <w:tcPr>
            <w:tcW w:w="1357"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pacing w:line="240" w:lineRule="auto"/>
              <w:ind w:left="-57" w:right="-57"/>
              <w:jc w:val="center"/>
              <w:rPr>
                <w:spacing w:val="-4"/>
              </w:rPr>
            </w:pPr>
            <w:r w:rsidRPr="00B55D91">
              <w:t>1 км</w:t>
            </w:r>
          </w:p>
        </w:tc>
        <w:tc>
          <w:tcPr>
            <w:tcW w:w="1276" w:type="dxa"/>
            <w:tcBorders>
              <w:top w:val="single" w:sz="4" w:space="0" w:color="000000"/>
              <w:left w:val="single" w:sz="4" w:space="0" w:color="000000"/>
              <w:bottom w:val="single" w:sz="4" w:space="0" w:color="000000"/>
            </w:tcBorders>
            <w:shd w:val="clear" w:color="auto" w:fill="FFFFFF"/>
            <w:vAlign w:val="center"/>
          </w:tcPr>
          <w:p w:rsidR="003C657F" w:rsidRPr="00A2144E" w:rsidRDefault="003C657F" w:rsidP="00D47459">
            <w:pPr>
              <w:shd w:val="clear" w:color="auto" w:fill="FFFFFF"/>
              <w:spacing w:line="240" w:lineRule="auto"/>
              <w:ind w:left="-57" w:right="-57"/>
              <w:jc w:val="center"/>
            </w:pPr>
          </w:p>
        </w:tc>
        <w:tc>
          <w:tcPr>
            <w:tcW w:w="1052" w:type="dxa"/>
            <w:tcBorders>
              <w:left w:val="single" w:sz="4" w:space="0" w:color="000000"/>
              <w:bottom w:val="single" w:sz="4" w:space="0" w:color="000000"/>
            </w:tcBorders>
            <w:shd w:val="clear" w:color="auto" w:fill="FFFFFF"/>
            <w:vAlign w:val="center"/>
          </w:tcPr>
          <w:p w:rsidR="003C657F" w:rsidRPr="00A2144E" w:rsidRDefault="003C657F" w:rsidP="00D47459">
            <w:pPr>
              <w:tabs>
                <w:tab w:val="left" w:pos="1695"/>
              </w:tabs>
              <w:snapToGrid w:val="0"/>
              <w:spacing w:line="240" w:lineRule="auto"/>
              <w:ind w:left="-57" w:right="-57"/>
              <w:jc w:val="center"/>
            </w:pPr>
          </w:p>
        </w:tc>
        <w:tc>
          <w:tcPr>
            <w:tcW w:w="1701" w:type="dxa"/>
            <w:tcBorders>
              <w:left w:val="single" w:sz="4" w:space="0" w:color="000000"/>
              <w:bottom w:val="single" w:sz="4" w:space="0" w:color="000000"/>
              <w:right w:val="single" w:sz="4" w:space="0" w:color="000000"/>
            </w:tcBorders>
            <w:shd w:val="clear" w:color="auto" w:fill="FFFFFF"/>
            <w:vAlign w:val="center"/>
          </w:tcPr>
          <w:p w:rsidR="003C657F" w:rsidRPr="00A2144E" w:rsidRDefault="003C657F" w:rsidP="00D47459">
            <w:pPr>
              <w:tabs>
                <w:tab w:val="left" w:pos="1638"/>
              </w:tabs>
              <w:snapToGrid w:val="0"/>
              <w:spacing w:line="240" w:lineRule="auto"/>
              <w:ind w:left="-57" w:right="-57"/>
              <w:jc w:val="center"/>
            </w:pPr>
          </w:p>
        </w:tc>
      </w:tr>
      <w:tr w:rsidR="003C657F" w:rsidRPr="00A2144E" w:rsidTr="00D47459">
        <w:tc>
          <w:tcPr>
            <w:tcW w:w="7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C657F" w:rsidRPr="00A2144E" w:rsidRDefault="003C657F" w:rsidP="00D47459">
            <w:pPr>
              <w:spacing w:line="240" w:lineRule="auto"/>
              <w:ind w:left="-57" w:right="-57"/>
              <w:jc w:val="right"/>
            </w:pPr>
            <w:r w:rsidRPr="00B55D91">
              <w:rPr>
                <w:bCs/>
              </w:rPr>
              <w:t>ВСЬОГО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657F" w:rsidRPr="00A2144E" w:rsidRDefault="003C657F" w:rsidP="00D47459">
            <w:pPr>
              <w:spacing w:line="240" w:lineRule="auto"/>
              <w:ind w:right="241"/>
              <w:jc w:val="center"/>
            </w:pPr>
          </w:p>
        </w:tc>
      </w:tr>
      <w:tr w:rsidR="003C657F" w:rsidRPr="00A2144E" w:rsidTr="00D47459">
        <w:tc>
          <w:tcPr>
            <w:tcW w:w="7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C657F" w:rsidRPr="00A2144E" w:rsidRDefault="003C657F" w:rsidP="00D47459">
            <w:pPr>
              <w:spacing w:line="240" w:lineRule="auto"/>
              <w:ind w:left="-57" w:right="-57"/>
              <w:jc w:val="right"/>
            </w:pPr>
            <w:r w:rsidRPr="00B55D91">
              <w:t>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657F" w:rsidRPr="00A2144E" w:rsidRDefault="003C657F" w:rsidP="00D47459">
            <w:pPr>
              <w:spacing w:line="240" w:lineRule="auto"/>
              <w:ind w:right="241"/>
              <w:jc w:val="center"/>
            </w:pPr>
          </w:p>
        </w:tc>
      </w:tr>
      <w:tr w:rsidR="003C657F" w:rsidRPr="00A2144E" w:rsidTr="00D47459">
        <w:tc>
          <w:tcPr>
            <w:tcW w:w="7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C657F" w:rsidRPr="00A2144E" w:rsidRDefault="003C657F" w:rsidP="00D47459">
            <w:pPr>
              <w:spacing w:line="240" w:lineRule="auto"/>
              <w:ind w:left="-57" w:right="-57"/>
              <w:jc w:val="right"/>
              <w:rPr>
                <w:b/>
                <w:bCs/>
              </w:rPr>
            </w:pPr>
            <w:r w:rsidRPr="00B55D91">
              <w:rPr>
                <w:b/>
              </w:rPr>
              <w:t>РАЗОМ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657F" w:rsidRPr="00A2144E" w:rsidRDefault="003C657F" w:rsidP="00D47459">
            <w:pPr>
              <w:spacing w:line="240" w:lineRule="auto"/>
              <w:ind w:right="241"/>
              <w:jc w:val="center"/>
              <w:rPr>
                <w:b/>
                <w:bCs/>
              </w:rPr>
            </w:pPr>
          </w:p>
        </w:tc>
      </w:tr>
    </w:tbl>
    <w:p w:rsidR="003C657F" w:rsidRPr="00A2144E" w:rsidRDefault="003C657F" w:rsidP="003C657F">
      <w:pPr>
        <w:shd w:val="clear" w:color="auto" w:fill="FFFFFF"/>
        <w:rPr>
          <w:spacing w:val="-4"/>
        </w:rPr>
      </w:pPr>
    </w:p>
    <w:p w:rsidR="003C657F" w:rsidRDefault="003C657F" w:rsidP="003C657F">
      <w:pPr>
        <w:shd w:val="clear" w:color="auto" w:fill="FFFFFF"/>
        <w:rPr>
          <w:spacing w:val="-4"/>
        </w:rPr>
      </w:pPr>
    </w:p>
    <w:p w:rsidR="003C657F" w:rsidRPr="00A2144E" w:rsidRDefault="003C657F" w:rsidP="003C657F">
      <w:pPr>
        <w:shd w:val="clear" w:color="auto" w:fill="FFFFFF"/>
        <w:rPr>
          <w:spacing w:val="-4"/>
        </w:rPr>
      </w:pPr>
    </w:p>
    <w:p w:rsidR="003C657F" w:rsidRPr="00A2144E" w:rsidRDefault="003C657F" w:rsidP="003C657F">
      <w:pPr>
        <w:shd w:val="clear" w:color="auto" w:fill="FFFFFF"/>
        <w:rPr>
          <w:spacing w:val="-4"/>
        </w:rPr>
      </w:pPr>
    </w:p>
    <w:tbl>
      <w:tblPr>
        <w:tblW w:w="9213" w:type="dxa"/>
        <w:jc w:val="center"/>
        <w:tblLayout w:type="fixed"/>
        <w:tblLook w:val="00A0" w:firstRow="1" w:lastRow="0" w:firstColumn="1" w:lastColumn="0" w:noHBand="0" w:noVBand="0"/>
      </w:tblPr>
      <w:tblGrid>
        <w:gridCol w:w="5103"/>
        <w:gridCol w:w="4110"/>
      </w:tblGrid>
      <w:tr w:rsidR="003C657F" w:rsidRPr="00A2144E" w:rsidTr="00D47459">
        <w:trPr>
          <w:jc w:val="center"/>
        </w:trPr>
        <w:tc>
          <w:tcPr>
            <w:tcW w:w="5103" w:type="dxa"/>
          </w:tcPr>
          <w:p w:rsidR="003C657F" w:rsidRPr="00A2144E" w:rsidRDefault="003C657F" w:rsidP="00D47459">
            <w:pPr>
              <w:pStyle w:val="2f1"/>
              <w:shd w:val="clear" w:color="auto" w:fill="auto"/>
              <w:spacing w:after="0" w:line="240" w:lineRule="auto"/>
              <w:rPr>
                <w:b/>
                <w:spacing w:val="-10"/>
                <w:sz w:val="24"/>
                <w:szCs w:val="24"/>
                <w:lang w:val="uk-UA"/>
              </w:rPr>
            </w:pPr>
            <w:r w:rsidRPr="00A2144E">
              <w:rPr>
                <w:b/>
                <w:spacing w:val="-10"/>
                <w:sz w:val="24"/>
                <w:szCs w:val="24"/>
                <w:lang w:val="uk-UA"/>
              </w:rPr>
              <w:t>ВИКОНАВЕЦЬ</w:t>
            </w:r>
          </w:p>
          <w:p w:rsidR="003C657F" w:rsidRPr="00881CD3" w:rsidRDefault="003C657F" w:rsidP="00D47459">
            <w:pPr>
              <w:pStyle w:val="2f1"/>
              <w:shd w:val="clear" w:color="auto" w:fill="auto"/>
              <w:spacing w:after="0" w:line="240" w:lineRule="auto"/>
              <w:jc w:val="both"/>
              <w:rPr>
                <w:lang w:val="uk-UA"/>
              </w:rPr>
            </w:pPr>
          </w:p>
        </w:tc>
        <w:tc>
          <w:tcPr>
            <w:tcW w:w="4110" w:type="dxa"/>
          </w:tcPr>
          <w:p w:rsidR="003C657F" w:rsidRPr="00A2144E" w:rsidRDefault="003C657F" w:rsidP="00D47459">
            <w:pPr>
              <w:pStyle w:val="2f1"/>
              <w:shd w:val="clear" w:color="auto" w:fill="auto"/>
              <w:spacing w:after="0" w:line="240" w:lineRule="auto"/>
              <w:rPr>
                <w:b/>
                <w:spacing w:val="-10"/>
                <w:sz w:val="24"/>
                <w:szCs w:val="24"/>
                <w:lang w:val="uk-UA"/>
              </w:rPr>
            </w:pPr>
            <w:r w:rsidRPr="00A2144E">
              <w:rPr>
                <w:b/>
                <w:spacing w:val="-10"/>
                <w:sz w:val="24"/>
                <w:szCs w:val="24"/>
                <w:lang w:val="uk-UA"/>
              </w:rPr>
              <w:t>ЗАМОВНИК</w:t>
            </w:r>
          </w:p>
          <w:p w:rsidR="003C657F" w:rsidRPr="00A2144E" w:rsidRDefault="003C657F" w:rsidP="00D47459">
            <w:pPr>
              <w:pStyle w:val="2f1"/>
              <w:shd w:val="clear" w:color="auto" w:fill="auto"/>
              <w:spacing w:after="0" w:line="240" w:lineRule="auto"/>
              <w:jc w:val="both"/>
              <w:rPr>
                <w:spacing w:val="-10"/>
                <w:sz w:val="24"/>
                <w:szCs w:val="24"/>
                <w:lang w:val="uk-UA"/>
              </w:rPr>
            </w:pPr>
          </w:p>
        </w:tc>
      </w:tr>
    </w:tbl>
    <w:p w:rsidR="003C657F" w:rsidRPr="00A2144E" w:rsidRDefault="003C657F" w:rsidP="003C657F"/>
    <w:p w:rsidR="003C657F" w:rsidRPr="00A2144E" w:rsidRDefault="003C657F" w:rsidP="003C657F"/>
    <w:p w:rsidR="003C657F" w:rsidRPr="00A2144E" w:rsidRDefault="003C657F" w:rsidP="003C657F">
      <w:pPr>
        <w:spacing w:after="160" w:line="259" w:lineRule="auto"/>
        <w:rPr>
          <w:b/>
          <w:bCs/>
          <w:spacing w:val="-4"/>
        </w:rPr>
        <w:sectPr w:rsidR="003C657F" w:rsidRPr="00A2144E" w:rsidSect="003D34D0">
          <w:pgSz w:w="11906" w:h="16838" w:code="9"/>
          <w:pgMar w:top="851" w:right="851" w:bottom="851" w:left="1134" w:header="709" w:footer="709" w:gutter="0"/>
          <w:cols w:space="708"/>
          <w:docGrid w:linePitch="360"/>
        </w:sectPr>
      </w:pPr>
    </w:p>
    <w:p w:rsidR="003C657F" w:rsidRPr="00A2144E" w:rsidRDefault="003C657F" w:rsidP="003C657F">
      <w:pPr>
        <w:shd w:val="clear" w:color="auto" w:fill="FFFFFF"/>
        <w:jc w:val="right"/>
        <w:rPr>
          <w:b/>
          <w:bCs/>
          <w:spacing w:val="-4"/>
        </w:rPr>
      </w:pPr>
      <w:r w:rsidRPr="00A2144E">
        <w:rPr>
          <w:b/>
          <w:bCs/>
          <w:spacing w:val="-4"/>
        </w:rPr>
        <w:lastRenderedPageBreak/>
        <w:t xml:space="preserve">Додаток № 2 </w:t>
      </w:r>
    </w:p>
    <w:p w:rsidR="003C657F" w:rsidRPr="00A2144E" w:rsidRDefault="003C657F" w:rsidP="003C657F">
      <w:pPr>
        <w:pStyle w:val="2f1"/>
        <w:shd w:val="clear" w:color="auto" w:fill="auto"/>
        <w:spacing w:after="0" w:line="240" w:lineRule="auto"/>
        <w:jc w:val="right"/>
        <w:rPr>
          <w:spacing w:val="-10"/>
          <w:sz w:val="24"/>
          <w:szCs w:val="24"/>
          <w:lang w:val="uk-UA"/>
        </w:rPr>
      </w:pPr>
      <w:r w:rsidRPr="00881CD3">
        <w:rPr>
          <w:sz w:val="24"/>
          <w:szCs w:val="24"/>
          <w:lang w:val="uk-UA"/>
        </w:rPr>
        <w:t>до Договору № __________від «____»___________2022</w:t>
      </w:r>
      <w:r>
        <w:rPr>
          <w:spacing w:val="-10"/>
          <w:sz w:val="24"/>
          <w:szCs w:val="24"/>
          <w:lang w:val="uk-UA"/>
        </w:rPr>
        <w:t xml:space="preserve"> </w:t>
      </w:r>
      <w:r w:rsidRPr="00A2144E">
        <w:rPr>
          <w:spacing w:val="-10"/>
          <w:sz w:val="24"/>
          <w:szCs w:val="24"/>
          <w:lang w:val="uk-UA"/>
        </w:rPr>
        <w:t>р.</w:t>
      </w:r>
    </w:p>
    <w:p w:rsidR="003C657F" w:rsidRPr="00A2144E" w:rsidRDefault="003C657F" w:rsidP="003C657F">
      <w:pPr>
        <w:snapToGrid w:val="0"/>
        <w:jc w:val="center"/>
        <w:rPr>
          <w:b/>
          <w:bCs/>
        </w:rPr>
      </w:pPr>
    </w:p>
    <w:p w:rsidR="003C657F" w:rsidRPr="00A2144E" w:rsidRDefault="003C657F" w:rsidP="003C657F">
      <w:pPr>
        <w:snapToGrid w:val="0"/>
        <w:jc w:val="center"/>
        <w:rPr>
          <w:b/>
          <w:bCs/>
        </w:rPr>
      </w:pPr>
      <w:r>
        <w:rPr>
          <w:b/>
          <w:bCs/>
        </w:rPr>
        <w:t>Відомість про РАВ,</w:t>
      </w:r>
      <w:r w:rsidRPr="00A2144E">
        <w:rPr>
          <w:b/>
          <w:bCs/>
        </w:rPr>
        <w:t xml:space="preserve"> </w:t>
      </w:r>
    </w:p>
    <w:p w:rsidR="003C657F" w:rsidRPr="00BD1E56" w:rsidRDefault="003C657F" w:rsidP="003C657F">
      <w:pPr>
        <w:snapToGrid w:val="0"/>
        <w:jc w:val="center"/>
        <w:rPr>
          <w:b/>
          <w:bCs/>
        </w:rPr>
      </w:pPr>
      <w:r w:rsidRPr="004B1232">
        <w:rPr>
          <w:b/>
        </w:rPr>
        <w:t>що передаються на тимчасове зберігання</w:t>
      </w:r>
    </w:p>
    <w:p w:rsidR="003C657F" w:rsidRPr="00A2144E" w:rsidRDefault="003C657F" w:rsidP="003C657F">
      <w:pPr>
        <w:snapToGrid w:val="0"/>
        <w:jc w:val="center"/>
        <w:rPr>
          <w:b/>
          <w:bCs/>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4"/>
        <w:gridCol w:w="3119"/>
        <w:gridCol w:w="1984"/>
        <w:gridCol w:w="2410"/>
        <w:gridCol w:w="1559"/>
        <w:gridCol w:w="1418"/>
        <w:gridCol w:w="2126"/>
        <w:gridCol w:w="1701"/>
      </w:tblGrid>
      <w:tr w:rsidR="003C657F" w:rsidRPr="00A2144E" w:rsidTr="00D47459">
        <w:trPr>
          <w:jc w:val="center"/>
        </w:trPr>
        <w:tc>
          <w:tcPr>
            <w:tcW w:w="704" w:type="dxa"/>
            <w:vAlign w:val="center"/>
          </w:tcPr>
          <w:p w:rsidR="003C657F" w:rsidRPr="00A2144E" w:rsidRDefault="003C657F" w:rsidP="00D47459">
            <w:pPr>
              <w:spacing w:line="240" w:lineRule="auto"/>
              <w:jc w:val="center"/>
              <w:rPr>
                <w:b/>
                <w:bCs/>
                <w:lang w:eastAsia="ru-RU"/>
              </w:rPr>
            </w:pPr>
            <w:r w:rsidRPr="00A2144E">
              <w:rPr>
                <w:b/>
                <w:bCs/>
                <w:lang w:eastAsia="ru-RU"/>
              </w:rPr>
              <w:t>№ з/п</w:t>
            </w:r>
          </w:p>
        </w:tc>
        <w:tc>
          <w:tcPr>
            <w:tcW w:w="3119" w:type="dxa"/>
            <w:vAlign w:val="center"/>
          </w:tcPr>
          <w:p w:rsidR="003C657F" w:rsidRPr="00A2144E" w:rsidRDefault="003C657F" w:rsidP="00D47459">
            <w:pPr>
              <w:spacing w:line="240" w:lineRule="auto"/>
              <w:jc w:val="center"/>
              <w:rPr>
                <w:b/>
                <w:bCs/>
                <w:lang w:eastAsia="ru-RU"/>
              </w:rPr>
            </w:pPr>
            <w:r>
              <w:rPr>
                <w:b/>
                <w:bCs/>
                <w:lang w:eastAsia="ru-RU"/>
              </w:rPr>
              <w:t>Тип приладу, блоку</w:t>
            </w:r>
          </w:p>
        </w:tc>
        <w:tc>
          <w:tcPr>
            <w:tcW w:w="1984" w:type="dxa"/>
            <w:vAlign w:val="center"/>
          </w:tcPr>
          <w:p w:rsidR="003C657F" w:rsidRPr="00A2144E" w:rsidRDefault="003C657F" w:rsidP="00D47459">
            <w:pPr>
              <w:spacing w:line="240" w:lineRule="auto"/>
              <w:jc w:val="center"/>
              <w:rPr>
                <w:b/>
                <w:bCs/>
                <w:lang w:eastAsia="ru-RU"/>
              </w:rPr>
            </w:pPr>
            <w:r w:rsidRPr="00A2144E">
              <w:rPr>
                <w:b/>
                <w:bCs/>
                <w:lang w:eastAsia="ru-RU"/>
              </w:rPr>
              <w:t xml:space="preserve">№ </w:t>
            </w:r>
            <w:r>
              <w:rPr>
                <w:b/>
                <w:bCs/>
                <w:lang w:eastAsia="ru-RU"/>
              </w:rPr>
              <w:t>приладу, блоку</w:t>
            </w:r>
          </w:p>
        </w:tc>
        <w:tc>
          <w:tcPr>
            <w:tcW w:w="2410" w:type="dxa"/>
            <w:vAlign w:val="center"/>
          </w:tcPr>
          <w:p w:rsidR="003C657F" w:rsidRPr="00A2144E" w:rsidRDefault="003C657F" w:rsidP="00D47459">
            <w:pPr>
              <w:spacing w:line="240" w:lineRule="auto"/>
              <w:jc w:val="center"/>
              <w:rPr>
                <w:b/>
                <w:bCs/>
                <w:lang w:eastAsia="ru-RU"/>
              </w:rPr>
            </w:pPr>
            <w:proofErr w:type="spellStart"/>
            <w:r w:rsidRPr="00A2144E">
              <w:rPr>
                <w:b/>
                <w:bCs/>
                <w:lang w:eastAsia="ru-RU"/>
              </w:rPr>
              <w:t>Нуклідний</w:t>
            </w:r>
            <w:proofErr w:type="spellEnd"/>
            <w:r w:rsidRPr="00A2144E">
              <w:rPr>
                <w:b/>
                <w:bCs/>
                <w:lang w:eastAsia="ru-RU"/>
              </w:rPr>
              <w:t xml:space="preserve"> склад</w:t>
            </w:r>
          </w:p>
        </w:tc>
        <w:tc>
          <w:tcPr>
            <w:tcW w:w="1559" w:type="dxa"/>
            <w:vAlign w:val="center"/>
          </w:tcPr>
          <w:p w:rsidR="003C657F" w:rsidRPr="00A2144E" w:rsidRDefault="003C657F" w:rsidP="00D47459">
            <w:pPr>
              <w:spacing w:line="240" w:lineRule="auto"/>
              <w:jc w:val="center"/>
              <w:rPr>
                <w:b/>
                <w:bCs/>
              </w:rPr>
            </w:pPr>
            <w:r>
              <w:rPr>
                <w:b/>
                <w:bCs/>
              </w:rPr>
              <w:t>Загальна вага урану, г</w:t>
            </w:r>
            <w:r w:rsidRPr="00A2144E">
              <w:rPr>
                <w:b/>
                <w:bCs/>
              </w:rPr>
              <w:t xml:space="preserve"> </w:t>
            </w:r>
          </w:p>
        </w:tc>
        <w:tc>
          <w:tcPr>
            <w:tcW w:w="1418" w:type="dxa"/>
            <w:vAlign w:val="center"/>
          </w:tcPr>
          <w:p w:rsidR="003C657F" w:rsidRPr="00A2144E" w:rsidRDefault="003C657F" w:rsidP="00D47459">
            <w:pPr>
              <w:spacing w:line="240" w:lineRule="auto"/>
              <w:jc w:val="center"/>
              <w:rPr>
                <w:b/>
                <w:bCs/>
                <w:lang w:eastAsia="ru-RU"/>
              </w:rPr>
            </w:pPr>
            <w:r>
              <w:rPr>
                <w:b/>
                <w:bCs/>
                <w:lang w:eastAsia="ru-RU"/>
              </w:rPr>
              <w:t>Сумарна активність</w:t>
            </w:r>
            <w:r w:rsidRPr="00A2144E">
              <w:rPr>
                <w:b/>
                <w:bCs/>
                <w:lang w:eastAsia="ru-RU"/>
              </w:rPr>
              <w:t xml:space="preserve">, </w:t>
            </w:r>
            <w:proofErr w:type="spellStart"/>
            <w:r w:rsidRPr="00A2144E">
              <w:rPr>
                <w:b/>
                <w:bCs/>
                <w:lang w:eastAsia="ru-RU"/>
              </w:rPr>
              <w:t>Бк</w:t>
            </w:r>
            <w:proofErr w:type="spellEnd"/>
          </w:p>
        </w:tc>
        <w:tc>
          <w:tcPr>
            <w:tcW w:w="2126" w:type="dxa"/>
            <w:vAlign w:val="center"/>
          </w:tcPr>
          <w:p w:rsidR="003C657F" w:rsidRPr="004921E7" w:rsidRDefault="003C657F" w:rsidP="00D47459">
            <w:pPr>
              <w:spacing w:line="240" w:lineRule="auto"/>
              <w:jc w:val="center"/>
              <w:rPr>
                <w:b/>
                <w:bCs/>
                <w:lang w:eastAsia="ru-RU"/>
              </w:rPr>
            </w:pPr>
            <w:r w:rsidRPr="004921E7">
              <w:rPr>
                <w:b/>
                <w:bCs/>
                <w:lang w:eastAsia="ru-RU"/>
              </w:rPr>
              <w:t>№ паспорта</w:t>
            </w:r>
          </w:p>
        </w:tc>
        <w:tc>
          <w:tcPr>
            <w:tcW w:w="1701" w:type="dxa"/>
            <w:vAlign w:val="center"/>
          </w:tcPr>
          <w:p w:rsidR="003C657F" w:rsidRPr="00A2144E" w:rsidRDefault="003C657F" w:rsidP="00D47459">
            <w:pPr>
              <w:spacing w:line="240" w:lineRule="auto"/>
              <w:jc w:val="center"/>
              <w:rPr>
                <w:b/>
                <w:bCs/>
                <w:lang w:eastAsia="ru-RU"/>
              </w:rPr>
            </w:pPr>
            <w:r>
              <w:rPr>
                <w:b/>
                <w:bCs/>
                <w:lang w:eastAsia="ru-RU"/>
              </w:rPr>
              <w:t>рік виготовлення</w:t>
            </w:r>
          </w:p>
        </w:tc>
      </w:tr>
      <w:tr w:rsidR="003C657F" w:rsidRPr="00A2144E" w:rsidTr="00D47459">
        <w:trPr>
          <w:trHeight w:val="1271"/>
          <w:jc w:val="center"/>
        </w:trPr>
        <w:tc>
          <w:tcPr>
            <w:tcW w:w="704" w:type="dxa"/>
            <w:vAlign w:val="center"/>
          </w:tcPr>
          <w:p w:rsidR="003C657F" w:rsidRPr="00A2144E" w:rsidRDefault="003C657F" w:rsidP="00D47459">
            <w:pPr>
              <w:spacing w:line="240" w:lineRule="auto"/>
              <w:jc w:val="center"/>
              <w:rPr>
                <w:lang w:eastAsia="ru-RU"/>
              </w:rPr>
            </w:pPr>
            <w:r>
              <w:rPr>
                <w:lang w:eastAsia="ru-RU"/>
              </w:rPr>
              <w:t>1.</w:t>
            </w:r>
          </w:p>
        </w:tc>
        <w:tc>
          <w:tcPr>
            <w:tcW w:w="3119" w:type="dxa"/>
            <w:vAlign w:val="center"/>
          </w:tcPr>
          <w:p w:rsidR="003C657F" w:rsidRPr="00A2144E" w:rsidRDefault="003C657F" w:rsidP="00D47459">
            <w:pPr>
              <w:spacing w:line="240" w:lineRule="auto"/>
              <w:ind w:left="117"/>
              <w:rPr>
                <w:lang w:eastAsia="ru-RU"/>
              </w:rPr>
            </w:pPr>
            <w:r>
              <w:t xml:space="preserve">Радіаційна головка гамма-терапевтичного апарату </w:t>
            </w:r>
            <w:proofErr w:type="spellStart"/>
            <w:r>
              <w:t>Рокус</w:t>
            </w:r>
            <w:proofErr w:type="spellEnd"/>
            <w:r>
              <w:t>-М</w:t>
            </w:r>
          </w:p>
        </w:tc>
        <w:tc>
          <w:tcPr>
            <w:tcW w:w="1984" w:type="dxa"/>
            <w:vAlign w:val="center"/>
          </w:tcPr>
          <w:p w:rsidR="003C657F" w:rsidRPr="00881CD3" w:rsidRDefault="003C657F" w:rsidP="00D47459">
            <w:pPr>
              <w:spacing w:line="240" w:lineRule="auto"/>
              <w:jc w:val="center"/>
            </w:pPr>
            <w:r w:rsidRPr="00881CD3">
              <w:t>141</w:t>
            </w:r>
          </w:p>
        </w:tc>
        <w:tc>
          <w:tcPr>
            <w:tcW w:w="2410" w:type="dxa"/>
            <w:vAlign w:val="center"/>
          </w:tcPr>
          <w:p w:rsidR="003C657F" w:rsidRPr="00881CD3" w:rsidRDefault="003C657F" w:rsidP="00D47459">
            <w:pPr>
              <w:jc w:val="center"/>
            </w:pPr>
            <w:r w:rsidRPr="00881CD3">
              <w:t>U-238+0,4%U-235</w:t>
            </w:r>
          </w:p>
        </w:tc>
        <w:tc>
          <w:tcPr>
            <w:tcW w:w="1559" w:type="dxa"/>
            <w:vAlign w:val="center"/>
          </w:tcPr>
          <w:p w:rsidR="003C657F" w:rsidRPr="00881CD3" w:rsidRDefault="003C657F" w:rsidP="00D47459">
            <w:pPr>
              <w:spacing w:line="240" w:lineRule="auto"/>
              <w:ind w:left="29" w:hanging="142"/>
              <w:jc w:val="center"/>
            </w:pPr>
            <w:r w:rsidRPr="00881CD3">
              <w:t>574000</w:t>
            </w:r>
          </w:p>
        </w:tc>
        <w:tc>
          <w:tcPr>
            <w:tcW w:w="1418" w:type="dxa"/>
            <w:vAlign w:val="center"/>
          </w:tcPr>
          <w:p w:rsidR="003C657F" w:rsidRPr="00881CD3" w:rsidRDefault="003C657F" w:rsidP="00D47459">
            <w:pPr>
              <w:spacing w:line="240" w:lineRule="auto"/>
              <w:jc w:val="center"/>
            </w:pPr>
            <w:r w:rsidRPr="00881CD3">
              <w:t>7,28Е+09</w:t>
            </w:r>
          </w:p>
        </w:tc>
        <w:tc>
          <w:tcPr>
            <w:tcW w:w="2126" w:type="dxa"/>
            <w:vAlign w:val="center"/>
          </w:tcPr>
          <w:p w:rsidR="003C657F" w:rsidRPr="00881CD3" w:rsidRDefault="003C657F" w:rsidP="00D47459">
            <w:pPr>
              <w:spacing w:line="240" w:lineRule="auto"/>
              <w:jc w:val="center"/>
            </w:pPr>
            <w:r w:rsidRPr="00881CD3">
              <w:t>відсутній</w:t>
            </w:r>
          </w:p>
        </w:tc>
        <w:tc>
          <w:tcPr>
            <w:tcW w:w="1701" w:type="dxa"/>
            <w:vAlign w:val="center"/>
          </w:tcPr>
          <w:p w:rsidR="003C657F" w:rsidRPr="00881CD3" w:rsidRDefault="003C657F" w:rsidP="00D47459">
            <w:pPr>
              <w:spacing w:line="240" w:lineRule="auto"/>
              <w:jc w:val="center"/>
              <w:rPr>
                <w:lang w:eastAsia="ru-RU"/>
              </w:rPr>
            </w:pPr>
            <w:r w:rsidRPr="00881CD3">
              <w:t>1989</w:t>
            </w:r>
          </w:p>
        </w:tc>
      </w:tr>
    </w:tbl>
    <w:p w:rsidR="003C657F" w:rsidRDefault="003C657F" w:rsidP="003C657F">
      <w:pPr>
        <w:snapToGrid w:val="0"/>
        <w:jc w:val="center"/>
        <w:rPr>
          <w:b/>
          <w:bCs/>
          <w:lang w:eastAsia="uk-UA"/>
        </w:rPr>
      </w:pPr>
    </w:p>
    <w:p w:rsidR="003C657F" w:rsidRPr="009200B0" w:rsidRDefault="003C657F" w:rsidP="003C657F">
      <w:pPr>
        <w:snapToGrid w:val="0"/>
        <w:rPr>
          <w:bCs/>
          <w:lang w:eastAsia="uk-UA"/>
        </w:rPr>
      </w:pPr>
      <w:r>
        <w:rPr>
          <w:bCs/>
          <w:lang w:eastAsia="uk-UA"/>
        </w:rPr>
        <w:t>Загальна вага ТРВ разом із первинним упакуванням становить 634 (шістсот тридцять чотири) кг. (</w:t>
      </w:r>
      <w:r>
        <w:t>Інформація надана згідно даних замовника. Фактична вага ТРВ буде відома після зважування при прийманні</w:t>
      </w:r>
      <w:r>
        <w:rPr>
          <w:bCs/>
          <w:lang w:eastAsia="uk-UA"/>
        </w:rPr>
        <w:t>).</w:t>
      </w:r>
    </w:p>
    <w:p w:rsidR="003C657F" w:rsidRDefault="003C657F" w:rsidP="003C657F">
      <w:pPr>
        <w:snapToGrid w:val="0"/>
        <w:jc w:val="center"/>
        <w:rPr>
          <w:b/>
          <w:bCs/>
          <w:lang w:eastAsia="uk-UA"/>
        </w:rPr>
      </w:pPr>
    </w:p>
    <w:p w:rsidR="003C657F" w:rsidRPr="00A2144E" w:rsidRDefault="003C657F" w:rsidP="003C657F">
      <w:pPr>
        <w:snapToGrid w:val="0"/>
        <w:jc w:val="center"/>
        <w:rPr>
          <w:b/>
          <w:bCs/>
          <w:lang w:eastAsia="uk-UA"/>
        </w:rPr>
      </w:pPr>
    </w:p>
    <w:tbl>
      <w:tblPr>
        <w:tblW w:w="11766" w:type="dxa"/>
        <w:jc w:val="center"/>
        <w:tblLayout w:type="fixed"/>
        <w:tblLook w:val="00A0" w:firstRow="1" w:lastRow="0" w:firstColumn="1" w:lastColumn="0" w:noHBand="0" w:noVBand="0"/>
      </w:tblPr>
      <w:tblGrid>
        <w:gridCol w:w="5103"/>
        <w:gridCol w:w="6663"/>
      </w:tblGrid>
      <w:tr w:rsidR="003C657F" w:rsidRPr="00A2144E" w:rsidTr="00D47459">
        <w:trPr>
          <w:trHeight w:val="2479"/>
          <w:jc w:val="center"/>
        </w:trPr>
        <w:tc>
          <w:tcPr>
            <w:tcW w:w="5103" w:type="dxa"/>
          </w:tcPr>
          <w:p w:rsidR="003C657F" w:rsidRPr="00A2144E" w:rsidRDefault="003C657F" w:rsidP="00D47459">
            <w:pPr>
              <w:pStyle w:val="2f1"/>
              <w:shd w:val="clear" w:color="auto" w:fill="auto"/>
              <w:spacing w:after="0" w:line="240" w:lineRule="auto"/>
              <w:rPr>
                <w:b/>
                <w:bCs/>
                <w:spacing w:val="-10"/>
                <w:sz w:val="24"/>
                <w:szCs w:val="24"/>
                <w:lang w:val="uk-UA"/>
              </w:rPr>
            </w:pPr>
            <w:r w:rsidRPr="00A2144E">
              <w:rPr>
                <w:b/>
                <w:bCs/>
                <w:spacing w:val="-10"/>
                <w:sz w:val="24"/>
                <w:szCs w:val="24"/>
                <w:lang w:val="uk-UA"/>
              </w:rPr>
              <w:t>ВИКОНАВЕЦЬ</w:t>
            </w:r>
          </w:p>
          <w:p w:rsidR="003C657F" w:rsidRPr="00A2144E" w:rsidRDefault="003C657F" w:rsidP="00D47459">
            <w:pPr>
              <w:pStyle w:val="2f1"/>
              <w:shd w:val="clear" w:color="auto" w:fill="auto"/>
              <w:spacing w:after="0" w:line="240" w:lineRule="auto"/>
              <w:jc w:val="both"/>
              <w:rPr>
                <w:spacing w:val="-10"/>
                <w:sz w:val="24"/>
                <w:szCs w:val="24"/>
                <w:lang w:val="uk-UA"/>
              </w:rPr>
            </w:pPr>
          </w:p>
        </w:tc>
        <w:tc>
          <w:tcPr>
            <w:tcW w:w="6663" w:type="dxa"/>
          </w:tcPr>
          <w:p w:rsidR="003C657F" w:rsidRPr="00A2144E" w:rsidRDefault="003C657F" w:rsidP="00D47459">
            <w:pPr>
              <w:pStyle w:val="2f1"/>
              <w:shd w:val="clear" w:color="auto" w:fill="auto"/>
              <w:spacing w:after="0" w:line="240" w:lineRule="auto"/>
              <w:rPr>
                <w:b/>
                <w:spacing w:val="-10"/>
                <w:sz w:val="24"/>
                <w:szCs w:val="24"/>
                <w:lang w:val="uk-UA"/>
              </w:rPr>
            </w:pPr>
            <w:r w:rsidRPr="00A2144E">
              <w:rPr>
                <w:b/>
                <w:spacing w:val="-10"/>
                <w:sz w:val="24"/>
                <w:szCs w:val="24"/>
                <w:lang w:val="uk-UA"/>
              </w:rPr>
              <w:t>ЗАМОВНИК</w:t>
            </w:r>
          </w:p>
          <w:p w:rsidR="003C657F" w:rsidRPr="00A2144E" w:rsidRDefault="003C657F" w:rsidP="00D47459">
            <w:pPr>
              <w:pStyle w:val="2f1"/>
              <w:shd w:val="clear" w:color="auto" w:fill="auto"/>
              <w:spacing w:after="0" w:line="240" w:lineRule="auto"/>
              <w:jc w:val="both"/>
              <w:rPr>
                <w:spacing w:val="-10"/>
                <w:sz w:val="24"/>
                <w:szCs w:val="24"/>
                <w:lang w:val="uk-UA"/>
              </w:rPr>
            </w:pPr>
          </w:p>
        </w:tc>
      </w:tr>
    </w:tbl>
    <w:p w:rsidR="003C657F" w:rsidRDefault="003C657F" w:rsidP="003C657F">
      <w:pPr>
        <w:shd w:val="clear" w:color="auto" w:fill="FFFFFF"/>
        <w:jc w:val="right"/>
        <w:rPr>
          <w:b/>
          <w:bCs/>
        </w:rPr>
      </w:pPr>
    </w:p>
    <w:p w:rsidR="003C657F" w:rsidRDefault="003C657F" w:rsidP="003C657F">
      <w:pPr>
        <w:shd w:val="clear" w:color="auto" w:fill="FFFFFF"/>
        <w:jc w:val="right"/>
        <w:rPr>
          <w:b/>
          <w:bCs/>
        </w:rPr>
      </w:pPr>
    </w:p>
    <w:p w:rsidR="003C657F" w:rsidRDefault="003C657F" w:rsidP="003C657F">
      <w:pPr>
        <w:shd w:val="clear" w:color="auto" w:fill="FFFFFF"/>
        <w:jc w:val="right"/>
        <w:rPr>
          <w:b/>
          <w:bCs/>
        </w:rPr>
      </w:pPr>
    </w:p>
    <w:p w:rsidR="003C657F" w:rsidRDefault="003C657F" w:rsidP="003C657F">
      <w:pPr>
        <w:shd w:val="clear" w:color="auto" w:fill="FFFFFF"/>
        <w:jc w:val="right"/>
        <w:rPr>
          <w:b/>
          <w:bCs/>
        </w:rPr>
      </w:pPr>
    </w:p>
    <w:p w:rsidR="003C657F" w:rsidRDefault="003C657F" w:rsidP="00EA6010">
      <w:pPr>
        <w:shd w:val="clear" w:color="auto" w:fill="FFFFFF"/>
        <w:rPr>
          <w:b/>
          <w:bCs/>
        </w:rPr>
      </w:pPr>
    </w:p>
    <w:p w:rsidR="003C657F" w:rsidRDefault="003C657F" w:rsidP="003C657F">
      <w:pPr>
        <w:shd w:val="clear" w:color="auto" w:fill="FFFFFF"/>
        <w:jc w:val="right"/>
        <w:rPr>
          <w:b/>
          <w:bCs/>
        </w:rPr>
      </w:pPr>
    </w:p>
    <w:p w:rsidR="003C657F" w:rsidRPr="00A2144E" w:rsidRDefault="003C657F" w:rsidP="003C657F">
      <w:pPr>
        <w:shd w:val="clear" w:color="auto" w:fill="FFFFFF"/>
        <w:jc w:val="right"/>
        <w:rPr>
          <w:b/>
          <w:bCs/>
        </w:rPr>
      </w:pPr>
      <w:r w:rsidRPr="00A2144E">
        <w:rPr>
          <w:b/>
          <w:bCs/>
        </w:rPr>
        <w:lastRenderedPageBreak/>
        <w:t>Додаток № 3</w:t>
      </w:r>
    </w:p>
    <w:p w:rsidR="003C657F" w:rsidRPr="00A2144E" w:rsidRDefault="003C657F" w:rsidP="003C657F">
      <w:pPr>
        <w:shd w:val="clear" w:color="auto" w:fill="FFFFFF"/>
        <w:jc w:val="right"/>
      </w:pPr>
      <w:r w:rsidRPr="00A2144E">
        <w:t>до Договору № __________від «____»___________202</w:t>
      </w:r>
      <w:r>
        <w:t xml:space="preserve">2 </w:t>
      </w:r>
      <w:r w:rsidRPr="00A2144E">
        <w:t>р.</w:t>
      </w:r>
    </w:p>
    <w:p w:rsidR="003C657F" w:rsidRDefault="003C657F" w:rsidP="003C657F">
      <w:pPr>
        <w:keepNext/>
        <w:spacing w:after="60"/>
        <w:outlineLvl w:val="0"/>
        <w:rPr>
          <w:b/>
          <w:bCs/>
          <w:i/>
          <w:caps/>
          <w:kern w:val="28"/>
        </w:rPr>
      </w:pPr>
    </w:p>
    <w:p w:rsidR="003C657F" w:rsidRPr="00A2144E" w:rsidRDefault="003C657F" w:rsidP="003C657F">
      <w:pPr>
        <w:keepNext/>
        <w:spacing w:after="60"/>
        <w:outlineLvl w:val="0"/>
        <w:rPr>
          <w:b/>
          <w:bCs/>
          <w:i/>
          <w:caps/>
          <w:kern w:val="28"/>
        </w:rPr>
      </w:pPr>
      <w:r w:rsidRPr="00A2144E">
        <w:rPr>
          <w:b/>
          <w:bCs/>
          <w:i/>
          <w:caps/>
          <w:kern w:val="28"/>
        </w:rPr>
        <w:t>ЗРАЗОК</w:t>
      </w:r>
    </w:p>
    <w:p w:rsidR="003C657F" w:rsidRPr="00A2144E" w:rsidRDefault="003C657F" w:rsidP="003C657F">
      <w:pPr>
        <w:keepNext/>
        <w:spacing w:after="60"/>
        <w:jc w:val="center"/>
        <w:outlineLvl w:val="0"/>
        <w:rPr>
          <w:b/>
          <w:bCs/>
          <w:caps/>
          <w:kern w:val="28"/>
        </w:rPr>
      </w:pPr>
      <w:r w:rsidRPr="00A2144E">
        <w:rPr>
          <w:b/>
          <w:bCs/>
          <w:caps/>
          <w:kern w:val="28"/>
          <w:sz w:val="28"/>
          <w:szCs w:val="28"/>
        </w:rPr>
        <w:t>П А С П О Р Т</w:t>
      </w:r>
      <w:r w:rsidRPr="00A2144E">
        <w:rPr>
          <w:b/>
          <w:bCs/>
          <w:caps/>
          <w:kern w:val="28"/>
        </w:rPr>
        <w:t xml:space="preserve">     № _____</w:t>
      </w:r>
    </w:p>
    <w:p w:rsidR="003C657F" w:rsidRPr="004B1232" w:rsidRDefault="003C657F" w:rsidP="003C657F">
      <w:pPr>
        <w:keepNext/>
        <w:spacing w:after="60"/>
        <w:jc w:val="center"/>
        <w:outlineLvl w:val="0"/>
        <w:rPr>
          <w:u w:val="single"/>
        </w:rPr>
      </w:pPr>
      <w:r w:rsidRPr="00A2144E">
        <w:t>на партію радіоактивних відходів, які здаються на зберігання від К</w:t>
      </w:r>
      <w:r>
        <w:t>Н</w:t>
      </w:r>
      <w:r w:rsidRPr="00A2144E">
        <w:t xml:space="preserve">П </w:t>
      </w:r>
      <w:r w:rsidRPr="00DF0742">
        <w:t>«Запорізький регіональний протипухлинний центр» Запорізької обласної ради</w:t>
      </w:r>
      <w:r w:rsidRPr="00A2144E" w:rsidDel="0029322D">
        <w:t xml:space="preserve"> </w:t>
      </w:r>
    </w:p>
    <w:p w:rsidR="003C657F" w:rsidRPr="00A2144E" w:rsidRDefault="003C657F" w:rsidP="003C657F">
      <w:pPr>
        <w:jc w:val="center"/>
      </w:pPr>
      <w:r w:rsidRPr="00A2144E">
        <w:rPr>
          <w:vertAlign w:val="superscript"/>
        </w:rPr>
        <w:t>(найменування установи, підприємства)</w:t>
      </w:r>
    </w:p>
    <w:p w:rsidR="003C657F" w:rsidRPr="00A2144E" w:rsidRDefault="003C657F" w:rsidP="003C657F">
      <w:pPr>
        <w:jc w:val="center"/>
      </w:pPr>
      <w:r w:rsidRPr="00A2144E">
        <w:t>“______”_____________ 202</w:t>
      </w:r>
      <w:r>
        <w:t>2</w:t>
      </w:r>
      <w:r w:rsidRPr="00A2144E">
        <w:t xml:space="preserve"> року.</w:t>
      </w:r>
    </w:p>
    <w:p w:rsidR="003C657F" w:rsidRPr="00A2144E" w:rsidRDefault="003C657F" w:rsidP="003C657F">
      <w:pPr>
        <w:jc w:val="center"/>
        <w:rPr>
          <w:sz w:val="16"/>
          <w:szCs w:val="16"/>
        </w:rPr>
      </w:pPr>
    </w:p>
    <w:tbl>
      <w:tblPr>
        <w:tblW w:w="148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3828"/>
        <w:gridCol w:w="1701"/>
        <w:gridCol w:w="1417"/>
        <w:gridCol w:w="1559"/>
        <w:gridCol w:w="1354"/>
        <w:gridCol w:w="1623"/>
        <w:gridCol w:w="1213"/>
        <w:gridCol w:w="1480"/>
      </w:tblGrid>
      <w:tr w:rsidR="003C657F" w:rsidRPr="00A2144E" w:rsidTr="00D47459">
        <w:trPr>
          <w:cantSplit/>
          <w:trHeight w:val="960"/>
        </w:trPr>
        <w:tc>
          <w:tcPr>
            <w:tcW w:w="675" w:type="dxa"/>
            <w:tcBorders>
              <w:left w:val="single" w:sz="4" w:space="0" w:color="auto"/>
            </w:tcBorders>
          </w:tcPr>
          <w:p w:rsidR="003C657F" w:rsidRPr="00A2144E" w:rsidRDefault="003C657F" w:rsidP="00D47459">
            <w:pPr>
              <w:jc w:val="center"/>
            </w:pPr>
            <w:r w:rsidRPr="00A2144E">
              <w:t>№</w:t>
            </w:r>
          </w:p>
          <w:p w:rsidR="003C657F" w:rsidRPr="00A2144E" w:rsidRDefault="003C657F" w:rsidP="00D47459">
            <w:pPr>
              <w:jc w:val="center"/>
            </w:pPr>
            <w:r w:rsidRPr="00A2144E">
              <w:t>з/п</w:t>
            </w:r>
          </w:p>
        </w:tc>
        <w:tc>
          <w:tcPr>
            <w:tcW w:w="3828" w:type="dxa"/>
          </w:tcPr>
          <w:p w:rsidR="003C657F" w:rsidRPr="00A2144E" w:rsidRDefault="003C657F" w:rsidP="00D47459">
            <w:pPr>
              <w:jc w:val="center"/>
            </w:pPr>
            <w:r w:rsidRPr="00A2144E">
              <w:t xml:space="preserve">Характеристика радіоактивних </w:t>
            </w:r>
          </w:p>
          <w:p w:rsidR="003C657F" w:rsidRPr="00A2144E" w:rsidRDefault="003C657F" w:rsidP="00D47459">
            <w:pPr>
              <w:jc w:val="center"/>
            </w:pPr>
            <w:r w:rsidRPr="00A2144E">
              <w:t>відходів</w:t>
            </w:r>
          </w:p>
        </w:tc>
        <w:tc>
          <w:tcPr>
            <w:tcW w:w="1701" w:type="dxa"/>
          </w:tcPr>
          <w:p w:rsidR="003C657F" w:rsidRPr="00A2144E" w:rsidRDefault="003C657F" w:rsidP="00D47459">
            <w:pPr>
              <w:jc w:val="center"/>
            </w:pPr>
            <w:r w:rsidRPr="00A2144E">
              <w:t>Вид тари</w:t>
            </w:r>
          </w:p>
        </w:tc>
        <w:tc>
          <w:tcPr>
            <w:tcW w:w="1417" w:type="dxa"/>
          </w:tcPr>
          <w:p w:rsidR="003C657F" w:rsidRPr="00A2144E" w:rsidRDefault="003C657F" w:rsidP="00D47459">
            <w:pPr>
              <w:jc w:val="center"/>
            </w:pPr>
            <w:r w:rsidRPr="00A2144E">
              <w:t>№</w:t>
            </w:r>
          </w:p>
          <w:p w:rsidR="003C657F" w:rsidRPr="00A2144E" w:rsidRDefault="003C657F" w:rsidP="00D47459">
            <w:pPr>
              <w:jc w:val="center"/>
            </w:pPr>
            <w:r w:rsidRPr="00A2144E">
              <w:rPr>
                <w:spacing w:val="-4"/>
              </w:rPr>
              <w:t>кон</w:t>
            </w:r>
            <w:r w:rsidRPr="00A2144E">
              <w:rPr>
                <w:spacing w:val="-6"/>
              </w:rPr>
              <w:t>тейнера</w:t>
            </w:r>
          </w:p>
        </w:tc>
        <w:tc>
          <w:tcPr>
            <w:tcW w:w="1559" w:type="dxa"/>
          </w:tcPr>
          <w:p w:rsidR="003C657F" w:rsidRPr="00A2144E" w:rsidRDefault="003C657F" w:rsidP="00D47459">
            <w:pPr>
              <w:jc w:val="center"/>
            </w:pPr>
            <w:proofErr w:type="spellStart"/>
            <w:r w:rsidRPr="00A2144E">
              <w:rPr>
                <w:spacing w:val="-4"/>
              </w:rPr>
              <w:t>Нуклідний</w:t>
            </w:r>
            <w:proofErr w:type="spellEnd"/>
            <w:r w:rsidRPr="00A2144E">
              <w:rPr>
                <w:spacing w:val="-4"/>
              </w:rPr>
              <w:t xml:space="preserve"> склад</w:t>
            </w:r>
          </w:p>
        </w:tc>
        <w:tc>
          <w:tcPr>
            <w:tcW w:w="1354" w:type="dxa"/>
          </w:tcPr>
          <w:p w:rsidR="003C657F" w:rsidRPr="00A2144E" w:rsidRDefault="003C657F" w:rsidP="00D47459">
            <w:pPr>
              <w:jc w:val="center"/>
            </w:pPr>
            <w:r w:rsidRPr="00A2144E">
              <w:t>Вид</w:t>
            </w:r>
          </w:p>
          <w:p w:rsidR="003C657F" w:rsidRPr="00A2144E" w:rsidRDefault="003C657F" w:rsidP="00D47459">
            <w:pPr>
              <w:jc w:val="center"/>
            </w:pPr>
            <w:proofErr w:type="spellStart"/>
            <w:r w:rsidRPr="00A2144E">
              <w:t>ви</w:t>
            </w:r>
            <w:r w:rsidRPr="00A2144E">
              <w:rPr>
                <w:spacing w:val="-4"/>
              </w:rPr>
              <w:t>промі-нювання</w:t>
            </w:r>
            <w:proofErr w:type="spellEnd"/>
          </w:p>
        </w:tc>
        <w:tc>
          <w:tcPr>
            <w:tcW w:w="1623" w:type="dxa"/>
          </w:tcPr>
          <w:p w:rsidR="003C657F" w:rsidRPr="00A2144E" w:rsidRDefault="003C657F" w:rsidP="00D47459">
            <w:pPr>
              <w:jc w:val="center"/>
            </w:pPr>
            <w:r w:rsidRPr="00A2144E">
              <w:t xml:space="preserve">Активність, </w:t>
            </w:r>
            <w:proofErr w:type="spellStart"/>
            <w:r w:rsidRPr="00A2144E">
              <w:t>Бк</w:t>
            </w:r>
            <w:proofErr w:type="spellEnd"/>
            <w:r w:rsidRPr="00A2144E">
              <w:t xml:space="preserve">  </w:t>
            </w:r>
          </w:p>
        </w:tc>
        <w:tc>
          <w:tcPr>
            <w:tcW w:w="1213" w:type="dxa"/>
          </w:tcPr>
          <w:p w:rsidR="003C657F" w:rsidRPr="00A2144E" w:rsidRDefault="003C657F" w:rsidP="00D47459">
            <w:pPr>
              <w:jc w:val="center"/>
            </w:pPr>
            <w:r w:rsidRPr="00A2144E">
              <w:t>Кількість відходів, кг</w:t>
            </w:r>
          </w:p>
        </w:tc>
        <w:tc>
          <w:tcPr>
            <w:tcW w:w="1480" w:type="dxa"/>
            <w:tcBorders>
              <w:right w:val="single" w:sz="4" w:space="0" w:color="auto"/>
            </w:tcBorders>
          </w:tcPr>
          <w:p w:rsidR="003C657F" w:rsidRPr="00A2144E" w:rsidRDefault="003C657F" w:rsidP="00D47459">
            <w:pPr>
              <w:jc w:val="center"/>
            </w:pPr>
            <w:r w:rsidRPr="00A2144E">
              <w:t xml:space="preserve">Сумарна активність, </w:t>
            </w:r>
            <w:proofErr w:type="spellStart"/>
            <w:r w:rsidRPr="00A2144E">
              <w:t>Бк</w:t>
            </w:r>
            <w:proofErr w:type="spellEnd"/>
            <w:r w:rsidRPr="00A2144E">
              <w:t xml:space="preserve"> (</w:t>
            </w:r>
            <w:proofErr w:type="spellStart"/>
            <w:r w:rsidRPr="00A2144E">
              <w:t>Бк</w:t>
            </w:r>
            <w:proofErr w:type="spellEnd"/>
            <w:r w:rsidRPr="00A2144E">
              <w:t>/г)</w:t>
            </w:r>
          </w:p>
        </w:tc>
      </w:tr>
      <w:tr w:rsidR="003C657F" w:rsidRPr="00A2144E" w:rsidTr="00D47459">
        <w:trPr>
          <w:cantSplit/>
        </w:trPr>
        <w:tc>
          <w:tcPr>
            <w:tcW w:w="675" w:type="dxa"/>
            <w:tcBorders>
              <w:left w:val="single" w:sz="4" w:space="0" w:color="auto"/>
            </w:tcBorders>
          </w:tcPr>
          <w:p w:rsidR="003C657F" w:rsidRPr="00A2144E" w:rsidRDefault="003C657F" w:rsidP="00D47459">
            <w:pPr>
              <w:jc w:val="center"/>
            </w:pPr>
            <w:r w:rsidRPr="00A2144E">
              <w:t>1</w:t>
            </w:r>
          </w:p>
        </w:tc>
        <w:tc>
          <w:tcPr>
            <w:tcW w:w="3828" w:type="dxa"/>
          </w:tcPr>
          <w:p w:rsidR="003C657F" w:rsidRPr="00A2144E" w:rsidRDefault="003C657F" w:rsidP="00D47459">
            <w:pPr>
              <w:jc w:val="center"/>
            </w:pPr>
            <w:r w:rsidRPr="00A2144E">
              <w:t>2</w:t>
            </w:r>
          </w:p>
        </w:tc>
        <w:tc>
          <w:tcPr>
            <w:tcW w:w="1701" w:type="dxa"/>
          </w:tcPr>
          <w:p w:rsidR="003C657F" w:rsidRPr="00A2144E" w:rsidRDefault="003C657F" w:rsidP="00D47459">
            <w:pPr>
              <w:jc w:val="center"/>
            </w:pPr>
            <w:r w:rsidRPr="00A2144E">
              <w:t>3</w:t>
            </w:r>
          </w:p>
        </w:tc>
        <w:tc>
          <w:tcPr>
            <w:tcW w:w="1417" w:type="dxa"/>
          </w:tcPr>
          <w:p w:rsidR="003C657F" w:rsidRPr="00A2144E" w:rsidRDefault="003C657F" w:rsidP="00D47459">
            <w:pPr>
              <w:jc w:val="center"/>
            </w:pPr>
            <w:r w:rsidRPr="00A2144E">
              <w:t>4</w:t>
            </w:r>
          </w:p>
        </w:tc>
        <w:tc>
          <w:tcPr>
            <w:tcW w:w="1559" w:type="dxa"/>
          </w:tcPr>
          <w:p w:rsidR="003C657F" w:rsidRPr="00A2144E" w:rsidRDefault="003C657F" w:rsidP="00D47459">
            <w:pPr>
              <w:jc w:val="center"/>
            </w:pPr>
            <w:r w:rsidRPr="00A2144E">
              <w:t>5</w:t>
            </w:r>
          </w:p>
        </w:tc>
        <w:tc>
          <w:tcPr>
            <w:tcW w:w="1354" w:type="dxa"/>
          </w:tcPr>
          <w:p w:rsidR="003C657F" w:rsidRPr="00A2144E" w:rsidRDefault="003C657F" w:rsidP="00D47459">
            <w:pPr>
              <w:jc w:val="center"/>
            </w:pPr>
            <w:r w:rsidRPr="00A2144E">
              <w:t>6</w:t>
            </w:r>
          </w:p>
        </w:tc>
        <w:tc>
          <w:tcPr>
            <w:tcW w:w="1623" w:type="dxa"/>
          </w:tcPr>
          <w:p w:rsidR="003C657F" w:rsidRPr="00A2144E" w:rsidRDefault="003C657F" w:rsidP="00D47459">
            <w:pPr>
              <w:jc w:val="center"/>
            </w:pPr>
            <w:r w:rsidRPr="00A2144E">
              <w:t>7</w:t>
            </w:r>
          </w:p>
        </w:tc>
        <w:tc>
          <w:tcPr>
            <w:tcW w:w="1213" w:type="dxa"/>
          </w:tcPr>
          <w:p w:rsidR="003C657F" w:rsidRPr="00A2144E" w:rsidRDefault="003C657F" w:rsidP="00D47459">
            <w:pPr>
              <w:jc w:val="center"/>
            </w:pPr>
            <w:r w:rsidRPr="00A2144E">
              <w:t>8</w:t>
            </w:r>
          </w:p>
        </w:tc>
        <w:tc>
          <w:tcPr>
            <w:tcW w:w="1480" w:type="dxa"/>
            <w:tcBorders>
              <w:right w:val="single" w:sz="4" w:space="0" w:color="auto"/>
            </w:tcBorders>
          </w:tcPr>
          <w:p w:rsidR="003C657F" w:rsidRPr="00A2144E" w:rsidRDefault="003C657F" w:rsidP="00D47459">
            <w:pPr>
              <w:jc w:val="center"/>
            </w:pPr>
            <w:r w:rsidRPr="00A2144E">
              <w:t>9</w:t>
            </w:r>
          </w:p>
        </w:tc>
      </w:tr>
      <w:tr w:rsidR="003C657F" w:rsidRPr="00A2144E" w:rsidTr="00D47459">
        <w:trPr>
          <w:cantSplit/>
          <w:trHeight w:val="258"/>
        </w:trPr>
        <w:tc>
          <w:tcPr>
            <w:tcW w:w="675" w:type="dxa"/>
            <w:tcBorders>
              <w:left w:val="single" w:sz="4" w:space="0" w:color="auto"/>
            </w:tcBorders>
          </w:tcPr>
          <w:p w:rsidR="003C657F" w:rsidRPr="00A2144E" w:rsidRDefault="003C657F" w:rsidP="00D47459">
            <w:pPr>
              <w:jc w:val="both"/>
            </w:pPr>
            <w:r w:rsidRPr="00A2144E">
              <w:t>1</w:t>
            </w:r>
          </w:p>
        </w:tc>
        <w:tc>
          <w:tcPr>
            <w:tcW w:w="3828" w:type="dxa"/>
          </w:tcPr>
          <w:p w:rsidR="003C657F" w:rsidRPr="00A2144E" w:rsidRDefault="003C657F" w:rsidP="00D47459">
            <w:pPr>
              <w:jc w:val="both"/>
            </w:pPr>
            <w:r w:rsidRPr="00A2144E">
              <w:rPr>
                <w:lang w:eastAsia="ru-RU"/>
              </w:rPr>
              <w:t xml:space="preserve"> </w:t>
            </w:r>
          </w:p>
        </w:tc>
        <w:tc>
          <w:tcPr>
            <w:tcW w:w="1701" w:type="dxa"/>
            <w:vAlign w:val="center"/>
          </w:tcPr>
          <w:p w:rsidR="003C657F" w:rsidRPr="00A2144E" w:rsidRDefault="003C657F" w:rsidP="00D47459">
            <w:pPr>
              <w:jc w:val="center"/>
            </w:pPr>
          </w:p>
        </w:tc>
        <w:tc>
          <w:tcPr>
            <w:tcW w:w="1417" w:type="dxa"/>
            <w:vAlign w:val="center"/>
          </w:tcPr>
          <w:p w:rsidR="003C657F" w:rsidRPr="00A2144E" w:rsidRDefault="003C657F" w:rsidP="00D47459">
            <w:pPr>
              <w:jc w:val="center"/>
            </w:pPr>
          </w:p>
        </w:tc>
        <w:tc>
          <w:tcPr>
            <w:tcW w:w="1559" w:type="dxa"/>
            <w:vAlign w:val="center"/>
          </w:tcPr>
          <w:p w:rsidR="003C657F" w:rsidRPr="00A2144E" w:rsidRDefault="003C657F" w:rsidP="00D47459">
            <w:pPr>
              <w:jc w:val="center"/>
            </w:pPr>
          </w:p>
        </w:tc>
        <w:tc>
          <w:tcPr>
            <w:tcW w:w="1354" w:type="dxa"/>
            <w:vAlign w:val="center"/>
          </w:tcPr>
          <w:p w:rsidR="003C657F" w:rsidRPr="00A2144E" w:rsidRDefault="003C657F" w:rsidP="00D47459">
            <w:pPr>
              <w:ind w:left="-108"/>
              <w:jc w:val="center"/>
            </w:pPr>
          </w:p>
        </w:tc>
        <w:tc>
          <w:tcPr>
            <w:tcW w:w="1623" w:type="dxa"/>
            <w:vAlign w:val="center"/>
          </w:tcPr>
          <w:p w:rsidR="003C657F" w:rsidRPr="00A2144E" w:rsidRDefault="003C657F" w:rsidP="00D47459">
            <w:pPr>
              <w:jc w:val="center"/>
            </w:pPr>
          </w:p>
        </w:tc>
        <w:tc>
          <w:tcPr>
            <w:tcW w:w="1213" w:type="dxa"/>
            <w:vAlign w:val="center"/>
          </w:tcPr>
          <w:p w:rsidR="003C657F" w:rsidRPr="00A2144E" w:rsidRDefault="003C657F" w:rsidP="00D47459">
            <w:pPr>
              <w:jc w:val="center"/>
            </w:pPr>
          </w:p>
        </w:tc>
        <w:tc>
          <w:tcPr>
            <w:tcW w:w="1480" w:type="dxa"/>
            <w:tcBorders>
              <w:right w:val="single" w:sz="4" w:space="0" w:color="auto"/>
            </w:tcBorders>
            <w:vAlign w:val="center"/>
          </w:tcPr>
          <w:p w:rsidR="003C657F" w:rsidRPr="00A2144E" w:rsidRDefault="003C657F" w:rsidP="00D47459">
            <w:pPr>
              <w:jc w:val="center"/>
            </w:pPr>
          </w:p>
        </w:tc>
      </w:tr>
    </w:tbl>
    <w:p w:rsidR="003C657F" w:rsidRPr="00A2144E" w:rsidRDefault="003C657F" w:rsidP="003C657F">
      <w:pPr>
        <w:tabs>
          <w:tab w:val="left" w:pos="265"/>
        </w:tabs>
        <w:spacing w:line="240" w:lineRule="auto"/>
        <w:ind w:left="85"/>
        <w:jc w:val="both"/>
        <w:rPr>
          <w:rFonts w:ascii="Arial" w:hAnsi="Arial" w:cs="Arial"/>
          <w:shd w:val="clear" w:color="auto" w:fill="FFFFFF"/>
        </w:rPr>
      </w:pPr>
      <w:r w:rsidRPr="00A2144E">
        <w:t xml:space="preserve">Самозаймисті, вибухонебезпечні, токсичні і </w:t>
      </w:r>
      <w:proofErr w:type="spellStart"/>
      <w:r w:rsidRPr="00A2144E">
        <w:t>хімічноактивні</w:t>
      </w:r>
      <w:proofErr w:type="spellEnd"/>
      <w:r w:rsidRPr="00A2144E">
        <w:t xml:space="preserve"> компоненти та тепловиділяючі РАВ в упаковках відсутні</w:t>
      </w:r>
      <w:r w:rsidRPr="00A2144E">
        <w:rPr>
          <w:rFonts w:ascii="Arial" w:hAnsi="Arial" w:cs="Arial"/>
          <w:shd w:val="clear" w:color="auto" w:fill="FFFFFF"/>
        </w:rPr>
        <w:t>;</w:t>
      </w:r>
    </w:p>
    <w:p w:rsidR="003C657F" w:rsidRPr="00A2144E" w:rsidRDefault="003C657F" w:rsidP="003C657F">
      <w:pPr>
        <w:spacing w:line="240" w:lineRule="auto"/>
        <w:jc w:val="both"/>
        <w:rPr>
          <w:sz w:val="16"/>
          <w:szCs w:val="16"/>
        </w:rPr>
      </w:pPr>
    </w:p>
    <w:p w:rsidR="003C657F" w:rsidRPr="00A2144E" w:rsidRDefault="003C657F" w:rsidP="003C657F">
      <w:pPr>
        <w:spacing w:line="240" w:lineRule="auto"/>
        <w:jc w:val="both"/>
        <w:rPr>
          <w:b/>
          <w:bCs/>
        </w:rPr>
      </w:pPr>
      <w:r w:rsidRPr="00A2144E">
        <w:rPr>
          <w:b/>
          <w:bCs/>
        </w:rPr>
        <w:t>Передано реєстраційних карток :                           ________________   штук.</w:t>
      </w:r>
      <w:r w:rsidRPr="00A2144E">
        <w:rPr>
          <w:b/>
          <w:bCs/>
        </w:rPr>
        <w:tab/>
        <w:t xml:space="preserve">   </w:t>
      </w:r>
      <w:r w:rsidRPr="00A2144E">
        <w:rPr>
          <w:b/>
          <w:bCs/>
        </w:rPr>
        <w:tab/>
      </w:r>
      <w:r w:rsidRPr="00A2144E">
        <w:rPr>
          <w:b/>
          <w:bCs/>
        </w:rPr>
        <w:tab/>
      </w:r>
      <w:r w:rsidRPr="00A2144E">
        <w:rPr>
          <w:b/>
          <w:bCs/>
        </w:rPr>
        <w:tab/>
      </w:r>
      <w:r w:rsidRPr="00A2144E">
        <w:rPr>
          <w:b/>
          <w:bCs/>
        </w:rPr>
        <w:tab/>
      </w:r>
    </w:p>
    <w:p w:rsidR="003C657F" w:rsidRPr="00A2144E" w:rsidRDefault="003C657F" w:rsidP="003C657F">
      <w:pPr>
        <w:spacing w:line="240" w:lineRule="auto"/>
        <w:jc w:val="both"/>
      </w:pPr>
      <w:r w:rsidRPr="00A2144E">
        <w:t>Відповідальний за здачу радіоактивних відходів   ________________________  _________________________</w:t>
      </w:r>
    </w:p>
    <w:p w:rsidR="003C657F" w:rsidRPr="00A2144E" w:rsidRDefault="003C657F" w:rsidP="003C657F">
      <w:pPr>
        <w:spacing w:line="240" w:lineRule="auto"/>
        <w:jc w:val="both"/>
        <w:rPr>
          <w:vertAlign w:val="superscript"/>
        </w:rPr>
      </w:pPr>
      <w:r w:rsidRPr="00A2144E">
        <w:rPr>
          <w:vertAlign w:val="superscript"/>
        </w:rPr>
        <w:t xml:space="preserve"> </w:t>
      </w:r>
      <w:r w:rsidRPr="00A2144E">
        <w:t xml:space="preserve">                                                                                 </w:t>
      </w:r>
      <w:r w:rsidRPr="00A2144E">
        <w:rPr>
          <w:vertAlign w:val="superscript"/>
        </w:rPr>
        <w:t xml:space="preserve">            </w:t>
      </w:r>
      <w:r w:rsidRPr="00A2144E">
        <w:rPr>
          <w:vertAlign w:val="superscript"/>
        </w:rPr>
        <w:tab/>
      </w:r>
      <w:r w:rsidRPr="00A2144E">
        <w:rPr>
          <w:vertAlign w:val="superscript"/>
        </w:rPr>
        <w:tab/>
        <w:t>(підпис)</w:t>
      </w:r>
    </w:p>
    <w:p w:rsidR="003C657F" w:rsidRPr="00A2144E" w:rsidRDefault="003C657F" w:rsidP="003C657F">
      <w:pPr>
        <w:spacing w:line="240" w:lineRule="auto"/>
      </w:pPr>
      <w:r w:rsidRPr="00A2144E">
        <w:t>Відповідальний за прийом радіоактивних відходів _________________________  __________________________</w:t>
      </w:r>
    </w:p>
    <w:p w:rsidR="003C657F" w:rsidRPr="00A2144E" w:rsidRDefault="003C657F" w:rsidP="003C657F">
      <w:pPr>
        <w:spacing w:line="240" w:lineRule="auto"/>
        <w:rPr>
          <w:vertAlign w:val="superscript"/>
        </w:rPr>
      </w:pPr>
      <w:r w:rsidRPr="00A2144E">
        <w:t xml:space="preserve"> </w:t>
      </w:r>
      <w:r w:rsidRPr="00A2144E">
        <w:tab/>
      </w:r>
      <w:r w:rsidRPr="00A2144E">
        <w:tab/>
      </w:r>
      <w:r w:rsidRPr="00A2144E">
        <w:tab/>
      </w:r>
      <w:r w:rsidRPr="00A2144E">
        <w:tab/>
      </w:r>
      <w:r w:rsidRPr="00A2144E">
        <w:tab/>
      </w:r>
      <w:r w:rsidRPr="00A2144E">
        <w:tab/>
      </w:r>
      <w:r w:rsidRPr="00A2144E">
        <w:tab/>
      </w:r>
      <w:r w:rsidRPr="00A2144E">
        <w:tab/>
      </w:r>
      <w:r w:rsidRPr="00A2144E">
        <w:tab/>
      </w:r>
      <w:r w:rsidRPr="00A2144E">
        <w:rPr>
          <w:vertAlign w:val="superscript"/>
        </w:rPr>
        <w:t>(підпис)</w:t>
      </w:r>
    </w:p>
    <w:p w:rsidR="003C657F" w:rsidRPr="00A2144E" w:rsidRDefault="003C657F" w:rsidP="003C657F">
      <w:pPr>
        <w:spacing w:line="240" w:lineRule="auto"/>
        <w:rPr>
          <w:sz w:val="20"/>
          <w:szCs w:val="20"/>
        </w:rPr>
      </w:pPr>
      <w:r w:rsidRPr="00A2144E">
        <w:rPr>
          <w:sz w:val="20"/>
          <w:szCs w:val="20"/>
        </w:rPr>
        <w:t>Примітки:           1. Дані в паспорт заносяться окремо на кожне упакування з радіоактивними відходами.</w:t>
      </w:r>
    </w:p>
    <w:p w:rsidR="003C657F" w:rsidRPr="00A2144E" w:rsidRDefault="003C657F" w:rsidP="003C657F">
      <w:pPr>
        <w:shd w:val="clear" w:color="auto" w:fill="FFFFFF"/>
        <w:spacing w:line="240" w:lineRule="auto"/>
        <w:ind w:firstLine="1560"/>
        <w:jc w:val="both"/>
        <w:rPr>
          <w:sz w:val="20"/>
          <w:szCs w:val="20"/>
        </w:rPr>
      </w:pPr>
      <w:r w:rsidRPr="00A2144E">
        <w:rPr>
          <w:sz w:val="20"/>
          <w:szCs w:val="20"/>
        </w:rPr>
        <w:t>2. В разі відмови в прийманні радіоактивних відходів на зберігання оформляється спеціальний акт з поясненням причин відмови.</w:t>
      </w:r>
    </w:p>
    <w:p w:rsidR="003C657F" w:rsidRPr="00A2144E" w:rsidRDefault="003C657F" w:rsidP="003C657F">
      <w:pPr>
        <w:spacing w:line="240" w:lineRule="auto"/>
        <w:ind w:left="1560"/>
        <w:rPr>
          <w:sz w:val="20"/>
          <w:szCs w:val="20"/>
        </w:rPr>
      </w:pPr>
      <w:r w:rsidRPr="00A2144E">
        <w:rPr>
          <w:sz w:val="20"/>
          <w:szCs w:val="20"/>
        </w:rPr>
        <w:t xml:space="preserve">3. При передачі на зберігання відпрацьованих ДІВ: в графі Характеристика радіоактивних відходів (далі – 2) указується тип і номер джерела, номер та дата видачі паспорта, кількість джерел; в графі Кількість відходів – вага </w:t>
      </w:r>
      <w:proofErr w:type="spellStart"/>
      <w:r w:rsidRPr="00A2144E">
        <w:rPr>
          <w:sz w:val="20"/>
          <w:szCs w:val="20"/>
        </w:rPr>
        <w:t>біозахисту</w:t>
      </w:r>
      <w:proofErr w:type="spellEnd"/>
      <w:r w:rsidRPr="00A2144E">
        <w:rPr>
          <w:sz w:val="20"/>
          <w:szCs w:val="20"/>
        </w:rPr>
        <w:t>.</w:t>
      </w:r>
    </w:p>
    <w:p w:rsidR="003C657F" w:rsidRPr="00A2144E" w:rsidRDefault="003C657F" w:rsidP="003C657F">
      <w:pPr>
        <w:spacing w:line="240" w:lineRule="auto"/>
        <w:ind w:left="1560"/>
        <w:rPr>
          <w:sz w:val="20"/>
          <w:szCs w:val="20"/>
        </w:rPr>
      </w:pPr>
      <w:r w:rsidRPr="00A2144E">
        <w:rPr>
          <w:sz w:val="20"/>
          <w:szCs w:val="20"/>
        </w:rPr>
        <w:t>4. При передачі на зберігання ТРВ в графі 2 указується класифікація ТРВ відповідно до п. 15.1.7.</w:t>
      </w:r>
    </w:p>
    <w:p w:rsidR="003C657F" w:rsidRPr="00A2144E" w:rsidRDefault="003C657F" w:rsidP="003C657F">
      <w:pPr>
        <w:spacing w:line="240" w:lineRule="auto"/>
        <w:ind w:left="1560"/>
        <w:rPr>
          <w:b/>
          <w:bCs/>
          <w:sz w:val="16"/>
          <w:szCs w:val="16"/>
        </w:rPr>
      </w:pPr>
      <w:r w:rsidRPr="00A2144E">
        <w:rPr>
          <w:sz w:val="20"/>
          <w:szCs w:val="20"/>
        </w:rPr>
        <w:t>5. Н</w:t>
      </w:r>
      <w:r w:rsidRPr="00A2144E">
        <w:rPr>
          <w:sz w:val="20"/>
          <w:szCs w:val="20"/>
          <w:shd w:val="clear" w:color="auto" w:fill="FFFFFF"/>
        </w:rPr>
        <w:t xml:space="preserve">аявність подільних матеріалів зазначається в графі </w:t>
      </w:r>
      <w:proofErr w:type="spellStart"/>
      <w:r w:rsidRPr="00A2144E">
        <w:rPr>
          <w:sz w:val="20"/>
          <w:szCs w:val="20"/>
          <w:shd w:val="clear" w:color="auto" w:fill="FFFFFF"/>
        </w:rPr>
        <w:t>нуклідний</w:t>
      </w:r>
      <w:proofErr w:type="spellEnd"/>
      <w:r w:rsidRPr="00A2144E">
        <w:rPr>
          <w:sz w:val="20"/>
          <w:szCs w:val="20"/>
          <w:shd w:val="clear" w:color="auto" w:fill="FFFFFF"/>
        </w:rPr>
        <w:t xml:space="preserve"> склад РАВ.</w:t>
      </w:r>
    </w:p>
    <w:tbl>
      <w:tblPr>
        <w:tblW w:w="12900" w:type="dxa"/>
        <w:jc w:val="center"/>
        <w:tblLayout w:type="fixed"/>
        <w:tblLook w:val="00A0" w:firstRow="1" w:lastRow="0" w:firstColumn="1" w:lastColumn="0" w:noHBand="0" w:noVBand="0"/>
      </w:tblPr>
      <w:tblGrid>
        <w:gridCol w:w="1134"/>
        <w:gridCol w:w="5954"/>
        <w:gridCol w:w="5812"/>
      </w:tblGrid>
      <w:tr w:rsidR="003C657F" w:rsidRPr="00A2144E" w:rsidTr="00D47459">
        <w:trPr>
          <w:jc w:val="center"/>
        </w:trPr>
        <w:tc>
          <w:tcPr>
            <w:tcW w:w="1134" w:type="dxa"/>
          </w:tcPr>
          <w:p w:rsidR="003C657F" w:rsidRPr="00A2144E" w:rsidRDefault="003C657F" w:rsidP="00D47459">
            <w:pPr>
              <w:pStyle w:val="2f1"/>
              <w:shd w:val="clear" w:color="auto" w:fill="auto"/>
              <w:spacing w:after="0" w:line="240" w:lineRule="auto"/>
              <w:jc w:val="both"/>
              <w:rPr>
                <w:spacing w:val="-10"/>
                <w:sz w:val="24"/>
                <w:szCs w:val="24"/>
                <w:lang w:val="uk-UA"/>
              </w:rPr>
            </w:pPr>
          </w:p>
        </w:tc>
        <w:tc>
          <w:tcPr>
            <w:tcW w:w="5954" w:type="dxa"/>
          </w:tcPr>
          <w:p w:rsidR="003C657F" w:rsidRPr="00A2144E" w:rsidRDefault="003C657F" w:rsidP="00D47459">
            <w:pPr>
              <w:pStyle w:val="2f1"/>
              <w:shd w:val="clear" w:color="auto" w:fill="auto"/>
              <w:spacing w:after="0" w:line="240" w:lineRule="auto"/>
              <w:rPr>
                <w:b/>
                <w:bCs/>
                <w:spacing w:val="-10"/>
                <w:sz w:val="24"/>
                <w:szCs w:val="24"/>
                <w:lang w:val="uk-UA"/>
              </w:rPr>
            </w:pPr>
            <w:r w:rsidRPr="00A2144E">
              <w:rPr>
                <w:b/>
                <w:bCs/>
                <w:spacing w:val="-10"/>
                <w:sz w:val="24"/>
                <w:szCs w:val="24"/>
                <w:lang w:val="uk-UA"/>
              </w:rPr>
              <w:t>ВИКОНАВЕЦЬ</w:t>
            </w:r>
          </w:p>
          <w:p w:rsidR="003C657F" w:rsidRPr="00A2144E" w:rsidRDefault="003C657F" w:rsidP="00D47459">
            <w:pPr>
              <w:pStyle w:val="WW-2"/>
              <w:snapToGrid w:val="0"/>
              <w:spacing w:after="0"/>
              <w:ind w:left="0" w:firstLine="0"/>
              <w:rPr>
                <w:b/>
                <w:bCs/>
                <w:spacing w:val="-10"/>
              </w:rPr>
            </w:pPr>
          </w:p>
        </w:tc>
        <w:tc>
          <w:tcPr>
            <w:tcW w:w="5812" w:type="dxa"/>
          </w:tcPr>
          <w:p w:rsidR="003C657F" w:rsidRPr="00A2144E" w:rsidRDefault="003C657F" w:rsidP="00D47459">
            <w:pPr>
              <w:pStyle w:val="2f1"/>
              <w:shd w:val="clear" w:color="auto" w:fill="auto"/>
              <w:spacing w:after="0" w:line="240" w:lineRule="auto"/>
              <w:rPr>
                <w:b/>
                <w:bCs/>
                <w:spacing w:val="-10"/>
                <w:sz w:val="24"/>
                <w:szCs w:val="24"/>
                <w:lang w:val="uk-UA"/>
              </w:rPr>
            </w:pPr>
            <w:r w:rsidRPr="00A2144E">
              <w:rPr>
                <w:b/>
                <w:bCs/>
                <w:spacing w:val="-10"/>
                <w:sz w:val="24"/>
                <w:szCs w:val="24"/>
                <w:lang w:val="uk-UA"/>
              </w:rPr>
              <w:t>ЗАМОВНИК</w:t>
            </w:r>
          </w:p>
          <w:p w:rsidR="003C657F" w:rsidRPr="00A2144E" w:rsidRDefault="003C657F" w:rsidP="00D47459">
            <w:pPr>
              <w:pStyle w:val="WW-2"/>
              <w:snapToGrid w:val="0"/>
              <w:spacing w:after="0"/>
              <w:ind w:left="0" w:firstLine="0"/>
              <w:rPr>
                <w:spacing w:val="-10"/>
              </w:rPr>
            </w:pPr>
          </w:p>
        </w:tc>
      </w:tr>
    </w:tbl>
    <w:p w:rsidR="003C657F" w:rsidRPr="00A2144E" w:rsidRDefault="003C657F" w:rsidP="003C657F">
      <w:pPr>
        <w:shd w:val="clear" w:color="auto" w:fill="FFFFFF"/>
        <w:tabs>
          <w:tab w:val="left" w:pos="4635"/>
          <w:tab w:val="right" w:pos="15703"/>
        </w:tabs>
        <w:rPr>
          <w:b/>
          <w:bCs/>
        </w:rPr>
        <w:sectPr w:rsidR="003C657F" w:rsidRPr="00A2144E" w:rsidSect="003D34D0">
          <w:footerReference w:type="default" r:id="rId10"/>
          <w:pgSz w:w="16838" w:h="11906" w:orient="landscape" w:code="9"/>
          <w:pgMar w:top="851" w:right="851" w:bottom="851" w:left="1134" w:header="709" w:footer="709" w:gutter="0"/>
          <w:cols w:space="708"/>
          <w:docGrid w:linePitch="360"/>
        </w:sectPr>
      </w:pPr>
    </w:p>
    <w:p w:rsidR="003C657F" w:rsidRPr="00A2144E" w:rsidRDefault="003C657F" w:rsidP="003C657F">
      <w:pPr>
        <w:shd w:val="clear" w:color="auto" w:fill="FFFFFF"/>
        <w:tabs>
          <w:tab w:val="left" w:pos="4635"/>
          <w:tab w:val="right" w:pos="15703"/>
        </w:tabs>
        <w:rPr>
          <w:b/>
          <w:bCs/>
        </w:rPr>
      </w:pPr>
    </w:p>
    <w:p w:rsidR="003C657F" w:rsidRPr="00A2144E" w:rsidRDefault="003C657F" w:rsidP="003C657F">
      <w:pPr>
        <w:shd w:val="clear" w:color="auto" w:fill="FFFFFF"/>
        <w:tabs>
          <w:tab w:val="left" w:pos="4635"/>
          <w:tab w:val="right" w:pos="15703"/>
        </w:tabs>
        <w:jc w:val="right"/>
        <w:rPr>
          <w:b/>
          <w:bCs/>
        </w:rPr>
      </w:pPr>
      <w:r w:rsidRPr="00A2144E">
        <w:rPr>
          <w:b/>
          <w:bCs/>
        </w:rPr>
        <w:t>Додаток № 4</w:t>
      </w:r>
    </w:p>
    <w:p w:rsidR="003C657F" w:rsidRPr="00A2144E" w:rsidRDefault="003C657F" w:rsidP="003C657F">
      <w:pPr>
        <w:shd w:val="clear" w:color="auto" w:fill="FFFFFF"/>
        <w:ind w:right="848"/>
        <w:jc w:val="right"/>
      </w:pPr>
      <w:r w:rsidRPr="00A2144E">
        <w:t>до Договору № __________від «____»___________202</w:t>
      </w:r>
      <w:r>
        <w:t xml:space="preserve">2 </w:t>
      </w:r>
      <w:r w:rsidRPr="00A2144E">
        <w:t>р.</w:t>
      </w:r>
    </w:p>
    <w:p w:rsidR="003C657F" w:rsidRPr="00A2144E" w:rsidRDefault="003C657F" w:rsidP="003C657F">
      <w:pPr>
        <w:keepNext/>
        <w:spacing w:after="120"/>
        <w:ind w:right="-765"/>
        <w:outlineLvl w:val="0"/>
        <w:rPr>
          <w:b/>
          <w:bCs/>
          <w:i/>
          <w:caps/>
          <w:kern w:val="28"/>
        </w:rPr>
      </w:pPr>
      <w:r w:rsidRPr="00A2144E">
        <w:rPr>
          <w:b/>
          <w:bCs/>
          <w:i/>
          <w:caps/>
          <w:kern w:val="28"/>
        </w:rPr>
        <w:t>ЗРАЗОК</w:t>
      </w:r>
    </w:p>
    <w:p w:rsidR="003C657F" w:rsidRPr="00A2144E" w:rsidRDefault="003C657F" w:rsidP="003C657F">
      <w:pPr>
        <w:jc w:val="center"/>
        <w:rPr>
          <w:b/>
          <w:bCs/>
          <w:sz w:val="22"/>
          <w:szCs w:val="22"/>
        </w:rPr>
      </w:pPr>
      <w:r w:rsidRPr="00A2144E">
        <w:rPr>
          <w:b/>
          <w:bCs/>
          <w:sz w:val="22"/>
          <w:szCs w:val="22"/>
        </w:rPr>
        <w:t>Облікова картка радіоактивних відходів</w:t>
      </w:r>
    </w:p>
    <w:p w:rsidR="003C657F" w:rsidRPr="00A2144E" w:rsidRDefault="003C657F" w:rsidP="003C657F">
      <w:pPr>
        <w:rPr>
          <w:sz w:val="22"/>
          <w:szCs w:val="22"/>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8"/>
        <w:gridCol w:w="1776"/>
        <w:gridCol w:w="2837"/>
      </w:tblGrid>
      <w:tr w:rsidR="003C657F" w:rsidRPr="00A2144E" w:rsidTr="00D47459">
        <w:tc>
          <w:tcPr>
            <w:tcW w:w="5000" w:type="pct"/>
            <w:gridSpan w:val="3"/>
          </w:tcPr>
          <w:p w:rsidR="003C657F" w:rsidRPr="00A2144E" w:rsidRDefault="003C657F" w:rsidP="003C657F">
            <w:pPr>
              <w:pStyle w:val="af8"/>
              <w:widowControl/>
              <w:numPr>
                <w:ilvl w:val="0"/>
                <w:numId w:val="25"/>
              </w:numPr>
              <w:suppressAutoHyphens w:val="0"/>
              <w:spacing w:line="240" w:lineRule="auto"/>
              <w:ind w:left="0" w:firstLine="0"/>
              <w:contextualSpacing w:val="0"/>
            </w:pPr>
            <w:r w:rsidRPr="00A2144E">
              <w:rPr>
                <w:sz w:val="22"/>
                <w:szCs w:val="22"/>
              </w:rPr>
              <w:t>Дані про виробництво РАВ:</w:t>
            </w:r>
          </w:p>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Код підприємства за ЄДРПОУ</w:t>
            </w:r>
          </w:p>
        </w:tc>
        <w:tc>
          <w:tcPr>
            <w:tcW w:w="2327" w:type="pct"/>
            <w:gridSpan w:val="2"/>
          </w:tcPr>
          <w:p w:rsidR="003C657F" w:rsidRPr="00A2144E" w:rsidRDefault="003C657F" w:rsidP="00D47459"/>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Повна назва підприємства-виробника РАВ</w:t>
            </w:r>
          </w:p>
        </w:tc>
        <w:tc>
          <w:tcPr>
            <w:tcW w:w="2327" w:type="pct"/>
            <w:gridSpan w:val="2"/>
          </w:tcPr>
          <w:p w:rsidR="003C657F" w:rsidRPr="00A2144E" w:rsidRDefault="003C657F" w:rsidP="00D47459"/>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Вид діяльності, за результатом якої утворюються РАВ</w:t>
            </w:r>
          </w:p>
        </w:tc>
        <w:tc>
          <w:tcPr>
            <w:tcW w:w="2327" w:type="pct"/>
            <w:gridSpan w:val="2"/>
          </w:tcPr>
          <w:p w:rsidR="003C657F" w:rsidRPr="00A2144E" w:rsidRDefault="003C657F" w:rsidP="00D47459"/>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Наявність ліцензії (санітарного паспорту або свідоцтва на проведення робіт)</w:t>
            </w:r>
          </w:p>
        </w:tc>
        <w:tc>
          <w:tcPr>
            <w:tcW w:w="2327" w:type="pct"/>
            <w:gridSpan w:val="2"/>
          </w:tcPr>
          <w:p w:rsidR="003C657F" w:rsidRPr="00A2144E" w:rsidRDefault="003C657F" w:rsidP="00D47459"/>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Повна адреса підприємства</w:t>
            </w:r>
          </w:p>
        </w:tc>
        <w:tc>
          <w:tcPr>
            <w:tcW w:w="2327" w:type="pct"/>
            <w:gridSpan w:val="2"/>
          </w:tcPr>
          <w:p w:rsidR="003C657F" w:rsidRPr="00A2144E" w:rsidRDefault="003C657F" w:rsidP="00D47459"/>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Номер телефону (факсу) диспетчерської служби (відповідального за поводження з РАВ)</w:t>
            </w:r>
          </w:p>
        </w:tc>
        <w:tc>
          <w:tcPr>
            <w:tcW w:w="2327" w:type="pct"/>
            <w:gridSpan w:val="2"/>
          </w:tcPr>
          <w:p w:rsidR="003C657F" w:rsidRPr="00A2144E" w:rsidRDefault="003C657F" w:rsidP="00D47459">
            <w:pPr>
              <w:rPr>
                <w:b/>
                <w:bCs/>
                <w:i/>
                <w:iCs/>
              </w:rPr>
            </w:pPr>
          </w:p>
        </w:tc>
      </w:tr>
      <w:tr w:rsidR="003C657F" w:rsidRPr="00A2144E" w:rsidTr="00D47459">
        <w:tc>
          <w:tcPr>
            <w:tcW w:w="2673" w:type="pct"/>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П.І.Б. керівника підприємства, номер телефону (факсу), електронної пошти</w:t>
            </w:r>
          </w:p>
        </w:tc>
        <w:tc>
          <w:tcPr>
            <w:tcW w:w="2327" w:type="pct"/>
            <w:gridSpan w:val="2"/>
          </w:tcPr>
          <w:p w:rsidR="003C657F" w:rsidRPr="00A2144E" w:rsidRDefault="003C657F" w:rsidP="00D47459">
            <w:pPr>
              <w:spacing w:line="360" w:lineRule="auto"/>
              <w:ind w:left="35"/>
            </w:pPr>
          </w:p>
        </w:tc>
      </w:tr>
      <w:tr w:rsidR="003C657F" w:rsidRPr="00A2144E" w:rsidTr="00D47459">
        <w:tc>
          <w:tcPr>
            <w:tcW w:w="5000" w:type="pct"/>
            <w:gridSpan w:val="3"/>
          </w:tcPr>
          <w:p w:rsidR="003C657F" w:rsidRPr="00A2144E" w:rsidRDefault="003C657F" w:rsidP="003C657F">
            <w:pPr>
              <w:pStyle w:val="af8"/>
              <w:widowControl/>
              <w:numPr>
                <w:ilvl w:val="0"/>
                <w:numId w:val="25"/>
              </w:numPr>
              <w:suppressAutoHyphens w:val="0"/>
              <w:spacing w:line="240" w:lineRule="auto"/>
              <w:ind w:left="0" w:firstLine="0"/>
              <w:contextualSpacing w:val="0"/>
            </w:pPr>
            <w:r w:rsidRPr="00A2144E">
              <w:rPr>
                <w:sz w:val="22"/>
                <w:szCs w:val="22"/>
              </w:rPr>
              <w:t>Загальна характеристика РАВ:</w:t>
            </w:r>
          </w:p>
        </w:tc>
      </w:tr>
      <w:tr w:rsidR="003C657F" w:rsidRPr="00A2144E" w:rsidTr="00D47459">
        <w:tc>
          <w:tcPr>
            <w:tcW w:w="3569" w:type="pct"/>
            <w:gridSpan w:val="2"/>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Тверді (ТРВ)</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Вид РАВ</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Категорія РАВ за критерієм питомої  активності</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Кількість РАВ:</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D47459">
            <w:pPr>
              <w:pStyle w:val="af8"/>
              <w:ind w:left="0"/>
            </w:pPr>
            <w:r w:rsidRPr="00A2144E">
              <w:rPr>
                <w:sz w:val="22"/>
                <w:szCs w:val="22"/>
              </w:rPr>
              <w:t>3.1.3.1. Маса РАВ, кг</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D47459">
            <w:pPr>
              <w:pStyle w:val="af8"/>
              <w:ind w:left="0"/>
            </w:pPr>
            <w:r w:rsidRPr="00A2144E">
              <w:rPr>
                <w:sz w:val="22"/>
                <w:szCs w:val="22"/>
              </w:rPr>
              <w:t>3.1.3.2. Об’єм РАВ, м</w:t>
            </w:r>
            <w:r w:rsidRPr="00A2144E">
              <w:rPr>
                <w:sz w:val="22"/>
                <w:szCs w:val="22"/>
                <w:vertAlign w:val="superscript"/>
              </w:rPr>
              <w:t>3</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D47459">
            <w:pPr>
              <w:pStyle w:val="af8"/>
              <w:ind w:left="0"/>
            </w:pPr>
            <w:r w:rsidRPr="00A2144E">
              <w:rPr>
                <w:sz w:val="22"/>
                <w:szCs w:val="22"/>
              </w:rPr>
              <w:t>3.1.3.3. Загальна кількість закритих ДІВ, що переведені до категорії РАВ, од.</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Загальна активність РАВ (</w:t>
            </w:r>
            <w:proofErr w:type="spellStart"/>
            <w:r w:rsidRPr="00A2144E">
              <w:rPr>
                <w:sz w:val="22"/>
                <w:szCs w:val="22"/>
              </w:rPr>
              <w:t>Бк</w:t>
            </w:r>
            <w:proofErr w:type="spellEnd"/>
            <w:r w:rsidRPr="00A2144E">
              <w:rPr>
                <w:sz w:val="22"/>
                <w:szCs w:val="22"/>
              </w:rPr>
              <w:t>) на «</w:t>
            </w:r>
            <w:r>
              <w:rPr>
                <w:sz w:val="22"/>
                <w:szCs w:val="22"/>
              </w:rPr>
              <w:t>___</w:t>
            </w:r>
            <w:r w:rsidRPr="00A2144E">
              <w:rPr>
                <w:sz w:val="22"/>
                <w:szCs w:val="22"/>
              </w:rPr>
              <w:t xml:space="preserve">» </w:t>
            </w:r>
            <w:r>
              <w:rPr>
                <w:sz w:val="22"/>
                <w:szCs w:val="22"/>
              </w:rPr>
              <w:t>________</w:t>
            </w:r>
            <w:r w:rsidRPr="00A2144E">
              <w:rPr>
                <w:sz w:val="22"/>
                <w:szCs w:val="22"/>
              </w:rPr>
              <w:t xml:space="preserve"> 20</w:t>
            </w:r>
            <w:r>
              <w:rPr>
                <w:sz w:val="22"/>
                <w:szCs w:val="22"/>
              </w:rPr>
              <w:t>___</w:t>
            </w:r>
            <w:r w:rsidRPr="00A2144E">
              <w:rPr>
                <w:sz w:val="22"/>
                <w:szCs w:val="22"/>
              </w:rPr>
              <w:t xml:space="preserve"> р.</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Тип РАВ стосовно до рівня звільнення від контролю органу державного регулювання ядерної та радіаційної безпеки</w:t>
            </w:r>
          </w:p>
        </w:tc>
        <w:tc>
          <w:tcPr>
            <w:tcW w:w="1431" w:type="pct"/>
          </w:tcPr>
          <w:p w:rsidR="003C657F" w:rsidRPr="00A2144E" w:rsidRDefault="003C657F" w:rsidP="00D47459">
            <w:pPr>
              <w:jc w:val="center"/>
            </w:pP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 xml:space="preserve">Найменування нуклідів та їх активність, </w:t>
            </w:r>
            <w:proofErr w:type="spellStart"/>
            <w:r w:rsidRPr="00A2144E">
              <w:rPr>
                <w:sz w:val="22"/>
                <w:szCs w:val="22"/>
              </w:rPr>
              <w:t>Бк</w:t>
            </w:r>
            <w:proofErr w:type="spellEnd"/>
          </w:p>
        </w:tc>
        <w:tc>
          <w:tcPr>
            <w:tcW w:w="1431" w:type="pct"/>
            <w:vAlign w:val="center"/>
          </w:tcPr>
          <w:p w:rsidR="003C657F" w:rsidRPr="00A2144E" w:rsidRDefault="003C657F" w:rsidP="00D47459">
            <w:pPr>
              <w:overflowPunct w:val="0"/>
              <w:autoSpaceDE w:val="0"/>
              <w:autoSpaceDN w:val="0"/>
              <w:adjustRightInd w:val="0"/>
              <w:jc w:val="center"/>
              <w:textAlignment w:val="baseline"/>
            </w:pPr>
          </w:p>
        </w:tc>
      </w:tr>
      <w:tr w:rsidR="003C657F" w:rsidRPr="00A2144E" w:rsidTr="00D47459">
        <w:tc>
          <w:tcPr>
            <w:tcW w:w="3569" w:type="pct"/>
            <w:gridSpan w:val="2"/>
          </w:tcPr>
          <w:p w:rsidR="003C657F" w:rsidRPr="00A2144E" w:rsidRDefault="003C657F" w:rsidP="003C657F">
            <w:pPr>
              <w:pStyle w:val="af8"/>
              <w:widowControl/>
              <w:numPr>
                <w:ilvl w:val="1"/>
                <w:numId w:val="25"/>
              </w:numPr>
              <w:suppressAutoHyphens w:val="0"/>
              <w:spacing w:line="240" w:lineRule="auto"/>
              <w:ind w:left="0" w:firstLine="0"/>
              <w:contextualSpacing w:val="0"/>
            </w:pPr>
            <w:r w:rsidRPr="00A2144E">
              <w:rPr>
                <w:sz w:val="22"/>
                <w:szCs w:val="22"/>
              </w:rPr>
              <w:t>Рідкі (РРВ)</w:t>
            </w:r>
          </w:p>
        </w:tc>
        <w:tc>
          <w:tcPr>
            <w:tcW w:w="1431" w:type="pct"/>
          </w:tcPr>
          <w:p w:rsidR="003C657F" w:rsidRPr="00A2144E" w:rsidRDefault="003C657F" w:rsidP="00D47459">
            <w:pPr>
              <w:jc w:val="center"/>
            </w:pPr>
            <w:r w:rsidRPr="00A2144E">
              <w:rPr>
                <w:sz w:val="22"/>
                <w:szCs w:val="22"/>
              </w:rPr>
              <w:t>-</w:t>
            </w: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Вид РАВ</w:t>
            </w:r>
          </w:p>
        </w:tc>
        <w:tc>
          <w:tcPr>
            <w:tcW w:w="1431" w:type="pct"/>
          </w:tcPr>
          <w:p w:rsidR="003C657F" w:rsidRPr="00A2144E" w:rsidRDefault="003C657F" w:rsidP="00D47459">
            <w:pPr>
              <w:jc w:val="center"/>
            </w:pPr>
            <w:r w:rsidRPr="00A2144E">
              <w:rPr>
                <w:sz w:val="22"/>
                <w:szCs w:val="22"/>
              </w:rPr>
              <w:t>-</w:t>
            </w: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Категорія РАВ за критерієм питомої активності</w:t>
            </w:r>
          </w:p>
        </w:tc>
        <w:tc>
          <w:tcPr>
            <w:tcW w:w="1431" w:type="pct"/>
          </w:tcPr>
          <w:p w:rsidR="003C657F" w:rsidRPr="00A2144E" w:rsidRDefault="003C657F" w:rsidP="00D47459">
            <w:pPr>
              <w:jc w:val="center"/>
            </w:pPr>
            <w:r w:rsidRPr="00A2144E">
              <w:rPr>
                <w:sz w:val="22"/>
                <w:szCs w:val="22"/>
              </w:rPr>
              <w:t>-</w:t>
            </w: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Об’єм РАВ, м</w:t>
            </w:r>
            <w:r w:rsidRPr="00A2144E">
              <w:rPr>
                <w:sz w:val="22"/>
                <w:szCs w:val="22"/>
                <w:vertAlign w:val="superscript"/>
              </w:rPr>
              <w:t>3</w:t>
            </w:r>
          </w:p>
        </w:tc>
        <w:tc>
          <w:tcPr>
            <w:tcW w:w="1431" w:type="pct"/>
          </w:tcPr>
          <w:p w:rsidR="003C657F" w:rsidRPr="00A2144E" w:rsidRDefault="003C657F" w:rsidP="00D47459">
            <w:pPr>
              <w:jc w:val="center"/>
            </w:pPr>
            <w:r w:rsidRPr="00A2144E">
              <w:rPr>
                <w:rStyle w:val="MathematicaFormatStandardForm"/>
                <w:rFonts w:ascii="Times New Roman" w:hAnsi="Times New Roman" w:cs="Times New Roman"/>
                <w:sz w:val="22"/>
                <w:szCs w:val="22"/>
              </w:rPr>
              <w:t>-</w:t>
            </w: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Загальна активність РАВ (</w:t>
            </w:r>
            <w:proofErr w:type="spellStart"/>
            <w:r w:rsidRPr="00A2144E">
              <w:rPr>
                <w:sz w:val="22"/>
                <w:szCs w:val="22"/>
              </w:rPr>
              <w:t>Бк</w:t>
            </w:r>
            <w:proofErr w:type="spellEnd"/>
            <w:r w:rsidRPr="00A2144E">
              <w:rPr>
                <w:sz w:val="22"/>
                <w:szCs w:val="22"/>
              </w:rPr>
              <w:t>) на  «</w:t>
            </w:r>
            <w:r>
              <w:rPr>
                <w:sz w:val="22"/>
                <w:szCs w:val="22"/>
              </w:rPr>
              <w:t>___</w:t>
            </w:r>
            <w:r w:rsidRPr="00A2144E">
              <w:rPr>
                <w:sz w:val="22"/>
                <w:szCs w:val="22"/>
              </w:rPr>
              <w:t xml:space="preserve">» </w:t>
            </w:r>
            <w:r>
              <w:rPr>
                <w:sz w:val="22"/>
                <w:szCs w:val="22"/>
              </w:rPr>
              <w:t>_________</w:t>
            </w:r>
            <w:r w:rsidRPr="00A2144E">
              <w:rPr>
                <w:sz w:val="22"/>
                <w:szCs w:val="22"/>
              </w:rPr>
              <w:t xml:space="preserve"> 20</w:t>
            </w:r>
            <w:r>
              <w:rPr>
                <w:sz w:val="22"/>
                <w:szCs w:val="22"/>
              </w:rPr>
              <w:t>___</w:t>
            </w:r>
            <w:r w:rsidRPr="00A2144E">
              <w:rPr>
                <w:sz w:val="22"/>
                <w:szCs w:val="22"/>
              </w:rPr>
              <w:t xml:space="preserve"> р.</w:t>
            </w:r>
          </w:p>
        </w:tc>
        <w:tc>
          <w:tcPr>
            <w:tcW w:w="1431" w:type="pct"/>
          </w:tcPr>
          <w:p w:rsidR="003C657F" w:rsidRPr="00A2144E" w:rsidRDefault="003C657F" w:rsidP="00D47459">
            <w:pPr>
              <w:jc w:val="center"/>
            </w:pPr>
            <w:r w:rsidRPr="00A2144E">
              <w:rPr>
                <w:sz w:val="22"/>
                <w:szCs w:val="22"/>
              </w:rPr>
              <w:t>-</w:t>
            </w: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Тип РАВ стосовно до рівня звільнення від контролю органу державного регулювання ядерної та радіаційної безпеки</w:t>
            </w:r>
          </w:p>
        </w:tc>
        <w:tc>
          <w:tcPr>
            <w:tcW w:w="1431" w:type="pct"/>
          </w:tcPr>
          <w:p w:rsidR="003C657F" w:rsidRPr="00A2144E" w:rsidRDefault="003C657F" w:rsidP="00D47459">
            <w:pPr>
              <w:jc w:val="center"/>
            </w:pPr>
            <w:r w:rsidRPr="00A2144E">
              <w:rPr>
                <w:sz w:val="22"/>
                <w:szCs w:val="22"/>
              </w:rPr>
              <w:t>-</w:t>
            </w:r>
          </w:p>
        </w:tc>
      </w:tr>
      <w:tr w:rsidR="003C657F" w:rsidRPr="00A2144E" w:rsidTr="00D47459">
        <w:tc>
          <w:tcPr>
            <w:tcW w:w="3569" w:type="pct"/>
            <w:gridSpan w:val="2"/>
          </w:tcPr>
          <w:p w:rsidR="003C657F" w:rsidRPr="00A2144E" w:rsidRDefault="003C657F" w:rsidP="003C657F">
            <w:pPr>
              <w:pStyle w:val="af8"/>
              <w:widowControl/>
              <w:numPr>
                <w:ilvl w:val="2"/>
                <w:numId w:val="25"/>
              </w:numPr>
              <w:suppressAutoHyphens w:val="0"/>
              <w:spacing w:line="240" w:lineRule="auto"/>
              <w:ind w:left="0" w:firstLine="0"/>
              <w:contextualSpacing w:val="0"/>
            </w:pPr>
            <w:r w:rsidRPr="00A2144E">
              <w:rPr>
                <w:sz w:val="22"/>
                <w:szCs w:val="22"/>
              </w:rPr>
              <w:t xml:space="preserve">Найменування нуклідів та їх активність, </w:t>
            </w:r>
            <w:proofErr w:type="spellStart"/>
            <w:r w:rsidRPr="00A2144E">
              <w:rPr>
                <w:sz w:val="22"/>
                <w:szCs w:val="22"/>
              </w:rPr>
              <w:t>Бк</w:t>
            </w:r>
            <w:proofErr w:type="spellEnd"/>
          </w:p>
        </w:tc>
        <w:tc>
          <w:tcPr>
            <w:tcW w:w="1431" w:type="pct"/>
          </w:tcPr>
          <w:p w:rsidR="003C657F" w:rsidRPr="00A2144E" w:rsidRDefault="003C657F" w:rsidP="00D47459">
            <w:pPr>
              <w:jc w:val="center"/>
            </w:pPr>
            <w:r w:rsidRPr="00A2144E">
              <w:rPr>
                <w:sz w:val="22"/>
                <w:szCs w:val="22"/>
              </w:rPr>
              <w:t>-</w:t>
            </w:r>
          </w:p>
        </w:tc>
      </w:tr>
    </w:tbl>
    <w:p w:rsidR="003C657F" w:rsidRPr="00A2144E" w:rsidRDefault="003C657F" w:rsidP="003C657F">
      <w:pPr>
        <w:rPr>
          <w:sz w:val="22"/>
          <w:szCs w:val="22"/>
        </w:rPr>
      </w:pPr>
    </w:p>
    <w:p w:rsidR="003C657F" w:rsidRPr="00A2144E" w:rsidRDefault="003C657F" w:rsidP="003C657F">
      <w:pPr>
        <w:rPr>
          <w:sz w:val="22"/>
          <w:szCs w:val="22"/>
        </w:rPr>
      </w:pPr>
      <w:r w:rsidRPr="00A2144E">
        <w:rPr>
          <w:sz w:val="22"/>
          <w:szCs w:val="22"/>
        </w:rPr>
        <w:t>_______________________________________________</w:t>
      </w:r>
      <w:r w:rsidRPr="00A2144E">
        <w:rPr>
          <w:sz w:val="22"/>
          <w:szCs w:val="22"/>
        </w:rPr>
        <w:tab/>
      </w:r>
      <w:r w:rsidRPr="00A2144E">
        <w:rPr>
          <w:sz w:val="22"/>
          <w:szCs w:val="22"/>
        </w:rPr>
        <w:tab/>
      </w:r>
      <w:r w:rsidRPr="00A2144E">
        <w:rPr>
          <w:sz w:val="22"/>
          <w:szCs w:val="22"/>
        </w:rPr>
        <w:tab/>
        <w:t>____________</w:t>
      </w:r>
    </w:p>
    <w:p w:rsidR="003C657F" w:rsidRPr="00A2144E" w:rsidRDefault="003C657F" w:rsidP="003C657F">
      <w:pPr>
        <w:rPr>
          <w:sz w:val="22"/>
          <w:szCs w:val="22"/>
        </w:rPr>
      </w:pPr>
      <w:r w:rsidRPr="00A2144E">
        <w:rPr>
          <w:sz w:val="22"/>
          <w:szCs w:val="22"/>
        </w:rPr>
        <w:t>(Посада, прізвище, ім’я, по-батькові особи, яка заповнює картку)</w:t>
      </w:r>
      <w:r w:rsidRPr="00A2144E">
        <w:rPr>
          <w:sz w:val="22"/>
          <w:szCs w:val="22"/>
        </w:rPr>
        <w:tab/>
      </w:r>
      <w:r w:rsidRPr="00A2144E">
        <w:rPr>
          <w:sz w:val="22"/>
          <w:szCs w:val="22"/>
        </w:rPr>
        <w:tab/>
      </w:r>
      <w:r w:rsidRPr="00A2144E">
        <w:rPr>
          <w:sz w:val="22"/>
          <w:szCs w:val="22"/>
        </w:rPr>
        <w:tab/>
      </w:r>
      <w:r w:rsidRPr="00A2144E">
        <w:rPr>
          <w:sz w:val="22"/>
          <w:szCs w:val="22"/>
        </w:rPr>
        <w:tab/>
      </w:r>
      <w:r w:rsidRPr="00A2144E">
        <w:rPr>
          <w:sz w:val="22"/>
          <w:szCs w:val="22"/>
        </w:rPr>
        <w:tab/>
      </w:r>
      <w:r w:rsidRPr="00A2144E">
        <w:rPr>
          <w:sz w:val="22"/>
          <w:szCs w:val="22"/>
        </w:rPr>
        <w:tab/>
        <w:t>(підпис)</w:t>
      </w:r>
    </w:p>
    <w:p w:rsidR="003C657F" w:rsidRPr="00A2144E" w:rsidRDefault="003C657F" w:rsidP="003C657F">
      <w:pPr>
        <w:rPr>
          <w:sz w:val="22"/>
          <w:szCs w:val="22"/>
        </w:rPr>
      </w:pPr>
      <w:r w:rsidRPr="00A2144E">
        <w:rPr>
          <w:sz w:val="22"/>
          <w:szCs w:val="22"/>
        </w:rPr>
        <w:t>«___» _____________ 202</w:t>
      </w:r>
      <w:r>
        <w:rPr>
          <w:sz w:val="22"/>
          <w:szCs w:val="22"/>
        </w:rPr>
        <w:t>2</w:t>
      </w:r>
      <w:r w:rsidRPr="00A2144E">
        <w:rPr>
          <w:sz w:val="22"/>
          <w:szCs w:val="22"/>
        </w:rPr>
        <w:t>р.</w:t>
      </w:r>
    </w:p>
    <w:p w:rsidR="003C657F" w:rsidRPr="00A2144E" w:rsidRDefault="003C657F" w:rsidP="003C657F">
      <w:pPr>
        <w:ind w:left="6663"/>
        <w:rPr>
          <w:sz w:val="22"/>
          <w:szCs w:val="22"/>
        </w:rPr>
      </w:pPr>
    </w:p>
    <w:p w:rsidR="003C657F" w:rsidRPr="00A2144E" w:rsidRDefault="003C657F" w:rsidP="003C657F">
      <w:pPr>
        <w:ind w:left="6663"/>
        <w:rPr>
          <w:sz w:val="22"/>
          <w:szCs w:val="22"/>
        </w:rPr>
        <w:sectPr w:rsidR="003C657F" w:rsidRPr="00A2144E" w:rsidSect="003D34D0">
          <w:pgSz w:w="11906" w:h="16838" w:code="9"/>
          <w:pgMar w:top="851" w:right="851" w:bottom="851" w:left="1134" w:header="709" w:footer="709" w:gutter="0"/>
          <w:cols w:space="708"/>
          <w:docGrid w:linePitch="360"/>
        </w:sectPr>
      </w:pPr>
    </w:p>
    <w:p w:rsidR="003C657F" w:rsidRPr="00A2144E" w:rsidRDefault="003C657F" w:rsidP="003C657F">
      <w:pPr>
        <w:ind w:left="6663"/>
        <w:rPr>
          <w:sz w:val="22"/>
          <w:szCs w:val="22"/>
        </w:rPr>
      </w:pPr>
    </w:p>
    <w:p w:rsidR="003C657F" w:rsidRPr="00A2144E" w:rsidRDefault="003C657F" w:rsidP="003C657F">
      <w:pPr>
        <w:ind w:left="6663"/>
        <w:rPr>
          <w:sz w:val="22"/>
          <w:szCs w:val="22"/>
        </w:rPr>
      </w:pPr>
      <w:r w:rsidRPr="00A2144E">
        <w:rPr>
          <w:sz w:val="22"/>
          <w:szCs w:val="22"/>
        </w:rPr>
        <w:t>Додаток до Облікової картки</w:t>
      </w:r>
    </w:p>
    <w:p w:rsidR="003C657F" w:rsidRPr="00A2144E" w:rsidRDefault="003C657F" w:rsidP="003C657F">
      <w:pPr>
        <w:ind w:left="6663"/>
        <w:rPr>
          <w:sz w:val="22"/>
          <w:szCs w:val="22"/>
        </w:rPr>
      </w:pPr>
    </w:p>
    <w:p w:rsidR="003C657F" w:rsidRPr="00A2144E" w:rsidRDefault="003C657F" w:rsidP="003C657F">
      <w:pPr>
        <w:jc w:val="center"/>
        <w:rPr>
          <w:sz w:val="22"/>
          <w:szCs w:val="22"/>
        </w:rPr>
      </w:pPr>
      <w:proofErr w:type="spellStart"/>
      <w:r w:rsidRPr="00A2144E">
        <w:rPr>
          <w:sz w:val="22"/>
          <w:szCs w:val="22"/>
        </w:rPr>
        <w:t>Нуклідний</w:t>
      </w:r>
      <w:proofErr w:type="spellEnd"/>
      <w:r w:rsidRPr="00A2144E">
        <w:rPr>
          <w:sz w:val="22"/>
          <w:szCs w:val="22"/>
        </w:rPr>
        <w:t xml:space="preserve"> склад радіоактивних відходів</w:t>
      </w:r>
    </w:p>
    <w:p w:rsidR="003C657F" w:rsidRPr="00A2144E" w:rsidRDefault="003C657F" w:rsidP="003C657F">
      <w:pPr>
        <w:jc w:val="center"/>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4"/>
        <w:gridCol w:w="2268"/>
        <w:gridCol w:w="3800"/>
      </w:tblGrid>
      <w:tr w:rsidR="003C657F" w:rsidRPr="00A2144E" w:rsidTr="00D47459">
        <w:trPr>
          <w:trHeight w:val="400"/>
        </w:trPr>
        <w:tc>
          <w:tcPr>
            <w:tcW w:w="3254" w:type="dxa"/>
          </w:tcPr>
          <w:p w:rsidR="003C657F" w:rsidRPr="00A2144E" w:rsidRDefault="003C657F" w:rsidP="00D47459">
            <w:r w:rsidRPr="00A2144E">
              <w:rPr>
                <w:sz w:val="22"/>
                <w:szCs w:val="22"/>
              </w:rPr>
              <w:t>Нукліди</w:t>
            </w:r>
          </w:p>
        </w:tc>
        <w:tc>
          <w:tcPr>
            <w:tcW w:w="2268" w:type="dxa"/>
          </w:tcPr>
          <w:p w:rsidR="003C657F" w:rsidRPr="00A2144E" w:rsidRDefault="003C657F" w:rsidP="00D47459">
            <w:r w:rsidRPr="00A2144E">
              <w:rPr>
                <w:sz w:val="22"/>
                <w:szCs w:val="22"/>
              </w:rPr>
              <w:t>Період напіврозпаду</w:t>
            </w:r>
          </w:p>
        </w:tc>
        <w:tc>
          <w:tcPr>
            <w:tcW w:w="3800" w:type="dxa"/>
          </w:tcPr>
          <w:p w:rsidR="003C657F" w:rsidRPr="00A2144E" w:rsidRDefault="003C657F" w:rsidP="00D47459">
            <w:r w:rsidRPr="00A2144E">
              <w:rPr>
                <w:sz w:val="22"/>
                <w:szCs w:val="22"/>
              </w:rPr>
              <w:t>Активність на «</w:t>
            </w:r>
            <w:r>
              <w:rPr>
                <w:sz w:val="22"/>
                <w:szCs w:val="22"/>
              </w:rPr>
              <w:t>___</w:t>
            </w:r>
            <w:r w:rsidRPr="00A2144E">
              <w:rPr>
                <w:sz w:val="22"/>
                <w:szCs w:val="22"/>
              </w:rPr>
              <w:t xml:space="preserve">» </w:t>
            </w:r>
            <w:r>
              <w:rPr>
                <w:sz w:val="22"/>
                <w:szCs w:val="22"/>
              </w:rPr>
              <w:t>______</w:t>
            </w:r>
            <w:r w:rsidRPr="00A2144E">
              <w:rPr>
                <w:sz w:val="22"/>
                <w:szCs w:val="22"/>
              </w:rPr>
              <w:t xml:space="preserve"> 20</w:t>
            </w:r>
            <w:r>
              <w:rPr>
                <w:sz w:val="22"/>
                <w:szCs w:val="22"/>
              </w:rPr>
              <w:t>__</w:t>
            </w:r>
            <w:r w:rsidRPr="00A2144E">
              <w:rPr>
                <w:sz w:val="22"/>
                <w:szCs w:val="22"/>
              </w:rPr>
              <w:t xml:space="preserve">, </w:t>
            </w:r>
            <w:proofErr w:type="spellStart"/>
            <w:r w:rsidRPr="00A2144E">
              <w:rPr>
                <w:sz w:val="22"/>
                <w:szCs w:val="22"/>
              </w:rPr>
              <w:t>Бк</w:t>
            </w:r>
            <w:proofErr w:type="spellEnd"/>
          </w:p>
        </w:tc>
      </w:tr>
      <w:tr w:rsidR="003C657F" w:rsidRPr="00A2144E" w:rsidTr="00D47459">
        <w:tc>
          <w:tcPr>
            <w:tcW w:w="3254" w:type="dxa"/>
          </w:tcPr>
          <w:p w:rsidR="003C657F" w:rsidRPr="00A2144E" w:rsidRDefault="003C657F" w:rsidP="00D47459"/>
        </w:tc>
        <w:tc>
          <w:tcPr>
            <w:tcW w:w="2268" w:type="dxa"/>
          </w:tcPr>
          <w:p w:rsidR="003C657F" w:rsidRPr="00A2144E" w:rsidRDefault="003C657F" w:rsidP="00D47459"/>
        </w:tc>
        <w:tc>
          <w:tcPr>
            <w:tcW w:w="3800" w:type="dxa"/>
          </w:tcPr>
          <w:p w:rsidR="003C657F" w:rsidRPr="00A2144E" w:rsidRDefault="003C657F" w:rsidP="00D47459"/>
        </w:tc>
      </w:tr>
      <w:tr w:rsidR="003C657F" w:rsidRPr="00A2144E" w:rsidTr="00D47459">
        <w:trPr>
          <w:trHeight w:val="403"/>
        </w:trPr>
        <w:tc>
          <w:tcPr>
            <w:tcW w:w="5522" w:type="dxa"/>
            <w:gridSpan w:val="2"/>
          </w:tcPr>
          <w:p w:rsidR="003C657F" w:rsidRPr="00A2144E" w:rsidRDefault="003C657F" w:rsidP="00D47459">
            <w:r w:rsidRPr="00A2144E">
              <w:rPr>
                <w:sz w:val="22"/>
                <w:szCs w:val="22"/>
              </w:rPr>
              <w:t>Сумарна активність на «</w:t>
            </w:r>
            <w:r>
              <w:rPr>
                <w:sz w:val="22"/>
                <w:szCs w:val="22"/>
              </w:rPr>
              <w:t>___</w:t>
            </w:r>
            <w:r w:rsidRPr="00A2144E">
              <w:rPr>
                <w:sz w:val="22"/>
                <w:szCs w:val="22"/>
              </w:rPr>
              <w:t xml:space="preserve">» </w:t>
            </w:r>
            <w:r>
              <w:rPr>
                <w:sz w:val="22"/>
                <w:szCs w:val="22"/>
              </w:rPr>
              <w:t>___________</w:t>
            </w:r>
            <w:r w:rsidRPr="00A2144E">
              <w:rPr>
                <w:sz w:val="22"/>
                <w:szCs w:val="22"/>
              </w:rPr>
              <w:t xml:space="preserve">  20</w:t>
            </w:r>
            <w:r>
              <w:rPr>
                <w:sz w:val="22"/>
                <w:szCs w:val="22"/>
              </w:rPr>
              <w:t xml:space="preserve">__ </w:t>
            </w:r>
            <w:r w:rsidRPr="00A2144E">
              <w:rPr>
                <w:sz w:val="22"/>
                <w:szCs w:val="22"/>
              </w:rPr>
              <w:t>р.</w:t>
            </w:r>
          </w:p>
        </w:tc>
        <w:tc>
          <w:tcPr>
            <w:tcW w:w="3800" w:type="dxa"/>
          </w:tcPr>
          <w:p w:rsidR="003C657F" w:rsidRPr="00A2144E" w:rsidRDefault="003C657F" w:rsidP="00D47459"/>
        </w:tc>
      </w:tr>
    </w:tbl>
    <w:p w:rsidR="003C657F" w:rsidRPr="00A2144E" w:rsidRDefault="003C657F" w:rsidP="003C657F">
      <w:pPr>
        <w:rPr>
          <w:sz w:val="22"/>
          <w:szCs w:val="22"/>
        </w:rPr>
      </w:pPr>
    </w:p>
    <w:p w:rsidR="003C657F" w:rsidRPr="00A2144E" w:rsidRDefault="003C657F" w:rsidP="003C657F">
      <w:pPr>
        <w:rPr>
          <w:sz w:val="22"/>
          <w:szCs w:val="22"/>
        </w:rPr>
      </w:pPr>
    </w:p>
    <w:p w:rsidR="003C657F" w:rsidRPr="00A2144E" w:rsidRDefault="003C657F" w:rsidP="003C657F">
      <w:pPr>
        <w:rPr>
          <w:sz w:val="22"/>
          <w:szCs w:val="22"/>
        </w:rPr>
      </w:pPr>
    </w:p>
    <w:p w:rsidR="003C657F" w:rsidRPr="00A2144E" w:rsidRDefault="003C657F" w:rsidP="003C657F">
      <w:pPr>
        <w:ind w:left="993" w:right="848" w:firstLine="425"/>
        <w:rPr>
          <w:sz w:val="22"/>
          <w:szCs w:val="22"/>
        </w:rPr>
      </w:pPr>
    </w:p>
    <w:tbl>
      <w:tblPr>
        <w:tblW w:w="9213" w:type="dxa"/>
        <w:jc w:val="center"/>
        <w:tblLayout w:type="fixed"/>
        <w:tblLook w:val="00A0" w:firstRow="1" w:lastRow="0" w:firstColumn="1" w:lastColumn="0" w:noHBand="0" w:noVBand="0"/>
      </w:tblPr>
      <w:tblGrid>
        <w:gridCol w:w="5103"/>
        <w:gridCol w:w="4110"/>
      </w:tblGrid>
      <w:tr w:rsidR="003C657F" w:rsidRPr="00A2144E" w:rsidTr="00D47459">
        <w:trPr>
          <w:jc w:val="center"/>
        </w:trPr>
        <w:tc>
          <w:tcPr>
            <w:tcW w:w="5103" w:type="dxa"/>
          </w:tcPr>
          <w:p w:rsidR="003C657F" w:rsidRPr="00A2144E" w:rsidRDefault="003C657F" w:rsidP="00D47459">
            <w:pPr>
              <w:pStyle w:val="2f1"/>
              <w:shd w:val="clear" w:color="auto" w:fill="auto"/>
              <w:spacing w:after="0" w:line="240" w:lineRule="auto"/>
              <w:rPr>
                <w:b/>
                <w:spacing w:val="-10"/>
                <w:sz w:val="24"/>
                <w:szCs w:val="24"/>
                <w:lang w:val="uk-UA"/>
              </w:rPr>
            </w:pPr>
            <w:r w:rsidRPr="00A2144E">
              <w:rPr>
                <w:b/>
                <w:spacing w:val="-10"/>
                <w:sz w:val="24"/>
                <w:szCs w:val="24"/>
                <w:lang w:val="uk-UA"/>
              </w:rPr>
              <w:t>ВИКОНАВЕЦЬ</w:t>
            </w:r>
          </w:p>
          <w:p w:rsidR="003C657F" w:rsidRPr="00A2144E" w:rsidRDefault="003C657F" w:rsidP="00D47459">
            <w:pPr>
              <w:pStyle w:val="2f1"/>
              <w:shd w:val="clear" w:color="auto" w:fill="auto"/>
              <w:spacing w:after="0" w:line="240" w:lineRule="auto"/>
              <w:jc w:val="both"/>
              <w:rPr>
                <w:spacing w:val="-10"/>
                <w:sz w:val="24"/>
                <w:szCs w:val="24"/>
                <w:lang w:val="uk-UA"/>
              </w:rPr>
            </w:pPr>
          </w:p>
        </w:tc>
        <w:tc>
          <w:tcPr>
            <w:tcW w:w="4110" w:type="dxa"/>
          </w:tcPr>
          <w:p w:rsidR="003C657F" w:rsidRPr="00A2144E" w:rsidRDefault="003C657F" w:rsidP="00D47459">
            <w:pPr>
              <w:pStyle w:val="2f1"/>
              <w:shd w:val="clear" w:color="auto" w:fill="auto"/>
              <w:spacing w:after="0" w:line="240" w:lineRule="auto"/>
              <w:rPr>
                <w:b/>
                <w:spacing w:val="-10"/>
                <w:sz w:val="24"/>
                <w:szCs w:val="24"/>
                <w:lang w:val="uk-UA"/>
              </w:rPr>
            </w:pPr>
            <w:r w:rsidRPr="00A2144E">
              <w:rPr>
                <w:b/>
                <w:spacing w:val="-10"/>
                <w:sz w:val="24"/>
                <w:szCs w:val="24"/>
                <w:lang w:val="uk-UA"/>
              </w:rPr>
              <w:t>ЗАМОВНИК</w:t>
            </w:r>
          </w:p>
          <w:p w:rsidR="003C657F" w:rsidRPr="00A2144E" w:rsidRDefault="003C657F" w:rsidP="00D47459">
            <w:pPr>
              <w:pStyle w:val="2f1"/>
              <w:shd w:val="clear" w:color="auto" w:fill="auto"/>
              <w:spacing w:after="0" w:line="240" w:lineRule="auto"/>
              <w:jc w:val="both"/>
              <w:rPr>
                <w:spacing w:val="-10"/>
                <w:sz w:val="24"/>
                <w:szCs w:val="24"/>
                <w:lang w:val="uk-UA"/>
              </w:rPr>
            </w:pPr>
          </w:p>
        </w:tc>
      </w:tr>
    </w:tbl>
    <w:p w:rsidR="00150DE9" w:rsidRPr="00F232DA" w:rsidRDefault="00150DE9" w:rsidP="00150DE9">
      <w:pPr>
        <w:tabs>
          <w:tab w:val="left" w:pos="360"/>
          <w:tab w:val="left" w:pos="480"/>
        </w:tabs>
        <w:jc w:val="center"/>
        <w:rPr>
          <w:rFonts w:eastAsia="Calibri"/>
          <w:b/>
          <w:lang w:eastAsia="ru-RU"/>
        </w:rPr>
      </w:pPr>
    </w:p>
    <w:p w:rsidR="00F83649" w:rsidRPr="00F232DA" w:rsidRDefault="0025005B" w:rsidP="0025005B">
      <w:pPr>
        <w:jc w:val="center"/>
        <w:rPr>
          <w:b/>
          <w:sz w:val="22"/>
          <w:szCs w:val="22"/>
        </w:rPr>
      </w:pPr>
      <w:r w:rsidRPr="00F232DA">
        <w:rPr>
          <w:b/>
          <w:sz w:val="22"/>
          <w:szCs w:val="22"/>
        </w:rPr>
        <w:t xml:space="preserve">                                                                 </w:t>
      </w: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F83649" w:rsidRPr="00F232DA" w:rsidRDefault="00F83649" w:rsidP="0025005B">
      <w:pPr>
        <w:jc w:val="center"/>
        <w:rPr>
          <w:b/>
          <w:sz w:val="22"/>
          <w:szCs w:val="22"/>
        </w:rPr>
      </w:pPr>
    </w:p>
    <w:p w:rsidR="0025005B" w:rsidRDefault="0025005B" w:rsidP="0025005B">
      <w:pPr>
        <w:jc w:val="center"/>
        <w:rPr>
          <w:b/>
          <w:sz w:val="22"/>
          <w:szCs w:val="22"/>
        </w:rPr>
      </w:pPr>
      <w:r w:rsidRPr="00F232DA">
        <w:rPr>
          <w:b/>
          <w:sz w:val="22"/>
          <w:szCs w:val="22"/>
        </w:rPr>
        <w:t xml:space="preserve">                      </w:t>
      </w: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Default="00B519B3" w:rsidP="0025005B">
      <w:pPr>
        <w:jc w:val="center"/>
        <w:rPr>
          <w:b/>
          <w:sz w:val="22"/>
          <w:szCs w:val="22"/>
        </w:rPr>
      </w:pPr>
    </w:p>
    <w:p w:rsidR="00B519B3" w:rsidRPr="00F232DA" w:rsidRDefault="00B519B3" w:rsidP="0025005B">
      <w:pPr>
        <w:jc w:val="center"/>
        <w:rPr>
          <w:sz w:val="22"/>
          <w:szCs w:val="22"/>
        </w:rPr>
      </w:pPr>
    </w:p>
    <w:p w:rsidR="00EA6010" w:rsidRDefault="00EA6010" w:rsidP="00EA458A">
      <w:pPr>
        <w:widowControl w:val="0"/>
        <w:tabs>
          <w:tab w:val="left" w:pos="1080"/>
          <w:tab w:val="left" w:pos="10381"/>
        </w:tabs>
        <w:ind w:firstLine="246"/>
        <w:jc w:val="right"/>
        <w:rPr>
          <w:rFonts w:ascii="Times New Roman" w:hAnsi="Times New Roman" w:cs="Times New Roman"/>
          <w:i/>
          <w:sz w:val="22"/>
          <w:szCs w:val="22"/>
        </w:rPr>
      </w:pPr>
    </w:p>
    <w:p w:rsidR="00FF4315" w:rsidRPr="00F232DA" w:rsidRDefault="000F0BC7" w:rsidP="00EA458A">
      <w:pPr>
        <w:widowControl w:val="0"/>
        <w:tabs>
          <w:tab w:val="left" w:pos="1080"/>
          <w:tab w:val="left" w:pos="10381"/>
        </w:tabs>
        <w:ind w:firstLine="246"/>
        <w:jc w:val="right"/>
        <w:rPr>
          <w:rFonts w:ascii="Times New Roman" w:hAnsi="Times New Roman" w:cs="Times New Roman"/>
          <w:i/>
          <w:sz w:val="22"/>
          <w:szCs w:val="22"/>
        </w:rPr>
      </w:pPr>
      <w:r w:rsidRPr="00F232DA">
        <w:rPr>
          <w:rFonts w:ascii="Times New Roman" w:hAnsi="Times New Roman" w:cs="Times New Roman"/>
          <w:i/>
          <w:sz w:val="22"/>
          <w:szCs w:val="22"/>
        </w:rPr>
        <w:lastRenderedPageBreak/>
        <w:t>До</w:t>
      </w:r>
      <w:r w:rsidR="00FF4315" w:rsidRPr="00F232DA">
        <w:rPr>
          <w:rFonts w:ascii="Times New Roman" w:hAnsi="Times New Roman" w:cs="Times New Roman"/>
          <w:i/>
          <w:sz w:val="22"/>
          <w:szCs w:val="22"/>
        </w:rPr>
        <w:t>даток 5</w:t>
      </w:r>
    </w:p>
    <w:p w:rsidR="00FF4315" w:rsidRPr="00F232DA" w:rsidRDefault="00FF4315" w:rsidP="00EA458A">
      <w:pPr>
        <w:widowControl w:val="0"/>
        <w:tabs>
          <w:tab w:val="left" w:pos="1080"/>
          <w:tab w:val="left" w:pos="10381"/>
        </w:tabs>
        <w:ind w:firstLine="246"/>
        <w:jc w:val="right"/>
        <w:rPr>
          <w:rFonts w:ascii="Times New Roman" w:hAnsi="Times New Roman" w:cs="Times New Roman"/>
          <w:i/>
          <w:sz w:val="22"/>
          <w:szCs w:val="22"/>
        </w:rPr>
      </w:pPr>
      <w:r w:rsidRPr="00F232DA">
        <w:rPr>
          <w:rFonts w:ascii="Times New Roman" w:hAnsi="Times New Roman" w:cs="Times New Roman"/>
          <w:i/>
          <w:sz w:val="22"/>
          <w:szCs w:val="22"/>
        </w:rPr>
        <w:t>до Документації</w:t>
      </w:r>
    </w:p>
    <w:p w:rsidR="00FF4315" w:rsidRPr="00F232DA" w:rsidRDefault="00FF4315" w:rsidP="00EA458A">
      <w:pPr>
        <w:widowControl w:val="0"/>
        <w:tabs>
          <w:tab w:val="left" w:pos="1080"/>
          <w:tab w:val="left" w:pos="10381"/>
        </w:tabs>
        <w:ind w:firstLine="246"/>
        <w:jc w:val="center"/>
        <w:rPr>
          <w:rFonts w:ascii="Times New Roman" w:hAnsi="Times New Roman" w:cs="Times New Roman"/>
          <w:b/>
          <w:sz w:val="22"/>
          <w:szCs w:val="22"/>
        </w:rPr>
      </w:pPr>
      <w:r w:rsidRPr="00F232DA">
        <w:rPr>
          <w:rFonts w:ascii="Times New Roman" w:hAnsi="Times New Roman" w:cs="Times New Roman"/>
          <w:b/>
          <w:sz w:val="22"/>
          <w:szCs w:val="22"/>
        </w:rPr>
        <w:t>ФОРМА ЛИСТА-ЗГОДИ</w:t>
      </w:r>
    </w:p>
    <w:p w:rsidR="00FF4315" w:rsidRPr="00F232DA" w:rsidRDefault="00FF4315" w:rsidP="00EA458A">
      <w:pPr>
        <w:widowControl w:val="0"/>
        <w:tabs>
          <w:tab w:val="left" w:pos="1080"/>
          <w:tab w:val="left" w:pos="10381"/>
        </w:tabs>
        <w:ind w:firstLine="246"/>
        <w:jc w:val="center"/>
        <w:rPr>
          <w:rFonts w:ascii="Times New Roman" w:hAnsi="Times New Roman" w:cs="Times New Roman"/>
          <w:b/>
          <w:sz w:val="22"/>
          <w:szCs w:val="22"/>
        </w:rPr>
      </w:pPr>
      <w:r w:rsidRPr="00F232DA">
        <w:rPr>
          <w:rFonts w:ascii="Times New Roman" w:hAnsi="Times New Roman" w:cs="Times New Roman"/>
          <w:b/>
          <w:sz w:val="22"/>
          <w:szCs w:val="22"/>
        </w:rPr>
        <w:t>НА ОБРОБКУ ПЕРСОНАЛЬНИХ ДАНИХ УЧАСНИКА</w:t>
      </w:r>
    </w:p>
    <w:p w:rsidR="00FF4315" w:rsidRPr="00F232DA" w:rsidRDefault="00FF4315" w:rsidP="00B3145D">
      <w:pPr>
        <w:widowControl w:val="0"/>
        <w:tabs>
          <w:tab w:val="left" w:pos="1080"/>
          <w:tab w:val="left" w:pos="10381"/>
        </w:tabs>
        <w:ind w:firstLine="246"/>
        <w:rPr>
          <w:rFonts w:ascii="Times New Roman" w:hAnsi="Times New Roman" w:cs="Times New Roman"/>
          <w:b/>
          <w:sz w:val="22"/>
          <w:szCs w:val="22"/>
        </w:rPr>
      </w:pPr>
    </w:p>
    <w:p w:rsidR="00FF4315" w:rsidRPr="00F232DA" w:rsidRDefault="00FF4315" w:rsidP="00B3145D">
      <w:pPr>
        <w:widowControl w:val="0"/>
        <w:rPr>
          <w:rFonts w:ascii="Times New Roman" w:hAnsi="Times New Roman" w:cs="Times New Roman"/>
          <w:b/>
          <w:sz w:val="22"/>
          <w:szCs w:val="22"/>
        </w:rPr>
      </w:pPr>
      <w:r w:rsidRPr="00F232DA">
        <w:rPr>
          <w:rFonts w:ascii="Times New Roman" w:hAnsi="Times New Roman" w:cs="Times New Roman"/>
          <w:b/>
          <w:sz w:val="22"/>
          <w:szCs w:val="22"/>
        </w:rPr>
        <w:t>І. Інформація про службову (посадову) особу Учасника процедури закупівлі:</w:t>
      </w:r>
    </w:p>
    <w:p w:rsidR="00FF4315" w:rsidRPr="00F232DA" w:rsidRDefault="00FF4315" w:rsidP="00B3145D">
      <w:pPr>
        <w:widowControl w:val="0"/>
        <w:rPr>
          <w:rFonts w:ascii="Times New Roman" w:hAnsi="Times New Roman" w:cs="Times New Roman"/>
          <w:b/>
          <w:sz w:val="22"/>
          <w:szCs w:val="22"/>
        </w:rPr>
      </w:pPr>
    </w:p>
    <w:tbl>
      <w:tblPr>
        <w:tblW w:w="9288" w:type="dxa"/>
        <w:tblLook w:val="0000" w:firstRow="0" w:lastRow="0" w:firstColumn="0" w:lastColumn="0" w:noHBand="0" w:noVBand="0"/>
      </w:tblPr>
      <w:tblGrid>
        <w:gridCol w:w="5353"/>
        <w:gridCol w:w="3935"/>
      </w:tblGrid>
      <w:tr w:rsidR="00FF4315" w:rsidRPr="00F232DA"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sz w:val="22"/>
                <w:szCs w:val="22"/>
              </w:rPr>
            </w:pPr>
            <w:r w:rsidRPr="00F232DA">
              <w:rPr>
                <w:rFonts w:ascii="Times New Roman" w:hAnsi="Times New Roman" w:cs="Times New Roman"/>
                <w:sz w:val="22"/>
                <w:szCs w:val="22"/>
              </w:rPr>
              <w:t>Прізвище, ім’я, по батькові службової (посадової) особи Учасника</w:t>
            </w:r>
          </w:p>
        </w:tc>
        <w:tc>
          <w:tcPr>
            <w:tcW w:w="3935"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ind w:right="453"/>
              <w:rPr>
                <w:rFonts w:ascii="Times New Roman" w:hAnsi="Times New Roman" w:cs="Times New Roman"/>
                <w:b/>
                <w:sz w:val="22"/>
                <w:szCs w:val="22"/>
              </w:rPr>
            </w:pPr>
          </w:p>
        </w:tc>
      </w:tr>
      <w:tr w:rsidR="00FF4315" w:rsidRPr="00F232DA"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sz w:val="22"/>
                <w:szCs w:val="22"/>
              </w:rPr>
            </w:pPr>
            <w:r w:rsidRPr="00F232DA">
              <w:rPr>
                <w:rFonts w:ascii="Times New Roman" w:hAnsi="Times New Roman" w:cs="Times New Roman"/>
                <w:sz w:val="22"/>
                <w:szCs w:val="22"/>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b/>
                <w:sz w:val="22"/>
                <w:szCs w:val="22"/>
              </w:rPr>
            </w:pPr>
          </w:p>
        </w:tc>
      </w:tr>
      <w:tr w:rsidR="00FF4315" w:rsidRPr="00F232DA"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sz w:val="22"/>
                <w:szCs w:val="22"/>
              </w:rPr>
            </w:pPr>
            <w:r w:rsidRPr="00F232DA">
              <w:rPr>
                <w:rFonts w:ascii="Times New Roman" w:hAnsi="Times New Roman" w:cs="Times New Roman"/>
                <w:sz w:val="22"/>
                <w:szCs w:val="22"/>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b/>
                <w:sz w:val="22"/>
                <w:szCs w:val="22"/>
              </w:rPr>
            </w:pPr>
          </w:p>
        </w:tc>
      </w:tr>
      <w:tr w:rsidR="00FF4315" w:rsidRPr="00F232DA"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sz w:val="22"/>
                <w:szCs w:val="22"/>
              </w:rPr>
            </w:pPr>
            <w:r w:rsidRPr="00F232DA">
              <w:rPr>
                <w:rFonts w:ascii="Times New Roman" w:hAnsi="Times New Roman" w:cs="Times New Roman"/>
                <w:sz w:val="22"/>
                <w:szCs w:val="22"/>
              </w:rPr>
              <w:t>Номер телефону</w:t>
            </w:r>
          </w:p>
        </w:tc>
        <w:tc>
          <w:tcPr>
            <w:tcW w:w="3935" w:type="dxa"/>
            <w:tcBorders>
              <w:top w:val="single" w:sz="4" w:space="0" w:color="000000"/>
              <w:left w:val="single" w:sz="4" w:space="0" w:color="000000"/>
              <w:bottom w:val="single" w:sz="4" w:space="0" w:color="000000"/>
              <w:right w:val="single" w:sz="4" w:space="0" w:color="000000"/>
            </w:tcBorders>
          </w:tcPr>
          <w:p w:rsidR="00FF4315" w:rsidRPr="00F232DA" w:rsidRDefault="00FF4315" w:rsidP="00B3145D">
            <w:pPr>
              <w:widowControl w:val="0"/>
              <w:rPr>
                <w:rFonts w:ascii="Times New Roman" w:hAnsi="Times New Roman" w:cs="Times New Roman"/>
                <w:b/>
                <w:sz w:val="22"/>
                <w:szCs w:val="22"/>
              </w:rPr>
            </w:pPr>
          </w:p>
        </w:tc>
      </w:tr>
    </w:tbl>
    <w:p w:rsidR="00FF4315" w:rsidRPr="00F232DA" w:rsidRDefault="00FF4315" w:rsidP="00B3145D">
      <w:pPr>
        <w:widowControl w:val="0"/>
        <w:tabs>
          <w:tab w:val="left" w:pos="1080"/>
          <w:tab w:val="left" w:pos="10381"/>
        </w:tabs>
        <w:ind w:firstLine="246"/>
        <w:rPr>
          <w:rFonts w:ascii="Times New Roman" w:hAnsi="Times New Roman" w:cs="Times New Roman"/>
          <w:sz w:val="22"/>
          <w:szCs w:val="22"/>
        </w:rPr>
      </w:pPr>
    </w:p>
    <w:p w:rsidR="00FF4315" w:rsidRPr="00F232DA" w:rsidRDefault="00FF4315" w:rsidP="00B3145D">
      <w:pPr>
        <w:widowControl w:val="0"/>
        <w:rPr>
          <w:rFonts w:ascii="Times New Roman" w:hAnsi="Times New Roman" w:cs="Times New Roman"/>
          <w:b/>
          <w:sz w:val="22"/>
          <w:szCs w:val="22"/>
        </w:rPr>
      </w:pPr>
    </w:p>
    <w:p w:rsidR="00FF4315" w:rsidRPr="00F232DA" w:rsidRDefault="00FF4315" w:rsidP="00B3145D">
      <w:pPr>
        <w:widowControl w:val="0"/>
        <w:tabs>
          <w:tab w:val="left" w:pos="1080"/>
          <w:tab w:val="left" w:pos="10381"/>
        </w:tabs>
        <w:rPr>
          <w:rFonts w:ascii="Times New Roman" w:hAnsi="Times New Roman" w:cs="Times New Roman"/>
          <w:b/>
          <w:sz w:val="22"/>
          <w:szCs w:val="22"/>
        </w:rPr>
      </w:pPr>
      <w:r w:rsidRPr="00F232DA">
        <w:rPr>
          <w:rFonts w:ascii="Times New Roman" w:hAnsi="Times New Roman" w:cs="Times New Roman"/>
          <w:b/>
          <w:sz w:val="22"/>
          <w:szCs w:val="22"/>
        </w:rPr>
        <w:t>ІІ. Інформація про</w:t>
      </w:r>
      <w:r w:rsidRPr="00F232DA">
        <w:rPr>
          <w:rFonts w:ascii="Times New Roman" w:hAnsi="Times New Roman" w:cs="Times New Roman"/>
          <w:sz w:val="22"/>
          <w:szCs w:val="22"/>
        </w:rPr>
        <w:t xml:space="preserve"> </w:t>
      </w:r>
      <w:r w:rsidRPr="00F232DA">
        <w:rPr>
          <w:rFonts w:ascii="Times New Roman" w:hAnsi="Times New Roman" w:cs="Times New Roman"/>
          <w:b/>
          <w:sz w:val="22"/>
          <w:szCs w:val="22"/>
        </w:rPr>
        <w:t>згоду на обробку персональних даних службової (посадової) особи Учасника відповідно до вимог Закону України «Про захист персональних даних».</w:t>
      </w:r>
    </w:p>
    <w:p w:rsidR="00FF4315" w:rsidRPr="00F232DA" w:rsidRDefault="00FF4315" w:rsidP="00B3145D">
      <w:pPr>
        <w:widowControl w:val="0"/>
        <w:tabs>
          <w:tab w:val="left" w:pos="1080"/>
          <w:tab w:val="left" w:pos="10381"/>
        </w:tabs>
        <w:rPr>
          <w:rFonts w:ascii="Times New Roman" w:hAnsi="Times New Roman" w:cs="Times New Roman"/>
          <w:sz w:val="22"/>
          <w:szCs w:val="22"/>
        </w:rPr>
      </w:pPr>
      <w:r w:rsidRPr="00F232DA">
        <w:rPr>
          <w:rFonts w:ascii="Times New Roman" w:hAnsi="Times New Roman" w:cs="Times New Roman"/>
          <w:sz w:val="22"/>
          <w:szCs w:val="22"/>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F232DA">
        <w:rPr>
          <w:rFonts w:ascii="Times New Roman" w:hAnsi="Times New Roman" w:cs="Times New Roman"/>
          <w:sz w:val="22"/>
          <w:szCs w:val="22"/>
        </w:rPr>
        <w:t>т.ч</w:t>
      </w:r>
      <w:proofErr w:type="spellEnd"/>
      <w:r w:rsidRPr="00F232DA">
        <w:rPr>
          <w:rFonts w:ascii="Times New Roman" w:hAnsi="Times New Roman" w:cs="Times New Roman"/>
          <w:sz w:val="22"/>
          <w:szCs w:val="22"/>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F232DA">
        <w:rPr>
          <w:rFonts w:ascii="Times New Roman" w:hAnsi="Times New Roman" w:cs="Times New Roman"/>
          <w:sz w:val="22"/>
          <w:szCs w:val="22"/>
        </w:rPr>
        <w:t>закупівель</w:t>
      </w:r>
      <w:proofErr w:type="spellEnd"/>
      <w:r w:rsidRPr="00F232DA">
        <w:rPr>
          <w:rFonts w:ascii="Times New Roman" w:hAnsi="Times New Roman" w:cs="Times New Roman"/>
          <w:sz w:val="22"/>
          <w:szCs w:val="22"/>
        </w:rPr>
        <w:t xml:space="preserve"> на виконання умов Закону України «Про публічні  закупівлі».</w:t>
      </w:r>
    </w:p>
    <w:p w:rsidR="00FF4315" w:rsidRPr="00F232DA" w:rsidRDefault="00FF4315" w:rsidP="00B3145D">
      <w:pPr>
        <w:widowControl w:val="0"/>
        <w:tabs>
          <w:tab w:val="left" w:pos="1080"/>
          <w:tab w:val="left" w:pos="10381"/>
        </w:tabs>
        <w:rPr>
          <w:rFonts w:ascii="Times New Roman" w:hAnsi="Times New Roman" w:cs="Times New Roman"/>
          <w:sz w:val="22"/>
          <w:szCs w:val="22"/>
        </w:rPr>
      </w:pPr>
    </w:p>
    <w:p w:rsidR="00FF4315" w:rsidRPr="00F232DA" w:rsidRDefault="00FF4315" w:rsidP="00B3145D">
      <w:pPr>
        <w:widowControl w:val="0"/>
        <w:tabs>
          <w:tab w:val="left" w:pos="1080"/>
          <w:tab w:val="left" w:pos="10381"/>
          <w:tab w:val="left" w:pos="13665"/>
        </w:tabs>
        <w:rPr>
          <w:rFonts w:ascii="Times New Roman" w:hAnsi="Times New Roman" w:cs="Times New Roman"/>
          <w:sz w:val="22"/>
          <w:szCs w:val="22"/>
        </w:rPr>
      </w:pPr>
    </w:p>
    <w:p w:rsidR="00FF4315" w:rsidRPr="00F232DA" w:rsidRDefault="00FF4315" w:rsidP="00B3145D">
      <w:pPr>
        <w:widowControl w:val="0"/>
        <w:tabs>
          <w:tab w:val="left" w:pos="1080"/>
          <w:tab w:val="left" w:pos="10381"/>
        </w:tabs>
        <w:rPr>
          <w:rFonts w:ascii="Times New Roman" w:hAnsi="Times New Roman" w:cs="Times New Roman"/>
          <w:b/>
          <w:sz w:val="22"/>
          <w:szCs w:val="22"/>
        </w:rPr>
      </w:pPr>
    </w:p>
    <w:p w:rsidR="00FF4315" w:rsidRPr="00F232DA" w:rsidRDefault="00FF4315" w:rsidP="00B3145D">
      <w:pPr>
        <w:pStyle w:val="23"/>
        <w:tabs>
          <w:tab w:val="left" w:pos="709"/>
          <w:tab w:val="left" w:pos="851"/>
        </w:tabs>
        <w:spacing w:line="240" w:lineRule="auto"/>
        <w:rPr>
          <w:sz w:val="22"/>
          <w:szCs w:val="22"/>
          <w:lang w:val="uk-UA"/>
        </w:rPr>
      </w:pPr>
    </w:p>
    <w:p w:rsidR="00FF4315" w:rsidRPr="00F232DA" w:rsidRDefault="00FF4315" w:rsidP="00B3145D">
      <w:pPr>
        <w:pStyle w:val="23"/>
        <w:tabs>
          <w:tab w:val="left" w:pos="709"/>
          <w:tab w:val="left" w:pos="851"/>
        </w:tabs>
        <w:spacing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FF4315" w:rsidRPr="00F232DA" w:rsidTr="00E40A50">
        <w:tc>
          <w:tcPr>
            <w:tcW w:w="3888" w:type="dxa"/>
          </w:tcPr>
          <w:p w:rsidR="00FF4315" w:rsidRPr="00F232DA" w:rsidRDefault="00FF4315" w:rsidP="00B3145D">
            <w:pPr>
              <w:pStyle w:val="23"/>
              <w:tabs>
                <w:tab w:val="left" w:pos="709"/>
                <w:tab w:val="left" w:pos="851"/>
              </w:tabs>
              <w:spacing w:line="240" w:lineRule="auto"/>
              <w:rPr>
                <w:sz w:val="22"/>
                <w:szCs w:val="22"/>
                <w:lang w:val="uk-UA"/>
              </w:rPr>
            </w:pPr>
            <w:r w:rsidRPr="00F232DA">
              <w:rPr>
                <w:b/>
                <w:sz w:val="22"/>
                <w:szCs w:val="22"/>
                <w:lang w:val="uk-UA"/>
              </w:rPr>
              <w:t>Службова (посадова) особа</w:t>
            </w:r>
          </w:p>
        </w:tc>
        <w:tc>
          <w:tcPr>
            <w:tcW w:w="3200" w:type="dxa"/>
          </w:tcPr>
          <w:p w:rsidR="00FF4315" w:rsidRPr="00F232DA" w:rsidRDefault="00FF4315" w:rsidP="00B3145D">
            <w:pPr>
              <w:pStyle w:val="23"/>
              <w:tabs>
                <w:tab w:val="left" w:pos="709"/>
                <w:tab w:val="left" w:pos="851"/>
              </w:tabs>
              <w:spacing w:line="240" w:lineRule="auto"/>
              <w:ind w:firstLine="709"/>
              <w:rPr>
                <w:sz w:val="22"/>
                <w:szCs w:val="22"/>
                <w:lang w:val="uk-UA"/>
              </w:rPr>
            </w:pPr>
          </w:p>
          <w:p w:rsidR="00FF4315" w:rsidRPr="00F232DA" w:rsidRDefault="00FF4315" w:rsidP="00B3145D">
            <w:pPr>
              <w:pStyle w:val="23"/>
              <w:tabs>
                <w:tab w:val="left" w:pos="709"/>
                <w:tab w:val="left" w:pos="851"/>
              </w:tabs>
              <w:spacing w:line="240" w:lineRule="auto"/>
              <w:rPr>
                <w:sz w:val="22"/>
                <w:szCs w:val="22"/>
                <w:lang w:val="uk-UA"/>
              </w:rPr>
            </w:pPr>
            <w:r w:rsidRPr="00F232DA">
              <w:rPr>
                <w:sz w:val="22"/>
                <w:szCs w:val="22"/>
                <w:lang w:val="uk-UA"/>
              </w:rPr>
              <w:t>______________________</w:t>
            </w:r>
          </w:p>
          <w:p w:rsidR="00FF4315" w:rsidRPr="00F232DA" w:rsidRDefault="00FF4315" w:rsidP="00B3145D">
            <w:pPr>
              <w:pStyle w:val="23"/>
              <w:tabs>
                <w:tab w:val="left" w:pos="709"/>
                <w:tab w:val="left" w:pos="851"/>
              </w:tabs>
              <w:spacing w:line="240" w:lineRule="auto"/>
              <w:ind w:firstLine="709"/>
              <w:rPr>
                <w:sz w:val="22"/>
                <w:szCs w:val="22"/>
                <w:lang w:val="uk-UA"/>
              </w:rPr>
            </w:pPr>
            <w:r w:rsidRPr="00F232DA">
              <w:rPr>
                <w:sz w:val="22"/>
                <w:szCs w:val="22"/>
                <w:lang w:val="uk-UA"/>
              </w:rPr>
              <w:t>(підпис)</w:t>
            </w:r>
          </w:p>
          <w:p w:rsidR="00FF4315" w:rsidRPr="00F232DA" w:rsidRDefault="00FF4315" w:rsidP="00B3145D">
            <w:pPr>
              <w:pStyle w:val="23"/>
              <w:tabs>
                <w:tab w:val="left" w:pos="709"/>
                <w:tab w:val="left" w:pos="851"/>
              </w:tabs>
              <w:spacing w:line="240" w:lineRule="auto"/>
              <w:ind w:firstLine="709"/>
              <w:rPr>
                <w:sz w:val="22"/>
                <w:szCs w:val="22"/>
                <w:lang w:val="uk-UA"/>
              </w:rPr>
            </w:pPr>
          </w:p>
        </w:tc>
        <w:tc>
          <w:tcPr>
            <w:tcW w:w="2092" w:type="dxa"/>
          </w:tcPr>
          <w:p w:rsidR="00FF4315" w:rsidRPr="00F232DA" w:rsidRDefault="00FF4315" w:rsidP="00B3145D">
            <w:pPr>
              <w:pStyle w:val="23"/>
              <w:tabs>
                <w:tab w:val="left" w:pos="709"/>
                <w:tab w:val="left" w:pos="851"/>
              </w:tabs>
              <w:spacing w:line="240" w:lineRule="auto"/>
              <w:ind w:firstLine="709"/>
              <w:rPr>
                <w:sz w:val="22"/>
                <w:szCs w:val="22"/>
                <w:lang w:val="uk-UA"/>
              </w:rPr>
            </w:pPr>
          </w:p>
          <w:p w:rsidR="00FF4315" w:rsidRPr="00F232DA" w:rsidRDefault="00FF4315" w:rsidP="00B3145D">
            <w:pPr>
              <w:pStyle w:val="23"/>
              <w:tabs>
                <w:tab w:val="left" w:pos="709"/>
                <w:tab w:val="left" w:pos="851"/>
              </w:tabs>
              <w:spacing w:line="240" w:lineRule="auto"/>
              <w:rPr>
                <w:sz w:val="22"/>
                <w:szCs w:val="22"/>
                <w:lang w:val="uk-UA"/>
              </w:rPr>
            </w:pPr>
            <w:r w:rsidRPr="00F232DA">
              <w:rPr>
                <w:sz w:val="22"/>
                <w:szCs w:val="22"/>
                <w:lang w:val="uk-UA"/>
              </w:rPr>
              <w:t>__________________________</w:t>
            </w:r>
          </w:p>
          <w:p w:rsidR="00FF4315" w:rsidRPr="00F232DA" w:rsidRDefault="00FF4315" w:rsidP="00B3145D">
            <w:pPr>
              <w:pStyle w:val="23"/>
              <w:tabs>
                <w:tab w:val="left" w:pos="709"/>
                <w:tab w:val="left" w:pos="851"/>
              </w:tabs>
              <w:spacing w:line="240" w:lineRule="auto"/>
              <w:ind w:left="0"/>
              <w:rPr>
                <w:sz w:val="22"/>
                <w:szCs w:val="22"/>
                <w:lang w:val="uk-UA"/>
              </w:rPr>
            </w:pPr>
            <w:r w:rsidRPr="00F232DA">
              <w:rPr>
                <w:sz w:val="22"/>
                <w:szCs w:val="22"/>
                <w:lang w:val="uk-UA"/>
              </w:rPr>
              <w:t>(ініціали та прізвище)</w:t>
            </w:r>
          </w:p>
        </w:tc>
      </w:tr>
    </w:tbl>
    <w:p w:rsidR="00FF4315" w:rsidRPr="00F232DA" w:rsidRDefault="00FF4315" w:rsidP="00B3145D">
      <w:pPr>
        <w:ind w:left="6237" w:right="-25"/>
        <w:rPr>
          <w:rFonts w:ascii="Times New Roman" w:hAnsi="Times New Roman" w:cs="Times New Roman"/>
          <w:b/>
          <w:color w:val="000000"/>
          <w:sz w:val="22"/>
          <w:szCs w:val="22"/>
        </w:rPr>
      </w:pPr>
    </w:p>
    <w:p w:rsidR="00FF4315" w:rsidRPr="00F232DA" w:rsidRDefault="00FF4315" w:rsidP="00B3145D">
      <w:pPr>
        <w:ind w:left="6237" w:right="-25"/>
        <w:rPr>
          <w:rFonts w:ascii="Times New Roman" w:hAnsi="Times New Roman" w:cs="Times New Roman"/>
          <w:b/>
          <w:color w:val="000000"/>
          <w:sz w:val="22"/>
          <w:szCs w:val="22"/>
        </w:rPr>
      </w:pPr>
    </w:p>
    <w:sectPr w:rsidR="00FF4315" w:rsidRPr="00F232DA" w:rsidSect="003D34D0">
      <w:headerReference w:type="default" r:id="rId11"/>
      <w:footerReference w:type="even" r:id="rId12"/>
      <w:footerReference w:type="default" r:id="rId13"/>
      <w:headerReference w:type="first" r:id="rId14"/>
      <w:footerReference w:type="first" r:id="rId15"/>
      <w:pgSz w:w="11906" w:h="16838"/>
      <w:pgMar w:top="851" w:right="851" w:bottom="851" w:left="1134" w:header="284" w:footer="258" w:gutter="0"/>
      <w:pgNumType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A5" w:rsidRDefault="00AD76A5">
      <w:pPr>
        <w:spacing w:line="240" w:lineRule="auto"/>
      </w:pPr>
      <w:r>
        <w:separator/>
      </w:r>
    </w:p>
  </w:endnote>
  <w:endnote w:type="continuationSeparator" w:id="0">
    <w:p w:rsidR="00AD76A5" w:rsidRDefault="00AD7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NewRomanPSMT;Arial Unicod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25" w:rsidRDefault="004B2125" w:rsidP="00D47459">
    <w:pPr>
      <w:pStyle w:val="aff2"/>
      <w:framePr w:wrap="auto" w:vAnchor="text" w:hAnchor="margin" w:xAlign="right" w:y="1"/>
      <w:rPr>
        <w:rStyle w:val="a6"/>
      </w:rPr>
    </w:pPr>
  </w:p>
  <w:p w:rsidR="004B2125" w:rsidRDefault="004B2125" w:rsidP="00D47459">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25" w:rsidRDefault="004B2125" w:rsidP="0007291B">
    <w:pPr>
      <w:pStyle w:val="aff2"/>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B2125" w:rsidRDefault="004B2125" w:rsidP="0007291B">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25" w:rsidRDefault="004B2125">
    <w:pPr>
      <w:pStyle w:val="aff2"/>
      <w:jc w:val="right"/>
    </w:pPr>
    <w:r>
      <w:rPr>
        <w:noProof/>
      </w:rPr>
      <w:fldChar w:fldCharType="begin"/>
    </w:r>
    <w:r>
      <w:rPr>
        <w:noProof/>
      </w:rPr>
      <w:instrText>PAGE   \* MERGEFORMAT</w:instrText>
    </w:r>
    <w:r>
      <w:rPr>
        <w:noProof/>
      </w:rPr>
      <w:fldChar w:fldCharType="separate"/>
    </w:r>
    <w:r w:rsidR="00A04F9C">
      <w:rPr>
        <w:noProof/>
      </w:rPr>
      <w:t>35</w:t>
    </w:r>
    <w:r>
      <w:rPr>
        <w:noProof/>
      </w:rPr>
      <w:fldChar w:fldCharType="end"/>
    </w:r>
  </w:p>
  <w:p w:rsidR="004B2125" w:rsidRDefault="004B2125" w:rsidP="0007291B">
    <w:pPr>
      <w:pStyle w:val="af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25" w:rsidRDefault="004B2125">
    <w:pPr>
      <w:pStyle w:val="aff2"/>
      <w:jc w:val="right"/>
    </w:pPr>
  </w:p>
  <w:p w:rsidR="004B2125" w:rsidRDefault="004B2125">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A5" w:rsidRDefault="00AD76A5">
      <w:pPr>
        <w:spacing w:line="240" w:lineRule="auto"/>
      </w:pPr>
      <w:r>
        <w:separator/>
      </w:r>
    </w:p>
  </w:footnote>
  <w:footnote w:type="continuationSeparator" w:id="0">
    <w:p w:rsidR="00AD76A5" w:rsidRDefault="00AD76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25" w:rsidRDefault="004B2125" w:rsidP="008E4679">
    <w:pPr>
      <w:pStyle w:val="af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25" w:rsidRDefault="004B2125">
    <w:pPr>
      <w:pStyle w:val="aff1"/>
      <w:jc w:val="right"/>
    </w:pPr>
  </w:p>
  <w:p w:rsidR="004B2125" w:rsidRDefault="004B2125">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8819D7"/>
    <w:multiLevelType w:val="multilevel"/>
    <w:tmpl w:val="1EDC3D00"/>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1D15911"/>
    <w:multiLevelType w:val="multilevel"/>
    <w:tmpl w:val="3C9EDA6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24B1EC7"/>
    <w:multiLevelType w:val="hybridMultilevel"/>
    <w:tmpl w:val="78A4AE28"/>
    <w:lvl w:ilvl="0" w:tplc="F19EC3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40139F3"/>
    <w:multiLevelType w:val="multilevel"/>
    <w:tmpl w:val="FB6ACAF8"/>
    <w:lvl w:ilvl="0">
      <w:start w:val="4"/>
      <w:numFmt w:val="decimal"/>
      <w:lvlText w:val="%1."/>
      <w:lvlJc w:val="left"/>
      <w:pPr>
        <w:ind w:left="1069" w:hanging="360"/>
      </w:pPr>
      <w:rPr>
        <w:rFonts w:hint="default"/>
        <w:b/>
        <w:bCs/>
      </w:rPr>
    </w:lvl>
    <w:lvl w:ilvl="1">
      <w:start w:val="1"/>
      <w:numFmt w:val="decimal"/>
      <w:lvlText w:val="%1.%2."/>
      <w:lvlJc w:val="left"/>
      <w:pPr>
        <w:ind w:left="1211" w:hanging="360"/>
      </w:pPr>
      <w:rPr>
        <w:rFonts w:hint="default"/>
        <w:b w:val="0"/>
        <w:bCs w:val="0"/>
      </w:rPr>
    </w:lvl>
    <w:lvl w:ilvl="2">
      <w:start w:val="1"/>
      <w:numFmt w:val="decimal"/>
      <w:lvlText w:val="%1.%2.%3."/>
      <w:lvlJc w:val="left"/>
      <w:pPr>
        <w:ind w:left="2849" w:hanging="720"/>
      </w:pPr>
      <w:rPr>
        <w:rFonts w:hint="default"/>
        <w:b w:val="0"/>
        <w:bCs w:val="0"/>
      </w:rPr>
    </w:lvl>
    <w:lvl w:ilvl="3">
      <w:start w:val="1"/>
      <w:numFmt w:val="decimal"/>
      <w:lvlText w:val="%1.%2.%3.%4."/>
      <w:lvlJc w:val="left"/>
      <w:pPr>
        <w:ind w:left="3559" w:hanging="720"/>
      </w:pPr>
      <w:rPr>
        <w:rFonts w:hint="default"/>
        <w:b w:val="0"/>
        <w:bCs w:val="0"/>
      </w:rPr>
    </w:lvl>
    <w:lvl w:ilvl="4">
      <w:start w:val="1"/>
      <w:numFmt w:val="decimal"/>
      <w:lvlText w:val="%1.%2.%3.%4.%5."/>
      <w:lvlJc w:val="left"/>
      <w:pPr>
        <w:ind w:left="4629" w:hanging="1080"/>
      </w:pPr>
      <w:rPr>
        <w:rFonts w:hint="default"/>
        <w:b w:val="0"/>
        <w:bCs w:val="0"/>
      </w:rPr>
    </w:lvl>
    <w:lvl w:ilvl="5">
      <w:start w:val="1"/>
      <w:numFmt w:val="decimal"/>
      <w:lvlText w:val="%1.%2.%3.%4.%5.%6."/>
      <w:lvlJc w:val="left"/>
      <w:pPr>
        <w:ind w:left="5339" w:hanging="1080"/>
      </w:pPr>
      <w:rPr>
        <w:rFonts w:hint="default"/>
        <w:b w:val="0"/>
        <w:bCs w:val="0"/>
      </w:rPr>
    </w:lvl>
    <w:lvl w:ilvl="6">
      <w:start w:val="1"/>
      <w:numFmt w:val="decimal"/>
      <w:lvlText w:val="%1.%2.%3.%4.%5.%6.%7."/>
      <w:lvlJc w:val="left"/>
      <w:pPr>
        <w:ind w:left="6409" w:hanging="1440"/>
      </w:pPr>
      <w:rPr>
        <w:rFonts w:hint="default"/>
        <w:b w:val="0"/>
        <w:bCs w:val="0"/>
      </w:rPr>
    </w:lvl>
    <w:lvl w:ilvl="7">
      <w:start w:val="1"/>
      <w:numFmt w:val="decimal"/>
      <w:lvlText w:val="%1.%2.%3.%4.%5.%6.%7.%8."/>
      <w:lvlJc w:val="left"/>
      <w:pPr>
        <w:ind w:left="7119" w:hanging="1440"/>
      </w:pPr>
      <w:rPr>
        <w:rFonts w:hint="default"/>
        <w:b w:val="0"/>
        <w:bCs w:val="0"/>
      </w:rPr>
    </w:lvl>
    <w:lvl w:ilvl="8">
      <w:start w:val="1"/>
      <w:numFmt w:val="decimal"/>
      <w:lvlText w:val="%1.%2.%3.%4.%5.%6.%7.%8.%9."/>
      <w:lvlJc w:val="left"/>
      <w:pPr>
        <w:ind w:left="8189" w:hanging="1800"/>
      </w:pPr>
      <w:rPr>
        <w:rFonts w:hint="default"/>
        <w:b w:val="0"/>
        <w:bCs w:val="0"/>
      </w:rPr>
    </w:lvl>
  </w:abstractNum>
  <w:abstractNum w:abstractNumId="7" w15:restartNumberingAfterBreak="0">
    <w:nsid w:val="081841DB"/>
    <w:multiLevelType w:val="multilevel"/>
    <w:tmpl w:val="2B802A12"/>
    <w:lvl w:ilvl="0">
      <w:start w:val="1"/>
      <w:numFmt w:val="decimal"/>
      <w:lvlText w:val="%1."/>
      <w:lvlJc w:val="left"/>
      <w:pPr>
        <w:ind w:left="720" w:hanging="360"/>
      </w:pPr>
      <w:rPr>
        <w:rFonts w:ascii="Liberation Serif" w:eastAsia="Tahoma" w:hAnsi="Liberation Serif" w:cs="Lohit Devanagari"/>
      </w:rPr>
    </w:lvl>
    <w:lvl w:ilvl="1">
      <w:start w:val="1"/>
      <w:numFmt w:val="decimal"/>
      <w:isLgl/>
      <w:lvlText w:val="%2."/>
      <w:lvlJc w:val="left"/>
      <w:pPr>
        <w:ind w:left="1211"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E3548B"/>
    <w:multiLevelType w:val="multilevel"/>
    <w:tmpl w:val="6422009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AFC19C5"/>
    <w:multiLevelType w:val="hybridMultilevel"/>
    <w:tmpl w:val="14D2FB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020172"/>
    <w:multiLevelType w:val="hybridMultilevel"/>
    <w:tmpl w:val="EC7AAC44"/>
    <w:lvl w:ilvl="0" w:tplc="CD724240">
      <w:start w:val="15"/>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6310584"/>
    <w:multiLevelType w:val="hybridMultilevel"/>
    <w:tmpl w:val="D31C53AA"/>
    <w:lvl w:ilvl="0" w:tplc="2302895E">
      <w:start w:val="12"/>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7D44C30"/>
    <w:multiLevelType w:val="hybridMultilevel"/>
    <w:tmpl w:val="A9546BB8"/>
    <w:lvl w:ilvl="0" w:tplc="0407000F">
      <w:start w:val="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4" w15:restartNumberingAfterBreak="0">
    <w:nsid w:val="1EC10380"/>
    <w:multiLevelType w:val="hybridMultilevel"/>
    <w:tmpl w:val="BAD03E62"/>
    <w:lvl w:ilvl="0" w:tplc="C52E2CC0">
      <w:start w:val="12"/>
      <w:numFmt w:val="decimal"/>
      <w:lvlText w:val="%1."/>
      <w:lvlJc w:val="left"/>
      <w:pPr>
        <w:ind w:left="1069" w:hanging="360"/>
      </w:pPr>
      <w:rPr>
        <w:rFonts w:hint="default"/>
        <w:i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20D54C4E"/>
    <w:multiLevelType w:val="multilevel"/>
    <w:tmpl w:val="6F627516"/>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C37935"/>
    <w:multiLevelType w:val="hybridMultilevel"/>
    <w:tmpl w:val="54F01230"/>
    <w:lvl w:ilvl="0" w:tplc="03201E9E">
      <w:numFmt w:val="bullet"/>
      <w:lvlText w:val="-"/>
      <w:lvlJc w:val="left"/>
      <w:pPr>
        <w:ind w:left="1429" w:hanging="360"/>
      </w:pPr>
      <w:rPr>
        <w:rFonts w:ascii="Times New Roman" w:eastAsia="Times New Roman" w:hAnsi="Times New Roman" w:hint="default"/>
        <w:b w:val="0"/>
        <w:bCs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261B2347"/>
    <w:multiLevelType w:val="multilevel"/>
    <w:tmpl w:val="DC461028"/>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BF274E"/>
    <w:multiLevelType w:val="hybridMultilevel"/>
    <w:tmpl w:val="78E2DE50"/>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9" w15:restartNumberingAfterBreak="0">
    <w:nsid w:val="2DFD10C1"/>
    <w:multiLevelType w:val="multilevel"/>
    <w:tmpl w:val="37922B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
        </w:tabs>
        <w:ind w:left="-283" w:firstLine="709"/>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510727"/>
    <w:multiLevelType w:val="multilevel"/>
    <w:tmpl w:val="39D60F4A"/>
    <w:lvl w:ilvl="0">
      <w:start w:val="7"/>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5041621"/>
    <w:multiLevelType w:val="hybridMultilevel"/>
    <w:tmpl w:val="2834DEC4"/>
    <w:lvl w:ilvl="0" w:tplc="E58E26D6">
      <w:start w:val="7"/>
      <w:numFmt w:val="decimal"/>
      <w:lvlText w:val="%1."/>
      <w:lvlJc w:val="left"/>
      <w:pPr>
        <w:ind w:left="720" w:hanging="360"/>
      </w:pPr>
      <w:rPr>
        <w:rFonts w:eastAsia="Times New Roman"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57E3C5C"/>
    <w:multiLevelType w:val="multilevel"/>
    <w:tmpl w:val="A4829D42"/>
    <w:lvl w:ilvl="0">
      <w:start w:val="8"/>
      <w:numFmt w:val="decimal"/>
      <w:lvlText w:val="%1."/>
      <w:lvlJc w:val="left"/>
      <w:pPr>
        <w:ind w:left="3763" w:hanging="360"/>
      </w:pPr>
      <w:rPr>
        <w:rFonts w:hint="default"/>
      </w:rPr>
    </w:lvl>
    <w:lvl w:ilvl="1">
      <w:start w:val="1"/>
      <w:numFmt w:val="decimal"/>
      <w:lvlText w:val="%1.%2."/>
      <w:lvlJc w:val="left"/>
      <w:pPr>
        <w:ind w:left="999" w:hanging="432"/>
      </w:pPr>
      <w:rPr>
        <w:rFonts w:ascii="Times New Roman" w:hAnsi="Times New Roman" w:cs="Times New Roman"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0552ED"/>
    <w:multiLevelType w:val="hybridMultilevel"/>
    <w:tmpl w:val="2A100FC6"/>
    <w:lvl w:ilvl="0" w:tplc="03201E9E">
      <w:numFmt w:val="bullet"/>
      <w:lvlText w:val="-"/>
      <w:lvlJc w:val="left"/>
      <w:pPr>
        <w:ind w:left="1430" w:hanging="360"/>
      </w:pPr>
      <w:rPr>
        <w:rFonts w:ascii="Times New Roman" w:eastAsia="Times New Roman" w:hAnsi="Times New Roman" w:hint="default"/>
        <w:b w:val="0"/>
        <w:bCs w:val="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5" w15:restartNumberingAfterBreak="0">
    <w:nsid w:val="4BB82407"/>
    <w:multiLevelType w:val="hybridMultilevel"/>
    <w:tmpl w:val="CC24175E"/>
    <w:lvl w:ilvl="0" w:tplc="4426D3CA">
      <w:start w:val="1"/>
      <w:numFmt w:val="decimal"/>
      <w:lvlText w:val="6.2.%1"/>
      <w:lvlJc w:val="left"/>
      <w:pPr>
        <w:ind w:left="142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DFC08BB"/>
    <w:multiLevelType w:val="hybridMultilevel"/>
    <w:tmpl w:val="464AE706"/>
    <w:lvl w:ilvl="0" w:tplc="1A8A9218">
      <w:start w:val="6"/>
      <w:numFmt w:val="decimal"/>
      <w:lvlText w:val="%1."/>
      <w:lvlJc w:val="left"/>
      <w:pPr>
        <w:ind w:left="720" w:hanging="360"/>
      </w:pPr>
      <w:rPr>
        <w:rFonts w:eastAsia="Times New Roman"/>
        <w:b w:val="0"/>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4E525C24"/>
    <w:multiLevelType w:val="hybridMultilevel"/>
    <w:tmpl w:val="BDF86D46"/>
    <w:lvl w:ilvl="0" w:tplc="74F420B6">
      <w:start w:val="10"/>
      <w:numFmt w:val="decimal"/>
      <w:lvlText w:val="%1."/>
      <w:lvlJc w:val="left"/>
      <w:pPr>
        <w:ind w:left="2345" w:hanging="360"/>
      </w:pPr>
      <w:rPr>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15:restartNumberingAfterBreak="0">
    <w:nsid w:val="4FD322E2"/>
    <w:multiLevelType w:val="hybridMultilevel"/>
    <w:tmpl w:val="A028BA30"/>
    <w:lvl w:ilvl="0" w:tplc="03201E9E">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3201E9E">
      <w:numFmt w:val="bullet"/>
      <w:lvlText w:val="-"/>
      <w:lvlJc w:val="left"/>
      <w:pPr>
        <w:ind w:left="2160" w:hanging="360"/>
      </w:pPr>
      <w:rPr>
        <w:rFonts w:ascii="Times New Roman" w:eastAsia="Times New Roman" w:hAnsi="Times New Roman" w:hint="default"/>
        <w:b w:val="0"/>
        <w:bCs w:val="0"/>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A5C407C"/>
    <w:multiLevelType w:val="multilevel"/>
    <w:tmpl w:val="5C467B3A"/>
    <w:lvl w:ilvl="0">
      <w:start w:val="1"/>
      <w:numFmt w:val="decimal"/>
      <w:lvlText w:val="%1."/>
      <w:lvlJc w:val="left"/>
      <w:pPr>
        <w:ind w:left="720" w:hanging="360"/>
      </w:pPr>
      <w:rPr>
        <w:rFonts w:hint="default"/>
        <w:b w:val="0"/>
        <w:color w:val="000000"/>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0A43DFA"/>
    <w:multiLevelType w:val="multilevel"/>
    <w:tmpl w:val="E5AA5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7F7880"/>
    <w:multiLevelType w:val="multilevel"/>
    <w:tmpl w:val="AB6A80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211"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356D95"/>
    <w:multiLevelType w:val="multilevel"/>
    <w:tmpl w:val="987AF9C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DD66CE4"/>
    <w:multiLevelType w:val="hybridMultilevel"/>
    <w:tmpl w:val="7F986B60"/>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2171BA8"/>
    <w:multiLevelType w:val="multilevel"/>
    <w:tmpl w:val="93186C30"/>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27E23FB"/>
    <w:multiLevelType w:val="hybridMultilevel"/>
    <w:tmpl w:val="C0DA0F26"/>
    <w:lvl w:ilvl="0" w:tplc="40BE47BE">
      <w:start w:val="10"/>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40E13B0"/>
    <w:multiLevelType w:val="multilevel"/>
    <w:tmpl w:val="A3F0CDA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1"/>
  </w:num>
  <w:num w:numId="12">
    <w:abstractNumId w:val="18"/>
  </w:num>
  <w:num w:numId="13">
    <w:abstractNumId w:val="22"/>
  </w:num>
  <w:num w:numId="14">
    <w:abstractNumId w:val="14"/>
  </w:num>
  <w:num w:numId="15">
    <w:abstractNumId w:val="10"/>
  </w:num>
  <w:num w:numId="16">
    <w:abstractNumId w:val="7"/>
  </w:num>
  <w:num w:numId="17">
    <w:abstractNumId w:val="17"/>
  </w:num>
  <w:num w:numId="18">
    <w:abstractNumId w:val="16"/>
  </w:num>
  <w:num w:numId="19">
    <w:abstractNumId w:val="23"/>
  </w:num>
  <w:num w:numId="20">
    <w:abstractNumId w:val="25"/>
  </w:num>
  <w:num w:numId="21">
    <w:abstractNumId w:val="15"/>
  </w:num>
  <w:num w:numId="22">
    <w:abstractNumId w:val="28"/>
  </w:num>
  <w:num w:numId="23">
    <w:abstractNumId w:val="6"/>
  </w:num>
  <w:num w:numId="24">
    <w:abstractNumId w:val="24"/>
  </w:num>
  <w:num w:numId="25">
    <w:abstractNumId w:val="31"/>
  </w:num>
  <w:num w:numId="26">
    <w:abstractNumId w:val="35"/>
  </w:num>
  <w:num w:numId="27">
    <w:abstractNumId w:val="3"/>
  </w:num>
  <w:num w:numId="28">
    <w:abstractNumId w:val="33"/>
  </w:num>
  <w:num w:numId="29">
    <w:abstractNumId w:val="30"/>
  </w:num>
  <w:num w:numId="30">
    <w:abstractNumId w:val="9"/>
  </w:num>
  <w:num w:numId="31">
    <w:abstractNumId w:val="36"/>
  </w:num>
  <w:num w:numId="32">
    <w:abstractNumId w:val="5"/>
  </w:num>
  <w:num w:numId="33">
    <w:abstractNumId w:val="11"/>
  </w:num>
  <w:num w:numId="34">
    <w:abstractNumId w:val="32"/>
  </w:num>
  <w:num w:numId="35">
    <w:abstractNumId w:val="4"/>
  </w:num>
  <w:num w:numId="36">
    <w:abstractNumId w:val="37"/>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7E8"/>
    <w:rsid w:val="0001207D"/>
    <w:rsid w:val="000139F4"/>
    <w:rsid w:val="00013A5E"/>
    <w:rsid w:val="000141D3"/>
    <w:rsid w:val="000149A2"/>
    <w:rsid w:val="00017A1E"/>
    <w:rsid w:val="0002068D"/>
    <w:rsid w:val="00021659"/>
    <w:rsid w:val="000216A4"/>
    <w:rsid w:val="00021AD5"/>
    <w:rsid w:val="00021B59"/>
    <w:rsid w:val="00022379"/>
    <w:rsid w:val="0002282A"/>
    <w:rsid w:val="0002336C"/>
    <w:rsid w:val="00023C25"/>
    <w:rsid w:val="0002455E"/>
    <w:rsid w:val="0002578B"/>
    <w:rsid w:val="00027382"/>
    <w:rsid w:val="00027AC9"/>
    <w:rsid w:val="000300D8"/>
    <w:rsid w:val="00032714"/>
    <w:rsid w:val="000328A6"/>
    <w:rsid w:val="00033F60"/>
    <w:rsid w:val="000343AC"/>
    <w:rsid w:val="0003530D"/>
    <w:rsid w:val="000358A5"/>
    <w:rsid w:val="00037C11"/>
    <w:rsid w:val="00037CA0"/>
    <w:rsid w:val="00037FA3"/>
    <w:rsid w:val="000413B6"/>
    <w:rsid w:val="00042D2C"/>
    <w:rsid w:val="00043968"/>
    <w:rsid w:val="000439B2"/>
    <w:rsid w:val="000456EF"/>
    <w:rsid w:val="00045F58"/>
    <w:rsid w:val="00050252"/>
    <w:rsid w:val="00050353"/>
    <w:rsid w:val="00051B39"/>
    <w:rsid w:val="00051F6A"/>
    <w:rsid w:val="00052545"/>
    <w:rsid w:val="0005273E"/>
    <w:rsid w:val="00052766"/>
    <w:rsid w:val="00052F94"/>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667F5"/>
    <w:rsid w:val="000706ED"/>
    <w:rsid w:val="00070ED2"/>
    <w:rsid w:val="00071B8B"/>
    <w:rsid w:val="0007291B"/>
    <w:rsid w:val="000732EF"/>
    <w:rsid w:val="00073DF2"/>
    <w:rsid w:val="00074E49"/>
    <w:rsid w:val="000750A6"/>
    <w:rsid w:val="000754BB"/>
    <w:rsid w:val="00076C4D"/>
    <w:rsid w:val="00076D90"/>
    <w:rsid w:val="0007750A"/>
    <w:rsid w:val="00077633"/>
    <w:rsid w:val="00077EEA"/>
    <w:rsid w:val="000823A9"/>
    <w:rsid w:val="0008264C"/>
    <w:rsid w:val="00082A98"/>
    <w:rsid w:val="00082A99"/>
    <w:rsid w:val="00082ECA"/>
    <w:rsid w:val="0008345E"/>
    <w:rsid w:val="0008554F"/>
    <w:rsid w:val="00085931"/>
    <w:rsid w:val="00085A0C"/>
    <w:rsid w:val="00085C33"/>
    <w:rsid w:val="00085DA2"/>
    <w:rsid w:val="000862AA"/>
    <w:rsid w:val="00086B54"/>
    <w:rsid w:val="0008729D"/>
    <w:rsid w:val="00090F55"/>
    <w:rsid w:val="00091E82"/>
    <w:rsid w:val="00091E8D"/>
    <w:rsid w:val="00092A5F"/>
    <w:rsid w:val="00094630"/>
    <w:rsid w:val="00096542"/>
    <w:rsid w:val="00096A00"/>
    <w:rsid w:val="0009734C"/>
    <w:rsid w:val="00097B53"/>
    <w:rsid w:val="000A0546"/>
    <w:rsid w:val="000A274B"/>
    <w:rsid w:val="000A3886"/>
    <w:rsid w:val="000A481B"/>
    <w:rsid w:val="000A4C5A"/>
    <w:rsid w:val="000A6098"/>
    <w:rsid w:val="000A6111"/>
    <w:rsid w:val="000A7086"/>
    <w:rsid w:val="000A799D"/>
    <w:rsid w:val="000B005B"/>
    <w:rsid w:val="000B10A5"/>
    <w:rsid w:val="000B2B54"/>
    <w:rsid w:val="000B59FB"/>
    <w:rsid w:val="000B5CFB"/>
    <w:rsid w:val="000B630A"/>
    <w:rsid w:val="000B6BA8"/>
    <w:rsid w:val="000B7EA9"/>
    <w:rsid w:val="000C0979"/>
    <w:rsid w:val="000C111F"/>
    <w:rsid w:val="000C1AF7"/>
    <w:rsid w:val="000C222C"/>
    <w:rsid w:val="000C4562"/>
    <w:rsid w:val="000C5955"/>
    <w:rsid w:val="000C6BFC"/>
    <w:rsid w:val="000C77B6"/>
    <w:rsid w:val="000D07FB"/>
    <w:rsid w:val="000D147B"/>
    <w:rsid w:val="000D3C0F"/>
    <w:rsid w:val="000D4FC0"/>
    <w:rsid w:val="000D5189"/>
    <w:rsid w:val="000D6C9E"/>
    <w:rsid w:val="000E152D"/>
    <w:rsid w:val="000E16B5"/>
    <w:rsid w:val="000E59F1"/>
    <w:rsid w:val="000E641B"/>
    <w:rsid w:val="000E7C42"/>
    <w:rsid w:val="000F0821"/>
    <w:rsid w:val="000F0BC7"/>
    <w:rsid w:val="000F117F"/>
    <w:rsid w:val="000F1597"/>
    <w:rsid w:val="000F209A"/>
    <w:rsid w:val="000F27E3"/>
    <w:rsid w:val="000F4BFD"/>
    <w:rsid w:val="000F549C"/>
    <w:rsid w:val="000F55D9"/>
    <w:rsid w:val="001000F8"/>
    <w:rsid w:val="00100655"/>
    <w:rsid w:val="001014DA"/>
    <w:rsid w:val="00101795"/>
    <w:rsid w:val="00101A48"/>
    <w:rsid w:val="00101F99"/>
    <w:rsid w:val="001046ED"/>
    <w:rsid w:val="00104A97"/>
    <w:rsid w:val="0010598D"/>
    <w:rsid w:val="00106771"/>
    <w:rsid w:val="001069ED"/>
    <w:rsid w:val="00106E9C"/>
    <w:rsid w:val="001071E7"/>
    <w:rsid w:val="00107361"/>
    <w:rsid w:val="00110914"/>
    <w:rsid w:val="00112284"/>
    <w:rsid w:val="001122D1"/>
    <w:rsid w:val="00112900"/>
    <w:rsid w:val="00112A23"/>
    <w:rsid w:val="00112D47"/>
    <w:rsid w:val="00115E4E"/>
    <w:rsid w:val="00117F71"/>
    <w:rsid w:val="00120B6B"/>
    <w:rsid w:val="00122188"/>
    <w:rsid w:val="0012227F"/>
    <w:rsid w:val="00122501"/>
    <w:rsid w:val="001230EE"/>
    <w:rsid w:val="001233BB"/>
    <w:rsid w:val="00124306"/>
    <w:rsid w:val="001248F6"/>
    <w:rsid w:val="001265CC"/>
    <w:rsid w:val="00130109"/>
    <w:rsid w:val="00130559"/>
    <w:rsid w:val="001306EE"/>
    <w:rsid w:val="00130B5D"/>
    <w:rsid w:val="00131296"/>
    <w:rsid w:val="001332D8"/>
    <w:rsid w:val="0013452A"/>
    <w:rsid w:val="001348E3"/>
    <w:rsid w:val="00134B93"/>
    <w:rsid w:val="001350CD"/>
    <w:rsid w:val="001354A3"/>
    <w:rsid w:val="00136386"/>
    <w:rsid w:val="00136D5C"/>
    <w:rsid w:val="0013741B"/>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0DE9"/>
    <w:rsid w:val="00151BF5"/>
    <w:rsid w:val="001520D9"/>
    <w:rsid w:val="00152DB9"/>
    <w:rsid w:val="00153123"/>
    <w:rsid w:val="00153CCB"/>
    <w:rsid w:val="001552D3"/>
    <w:rsid w:val="00155820"/>
    <w:rsid w:val="00155F81"/>
    <w:rsid w:val="00156973"/>
    <w:rsid w:val="00157968"/>
    <w:rsid w:val="00160106"/>
    <w:rsid w:val="00160920"/>
    <w:rsid w:val="001609B1"/>
    <w:rsid w:val="001616E2"/>
    <w:rsid w:val="00161734"/>
    <w:rsid w:val="0016268F"/>
    <w:rsid w:val="00162783"/>
    <w:rsid w:val="001648A7"/>
    <w:rsid w:val="001651B7"/>
    <w:rsid w:val="00165B8E"/>
    <w:rsid w:val="001668E6"/>
    <w:rsid w:val="00166B54"/>
    <w:rsid w:val="00167035"/>
    <w:rsid w:val="00170ADD"/>
    <w:rsid w:val="00170F62"/>
    <w:rsid w:val="00171850"/>
    <w:rsid w:val="00171A1E"/>
    <w:rsid w:val="001720CB"/>
    <w:rsid w:val="00172591"/>
    <w:rsid w:val="00174039"/>
    <w:rsid w:val="00174612"/>
    <w:rsid w:val="001747B4"/>
    <w:rsid w:val="00176EF3"/>
    <w:rsid w:val="0018158C"/>
    <w:rsid w:val="0018250F"/>
    <w:rsid w:val="00182DCE"/>
    <w:rsid w:val="00183BBF"/>
    <w:rsid w:val="001847FC"/>
    <w:rsid w:val="00184D4B"/>
    <w:rsid w:val="00185872"/>
    <w:rsid w:val="00185B61"/>
    <w:rsid w:val="001905FE"/>
    <w:rsid w:val="001917DE"/>
    <w:rsid w:val="00192445"/>
    <w:rsid w:val="001928E0"/>
    <w:rsid w:val="00193B57"/>
    <w:rsid w:val="00195551"/>
    <w:rsid w:val="00195C6D"/>
    <w:rsid w:val="00197432"/>
    <w:rsid w:val="00197B59"/>
    <w:rsid w:val="00197DC3"/>
    <w:rsid w:val="001A01DE"/>
    <w:rsid w:val="001A0D20"/>
    <w:rsid w:val="001A22CA"/>
    <w:rsid w:val="001A248F"/>
    <w:rsid w:val="001A4FF4"/>
    <w:rsid w:val="001A6413"/>
    <w:rsid w:val="001A7F89"/>
    <w:rsid w:val="001B0349"/>
    <w:rsid w:val="001B1399"/>
    <w:rsid w:val="001B1D81"/>
    <w:rsid w:val="001B24AF"/>
    <w:rsid w:val="001B2E4D"/>
    <w:rsid w:val="001B333F"/>
    <w:rsid w:val="001B3462"/>
    <w:rsid w:val="001B3E80"/>
    <w:rsid w:val="001B4FF1"/>
    <w:rsid w:val="001B5E96"/>
    <w:rsid w:val="001B62D0"/>
    <w:rsid w:val="001B71B6"/>
    <w:rsid w:val="001B7230"/>
    <w:rsid w:val="001B7465"/>
    <w:rsid w:val="001B78DE"/>
    <w:rsid w:val="001B7E41"/>
    <w:rsid w:val="001B7F8D"/>
    <w:rsid w:val="001C0358"/>
    <w:rsid w:val="001C0689"/>
    <w:rsid w:val="001C1187"/>
    <w:rsid w:val="001C1457"/>
    <w:rsid w:val="001C14A7"/>
    <w:rsid w:val="001C1DFE"/>
    <w:rsid w:val="001C2FE5"/>
    <w:rsid w:val="001C40DA"/>
    <w:rsid w:val="001D0C55"/>
    <w:rsid w:val="001D2690"/>
    <w:rsid w:val="001D3086"/>
    <w:rsid w:val="001D38CB"/>
    <w:rsid w:val="001D3E01"/>
    <w:rsid w:val="001D474F"/>
    <w:rsid w:val="001D5977"/>
    <w:rsid w:val="001D649C"/>
    <w:rsid w:val="001D6F81"/>
    <w:rsid w:val="001D7C3B"/>
    <w:rsid w:val="001D7D69"/>
    <w:rsid w:val="001E0ED3"/>
    <w:rsid w:val="001E14A1"/>
    <w:rsid w:val="001E249E"/>
    <w:rsid w:val="001E28CE"/>
    <w:rsid w:val="001E2ADF"/>
    <w:rsid w:val="001E2B24"/>
    <w:rsid w:val="001E356B"/>
    <w:rsid w:val="001E3716"/>
    <w:rsid w:val="001E38DB"/>
    <w:rsid w:val="001F0363"/>
    <w:rsid w:val="001F1312"/>
    <w:rsid w:val="001F16B0"/>
    <w:rsid w:val="001F1D0F"/>
    <w:rsid w:val="001F24F7"/>
    <w:rsid w:val="001F2AD6"/>
    <w:rsid w:val="001F2C91"/>
    <w:rsid w:val="001F4E42"/>
    <w:rsid w:val="001F59D1"/>
    <w:rsid w:val="001F648E"/>
    <w:rsid w:val="001F6A4B"/>
    <w:rsid w:val="001F6B16"/>
    <w:rsid w:val="001F7B54"/>
    <w:rsid w:val="001F7B80"/>
    <w:rsid w:val="0020035E"/>
    <w:rsid w:val="002005A0"/>
    <w:rsid w:val="00200EFB"/>
    <w:rsid w:val="0020126F"/>
    <w:rsid w:val="00201794"/>
    <w:rsid w:val="0020308B"/>
    <w:rsid w:val="002037CF"/>
    <w:rsid w:val="002040EE"/>
    <w:rsid w:val="002041D7"/>
    <w:rsid w:val="00204397"/>
    <w:rsid w:val="00204446"/>
    <w:rsid w:val="0020463A"/>
    <w:rsid w:val="0020490D"/>
    <w:rsid w:val="00206921"/>
    <w:rsid w:val="00206A65"/>
    <w:rsid w:val="00206B59"/>
    <w:rsid w:val="00207539"/>
    <w:rsid w:val="00207C41"/>
    <w:rsid w:val="00207FB3"/>
    <w:rsid w:val="0021163A"/>
    <w:rsid w:val="00212003"/>
    <w:rsid w:val="002120B8"/>
    <w:rsid w:val="00212B2E"/>
    <w:rsid w:val="00212EE5"/>
    <w:rsid w:val="0021388B"/>
    <w:rsid w:val="0021469E"/>
    <w:rsid w:val="0021484E"/>
    <w:rsid w:val="00221073"/>
    <w:rsid w:val="002226BB"/>
    <w:rsid w:val="0022395F"/>
    <w:rsid w:val="002241A1"/>
    <w:rsid w:val="0022481E"/>
    <w:rsid w:val="002266E0"/>
    <w:rsid w:val="00230B53"/>
    <w:rsid w:val="00230C1E"/>
    <w:rsid w:val="0023182A"/>
    <w:rsid w:val="002323A4"/>
    <w:rsid w:val="00232BBC"/>
    <w:rsid w:val="002333F2"/>
    <w:rsid w:val="00233439"/>
    <w:rsid w:val="00237244"/>
    <w:rsid w:val="00241211"/>
    <w:rsid w:val="002412C6"/>
    <w:rsid w:val="0024137A"/>
    <w:rsid w:val="00241610"/>
    <w:rsid w:val="002423AA"/>
    <w:rsid w:val="0024344A"/>
    <w:rsid w:val="00245F3B"/>
    <w:rsid w:val="00245F6E"/>
    <w:rsid w:val="0025005B"/>
    <w:rsid w:val="00251143"/>
    <w:rsid w:val="0025193A"/>
    <w:rsid w:val="002526CE"/>
    <w:rsid w:val="002530AC"/>
    <w:rsid w:val="0025353F"/>
    <w:rsid w:val="00254123"/>
    <w:rsid w:val="00254D0E"/>
    <w:rsid w:val="002557CE"/>
    <w:rsid w:val="00255B8D"/>
    <w:rsid w:val="00256EFF"/>
    <w:rsid w:val="00257238"/>
    <w:rsid w:val="002602D3"/>
    <w:rsid w:val="00260339"/>
    <w:rsid w:val="002604E7"/>
    <w:rsid w:val="0026059C"/>
    <w:rsid w:val="0026065A"/>
    <w:rsid w:val="002607E8"/>
    <w:rsid w:val="00260FDE"/>
    <w:rsid w:val="0026245D"/>
    <w:rsid w:val="0026299F"/>
    <w:rsid w:val="00262B70"/>
    <w:rsid w:val="002638FF"/>
    <w:rsid w:val="00264380"/>
    <w:rsid w:val="002649A3"/>
    <w:rsid w:val="00265510"/>
    <w:rsid w:val="002657A1"/>
    <w:rsid w:val="00265C2C"/>
    <w:rsid w:val="00265F84"/>
    <w:rsid w:val="0026790B"/>
    <w:rsid w:val="00270056"/>
    <w:rsid w:val="002708C4"/>
    <w:rsid w:val="00270BCA"/>
    <w:rsid w:val="0027386E"/>
    <w:rsid w:val="00273D16"/>
    <w:rsid w:val="00274156"/>
    <w:rsid w:val="00274D24"/>
    <w:rsid w:val="002758B3"/>
    <w:rsid w:val="00275BB0"/>
    <w:rsid w:val="002768E3"/>
    <w:rsid w:val="00276A29"/>
    <w:rsid w:val="00276B48"/>
    <w:rsid w:val="00276EEB"/>
    <w:rsid w:val="00277E76"/>
    <w:rsid w:val="002803F3"/>
    <w:rsid w:val="002814C4"/>
    <w:rsid w:val="00283054"/>
    <w:rsid w:val="002848B2"/>
    <w:rsid w:val="00284A07"/>
    <w:rsid w:val="00285F6B"/>
    <w:rsid w:val="00286A2C"/>
    <w:rsid w:val="00286FDE"/>
    <w:rsid w:val="002873AC"/>
    <w:rsid w:val="0028761F"/>
    <w:rsid w:val="00290210"/>
    <w:rsid w:val="00290914"/>
    <w:rsid w:val="00291369"/>
    <w:rsid w:val="00291E25"/>
    <w:rsid w:val="00292021"/>
    <w:rsid w:val="002942C1"/>
    <w:rsid w:val="002946FA"/>
    <w:rsid w:val="00294CBB"/>
    <w:rsid w:val="00294F92"/>
    <w:rsid w:val="002A27CA"/>
    <w:rsid w:val="002A33F6"/>
    <w:rsid w:val="002A439C"/>
    <w:rsid w:val="002A471B"/>
    <w:rsid w:val="002A49C2"/>
    <w:rsid w:val="002A50E9"/>
    <w:rsid w:val="002A5313"/>
    <w:rsid w:val="002A5EA6"/>
    <w:rsid w:val="002B01D2"/>
    <w:rsid w:val="002B16DD"/>
    <w:rsid w:val="002B1AAA"/>
    <w:rsid w:val="002B1BAC"/>
    <w:rsid w:val="002B2907"/>
    <w:rsid w:val="002B2D89"/>
    <w:rsid w:val="002B4535"/>
    <w:rsid w:val="002B4B7B"/>
    <w:rsid w:val="002B4E69"/>
    <w:rsid w:val="002B577C"/>
    <w:rsid w:val="002B588A"/>
    <w:rsid w:val="002B58B0"/>
    <w:rsid w:val="002B59D7"/>
    <w:rsid w:val="002B6D13"/>
    <w:rsid w:val="002B7561"/>
    <w:rsid w:val="002B7D9D"/>
    <w:rsid w:val="002C11CF"/>
    <w:rsid w:val="002C13CF"/>
    <w:rsid w:val="002C16CE"/>
    <w:rsid w:val="002C16DA"/>
    <w:rsid w:val="002C1B75"/>
    <w:rsid w:val="002C1C3A"/>
    <w:rsid w:val="002C27AB"/>
    <w:rsid w:val="002C336D"/>
    <w:rsid w:val="002C3B5A"/>
    <w:rsid w:val="002C6387"/>
    <w:rsid w:val="002C6FF1"/>
    <w:rsid w:val="002C72BE"/>
    <w:rsid w:val="002C74E8"/>
    <w:rsid w:val="002D2BCF"/>
    <w:rsid w:val="002D2D00"/>
    <w:rsid w:val="002D2F07"/>
    <w:rsid w:val="002D31A1"/>
    <w:rsid w:val="002D4410"/>
    <w:rsid w:val="002D467E"/>
    <w:rsid w:val="002D4F64"/>
    <w:rsid w:val="002D7466"/>
    <w:rsid w:val="002E1410"/>
    <w:rsid w:val="002E1B7A"/>
    <w:rsid w:val="002E2C8F"/>
    <w:rsid w:val="002E3C0E"/>
    <w:rsid w:val="002E50F3"/>
    <w:rsid w:val="002E5159"/>
    <w:rsid w:val="002E650B"/>
    <w:rsid w:val="002E6536"/>
    <w:rsid w:val="002E7B9D"/>
    <w:rsid w:val="002F017C"/>
    <w:rsid w:val="002F1441"/>
    <w:rsid w:val="002F42D3"/>
    <w:rsid w:val="002F4A86"/>
    <w:rsid w:val="002F69AD"/>
    <w:rsid w:val="002F77F9"/>
    <w:rsid w:val="002F7A3E"/>
    <w:rsid w:val="00300510"/>
    <w:rsid w:val="003021BE"/>
    <w:rsid w:val="00302A8E"/>
    <w:rsid w:val="00303100"/>
    <w:rsid w:val="00303A68"/>
    <w:rsid w:val="00304610"/>
    <w:rsid w:val="003046B3"/>
    <w:rsid w:val="00306752"/>
    <w:rsid w:val="00307113"/>
    <w:rsid w:val="0030714F"/>
    <w:rsid w:val="003072DC"/>
    <w:rsid w:val="00307698"/>
    <w:rsid w:val="00311F25"/>
    <w:rsid w:val="003123DD"/>
    <w:rsid w:val="00312BD2"/>
    <w:rsid w:val="00313A66"/>
    <w:rsid w:val="00314444"/>
    <w:rsid w:val="00314E71"/>
    <w:rsid w:val="00316FE0"/>
    <w:rsid w:val="00317624"/>
    <w:rsid w:val="00317D49"/>
    <w:rsid w:val="00317DE9"/>
    <w:rsid w:val="003214F5"/>
    <w:rsid w:val="003216A4"/>
    <w:rsid w:val="003219D9"/>
    <w:rsid w:val="00321A39"/>
    <w:rsid w:val="00322B16"/>
    <w:rsid w:val="003253AC"/>
    <w:rsid w:val="003258BC"/>
    <w:rsid w:val="003258FD"/>
    <w:rsid w:val="00326B79"/>
    <w:rsid w:val="00327147"/>
    <w:rsid w:val="00327D70"/>
    <w:rsid w:val="00330A1E"/>
    <w:rsid w:val="00331CA4"/>
    <w:rsid w:val="00333A4E"/>
    <w:rsid w:val="00334DFB"/>
    <w:rsid w:val="003351A3"/>
    <w:rsid w:val="00335E26"/>
    <w:rsid w:val="00336DF2"/>
    <w:rsid w:val="0034038A"/>
    <w:rsid w:val="0034081C"/>
    <w:rsid w:val="003412B7"/>
    <w:rsid w:val="003414F3"/>
    <w:rsid w:val="003417C2"/>
    <w:rsid w:val="003428E3"/>
    <w:rsid w:val="00345E0B"/>
    <w:rsid w:val="0034667E"/>
    <w:rsid w:val="00346A44"/>
    <w:rsid w:val="00346C6F"/>
    <w:rsid w:val="003474A7"/>
    <w:rsid w:val="00347C74"/>
    <w:rsid w:val="00350380"/>
    <w:rsid w:val="00350BCB"/>
    <w:rsid w:val="00352A32"/>
    <w:rsid w:val="00352FC7"/>
    <w:rsid w:val="00354441"/>
    <w:rsid w:val="00355887"/>
    <w:rsid w:val="003579FD"/>
    <w:rsid w:val="0036041F"/>
    <w:rsid w:val="00362BED"/>
    <w:rsid w:val="003646CC"/>
    <w:rsid w:val="00365995"/>
    <w:rsid w:val="00366A28"/>
    <w:rsid w:val="003670E8"/>
    <w:rsid w:val="00367431"/>
    <w:rsid w:val="003704AD"/>
    <w:rsid w:val="00370EEB"/>
    <w:rsid w:val="00372B75"/>
    <w:rsid w:val="00373A9D"/>
    <w:rsid w:val="00373B02"/>
    <w:rsid w:val="00374282"/>
    <w:rsid w:val="00376DA8"/>
    <w:rsid w:val="0038003D"/>
    <w:rsid w:val="003802F7"/>
    <w:rsid w:val="00380701"/>
    <w:rsid w:val="00380946"/>
    <w:rsid w:val="00380F79"/>
    <w:rsid w:val="00381545"/>
    <w:rsid w:val="00382CCE"/>
    <w:rsid w:val="00383AC2"/>
    <w:rsid w:val="0038749D"/>
    <w:rsid w:val="00390179"/>
    <w:rsid w:val="003913EA"/>
    <w:rsid w:val="00396F08"/>
    <w:rsid w:val="00396FBF"/>
    <w:rsid w:val="0039754F"/>
    <w:rsid w:val="00397CD4"/>
    <w:rsid w:val="003A02C3"/>
    <w:rsid w:val="003A2167"/>
    <w:rsid w:val="003A36BF"/>
    <w:rsid w:val="003A39DE"/>
    <w:rsid w:val="003A4CAB"/>
    <w:rsid w:val="003A536F"/>
    <w:rsid w:val="003A5ADB"/>
    <w:rsid w:val="003A5F11"/>
    <w:rsid w:val="003A6657"/>
    <w:rsid w:val="003B1712"/>
    <w:rsid w:val="003B18F8"/>
    <w:rsid w:val="003B2DB6"/>
    <w:rsid w:val="003B475E"/>
    <w:rsid w:val="003B49D2"/>
    <w:rsid w:val="003B64EC"/>
    <w:rsid w:val="003B6ECB"/>
    <w:rsid w:val="003B7E23"/>
    <w:rsid w:val="003C0524"/>
    <w:rsid w:val="003C19EC"/>
    <w:rsid w:val="003C1ED1"/>
    <w:rsid w:val="003C2119"/>
    <w:rsid w:val="003C3550"/>
    <w:rsid w:val="003C3B0C"/>
    <w:rsid w:val="003C6376"/>
    <w:rsid w:val="003C657F"/>
    <w:rsid w:val="003D21A5"/>
    <w:rsid w:val="003D2817"/>
    <w:rsid w:val="003D2E36"/>
    <w:rsid w:val="003D34D0"/>
    <w:rsid w:val="003D3E52"/>
    <w:rsid w:val="003D3ECA"/>
    <w:rsid w:val="003D4856"/>
    <w:rsid w:val="003D4E1D"/>
    <w:rsid w:val="003D5B54"/>
    <w:rsid w:val="003D65C7"/>
    <w:rsid w:val="003D679A"/>
    <w:rsid w:val="003D67B0"/>
    <w:rsid w:val="003D6BBE"/>
    <w:rsid w:val="003D798F"/>
    <w:rsid w:val="003E04E5"/>
    <w:rsid w:val="003E0725"/>
    <w:rsid w:val="003E199C"/>
    <w:rsid w:val="003E200D"/>
    <w:rsid w:val="003E204F"/>
    <w:rsid w:val="003E282E"/>
    <w:rsid w:val="003E30D3"/>
    <w:rsid w:val="003E3391"/>
    <w:rsid w:val="003E3894"/>
    <w:rsid w:val="003E49ED"/>
    <w:rsid w:val="003E5C9E"/>
    <w:rsid w:val="003E6214"/>
    <w:rsid w:val="003E6CEC"/>
    <w:rsid w:val="003F1DA8"/>
    <w:rsid w:val="003F2379"/>
    <w:rsid w:val="003F3429"/>
    <w:rsid w:val="003F363D"/>
    <w:rsid w:val="003F3AB4"/>
    <w:rsid w:val="003F4C2B"/>
    <w:rsid w:val="003F5BCC"/>
    <w:rsid w:val="003F60F4"/>
    <w:rsid w:val="003F68B2"/>
    <w:rsid w:val="003F7F55"/>
    <w:rsid w:val="004010F3"/>
    <w:rsid w:val="00401236"/>
    <w:rsid w:val="004027E8"/>
    <w:rsid w:val="00402ABF"/>
    <w:rsid w:val="00404C2A"/>
    <w:rsid w:val="0040549F"/>
    <w:rsid w:val="00406750"/>
    <w:rsid w:val="00406886"/>
    <w:rsid w:val="00407D20"/>
    <w:rsid w:val="004112A8"/>
    <w:rsid w:val="0041280F"/>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E7E"/>
    <w:rsid w:val="00426090"/>
    <w:rsid w:val="00426697"/>
    <w:rsid w:val="0042706C"/>
    <w:rsid w:val="004273E5"/>
    <w:rsid w:val="004309B7"/>
    <w:rsid w:val="0043112A"/>
    <w:rsid w:val="00434D45"/>
    <w:rsid w:val="004356CF"/>
    <w:rsid w:val="004371B0"/>
    <w:rsid w:val="00440264"/>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49BF"/>
    <w:rsid w:val="00455FF1"/>
    <w:rsid w:val="00456951"/>
    <w:rsid w:val="00457F07"/>
    <w:rsid w:val="00460E53"/>
    <w:rsid w:val="00461C2E"/>
    <w:rsid w:val="00464D68"/>
    <w:rsid w:val="00465735"/>
    <w:rsid w:val="0046608C"/>
    <w:rsid w:val="0046640A"/>
    <w:rsid w:val="00466737"/>
    <w:rsid w:val="004669B6"/>
    <w:rsid w:val="00466BB8"/>
    <w:rsid w:val="00466D21"/>
    <w:rsid w:val="00467981"/>
    <w:rsid w:val="0047077F"/>
    <w:rsid w:val="00471D4B"/>
    <w:rsid w:val="00473983"/>
    <w:rsid w:val="004745AA"/>
    <w:rsid w:val="00474B4E"/>
    <w:rsid w:val="00475B98"/>
    <w:rsid w:val="00476671"/>
    <w:rsid w:val="00476A61"/>
    <w:rsid w:val="00477231"/>
    <w:rsid w:val="00481A19"/>
    <w:rsid w:val="00481B48"/>
    <w:rsid w:val="0048461B"/>
    <w:rsid w:val="0049053D"/>
    <w:rsid w:val="00491599"/>
    <w:rsid w:val="00491662"/>
    <w:rsid w:val="00491765"/>
    <w:rsid w:val="00491814"/>
    <w:rsid w:val="00492CFE"/>
    <w:rsid w:val="00492D97"/>
    <w:rsid w:val="004936F9"/>
    <w:rsid w:val="00495F07"/>
    <w:rsid w:val="00497F62"/>
    <w:rsid w:val="004A05B1"/>
    <w:rsid w:val="004A0E2F"/>
    <w:rsid w:val="004A20A2"/>
    <w:rsid w:val="004A2B54"/>
    <w:rsid w:val="004A36B8"/>
    <w:rsid w:val="004A3B91"/>
    <w:rsid w:val="004A4414"/>
    <w:rsid w:val="004A4779"/>
    <w:rsid w:val="004A5CC3"/>
    <w:rsid w:val="004A5DEC"/>
    <w:rsid w:val="004A6D1A"/>
    <w:rsid w:val="004A6E14"/>
    <w:rsid w:val="004A6F63"/>
    <w:rsid w:val="004A7BDF"/>
    <w:rsid w:val="004B1149"/>
    <w:rsid w:val="004B192F"/>
    <w:rsid w:val="004B2125"/>
    <w:rsid w:val="004B403D"/>
    <w:rsid w:val="004B5082"/>
    <w:rsid w:val="004B646B"/>
    <w:rsid w:val="004B6510"/>
    <w:rsid w:val="004B6D87"/>
    <w:rsid w:val="004B715E"/>
    <w:rsid w:val="004C032C"/>
    <w:rsid w:val="004C0564"/>
    <w:rsid w:val="004C3D01"/>
    <w:rsid w:val="004C5EED"/>
    <w:rsid w:val="004C6EAD"/>
    <w:rsid w:val="004C707A"/>
    <w:rsid w:val="004C73F6"/>
    <w:rsid w:val="004C76A0"/>
    <w:rsid w:val="004D1858"/>
    <w:rsid w:val="004D20AD"/>
    <w:rsid w:val="004D2174"/>
    <w:rsid w:val="004D2186"/>
    <w:rsid w:val="004D230C"/>
    <w:rsid w:val="004D2966"/>
    <w:rsid w:val="004D36DC"/>
    <w:rsid w:val="004D3D37"/>
    <w:rsid w:val="004D5CF8"/>
    <w:rsid w:val="004D5EC0"/>
    <w:rsid w:val="004D6A6C"/>
    <w:rsid w:val="004D6B28"/>
    <w:rsid w:val="004D73A4"/>
    <w:rsid w:val="004D7AE2"/>
    <w:rsid w:val="004D7F47"/>
    <w:rsid w:val="004E0810"/>
    <w:rsid w:val="004E14C5"/>
    <w:rsid w:val="004E1924"/>
    <w:rsid w:val="004E271D"/>
    <w:rsid w:val="004E35BD"/>
    <w:rsid w:val="004E57EE"/>
    <w:rsid w:val="004E5F20"/>
    <w:rsid w:val="004E60F8"/>
    <w:rsid w:val="004E6F4F"/>
    <w:rsid w:val="004F00F4"/>
    <w:rsid w:val="004F1D5F"/>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E4"/>
    <w:rsid w:val="0052443C"/>
    <w:rsid w:val="005252CE"/>
    <w:rsid w:val="005268A5"/>
    <w:rsid w:val="00530401"/>
    <w:rsid w:val="00530E75"/>
    <w:rsid w:val="00530EE4"/>
    <w:rsid w:val="005310F0"/>
    <w:rsid w:val="00531C2F"/>
    <w:rsid w:val="00531F1E"/>
    <w:rsid w:val="00532A06"/>
    <w:rsid w:val="005343CF"/>
    <w:rsid w:val="00534FC8"/>
    <w:rsid w:val="0053556F"/>
    <w:rsid w:val="00535DD8"/>
    <w:rsid w:val="00536176"/>
    <w:rsid w:val="005368AD"/>
    <w:rsid w:val="00537F36"/>
    <w:rsid w:val="00540314"/>
    <w:rsid w:val="00541657"/>
    <w:rsid w:val="00541C89"/>
    <w:rsid w:val="00541D7C"/>
    <w:rsid w:val="00541E89"/>
    <w:rsid w:val="00542461"/>
    <w:rsid w:val="00542C5B"/>
    <w:rsid w:val="005436EA"/>
    <w:rsid w:val="00543A3A"/>
    <w:rsid w:val="00543B1A"/>
    <w:rsid w:val="005446EB"/>
    <w:rsid w:val="0054626C"/>
    <w:rsid w:val="0055009F"/>
    <w:rsid w:val="00550F94"/>
    <w:rsid w:val="005516DB"/>
    <w:rsid w:val="005524A7"/>
    <w:rsid w:val="00552F8B"/>
    <w:rsid w:val="005530AE"/>
    <w:rsid w:val="005535BC"/>
    <w:rsid w:val="00553CE2"/>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31BA"/>
    <w:rsid w:val="00573F6C"/>
    <w:rsid w:val="005751E5"/>
    <w:rsid w:val="00576459"/>
    <w:rsid w:val="00577CBE"/>
    <w:rsid w:val="00580498"/>
    <w:rsid w:val="005806EB"/>
    <w:rsid w:val="00581F8B"/>
    <w:rsid w:val="005824DD"/>
    <w:rsid w:val="005825AD"/>
    <w:rsid w:val="00583AC3"/>
    <w:rsid w:val="005861FE"/>
    <w:rsid w:val="005863CD"/>
    <w:rsid w:val="005865AC"/>
    <w:rsid w:val="00587574"/>
    <w:rsid w:val="00587825"/>
    <w:rsid w:val="005909F4"/>
    <w:rsid w:val="00591E16"/>
    <w:rsid w:val="005920DB"/>
    <w:rsid w:val="0059241E"/>
    <w:rsid w:val="0059294D"/>
    <w:rsid w:val="00592B90"/>
    <w:rsid w:val="00593234"/>
    <w:rsid w:val="00593FB4"/>
    <w:rsid w:val="005941BF"/>
    <w:rsid w:val="005952BE"/>
    <w:rsid w:val="0059572C"/>
    <w:rsid w:val="00595FAA"/>
    <w:rsid w:val="00596873"/>
    <w:rsid w:val="00597245"/>
    <w:rsid w:val="00597C62"/>
    <w:rsid w:val="005A08B8"/>
    <w:rsid w:val="005A10EC"/>
    <w:rsid w:val="005A182C"/>
    <w:rsid w:val="005A3D32"/>
    <w:rsid w:val="005A44AF"/>
    <w:rsid w:val="005A556B"/>
    <w:rsid w:val="005A5623"/>
    <w:rsid w:val="005A5E60"/>
    <w:rsid w:val="005A637F"/>
    <w:rsid w:val="005A63E9"/>
    <w:rsid w:val="005B21E7"/>
    <w:rsid w:val="005B433C"/>
    <w:rsid w:val="005B5D4D"/>
    <w:rsid w:val="005B6966"/>
    <w:rsid w:val="005B724E"/>
    <w:rsid w:val="005C006A"/>
    <w:rsid w:val="005C1445"/>
    <w:rsid w:val="005C2930"/>
    <w:rsid w:val="005C39C6"/>
    <w:rsid w:val="005C47B5"/>
    <w:rsid w:val="005C59AA"/>
    <w:rsid w:val="005C5AEB"/>
    <w:rsid w:val="005C6804"/>
    <w:rsid w:val="005C6E58"/>
    <w:rsid w:val="005C70B4"/>
    <w:rsid w:val="005C711E"/>
    <w:rsid w:val="005C78B8"/>
    <w:rsid w:val="005C7962"/>
    <w:rsid w:val="005D01EE"/>
    <w:rsid w:val="005D061C"/>
    <w:rsid w:val="005D0B8F"/>
    <w:rsid w:val="005D145C"/>
    <w:rsid w:val="005D147B"/>
    <w:rsid w:val="005D206D"/>
    <w:rsid w:val="005D2C63"/>
    <w:rsid w:val="005D4D3A"/>
    <w:rsid w:val="005D50D1"/>
    <w:rsid w:val="005D6544"/>
    <w:rsid w:val="005D793F"/>
    <w:rsid w:val="005D7B92"/>
    <w:rsid w:val="005E1B81"/>
    <w:rsid w:val="005E294E"/>
    <w:rsid w:val="005E2A25"/>
    <w:rsid w:val="005E3409"/>
    <w:rsid w:val="005E3FB1"/>
    <w:rsid w:val="005E46DF"/>
    <w:rsid w:val="005E4A46"/>
    <w:rsid w:val="005E4C58"/>
    <w:rsid w:val="005E5763"/>
    <w:rsid w:val="005E59C1"/>
    <w:rsid w:val="005E60ED"/>
    <w:rsid w:val="005E631A"/>
    <w:rsid w:val="005E671E"/>
    <w:rsid w:val="005E6F19"/>
    <w:rsid w:val="005F0B76"/>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2DF"/>
    <w:rsid w:val="00605FA7"/>
    <w:rsid w:val="006064F3"/>
    <w:rsid w:val="00606554"/>
    <w:rsid w:val="00611133"/>
    <w:rsid w:val="00612C5E"/>
    <w:rsid w:val="00613DFE"/>
    <w:rsid w:val="00614266"/>
    <w:rsid w:val="00615802"/>
    <w:rsid w:val="006177DE"/>
    <w:rsid w:val="006205C4"/>
    <w:rsid w:val="0062088C"/>
    <w:rsid w:val="0062130E"/>
    <w:rsid w:val="00622DB4"/>
    <w:rsid w:val="00623658"/>
    <w:rsid w:val="00623B23"/>
    <w:rsid w:val="00623C36"/>
    <w:rsid w:val="00623E21"/>
    <w:rsid w:val="006240EA"/>
    <w:rsid w:val="00627B89"/>
    <w:rsid w:val="006337DA"/>
    <w:rsid w:val="006348CF"/>
    <w:rsid w:val="006348F6"/>
    <w:rsid w:val="00635287"/>
    <w:rsid w:val="00636995"/>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47F8F"/>
    <w:rsid w:val="00650EC2"/>
    <w:rsid w:val="00651A59"/>
    <w:rsid w:val="00652008"/>
    <w:rsid w:val="00652B35"/>
    <w:rsid w:val="006544D4"/>
    <w:rsid w:val="00656181"/>
    <w:rsid w:val="00656E0D"/>
    <w:rsid w:val="006572D5"/>
    <w:rsid w:val="00657E12"/>
    <w:rsid w:val="00660375"/>
    <w:rsid w:val="00662ECD"/>
    <w:rsid w:val="00663A62"/>
    <w:rsid w:val="006640D7"/>
    <w:rsid w:val="00664EA8"/>
    <w:rsid w:val="00664FAD"/>
    <w:rsid w:val="00664FD3"/>
    <w:rsid w:val="00665FAC"/>
    <w:rsid w:val="006701EB"/>
    <w:rsid w:val="00671C69"/>
    <w:rsid w:val="00672102"/>
    <w:rsid w:val="006726BA"/>
    <w:rsid w:val="00674CE6"/>
    <w:rsid w:val="00675087"/>
    <w:rsid w:val="00676626"/>
    <w:rsid w:val="00676E06"/>
    <w:rsid w:val="00677CB8"/>
    <w:rsid w:val="00680D75"/>
    <w:rsid w:val="006811EF"/>
    <w:rsid w:val="0068174A"/>
    <w:rsid w:val="00681981"/>
    <w:rsid w:val="00681A60"/>
    <w:rsid w:val="0068284C"/>
    <w:rsid w:val="006831D4"/>
    <w:rsid w:val="00683F48"/>
    <w:rsid w:val="00684E4A"/>
    <w:rsid w:val="00685C10"/>
    <w:rsid w:val="00690274"/>
    <w:rsid w:val="00691C2B"/>
    <w:rsid w:val="00692E97"/>
    <w:rsid w:val="0069304F"/>
    <w:rsid w:val="00693CF6"/>
    <w:rsid w:val="00695B7C"/>
    <w:rsid w:val="00695FBB"/>
    <w:rsid w:val="006A00FB"/>
    <w:rsid w:val="006A3D2C"/>
    <w:rsid w:val="006A5770"/>
    <w:rsid w:val="006A7801"/>
    <w:rsid w:val="006B00FE"/>
    <w:rsid w:val="006B0735"/>
    <w:rsid w:val="006B0842"/>
    <w:rsid w:val="006B303C"/>
    <w:rsid w:val="006B35E1"/>
    <w:rsid w:val="006B4112"/>
    <w:rsid w:val="006B48E2"/>
    <w:rsid w:val="006B6205"/>
    <w:rsid w:val="006B66CC"/>
    <w:rsid w:val="006B7377"/>
    <w:rsid w:val="006B7784"/>
    <w:rsid w:val="006B781A"/>
    <w:rsid w:val="006B7944"/>
    <w:rsid w:val="006B7A83"/>
    <w:rsid w:val="006C2C52"/>
    <w:rsid w:val="006C3AFA"/>
    <w:rsid w:val="006C4001"/>
    <w:rsid w:val="006C5DC3"/>
    <w:rsid w:val="006C7D42"/>
    <w:rsid w:val="006D1744"/>
    <w:rsid w:val="006D2886"/>
    <w:rsid w:val="006D3018"/>
    <w:rsid w:val="006D371A"/>
    <w:rsid w:val="006D3D54"/>
    <w:rsid w:val="006D477E"/>
    <w:rsid w:val="006D4872"/>
    <w:rsid w:val="006D4B7A"/>
    <w:rsid w:val="006D4E25"/>
    <w:rsid w:val="006D61FB"/>
    <w:rsid w:val="006D721C"/>
    <w:rsid w:val="006D7AE3"/>
    <w:rsid w:val="006D7EA2"/>
    <w:rsid w:val="006E05EA"/>
    <w:rsid w:val="006E149E"/>
    <w:rsid w:val="006E14E4"/>
    <w:rsid w:val="006E1F59"/>
    <w:rsid w:val="006E22AC"/>
    <w:rsid w:val="006E30AE"/>
    <w:rsid w:val="006E3676"/>
    <w:rsid w:val="006E379E"/>
    <w:rsid w:val="006E4B32"/>
    <w:rsid w:val="006E7318"/>
    <w:rsid w:val="006F03BE"/>
    <w:rsid w:val="006F0BAD"/>
    <w:rsid w:val="006F0FB8"/>
    <w:rsid w:val="006F18A0"/>
    <w:rsid w:val="006F3195"/>
    <w:rsid w:val="006F36BA"/>
    <w:rsid w:val="006F3F3A"/>
    <w:rsid w:val="006F47B1"/>
    <w:rsid w:val="006F4C60"/>
    <w:rsid w:val="006F6663"/>
    <w:rsid w:val="006F6A2D"/>
    <w:rsid w:val="006F79B9"/>
    <w:rsid w:val="006F7E54"/>
    <w:rsid w:val="007006B9"/>
    <w:rsid w:val="00701279"/>
    <w:rsid w:val="0070171A"/>
    <w:rsid w:val="0070232F"/>
    <w:rsid w:val="007030D5"/>
    <w:rsid w:val="007038AA"/>
    <w:rsid w:val="00704100"/>
    <w:rsid w:val="00706A4C"/>
    <w:rsid w:val="00706FDF"/>
    <w:rsid w:val="0071099F"/>
    <w:rsid w:val="00710D03"/>
    <w:rsid w:val="007111F4"/>
    <w:rsid w:val="00711CB2"/>
    <w:rsid w:val="00711CFD"/>
    <w:rsid w:val="00711EF6"/>
    <w:rsid w:val="007123E4"/>
    <w:rsid w:val="00712505"/>
    <w:rsid w:val="0071286F"/>
    <w:rsid w:val="007144AA"/>
    <w:rsid w:val="007149FD"/>
    <w:rsid w:val="00716132"/>
    <w:rsid w:val="007162E5"/>
    <w:rsid w:val="00716D2A"/>
    <w:rsid w:val="007171EF"/>
    <w:rsid w:val="00717633"/>
    <w:rsid w:val="007208D3"/>
    <w:rsid w:val="007214ED"/>
    <w:rsid w:val="00721C02"/>
    <w:rsid w:val="00723886"/>
    <w:rsid w:val="00723C21"/>
    <w:rsid w:val="00723FC2"/>
    <w:rsid w:val="00724029"/>
    <w:rsid w:val="007242E9"/>
    <w:rsid w:val="00724FFF"/>
    <w:rsid w:val="00725233"/>
    <w:rsid w:val="00725F65"/>
    <w:rsid w:val="007272E7"/>
    <w:rsid w:val="00731167"/>
    <w:rsid w:val="007312DE"/>
    <w:rsid w:val="007321D0"/>
    <w:rsid w:val="007322D9"/>
    <w:rsid w:val="007330F9"/>
    <w:rsid w:val="00733906"/>
    <w:rsid w:val="007353CF"/>
    <w:rsid w:val="0073564A"/>
    <w:rsid w:val="00735834"/>
    <w:rsid w:val="00735CA8"/>
    <w:rsid w:val="00735DAC"/>
    <w:rsid w:val="0073614C"/>
    <w:rsid w:val="0073624D"/>
    <w:rsid w:val="00737023"/>
    <w:rsid w:val="0073725F"/>
    <w:rsid w:val="00737449"/>
    <w:rsid w:val="0074146D"/>
    <w:rsid w:val="00742ED5"/>
    <w:rsid w:val="00745371"/>
    <w:rsid w:val="00745569"/>
    <w:rsid w:val="00745C4F"/>
    <w:rsid w:val="007464E2"/>
    <w:rsid w:val="00746544"/>
    <w:rsid w:val="0074689B"/>
    <w:rsid w:val="00746F05"/>
    <w:rsid w:val="0074749A"/>
    <w:rsid w:val="00747A29"/>
    <w:rsid w:val="0075007F"/>
    <w:rsid w:val="0075090F"/>
    <w:rsid w:val="00751662"/>
    <w:rsid w:val="0075181E"/>
    <w:rsid w:val="00751CCF"/>
    <w:rsid w:val="007548DC"/>
    <w:rsid w:val="007559AD"/>
    <w:rsid w:val="00756947"/>
    <w:rsid w:val="00756970"/>
    <w:rsid w:val="00760DB9"/>
    <w:rsid w:val="007610D3"/>
    <w:rsid w:val="00761825"/>
    <w:rsid w:val="007627A6"/>
    <w:rsid w:val="00765227"/>
    <w:rsid w:val="007658DB"/>
    <w:rsid w:val="00765BDD"/>
    <w:rsid w:val="00766AAD"/>
    <w:rsid w:val="007671DF"/>
    <w:rsid w:val="0077062E"/>
    <w:rsid w:val="00770AC3"/>
    <w:rsid w:val="00770F21"/>
    <w:rsid w:val="007734B2"/>
    <w:rsid w:val="007741B1"/>
    <w:rsid w:val="007747D4"/>
    <w:rsid w:val="00775972"/>
    <w:rsid w:val="00776113"/>
    <w:rsid w:val="007764FF"/>
    <w:rsid w:val="0077656E"/>
    <w:rsid w:val="00776AA5"/>
    <w:rsid w:val="0077784E"/>
    <w:rsid w:val="007800B7"/>
    <w:rsid w:val="00780A5E"/>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4174"/>
    <w:rsid w:val="007A5A18"/>
    <w:rsid w:val="007A6686"/>
    <w:rsid w:val="007A72E4"/>
    <w:rsid w:val="007B037B"/>
    <w:rsid w:val="007B04A5"/>
    <w:rsid w:val="007B0CAA"/>
    <w:rsid w:val="007B46EE"/>
    <w:rsid w:val="007B5664"/>
    <w:rsid w:val="007B7137"/>
    <w:rsid w:val="007B7601"/>
    <w:rsid w:val="007C16E1"/>
    <w:rsid w:val="007C35CC"/>
    <w:rsid w:val="007C567E"/>
    <w:rsid w:val="007C7143"/>
    <w:rsid w:val="007C7974"/>
    <w:rsid w:val="007D0065"/>
    <w:rsid w:val="007D0396"/>
    <w:rsid w:val="007D1574"/>
    <w:rsid w:val="007D284B"/>
    <w:rsid w:val="007D3468"/>
    <w:rsid w:val="007D4CED"/>
    <w:rsid w:val="007D5A75"/>
    <w:rsid w:val="007D62D6"/>
    <w:rsid w:val="007D684C"/>
    <w:rsid w:val="007D6EA5"/>
    <w:rsid w:val="007D71DF"/>
    <w:rsid w:val="007D745B"/>
    <w:rsid w:val="007D75BC"/>
    <w:rsid w:val="007D7E5E"/>
    <w:rsid w:val="007E1563"/>
    <w:rsid w:val="007E1C26"/>
    <w:rsid w:val="007E1CD5"/>
    <w:rsid w:val="007E2B5B"/>
    <w:rsid w:val="007E31EB"/>
    <w:rsid w:val="007E3541"/>
    <w:rsid w:val="007E3567"/>
    <w:rsid w:val="007E3DD3"/>
    <w:rsid w:val="007E3F7E"/>
    <w:rsid w:val="007E49EA"/>
    <w:rsid w:val="007E5B09"/>
    <w:rsid w:val="007F0431"/>
    <w:rsid w:val="007F0977"/>
    <w:rsid w:val="007F1282"/>
    <w:rsid w:val="007F12FD"/>
    <w:rsid w:val="007F1D51"/>
    <w:rsid w:val="007F1E0F"/>
    <w:rsid w:val="007F271C"/>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84C"/>
    <w:rsid w:val="00803AAC"/>
    <w:rsid w:val="0080617C"/>
    <w:rsid w:val="008067B8"/>
    <w:rsid w:val="008076CB"/>
    <w:rsid w:val="00810F95"/>
    <w:rsid w:val="00811C9A"/>
    <w:rsid w:val="00811ED7"/>
    <w:rsid w:val="00814001"/>
    <w:rsid w:val="00814F71"/>
    <w:rsid w:val="008155DA"/>
    <w:rsid w:val="008160CE"/>
    <w:rsid w:val="008169C7"/>
    <w:rsid w:val="00816F50"/>
    <w:rsid w:val="00820EB0"/>
    <w:rsid w:val="00821CE0"/>
    <w:rsid w:val="00822BB7"/>
    <w:rsid w:val="008230FE"/>
    <w:rsid w:val="0082384A"/>
    <w:rsid w:val="00823D01"/>
    <w:rsid w:val="008241E0"/>
    <w:rsid w:val="008251E1"/>
    <w:rsid w:val="008259A1"/>
    <w:rsid w:val="008273EC"/>
    <w:rsid w:val="008310D6"/>
    <w:rsid w:val="00831673"/>
    <w:rsid w:val="0083358F"/>
    <w:rsid w:val="00834C2F"/>
    <w:rsid w:val="00835612"/>
    <w:rsid w:val="008402BB"/>
    <w:rsid w:val="00840832"/>
    <w:rsid w:val="00841008"/>
    <w:rsid w:val="00841149"/>
    <w:rsid w:val="00842C04"/>
    <w:rsid w:val="0084426B"/>
    <w:rsid w:val="008448B1"/>
    <w:rsid w:val="00845159"/>
    <w:rsid w:val="00845B17"/>
    <w:rsid w:val="008462F8"/>
    <w:rsid w:val="008464D7"/>
    <w:rsid w:val="00846842"/>
    <w:rsid w:val="00846FD9"/>
    <w:rsid w:val="0084714D"/>
    <w:rsid w:val="00850817"/>
    <w:rsid w:val="00850AC9"/>
    <w:rsid w:val="00850CB4"/>
    <w:rsid w:val="00850EB8"/>
    <w:rsid w:val="00851EA8"/>
    <w:rsid w:val="008525A0"/>
    <w:rsid w:val="00852B7C"/>
    <w:rsid w:val="00852D45"/>
    <w:rsid w:val="00853479"/>
    <w:rsid w:val="00855227"/>
    <w:rsid w:val="00856F26"/>
    <w:rsid w:val="00860576"/>
    <w:rsid w:val="008608A8"/>
    <w:rsid w:val="00860B70"/>
    <w:rsid w:val="00861336"/>
    <w:rsid w:val="008618B3"/>
    <w:rsid w:val="008635A1"/>
    <w:rsid w:val="00863A13"/>
    <w:rsid w:val="00864410"/>
    <w:rsid w:val="0086510E"/>
    <w:rsid w:val="00865BAB"/>
    <w:rsid w:val="008663C3"/>
    <w:rsid w:val="008724C4"/>
    <w:rsid w:val="008725B9"/>
    <w:rsid w:val="008726CC"/>
    <w:rsid w:val="0087308D"/>
    <w:rsid w:val="00875E15"/>
    <w:rsid w:val="00876F21"/>
    <w:rsid w:val="0088071C"/>
    <w:rsid w:val="00881E2F"/>
    <w:rsid w:val="00881E69"/>
    <w:rsid w:val="00883021"/>
    <w:rsid w:val="008847BA"/>
    <w:rsid w:val="008848CB"/>
    <w:rsid w:val="00884C42"/>
    <w:rsid w:val="00885402"/>
    <w:rsid w:val="00885B92"/>
    <w:rsid w:val="00886009"/>
    <w:rsid w:val="00891B04"/>
    <w:rsid w:val="00891CDE"/>
    <w:rsid w:val="00892E71"/>
    <w:rsid w:val="008930A7"/>
    <w:rsid w:val="0089322D"/>
    <w:rsid w:val="008942E7"/>
    <w:rsid w:val="00894DBB"/>
    <w:rsid w:val="0089561E"/>
    <w:rsid w:val="00895702"/>
    <w:rsid w:val="00896E31"/>
    <w:rsid w:val="008A02CB"/>
    <w:rsid w:val="008A034C"/>
    <w:rsid w:val="008A0546"/>
    <w:rsid w:val="008A0688"/>
    <w:rsid w:val="008A1791"/>
    <w:rsid w:val="008A21DE"/>
    <w:rsid w:val="008A426B"/>
    <w:rsid w:val="008A4AEE"/>
    <w:rsid w:val="008A5862"/>
    <w:rsid w:val="008A59C3"/>
    <w:rsid w:val="008A7E44"/>
    <w:rsid w:val="008B01A4"/>
    <w:rsid w:val="008B03CB"/>
    <w:rsid w:val="008B1AD1"/>
    <w:rsid w:val="008B1C65"/>
    <w:rsid w:val="008B2657"/>
    <w:rsid w:val="008B2EBA"/>
    <w:rsid w:val="008B3871"/>
    <w:rsid w:val="008B43E5"/>
    <w:rsid w:val="008B4846"/>
    <w:rsid w:val="008B4BED"/>
    <w:rsid w:val="008B5569"/>
    <w:rsid w:val="008B5E62"/>
    <w:rsid w:val="008B6626"/>
    <w:rsid w:val="008B7178"/>
    <w:rsid w:val="008B75AA"/>
    <w:rsid w:val="008B7C09"/>
    <w:rsid w:val="008C12AC"/>
    <w:rsid w:val="008C20E9"/>
    <w:rsid w:val="008C2614"/>
    <w:rsid w:val="008C30CB"/>
    <w:rsid w:val="008C381B"/>
    <w:rsid w:val="008C3B45"/>
    <w:rsid w:val="008C3C63"/>
    <w:rsid w:val="008C424B"/>
    <w:rsid w:val="008C4503"/>
    <w:rsid w:val="008C587A"/>
    <w:rsid w:val="008C642D"/>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4679"/>
    <w:rsid w:val="008E4D66"/>
    <w:rsid w:val="008E5D73"/>
    <w:rsid w:val="008E62AE"/>
    <w:rsid w:val="008E6BD2"/>
    <w:rsid w:val="008F05E7"/>
    <w:rsid w:val="008F1A2D"/>
    <w:rsid w:val="008F1BF0"/>
    <w:rsid w:val="008F1CAE"/>
    <w:rsid w:val="008F325D"/>
    <w:rsid w:val="008F3570"/>
    <w:rsid w:val="008F6C8E"/>
    <w:rsid w:val="008F7CB8"/>
    <w:rsid w:val="00900CA1"/>
    <w:rsid w:val="009011EC"/>
    <w:rsid w:val="00901853"/>
    <w:rsid w:val="009054FA"/>
    <w:rsid w:val="0090595E"/>
    <w:rsid w:val="00905971"/>
    <w:rsid w:val="00905B43"/>
    <w:rsid w:val="00906434"/>
    <w:rsid w:val="0090657F"/>
    <w:rsid w:val="00906C73"/>
    <w:rsid w:val="00906E91"/>
    <w:rsid w:val="00911256"/>
    <w:rsid w:val="009119E6"/>
    <w:rsid w:val="00911AFD"/>
    <w:rsid w:val="00912718"/>
    <w:rsid w:val="009129DC"/>
    <w:rsid w:val="009141C6"/>
    <w:rsid w:val="00915AD0"/>
    <w:rsid w:val="00915EA8"/>
    <w:rsid w:val="009160A8"/>
    <w:rsid w:val="00917E8B"/>
    <w:rsid w:val="009208D6"/>
    <w:rsid w:val="00922840"/>
    <w:rsid w:val="009231F9"/>
    <w:rsid w:val="0092418C"/>
    <w:rsid w:val="009241FC"/>
    <w:rsid w:val="009246C5"/>
    <w:rsid w:val="0092479C"/>
    <w:rsid w:val="00924C4D"/>
    <w:rsid w:val="00926012"/>
    <w:rsid w:val="00930639"/>
    <w:rsid w:val="00930E85"/>
    <w:rsid w:val="009317C2"/>
    <w:rsid w:val="00932430"/>
    <w:rsid w:val="00933BE4"/>
    <w:rsid w:val="0093585D"/>
    <w:rsid w:val="00936D13"/>
    <w:rsid w:val="00937CD5"/>
    <w:rsid w:val="00940642"/>
    <w:rsid w:val="0094090A"/>
    <w:rsid w:val="00940B18"/>
    <w:rsid w:val="00941F5F"/>
    <w:rsid w:val="00942C17"/>
    <w:rsid w:val="00943F8D"/>
    <w:rsid w:val="00945CDC"/>
    <w:rsid w:val="009462AD"/>
    <w:rsid w:val="00946317"/>
    <w:rsid w:val="0094654D"/>
    <w:rsid w:val="00947AC2"/>
    <w:rsid w:val="00950441"/>
    <w:rsid w:val="0095092B"/>
    <w:rsid w:val="0095129C"/>
    <w:rsid w:val="009528B9"/>
    <w:rsid w:val="009528FB"/>
    <w:rsid w:val="0095323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6B9"/>
    <w:rsid w:val="00973EF7"/>
    <w:rsid w:val="009814BD"/>
    <w:rsid w:val="00982D57"/>
    <w:rsid w:val="00983139"/>
    <w:rsid w:val="00983E55"/>
    <w:rsid w:val="009848C3"/>
    <w:rsid w:val="0098542C"/>
    <w:rsid w:val="009858DB"/>
    <w:rsid w:val="00986536"/>
    <w:rsid w:val="00986AFA"/>
    <w:rsid w:val="00990643"/>
    <w:rsid w:val="009906A0"/>
    <w:rsid w:val="009914A4"/>
    <w:rsid w:val="009920C0"/>
    <w:rsid w:val="0099225D"/>
    <w:rsid w:val="009930AB"/>
    <w:rsid w:val="00994586"/>
    <w:rsid w:val="009958ED"/>
    <w:rsid w:val="00996B30"/>
    <w:rsid w:val="00996EA4"/>
    <w:rsid w:val="00997143"/>
    <w:rsid w:val="009974D6"/>
    <w:rsid w:val="009A0892"/>
    <w:rsid w:val="009A16AD"/>
    <w:rsid w:val="009A1AD6"/>
    <w:rsid w:val="009A1B03"/>
    <w:rsid w:val="009A1B3F"/>
    <w:rsid w:val="009A29A0"/>
    <w:rsid w:val="009A3C21"/>
    <w:rsid w:val="009A4873"/>
    <w:rsid w:val="009A5340"/>
    <w:rsid w:val="009A6A55"/>
    <w:rsid w:val="009A6BA2"/>
    <w:rsid w:val="009A7EB9"/>
    <w:rsid w:val="009B00C4"/>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53E3"/>
    <w:rsid w:val="009C5D3C"/>
    <w:rsid w:val="009C73DD"/>
    <w:rsid w:val="009C75D2"/>
    <w:rsid w:val="009C7FB0"/>
    <w:rsid w:val="009D02DA"/>
    <w:rsid w:val="009D19E9"/>
    <w:rsid w:val="009D200B"/>
    <w:rsid w:val="009D271D"/>
    <w:rsid w:val="009D372B"/>
    <w:rsid w:val="009D44E0"/>
    <w:rsid w:val="009D687E"/>
    <w:rsid w:val="009D7C45"/>
    <w:rsid w:val="009E01E0"/>
    <w:rsid w:val="009E06B7"/>
    <w:rsid w:val="009E0F21"/>
    <w:rsid w:val="009E1017"/>
    <w:rsid w:val="009E287D"/>
    <w:rsid w:val="009E2B10"/>
    <w:rsid w:val="009E39F1"/>
    <w:rsid w:val="009E4450"/>
    <w:rsid w:val="009E4BD8"/>
    <w:rsid w:val="009E50CC"/>
    <w:rsid w:val="009E55C3"/>
    <w:rsid w:val="009E5EBD"/>
    <w:rsid w:val="009E607E"/>
    <w:rsid w:val="009E62C9"/>
    <w:rsid w:val="009F016D"/>
    <w:rsid w:val="009F0753"/>
    <w:rsid w:val="009F1E3D"/>
    <w:rsid w:val="009F219C"/>
    <w:rsid w:val="009F2530"/>
    <w:rsid w:val="009F25FE"/>
    <w:rsid w:val="009F348E"/>
    <w:rsid w:val="009F3503"/>
    <w:rsid w:val="009F3F3C"/>
    <w:rsid w:val="009F5F73"/>
    <w:rsid w:val="009F6F90"/>
    <w:rsid w:val="00A0023A"/>
    <w:rsid w:val="00A017A5"/>
    <w:rsid w:val="00A02959"/>
    <w:rsid w:val="00A04F9C"/>
    <w:rsid w:val="00A0687D"/>
    <w:rsid w:val="00A07E2E"/>
    <w:rsid w:val="00A1067B"/>
    <w:rsid w:val="00A10A97"/>
    <w:rsid w:val="00A10F68"/>
    <w:rsid w:val="00A120D2"/>
    <w:rsid w:val="00A13057"/>
    <w:rsid w:val="00A13151"/>
    <w:rsid w:val="00A1331C"/>
    <w:rsid w:val="00A13D1B"/>
    <w:rsid w:val="00A152C7"/>
    <w:rsid w:val="00A16085"/>
    <w:rsid w:val="00A160F0"/>
    <w:rsid w:val="00A21CBD"/>
    <w:rsid w:val="00A229A0"/>
    <w:rsid w:val="00A2505B"/>
    <w:rsid w:val="00A27567"/>
    <w:rsid w:val="00A27980"/>
    <w:rsid w:val="00A3002D"/>
    <w:rsid w:val="00A304DF"/>
    <w:rsid w:val="00A30B20"/>
    <w:rsid w:val="00A30E6E"/>
    <w:rsid w:val="00A31E66"/>
    <w:rsid w:val="00A32D7E"/>
    <w:rsid w:val="00A332DA"/>
    <w:rsid w:val="00A33697"/>
    <w:rsid w:val="00A33807"/>
    <w:rsid w:val="00A35441"/>
    <w:rsid w:val="00A35C0C"/>
    <w:rsid w:val="00A37C58"/>
    <w:rsid w:val="00A37E8E"/>
    <w:rsid w:val="00A410F9"/>
    <w:rsid w:val="00A411F1"/>
    <w:rsid w:val="00A4166D"/>
    <w:rsid w:val="00A43134"/>
    <w:rsid w:val="00A4466C"/>
    <w:rsid w:val="00A446C9"/>
    <w:rsid w:val="00A45296"/>
    <w:rsid w:val="00A460AA"/>
    <w:rsid w:val="00A4680F"/>
    <w:rsid w:val="00A501FB"/>
    <w:rsid w:val="00A509F8"/>
    <w:rsid w:val="00A519CE"/>
    <w:rsid w:val="00A52CC4"/>
    <w:rsid w:val="00A530D4"/>
    <w:rsid w:val="00A53F45"/>
    <w:rsid w:val="00A54A05"/>
    <w:rsid w:val="00A56087"/>
    <w:rsid w:val="00A57542"/>
    <w:rsid w:val="00A57A9D"/>
    <w:rsid w:val="00A57F02"/>
    <w:rsid w:val="00A60A49"/>
    <w:rsid w:val="00A61907"/>
    <w:rsid w:val="00A62343"/>
    <w:rsid w:val="00A62777"/>
    <w:rsid w:val="00A635D8"/>
    <w:rsid w:val="00A637AD"/>
    <w:rsid w:val="00A6419C"/>
    <w:rsid w:val="00A64CA1"/>
    <w:rsid w:val="00A64CED"/>
    <w:rsid w:val="00A656FD"/>
    <w:rsid w:val="00A660E4"/>
    <w:rsid w:val="00A66E8E"/>
    <w:rsid w:val="00A6739A"/>
    <w:rsid w:val="00A674D2"/>
    <w:rsid w:val="00A7056E"/>
    <w:rsid w:val="00A70CA6"/>
    <w:rsid w:val="00A7165C"/>
    <w:rsid w:val="00A71EB8"/>
    <w:rsid w:val="00A72CAE"/>
    <w:rsid w:val="00A75290"/>
    <w:rsid w:val="00A7596A"/>
    <w:rsid w:val="00A75B64"/>
    <w:rsid w:val="00A7669C"/>
    <w:rsid w:val="00A76992"/>
    <w:rsid w:val="00A77203"/>
    <w:rsid w:val="00A776B7"/>
    <w:rsid w:val="00A80902"/>
    <w:rsid w:val="00A80F61"/>
    <w:rsid w:val="00A815FF"/>
    <w:rsid w:val="00A82036"/>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280E"/>
    <w:rsid w:val="00AA308E"/>
    <w:rsid w:val="00AA3FDD"/>
    <w:rsid w:val="00AA6FDE"/>
    <w:rsid w:val="00AA710B"/>
    <w:rsid w:val="00AA73E8"/>
    <w:rsid w:val="00AB03D9"/>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D0366"/>
    <w:rsid w:val="00AD077A"/>
    <w:rsid w:val="00AD0AC0"/>
    <w:rsid w:val="00AD1678"/>
    <w:rsid w:val="00AD2702"/>
    <w:rsid w:val="00AD2910"/>
    <w:rsid w:val="00AD3316"/>
    <w:rsid w:val="00AD393D"/>
    <w:rsid w:val="00AD3C92"/>
    <w:rsid w:val="00AD40BA"/>
    <w:rsid w:val="00AD4597"/>
    <w:rsid w:val="00AD4A3D"/>
    <w:rsid w:val="00AD57F6"/>
    <w:rsid w:val="00AD5D8D"/>
    <w:rsid w:val="00AD6E36"/>
    <w:rsid w:val="00AD7029"/>
    <w:rsid w:val="00AD732B"/>
    <w:rsid w:val="00AD762D"/>
    <w:rsid w:val="00AD76A5"/>
    <w:rsid w:val="00AD7BFC"/>
    <w:rsid w:val="00AE0709"/>
    <w:rsid w:val="00AE2536"/>
    <w:rsid w:val="00AE37DE"/>
    <w:rsid w:val="00AE383D"/>
    <w:rsid w:val="00AE3850"/>
    <w:rsid w:val="00AE38AA"/>
    <w:rsid w:val="00AE543F"/>
    <w:rsid w:val="00AE63EA"/>
    <w:rsid w:val="00AE6ED9"/>
    <w:rsid w:val="00AE7B8D"/>
    <w:rsid w:val="00AF05B1"/>
    <w:rsid w:val="00AF065C"/>
    <w:rsid w:val="00AF0A8D"/>
    <w:rsid w:val="00AF2415"/>
    <w:rsid w:val="00AF3191"/>
    <w:rsid w:val="00AF356A"/>
    <w:rsid w:val="00AF5F20"/>
    <w:rsid w:val="00AF6294"/>
    <w:rsid w:val="00AF7546"/>
    <w:rsid w:val="00B0000F"/>
    <w:rsid w:val="00B026B9"/>
    <w:rsid w:val="00B02B52"/>
    <w:rsid w:val="00B037AF"/>
    <w:rsid w:val="00B04E3D"/>
    <w:rsid w:val="00B078F6"/>
    <w:rsid w:val="00B10EB4"/>
    <w:rsid w:val="00B113C8"/>
    <w:rsid w:val="00B11760"/>
    <w:rsid w:val="00B12A56"/>
    <w:rsid w:val="00B13B79"/>
    <w:rsid w:val="00B147B2"/>
    <w:rsid w:val="00B15293"/>
    <w:rsid w:val="00B162F0"/>
    <w:rsid w:val="00B16DE7"/>
    <w:rsid w:val="00B17DF8"/>
    <w:rsid w:val="00B202C7"/>
    <w:rsid w:val="00B20BF6"/>
    <w:rsid w:val="00B2135D"/>
    <w:rsid w:val="00B21E35"/>
    <w:rsid w:val="00B2434E"/>
    <w:rsid w:val="00B24435"/>
    <w:rsid w:val="00B246EB"/>
    <w:rsid w:val="00B252A7"/>
    <w:rsid w:val="00B27C8C"/>
    <w:rsid w:val="00B30194"/>
    <w:rsid w:val="00B30577"/>
    <w:rsid w:val="00B3145D"/>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DD"/>
    <w:rsid w:val="00B50167"/>
    <w:rsid w:val="00B508B2"/>
    <w:rsid w:val="00B50C23"/>
    <w:rsid w:val="00B50CA1"/>
    <w:rsid w:val="00B50DA6"/>
    <w:rsid w:val="00B519B3"/>
    <w:rsid w:val="00B52B24"/>
    <w:rsid w:val="00B5368F"/>
    <w:rsid w:val="00B53FA7"/>
    <w:rsid w:val="00B549F6"/>
    <w:rsid w:val="00B563D3"/>
    <w:rsid w:val="00B56C18"/>
    <w:rsid w:val="00B57533"/>
    <w:rsid w:val="00B57843"/>
    <w:rsid w:val="00B57AA7"/>
    <w:rsid w:val="00B57B8C"/>
    <w:rsid w:val="00B6000B"/>
    <w:rsid w:val="00B602D7"/>
    <w:rsid w:val="00B60C7A"/>
    <w:rsid w:val="00B614AF"/>
    <w:rsid w:val="00B6181F"/>
    <w:rsid w:val="00B61EAF"/>
    <w:rsid w:val="00B635CB"/>
    <w:rsid w:val="00B63A5C"/>
    <w:rsid w:val="00B63AB9"/>
    <w:rsid w:val="00B64753"/>
    <w:rsid w:val="00B66176"/>
    <w:rsid w:val="00B66FF3"/>
    <w:rsid w:val="00B705EE"/>
    <w:rsid w:val="00B72C79"/>
    <w:rsid w:val="00B733FE"/>
    <w:rsid w:val="00B73997"/>
    <w:rsid w:val="00B74751"/>
    <w:rsid w:val="00B74B9A"/>
    <w:rsid w:val="00B75227"/>
    <w:rsid w:val="00B75235"/>
    <w:rsid w:val="00B75B02"/>
    <w:rsid w:val="00B75C6F"/>
    <w:rsid w:val="00B76115"/>
    <w:rsid w:val="00B7720E"/>
    <w:rsid w:val="00B777B4"/>
    <w:rsid w:val="00B77F73"/>
    <w:rsid w:val="00B809E1"/>
    <w:rsid w:val="00B825D7"/>
    <w:rsid w:val="00B82B90"/>
    <w:rsid w:val="00B8303D"/>
    <w:rsid w:val="00B83304"/>
    <w:rsid w:val="00B83E28"/>
    <w:rsid w:val="00B83FF7"/>
    <w:rsid w:val="00B84172"/>
    <w:rsid w:val="00B85823"/>
    <w:rsid w:val="00B858B7"/>
    <w:rsid w:val="00B85AA1"/>
    <w:rsid w:val="00B85E42"/>
    <w:rsid w:val="00B870DE"/>
    <w:rsid w:val="00B8750D"/>
    <w:rsid w:val="00B879D3"/>
    <w:rsid w:val="00B9044C"/>
    <w:rsid w:val="00B90670"/>
    <w:rsid w:val="00B920FF"/>
    <w:rsid w:val="00B93194"/>
    <w:rsid w:val="00B931F1"/>
    <w:rsid w:val="00B94182"/>
    <w:rsid w:val="00B9459F"/>
    <w:rsid w:val="00B94BA5"/>
    <w:rsid w:val="00B9607A"/>
    <w:rsid w:val="00BA2B23"/>
    <w:rsid w:val="00BA2CB1"/>
    <w:rsid w:val="00BA3608"/>
    <w:rsid w:val="00BA516F"/>
    <w:rsid w:val="00BA5668"/>
    <w:rsid w:val="00BA5687"/>
    <w:rsid w:val="00BA69C8"/>
    <w:rsid w:val="00BA75C2"/>
    <w:rsid w:val="00BA77EF"/>
    <w:rsid w:val="00BB143B"/>
    <w:rsid w:val="00BB14B4"/>
    <w:rsid w:val="00BB2C39"/>
    <w:rsid w:val="00BB2E52"/>
    <w:rsid w:val="00BB3890"/>
    <w:rsid w:val="00BB428B"/>
    <w:rsid w:val="00BB431E"/>
    <w:rsid w:val="00BB44E1"/>
    <w:rsid w:val="00BB545C"/>
    <w:rsid w:val="00BB5A09"/>
    <w:rsid w:val="00BB5B22"/>
    <w:rsid w:val="00BB6989"/>
    <w:rsid w:val="00BB6D46"/>
    <w:rsid w:val="00BB6F6B"/>
    <w:rsid w:val="00BB7B3A"/>
    <w:rsid w:val="00BC00E6"/>
    <w:rsid w:val="00BC18E7"/>
    <w:rsid w:val="00BC22E4"/>
    <w:rsid w:val="00BC5B1E"/>
    <w:rsid w:val="00BC6B70"/>
    <w:rsid w:val="00BC731C"/>
    <w:rsid w:val="00BD07FE"/>
    <w:rsid w:val="00BD28DB"/>
    <w:rsid w:val="00BD4CEA"/>
    <w:rsid w:val="00BD55A7"/>
    <w:rsid w:val="00BD79D9"/>
    <w:rsid w:val="00BD7F77"/>
    <w:rsid w:val="00BE03C0"/>
    <w:rsid w:val="00BE1ED9"/>
    <w:rsid w:val="00BE300C"/>
    <w:rsid w:val="00BE3182"/>
    <w:rsid w:val="00BE35CF"/>
    <w:rsid w:val="00BE382F"/>
    <w:rsid w:val="00BE3B2E"/>
    <w:rsid w:val="00BE410A"/>
    <w:rsid w:val="00BE6291"/>
    <w:rsid w:val="00BE6C17"/>
    <w:rsid w:val="00BE6E69"/>
    <w:rsid w:val="00BE6EF4"/>
    <w:rsid w:val="00BE7A4A"/>
    <w:rsid w:val="00BE7FE9"/>
    <w:rsid w:val="00BF0327"/>
    <w:rsid w:val="00BF03B4"/>
    <w:rsid w:val="00BF0C87"/>
    <w:rsid w:val="00BF10F5"/>
    <w:rsid w:val="00BF5212"/>
    <w:rsid w:val="00BF5829"/>
    <w:rsid w:val="00BF630F"/>
    <w:rsid w:val="00BF7105"/>
    <w:rsid w:val="00BF7AA2"/>
    <w:rsid w:val="00BF7DCC"/>
    <w:rsid w:val="00C01315"/>
    <w:rsid w:val="00C030C0"/>
    <w:rsid w:val="00C0395A"/>
    <w:rsid w:val="00C046A3"/>
    <w:rsid w:val="00C04CB1"/>
    <w:rsid w:val="00C05022"/>
    <w:rsid w:val="00C0680C"/>
    <w:rsid w:val="00C06BA0"/>
    <w:rsid w:val="00C06BF7"/>
    <w:rsid w:val="00C079CB"/>
    <w:rsid w:val="00C102A4"/>
    <w:rsid w:val="00C105FD"/>
    <w:rsid w:val="00C110A5"/>
    <w:rsid w:val="00C12B7F"/>
    <w:rsid w:val="00C15725"/>
    <w:rsid w:val="00C16F2E"/>
    <w:rsid w:val="00C178A4"/>
    <w:rsid w:val="00C2072A"/>
    <w:rsid w:val="00C20EED"/>
    <w:rsid w:val="00C21C45"/>
    <w:rsid w:val="00C21DD5"/>
    <w:rsid w:val="00C25E1E"/>
    <w:rsid w:val="00C269EC"/>
    <w:rsid w:val="00C279CB"/>
    <w:rsid w:val="00C27DA8"/>
    <w:rsid w:val="00C30BB9"/>
    <w:rsid w:val="00C31A31"/>
    <w:rsid w:val="00C327B7"/>
    <w:rsid w:val="00C3376F"/>
    <w:rsid w:val="00C33C81"/>
    <w:rsid w:val="00C34FAD"/>
    <w:rsid w:val="00C362DB"/>
    <w:rsid w:val="00C36CEF"/>
    <w:rsid w:val="00C409D6"/>
    <w:rsid w:val="00C4257C"/>
    <w:rsid w:val="00C426BE"/>
    <w:rsid w:val="00C42899"/>
    <w:rsid w:val="00C42A9B"/>
    <w:rsid w:val="00C44876"/>
    <w:rsid w:val="00C45B18"/>
    <w:rsid w:val="00C4667E"/>
    <w:rsid w:val="00C4697E"/>
    <w:rsid w:val="00C47449"/>
    <w:rsid w:val="00C47FF3"/>
    <w:rsid w:val="00C5147B"/>
    <w:rsid w:val="00C5189E"/>
    <w:rsid w:val="00C534D9"/>
    <w:rsid w:val="00C53A65"/>
    <w:rsid w:val="00C53DDC"/>
    <w:rsid w:val="00C550B3"/>
    <w:rsid w:val="00C55627"/>
    <w:rsid w:val="00C557E1"/>
    <w:rsid w:val="00C561A1"/>
    <w:rsid w:val="00C57700"/>
    <w:rsid w:val="00C604FF"/>
    <w:rsid w:val="00C620F1"/>
    <w:rsid w:val="00C62C84"/>
    <w:rsid w:val="00C636B0"/>
    <w:rsid w:val="00C6397A"/>
    <w:rsid w:val="00C63E84"/>
    <w:rsid w:val="00C63EDA"/>
    <w:rsid w:val="00C63F21"/>
    <w:rsid w:val="00C648BF"/>
    <w:rsid w:val="00C64993"/>
    <w:rsid w:val="00C64EF7"/>
    <w:rsid w:val="00C6568D"/>
    <w:rsid w:val="00C659F9"/>
    <w:rsid w:val="00C6627F"/>
    <w:rsid w:val="00C66A01"/>
    <w:rsid w:val="00C66D19"/>
    <w:rsid w:val="00C6728A"/>
    <w:rsid w:val="00C67581"/>
    <w:rsid w:val="00C67CFD"/>
    <w:rsid w:val="00C7131B"/>
    <w:rsid w:val="00C729AC"/>
    <w:rsid w:val="00C7378D"/>
    <w:rsid w:val="00C74041"/>
    <w:rsid w:val="00C745CD"/>
    <w:rsid w:val="00C75703"/>
    <w:rsid w:val="00C7595E"/>
    <w:rsid w:val="00C75BEF"/>
    <w:rsid w:val="00C75FCA"/>
    <w:rsid w:val="00C81729"/>
    <w:rsid w:val="00C824C4"/>
    <w:rsid w:val="00C854C5"/>
    <w:rsid w:val="00C87330"/>
    <w:rsid w:val="00C87D34"/>
    <w:rsid w:val="00C90223"/>
    <w:rsid w:val="00C9097C"/>
    <w:rsid w:val="00C90B78"/>
    <w:rsid w:val="00C90D3E"/>
    <w:rsid w:val="00C92760"/>
    <w:rsid w:val="00C92997"/>
    <w:rsid w:val="00C93594"/>
    <w:rsid w:val="00C94B55"/>
    <w:rsid w:val="00C94F57"/>
    <w:rsid w:val="00C95385"/>
    <w:rsid w:val="00C95FAE"/>
    <w:rsid w:val="00CA0BA2"/>
    <w:rsid w:val="00CA3C9C"/>
    <w:rsid w:val="00CA41FA"/>
    <w:rsid w:val="00CA5652"/>
    <w:rsid w:val="00CB035F"/>
    <w:rsid w:val="00CB0BC4"/>
    <w:rsid w:val="00CB1055"/>
    <w:rsid w:val="00CB2675"/>
    <w:rsid w:val="00CB4BB7"/>
    <w:rsid w:val="00CB588F"/>
    <w:rsid w:val="00CB6134"/>
    <w:rsid w:val="00CB69E2"/>
    <w:rsid w:val="00CB7642"/>
    <w:rsid w:val="00CC12FF"/>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577"/>
    <w:rsid w:val="00CE0E56"/>
    <w:rsid w:val="00CE5242"/>
    <w:rsid w:val="00CE6C7F"/>
    <w:rsid w:val="00CF0382"/>
    <w:rsid w:val="00CF0AE6"/>
    <w:rsid w:val="00CF10F2"/>
    <w:rsid w:val="00CF11E4"/>
    <w:rsid w:val="00CF1D8D"/>
    <w:rsid w:val="00CF2627"/>
    <w:rsid w:val="00CF3474"/>
    <w:rsid w:val="00CF3C1D"/>
    <w:rsid w:val="00CF44EF"/>
    <w:rsid w:val="00CF5D83"/>
    <w:rsid w:val="00D00AAE"/>
    <w:rsid w:val="00D01255"/>
    <w:rsid w:val="00D01667"/>
    <w:rsid w:val="00D039A5"/>
    <w:rsid w:val="00D0637A"/>
    <w:rsid w:val="00D06AA1"/>
    <w:rsid w:val="00D06DFB"/>
    <w:rsid w:val="00D07B44"/>
    <w:rsid w:val="00D10133"/>
    <w:rsid w:val="00D1137C"/>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0E7"/>
    <w:rsid w:val="00D23DFA"/>
    <w:rsid w:val="00D245A0"/>
    <w:rsid w:val="00D25606"/>
    <w:rsid w:val="00D25AD6"/>
    <w:rsid w:val="00D25FFE"/>
    <w:rsid w:val="00D26C5E"/>
    <w:rsid w:val="00D30F90"/>
    <w:rsid w:val="00D325D2"/>
    <w:rsid w:val="00D32A69"/>
    <w:rsid w:val="00D345E6"/>
    <w:rsid w:val="00D34CE9"/>
    <w:rsid w:val="00D358DD"/>
    <w:rsid w:val="00D35D4C"/>
    <w:rsid w:val="00D36440"/>
    <w:rsid w:val="00D37D34"/>
    <w:rsid w:val="00D406C6"/>
    <w:rsid w:val="00D409C6"/>
    <w:rsid w:val="00D40C72"/>
    <w:rsid w:val="00D411A9"/>
    <w:rsid w:val="00D4157D"/>
    <w:rsid w:val="00D4161B"/>
    <w:rsid w:val="00D437B0"/>
    <w:rsid w:val="00D449A1"/>
    <w:rsid w:val="00D45471"/>
    <w:rsid w:val="00D454BD"/>
    <w:rsid w:val="00D45510"/>
    <w:rsid w:val="00D46311"/>
    <w:rsid w:val="00D47459"/>
    <w:rsid w:val="00D47719"/>
    <w:rsid w:val="00D525B0"/>
    <w:rsid w:val="00D52D5C"/>
    <w:rsid w:val="00D530C0"/>
    <w:rsid w:val="00D53CFC"/>
    <w:rsid w:val="00D54981"/>
    <w:rsid w:val="00D5691F"/>
    <w:rsid w:val="00D57026"/>
    <w:rsid w:val="00D57660"/>
    <w:rsid w:val="00D57760"/>
    <w:rsid w:val="00D60CE0"/>
    <w:rsid w:val="00D60E11"/>
    <w:rsid w:val="00D62E0E"/>
    <w:rsid w:val="00D6353B"/>
    <w:rsid w:val="00D6507B"/>
    <w:rsid w:val="00D65468"/>
    <w:rsid w:val="00D65F8B"/>
    <w:rsid w:val="00D7062C"/>
    <w:rsid w:val="00D71252"/>
    <w:rsid w:val="00D7337C"/>
    <w:rsid w:val="00D7599B"/>
    <w:rsid w:val="00D75D49"/>
    <w:rsid w:val="00D76067"/>
    <w:rsid w:val="00D76CE8"/>
    <w:rsid w:val="00D77D2B"/>
    <w:rsid w:val="00D77FD1"/>
    <w:rsid w:val="00D80B52"/>
    <w:rsid w:val="00D814FB"/>
    <w:rsid w:val="00D81FBE"/>
    <w:rsid w:val="00D844CF"/>
    <w:rsid w:val="00D8504C"/>
    <w:rsid w:val="00D856C1"/>
    <w:rsid w:val="00D85BDC"/>
    <w:rsid w:val="00D85F88"/>
    <w:rsid w:val="00D86F77"/>
    <w:rsid w:val="00D8755B"/>
    <w:rsid w:val="00D87EC6"/>
    <w:rsid w:val="00D90576"/>
    <w:rsid w:val="00D90632"/>
    <w:rsid w:val="00D90B9B"/>
    <w:rsid w:val="00D90FD0"/>
    <w:rsid w:val="00D914C9"/>
    <w:rsid w:val="00D933CA"/>
    <w:rsid w:val="00D93C41"/>
    <w:rsid w:val="00D96FD5"/>
    <w:rsid w:val="00D9708C"/>
    <w:rsid w:val="00D977B4"/>
    <w:rsid w:val="00D97A98"/>
    <w:rsid w:val="00DA0C14"/>
    <w:rsid w:val="00DA3448"/>
    <w:rsid w:val="00DA39A5"/>
    <w:rsid w:val="00DA3B0A"/>
    <w:rsid w:val="00DA3D48"/>
    <w:rsid w:val="00DA6056"/>
    <w:rsid w:val="00DA7A92"/>
    <w:rsid w:val="00DB0DBF"/>
    <w:rsid w:val="00DB12DD"/>
    <w:rsid w:val="00DB5059"/>
    <w:rsid w:val="00DB50E5"/>
    <w:rsid w:val="00DB543B"/>
    <w:rsid w:val="00DB5749"/>
    <w:rsid w:val="00DB7081"/>
    <w:rsid w:val="00DB70FF"/>
    <w:rsid w:val="00DB71CA"/>
    <w:rsid w:val="00DB7981"/>
    <w:rsid w:val="00DC0791"/>
    <w:rsid w:val="00DC11E2"/>
    <w:rsid w:val="00DC1B39"/>
    <w:rsid w:val="00DC1C34"/>
    <w:rsid w:val="00DC2181"/>
    <w:rsid w:val="00DC230A"/>
    <w:rsid w:val="00DC37F4"/>
    <w:rsid w:val="00DC380D"/>
    <w:rsid w:val="00DC3BD3"/>
    <w:rsid w:val="00DC43A7"/>
    <w:rsid w:val="00DC44C8"/>
    <w:rsid w:val="00DC4961"/>
    <w:rsid w:val="00DC4B6B"/>
    <w:rsid w:val="00DC56FF"/>
    <w:rsid w:val="00DC6A0E"/>
    <w:rsid w:val="00DC6DFE"/>
    <w:rsid w:val="00DD0219"/>
    <w:rsid w:val="00DD0AC0"/>
    <w:rsid w:val="00DD1BD7"/>
    <w:rsid w:val="00DD2BD0"/>
    <w:rsid w:val="00DD313E"/>
    <w:rsid w:val="00DD4C53"/>
    <w:rsid w:val="00DD4D96"/>
    <w:rsid w:val="00DD4DC0"/>
    <w:rsid w:val="00DD5BFC"/>
    <w:rsid w:val="00DD646E"/>
    <w:rsid w:val="00DD72E1"/>
    <w:rsid w:val="00DD7DAC"/>
    <w:rsid w:val="00DE05A2"/>
    <w:rsid w:val="00DE23E6"/>
    <w:rsid w:val="00DE4B7D"/>
    <w:rsid w:val="00DE4BD7"/>
    <w:rsid w:val="00DE585E"/>
    <w:rsid w:val="00DE6A41"/>
    <w:rsid w:val="00DE7847"/>
    <w:rsid w:val="00DF0BC3"/>
    <w:rsid w:val="00DF23B7"/>
    <w:rsid w:val="00DF342D"/>
    <w:rsid w:val="00DF4A29"/>
    <w:rsid w:val="00DF4B51"/>
    <w:rsid w:val="00DF5250"/>
    <w:rsid w:val="00DF6393"/>
    <w:rsid w:val="00DF651C"/>
    <w:rsid w:val="00DF6E49"/>
    <w:rsid w:val="00DF7F23"/>
    <w:rsid w:val="00E02A40"/>
    <w:rsid w:val="00E043F2"/>
    <w:rsid w:val="00E05130"/>
    <w:rsid w:val="00E05168"/>
    <w:rsid w:val="00E0527B"/>
    <w:rsid w:val="00E055DA"/>
    <w:rsid w:val="00E0596B"/>
    <w:rsid w:val="00E060D4"/>
    <w:rsid w:val="00E060D7"/>
    <w:rsid w:val="00E067F8"/>
    <w:rsid w:val="00E073FE"/>
    <w:rsid w:val="00E0744E"/>
    <w:rsid w:val="00E07D30"/>
    <w:rsid w:val="00E103F7"/>
    <w:rsid w:val="00E12278"/>
    <w:rsid w:val="00E1239B"/>
    <w:rsid w:val="00E125FC"/>
    <w:rsid w:val="00E12B48"/>
    <w:rsid w:val="00E12FF0"/>
    <w:rsid w:val="00E1453F"/>
    <w:rsid w:val="00E14724"/>
    <w:rsid w:val="00E15864"/>
    <w:rsid w:val="00E15C3B"/>
    <w:rsid w:val="00E2163C"/>
    <w:rsid w:val="00E22109"/>
    <w:rsid w:val="00E22C82"/>
    <w:rsid w:val="00E23225"/>
    <w:rsid w:val="00E23CDD"/>
    <w:rsid w:val="00E254FC"/>
    <w:rsid w:val="00E25754"/>
    <w:rsid w:val="00E25DDA"/>
    <w:rsid w:val="00E267DB"/>
    <w:rsid w:val="00E26A2B"/>
    <w:rsid w:val="00E26BDC"/>
    <w:rsid w:val="00E30D92"/>
    <w:rsid w:val="00E3210E"/>
    <w:rsid w:val="00E32445"/>
    <w:rsid w:val="00E328C0"/>
    <w:rsid w:val="00E3291A"/>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4EB8"/>
    <w:rsid w:val="00E47917"/>
    <w:rsid w:val="00E47AAC"/>
    <w:rsid w:val="00E5032C"/>
    <w:rsid w:val="00E506F7"/>
    <w:rsid w:val="00E50A65"/>
    <w:rsid w:val="00E555CE"/>
    <w:rsid w:val="00E56BF1"/>
    <w:rsid w:val="00E57408"/>
    <w:rsid w:val="00E600BE"/>
    <w:rsid w:val="00E60AC3"/>
    <w:rsid w:val="00E625BB"/>
    <w:rsid w:val="00E62B3E"/>
    <w:rsid w:val="00E62F9B"/>
    <w:rsid w:val="00E63589"/>
    <w:rsid w:val="00E650A3"/>
    <w:rsid w:val="00E657FE"/>
    <w:rsid w:val="00E659FA"/>
    <w:rsid w:val="00E65EB0"/>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7BF"/>
    <w:rsid w:val="00EA0E43"/>
    <w:rsid w:val="00EA250C"/>
    <w:rsid w:val="00EA3679"/>
    <w:rsid w:val="00EA458A"/>
    <w:rsid w:val="00EA472D"/>
    <w:rsid w:val="00EA486A"/>
    <w:rsid w:val="00EA4B47"/>
    <w:rsid w:val="00EA51A7"/>
    <w:rsid w:val="00EA51EA"/>
    <w:rsid w:val="00EA6010"/>
    <w:rsid w:val="00EA6C4B"/>
    <w:rsid w:val="00EA6E4B"/>
    <w:rsid w:val="00EA71A7"/>
    <w:rsid w:val="00EA7865"/>
    <w:rsid w:val="00EA7F31"/>
    <w:rsid w:val="00EA7F6A"/>
    <w:rsid w:val="00EB0164"/>
    <w:rsid w:val="00EB0C86"/>
    <w:rsid w:val="00EB15C1"/>
    <w:rsid w:val="00EB2190"/>
    <w:rsid w:val="00EB2AC4"/>
    <w:rsid w:val="00EB49F5"/>
    <w:rsid w:val="00EB53BD"/>
    <w:rsid w:val="00EB59EE"/>
    <w:rsid w:val="00EB5BE2"/>
    <w:rsid w:val="00EB6378"/>
    <w:rsid w:val="00EB6481"/>
    <w:rsid w:val="00EB6DD6"/>
    <w:rsid w:val="00EB7775"/>
    <w:rsid w:val="00EB79F8"/>
    <w:rsid w:val="00EB7EE7"/>
    <w:rsid w:val="00EC1044"/>
    <w:rsid w:val="00EC1966"/>
    <w:rsid w:val="00EC1BA8"/>
    <w:rsid w:val="00EC1BD2"/>
    <w:rsid w:val="00EC20B5"/>
    <w:rsid w:val="00EC2388"/>
    <w:rsid w:val="00EC278F"/>
    <w:rsid w:val="00EC27DB"/>
    <w:rsid w:val="00EC2D86"/>
    <w:rsid w:val="00EC34CE"/>
    <w:rsid w:val="00EC3C07"/>
    <w:rsid w:val="00EC42C9"/>
    <w:rsid w:val="00EC549E"/>
    <w:rsid w:val="00EC5F94"/>
    <w:rsid w:val="00EC60BE"/>
    <w:rsid w:val="00EC6EF7"/>
    <w:rsid w:val="00EC703D"/>
    <w:rsid w:val="00ED02D2"/>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5EDB"/>
    <w:rsid w:val="00ED6158"/>
    <w:rsid w:val="00ED6575"/>
    <w:rsid w:val="00EE23FE"/>
    <w:rsid w:val="00EE293C"/>
    <w:rsid w:val="00EE43B7"/>
    <w:rsid w:val="00EE4EFB"/>
    <w:rsid w:val="00EE5708"/>
    <w:rsid w:val="00EE5C02"/>
    <w:rsid w:val="00EE6C38"/>
    <w:rsid w:val="00EF0344"/>
    <w:rsid w:val="00EF0BD6"/>
    <w:rsid w:val="00EF1AC6"/>
    <w:rsid w:val="00EF1D33"/>
    <w:rsid w:val="00EF1D4D"/>
    <w:rsid w:val="00EF228C"/>
    <w:rsid w:val="00EF325C"/>
    <w:rsid w:val="00EF3839"/>
    <w:rsid w:val="00EF3BCC"/>
    <w:rsid w:val="00EF3C3E"/>
    <w:rsid w:val="00EF3CF8"/>
    <w:rsid w:val="00EF568C"/>
    <w:rsid w:val="00EF56B1"/>
    <w:rsid w:val="00EF582F"/>
    <w:rsid w:val="00EF5DC2"/>
    <w:rsid w:val="00EF6943"/>
    <w:rsid w:val="00F00CBD"/>
    <w:rsid w:val="00F01448"/>
    <w:rsid w:val="00F01CCC"/>
    <w:rsid w:val="00F0240C"/>
    <w:rsid w:val="00F0391D"/>
    <w:rsid w:val="00F03BB1"/>
    <w:rsid w:val="00F042CA"/>
    <w:rsid w:val="00F0430A"/>
    <w:rsid w:val="00F0432D"/>
    <w:rsid w:val="00F04C86"/>
    <w:rsid w:val="00F075DF"/>
    <w:rsid w:val="00F076D0"/>
    <w:rsid w:val="00F105E1"/>
    <w:rsid w:val="00F1300C"/>
    <w:rsid w:val="00F14684"/>
    <w:rsid w:val="00F14C69"/>
    <w:rsid w:val="00F153F9"/>
    <w:rsid w:val="00F1592B"/>
    <w:rsid w:val="00F159FA"/>
    <w:rsid w:val="00F15A21"/>
    <w:rsid w:val="00F163B5"/>
    <w:rsid w:val="00F16616"/>
    <w:rsid w:val="00F1700D"/>
    <w:rsid w:val="00F2046E"/>
    <w:rsid w:val="00F21DC6"/>
    <w:rsid w:val="00F226FE"/>
    <w:rsid w:val="00F22EB8"/>
    <w:rsid w:val="00F23056"/>
    <w:rsid w:val="00F232DA"/>
    <w:rsid w:val="00F23584"/>
    <w:rsid w:val="00F23EBD"/>
    <w:rsid w:val="00F264B1"/>
    <w:rsid w:val="00F26A63"/>
    <w:rsid w:val="00F26C9B"/>
    <w:rsid w:val="00F3160F"/>
    <w:rsid w:val="00F31A46"/>
    <w:rsid w:val="00F32111"/>
    <w:rsid w:val="00F33883"/>
    <w:rsid w:val="00F341AC"/>
    <w:rsid w:val="00F34FB7"/>
    <w:rsid w:val="00F350BE"/>
    <w:rsid w:val="00F356E2"/>
    <w:rsid w:val="00F3591B"/>
    <w:rsid w:val="00F35993"/>
    <w:rsid w:val="00F371AF"/>
    <w:rsid w:val="00F37FAB"/>
    <w:rsid w:val="00F404D1"/>
    <w:rsid w:val="00F40B95"/>
    <w:rsid w:val="00F40C5D"/>
    <w:rsid w:val="00F423E4"/>
    <w:rsid w:val="00F42FDB"/>
    <w:rsid w:val="00F4398B"/>
    <w:rsid w:val="00F43AF7"/>
    <w:rsid w:val="00F43C9F"/>
    <w:rsid w:val="00F44163"/>
    <w:rsid w:val="00F45E65"/>
    <w:rsid w:val="00F46004"/>
    <w:rsid w:val="00F4701E"/>
    <w:rsid w:val="00F51869"/>
    <w:rsid w:val="00F527AA"/>
    <w:rsid w:val="00F5363D"/>
    <w:rsid w:val="00F53682"/>
    <w:rsid w:val="00F54725"/>
    <w:rsid w:val="00F54F02"/>
    <w:rsid w:val="00F5659B"/>
    <w:rsid w:val="00F56DEE"/>
    <w:rsid w:val="00F56FCA"/>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2B84"/>
    <w:rsid w:val="00F731AE"/>
    <w:rsid w:val="00F7375A"/>
    <w:rsid w:val="00F73CA5"/>
    <w:rsid w:val="00F74BBB"/>
    <w:rsid w:val="00F75949"/>
    <w:rsid w:val="00F75CB1"/>
    <w:rsid w:val="00F7608D"/>
    <w:rsid w:val="00F7768D"/>
    <w:rsid w:val="00F77C9C"/>
    <w:rsid w:val="00F80761"/>
    <w:rsid w:val="00F815DF"/>
    <w:rsid w:val="00F81E23"/>
    <w:rsid w:val="00F82F94"/>
    <w:rsid w:val="00F8323C"/>
    <w:rsid w:val="00F83649"/>
    <w:rsid w:val="00F83FC1"/>
    <w:rsid w:val="00F83FD3"/>
    <w:rsid w:val="00F848A4"/>
    <w:rsid w:val="00F859FB"/>
    <w:rsid w:val="00F85D8D"/>
    <w:rsid w:val="00F85E11"/>
    <w:rsid w:val="00F86F2F"/>
    <w:rsid w:val="00F90314"/>
    <w:rsid w:val="00F91DDD"/>
    <w:rsid w:val="00F91F93"/>
    <w:rsid w:val="00F94404"/>
    <w:rsid w:val="00FA04BD"/>
    <w:rsid w:val="00FA0FC3"/>
    <w:rsid w:val="00FA2B0B"/>
    <w:rsid w:val="00FA388B"/>
    <w:rsid w:val="00FA4907"/>
    <w:rsid w:val="00FA4B95"/>
    <w:rsid w:val="00FA5CEC"/>
    <w:rsid w:val="00FA718B"/>
    <w:rsid w:val="00FA72A2"/>
    <w:rsid w:val="00FA751A"/>
    <w:rsid w:val="00FA7A5F"/>
    <w:rsid w:val="00FB069D"/>
    <w:rsid w:val="00FB07D4"/>
    <w:rsid w:val="00FB1698"/>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7C46"/>
    <w:rsid w:val="00FD7F59"/>
    <w:rsid w:val="00FE179C"/>
    <w:rsid w:val="00FE2748"/>
    <w:rsid w:val="00FE3A8F"/>
    <w:rsid w:val="00FE3FA0"/>
    <w:rsid w:val="00FE4E84"/>
    <w:rsid w:val="00FE5158"/>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431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EBRD List Знак,Список уровня 2 Знак"/>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EBRD List,Список уровня 2"/>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99"/>
    <w:qFormat/>
    <w:rsid w:val="008B7178"/>
    <w:rPr>
      <w:rFonts w:ascii="Calibri" w:hAnsi="Calibri" w:cs="Times New Roman"/>
      <w:color w:val="00000A"/>
      <w:sz w:val="22"/>
      <w:szCs w:val="22"/>
      <w:lang w:val="uk-UA" w:eastAsia="en-US"/>
    </w:rPr>
  </w:style>
  <w:style w:type="paragraph" w:styleId="afd">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7"/>
    <w:uiPriority w:val="99"/>
    <w:semiHidden/>
    <w:rsid w:val="008B7178"/>
    <w:rPr>
      <w:b/>
    </w:rPr>
  </w:style>
  <w:style w:type="character" w:customStyle="1" w:styleId="17">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1"/>
    <w:uiPriority w:val="99"/>
    <w:locked/>
    <w:rsid w:val="00A460AA"/>
    <w:rPr>
      <w:rFonts w:cs="Times New Roman"/>
      <w:color w:val="00000A"/>
      <w:sz w:val="21"/>
    </w:rPr>
  </w:style>
  <w:style w:type="paragraph" w:styleId="aff2">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c">
    <w:name w:val="Strong"/>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Название Знак"/>
    <w:link w:val="afff9"/>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uiPriority w:val="99"/>
    <w:locked/>
    <w:rsid w:val="00404C2A"/>
    <w:rPr>
      <w:rFonts w:ascii="Times New Roman" w:hAnsi="Times New Roman"/>
      <w:lang w:val="uk-UA" w:eastAsia="ru-RU"/>
    </w:rPr>
  </w:style>
  <w:style w:type="character" w:customStyle="1" w:styleId="2f">
    <w:name w:val="Основной текст (2) + Полужирный"/>
    <w:uiPriority w:val="99"/>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uiPriority w:val="99"/>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 w:type="character" w:customStyle="1" w:styleId="afc">
    <w:name w:val="Без интервала Знак"/>
    <w:link w:val="afb"/>
    <w:uiPriority w:val="99"/>
    <w:locked/>
    <w:rsid w:val="003C657F"/>
    <w:rPr>
      <w:rFonts w:ascii="Calibri" w:hAnsi="Calibri" w:cs="Times New Roman"/>
      <w:color w:val="00000A"/>
      <w:sz w:val="22"/>
      <w:szCs w:val="22"/>
      <w:lang w:val="uk-UA" w:eastAsia="en-US"/>
    </w:rPr>
  </w:style>
  <w:style w:type="character" w:customStyle="1" w:styleId="2f0">
    <w:name w:val="Основной текст (2)_"/>
    <w:link w:val="2f1"/>
    <w:qFormat/>
    <w:locked/>
    <w:rsid w:val="003C657F"/>
    <w:rPr>
      <w:sz w:val="22"/>
      <w:szCs w:val="22"/>
      <w:shd w:val="clear" w:color="auto" w:fill="FFFFFF"/>
      <w:lang w:eastAsia="ar-SA"/>
    </w:rPr>
  </w:style>
  <w:style w:type="paragraph" w:customStyle="1" w:styleId="HTML10">
    <w:name w:val="Стандартный HTML1"/>
    <w:basedOn w:val="a0"/>
    <w:uiPriority w:val="99"/>
    <w:rsid w:val="003C6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lang w:val="ru-RU" w:eastAsia="ar-SA" w:bidi="ar-SA"/>
    </w:rPr>
  </w:style>
  <w:style w:type="paragraph" w:customStyle="1" w:styleId="WW-2">
    <w:name w:val="WW-???????? ????? ? ???????? 2"/>
    <w:basedOn w:val="a0"/>
    <w:rsid w:val="003C657F"/>
    <w:pPr>
      <w:suppressAutoHyphens/>
      <w:spacing w:after="120" w:line="100" w:lineRule="atLeast"/>
      <w:ind w:left="4320" w:firstLine="1"/>
    </w:pPr>
    <w:rPr>
      <w:rFonts w:ascii="Times New Roman" w:eastAsia="Times New Roman" w:hAnsi="Times New Roman" w:cs="Times New Roman"/>
      <w:color w:val="auto"/>
      <w:lang w:eastAsia="ar-SA" w:bidi="ar-SA"/>
    </w:rPr>
  </w:style>
  <w:style w:type="paragraph" w:customStyle="1" w:styleId="2f1">
    <w:name w:val="Основной текст (2)"/>
    <w:basedOn w:val="a0"/>
    <w:link w:val="2f0"/>
    <w:qFormat/>
    <w:rsid w:val="003C657F"/>
    <w:pPr>
      <w:widowControl w:val="0"/>
      <w:shd w:val="clear" w:color="auto" w:fill="FFFFFF"/>
      <w:suppressAutoHyphens/>
      <w:spacing w:after="240" w:line="283" w:lineRule="exact"/>
    </w:pPr>
    <w:rPr>
      <w:color w:val="auto"/>
      <w:sz w:val="22"/>
      <w:szCs w:val="22"/>
      <w:lang w:val="ru-RU" w:eastAsia="ar-SA" w:bidi="ar-SA"/>
    </w:rPr>
  </w:style>
  <w:style w:type="character" w:customStyle="1" w:styleId="MathematicaFormatStandardForm">
    <w:name w:val="MathematicaFormatStandardForm"/>
    <w:uiPriority w:val="99"/>
    <w:rsid w:val="003C657F"/>
    <w:rPr>
      <w:rFonts w:ascii="Courier" w:hAnsi="Courier" w:cs="Courier"/>
    </w:rPr>
  </w:style>
  <w:style w:type="paragraph" w:customStyle="1" w:styleId="p53">
    <w:name w:val="p53"/>
    <w:basedOn w:val="a0"/>
    <w:rsid w:val="003C657F"/>
    <w:pPr>
      <w:spacing w:before="100" w:beforeAutospacing="1" w:after="100" w:afterAutospacing="1" w:line="240" w:lineRule="auto"/>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6556">
      <w:bodyDiv w:val="1"/>
      <w:marLeft w:val="0"/>
      <w:marRight w:val="0"/>
      <w:marTop w:val="0"/>
      <w:marBottom w:val="0"/>
      <w:divBdr>
        <w:top w:val="none" w:sz="0" w:space="0" w:color="auto"/>
        <w:left w:val="none" w:sz="0" w:space="0" w:color="auto"/>
        <w:bottom w:val="none" w:sz="0" w:space="0" w:color="auto"/>
        <w:right w:val="none" w:sz="0" w:space="0" w:color="auto"/>
      </w:divBdr>
    </w:div>
    <w:div w:id="105008414">
      <w:bodyDiv w:val="1"/>
      <w:marLeft w:val="0"/>
      <w:marRight w:val="0"/>
      <w:marTop w:val="0"/>
      <w:marBottom w:val="0"/>
      <w:divBdr>
        <w:top w:val="none" w:sz="0" w:space="0" w:color="auto"/>
        <w:left w:val="none" w:sz="0" w:space="0" w:color="auto"/>
        <w:bottom w:val="none" w:sz="0" w:space="0" w:color="auto"/>
        <w:right w:val="none" w:sz="0" w:space="0" w:color="auto"/>
      </w:divBdr>
    </w:div>
    <w:div w:id="132873266">
      <w:bodyDiv w:val="1"/>
      <w:marLeft w:val="0"/>
      <w:marRight w:val="0"/>
      <w:marTop w:val="0"/>
      <w:marBottom w:val="0"/>
      <w:divBdr>
        <w:top w:val="none" w:sz="0" w:space="0" w:color="auto"/>
        <w:left w:val="none" w:sz="0" w:space="0" w:color="auto"/>
        <w:bottom w:val="none" w:sz="0" w:space="0" w:color="auto"/>
        <w:right w:val="none" w:sz="0" w:space="0" w:color="auto"/>
      </w:divBdr>
    </w:div>
    <w:div w:id="259486130">
      <w:bodyDiv w:val="1"/>
      <w:marLeft w:val="0"/>
      <w:marRight w:val="0"/>
      <w:marTop w:val="0"/>
      <w:marBottom w:val="0"/>
      <w:divBdr>
        <w:top w:val="none" w:sz="0" w:space="0" w:color="auto"/>
        <w:left w:val="none" w:sz="0" w:space="0" w:color="auto"/>
        <w:bottom w:val="none" w:sz="0" w:space="0" w:color="auto"/>
        <w:right w:val="none" w:sz="0" w:space="0" w:color="auto"/>
      </w:divBdr>
    </w:div>
    <w:div w:id="427120914">
      <w:bodyDiv w:val="1"/>
      <w:marLeft w:val="0"/>
      <w:marRight w:val="0"/>
      <w:marTop w:val="0"/>
      <w:marBottom w:val="0"/>
      <w:divBdr>
        <w:top w:val="none" w:sz="0" w:space="0" w:color="auto"/>
        <w:left w:val="none" w:sz="0" w:space="0" w:color="auto"/>
        <w:bottom w:val="none" w:sz="0" w:space="0" w:color="auto"/>
        <w:right w:val="none" w:sz="0" w:space="0" w:color="auto"/>
      </w:divBdr>
    </w:div>
    <w:div w:id="449789141">
      <w:bodyDiv w:val="1"/>
      <w:marLeft w:val="0"/>
      <w:marRight w:val="0"/>
      <w:marTop w:val="0"/>
      <w:marBottom w:val="0"/>
      <w:divBdr>
        <w:top w:val="none" w:sz="0" w:space="0" w:color="auto"/>
        <w:left w:val="none" w:sz="0" w:space="0" w:color="auto"/>
        <w:bottom w:val="none" w:sz="0" w:space="0" w:color="auto"/>
        <w:right w:val="none" w:sz="0" w:space="0" w:color="auto"/>
      </w:divBdr>
    </w:div>
    <w:div w:id="510342880">
      <w:bodyDiv w:val="1"/>
      <w:marLeft w:val="0"/>
      <w:marRight w:val="0"/>
      <w:marTop w:val="0"/>
      <w:marBottom w:val="0"/>
      <w:divBdr>
        <w:top w:val="none" w:sz="0" w:space="0" w:color="auto"/>
        <w:left w:val="none" w:sz="0" w:space="0" w:color="auto"/>
        <w:bottom w:val="none" w:sz="0" w:space="0" w:color="auto"/>
        <w:right w:val="none" w:sz="0" w:space="0" w:color="auto"/>
      </w:divBdr>
    </w:div>
    <w:div w:id="721369357">
      <w:bodyDiv w:val="1"/>
      <w:marLeft w:val="0"/>
      <w:marRight w:val="0"/>
      <w:marTop w:val="0"/>
      <w:marBottom w:val="0"/>
      <w:divBdr>
        <w:top w:val="none" w:sz="0" w:space="0" w:color="auto"/>
        <w:left w:val="none" w:sz="0" w:space="0" w:color="auto"/>
        <w:bottom w:val="none" w:sz="0" w:space="0" w:color="auto"/>
        <w:right w:val="none" w:sz="0" w:space="0" w:color="auto"/>
      </w:divBdr>
    </w:div>
    <w:div w:id="883181683">
      <w:bodyDiv w:val="1"/>
      <w:marLeft w:val="0"/>
      <w:marRight w:val="0"/>
      <w:marTop w:val="0"/>
      <w:marBottom w:val="0"/>
      <w:divBdr>
        <w:top w:val="none" w:sz="0" w:space="0" w:color="auto"/>
        <w:left w:val="none" w:sz="0" w:space="0" w:color="auto"/>
        <w:bottom w:val="none" w:sz="0" w:space="0" w:color="auto"/>
        <w:right w:val="none" w:sz="0" w:space="0" w:color="auto"/>
      </w:divBdr>
    </w:div>
    <w:div w:id="956566357">
      <w:bodyDiv w:val="1"/>
      <w:marLeft w:val="0"/>
      <w:marRight w:val="0"/>
      <w:marTop w:val="0"/>
      <w:marBottom w:val="0"/>
      <w:divBdr>
        <w:top w:val="none" w:sz="0" w:space="0" w:color="auto"/>
        <w:left w:val="none" w:sz="0" w:space="0" w:color="auto"/>
        <w:bottom w:val="none" w:sz="0" w:space="0" w:color="auto"/>
        <w:right w:val="none" w:sz="0" w:space="0" w:color="auto"/>
      </w:divBdr>
    </w:div>
    <w:div w:id="1008604510">
      <w:bodyDiv w:val="1"/>
      <w:marLeft w:val="0"/>
      <w:marRight w:val="0"/>
      <w:marTop w:val="0"/>
      <w:marBottom w:val="0"/>
      <w:divBdr>
        <w:top w:val="none" w:sz="0" w:space="0" w:color="auto"/>
        <w:left w:val="none" w:sz="0" w:space="0" w:color="auto"/>
        <w:bottom w:val="none" w:sz="0" w:space="0" w:color="auto"/>
        <w:right w:val="none" w:sz="0" w:space="0" w:color="auto"/>
      </w:divBdr>
    </w:div>
    <w:div w:id="1061750872">
      <w:bodyDiv w:val="1"/>
      <w:marLeft w:val="0"/>
      <w:marRight w:val="0"/>
      <w:marTop w:val="0"/>
      <w:marBottom w:val="0"/>
      <w:divBdr>
        <w:top w:val="none" w:sz="0" w:space="0" w:color="auto"/>
        <w:left w:val="none" w:sz="0" w:space="0" w:color="auto"/>
        <w:bottom w:val="none" w:sz="0" w:space="0" w:color="auto"/>
        <w:right w:val="none" w:sz="0" w:space="0" w:color="auto"/>
      </w:divBdr>
    </w:div>
    <w:div w:id="1077826178">
      <w:bodyDiv w:val="1"/>
      <w:marLeft w:val="0"/>
      <w:marRight w:val="0"/>
      <w:marTop w:val="0"/>
      <w:marBottom w:val="0"/>
      <w:divBdr>
        <w:top w:val="none" w:sz="0" w:space="0" w:color="auto"/>
        <w:left w:val="none" w:sz="0" w:space="0" w:color="auto"/>
        <w:bottom w:val="none" w:sz="0" w:space="0" w:color="auto"/>
        <w:right w:val="none" w:sz="0" w:space="0" w:color="auto"/>
      </w:divBdr>
    </w:div>
    <w:div w:id="1101028286">
      <w:bodyDiv w:val="1"/>
      <w:marLeft w:val="0"/>
      <w:marRight w:val="0"/>
      <w:marTop w:val="0"/>
      <w:marBottom w:val="0"/>
      <w:divBdr>
        <w:top w:val="none" w:sz="0" w:space="0" w:color="auto"/>
        <w:left w:val="none" w:sz="0" w:space="0" w:color="auto"/>
        <w:bottom w:val="none" w:sz="0" w:space="0" w:color="auto"/>
        <w:right w:val="none" w:sz="0" w:space="0" w:color="auto"/>
      </w:divBdr>
    </w:div>
    <w:div w:id="1106390037">
      <w:bodyDiv w:val="1"/>
      <w:marLeft w:val="0"/>
      <w:marRight w:val="0"/>
      <w:marTop w:val="0"/>
      <w:marBottom w:val="0"/>
      <w:divBdr>
        <w:top w:val="none" w:sz="0" w:space="0" w:color="auto"/>
        <w:left w:val="none" w:sz="0" w:space="0" w:color="auto"/>
        <w:bottom w:val="none" w:sz="0" w:space="0" w:color="auto"/>
        <w:right w:val="none" w:sz="0" w:space="0" w:color="auto"/>
      </w:divBdr>
    </w:div>
    <w:div w:id="1203984076">
      <w:bodyDiv w:val="1"/>
      <w:marLeft w:val="0"/>
      <w:marRight w:val="0"/>
      <w:marTop w:val="0"/>
      <w:marBottom w:val="0"/>
      <w:divBdr>
        <w:top w:val="none" w:sz="0" w:space="0" w:color="auto"/>
        <w:left w:val="none" w:sz="0" w:space="0" w:color="auto"/>
        <w:bottom w:val="none" w:sz="0" w:space="0" w:color="auto"/>
        <w:right w:val="none" w:sz="0" w:space="0" w:color="auto"/>
      </w:divBdr>
    </w:div>
    <w:div w:id="1236402722">
      <w:bodyDiv w:val="1"/>
      <w:marLeft w:val="0"/>
      <w:marRight w:val="0"/>
      <w:marTop w:val="0"/>
      <w:marBottom w:val="0"/>
      <w:divBdr>
        <w:top w:val="none" w:sz="0" w:space="0" w:color="auto"/>
        <w:left w:val="none" w:sz="0" w:space="0" w:color="auto"/>
        <w:bottom w:val="none" w:sz="0" w:space="0" w:color="auto"/>
        <w:right w:val="none" w:sz="0" w:space="0" w:color="auto"/>
      </w:divBdr>
    </w:div>
    <w:div w:id="1294555479">
      <w:marLeft w:val="0"/>
      <w:marRight w:val="0"/>
      <w:marTop w:val="0"/>
      <w:marBottom w:val="0"/>
      <w:divBdr>
        <w:top w:val="none" w:sz="0" w:space="0" w:color="auto"/>
        <w:left w:val="none" w:sz="0" w:space="0" w:color="auto"/>
        <w:bottom w:val="none" w:sz="0" w:space="0" w:color="auto"/>
        <w:right w:val="none" w:sz="0" w:space="0" w:color="auto"/>
      </w:divBdr>
    </w:div>
    <w:div w:id="1294555480">
      <w:marLeft w:val="0"/>
      <w:marRight w:val="0"/>
      <w:marTop w:val="0"/>
      <w:marBottom w:val="0"/>
      <w:divBdr>
        <w:top w:val="none" w:sz="0" w:space="0" w:color="auto"/>
        <w:left w:val="none" w:sz="0" w:space="0" w:color="auto"/>
        <w:bottom w:val="none" w:sz="0" w:space="0" w:color="auto"/>
        <w:right w:val="none" w:sz="0" w:space="0" w:color="auto"/>
      </w:divBdr>
    </w:div>
    <w:div w:id="1294555481">
      <w:marLeft w:val="0"/>
      <w:marRight w:val="0"/>
      <w:marTop w:val="0"/>
      <w:marBottom w:val="0"/>
      <w:divBdr>
        <w:top w:val="none" w:sz="0" w:space="0" w:color="auto"/>
        <w:left w:val="none" w:sz="0" w:space="0" w:color="auto"/>
        <w:bottom w:val="none" w:sz="0" w:space="0" w:color="auto"/>
        <w:right w:val="none" w:sz="0" w:space="0" w:color="auto"/>
      </w:divBdr>
    </w:div>
    <w:div w:id="1294555482">
      <w:marLeft w:val="0"/>
      <w:marRight w:val="0"/>
      <w:marTop w:val="0"/>
      <w:marBottom w:val="0"/>
      <w:divBdr>
        <w:top w:val="none" w:sz="0" w:space="0" w:color="auto"/>
        <w:left w:val="none" w:sz="0" w:space="0" w:color="auto"/>
        <w:bottom w:val="none" w:sz="0" w:space="0" w:color="auto"/>
        <w:right w:val="none" w:sz="0" w:space="0" w:color="auto"/>
      </w:divBdr>
    </w:div>
    <w:div w:id="1294555483">
      <w:marLeft w:val="0"/>
      <w:marRight w:val="0"/>
      <w:marTop w:val="0"/>
      <w:marBottom w:val="0"/>
      <w:divBdr>
        <w:top w:val="none" w:sz="0" w:space="0" w:color="auto"/>
        <w:left w:val="none" w:sz="0" w:space="0" w:color="auto"/>
        <w:bottom w:val="none" w:sz="0" w:space="0" w:color="auto"/>
        <w:right w:val="none" w:sz="0" w:space="0" w:color="auto"/>
      </w:divBdr>
    </w:div>
    <w:div w:id="1294555484">
      <w:marLeft w:val="0"/>
      <w:marRight w:val="0"/>
      <w:marTop w:val="0"/>
      <w:marBottom w:val="0"/>
      <w:divBdr>
        <w:top w:val="none" w:sz="0" w:space="0" w:color="auto"/>
        <w:left w:val="none" w:sz="0" w:space="0" w:color="auto"/>
        <w:bottom w:val="none" w:sz="0" w:space="0" w:color="auto"/>
        <w:right w:val="none" w:sz="0" w:space="0" w:color="auto"/>
      </w:divBdr>
    </w:div>
    <w:div w:id="1294555485">
      <w:marLeft w:val="0"/>
      <w:marRight w:val="0"/>
      <w:marTop w:val="0"/>
      <w:marBottom w:val="0"/>
      <w:divBdr>
        <w:top w:val="none" w:sz="0" w:space="0" w:color="auto"/>
        <w:left w:val="none" w:sz="0" w:space="0" w:color="auto"/>
        <w:bottom w:val="none" w:sz="0" w:space="0" w:color="auto"/>
        <w:right w:val="none" w:sz="0" w:space="0" w:color="auto"/>
      </w:divBdr>
    </w:div>
    <w:div w:id="1294555486">
      <w:marLeft w:val="0"/>
      <w:marRight w:val="0"/>
      <w:marTop w:val="0"/>
      <w:marBottom w:val="0"/>
      <w:divBdr>
        <w:top w:val="none" w:sz="0" w:space="0" w:color="auto"/>
        <w:left w:val="none" w:sz="0" w:space="0" w:color="auto"/>
        <w:bottom w:val="none" w:sz="0" w:space="0" w:color="auto"/>
        <w:right w:val="none" w:sz="0" w:space="0" w:color="auto"/>
      </w:divBdr>
    </w:div>
    <w:div w:id="1294555487">
      <w:marLeft w:val="0"/>
      <w:marRight w:val="0"/>
      <w:marTop w:val="0"/>
      <w:marBottom w:val="0"/>
      <w:divBdr>
        <w:top w:val="none" w:sz="0" w:space="0" w:color="auto"/>
        <w:left w:val="none" w:sz="0" w:space="0" w:color="auto"/>
        <w:bottom w:val="none" w:sz="0" w:space="0" w:color="auto"/>
        <w:right w:val="none" w:sz="0" w:space="0" w:color="auto"/>
      </w:divBdr>
    </w:div>
    <w:div w:id="1294555488">
      <w:marLeft w:val="0"/>
      <w:marRight w:val="0"/>
      <w:marTop w:val="0"/>
      <w:marBottom w:val="0"/>
      <w:divBdr>
        <w:top w:val="none" w:sz="0" w:space="0" w:color="auto"/>
        <w:left w:val="none" w:sz="0" w:space="0" w:color="auto"/>
        <w:bottom w:val="none" w:sz="0" w:space="0" w:color="auto"/>
        <w:right w:val="none" w:sz="0" w:space="0" w:color="auto"/>
      </w:divBdr>
    </w:div>
    <w:div w:id="1294555489">
      <w:marLeft w:val="0"/>
      <w:marRight w:val="0"/>
      <w:marTop w:val="0"/>
      <w:marBottom w:val="0"/>
      <w:divBdr>
        <w:top w:val="none" w:sz="0" w:space="0" w:color="auto"/>
        <w:left w:val="none" w:sz="0" w:space="0" w:color="auto"/>
        <w:bottom w:val="none" w:sz="0" w:space="0" w:color="auto"/>
        <w:right w:val="none" w:sz="0" w:space="0" w:color="auto"/>
      </w:divBdr>
    </w:div>
    <w:div w:id="1294555490">
      <w:marLeft w:val="0"/>
      <w:marRight w:val="0"/>
      <w:marTop w:val="0"/>
      <w:marBottom w:val="0"/>
      <w:divBdr>
        <w:top w:val="none" w:sz="0" w:space="0" w:color="auto"/>
        <w:left w:val="none" w:sz="0" w:space="0" w:color="auto"/>
        <w:bottom w:val="none" w:sz="0" w:space="0" w:color="auto"/>
        <w:right w:val="none" w:sz="0" w:space="0" w:color="auto"/>
      </w:divBdr>
    </w:div>
    <w:div w:id="1294555491">
      <w:marLeft w:val="0"/>
      <w:marRight w:val="0"/>
      <w:marTop w:val="0"/>
      <w:marBottom w:val="0"/>
      <w:divBdr>
        <w:top w:val="none" w:sz="0" w:space="0" w:color="auto"/>
        <w:left w:val="none" w:sz="0" w:space="0" w:color="auto"/>
        <w:bottom w:val="none" w:sz="0" w:space="0" w:color="auto"/>
        <w:right w:val="none" w:sz="0" w:space="0" w:color="auto"/>
      </w:divBdr>
    </w:div>
    <w:div w:id="1294555492">
      <w:marLeft w:val="0"/>
      <w:marRight w:val="0"/>
      <w:marTop w:val="0"/>
      <w:marBottom w:val="0"/>
      <w:divBdr>
        <w:top w:val="none" w:sz="0" w:space="0" w:color="auto"/>
        <w:left w:val="none" w:sz="0" w:space="0" w:color="auto"/>
        <w:bottom w:val="none" w:sz="0" w:space="0" w:color="auto"/>
        <w:right w:val="none" w:sz="0" w:space="0" w:color="auto"/>
      </w:divBdr>
    </w:div>
    <w:div w:id="1294555493">
      <w:marLeft w:val="0"/>
      <w:marRight w:val="0"/>
      <w:marTop w:val="0"/>
      <w:marBottom w:val="0"/>
      <w:divBdr>
        <w:top w:val="none" w:sz="0" w:space="0" w:color="auto"/>
        <w:left w:val="none" w:sz="0" w:space="0" w:color="auto"/>
        <w:bottom w:val="none" w:sz="0" w:space="0" w:color="auto"/>
        <w:right w:val="none" w:sz="0" w:space="0" w:color="auto"/>
      </w:divBdr>
    </w:div>
    <w:div w:id="1294555494">
      <w:marLeft w:val="0"/>
      <w:marRight w:val="0"/>
      <w:marTop w:val="0"/>
      <w:marBottom w:val="0"/>
      <w:divBdr>
        <w:top w:val="none" w:sz="0" w:space="0" w:color="auto"/>
        <w:left w:val="none" w:sz="0" w:space="0" w:color="auto"/>
        <w:bottom w:val="none" w:sz="0" w:space="0" w:color="auto"/>
        <w:right w:val="none" w:sz="0" w:space="0" w:color="auto"/>
      </w:divBdr>
    </w:div>
    <w:div w:id="1294555495">
      <w:marLeft w:val="0"/>
      <w:marRight w:val="0"/>
      <w:marTop w:val="0"/>
      <w:marBottom w:val="0"/>
      <w:divBdr>
        <w:top w:val="none" w:sz="0" w:space="0" w:color="auto"/>
        <w:left w:val="none" w:sz="0" w:space="0" w:color="auto"/>
        <w:bottom w:val="none" w:sz="0" w:space="0" w:color="auto"/>
        <w:right w:val="none" w:sz="0" w:space="0" w:color="auto"/>
      </w:divBdr>
    </w:div>
    <w:div w:id="1294555496">
      <w:marLeft w:val="0"/>
      <w:marRight w:val="0"/>
      <w:marTop w:val="0"/>
      <w:marBottom w:val="0"/>
      <w:divBdr>
        <w:top w:val="none" w:sz="0" w:space="0" w:color="auto"/>
        <w:left w:val="none" w:sz="0" w:space="0" w:color="auto"/>
        <w:bottom w:val="none" w:sz="0" w:space="0" w:color="auto"/>
        <w:right w:val="none" w:sz="0" w:space="0" w:color="auto"/>
      </w:divBdr>
    </w:div>
    <w:div w:id="1294555497">
      <w:marLeft w:val="0"/>
      <w:marRight w:val="0"/>
      <w:marTop w:val="0"/>
      <w:marBottom w:val="0"/>
      <w:divBdr>
        <w:top w:val="none" w:sz="0" w:space="0" w:color="auto"/>
        <w:left w:val="none" w:sz="0" w:space="0" w:color="auto"/>
        <w:bottom w:val="none" w:sz="0" w:space="0" w:color="auto"/>
        <w:right w:val="none" w:sz="0" w:space="0" w:color="auto"/>
      </w:divBdr>
    </w:div>
    <w:div w:id="1294555498">
      <w:marLeft w:val="0"/>
      <w:marRight w:val="0"/>
      <w:marTop w:val="0"/>
      <w:marBottom w:val="0"/>
      <w:divBdr>
        <w:top w:val="none" w:sz="0" w:space="0" w:color="auto"/>
        <w:left w:val="none" w:sz="0" w:space="0" w:color="auto"/>
        <w:bottom w:val="none" w:sz="0" w:space="0" w:color="auto"/>
        <w:right w:val="none" w:sz="0" w:space="0" w:color="auto"/>
      </w:divBdr>
    </w:div>
    <w:div w:id="1294555499">
      <w:marLeft w:val="0"/>
      <w:marRight w:val="0"/>
      <w:marTop w:val="0"/>
      <w:marBottom w:val="0"/>
      <w:divBdr>
        <w:top w:val="none" w:sz="0" w:space="0" w:color="auto"/>
        <w:left w:val="none" w:sz="0" w:space="0" w:color="auto"/>
        <w:bottom w:val="none" w:sz="0" w:space="0" w:color="auto"/>
        <w:right w:val="none" w:sz="0" w:space="0" w:color="auto"/>
      </w:divBdr>
    </w:div>
    <w:div w:id="1294555500">
      <w:marLeft w:val="0"/>
      <w:marRight w:val="0"/>
      <w:marTop w:val="0"/>
      <w:marBottom w:val="0"/>
      <w:divBdr>
        <w:top w:val="none" w:sz="0" w:space="0" w:color="auto"/>
        <w:left w:val="none" w:sz="0" w:space="0" w:color="auto"/>
        <w:bottom w:val="none" w:sz="0" w:space="0" w:color="auto"/>
        <w:right w:val="none" w:sz="0" w:space="0" w:color="auto"/>
      </w:divBdr>
    </w:div>
    <w:div w:id="1294555501">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294555503">
      <w:marLeft w:val="0"/>
      <w:marRight w:val="0"/>
      <w:marTop w:val="0"/>
      <w:marBottom w:val="0"/>
      <w:divBdr>
        <w:top w:val="none" w:sz="0" w:space="0" w:color="auto"/>
        <w:left w:val="none" w:sz="0" w:space="0" w:color="auto"/>
        <w:bottom w:val="none" w:sz="0" w:space="0" w:color="auto"/>
        <w:right w:val="none" w:sz="0" w:space="0" w:color="auto"/>
      </w:divBdr>
    </w:div>
    <w:div w:id="1294555504">
      <w:marLeft w:val="0"/>
      <w:marRight w:val="0"/>
      <w:marTop w:val="0"/>
      <w:marBottom w:val="0"/>
      <w:divBdr>
        <w:top w:val="none" w:sz="0" w:space="0" w:color="auto"/>
        <w:left w:val="none" w:sz="0" w:space="0" w:color="auto"/>
        <w:bottom w:val="none" w:sz="0" w:space="0" w:color="auto"/>
        <w:right w:val="none" w:sz="0" w:space="0" w:color="auto"/>
      </w:divBdr>
    </w:div>
    <w:div w:id="1294555505">
      <w:marLeft w:val="0"/>
      <w:marRight w:val="0"/>
      <w:marTop w:val="0"/>
      <w:marBottom w:val="0"/>
      <w:divBdr>
        <w:top w:val="none" w:sz="0" w:space="0" w:color="auto"/>
        <w:left w:val="none" w:sz="0" w:space="0" w:color="auto"/>
        <w:bottom w:val="none" w:sz="0" w:space="0" w:color="auto"/>
        <w:right w:val="none" w:sz="0" w:space="0" w:color="auto"/>
      </w:divBdr>
    </w:div>
    <w:div w:id="1294555506">
      <w:marLeft w:val="0"/>
      <w:marRight w:val="0"/>
      <w:marTop w:val="0"/>
      <w:marBottom w:val="0"/>
      <w:divBdr>
        <w:top w:val="none" w:sz="0" w:space="0" w:color="auto"/>
        <w:left w:val="none" w:sz="0" w:space="0" w:color="auto"/>
        <w:bottom w:val="none" w:sz="0" w:space="0" w:color="auto"/>
        <w:right w:val="none" w:sz="0" w:space="0" w:color="auto"/>
      </w:divBdr>
    </w:div>
    <w:div w:id="1294555507">
      <w:marLeft w:val="0"/>
      <w:marRight w:val="0"/>
      <w:marTop w:val="0"/>
      <w:marBottom w:val="0"/>
      <w:divBdr>
        <w:top w:val="none" w:sz="0" w:space="0" w:color="auto"/>
        <w:left w:val="none" w:sz="0" w:space="0" w:color="auto"/>
        <w:bottom w:val="none" w:sz="0" w:space="0" w:color="auto"/>
        <w:right w:val="none" w:sz="0" w:space="0" w:color="auto"/>
      </w:divBdr>
    </w:div>
    <w:div w:id="1294555508">
      <w:marLeft w:val="0"/>
      <w:marRight w:val="0"/>
      <w:marTop w:val="0"/>
      <w:marBottom w:val="0"/>
      <w:divBdr>
        <w:top w:val="none" w:sz="0" w:space="0" w:color="auto"/>
        <w:left w:val="none" w:sz="0" w:space="0" w:color="auto"/>
        <w:bottom w:val="none" w:sz="0" w:space="0" w:color="auto"/>
        <w:right w:val="none" w:sz="0" w:space="0" w:color="auto"/>
      </w:divBdr>
    </w:div>
    <w:div w:id="1294555509">
      <w:marLeft w:val="0"/>
      <w:marRight w:val="0"/>
      <w:marTop w:val="0"/>
      <w:marBottom w:val="0"/>
      <w:divBdr>
        <w:top w:val="none" w:sz="0" w:space="0" w:color="auto"/>
        <w:left w:val="none" w:sz="0" w:space="0" w:color="auto"/>
        <w:bottom w:val="none" w:sz="0" w:space="0" w:color="auto"/>
        <w:right w:val="none" w:sz="0" w:space="0" w:color="auto"/>
      </w:divBdr>
    </w:div>
    <w:div w:id="1294555510">
      <w:marLeft w:val="0"/>
      <w:marRight w:val="0"/>
      <w:marTop w:val="0"/>
      <w:marBottom w:val="0"/>
      <w:divBdr>
        <w:top w:val="none" w:sz="0" w:space="0" w:color="auto"/>
        <w:left w:val="none" w:sz="0" w:space="0" w:color="auto"/>
        <w:bottom w:val="none" w:sz="0" w:space="0" w:color="auto"/>
        <w:right w:val="none" w:sz="0" w:space="0" w:color="auto"/>
      </w:divBdr>
    </w:div>
    <w:div w:id="1294555511">
      <w:marLeft w:val="0"/>
      <w:marRight w:val="0"/>
      <w:marTop w:val="0"/>
      <w:marBottom w:val="0"/>
      <w:divBdr>
        <w:top w:val="none" w:sz="0" w:space="0" w:color="auto"/>
        <w:left w:val="none" w:sz="0" w:space="0" w:color="auto"/>
        <w:bottom w:val="none" w:sz="0" w:space="0" w:color="auto"/>
        <w:right w:val="none" w:sz="0" w:space="0" w:color="auto"/>
      </w:divBdr>
    </w:div>
    <w:div w:id="1294555512">
      <w:marLeft w:val="0"/>
      <w:marRight w:val="0"/>
      <w:marTop w:val="0"/>
      <w:marBottom w:val="0"/>
      <w:divBdr>
        <w:top w:val="none" w:sz="0" w:space="0" w:color="auto"/>
        <w:left w:val="none" w:sz="0" w:space="0" w:color="auto"/>
        <w:bottom w:val="none" w:sz="0" w:space="0" w:color="auto"/>
        <w:right w:val="none" w:sz="0" w:space="0" w:color="auto"/>
      </w:divBdr>
    </w:div>
    <w:div w:id="1294555513">
      <w:marLeft w:val="0"/>
      <w:marRight w:val="0"/>
      <w:marTop w:val="0"/>
      <w:marBottom w:val="0"/>
      <w:divBdr>
        <w:top w:val="none" w:sz="0" w:space="0" w:color="auto"/>
        <w:left w:val="none" w:sz="0" w:space="0" w:color="auto"/>
        <w:bottom w:val="none" w:sz="0" w:space="0" w:color="auto"/>
        <w:right w:val="none" w:sz="0" w:space="0" w:color="auto"/>
      </w:divBdr>
    </w:div>
    <w:div w:id="1294555514">
      <w:marLeft w:val="0"/>
      <w:marRight w:val="0"/>
      <w:marTop w:val="0"/>
      <w:marBottom w:val="0"/>
      <w:divBdr>
        <w:top w:val="none" w:sz="0" w:space="0" w:color="auto"/>
        <w:left w:val="none" w:sz="0" w:space="0" w:color="auto"/>
        <w:bottom w:val="none" w:sz="0" w:space="0" w:color="auto"/>
        <w:right w:val="none" w:sz="0" w:space="0" w:color="auto"/>
      </w:divBdr>
    </w:div>
    <w:div w:id="1294555515">
      <w:marLeft w:val="0"/>
      <w:marRight w:val="0"/>
      <w:marTop w:val="0"/>
      <w:marBottom w:val="0"/>
      <w:divBdr>
        <w:top w:val="none" w:sz="0" w:space="0" w:color="auto"/>
        <w:left w:val="none" w:sz="0" w:space="0" w:color="auto"/>
        <w:bottom w:val="none" w:sz="0" w:space="0" w:color="auto"/>
        <w:right w:val="none" w:sz="0" w:space="0" w:color="auto"/>
      </w:divBdr>
    </w:div>
    <w:div w:id="1294555516">
      <w:marLeft w:val="0"/>
      <w:marRight w:val="0"/>
      <w:marTop w:val="0"/>
      <w:marBottom w:val="0"/>
      <w:divBdr>
        <w:top w:val="none" w:sz="0" w:space="0" w:color="auto"/>
        <w:left w:val="none" w:sz="0" w:space="0" w:color="auto"/>
        <w:bottom w:val="none" w:sz="0" w:space="0" w:color="auto"/>
        <w:right w:val="none" w:sz="0" w:space="0" w:color="auto"/>
      </w:divBdr>
    </w:div>
    <w:div w:id="1294555517">
      <w:marLeft w:val="0"/>
      <w:marRight w:val="0"/>
      <w:marTop w:val="0"/>
      <w:marBottom w:val="0"/>
      <w:divBdr>
        <w:top w:val="none" w:sz="0" w:space="0" w:color="auto"/>
        <w:left w:val="none" w:sz="0" w:space="0" w:color="auto"/>
        <w:bottom w:val="none" w:sz="0" w:space="0" w:color="auto"/>
        <w:right w:val="none" w:sz="0" w:space="0" w:color="auto"/>
      </w:divBdr>
    </w:div>
    <w:div w:id="1294555518">
      <w:marLeft w:val="0"/>
      <w:marRight w:val="0"/>
      <w:marTop w:val="0"/>
      <w:marBottom w:val="0"/>
      <w:divBdr>
        <w:top w:val="none" w:sz="0" w:space="0" w:color="auto"/>
        <w:left w:val="none" w:sz="0" w:space="0" w:color="auto"/>
        <w:bottom w:val="none" w:sz="0" w:space="0" w:color="auto"/>
        <w:right w:val="none" w:sz="0" w:space="0" w:color="auto"/>
      </w:divBdr>
    </w:div>
    <w:div w:id="1294555519">
      <w:marLeft w:val="0"/>
      <w:marRight w:val="0"/>
      <w:marTop w:val="0"/>
      <w:marBottom w:val="0"/>
      <w:divBdr>
        <w:top w:val="none" w:sz="0" w:space="0" w:color="auto"/>
        <w:left w:val="none" w:sz="0" w:space="0" w:color="auto"/>
        <w:bottom w:val="none" w:sz="0" w:space="0" w:color="auto"/>
        <w:right w:val="none" w:sz="0" w:space="0" w:color="auto"/>
      </w:divBdr>
    </w:div>
    <w:div w:id="1294555520">
      <w:marLeft w:val="0"/>
      <w:marRight w:val="0"/>
      <w:marTop w:val="0"/>
      <w:marBottom w:val="0"/>
      <w:divBdr>
        <w:top w:val="none" w:sz="0" w:space="0" w:color="auto"/>
        <w:left w:val="none" w:sz="0" w:space="0" w:color="auto"/>
        <w:bottom w:val="none" w:sz="0" w:space="0" w:color="auto"/>
        <w:right w:val="none" w:sz="0" w:space="0" w:color="auto"/>
      </w:divBdr>
    </w:div>
    <w:div w:id="1294555521">
      <w:marLeft w:val="0"/>
      <w:marRight w:val="0"/>
      <w:marTop w:val="0"/>
      <w:marBottom w:val="0"/>
      <w:divBdr>
        <w:top w:val="none" w:sz="0" w:space="0" w:color="auto"/>
        <w:left w:val="none" w:sz="0" w:space="0" w:color="auto"/>
        <w:bottom w:val="none" w:sz="0" w:space="0" w:color="auto"/>
        <w:right w:val="none" w:sz="0" w:space="0" w:color="auto"/>
      </w:divBdr>
    </w:div>
    <w:div w:id="1534463873">
      <w:bodyDiv w:val="1"/>
      <w:marLeft w:val="0"/>
      <w:marRight w:val="0"/>
      <w:marTop w:val="0"/>
      <w:marBottom w:val="0"/>
      <w:divBdr>
        <w:top w:val="none" w:sz="0" w:space="0" w:color="auto"/>
        <w:left w:val="none" w:sz="0" w:space="0" w:color="auto"/>
        <w:bottom w:val="none" w:sz="0" w:space="0" w:color="auto"/>
        <w:right w:val="none" w:sz="0" w:space="0" w:color="auto"/>
      </w:divBdr>
    </w:div>
    <w:div w:id="1766727450">
      <w:bodyDiv w:val="1"/>
      <w:marLeft w:val="0"/>
      <w:marRight w:val="0"/>
      <w:marTop w:val="0"/>
      <w:marBottom w:val="0"/>
      <w:divBdr>
        <w:top w:val="none" w:sz="0" w:space="0" w:color="auto"/>
        <w:left w:val="none" w:sz="0" w:space="0" w:color="auto"/>
        <w:bottom w:val="none" w:sz="0" w:space="0" w:color="auto"/>
        <w:right w:val="none" w:sz="0" w:space="0" w:color="auto"/>
      </w:divBdr>
    </w:div>
    <w:div w:id="1893613377">
      <w:bodyDiv w:val="1"/>
      <w:marLeft w:val="0"/>
      <w:marRight w:val="0"/>
      <w:marTop w:val="0"/>
      <w:marBottom w:val="0"/>
      <w:divBdr>
        <w:top w:val="none" w:sz="0" w:space="0" w:color="auto"/>
        <w:left w:val="none" w:sz="0" w:space="0" w:color="auto"/>
        <w:bottom w:val="none" w:sz="0" w:space="0" w:color="auto"/>
        <w:right w:val="none" w:sz="0" w:space="0" w:color="auto"/>
      </w:divBdr>
    </w:div>
    <w:div w:id="19975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C78A-3899-40DC-9F50-6FDDCEBC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12562</Words>
  <Characters>71608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84002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2022-09-23T10:32:00Z</dcterms:created>
  <dcterms:modified xsi:type="dcterms:W3CDTF">2022-09-23T12:13:00Z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