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1D14B2" w:rsidRDefault="00C050DC" w:rsidP="00C050DC">
      <w:pPr>
        <w:pStyle w:val="ac"/>
        <w:jc w:val="center"/>
        <w:rPr>
          <w:b/>
        </w:rPr>
      </w:pPr>
      <w:r w:rsidRPr="001D14B2">
        <w:rPr>
          <w:b/>
        </w:rPr>
        <w:t xml:space="preserve">ВІДДІЛ ОСВІТИ, </w:t>
      </w:r>
      <w:r w:rsidR="00124A73" w:rsidRPr="001D14B2">
        <w:rPr>
          <w:b/>
          <w:lang w:val="uk-UA"/>
        </w:rPr>
        <w:t xml:space="preserve">МОЛОДІ ТА СПОРТУ, КУЛЬТУРИ ТА ТУРИЗМУ ОКНЯНСЬКОЇ СЕЛИЩНОЇ </w:t>
      </w:r>
      <w:r w:rsidR="00FF4002" w:rsidRPr="001D14B2">
        <w:rPr>
          <w:b/>
          <w:lang w:val="uk-UA"/>
        </w:rPr>
        <w:t>РАДИ</w:t>
      </w:r>
      <w:r w:rsidR="00FF4002" w:rsidRPr="001D14B2">
        <w:rPr>
          <w:b/>
        </w:rPr>
        <w:t xml:space="preserve"> </w:t>
      </w:r>
      <w:r w:rsidR="00B0593B" w:rsidRPr="001D14B2">
        <w:rPr>
          <w:b/>
          <w:lang w:val="uk-UA"/>
        </w:rPr>
        <w:t xml:space="preserve">ПОДІЛЬСЬКОГО </w:t>
      </w:r>
      <w:r w:rsidR="00124A73" w:rsidRPr="001D14B2">
        <w:rPr>
          <w:b/>
          <w:lang w:val="uk-UA"/>
        </w:rPr>
        <w:t xml:space="preserve">РАЙОНУ </w:t>
      </w:r>
      <w:r w:rsidRPr="001D14B2">
        <w:rPr>
          <w:b/>
        </w:rPr>
        <w:t>ОДЕСЬКОЇ ОБЛАСТІ</w:t>
      </w:r>
    </w:p>
    <w:p w:rsidR="00C050DC" w:rsidRPr="001D14B2" w:rsidRDefault="00C050DC" w:rsidP="00C050DC">
      <w:pPr>
        <w:pStyle w:val="ac"/>
        <w:jc w:val="center"/>
        <w:rPr>
          <w:bCs/>
        </w:rPr>
      </w:pPr>
    </w:p>
    <w:p w:rsidR="00C050DC" w:rsidRPr="001D14B2" w:rsidRDefault="00C050DC" w:rsidP="00C050DC">
      <w:pPr>
        <w:jc w:val="center"/>
        <w:rPr>
          <w:b/>
          <w:bC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rPr>
                <w:b/>
                <w:bCs/>
                <w:noProof/>
              </w:rPr>
            </w:pPr>
            <w:r w:rsidRPr="001D14B2">
              <w:rPr>
                <w:b/>
                <w:bCs/>
                <w:noProof/>
              </w:rPr>
              <w:t>ЗАТВЕРДЖЕНО</w:t>
            </w:r>
          </w:p>
        </w:tc>
      </w:tr>
      <w:tr w:rsidR="00C050DC" w:rsidRPr="001D14B2" w:rsidTr="001729EF">
        <w:trPr>
          <w:trHeight w:val="504"/>
        </w:trPr>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pStyle w:val="1"/>
              <w:rPr>
                <w:rFonts w:ascii="Times New Roman" w:hAnsi="Times New Roman"/>
                <w:b w:val="0"/>
                <w:sz w:val="24"/>
                <w:szCs w:val="24"/>
              </w:rPr>
            </w:pPr>
            <w:r w:rsidRPr="001D14B2">
              <w:rPr>
                <w:rFonts w:ascii="Times New Roman" w:hAnsi="Times New Roman"/>
                <w:b w:val="0"/>
                <w:sz w:val="24"/>
                <w:szCs w:val="24"/>
              </w:rPr>
              <w:t xml:space="preserve">Рішенням </w:t>
            </w:r>
            <w:r w:rsidR="001729EF" w:rsidRPr="001D14B2">
              <w:rPr>
                <w:rFonts w:ascii="Times New Roman" w:hAnsi="Times New Roman"/>
                <w:b w:val="0"/>
                <w:sz w:val="24"/>
                <w:szCs w:val="24"/>
              </w:rPr>
              <w:t>уповноваженої особи</w:t>
            </w:r>
          </w:p>
          <w:p w:rsidR="00724270" w:rsidRPr="001D14B2" w:rsidRDefault="001729EF" w:rsidP="00FB421F">
            <w:pPr>
              <w:rPr>
                <w:lang w:val="uk-UA" w:eastAsia="en-US"/>
              </w:rPr>
            </w:pPr>
            <w:r w:rsidRPr="001D14B2">
              <w:rPr>
                <w:lang w:val="uk-UA" w:eastAsia="en-US"/>
              </w:rPr>
              <w:t>Протокол №</w:t>
            </w:r>
            <w:r w:rsidR="002D0061">
              <w:rPr>
                <w:lang w:val="uk-UA" w:eastAsia="en-US"/>
              </w:rPr>
              <w:t xml:space="preserve"> 5</w:t>
            </w:r>
            <w:r w:rsidR="00FB421F">
              <w:rPr>
                <w:lang w:val="uk-UA" w:eastAsia="en-US"/>
              </w:rPr>
              <w:t>7</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FB421F">
            <w:pPr>
              <w:rPr>
                <w:bCs/>
              </w:rPr>
            </w:pPr>
            <w:r w:rsidRPr="001D14B2">
              <w:rPr>
                <w:bCs/>
              </w:rPr>
              <w:t xml:space="preserve">від </w:t>
            </w:r>
            <w:r w:rsidRPr="001D14B2">
              <w:rPr>
                <w:rStyle w:val="ad"/>
              </w:rPr>
              <w:t>«</w:t>
            </w:r>
            <w:r w:rsidR="00FB421F">
              <w:rPr>
                <w:rStyle w:val="ad"/>
                <w:lang w:val="uk-UA"/>
              </w:rPr>
              <w:t>17</w:t>
            </w:r>
            <w:r w:rsidRPr="001D14B2">
              <w:rPr>
                <w:rStyle w:val="ad"/>
              </w:rPr>
              <w:t xml:space="preserve">» </w:t>
            </w:r>
            <w:r w:rsidR="00F15DA1">
              <w:rPr>
                <w:rStyle w:val="ad"/>
                <w:lang w:val="uk-UA"/>
              </w:rPr>
              <w:t>березня</w:t>
            </w:r>
            <w:r w:rsidRPr="001D14B2">
              <w:rPr>
                <w:rStyle w:val="ad"/>
              </w:rPr>
              <w:t xml:space="preserve">  20</w:t>
            </w:r>
            <w:r w:rsidR="001729EF" w:rsidRPr="001D14B2">
              <w:rPr>
                <w:rStyle w:val="ad"/>
              </w:rPr>
              <w:t>2</w:t>
            </w:r>
            <w:r w:rsidR="00604A01">
              <w:rPr>
                <w:rStyle w:val="ad"/>
                <w:lang w:val="uk-UA"/>
              </w:rPr>
              <w:t>3</w:t>
            </w:r>
            <w:r w:rsidRPr="001D14B2">
              <w:rPr>
                <w:rStyle w:val="ad"/>
              </w:rPr>
              <w:t>року</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tcPr>
          <w:p w:rsidR="00724270" w:rsidRPr="001D14B2" w:rsidRDefault="00724270" w:rsidP="000F29EF">
            <w:pPr>
              <w:pStyle w:val="a3"/>
              <w:jc w:val="both"/>
              <w:rPr>
                <w:lang w:val="uk-UA"/>
              </w:rPr>
            </w:pPr>
          </w:p>
          <w:p w:rsidR="00C050DC" w:rsidRPr="001D14B2" w:rsidRDefault="00C050DC" w:rsidP="000F29EF">
            <w:pPr>
              <w:pStyle w:val="a3"/>
              <w:jc w:val="both"/>
              <w:rPr>
                <w:bCs/>
                <w:lang w:val="uk-UA"/>
              </w:rPr>
            </w:pPr>
            <w:r w:rsidRPr="001D14B2">
              <w:rPr>
                <w:lang w:val="uk-UA"/>
              </w:rPr>
              <w:t xml:space="preserve">_________________ </w:t>
            </w:r>
            <w:r w:rsidR="001729EF" w:rsidRPr="001D14B2">
              <w:rPr>
                <w:lang w:val="uk-UA"/>
              </w:rPr>
              <w:t>М.А. Корчинська</w:t>
            </w:r>
          </w:p>
          <w:p w:rsidR="00C050DC" w:rsidRPr="001D14B2" w:rsidRDefault="00C050DC" w:rsidP="000F29EF">
            <w:r w:rsidRPr="001D14B2">
              <w:t xml:space="preserve">                    м.п.</w:t>
            </w:r>
          </w:p>
        </w:tc>
      </w:tr>
    </w:tbl>
    <w:p w:rsidR="00C050DC" w:rsidRPr="001D14B2" w:rsidRDefault="00C050DC" w:rsidP="00C050DC">
      <w:pPr>
        <w:ind w:left="320"/>
        <w:jc w:val="right"/>
      </w:pPr>
    </w:p>
    <w:p w:rsidR="00C050DC" w:rsidRPr="001D14B2" w:rsidRDefault="00C050DC" w:rsidP="00C050DC">
      <w:pPr>
        <w:ind w:left="320"/>
        <w:jc w:val="center"/>
        <w:rPr>
          <w:b/>
          <w:bCs/>
        </w:rPr>
      </w:pPr>
    </w:p>
    <w:p w:rsidR="00C050DC" w:rsidRPr="001D14B2" w:rsidRDefault="00C050DC" w:rsidP="00C050DC">
      <w:pPr>
        <w:ind w:left="320"/>
        <w:jc w:val="center"/>
        <w:rPr>
          <w:b/>
          <w:bCs/>
        </w:rPr>
      </w:pPr>
    </w:p>
    <w:p w:rsidR="00C050DC" w:rsidRPr="001D14B2" w:rsidRDefault="00C050DC" w:rsidP="00C050DC">
      <w:pPr>
        <w:ind w:right="-2"/>
        <w:jc w:val="center"/>
        <w:rPr>
          <w:bCs/>
        </w:rPr>
      </w:pPr>
    </w:p>
    <w:p w:rsidR="000538C8" w:rsidRPr="001D14B2" w:rsidRDefault="000538C8" w:rsidP="00C050DC">
      <w:pPr>
        <w:ind w:right="-2"/>
        <w:jc w:val="center"/>
        <w:rPr>
          <w:bCs/>
        </w:rPr>
      </w:pPr>
    </w:p>
    <w:p w:rsidR="000538C8" w:rsidRPr="001D14B2" w:rsidRDefault="000538C8" w:rsidP="00C050DC">
      <w:pPr>
        <w:ind w:right="-2"/>
        <w:jc w:val="center"/>
        <w:rPr>
          <w:bCs/>
        </w:rPr>
      </w:pPr>
    </w:p>
    <w:p w:rsidR="00C050DC" w:rsidRPr="001D14B2"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RPr="001D14B2" w:rsidTr="001729EF">
        <w:trPr>
          <w:trHeight w:val="540"/>
        </w:trPr>
        <w:tc>
          <w:tcPr>
            <w:tcW w:w="9847" w:type="dxa"/>
            <w:hideMark/>
          </w:tcPr>
          <w:p w:rsidR="00C050DC" w:rsidRPr="003D53A6" w:rsidRDefault="00C050DC" w:rsidP="001729EF">
            <w:pPr>
              <w:ind w:right="-2"/>
              <w:jc w:val="center"/>
              <w:rPr>
                <w:b/>
                <w:bCs/>
                <w:sz w:val="28"/>
                <w:szCs w:val="28"/>
              </w:rPr>
            </w:pPr>
            <w:r w:rsidRPr="003D53A6">
              <w:rPr>
                <w:b/>
                <w:bCs/>
                <w:sz w:val="28"/>
                <w:szCs w:val="28"/>
              </w:rPr>
              <w:t>ТЕНДЕРНА ДОКУМЕНТАЦІЯ</w:t>
            </w:r>
          </w:p>
        </w:tc>
      </w:tr>
    </w:tbl>
    <w:p w:rsidR="00C050DC" w:rsidRPr="001D14B2" w:rsidRDefault="00C050DC" w:rsidP="00C050DC">
      <w:pPr>
        <w:ind w:right="-2"/>
        <w:jc w:val="center"/>
        <w:rPr>
          <w:bCs/>
        </w:rPr>
      </w:pPr>
      <w:r w:rsidRPr="001D14B2">
        <w:rPr>
          <w:bCs/>
        </w:rPr>
        <w:t>на закупівлю по предмету</w:t>
      </w:r>
    </w:p>
    <w:p w:rsidR="00C050DC" w:rsidRPr="001D14B2" w:rsidRDefault="00C050DC" w:rsidP="00D61B59">
      <w:pPr>
        <w:widowControl w:val="0"/>
        <w:autoSpaceDE w:val="0"/>
        <w:autoSpaceDN w:val="0"/>
        <w:adjustRightInd w:val="0"/>
        <w:jc w:val="center"/>
        <w:rPr>
          <w:b/>
          <w:bCs/>
          <w:lang w:val="uk-UA"/>
        </w:rPr>
      </w:pPr>
    </w:p>
    <w:p w:rsidR="00D0081A" w:rsidRDefault="00D0081A" w:rsidP="00201108">
      <w:pPr>
        <w:ind w:right="-2"/>
        <w:jc w:val="center"/>
        <w:rPr>
          <w:b/>
          <w:sz w:val="32"/>
          <w:szCs w:val="32"/>
        </w:rPr>
      </w:pPr>
      <w:r w:rsidRPr="00D0081A">
        <w:rPr>
          <w:b/>
          <w:sz w:val="32"/>
          <w:szCs w:val="32"/>
        </w:rPr>
        <w:t xml:space="preserve">Мастильні засоби, </w:t>
      </w:r>
    </w:p>
    <w:p w:rsidR="00D0081A" w:rsidRDefault="00D0081A" w:rsidP="00201108">
      <w:pPr>
        <w:ind w:right="-2"/>
        <w:jc w:val="center"/>
        <w:rPr>
          <w:b/>
          <w:sz w:val="32"/>
          <w:szCs w:val="32"/>
        </w:rPr>
      </w:pPr>
      <w:r w:rsidRPr="00D0081A">
        <w:rPr>
          <w:b/>
          <w:sz w:val="32"/>
          <w:szCs w:val="32"/>
        </w:rPr>
        <w:t>код за ДК 021:2015 - 09210000-4 Мастильні засоби</w:t>
      </w:r>
    </w:p>
    <w:p w:rsidR="00D0081A" w:rsidRDefault="00D0081A" w:rsidP="00201108">
      <w:pPr>
        <w:ind w:right="-2"/>
        <w:jc w:val="center"/>
        <w:rPr>
          <w:b/>
          <w:sz w:val="32"/>
          <w:szCs w:val="32"/>
        </w:rPr>
      </w:pPr>
    </w:p>
    <w:p w:rsidR="00201108" w:rsidRPr="000604CE" w:rsidRDefault="00D0081A" w:rsidP="00201108">
      <w:pPr>
        <w:ind w:right="-2"/>
        <w:jc w:val="center"/>
      </w:pPr>
      <w:r w:rsidRPr="00D0081A">
        <w:rPr>
          <w:b/>
          <w:sz w:val="32"/>
          <w:szCs w:val="32"/>
        </w:rPr>
        <w:t xml:space="preserve"> </w:t>
      </w:r>
      <w:r w:rsidR="00201108" w:rsidRPr="001D14B2">
        <w:t>за</w:t>
      </w:r>
      <w:r w:rsidR="00201108" w:rsidRPr="000604CE">
        <w:t xml:space="preserve"> </w:t>
      </w:r>
      <w:r w:rsidR="00201108" w:rsidRPr="001D14B2">
        <w:t>процедурою</w:t>
      </w:r>
    </w:p>
    <w:p w:rsidR="00201108" w:rsidRPr="000604CE" w:rsidRDefault="00201108" w:rsidP="00201108">
      <w:pPr>
        <w:ind w:right="-2"/>
        <w:jc w:val="center"/>
      </w:pPr>
    </w:p>
    <w:p w:rsidR="003D53A6" w:rsidRPr="000604CE" w:rsidRDefault="003D53A6" w:rsidP="00201108">
      <w:pPr>
        <w:ind w:right="-2"/>
        <w:jc w:val="center"/>
      </w:pPr>
    </w:p>
    <w:p w:rsidR="00201108" w:rsidRPr="000604CE" w:rsidRDefault="00201108" w:rsidP="00201108">
      <w:pPr>
        <w:ind w:right="-2"/>
        <w:jc w:val="center"/>
      </w:pPr>
    </w:p>
    <w:tbl>
      <w:tblPr>
        <w:tblW w:w="9847" w:type="dxa"/>
        <w:tblLayout w:type="fixed"/>
        <w:tblLook w:val="04A0" w:firstRow="1" w:lastRow="0" w:firstColumn="1" w:lastColumn="0" w:noHBand="0" w:noVBand="1"/>
      </w:tblPr>
      <w:tblGrid>
        <w:gridCol w:w="9847"/>
      </w:tblGrid>
      <w:tr w:rsidR="00201108" w:rsidRPr="001D14B2" w:rsidTr="001729EF">
        <w:tc>
          <w:tcPr>
            <w:tcW w:w="9847" w:type="dxa"/>
            <w:hideMark/>
          </w:tcPr>
          <w:p w:rsidR="001729EF" w:rsidRPr="003D53A6" w:rsidRDefault="001729EF" w:rsidP="001729EF">
            <w:pPr>
              <w:ind w:right="-2"/>
              <w:jc w:val="center"/>
              <w:rPr>
                <w:b/>
                <w:bCs/>
                <w:sz w:val="20"/>
                <w:szCs w:val="20"/>
                <w:lang w:val="uk-UA"/>
              </w:rPr>
            </w:pPr>
            <w:r w:rsidRPr="003D53A6">
              <w:rPr>
                <w:b/>
                <w:bCs/>
                <w:sz w:val="20"/>
                <w:szCs w:val="20"/>
              </w:rPr>
              <w:t>ВІДКРИТІ</w:t>
            </w:r>
            <w:r w:rsidRPr="003D53A6">
              <w:rPr>
                <w:b/>
                <w:bCs/>
                <w:sz w:val="20"/>
                <w:szCs w:val="20"/>
                <w:lang w:val="en-US"/>
              </w:rPr>
              <w:t xml:space="preserve"> </w:t>
            </w:r>
            <w:r w:rsidRPr="003D53A6">
              <w:rPr>
                <w:b/>
                <w:bCs/>
                <w:sz w:val="20"/>
                <w:szCs w:val="20"/>
              </w:rPr>
              <w:t>ТОРГИ</w:t>
            </w:r>
            <w:r w:rsidR="0062744B" w:rsidRPr="003D53A6">
              <w:rPr>
                <w:b/>
                <w:bCs/>
                <w:sz w:val="20"/>
                <w:szCs w:val="20"/>
                <w:lang w:val="en-US"/>
              </w:rPr>
              <w:t xml:space="preserve"> </w:t>
            </w:r>
            <w:r w:rsidR="0062744B" w:rsidRPr="003D53A6">
              <w:rPr>
                <w:b/>
                <w:bCs/>
                <w:sz w:val="20"/>
                <w:szCs w:val="20"/>
                <w:lang w:val="uk-UA"/>
              </w:rPr>
              <w:t>З ОСОБЛИВОСТЯМИ</w:t>
            </w:r>
          </w:p>
          <w:p w:rsidR="00201108" w:rsidRPr="001D14B2" w:rsidRDefault="00201108" w:rsidP="001729EF">
            <w:pPr>
              <w:ind w:right="-2"/>
              <w:jc w:val="center"/>
              <w:rPr>
                <w:bCs/>
                <w:lang w:val="en-US"/>
              </w:rPr>
            </w:pPr>
          </w:p>
        </w:tc>
      </w:tr>
    </w:tbl>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Pr="001D14B2"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Pr="001D14B2" w:rsidRDefault="00724270" w:rsidP="00BA3CCF">
      <w:pPr>
        <w:widowControl w:val="0"/>
        <w:autoSpaceDE w:val="0"/>
        <w:autoSpaceDN w:val="0"/>
        <w:adjustRightInd w:val="0"/>
        <w:jc w:val="center"/>
        <w:rPr>
          <w:rFonts w:ascii="Times New Roman CYR" w:hAnsi="Times New Roman CYR" w:cs="Times New Roman CYR"/>
          <w:b/>
          <w:bCs/>
          <w:lang w:val="uk-UA"/>
        </w:rPr>
      </w:pPr>
    </w:p>
    <w:p w:rsidR="000538C8" w:rsidRPr="001D14B2" w:rsidRDefault="000538C8"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rPr>
          <w:rFonts w:ascii="Times New Roman CYR" w:hAnsi="Times New Roman CYR" w:cs="Times New Roman CYR"/>
          <w:b/>
          <w:bCs/>
          <w:lang w:val="uk-UA"/>
        </w:rPr>
      </w:pPr>
    </w:p>
    <w:p w:rsidR="00C72654" w:rsidRPr="001D14B2" w:rsidRDefault="00C72654" w:rsidP="00BA3CCF">
      <w:pPr>
        <w:widowControl w:val="0"/>
        <w:autoSpaceDE w:val="0"/>
        <w:autoSpaceDN w:val="0"/>
        <w:adjustRightInd w:val="0"/>
        <w:rPr>
          <w:rFonts w:ascii="Times New Roman CYR" w:hAnsi="Times New Roman CYR" w:cs="Times New Roman CYR"/>
          <w:b/>
          <w:bCs/>
          <w:lang w:val="uk-UA"/>
        </w:rPr>
      </w:pPr>
    </w:p>
    <w:p w:rsidR="00BA3CCF" w:rsidRDefault="00BA3CCF"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D0081A" w:rsidRDefault="00D0081A" w:rsidP="00BA3CCF">
      <w:pPr>
        <w:widowControl w:val="0"/>
        <w:autoSpaceDE w:val="0"/>
        <w:autoSpaceDN w:val="0"/>
        <w:adjustRightInd w:val="0"/>
        <w:rPr>
          <w:rFonts w:ascii="Times New Roman CYR" w:hAnsi="Times New Roman CYR" w:cs="Times New Roman CYR"/>
          <w:b/>
          <w:bCs/>
          <w:sz w:val="22"/>
          <w:szCs w:val="22"/>
          <w:lang w:val="uk-UA"/>
        </w:rPr>
      </w:pPr>
    </w:p>
    <w:p w:rsidR="00253308" w:rsidRPr="001D14B2" w:rsidRDefault="00BA3CCF" w:rsidP="00001C77">
      <w:pPr>
        <w:widowControl w:val="0"/>
        <w:tabs>
          <w:tab w:val="left" w:pos="3510"/>
        </w:tabs>
        <w:autoSpaceDE w:val="0"/>
        <w:autoSpaceDN w:val="0"/>
        <w:adjustRightInd w:val="0"/>
        <w:rPr>
          <w:sz w:val="22"/>
          <w:szCs w:val="22"/>
          <w:lang w:val="uk-UA"/>
        </w:rPr>
      </w:pPr>
      <w:r w:rsidRPr="001D14B2">
        <w:rPr>
          <w:sz w:val="22"/>
          <w:szCs w:val="22"/>
          <w:lang w:val="uk-UA"/>
        </w:rPr>
        <w:tab/>
      </w:r>
      <w:r w:rsidR="00201108" w:rsidRPr="001D14B2">
        <w:rPr>
          <w:sz w:val="22"/>
          <w:szCs w:val="22"/>
          <w:lang w:val="uk-UA"/>
        </w:rPr>
        <w:t xml:space="preserve">   </w:t>
      </w:r>
      <w:r w:rsidR="000425ED" w:rsidRPr="001D14B2">
        <w:rPr>
          <w:sz w:val="22"/>
          <w:szCs w:val="22"/>
          <w:lang w:val="uk-UA"/>
        </w:rPr>
        <w:t xml:space="preserve">    </w:t>
      </w:r>
      <w:r w:rsidR="00201108" w:rsidRPr="001D14B2">
        <w:rPr>
          <w:sz w:val="22"/>
          <w:szCs w:val="22"/>
          <w:lang w:val="uk-UA"/>
        </w:rPr>
        <w:t>с</w:t>
      </w:r>
      <w:r w:rsidRPr="001D14B2">
        <w:rPr>
          <w:sz w:val="22"/>
          <w:szCs w:val="22"/>
          <w:lang w:val="uk-UA"/>
        </w:rPr>
        <w:t>м</w:t>
      </w:r>
      <w:r w:rsidR="00201108" w:rsidRPr="001D14B2">
        <w:rPr>
          <w:sz w:val="22"/>
          <w:szCs w:val="22"/>
          <w:lang w:val="uk-UA"/>
        </w:rPr>
        <w:t>т</w:t>
      </w:r>
      <w:r w:rsidRPr="001D14B2">
        <w:rPr>
          <w:sz w:val="22"/>
          <w:szCs w:val="22"/>
          <w:lang w:val="uk-UA"/>
        </w:rPr>
        <w:t xml:space="preserve">. </w:t>
      </w:r>
      <w:r w:rsidR="00201108" w:rsidRPr="001D14B2">
        <w:rPr>
          <w:sz w:val="22"/>
          <w:szCs w:val="22"/>
          <w:lang w:val="uk-UA"/>
        </w:rPr>
        <w:t>Окни</w:t>
      </w:r>
      <w:r w:rsidRPr="001D14B2">
        <w:rPr>
          <w:sz w:val="22"/>
          <w:szCs w:val="22"/>
          <w:lang w:val="uk-UA"/>
        </w:rPr>
        <w:t xml:space="preserve"> – 20</w:t>
      </w:r>
      <w:r w:rsidR="00124A73" w:rsidRPr="001D14B2">
        <w:rPr>
          <w:sz w:val="22"/>
          <w:szCs w:val="22"/>
          <w:lang w:val="uk-UA"/>
        </w:rPr>
        <w:t>2</w:t>
      </w:r>
      <w:r w:rsidR="003D53A6">
        <w:rPr>
          <w:sz w:val="22"/>
          <w:szCs w:val="22"/>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486"/>
        <w:gridCol w:w="2772"/>
        <w:gridCol w:w="6804"/>
      </w:tblGrid>
      <w:tr w:rsidR="00253308" w:rsidRPr="001D14B2" w:rsidTr="001D14B2">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sz w:val="22"/>
                <w:szCs w:val="22"/>
                <w:lang w:val="uk-UA"/>
              </w:rPr>
            </w:pPr>
            <w:r w:rsidRPr="001D14B2">
              <w:rPr>
                <w:sz w:val="22"/>
                <w:szCs w:val="22"/>
                <w:lang w:val="uk-UA"/>
              </w:rPr>
              <w:lastRenderedPageBreak/>
              <w:t>№</w:t>
            </w:r>
          </w:p>
        </w:tc>
        <w:tc>
          <w:tcPr>
            <w:tcW w:w="95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8D02AD" w:rsidP="004979E0">
            <w:pPr>
              <w:pStyle w:val="ac"/>
              <w:jc w:val="center"/>
              <w:rPr>
                <w:b/>
                <w:sz w:val="22"/>
                <w:szCs w:val="22"/>
                <w:lang w:val="uk-UA"/>
              </w:rPr>
            </w:pPr>
            <w:r w:rsidRPr="001D14B2">
              <w:rPr>
                <w:b/>
                <w:sz w:val="22"/>
                <w:szCs w:val="22"/>
                <w:lang w:val="uk-UA"/>
              </w:rPr>
              <w:t xml:space="preserve">І. </w:t>
            </w:r>
            <w:r w:rsidR="00253308" w:rsidRPr="001D14B2">
              <w:rPr>
                <w:b/>
                <w:sz w:val="22"/>
                <w:szCs w:val="22"/>
                <w:lang w:val="uk-UA"/>
              </w:rPr>
              <w:t>Загальні положення</w:t>
            </w:r>
          </w:p>
        </w:tc>
      </w:tr>
      <w:tr w:rsidR="00253308" w:rsidRPr="001D14B2" w:rsidTr="001D14B2">
        <w:trPr>
          <w:trHeight w:val="254"/>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3</w:t>
            </w:r>
          </w:p>
        </w:tc>
      </w:tr>
      <w:tr w:rsidR="007D4E2F" w:rsidRPr="00F15DA1"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sz w:val="22"/>
                <w:szCs w:val="22"/>
                <w:lang w:val="uk-UA"/>
              </w:rPr>
            </w:pPr>
            <w:r w:rsidRPr="001D14B2">
              <w:rPr>
                <w:sz w:val="22"/>
                <w:szCs w:val="22"/>
                <w:lang w:val="uk-UA"/>
              </w:rPr>
              <w:t xml:space="preserve"> 1</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F15DA1" w:rsidRDefault="00F660F3" w:rsidP="00170AAE">
            <w:pPr>
              <w:pStyle w:val="ac"/>
              <w:jc w:val="both"/>
              <w:rPr>
                <w:sz w:val="20"/>
                <w:szCs w:val="20"/>
                <w:lang w:val="uk-UA" w:eastAsia="uk-UA"/>
              </w:rPr>
            </w:pPr>
            <w:r w:rsidRPr="00F15DA1">
              <w:rPr>
                <w:sz w:val="20"/>
                <w:szCs w:val="20"/>
                <w:lang w:val="uk-UA"/>
              </w:rPr>
              <w:t xml:space="preserve">Тендерну документацію розроблено відповідно до вимог </w:t>
            </w:r>
            <w:hyperlink r:id="rId8" w:history="1">
              <w:r w:rsidRPr="00F15DA1">
                <w:rPr>
                  <w:rStyle w:val="a5"/>
                  <w:sz w:val="20"/>
                  <w:szCs w:val="20"/>
                  <w:lang w:val="uk-UA"/>
                </w:rPr>
                <w:t>Закону</w:t>
              </w:r>
            </w:hyperlink>
            <w:r w:rsidRPr="00F15DA1">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5DA1" w:rsidRPr="00F15DA1">
              <w:rPr>
                <w:sz w:val="20"/>
                <w:szCs w:val="20"/>
                <w:lang w:val="uk-UA"/>
              </w:rPr>
              <w:t>(зі змінами в останній редакції)</w:t>
            </w:r>
            <w:r w:rsidRPr="00F15DA1">
              <w:rPr>
                <w:sz w:val="20"/>
                <w:szCs w:val="20"/>
                <w:lang w:val="uk-UA"/>
              </w:rPr>
              <w:t>(далі – Особливості).</w:t>
            </w:r>
            <w:r w:rsidR="00170AAE" w:rsidRPr="00F15DA1">
              <w:rPr>
                <w:sz w:val="20"/>
                <w:szCs w:val="20"/>
                <w:lang w:val="uk-UA"/>
              </w:rPr>
              <w:t xml:space="preserve"> </w:t>
            </w:r>
            <w:r w:rsidRPr="00F15DA1">
              <w:rPr>
                <w:sz w:val="20"/>
                <w:szCs w:val="20"/>
                <w:lang w:val="uk-UA"/>
              </w:rPr>
              <w:t>Терміни вживаються у значенні, наведеному в Законі</w:t>
            </w:r>
            <w:r w:rsidR="00170AAE" w:rsidRPr="00F15DA1">
              <w:rPr>
                <w:sz w:val="20"/>
                <w:szCs w:val="20"/>
                <w:lang w:val="uk-UA"/>
              </w:rPr>
              <w:t xml:space="preserve"> та Особливостях</w:t>
            </w:r>
          </w:p>
        </w:tc>
      </w:tr>
      <w:tr w:rsidR="007D4E2F" w:rsidRPr="001D14B2" w:rsidTr="001D14B2">
        <w:trPr>
          <w:trHeight w:val="3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2</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eastAsia="uk-UA"/>
              </w:rPr>
            </w:pPr>
          </w:p>
        </w:tc>
      </w:tr>
      <w:tr w:rsidR="007D4E2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2.1</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HTML"/>
              <w:jc w:val="both"/>
              <w:rPr>
                <w:rFonts w:ascii="Times New Roman" w:hAnsi="Times New Roman"/>
                <w:b/>
                <w:sz w:val="22"/>
                <w:szCs w:val="22"/>
                <w:lang w:val="uk-UA"/>
              </w:rPr>
            </w:pPr>
            <w:r w:rsidRPr="001D14B2">
              <w:rPr>
                <w:rFonts w:ascii="Times New Roman" w:hAnsi="Times New Roman"/>
                <w:b/>
                <w:sz w:val="22"/>
                <w:szCs w:val="22"/>
                <w:lang w:val="uk-UA"/>
              </w:rPr>
              <w:t xml:space="preserve">Відділ освіти, </w:t>
            </w:r>
            <w:r w:rsidR="00124A73" w:rsidRPr="001D14B2">
              <w:rPr>
                <w:rFonts w:ascii="Times New Roman" w:hAnsi="Times New Roman"/>
                <w:b/>
                <w:sz w:val="22"/>
                <w:szCs w:val="22"/>
                <w:lang w:val="uk-UA"/>
              </w:rPr>
              <w:t>молоді та спорту, культури та туризму Окнянської селищної ради</w:t>
            </w:r>
            <w:r w:rsidR="003037C2" w:rsidRPr="001D14B2">
              <w:rPr>
                <w:rFonts w:ascii="Times New Roman" w:hAnsi="Times New Roman"/>
                <w:b/>
                <w:sz w:val="22"/>
                <w:szCs w:val="22"/>
                <w:lang w:val="uk-UA"/>
              </w:rPr>
              <w:t xml:space="preserve"> </w:t>
            </w:r>
            <w:r w:rsidR="00B0593B" w:rsidRPr="001D14B2">
              <w:rPr>
                <w:rFonts w:ascii="Times New Roman" w:hAnsi="Times New Roman"/>
                <w:b/>
                <w:sz w:val="22"/>
                <w:szCs w:val="22"/>
                <w:lang w:val="uk-UA"/>
              </w:rPr>
              <w:t>Подільського</w:t>
            </w:r>
            <w:r w:rsidR="003037C2" w:rsidRPr="001D14B2">
              <w:rPr>
                <w:rFonts w:ascii="Times New Roman" w:hAnsi="Times New Roman"/>
                <w:b/>
                <w:sz w:val="22"/>
                <w:szCs w:val="22"/>
                <w:lang w:val="uk-UA"/>
              </w:rPr>
              <w:t xml:space="preserve"> району Одеської області</w:t>
            </w:r>
          </w:p>
        </w:tc>
      </w:tr>
      <w:tr w:rsidR="007D4E2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jc w:val="both"/>
              <w:textAlignment w:val="baseline"/>
              <w:rPr>
                <w:bCs/>
                <w:sz w:val="22"/>
                <w:szCs w:val="22"/>
              </w:rPr>
            </w:pPr>
            <w:r w:rsidRPr="001D14B2">
              <w:rPr>
                <w:sz w:val="22"/>
                <w:szCs w:val="22"/>
              </w:rPr>
              <w:t xml:space="preserve">67900, Одеська область, </w:t>
            </w:r>
            <w:r w:rsidR="00B0593B" w:rsidRPr="001D14B2">
              <w:rPr>
                <w:sz w:val="22"/>
                <w:szCs w:val="22"/>
                <w:lang w:val="uk-UA"/>
              </w:rPr>
              <w:t>Подільський</w:t>
            </w:r>
            <w:r w:rsidRPr="001D14B2">
              <w:rPr>
                <w:sz w:val="22"/>
                <w:szCs w:val="22"/>
              </w:rPr>
              <w:t xml:space="preserve"> район, смт. Окни, вул. Херсонська,6</w:t>
            </w:r>
          </w:p>
        </w:tc>
      </w:tr>
      <w:tr w:rsidR="007D4E2F" w:rsidRPr="001D14B2" w:rsidTr="001D14B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2.3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1645C3" w:rsidP="00170AAE">
            <w:pPr>
              <w:pStyle w:val="ac"/>
              <w:rPr>
                <w:sz w:val="22"/>
                <w:szCs w:val="22"/>
                <w:lang w:val="uk-UA" w:eastAsia="uk-UA"/>
              </w:rPr>
            </w:pPr>
            <w:r w:rsidRPr="001D14B2">
              <w:rPr>
                <w:sz w:val="22"/>
                <w:szCs w:val="22"/>
                <w:lang w:val="uk-UA"/>
              </w:rPr>
              <w:t>Фахівець з публічних закупівель</w:t>
            </w:r>
            <w:r w:rsidR="007D4E2F" w:rsidRPr="001D14B2">
              <w:rPr>
                <w:sz w:val="22"/>
                <w:szCs w:val="22"/>
                <w:lang w:val="uk-UA"/>
              </w:rPr>
              <w:t xml:space="preserve"> </w:t>
            </w:r>
            <w:r w:rsidR="0040100D" w:rsidRPr="001D14B2">
              <w:rPr>
                <w:sz w:val="22"/>
                <w:szCs w:val="22"/>
                <w:lang w:val="uk-UA"/>
              </w:rPr>
              <w:t xml:space="preserve">централізованої бухгалтерії </w:t>
            </w:r>
            <w:r w:rsidR="00170AAE" w:rsidRPr="001D14B2">
              <w:rPr>
                <w:sz w:val="22"/>
                <w:szCs w:val="22"/>
                <w:lang w:val="uk-UA"/>
              </w:rPr>
              <w:t>ВОМСКТ</w:t>
            </w:r>
            <w:r w:rsidR="007D4E2F" w:rsidRPr="001D14B2">
              <w:rPr>
                <w:sz w:val="22"/>
                <w:szCs w:val="22"/>
                <w:lang w:val="uk-UA"/>
              </w:rPr>
              <w:t xml:space="preserve"> – Корчинська Марина Анатоліївна</w:t>
            </w:r>
            <w:r w:rsidR="007D4E2F" w:rsidRPr="001D14B2">
              <w:rPr>
                <w:sz w:val="22"/>
                <w:szCs w:val="22"/>
                <w:lang w:val="uk-UA" w:eastAsia="uk-UA"/>
              </w:rPr>
              <w:t xml:space="preserve">, тел. </w:t>
            </w:r>
            <w:r w:rsidR="007D4E2F" w:rsidRPr="001D14B2">
              <w:rPr>
                <w:sz w:val="22"/>
                <w:szCs w:val="22"/>
                <w:lang w:val="uk-UA"/>
              </w:rPr>
              <w:t>(04861) 2-</w:t>
            </w:r>
            <w:r w:rsidR="00170AAE" w:rsidRPr="001D14B2">
              <w:rPr>
                <w:sz w:val="22"/>
                <w:szCs w:val="22"/>
                <w:lang w:val="uk-UA"/>
              </w:rPr>
              <w:t>11</w:t>
            </w:r>
            <w:r w:rsidR="007D4E2F" w:rsidRPr="001D14B2">
              <w:rPr>
                <w:sz w:val="22"/>
                <w:szCs w:val="22"/>
                <w:lang w:val="uk-UA"/>
              </w:rPr>
              <w:t>-</w:t>
            </w:r>
            <w:r w:rsidR="00170AAE" w:rsidRPr="001D14B2">
              <w:rPr>
                <w:sz w:val="22"/>
                <w:szCs w:val="22"/>
                <w:lang w:val="uk-UA"/>
              </w:rPr>
              <w:t>90</w:t>
            </w:r>
          </w:p>
        </w:tc>
      </w:tr>
      <w:tr w:rsidR="007D4E2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eastAsia="uk-UA"/>
              </w:rPr>
            </w:pPr>
            <w:r w:rsidRPr="001D14B2">
              <w:rPr>
                <w:b/>
                <w:sz w:val="22"/>
                <w:szCs w:val="22"/>
                <w:lang w:val="uk-UA" w:eastAsia="uk-UA"/>
              </w:rPr>
              <w:t>відкриті торги</w:t>
            </w:r>
            <w:r w:rsidR="00AC1AED" w:rsidRPr="001D14B2">
              <w:rPr>
                <w:b/>
                <w:sz w:val="22"/>
                <w:szCs w:val="22"/>
                <w:lang w:val="uk-UA" w:eastAsia="uk-UA"/>
              </w:rPr>
              <w:t xml:space="preserve"> </w:t>
            </w:r>
            <w:r w:rsidR="0062744B" w:rsidRPr="001D14B2">
              <w:rPr>
                <w:b/>
                <w:sz w:val="22"/>
                <w:szCs w:val="22"/>
                <w:lang w:val="uk-UA" w:eastAsia="uk-UA"/>
              </w:rPr>
              <w:t>з особливостями</w:t>
            </w:r>
          </w:p>
        </w:tc>
      </w:tr>
      <w:tr w:rsidR="00201108" w:rsidRPr="001D14B2" w:rsidTr="001D14B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p>
        </w:tc>
      </w:tr>
      <w:tr w:rsidR="00201108" w:rsidRPr="001D14B2" w:rsidTr="001D14B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4.1</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6514DA" w:rsidRDefault="00D0081A" w:rsidP="006514DA">
            <w:pPr>
              <w:pStyle w:val="ac"/>
              <w:jc w:val="both"/>
              <w:rPr>
                <w:bCs/>
                <w:sz w:val="22"/>
                <w:szCs w:val="22"/>
              </w:rPr>
            </w:pPr>
            <w:r w:rsidRPr="00D0081A">
              <w:rPr>
                <w:rFonts w:eastAsia="MS Mincho"/>
                <w:b/>
                <w:sz w:val="22"/>
                <w:szCs w:val="22"/>
              </w:rPr>
              <w:t>Мастильні засоби, код за ДК 021:2015 - 09210000-4 Мастильні засоби</w:t>
            </w:r>
          </w:p>
        </w:tc>
      </w:tr>
      <w:tr w:rsidR="00201108" w:rsidRPr="001D14B2" w:rsidTr="001D14B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3037C2">
            <w:pPr>
              <w:pStyle w:val="ac"/>
              <w:rPr>
                <w:sz w:val="22"/>
                <w:szCs w:val="22"/>
              </w:rPr>
            </w:pPr>
            <w:r w:rsidRPr="001D14B2">
              <w:rPr>
                <w:sz w:val="22"/>
                <w:szCs w:val="22"/>
              </w:rPr>
              <w:t>4.2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rPr>
            </w:pPr>
            <w:r w:rsidRPr="001D14B2">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C6DB1" w:rsidRPr="00977924" w:rsidRDefault="005C6DB1" w:rsidP="00977924">
            <w:pPr>
              <w:pStyle w:val="ac"/>
              <w:jc w:val="both"/>
              <w:rPr>
                <w:sz w:val="22"/>
                <w:szCs w:val="22"/>
                <w:lang w:val="uk-UA"/>
              </w:rPr>
            </w:pPr>
            <w:r w:rsidRPr="001D14B2">
              <w:rPr>
                <w:sz w:val="22"/>
                <w:szCs w:val="22"/>
              </w:rPr>
              <w:t xml:space="preserve">Закупівля здійснюється </w:t>
            </w:r>
            <w:r w:rsidR="00977924">
              <w:rPr>
                <w:sz w:val="22"/>
                <w:szCs w:val="22"/>
                <w:lang w:val="uk-UA"/>
              </w:rPr>
              <w:t>в цілому</w:t>
            </w:r>
          </w:p>
          <w:p w:rsidR="00201108" w:rsidRPr="001D14B2" w:rsidRDefault="00201108" w:rsidP="005C6DB1">
            <w:pPr>
              <w:pStyle w:val="ac"/>
              <w:jc w:val="both"/>
              <w:rPr>
                <w:sz w:val="22"/>
                <w:szCs w:val="22"/>
              </w:rPr>
            </w:pPr>
          </w:p>
        </w:tc>
      </w:tr>
      <w:tr w:rsidR="00201108" w:rsidRPr="001D14B2" w:rsidTr="001D14B2">
        <w:trPr>
          <w:trHeight w:val="4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20" w:beforeAutospacing="0" w:after="120" w:afterAutospacing="0"/>
              <w:rPr>
                <w:sz w:val="22"/>
                <w:szCs w:val="22"/>
                <w:lang w:val="uk-UA"/>
              </w:rPr>
            </w:pPr>
            <w:r w:rsidRPr="001D14B2">
              <w:rPr>
                <w:color w:val="000000"/>
                <w:sz w:val="22"/>
                <w:szCs w:val="22"/>
                <w:lang w:val="uk-UA"/>
              </w:rPr>
              <w:t>4.3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lang w:val="uk-UA"/>
              </w:rPr>
            </w:pPr>
            <w:r w:rsidRPr="001D14B2">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C6DB1" w:rsidRPr="00977924" w:rsidRDefault="005C6DB1" w:rsidP="005C6DB1">
            <w:pPr>
              <w:jc w:val="both"/>
              <w:rPr>
                <w:sz w:val="22"/>
                <w:szCs w:val="22"/>
                <w:lang w:val="uk-UA"/>
              </w:rPr>
            </w:pPr>
            <w:r w:rsidRPr="001D14B2">
              <w:rPr>
                <w:sz w:val="22"/>
                <w:szCs w:val="22"/>
              </w:rPr>
              <w:t xml:space="preserve">Кількість </w:t>
            </w:r>
            <w:r w:rsidR="00977924">
              <w:rPr>
                <w:sz w:val="22"/>
                <w:szCs w:val="22"/>
                <w:lang w:val="uk-UA"/>
              </w:rPr>
              <w:t>товару</w:t>
            </w:r>
            <w:r w:rsidRPr="001D14B2">
              <w:rPr>
                <w:sz w:val="22"/>
                <w:szCs w:val="22"/>
              </w:rPr>
              <w:t>:</w:t>
            </w:r>
            <w:r w:rsidR="00170AAE" w:rsidRPr="001D14B2">
              <w:rPr>
                <w:color w:val="0070C0"/>
                <w:sz w:val="22"/>
                <w:szCs w:val="22"/>
              </w:rPr>
              <w:t xml:space="preserve"> </w:t>
            </w:r>
            <w:r w:rsidR="00D0081A" w:rsidRPr="00D0081A">
              <w:rPr>
                <w:b/>
                <w:sz w:val="22"/>
                <w:szCs w:val="22"/>
                <w:lang w:val="uk-UA"/>
              </w:rPr>
              <w:t>Олива моторна</w:t>
            </w:r>
            <w:r w:rsidR="00D0081A">
              <w:rPr>
                <w:b/>
                <w:sz w:val="22"/>
                <w:szCs w:val="22"/>
                <w:lang w:val="uk-UA"/>
              </w:rPr>
              <w:t xml:space="preserve"> -1000л, літол – 100кг, рідина гальмівна – 400л.</w:t>
            </w:r>
          </w:p>
          <w:p w:rsidR="00D01B08" w:rsidRPr="001D14B2" w:rsidRDefault="005C6DB1" w:rsidP="00D0081A">
            <w:pPr>
              <w:jc w:val="both"/>
              <w:rPr>
                <w:b/>
                <w:sz w:val="22"/>
                <w:szCs w:val="22"/>
              </w:rPr>
            </w:pPr>
            <w:r w:rsidRPr="001D14B2">
              <w:rPr>
                <w:sz w:val="22"/>
                <w:szCs w:val="22"/>
              </w:rPr>
              <w:t xml:space="preserve">Місце </w:t>
            </w:r>
            <w:r w:rsidR="00977924">
              <w:rPr>
                <w:sz w:val="22"/>
                <w:szCs w:val="22"/>
                <w:lang w:val="uk-UA"/>
              </w:rPr>
              <w:t>поставки товару</w:t>
            </w:r>
            <w:r w:rsidRPr="001D14B2">
              <w:rPr>
                <w:sz w:val="22"/>
                <w:szCs w:val="22"/>
              </w:rPr>
              <w:t xml:space="preserve">: </w:t>
            </w:r>
            <w:r w:rsidR="00977924">
              <w:rPr>
                <w:b/>
                <w:sz w:val="22"/>
                <w:szCs w:val="22"/>
                <w:lang w:val="uk-UA"/>
              </w:rPr>
              <w:t xml:space="preserve">67900, Одеська обл., </w:t>
            </w:r>
            <w:r w:rsidR="00D0081A">
              <w:rPr>
                <w:b/>
                <w:sz w:val="22"/>
                <w:szCs w:val="22"/>
                <w:lang w:val="uk-UA"/>
              </w:rPr>
              <w:t>Подільський район, см.Окни, вул.Херсонська,6</w:t>
            </w:r>
          </w:p>
        </w:tc>
      </w:tr>
      <w:tr w:rsidR="00201108" w:rsidRPr="001D14B2" w:rsidTr="001D14B2">
        <w:trPr>
          <w:trHeight w:val="17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4.4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1D14B2">
            <w:pPr>
              <w:pStyle w:val="ac"/>
              <w:rPr>
                <w:sz w:val="22"/>
                <w:szCs w:val="22"/>
                <w:lang w:val="uk-UA"/>
              </w:rPr>
            </w:pPr>
            <w:r w:rsidRPr="001D14B2">
              <w:rPr>
                <w:sz w:val="22"/>
                <w:szCs w:val="22"/>
                <w:lang w:val="uk-UA"/>
              </w:rPr>
              <w:t>строк надання послуг</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180268" w:rsidRDefault="00B0593B" w:rsidP="00D0081A">
            <w:pPr>
              <w:pStyle w:val="ac"/>
              <w:rPr>
                <w:b/>
                <w:lang w:val="uk-UA"/>
              </w:rPr>
            </w:pPr>
            <w:r w:rsidRPr="00180268">
              <w:rPr>
                <w:b/>
                <w:lang w:val="uk-UA"/>
              </w:rPr>
              <w:t>д</w:t>
            </w:r>
            <w:r w:rsidR="002F0EDC" w:rsidRPr="00180268">
              <w:rPr>
                <w:b/>
                <w:lang w:val="uk-UA"/>
              </w:rPr>
              <w:t xml:space="preserve">о </w:t>
            </w:r>
            <w:r w:rsidR="00D0081A">
              <w:rPr>
                <w:b/>
                <w:lang w:val="uk-UA"/>
              </w:rPr>
              <w:t>01 травня</w:t>
            </w:r>
            <w:r w:rsidR="002F0EDC" w:rsidRPr="00180268">
              <w:rPr>
                <w:b/>
                <w:lang w:val="uk-UA"/>
              </w:rPr>
              <w:t xml:space="preserve"> </w:t>
            </w:r>
            <w:r w:rsidR="00201108" w:rsidRPr="00180268">
              <w:rPr>
                <w:b/>
                <w:lang w:val="uk-UA"/>
              </w:rPr>
              <w:t>20</w:t>
            </w:r>
            <w:r w:rsidR="00124A73" w:rsidRPr="00180268">
              <w:rPr>
                <w:b/>
                <w:lang w:val="uk-UA"/>
              </w:rPr>
              <w:t>2</w:t>
            </w:r>
            <w:r w:rsidR="005C6DB1" w:rsidRPr="00180268">
              <w:rPr>
                <w:b/>
                <w:lang w:val="uk-UA"/>
              </w:rPr>
              <w:t>3</w:t>
            </w:r>
            <w:r w:rsidR="00201108" w:rsidRPr="00180268">
              <w:rPr>
                <w:b/>
                <w:lang w:val="uk-UA"/>
              </w:rPr>
              <w:t>року</w:t>
            </w:r>
          </w:p>
        </w:tc>
      </w:tr>
      <w:tr w:rsidR="00201108"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5</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8F0D1E">
            <w:pPr>
              <w:pStyle w:val="ac"/>
              <w:jc w:val="both"/>
              <w:rPr>
                <w:sz w:val="22"/>
                <w:szCs w:val="22"/>
                <w:lang w:val="uk-UA"/>
              </w:rPr>
            </w:pPr>
            <w:r w:rsidRPr="001D14B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6</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Валютою тендерної пропозиції є гривня;</w:t>
            </w:r>
          </w:p>
          <w:p w:rsidR="00201108" w:rsidRPr="001D14B2" w:rsidRDefault="00201108" w:rsidP="004979E0">
            <w:pPr>
              <w:pStyle w:val="ac"/>
              <w:rPr>
                <w:sz w:val="22"/>
                <w:szCs w:val="22"/>
                <w:lang w:val="uk-UA"/>
              </w:rPr>
            </w:pPr>
            <w:r w:rsidRPr="001D14B2">
              <w:rPr>
                <w:sz w:val="22"/>
                <w:szCs w:val="22"/>
                <w:lang w:val="uk-UA"/>
              </w:rPr>
              <w:t xml:space="preserve"> </w:t>
            </w:r>
          </w:p>
        </w:tc>
      </w:tr>
      <w:tr w:rsidR="00201108" w:rsidRPr="00FB421F" w:rsidTr="001D14B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44" w:beforeAutospacing="0" w:after="144" w:afterAutospacing="0"/>
              <w:rPr>
                <w:b/>
                <w:sz w:val="22"/>
                <w:szCs w:val="22"/>
                <w:lang w:val="uk-UA"/>
              </w:rPr>
            </w:pPr>
            <w:r w:rsidRPr="001D14B2">
              <w:rPr>
                <w:b/>
                <w:color w:val="000000"/>
                <w:sz w:val="22"/>
                <w:szCs w:val="22"/>
                <w:lang w:val="uk-UA"/>
              </w:rPr>
              <w:t>7</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201108" w:rsidP="00EB63D1">
            <w:pPr>
              <w:pStyle w:val="ac"/>
              <w:jc w:val="both"/>
              <w:rPr>
                <w:b/>
                <w:sz w:val="22"/>
                <w:szCs w:val="22"/>
                <w:lang w:val="uk-UA"/>
              </w:rPr>
            </w:pPr>
            <w:r w:rsidRPr="001D14B2">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606A74" w:rsidRPr="001D14B2" w:rsidRDefault="00606A74" w:rsidP="00606A74">
            <w:pPr>
              <w:pStyle w:val="ac"/>
              <w:jc w:val="both"/>
              <w:rPr>
                <w:b/>
                <w:sz w:val="22"/>
                <w:szCs w:val="22"/>
                <w:lang w:val="uk-UA"/>
              </w:rPr>
            </w:pPr>
            <w:r w:rsidRPr="001D14B2">
              <w:rPr>
                <w:b/>
                <w:sz w:val="22"/>
                <w:szCs w:val="22"/>
                <w:lang w:val="uk-UA"/>
              </w:rPr>
              <w:t>Мова тендерної пропозиції — українська.</w:t>
            </w:r>
          </w:p>
          <w:p w:rsidR="00606A74" w:rsidRPr="001D14B2" w:rsidRDefault="00606A74" w:rsidP="00606A74">
            <w:pPr>
              <w:pStyle w:val="ac"/>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06A74" w:rsidRPr="001D14B2" w:rsidRDefault="00606A74" w:rsidP="00606A74">
            <w:pPr>
              <w:pStyle w:val="ac"/>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6A74" w:rsidRPr="001D14B2" w:rsidRDefault="00606A74" w:rsidP="00606A74">
            <w:pPr>
              <w:pStyle w:val="ac"/>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1D14B2">
              <w:rPr>
                <w:sz w:val="22"/>
                <w:szCs w:val="22"/>
                <w:lang w:val="uk-UA"/>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06A74" w:rsidRPr="001D14B2" w:rsidRDefault="00606A74" w:rsidP="00606A74">
            <w:pPr>
              <w:pStyle w:val="ac"/>
              <w:jc w:val="both"/>
              <w:rPr>
                <w:b/>
                <w:sz w:val="22"/>
                <w:szCs w:val="22"/>
                <w:lang w:val="uk-UA"/>
              </w:rPr>
            </w:pPr>
            <w:r w:rsidRPr="001D14B2">
              <w:rPr>
                <w:b/>
                <w:sz w:val="22"/>
                <w:szCs w:val="22"/>
                <w:lang w:val="uk-UA"/>
              </w:rPr>
              <w:t>Виключення:</w:t>
            </w:r>
          </w:p>
          <w:p w:rsidR="00606A74" w:rsidRPr="001D14B2" w:rsidRDefault="00606A74" w:rsidP="00606A74">
            <w:pPr>
              <w:pStyle w:val="ac"/>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1108" w:rsidRPr="001D14B2" w:rsidRDefault="00606A74" w:rsidP="00606A74">
            <w:pPr>
              <w:pStyle w:val="ac"/>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1D14B2"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lastRenderedPageBreak/>
              <w:t xml:space="preserve">ІІ. </w:t>
            </w:r>
            <w:r w:rsidR="00201108" w:rsidRPr="001D14B2">
              <w:rPr>
                <w:b/>
                <w:sz w:val="22"/>
                <w:szCs w:val="22"/>
                <w:lang w:val="uk-UA"/>
              </w:rPr>
              <w:t>Порядок унесення змін та надання роз’яснень до тендерної документації</w:t>
            </w:r>
          </w:p>
        </w:tc>
      </w:tr>
      <w:tr w:rsidR="007D4E2F" w:rsidRPr="001D14B2"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4248D4" w:rsidRPr="001D14B2" w:rsidRDefault="004248D4" w:rsidP="004248D4">
            <w:pPr>
              <w:pStyle w:val="ac"/>
              <w:jc w:val="both"/>
              <w:rPr>
                <w:strike/>
                <w:sz w:val="22"/>
                <w:szCs w:val="22"/>
                <w:shd w:val="solid" w:color="FFFFFF" w:fill="FFFFFF"/>
              </w:rPr>
            </w:pPr>
            <w:r w:rsidRPr="001D14B2">
              <w:rPr>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D14B2">
              <w:rPr>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val="uk-UA" w:eastAsia="en-US"/>
              </w:rPr>
              <w:t>У</w:t>
            </w:r>
            <w:r w:rsidRPr="001D14B2">
              <w:rPr>
                <w:sz w:val="22"/>
                <w:szCs w:val="22"/>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D14B2" w:rsidRDefault="004248D4" w:rsidP="004248D4">
            <w:pPr>
              <w:pStyle w:val="ac"/>
              <w:jc w:val="both"/>
              <w:rPr>
                <w:sz w:val="22"/>
                <w:szCs w:val="22"/>
              </w:rPr>
            </w:pPr>
            <w:r w:rsidRPr="001D14B2">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4E2F"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jc w:val="center"/>
              <w:rPr>
                <w:b/>
                <w:sz w:val="22"/>
                <w:szCs w:val="22"/>
                <w:lang w:val="uk-UA"/>
              </w:rPr>
            </w:pPr>
            <w:r w:rsidRPr="001D14B2">
              <w:rPr>
                <w:b/>
                <w:color w:val="000000"/>
                <w:sz w:val="22"/>
                <w:szCs w:val="22"/>
                <w:lang w:val="uk-UA"/>
              </w:rPr>
              <w:t>2</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D4E2F" w:rsidRPr="001D14B2" w:rsidRDefault="007D4E2F" w:rsidP="004248D4">
            <w:pPr>
              <w:pStyle w:val="ac"/>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201108" w:rsidRPr="001D14B2"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t xml:space="preserve">ІІІ. </w:t>
            </w:r>
            <w:r w:rsidR="00201108" w:rsidRPr="001D14B2">
              <w:rPr>
                <w:b/>
                <w:sz w:val="22"/>
                <w:szCs w:val="22"/>
                <w:lang w:val="uk-UA"/>
              </w:rPr>
              <w:t>Інструкція з підготовки тендерної пропозиції</w:t>
            </w:r>
          </w:p>
        </w:tc>
      </w:tr>
      <w:tr w:rsidR="00914EDF" w:rsidRPr="001D14B2" w:rsidTr="00CF3500">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jc w:val="center"/>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6514DA" w:rsidRPr="006514DA" w:rsidRDefault="00914EDF" w:rsidP="006514DA">
            <w:pPr>
              <w:pStyle w:val="ac"/>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w:t>
            </w:r>
            <w:r w:rsidRPr="00914EDF">
              <w:rPr>
                <w:sz w:val="22"/>
                <w:szCs w:val="22"/>
              </w:rPr>
              <w:lastRenderedPageBreak/>
              <w:t xml:space="preserve">з окремими полями, у яких зазначається інформація про ціну, інші критерії оцінки (у разі їх встановлення замовником), </w:t>
            </w:r>
            <w:r w:rsidR="006514DA" w:rsidRPr="006514DA">
              <w:rPr>
                <w:color w:val="000000"/>
                <w:sz w:val="22"/>
                <w:szCs w:val="22"/>
                <w:shd w:val="clear" w:color="auto" w:fill="FFFFFF"/>
              </w:rPr>
              <w:t>а саме:</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п.44 Особливостей</w:t>
            </w:r>
            <w:r w:rsidRPr="006514DA">
              <w:rPr>
                <w:color w:val="000000"/>
                <w:sz w:val="22"/>
                <w:szCs w:val="22"/>
                <w:shd w:val="clear" w:color="auto" w:fill="FFFFFF"/>
              </w:rPr>
              <w:t>;</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6514DA" w:rsidRPr="006514DA" w:rsidRDefault="006514DA" w:rsidP="006514DA">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sidR="00D0081A">
              <w:rPr>
                <w:color w:val="000000"/>
                <w:sz w:val="22"/>
                <w:szCs w:val="22"/>
                <w:shd w:val="clear" w:color="auto" w:fill="FFFFFF"/>
                <w:lang w:val="uk-UA"/>
              </w:rPr>
              <w:t>3</w:t>
            </w:r>
            <w:r w:rsidRPr="006514DA">
              <w:rPr>
                <w:color w:val="000000"/>
                <w:sz w:val="22"/>
                <w:szCs w:val="22"/>
                <w:shd w:val="clear" w:color="auto" w:fill="FFFFFF"/>
              </w:rPr>
              <w:t xml:space="preserve"> до цієї тендерної документації.</w:t>
            </w:r>
          </w:p>
          <w:p w:rsidR="00914EDF" w:rsidRPr="00914EDF" w:rsidRDefault="006514DA" w:rsidP="006514DA">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sidR="00D0081A">
              <w:rPr>
                <w:color w:val="000000"/>
                <w:sz w:val="22"/>
                <w:szCs w:val="22"/>
                <w:shd w:val="clear" w:color="auto" w:fill="FFFFFF"/>
                <w:lang w:val="uk-UA"/>
              </w:rPr>
              <w:t>4</w:t>
            </w:r>
            <w:r w:rsidRPr="006514DA">
              <w:rPr>
                <w:color w:val="000000"/>
                <w:sz w:val="22"/>
                <w:szCs w:val="22"/>
                <w:shd w:val="clear" w:color="auto" w:fill="FFFFFF"/>
              </w:rPr>
              <w:t xml:space="preserve"> до цієї тендерної </w:t>
            </w:r>
            <w:r w:rsidR="00F15DA1" w:rsidRPr="006514DA">
              <w:rPr>
                <w:color w:val="000000"/>
                <w:sz w:val="22"/>
                <w:szCs w:val="22"/>
                <w:shd w:val="clear" w:color="auto" w:fill="FFFFFF"/>
              </w:rPr>
              <w:t>документації.</w:t>
            </w:r>
          </w:p>
          <w:p w:rsidR="00914EDF" w:rsidRPr="00914EDF" w:rsidRDefault="00914EDF" w:rsidP="00914EDF">
            <w:pPr>
              <w:pStyle w:val="ac"/>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914EDF" w:rsidRPr="00914EDF" w:rsidRDefault="00914EDF" w:rsidP="00914EDF">
            <w:pPr>
              <w:pStyle w:val="ac"/>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914EDF" w:rsidRPr="00914EDF" w:rsidRDefault="00914EDF" w:rsidP="00914EDF">
            <w:pPr>
              <w:pStyle w:val="ac"/>
              <w:jc w:val="both"/>
              <w:rPr>
                <w:sz w:val="22"/>
                <w:szCs w:val="22"/>
              </w:rPr>
            </w:pPr>
            <w:r w:rsidRPr="00914EDF">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14EDF" w:rsidRPr="00914EDF" w:rsidRDefault="00914EDF" w:rsidP="00914EDF">
            <w:pPr>
              <w:pStyle w:val="ac"/>
              <w:jc w:val="both"/>
              <w:rPr>
                <w:b/>
                <w:sz w:val="22"/>
                <w:szCs w:val="22"/>
                <w:u w:val="single"/>
              </w:rPr>
            </w:pPr>
            <w:r w:rsidRPr="00914EDF">
              <w:rPr>
                <w:b/>
                <w:sz w:val="22"/>
                <w:szCs w:val="22"/>
                <w:u w:val="single"/>
              </w:rPr>
              <w:t>ВАЖЛИВО!!!</w:t>
            </w:r>
          </w:p>
          <w:p w:rsidR="00F15DA1" w:rsidRDefault="00914EDF" w:rsidP="00F15DA1">
            <w:pPr>
              <w:widowControl w:val="0"/>
              <w:ind w:hanging="21"/>
              <w:contextualSpacing/>
              <w:jc w:val="both"/>
              <w:rPr>
                <w:sz w:val="22"/>
                <w:szCs w:val="22"/>
              </w:rPr>
            </w:pPr>
            <w:r w:rsidRPr="00914EDF">
              <w:rPr>
                <w:sz w:val="22"/>
                <w:szCs w:val="22"/>
              </w:rPr>
              <w:t xml:space="preserve">Під час використання електронної системи закупівель з метою подання тендерних пропозицій та їх оцінки документи, які </w:t>
            </w:r>
            <w:r w:rsidRPr="00914EDF">
              <w:rPr>
                <w:sz w:val="22"/>
                <w:szCs w:val="22"/>
              </w:rPr>
              <w:lastRenderedPageBreak/>
              <w:t>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00F15DA1" w:rsidRPr="00CA4681">
              <w:rPr>
                <w:b/>
                <w:i/>
                <w:sz w:val="22"/>
                <w:szCs w:val="22"/>
              </w:rPr>
              <w:t>:</w:t>
            </w:r>
            <w:r w:rsidR="00F15DA1" w:rsidRPr="00B0593B">
              <w:rPr>
                <w:sz w:val="22"/>
                <w:szCs w:val="22"/>
              </w:rPr>
              <w:t xml:space="preserve"> </w:t>
            </w:r>
          </w:p>
          <w:p w:rsidR="00F15DA1" w:rsidRDefault="00F15DA1" w:rsidP="00F15DA1">
            <w:pPr>
              <w:pStyle w:val="ac"/>
              <w:numPr>
                <w:ilvl w:val="0"/>
                <w:numId w:val="1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15DA1" w:rsidRDefault="00F15DA1" w:rsidP="00012514">
            <w:pPr>
              <w:pStyle w:val="ac"/>
              <w:numPr>
                <w:ilvl w:val="0"/>
                <w:numId w:val="18"/>
              </w:numPr>
              <w:ind w:left="30" w:firstLine="330"/>
              <w:jc w:val="both"/>
              <w:rPr>
                <w:sz w:val="22"/>
                <w:szCs w:val="22"/>
              </w:rPr>
            </w:pPr>
            <w:r w:rsidRPr="00F15DA1">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14EDF" w:rsidRPr="00F15DA1" w:rsidRDefault="00F15DA1" w:rsidP="00F15DA1">
            <w:pPr>
              <w:pStyle w:val="ac"/>
              <w:ind w:left="30"/>
              <w:jc w:val="both"/>
              <w:rPr>
                <w:sz w:val="22"/>
                <w:szCs w:val="22"/>
              </w:rPr>
            </w:pPr>
            <w:r w:rsidRPr="00F15DA1">
              <w:rPr>
                <w:sz w:val="22"/>
                <w:szCs w:val="22"/>
              </w:rPr>
              <w:t xml:space="preserve"> </w:t>
            </w:r>
            <w:r w:rsidR="00914EDF" w:rsidRPr="00F15DA1">
              <w:rPr>
                <w:sz w:val="22"/>
                <w:szCs w:val="22"/>
              </w:rPr>
              <w:t>(дана вимога не встановлюється для нерезидентів).</w:t>
            </w:r>
          </w:p>
          <w:p w:rsidR="00914EDF" w:rsidRPr="00914EDF" w:rsidRDefault="00914EDF" w:rsidP="00914EDF">
            <w:pPr>
              <w:pStyle w:val="ac"/>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41 Особливостей.</w:t>
            </w:r>
            <w:r w:rsidRPr="00914EDF">
              <w:rPr>
                <w:sz w:val="22"/>
                <w:szCs w:val="22"/>
                <w:shd w:val="clear" w:color="auto" w:fill="FFFFFF"/>
              </w:rPr>
              <w:t xml:space="preserve"> </w:t>
            </w:r>
          </w:p>
        </w:tc>
      </w:tr>
      <w:tr w:rsidR="00914EDF" w:rsidRPr="001D14B2" w:rsidTr="001D14B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lastRenderedPageBreak/>
              <w:t>2</w:t>
            </w:r>
          </w:p>
        </w:tc>
        <w:tc>
          <w:tcPr>
            <w:tcW w:w="277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 xml:space="preserve">        Забезпечення тендерної пропозиції не вимагається.</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color w:val="121212"/>
                <w:sz w:val="20"/>
                <w:szCs w:val="20"/>
                <w:lang w:val="uk-UA"/>
              </w:rPr>
            </w:pPr>
            <w:r w:rsidRPr="004148C4">
              <w:rPr>
                <w:sz w:val="20"/>
                <w:szCs w:val="20"/>
                <w:lang w:val="uk-UA"/>
              </w:rPr>
              <w:t xml:space="preserve">        Забезпечення тендерної пропозиції не вимагається</w:t>
            </w:r>
          </w:p>
        </w:tc>
      </w:tr>
      <w:tr w:rsidR="00914EDF" w:rsidRPr="00FB421F" w:rsidTr="001D14B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4</w:t>
            </w:r>
          </w:p>
        </w:tc>
        <w:tc>
          <w:tcPr>
            <w:tcW w:w="277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jc w:val="both"/>
              <w:rPr>
                <w:sz w:val="22"/>
                <w:szCs w:val="22"/>
                <w:lang w:val="uk-UA"/>
              </w:rPr>
            </w:pPr>
            <w:r w:rsidRPr="001D14B2">
              <w:rPr>
                <w:sz w:val="22"/>
                <w:szCs w:val="22"/>
                <w:lang w:val="uk-UA"/>
              </w:rPr>
              <w:t xml:space="preserve">Тендерні пропозиції вважаються дійсними протягом 90 днів </w:t>
            </w:r>
            <w:r w:rsidRPr="001D14B2">
              <w:rPr>
                <w:sz w:val="22"/>
                <w:szCs w:val="22"/>
                <w:lang w:eastAsia="uk-UA"/>
              </w:rPr>
              <w:t xml:space="preserve"> із дати кінцевого строку подання тендерних пропозицій</w:t>
            </w:r>
            <w:r w:rsidRPr="001D14B2">
              <w:rPr>
                <w:sz w:val="22"/>
                <w:szCs w:val="22"/>
                <w:lang w:val="uk-UA"/>
              </w:rPr>
              <w:t xml:space="preserve"> .</w:t>
            </w:r>
          </w:p>
          <w:p w:rsidR="00914EDF" w:rsidRPr="001D14B2" w:rsidRDefault="00914EDF" w:rsidP="00914EDF">
            <w:pPr>
              <w:jc w:val="both"/>
              <w:rPr>
                <w:sz w:val="22"/>
                <w:szCs w:val="22"/>
                <w:lang w:val="uk-UA"/>
              </w:rPr>
            </w:pPr>
            <w:r w:rsidRPr="001D14B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4EDF" w:rsidRPr="001D14B2" w:rsidRDefault="00914EDF" w:rsidP="00914EDF">
            <w:pPr>
              <w:pStyle w:val="ac"/>
              <w:numPr>
                <w:ilvl w:val="0"/>
                <w:numId w:val="3"/>
              </w:numPr>
              <w:ind w:left="0" w:firstLine="360"/>
              <w:jc w:val="both"/>
              <w:rPr>
                <w:sz w:val="22"/>
                <w:szCs w:val="22"/>
              </w:rPr>
            </w:pPr>
            <w:r w:rsidRPr="001D14B2">
              <w:rPr>
                <w:sz w:val="22"/>
                <w:szCs w:val="22"/>
              </w:rPr>
              <w:t>відхилити таку вимогу, не втрачаючи при цьому наданого ним забезпечення тендерної пропозиції;</w:t>
            </w:r>
          </w:p>
          <w:p w:rsidR="00914EDF" w:rsidRPr="001D14B2" w:rsidRDefault="00914EDF" w:rsidP="00914EDF">
            <w:pPr>
              <w:pStyle w:val="ac"/>
              <w:numPr>
                <w:ilvl w:val="0"/>
                <w:numId w:val="3"/>
              </w:numPr>
              <w:ind w:left="33" w:firstLine="327"/>
              <w:jc w:val="both"/>
              <w:rPr>
                <w:sz w:val="22"/>
                <w:szCs w:val="22"/>
                <w:lang w:val="uk-UA"/>
              </w:rPr>
            </w:pPr>
            <w:r w:rsidRPr="001D14B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914EDF" w:rsidRPr="001D14B2" w:rsidRDefault="00914EDF" w:rsidP="00914EDF">
            <w:pPr>
              <w:pStyle w:val="ac"/>
              <w:jc w:val="both"/>
              <w:rPr>
                <w:sz w:val="22"/>
                <w:szCs w:val="22"/>
                <w:lang w:val="uk-UA" w:eastAsia="uk-UA"/>
              </w:rPr>
            </w:pPr>
            <w:r w:rsidRPr="001D14B2">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ED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rPr>
                <w:b/>
                <w:sz w:val="22"/>
                <w:szCs w:val="22"/>
                <w:lang w:val="uk-UA"/>
              </w:rPr>
            </w:pPr>
            <w:r w:rsidRPr="001D14B2">
              <w:rPr>
                <w:b/>
                <w:color w:val="000000"/>
                <w:sz w:val="22"/>
                <w:szCs w:val="22"/>
                <w:lang w:val="uk-UA"/>
              </w:rPr>
              <w:t>5</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30E70" w:rsidRDefault="00914EDF" w:rsidP="00914EDF">
            <w:pPr>
              <w:rPr>
                <w:b/>
                <w:sz w:val="22"/>
                <w:szCs w:val="22"/>
                <w:lang w:val="uk-UA"/>
              </w:rPr>
            </w:pPr>
            <w:r w:rsidRPr="00A30E70">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w:t>
            </w:r>
            <w:r w:rsidRPr="00A30E70">
              <w:rPr>
                <w:b/>
                <w:sz w:val="22"/>
                <w:szCs w:val="22"/>
                <w:lang w:val="uk-UA"/>
              </w:rPr>
              <w:lastRenderedPageBreak/>
              <w:t xml:space="preserve">і вимогам згідно із законодавством. </w:t>
            </w:r>
          </w:p>
          <w:p w:rsidR="00914EDF" w:rsidRPr="001D14B2" w:rsidRDefault="00914EDF" w:rsidP="00914EDF">
            <w:pPr>
              <w:pStyle w:val="a3"/>
              <w:spacing w:before="48" w:beforeAutospacing="0" w:after="0" w:afterAutospacing="0"/>
              <w:ind w:right="113"/>
              <w:rPr>
                <w:b/>
                <w:sz w:val="22"/>
                <w:szCs w:val="22"/>
                <w:lang w:val="uk-UA"/>
              </w:rPr>
            </w:pPr>
            <w:r w:rsidRPr="00A30E70">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Default="00914EDF" w:rsidP="00914EDF">
            <w:pPr>
              <w:jc w:val="both"/>
              <w:rPr>
                <w:color w:val="000000"/>
                <w:sz w:val="22"/>
                <w:szCs w:val="22"/>
                <w:lang w:val="uk-UA"/>
              </w:rPr>
            </w:pPr>
            <w:r w:rsidRPr="007027D7">
              <w:rPr>
                <w:color w:val="000000"/>
                <w:sz w:val="22"/>
                <w:szCs w:val="22"/>
                <w:lang w:val="uk-UA"/>
              </w:rPr>
              <w:lastRenderedPageBreak/>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D0081A" w:rsidRPr="00D0081A" w:rsidRDefault="00914EDF" w:rsidP="00D0081A">
            <w:pPr>
              <w:widowControl w:val="0"/>
              <w:jc w:val="both"/>
              <w:rPr>
                <w:b/>
                <w:sz w:val="22"/>
                <w:szCs w:val="22"/>
                <w:lang w:val="uk-UA"/>
              </w:rPr>
            </w:pPr>
            <w:r w:rsidRPr="001D14B2">
              <w:rPr>
                <w:b/>
                <w:color w:val="000000"/>
                <w:sz w:val="22"/>
                <w:szCs w:val="22"/>
                <w:lang w:val="uk-UA"/>
              </w:rPr>
              <w:t>5</w:t>
            </w:r>
            <w:r w:rsidR="00F15DA1" w:rsidRPr="003701E0">
              <w:rPr>
                <w:b/>
                <w:sz w:val="22"/>
                <w:szCs w:val="22"/>
                <w:lang w:val="uk-UA"/>
              </w:rPr>
              <w:t xml:space="preserve">.1. </w:t>
            </w:r>
            <w:r w:rsidR="00D0081A" w:rsidRPr="00D0081A">
              <w:rPr>
                <w:b/>
                <w:sz w:val="22"/>
                <w:szCs w:val="22"/>
                <w:lang w:val="uk-UA"/>
              </w:rPr>
              <w:t xml:space="preserve">Наявність документально підтвердженого досвіду виконання аналогічного (аналогічних) за предметом закупівлі договору </w:t>
            </w:r>
            <w:r w:rsidR="00D0081A" w:rsidRPr="00D0081A">
              <w:rPr>
                <w:b/>
                <w:sz w:val="22"/>
                <w:szCs w:val="22"/>
                <w:lang w:val="uk-UA"/>
              </w:rPr>
              <w:lastRenderedPageBreak/>
              <w:t>(договорів):</w:t>
            </w:r>
          </w:p>
          <w:p w:rsidR="00D0081A" w:rsidRPr="00D0081A" w:rsidRDefault="00D0081A" w:rsidP="00D0081A">
            <w:pPr>
              <w:widowControl w:val="0"/>
              <w:jc w:val="both"/>
              <w:rPr>
                <w:sz w:val="22"/>
                <w:szCs w:val="22"/>
                <w:lang w:val="uk-UA"/>
              </w:rPr>
            </w:pPr>
            <w:r w:rsidRPr="00D0081A">
              <w:rPr>
                <w:b/>
                <w:sz w:val="22"/>
                <w:szCs w:val="22"/>
                <w:lang w:val="uk-UA"/>
              </w:rPr>
              <w:t xml:space="preserve">     </w:t>
            </w:r>
            <w:r w:rsidRPr="00D0081A">
              <w:rPr>
                <w:sz w:val="22"/>
                <w:szCs w:val="22"/>
                <w:lang w:val="uk-UA"/>
              </w:rPr>
              <w:t xml:space="preserve">- Довідка (складена в довільній формі) про наявність документально підтвердженого досвіду виконання аналогічних договорів щодо </w:t>
            </w:r>
            <w:r w:rsidR="001E490B">
              <w:rPr>
                <w:sz w:val="22"/>
                <w:szCs w:val="22"/>
                <w:lang w:val="uk-UA"/>
              </w:rPr>
              <w:t>постачання мастильних матеріалів</w:t>
            </w:r>
            <w:r w:rsidRPr="00D0081A">
              <w:rPr>
                <w:sz w:val="22"/>
                <w:szCs w:val="22"/>
                <w:lang w:val="uk-UA"/>
              </w:rPr>
              <w:t xml:space="preserve"> .</w:t>
            </w:r>
          </w:p>
          <w:p w:rsidR="00D0081A" w:rsidRPr="00D0081A" w:rsidRDefault="00D0081A" w:rsidP="00D0081A">
            <w:pPr>
              <w:widowControl w:val="0"/>
              <w:jc w:val="both"/>
              <w:rPr>
                <w:i/>
                <w:sz w:val="22"/>
                <w:szCs w:val="22"/>
                <w:lang w:val="uk-UA"/>
              </w:rPr>
            </w:pPr>
            <w:r w:rsidRPr="00D0081A">
              <w:rPr>
                <w:sz w:val="22"/>
                <w:szCs w:val="22"/>
                <w:lang w:val="uk-UA"/>
              </w:rPr>
              <w:t xml:space="preserve">* </w:t>
            </w:r>
            <w:r w:rsidRPr="00D0081A">
              <w:rPr>
                <w:i/>
                <w:sz w:val="22"/>
                <w:szCs w:val="22"/>
                <w:lang w:val="uk-UA"/>
              </w:rPr>
              <w:t>Якщо учасник на підтвердження досвіду в довідці зазначає декілька аналогічних договорів, то він повинен надати копії усіх аналогічних договорів та підтверджуючі документи до кожного аналогічного договору, зазначеного Учасником в довідці.</w:t>
            </w:r>
          </w:p>
          <w:p w:rsidR="002D0061" w:rsidRPr="00D0081A" w:rsidRDefault="00D0081A" w:rsidP="00D0081A">
            <w:pPr>
              <w:widowControl w:val="0"/>
              <w:jc w:val="both"/>
              <w:rPr>
                <w:sz w:val="22"/>
                <w:szCs w:val="22"/>
                <w:lang w:val="uk-UA"/>
              </w:rPr>
            </w:pPr>
            <w:r w:rsidRPr="00D0081A">
              <w:rPr>
                <w:sz w:val="22"/>
                <w:szCs w:val="22"/>
                <w:lang w:val="uk-UA"/>
              </w:rPr>
              <w:t xml:space="preserve">     -  Копії аналогічних договорів, що зазначені в довідці завірені підписами уповноважених осіб та мокрою печаткою (крім тих сторін, які здійснюють діяльність без печатки згідно з чинним законодавством), разом з копіями документів, що підтверджують виконання договору (копія </w:t>
            </w:r>
            <w:r w:rsidR="001E490B">
              <w:rPr>
                <w:sz w:val="22"/>
                <w:szCs w:val="22"/>
                <w:lang w:val="uk-UA"/>
              </w:rPr>
              <w:t>накладних</w:t>
            </w:r>
            <w:r w:rsidRPr="00D0081A">
              <w:rPr>
                <w:sz w:val="22"/>
                <w:szCs w:val="22"/>
                <w:lang w:val="uk-UA"/>
              </w:rPr>
              <w:t xml:space="preserve">, </w:t>
            </w:r>
            <w:r w:rsidR="001E490B" w:rsidRPr="001E490B">
              <w:rPr>
                <w:sz w:val="22"/>
                <w:szCs w:val="22"/>
                <w:lang w:val="uk-UA"/>
              </w:rPr>
              <w:t xml:space="preserve">та/або копія акта (актів) </w:t>
            </w:r>
            <w:r w:rsidR="001E490B">
              <w:rPr>
                <w:sz w:val="22"/>
                <w:szCs w:val="22"/>
                <w:lang w:val="uk-UA"/>
              </w:rPr>
              <w:t>приймання товару,</w:t>
            </w:r>
            <w:r w:rsidR="001E490B" w:rsidRPr="001E490B">
              <w:rPr>
                <w:sz w:val="22"/>
                <w:szCs w:val="22"/>
                <w:lang w:val="uk-UA"/>
              </w:rPr>
              <w:t xml:space="preserve"> </w:t>
            </w:r>
            <w:r w:rsidRPr="00D0081A">
              <w:rPr>
                <w:sz w:val="22"/>
                <w:szCs w:val="22"/>
                <w:lang w:val="uk-UA"/>
              </w:rPr>
              <w:t>та/або копія акта (актів) звірки, та/або копія податкової (податкових) накладних)</w:t>
            </w:r>
          </w:p>
          <w:p w:rsidR="00914EDF" w:rsidRDefault="00914EDF" w:rsidP="00914EDF">
            <w:pPr>
              <w:jc w:val="both"/>
              <w:rPr>
                <w:color w:val="000000"/>
                <w:sz w:val="22"/>
                <w:szCs w:val="22"/>
                <w:lang w:val="uk-UA"/>
              </w:rPr>
            </w:pPr>
            <w:r w:rsidRPr="00A30E70">
              <w:rPr>
                <w:b/>
                <w:color w:val="000000"/>
                <w:sz w:val="22"/>
                <w:szCs w:val="22"/>
                <w:lang w:val="uk-UA"/>
              </w:rPr>
              <w:t>5.</w:t>
            </w:r>
            <w:r w:rsidR="001E490B">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Особливосьей (крім абзацу чотирнадцятого пункту 44 Особливостей), крім самостійного декларування відсутності таких підстав учасником процедури закупівлі.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44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914EDF" w:rsidRPr="001D14B2" w:rsidRDefault="00914EDF" w:rsidP="00914EDF">
            <w:pPr>
              <w:jc w:val="both"/>
              <w:rPr>
                <w:color w:val="000000"/>
                <w:sz w:val="22"/>
                <w:szCs w:val="22"/>
              </w:rPr>
            </w:pPr>
            <w:r w:rsidRPr="001D14B2">
              <w:rPr>
                <w:b/>
                <w:color w:val="000000"/>
                <w:sz w:val="22"/>
                <w:szCs w:val="22"/>
                <w:lang w:val="uk-UA"/>
              </w:rPr>
              <w:t>5.</w:t>
            </w:r>
            <w:r w:rsidR="001E490B">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14EDF" w:rsidRPr="003F462C" w:rsidRDefault="00914EDF" w:rsidP="00914EDF">
            <w:pPr>
              <w:jc w:val="both"/>
              <w:rPr>
                <w:color w:val="000000"/>
                <w:sz w:val="22"/>
                <w:szCs w:val="22"/>
              </w:rPr>
            </w:pPr>
            <w:r w:rsidRPr="003F462C">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EDF" w:rsidRPr="003F462C" w:rsidRDefault="00914EDF" w:rsidP="00914EDF">
            <w:pPr>
              <w:jc w:val="both"/>
              <w:rPr>
                <w:color w:val="000000"/>
                <w:sz w:val="22"/>
                <w:szCs w:val="22"/>
              </w:rPr>
            </w:pPr>
            <w:r w:rsidRPr="003F462C">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4EDF" w:rsidRPr="003F462C" w:rsidRDefault="00914EDF" w:rsidP="00914EDF">
            <w:pPr>
              <w:jc w:val="both"/>
              <w:rPr>
                <w:color w:val="000000"/>
                <w:sz w:val="22"/>
                <w:szCs w:val="22"/>
              </w:rPr>
            </w:pPr>
            <w:r w:rsidRPr="003F462C">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EDF" w:rsidRPr="003F462C" w:rsidRDefault="00914EDF" w:rsidP="00914EDF">
            <w:pPr>
              <w:jc w:val="both"/>
              <w:rPr>
                <w:color w:val="000000"/>
                <w:sz w:val="22"/>
                <w:szCs w:val="22"/>
              </w:rPr>
            </w:pPr>
            <w:r w:rsidRPr="003F462C">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14EDF" w:rsidRPr="003F462C" w:rsidRDefault="00914EDF" w:rsidP="00914EDF">
            <w:pPr>
              <w:jc w:val="both"/>
              <w:rPr>
                <w:color w:val="000000"/>
                <w:sz w:val="22"/>
                <w:szCs w:val="22"/>
              </w:rPr>
            </w:pPr>
            <w:r w:rsidRPr="003F462C">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EDF" w:rsidRPr="003F462C" w:rsidRDefault="00914EDF" w:rsidP="00914EDF">
            <w:pPr>
              <w:jc w:val="both"/>
              <w:rPr>
                <w:color w:val="000000"/>
                <w:sz w:val="22"/>
                <w:szCs w:val="22"/>
              </w:rPr>
            </w:pPr>
            <w:r w:rsidRPr="003F462C">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EDF" w:rsidRPr="003F462C" w:rsidRDefault="00914EDF" w:rsidP="00914EDF">
            <w:pPr>
              <w:jc w:val="both"/>
              <w:rPr>
                <w:color w:val="000000"/>
                <w:sz w:val="22"/>
                <w:szCs w:val="22"/>
              </w:rPr>
            </w:pPr>
            <w:r w:rsidRPr="003F462C">
              <w:rPr>
                <w:color w:val="000000"/>
                <w:sz w:val="22"/>
                <w:szCs w:val="22"/>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EDF" w:rsidRPr="003F462C" w:rsidRDefault="00914EDF" w:rsidP="00914EDF">
            <w:pPr>
              <w:jc w:val="both"/>
              <w:rPr>
                <w:color w:val="000000"/>
                <w:sz w:val="22"/>
                <w:szCs w:val="22"/>
              </w:rPr>
            </w:pPr>
            <w:r w:rsidRPr="003F462C">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14EDF" w:rsidRPr="003F462C" w:rsidRDefault="00914EDF" w:rsidP="00914EDF">
            <w:pPr>
              <w:jc w:val="both"/>
              <w:rPr>
                <w:color w:val="000000"/>
                <w:sz w:val="22"/>
                <w:szCs w:val="22"/>
              </w:rPr>
            </w:pPr>
            <w:r w:rsidRPr="003F462C">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EDF" w:rsidRPr="003F462C" w:rsidRDefault="00914EDF" w:rsidP="00914EDF">
            <w:pPr>
              <w:jc w:val="both"/>
              <w:rPr>
                <w:color w:val="000000"/>
                <w:sz w:val="22"/>
                <w:szCs w:val="22"/>
              </w:rPr>
            </w:pPr>
            <w:r w:rsidRPr="003F462C">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4EDF" w:rsidRPr="003F462C" w:rsidRDefault="00914EDF" w:rsidP="00914EDF">
            <w:pPr>
              <w:jc w:val="both"/>
              <w:rPr>
                <w:color w:val="000000"/>
                <w:sz w:val="22"/>
                <w:szCs w:val="22"/>
              </w:rPr>
            </w:pPr>
            <w:r w:rsidRPr="003F462C">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14EDF" w:rsidRDefault="00914EDF" w:rsidP="00914EDF">
            <w:pPr>
              <w:pStyle w:val="ac"/>
              <w:jc w:val="both"/>
              <w:rPr>
                <w:rFonts w:eastAsia="Arial"/>
                <w:color w:val="000000"/>
                <w:sz w:val="22"/>
                <w:szCs w:val="22"/>
              </w:rPr>
            </w:pPr>
            <w:r w:rsidRPr="003F462C">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EDF" w:rsidRPr="003F462C" w:rsidRDefault="00914EDF" w:rsidP="00914EDF">
            <w:pPr>
              <w:jc w:val="both"/>
              <w:rPr>
                <w:rFonts w:eastAsia="Arial"/>
                <w:color w:val="000000"/>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EDF" w:rsidRDefault="00914EDF" w:rsidP="00914EDF">
            <w:pPr>
              <w:jc w:val="both"/>
              <w:rPr>
                <w:color w:val="000000"/>
                <w:sz w:val="22"/>
                <w:szCs w:val="22"/>
                <w:shd w:val="solid" w:color="FFFFFF" w:fill="FFFFFF"/>
                <w:lang w:val="uk-UA" w:eastAsia="en-US"/>
              </w:rPr>
            </w:pPr>
            <w:r w:rsidRPr="001D14B2">
              <w:rPr>
                <w:sz w:val="22"/>
                <w:szCs w:val="22"/>
                <w:lang w:val="uk-UA"/>
              </w:rPr>
              <w:t xml:space="preserve"> </w:t>
            </w:r>
            <w:r w:rsidRPr="001D14B2">
              <w:rPr>
                <w:b/>
                <w:color w:val="000000"/>
                <w:sz w:val="22"/>
                <w:szCs w:val="22"/>
                <w:lang w:val="uk-UA"/>
              </w:rPr>
              <w:t>5.</w:t>
            </w:r>
            <w:r w:rsidR="001E490B">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914EDF" w:rsidRPr="002B13E2" w:rsidRDefault="00914EDF" w:rsidP="00914EDF">
            <w:pPr>
              <w:jc w:val="both"/>
              <w:rPr>
                <w:b/>
                <w:color w:val="000000"/>
                <w:sz w:val="22"/>
                <w:szCs w:val="22"/>
                <w:shd w:val="clear" w:color="auto" w:fill="FFFFFF"/>
                <w:lang w:val="uk-UA"/>
              </w:rPr>
            </w:pPr>
            <w:r w:rsidRPr="002B13E2">
              <w:rPr>
                <w:b/>
                <w:color w:val="000000"/>
                <w:sz w:val="22"/>
                <w:szCs w:val="22"/>
                <w:shd w:val="clear" w:color="auto" w:fill="FFFFFF"/>
                <w:lang w:val="uk-UA"/>
              </w:rPr>
              <w:t>5</w:t>
            </w:r>
            <w:r w:rsidR="00AE2578">
              <w:rPr>
                <w:b/>
                <w:color w:val="000000"/>
                <w:sz w:val="22"/>
                <w:szCs w:val="22"/>
                <w:shd w:val="clear" w:color="auto" w:fill="FFFFFF"/>
                <w:lang w:val="uk-UA"/>
              </w:rPr>
              <w:t>.</w:t>
            </w:r>
            <w:r w:rsidR="001E490B">
              <w:rPr>
                <w:b/>
                <w:color w:val="000000"/>
                <w:sz w:val="22"/>
                <w:szCs w:val="22"/>
                <w:shd w:val="clear" w:color="auto" w:fill="FFFFFF"/>
                <w:lang w:val="uk-UA"/>
              </w:rPr>
              <w:t>5</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44 Особливостей</w:t>
            </w:r>
            <w:r w:rsidRPr="002B13E2">
              <w:rPr>
                <w:b/>
                <w:color w:val="000000"/>
                <w:sz w:val="22"/>
                <w:szCs w:val="22"/>
                <w:shd w:val="clear" w:color="auto" w:fill="FFFFFF"/>
                <w:lang w:val="uk-UA"/>
              </w:rPr>
              <w:t>, а саме:</w:t>
            </w:r>
          </w:p>
          <w:p w:rsidR="00914EDF" w:rsidRPr="001D14B2" w:rsidRDefault="00914EDF" w:rsidP="00914EDF">
            <w:pPr>
              <w:jc w:val="both"/>
              <w:rPr>
                <w:b/>
                <w:color w:val="000000"/>
                <w:sz w:val="22"/>
                <w:szCs w:val="22"/>
                <w:shd w:val="clear" w:color="auto" w:fill="FFFFFF"/>
                <w:lang w:val="uk-UA"/>
              </w:rPr>
            </w:pPr>
            <w:r w:rsidRPr="001D14B2">
              <w:rPr>
                <w:color w:val="000000"/>
                <w:sz w:val="22"/>
                <w:szCs w:val="22"/>
                <w:shd w:val="clear" w:color="auto" w:fill="FFFFFF"/>
                <w:lang w:val="uk-UA"/>
              </w:rPr>
              <w:t>-   витяг</w:t>
            </w:r>
            <w:r w:rsidRPr="001D14B2">
              <w:rPr>
                <w:b/>
                <w:color w:val="000000"/>
                <w:sz w:val="22"/>
                <w:szCs w:val="22"/>
                <w:shd w:val="clear" w:color="auto" w:fill="FFFFFF"/>
                <w:lang w:val="uk-UA"/>
              </w:rPr>
              <w:t xml:space="preserve"> з </w:t>
            </w:r>
            <w:r w:rsidRPr="00012514">
              <w:rPr>
                <w:sz w:val="22"/>
                <w:szCs w:val="22"/>
                <w:lang w:val="uk-UA"/>
              </w:rPr>
              <w:t>Єдино</w:t>
            </w:r>
            <w:r w:rsidRPr="001D14B2">
              <w:rPr>
                <w:sz w:val="22"/>
                <w:szCs w:val="22"/>
                <w:lang w:val="uk-UA"/>
              </w:rPr>
              <w:t>го</w:t>
            </w:r>
            <w:r w:rsidRPr="00012514">
              <w:rPr>
                <w:sz w:val="22"/>
                <w:szCs w:val="22"/>
                <w:lang w:val="uk-UA"/>
              </w:rPr>
              <w:t xml:space="preserve"> державно</w:t>
            </w:r>
            <w:r w:rsidRPr="001D14B2">
              <w:rPr>
                <w:sz w:val="22"/>
                <w:szCs w:val="22"/>
                <w:lang w:val="uk-UA"/>
              </w:rPr>
              <w:t>го</w:t>
            </w:r>
            <w:r w:rsidRPr="00012514">
              <w:rPr>
                <w:sz w:val="22"/>
                <w:szCs w:val="22"/>
                <w:lang w:val="uk-UA"/>
              </w:rPr>
              <w:t xml:space="preserve"> реєстр</w:t>
            </w:r>
            <w:r w:rsidRPr="001D14B2">
              <w:rPr>
                <w:sz w:val="22"/>
                <w:szCs w:val="22"/>
                <w:lang w:val="uk-UA"/>
              </w:rPr>
              <w:t>у</w:t>
            </w:r>
            <w:r w:rsidRPr="00012514">
              <w:rPr>
                <w:sz w:val="22"/>
                <w:szCs w:val="22"/>
                <w:lang w:val="uk-UA"/>
              </w:rPr>
              <w:t xml:space="preserve"> осіб, які вчинили корупційні або пов’язані з корупцією правопорушення</w:t>
            </w:r>
            <w:r w:rsidRPr="001D14B2">
              <w:rPr>
                <w:sz w:val="22"/>
                <w:szCs w:val="22"/>
                <w:lang w:val="uk-UA"/>
              </w:rPr>
              <w:t xml:space="preserve"> про</w:t>
            </w:r>
            <w:r w:rsidRPr="00012514">
              <w:rPr>
                <w:color w:val="000000"/>
                <w:sz w:val="22"/>
                <w:szCs w:val="22"/>
                <w:lang w:val="uk-UA"/>
              </w:rPr>
              <w:t xml:space="preserve"> </w:t>
            </w:r>
            <w:r w:rsidRPr="00012514">
              <w:rPr>
                <w:rStyle w:val="ad"/>
                <w:sz w:val="22"/>
                <w:szCs w:val="22"/>
                <w:lang w:val="uk-UA"/>
              </w:rPr>
              <w:t xml:space="preserve">наявність або </w:t>
            </w:r>
            <w:r w:rsidRPr="00012514">
              <w:rPr>
                <w:rStyle w:val="ad"/>
                <w:sz w:val="22"/>
                <w:szCs w:val="22"/>
                <w:lang w:val="uk-UA"/>
              </w:rPr>
              <w:lastRenderedPageBreak/>
              <w:t>відсутність відомостей</w:t>
            </w:r>
            <w:r w:rsidRPr="001D14B2">
              <w:rPr>
                <w:sz w:val="22"/>
                <w:szCs w:val="22"/>
                <w:lang w:val="uk-UA"/>
              </w:rPr>
              <w:t xml:space="preserve"> </w:t>
            </w:r>
            <w:r>
              <w:rPr>
                <w:sz w:val="22"/>
                <w:szCs w:val="22"/>
                <w:lang w:val="uk-UA"/>
              </w:rPr>
              <w:t xml:space="preserve">про </w:t>
            </w:r>
            <w:r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D14B2">
              <w:rPr>
                <w:color w:val="000000"/>
                <w:sz w:val="22"/>
                <w:szCs w:val="22"/>
                <w:lang w:val="uk-UA"/>
              </w:rPr>
              <w:t>,</w:t>
            </w:r>
            <w:r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914EDF" w:rsidRPr="001D14B2" w:rsidRDefault="00914EDF" w:rsidP="00914EDF">
            <w:pPr>
              <w:jc w:val="both"/>
              <w:rPr>
                <w:color w:val="000000"/>
                <w:sz w:val="22"/>
                <w:szCs w:val="22"/>
              </w:rPr>
            </w:pPr>
            <w:r w:rsidRPr="001D14B2">
              <w:rPr>
                <w:color w:val="000000"/>
                <w:sz w:val="22"/>
                <w:szCs w:val="22"/>
                <w:shd w:val="clear" w:color="auto" w:fill="FFFFFF"/>
                <w:lang w:val="uk-UA"/>
              </w:rPr>
              <w:t>- е</w:t>
            </w:r>
            <w:r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Pr>
                <w:color w:val="000000"/>
                <w:sz w:val="22"/>
                <w:szCs w:val="22"/>
                <w:shd w:val="clear" w:color="auto" w:fill="FFFFFF"/>
              </w:rPr>
              <w:t>я сервісних послуг МВС України)</w:t>
            </w:r>
            <w:r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Pr>
                <w:color w:val="000000"/>
                <w:sz w:val="22"/>
                <w:szCs w:val="22"/>
                <w:shd w:val="clear" w:color="auto" w:fill="FFFFFF"/>
                <w:lang w:val="uk-UA"/>
              </w:rPr>
              <w:t>.п</w:t>
            </w:r>
            <w:r w:rsidRPr="001D14B2">
              <w:rPr>
                <w:color w:val="000000"/>
                <w:sz w:val="22"/>
                <w:szCs w:val="22"/>
                <w:shd w:val="clear" w:color="auto" w:fill="FFFFFF"/>
              </w:rPr>
              <w:t xml:space="preserve">. 5, 6, 12 </w:t>
            </w:r>
            <w:r>
              <w:rPr>
                <w:color w:val="000000"/>
                <w:sz w:val="22"/>
                <w:szCs w:val="22"/>
                <w:shd w:val="clear" w:color="auto" w:fill="FFFFFF"/>
                <w:lang w:val="uk-UA"/>
              </w:rPr>
              <w:t>п.44 Особливостей</w:t>
            </w:r>
            <w:r w:rsidRPr="001D14B2">
              <w:rPr>
                <w:color w:val="000000"/>
                <w:sz w:val="22"/>
                <w:szCs w:val="22"/>
                <w:shd w:val="clear" w:color="auto" w:fill="FFFFFF"/>
              </w:rPr>
              <w:t>;</w:t>
            </w:r>
          </w:p>
          <w:p w:rsidR="00914EDF" w:rsidRPr="007E6086" w:rsidRDefault="00914EDF" w:rsidP="00914EDF">
            <w:pPr>
              <w:jc w:val="both"/>
              <w:rPr>
                <w:color w:val="000000"/>
                <w:sz w:val="22"/>
                <w:szCs w:val="22"/>
                <w:lang w:val="uk-UA"/>
              </w:rPr>
            </w:pPr>
            <w:r w:rsidRPr="001D14B2">
              <w:rPr>
                <w:color w:val="000000"/>
                <w:sz w:val="22"/>
                <w:szCs w:val="22"/>
                <w:lang w:val="uk-UA"/>
              </w:rPr>
              <w:t xml:space="preserve">- </w:t>
            </w:r>
            <w:r w:rsidRPr="001D14B2">
              <w:rPr>
                <w:color w:val="000000"/>
                <w:sz w:val="22"/>
                <w:szCs w:val="22"/>
              </w:rPr>
              <w:t xml:space="preserve">довідка, складена учасником у довільній формі, що підтверджує відсутність підстави, передбаченої </w:t>
            </w:r>
            <w:r>
              <w:rPr>
                <w:color w:val="000000"/>
                <w:sz w:val="22"/>
                <w:szCs w:val="22"/>
                <w:lang w:val="uk-UA"/>
              </w:rPr>
              <w:t>абзацом 14 п. 44 Особливостей</w:t>
            </w:r>
            <w:r w:rsidRPr="001D14B2">
              <w:rPr>
                <w:color w:val="000000"/>
                <w:sz w:val="22"/>
                <w:szCs w:val="22"/>
              </w:rPr>
              <w:t>, або інформація у довільній формі, що підтверджує вжиття заходів для доведення надійності учасника, згі</w:t>
            </w:r>
            <w:r>
              <w:rPr>
                <w:color w:val="000000"/>
                <w:sz w:val="22"/>
                <w:szCs w:val="22"/>
              </w:rPr>
              <w:t xml:space="preserve">дно абзацу </w:t>
            </w:r>
            <w:r w:rsidRPr="007E6086">
              <w:rPr>
                <w:color w:val="000000"/>
                <w:sz w:val="22"/>
                <w:szCs w:val="22"/>
              </w:rPr>
              <w:t>14</w:t>
            </w:r>
            <w:r>
              <w:rPr>
                <w:color w:val="000000"/>
                <w:sz w:val="22"/>
                <w:szCs w:val="22"/>
                <w:lang w:val="uk-UA"/>
              </w:rPr>
              <w:t xml:space="preserve"> п.44 </w:t>
            </w:r>
            <w:r w:rsidRPr="007E6086">
              <w:rPr>
                <w:color w:val="000000"/>
                <w:sz w:val="22"/>
                <w:szCs w:val="22"/>
              </w:rPr>
              <w:t>Особливостей</w:t>
            </w:r>
            <w:r>
              <w:rPr>
                <w:color w:val="000000"/>
                <w:sz w:val="22"/>
                <w:szCs w:val="22"/>
                <w:lang w:val="uk-UA"/>
              </w:rPr>
              <w:t>.</w:t>
            </w:r>
          </w:p>
          <w:p w:rsidR="00914EDF" w:rsidRDefault="00914EDF" w:rsidP="00914EDF">
            <w:pPr>
              <w:jc w:val="both"/>
              <w:rPr>
                <w:color w:val="000000"/>
                <w:sz w:val="22"/>
                <w:szCs w:val="22"/>
                <w:shd w:val="solid" w:color="FFFFFF" w:fill="FFFFFF"/>
                <w:lang w:val="uk-UA" w:eastAsia="en-US"/>
              </w:rPr>
            </w:pPr>
            <w:r w:rsidRPr="00953754">
              <w:rPr>
                <w:b/>
                <w:color w:val="000000"/>
                <w:sz w:val="22"/>
                <w:szCs w:val="22"/>
                <w:lang w:val="uk-UA"/>
              </w:rPr>
              <w:t>5.</w:t>
            </w:r>
            <w:r w:rsidR="001E490B">
              <w:rPr>
                <w:b/>
                <w:color w:val="000000"/>
                <w:sz w:val="22"/>
                <w:szCs w:val="22"/>
                <w:lang w:val="uk-UA"/>
              </w:rPr>
              <w:t>6</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44 Особливостей.</w:t>
            </w:r>
          </w:p>
          <w:p w:rsidR="00914EDF" w:rsidRPr="00B17751" w:rsidRDefault="00914EDF" w:rsidP="00914EDF">
            <w:pPr>
              <w:jc w:val="both"/>
              <w:rPr>
                <w:sz w:val="22"/>
                <w:szCs w:val="22"/>
                <w:shd w:val="clear" w:color="auto" w:fill="FFFFFF"/>
                <w:lang w:val="uk-UA"/>
              </w:rPr>
            </w:pPr>
            <w:r w:rsidRPr="00CD7C44">
              <w:rPr>
                <w:b/>
                <w:sz w:val="22"/>
                <w:szCs w:val="22"/>
                <w:shd w:val="clear" w:color="auto" w:fill="FFFFFF"/>
                <w:lang w:val="uk-UA"/>
              </w:rPr>
              <w:t>5.</w:t>
            </w:r>
            <w:r w:rsidR="001E490B">
              <w:rPr>
                <w:b/>
                <w:sz w:val="22"/>
                <w:szCs w:val="22"/>
                <w:shd w:val="clear" w:color="auto" w:fill="FFFFFF"/>
                <w:lang w:val="uk-UA"/>
              </w:rPr>
              <w:t>7</w:t>
            </w:r>
            <w:r w:rsidRPr="00CD7C44">
              <w:rPr>
                <w:b/>
                <w:sz w:val="22"/>
                <w:szCs w:val="22"/>
                <w:shd w:val="clear" w:color="auto" w:fill="FFFFFF"/>
                <w:lang w:val="uk-UA"/>
              </w:rPr>
              <w:t>.</w:t>
            </w:r>
            <w:r>
              <w:rPr>
                <w:sz w:val="22"/>
                <w:szCs w:val="22"/>
                <w:shd w:val="clear" w:color="auto" w:fill="FFFFFF"/>
                <w:lang w:val="uk-UA"/>
              </w:rPr>
              <w:t xml:space="preserve"> </w:t>
            </w:r>
            <w:r w:rsidRPr="00CD7C44">
              <w:rPr>
                <w:sz w:val="22"/>
                <w:szCs w:val="22"/>
                <w:shd w:val="clear" w:color="auto" w:fill="FFFFFF"/>
                <w:lang w:val="uk-UA"/>
              </w:rPr>
              <w:t xml:space="preserve">Замовник не вимагає від учасників документів, що підтверджують відсутність підстав, визначених </w:t>
            </w:r>
            <w:r>
              <w:rPr>
                <w:sz w:val="22"/>
                <w:szCs w:val="22"/>
                <w:shd w:val="clear" w:color="auto" w:fill="FFFFFF"/>
                <w:lang w:val="uk-UA"/>
              </w:rPr>
              <w:t>п.п.</w:t>
            </w:r>
            <w:r w:rsidRPr="00CD7C44">
              <w:rPr>
                <w:sz w:val="22"/>
                <w:szCs w:val="22"/>
                <w:shd w:val="clear" w:color="auto" w:fill="FFFFFF"/>
                <w:lang w:val="uk-UA"/>
              </w:rPr>
              <w:t xml:space="preserve"> 1 і 7 </w:t>
            </w:r>
            <w:r>
              <w:rPr>
                <w:sz w:val="22"/>
                <w:szCs w:val="22"/>
                <w:shd w:val="clear" w:color="auto" w:fill="FFFFFF"/>
                <w:lang w:val="uk-UA"/>
              </w:rPr>
              <w:t>п.44 Особливостей</w:t>
            </w:r>
          </w:p>
          <w:p w:rsidR="00914EDF" w:rsidRPr="001D14B2" w:rsidRDefault="00914EDF" w:rsidP="00914EDF">
            <w:pPr>
              <w:pStyle w:val="ac"/>
              <w:jc w:val="both"/>
              <w:rPr>
                <w:sz w:val="22"/>
                <w:szCs w:val="22"/>
                <w:lang w:val="uk-UA"/>
              </w:rPr>
            </w:pPr>
            <w:r w:rsidRPr="001D14B2">
              <w:rPr>
                <w:b/>
                <w:bCs/>
                <w:color w:val="000000"/>
                <w:sz w:val="22"/>
                <w:szCs w:val="22"/>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rPr>
                <w:b/>
                <w:sz w:val="22"/>
                <w:szCs w:val="22"/>
                <w:lang w:val="uk-UA"/>
              </w:rPr>
            </w:pPr>
            <w:r w:rsidRPr="001D14B2">
              <w:rPr>
                <w:b/>
                <w:color w:val="000000"/>
                <w:sz w:val="22"/>
                <w:szCs w:val="22"/>
                <w:lang w:val="uk-UA"/>
              </w:rPr>
              <w:lastRenderedPageBreak/>
              <w:t>6</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ind w:right="113"/>
              <w:rPr>
                <w:b/>
                <w:sz w:val="22"/>
                <w:szCs w:val="22"/>
                <w:lang w:val="uk-UA"/>
              </w:rPr>
            </w:pPr>
            <w:r w:rsidRPr="001D14B2">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eastAsia="uk-UA"/>
              </w:rPr>
            </w:pPr>
            <w:r w:rsidRPr="001D14B2">
              <w:rPr>
                <w:sz w:val="22"/>
                <w:szCs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14EDF" w:rsidRPr="001D14B2" w:rsidRDefault="00914EDF" w:rsidP="00914EDF">
            <w:pPr>
              <w:pStyle w:val="ac"/>
              <w:jc w:val="both"/>
              <w:rPr>
                <w:sz w:val="22"/>
                <w:szCs w:val="22"/>
              </w:rPr>
            </w:pPr>
            <w:r w:rsidRPr="001D14B2">
              <w:rPr>
                <w:sz w:val="22"/>
                <w:szCs w:val="22"/>
                <w:highlight w:val="white"/>
                <w:lang w:val="uk-UA" w:eastAsia="uk-UA"/>
              </w:rPr>
              <w:t xml:space="preserve"> </w:t>
            </w:r>
            <w:r w:rsidRPr="001D14B2">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914EDF" w:rsidRPr="001D14B2" w:rsidRDefault="00914EDF" w:rsidP="00914EDF">
            <w:pPr>
              <w:shd w:val="clear" w:color="auto" w:fill="FFFFFF"/>
              <w:tabs>
                <w:tab w:val="center" w:pos="426"/>
              </w:tabs>
              <w:jc w:val="both"/>
              <w:rPr>
                <w:sz w:val="22"/>
                <w:szCs w:val="22"/>
                <w:lang w:val="uk-UA"/>
              </w:rPr>
            </w:pPr>
            <w:r w:rsidRPr="001D14B2">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7</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rPr>
                <w:sz w:val="22"/>
                <w:szCs w:val="22"/>
                <w:lang w:val="uk-UA"/>
              </w:rPr>
            </w:pPr>
            <w:r w:rsidRPr="002B13E2">
              <w:rPr>
                <w:sz w:val="22"/>
                <w:szCs w:val="22"/>
                <w:lang w:val="uk-UA"/>
              </w:rPr>
              <w:t xml:space="preserve">Закупівля </w:t>
            </w:r>
            <w:r>
              <w:rPr>
                <w:sz w:val="22"/>
                <w:szCs w:val="22"/>
                <w:lang w:val="uk-UA"/>
              </w:rPr>
              <w:t>товару</w:t>
            </w:r>
          </w:p>
        </w:tc>
      </w:tr>
      <w:tr w:rsidR="00914EDF" w:rsidRPr="00FB421F"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8</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jc w:val="both"/>
              <w:rPr>
                <w:sz w:val="22"/>
                <w:szCs w:val="22"/>
                <w:lang w:val="uk-UA"/>
              </w:rPr>
            </w:pPr>
            <w:r w:rsidRPr="002B13E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14EDF" w:rsidRPr="001D14B2"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3"/>
              <w:spacing w:before="48" w:beforeAutospacing="0" w:after="0" w:afterAutospacing="0"/>
              <w:ind w:left="34" w:right="113" w:hanging="23"/>
              <w:jc w:val="center"/>
              <w:rPr>
                <w:b/>
                <w:sz w:val="22"/>
                <w:szCs w:val="22"/>
                <w:lang w:val="uk-UA"/>
              </w:rPr>
            </w:pPr>
            <w:r w:rsidRPr="002B13E2">
              <w:rPr>
                <w:b/>
                <w:color w:val="000000"/>
                <w:sz w:val="22"/>
                <w:szCs w:val="22"/>
                <w:lang w:val="uk-UA"/>
              </w:rPr>
              <w:t>І</w:t>
            </w:r>
            <w:r w:rsidRPr="002B13E2">
              <w:rPr>
                <w:b/>
                <w:color w:val="000000"/>
                <w:sz w:val="22"/>
                <w:szCs w:val="22"/>
                <w:lang w:val="en-US"/>
              </w:rPr>
              <w:t>V</w:t>
            </w:r>
            <w:r w:rsidRPr="002B13E2">
              <w:rPr>
                <w:b/>
                <w:color w:val="000000"/>
                <w:sz w:val="22"/>
                <w:szCs w:val="22"/>
                <w:lang w:val="uk-UA"/>
              </w:rPr>
              <w:t>. Подання та розкриття тендерної пропозиції</w:t>
            </w:r>
          </w:p>
        </w:tc>
      </w:tr>
      <w:tr w:rsidR="00914EDF"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1</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2B13E2" w:rsidRDefault="00914EDF" w:rsidP="00914EDF">
            <w:pPr>
              <w:jc w:val="both"/>
              <w:rPr>
                <w:b/>
                <w:strike/>
                <w:sz w:val="22"/>
                <w:szCs w:val="22"/>
                <w:lang w:val="uk-UA"/>
              </w:rPr>
            </w:pPr>
            <w:r w:rsidRPr="002B13E2">
              <w:rPr>
                <w:b/>
                <w:i/>
                <w:sz w:val="22"/>
                <w:szCs w:val="22"/>
                <w:lang w:val="uk-UA"/>
              </w:rPr>
              <w:t>Кінцевий строк</w:t>
            </w:r>
            <w:r w:rsidRPr="002B13E2">
              <w:rPr>
                <w:sz w:val="22"/>
                <w:szCs w:val="22"/>
                <w:lang w:val="uk-UA"/>
              </w:rPr>
              <w:t xml:space="preserve"> подання тендерних пропозицій до </w:t>
            </w:r>
            <w:r w:rsidRPr="002B13E2">
              <w:rPr>
                <w:b/>
                <w:sz w:val="22"/>
                <w:szCs w:val="22"/>
                <w:lang w:val="uk-UA"/>
              </w:rPr>
              <w:t>«</w:t>
            </w:r>
            <w:r w:rsidR="002B2B43">
              <w:rPr>
                <w:b/>
                <w:sz w:val="22"/>
                <w:szCs w:val="22"/>
                <w:lang w:val="uk-UA"/>
              </w:rPr>
              <w:t>2</w:t>
            </w:r>
            <w:r w:rsidR="00FB421F">
              <w:rPr>
                <w:b/>
                <w:sz w:val="22"/>
                <w:szCs w:val="22"/>
                <w:lang w:val="uk-UA"/>
              </w:rPr>
              <w:t>7</w:t>
            </w:r>
            <w:r w:rsidRPr="002B13E2">
              <w:rPr>
                <w:b/>
                <w:sz w:val="22"/>
                <w:szCs w:val="22"/>
                <w:lang w:val="uk-UA"/>
              </w:rPr>
              <w:t xml:space="preserve">» </w:t>
            </w:r>
            <w:r w:rsidR="00F15DA1">
              <w:rPr>
                <w:b/>
                <w:sz w:val="22"/>
                <w:szCs w:val="22"/>
                <w:lang w:val="uk-UA"/>
              </w:rPr>
              <w:t>березня</w:t>
            </w:r>
            <w:r w:rsidRPr="002B13E2">
              <w:rPr>
                <w:b/>
                <w:sz w:val="22"/>
                <w:szCs w:val="22"/>
                <w:lang w:val="uk-UA"/>
              </w:rPr>
              <w:t xml:space="preserve"> 2023р.</w:t>
            </w:r>
          </w:p>
          <w:p w:rsidR="00914EDF" w:rsidRPr="002B13E2" w:rsidRDefault="00914EDF" w:rsidP="00914EDF">
            <w:pPr>
              <w:jc w:val="both"/>
              <w:rPr>
                <w:sz w:val="22"/>
                <w:szCs w:val="22"/>
                <w:lang w:val="uk-UA"/>
              </w:rPr>
            </w:pPr>
            <w:r w:rsidRPr="002B13E2">
              <w:rPr>
                <w:sz w:val="22"/>
                <w:szCs w:val="22"/>
                <w:lang w:val="uk-UA"/>
              </w:rPr>
              <w:t>Отримана тендерна пропозиція автоматично вноситься до реєстру.</w:t>
            </w:r>
          </w:p>
          <w:p w:rsidR="00914EDF" w:rsidRPr="002B13E2" w:rsidRDefault="00914EDF" w:rsidP="00914EDF">
            <w:pPr>
              <w:jc w:val="both"/>
              <w:rPr>
                <w:sz w:val="22"/>
                <w:szCs w:val="22"/>
                <w:lang w:val="uk-UA"/>
              </w:rPr>
            </w:pPr>
            <w:r w:rsidRPr="002B13E2">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EDF" w:rsidRPr="002B13E2" w:rsidRDefault="00914EDF" w:rsidP="00914EDF">
            <w:pPr>
              <w:pStyle w:val="ac"/>
              <w:jc w:val="both"/>
              <w:rPr>
                <w:sz w:val="22"/>
                <w:szCs w:val="22"/>
                <w:lang w:val="uk-UA"/>
              </w:rPr>
            </w:pPr>
            <w:r w:rsidRPr="002B13E2">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14EDF" w:rsidRPr="001D14B2"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lastRenderedPageBreak/>
              <w:t>2</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ind w:left="-63" w:firstLine="63"/>
              <w:jc w:val="both"/>
              <w:rPr>
                <w:sz w:val="22"/>
                <w:szCs w:val="22"/>
              </w:rPr>
            </w:pPr>
            <w:r w:rsidRPr="001D14B2">
              <w:rPr>
                <w:sz w:val="22"/>
                <w:szCs w:val="22"/>
              </w:rPr>
              <w:t>Відкриті торги проводяться без застосування електронного аукціону.</w:t>
            </w:r>
          </w:p>
          <w:p w:rsidR="00914EDF" w:rsidRDefault="00914EDF" w:rsidP="00914EDF">
            <w:pPr>
              <w:ind w:left="-63" w:firstLine="63"/>
              <w:jc w:val="both"/>
              <w:rPr>
                <w:sz w:val="22"/>
                <w:szCs w:val="22"/>
              </w:rPr>
            </w:pPr>
            <w:r w:rsidRPr="001D14B2">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14EDF" w:rsidRPr="001D14B2" w:rsidRDefault="00914EDF" w:rsidP="00914EDF">
            <w:pPr>
              <w:ind w:left="-63" w:firstLine="63"/>
              <w:jc w:val="both"/>
              <w:rPr>
                <w:sz w:val="22"/>
                <w:szCs w:val="22"/>
              </w:rPr>
            </w:pPr>
            <w:r>
              <w:t xml:space="preserve"> </w:t>
            </w:r>
            <w:r w:rsidRPr="008C61EE">
              <w:rPr>
                <w:sz w:val="22"/>
                <w:szCs w:val="22"/>
              </w:rPr>
              <w:t>У зв’язку з тим</w:t>
            </w:r>
            <w:r>
              <w:rPr>
                <w:sz w:val="22"/>
                <w:szCs w:val="22"/>
                <w:lang w:val="uk-UA"/>
              </w:rPr>
              <w:t>,</w:t>
            </w:r>
            <w:r w:rsidRPr="008C61EE">
              <w:rPr>
                <w:sz w:val="22"/>
                <w:szCs w:val="22"/>
              </w:rPr>
              <w:t xml:space="preserve"> що на електронному майданчику не прибрано вікно </w:t>
            </w:r>
            <w:r>
              <w:rPr>
                <w:sz w:val="22"/>
                <w:szCs w:val="22"/>
                <w:lang w:val="uk-UA"/>
              </w:rPr>
              <w:t>«</w:t>
            </w:r>
            <w:r w:rsidRPr="008C61EE">
              <w:rPr>
                <w:sz w:val="22"/>
                <w:szCs w:val="22"/>
              </w:rPr>
              <w:t>Розмір мінімального кроку пониження ціни</w:t>
            </w:r>
            <w:r>
              <w:rPr>
                <w:sz w:val="22"/>
                <w:szCs w:val="22"/>
                <w:lang w:val="uk-UA"/>
              </w:rPr>
              <w:t>»</w:t>
            </w:r>
            <w:r w:rsidRPr="008C61EE">
              <w:rPr>
                <w:sz w:val="22"/>
                <w:szCs w:val="22"/>
              </w:rPr>
              <w:t>, а без відмітки у ньому Замовник не може оголосити процедуру закупівлі, (через відмітку не заповнені поля) змушений вказувати розмір мінімального кроку з технічних причин.</w:t>
            </w:r>
          </w:p>
          <w:p w:rsidR="00914EDF" w:rsidRPr="001D14B2" w:rsidRDefault="00914EDF" w:rsidP="00914EDF">
            <w:pPr>
              <w:ind w:left="-63" w:firstLine="63"/>
              <w:jc w:val="both"/>
              <w:rPr>
                <w:sz w:val="22"/>
                <w:szCs w:val="22"/>
              </w:rPr>
            </w:pPr>
            <w:r w:rsidRPr="001D14B2">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14EDF" w:rsidRPr="001D14B2" w:rsidRDefault="00914EDF" w:rsidP="00914EDF">
            <w:pPr>
              <w:pStyle w:val="ac"/>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14EDF" w:rsidRPr="001D14B2"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center"/>
              <w:rPr>
                <w:b/>
                <w:sz w:val="22"/>
                <w:szCs w:val="22"/>
                <w:lang w:val="uk-UA"/>
              </w:rPr>
            </w:pPr>
            <w:r w:rsidRPr="001D14B2">
              <w:rPr>
                <w:b/>
                <w:sz w:val="22"/>
                <w:szCs w:val="22"/>
                <w:lang w:val="en-US"/>
              </w:rPr>
              <w:t>V</w:t>
            </w:r>
            <w:r w:rsidRPr="001D14B2">
              <w:rPr>
                <w:b/>
                <w:sz w:val="22"/>
                <w:szCs w:val="22"/>
              </w:rPr>
              <w:t xml:space="preserve">. </w:t>
            </w:r>
            <w:r w:rsidRPr="001D14B2">
              <w:rPr>
                <w:b/>
                <w:sz w:val="22"/>
                <w:szCs w:val="22"/>
                <w:lang w:val="uk-UA"/>
              </w:rPr>
              <w:t>Оцінка тендерної пропозиції</w:t>
            </w:r>
          </w:p>
        </w:tc>
      </w:tr>
      <w:tr w:rsidR="00914EDF" w:rsidRPr="00FB421F"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pStyle w:val="ac"/>
              <w:jc w:val="both"/>
              <w:rPr>
                <w:sz w:val="21"/>
                <w:szCs w:val="21"/>
              </w:rPr>
            </w:pPr>
            <w:r w:rsidRPr="001D14B2">
              <w:rPr>
                <w:sz w:val="22"/>
                <w:szCs w:val="22"/>
              </w:rPr>
              <w:t xml:space="preserve">  </w:t>
            </w:r>
            <w:r w:rsidRPr="00AE2578">
              <w:rPr>
                <w:sz w:val="21"/>
                <w:szCs w:val="21"/>
              </w:rPr>
              <w:t>Оцінка тендерних пропозицій здійснюється на основі одного критерію: ціни. Питома вага критерію – 100%.</w:t>
            </w:r>
          </w:p>
          <w:p w:rsidR="00914EDF" w:rsidRPr="00AE2578" w:rsidRDefault="00914EDF" w:rsidP="00914EDF">
            <w:pPr>
              <w:pStyle w:val="ac"/>
              <w:jc w:val="both"/>
              <w:rPr>
                <w:sz w:val="21"/>
                <w:szCs w:val="21"/>
                <w:lang w:val="uk-UA"/>
              </w:rPr>
            </w:pPr>
            <w:r w:rsidRPr="00AE2578">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AE2578">
              <w:rPr>
                <w:i/>
                <w:sz w:val="21"/>
                <w:szCs w:val="21"/>
                <w:lang w:val="uk-UA"/>
              </w:rPr>
              <w:t xml:space="preserve"> </w:t>
            </w:r>
            <w:r w:rsidRPr="00AE2578">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914EDF" w:rsidRPr="00AE2578" w:rsidRDefault="00914EDF" w:rsidP="00914EDF">
            <w:pPr>
              <w:pStyle w:val="ac"/>
              <w:jc w:val="both"/>
              <w:rPr>
                <w:sz w:val="21"/>
                <w:szCs w:val="21"/>
                <w:lang w:val="uk-UA"/>
              </w:rPr>
            </w:pPr>
            <w:r w:rsidRPr="00AE2578">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14EDF" w:rsidRPr="00AE2578" w:rsidRDefault="00914EDF" w:rsidP="00914EDF">
            <w:pPr>
              <w:pStyle w:val="ac"/>
              <w:jc w:val="both"/>
              <w:rPr>
                <w:sz w:val="21"/>
                <w:szCs w:val="21"/>
                <w:lang w:val="uk-UA"/>
              </w:rPr>
            </w:pPr>
            <w:r w:rsidRPr="00AE2578">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EDF" w:rsidRPr="001D14B2" w:rsidRDefault="00914EDF" w:rsidP="00914EDF">
            <w:pPr>
              <w:pStyle w:val="ac"/>
              <w:jc w:val="both"/>
              <w:rPr>
                <w:sz w:val="22"/>
                <w:szCs w:val="22"/>
                <w:lang w:val="uk-UA"/>
              </w:rPr>
            </w:pPr>
            <w:r w:rsidRPr="00AE2578">
              <w:rPr>
                <w:sz w:val="21"/>
                <w:szCs w:val="21"/>
                <w:lang w:val="uk-UA"/>
              </w:rPr>
              <w:t xml:space="preserve">   </w:t>
            </w:r>
            <w:r w:rsidRPr="00AE2578">
              <w:rPr>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2 Розділу </w:t>
            </w:r>
            <w:r w:rsidRPr="00AE2578">
              <w:rPr>
                <w:sz w:val="21"/>
                <w:szCs w:val="21"/>
                <w:lang w:eastAsia="uk-UA"/>
              </w:rPr>
              <w:t>V</w:t>
            </w:r>
            <w:r w:rsidRPr="00AE2578">
              <w:rPr>
                <w:sz w:val="21"/>
                <w:szCs w:val="21"/>
                <w:lang w:val="uk-UA" w:eastAsia="uk-UA"/>
              </w:rPr>
              <w:t xml:space="preserve"> цієї тендерної документації (абзац тринадцятий пункт 41 Особливостей).</w:t>
            </w:r>
          </w:p>
        </w:tc>
      </w:tr>
      <w:tr w:rsidR="00914EDF" w:rsidRPr="001D14B2"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2</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914EDF" w:rsidRPr="00535D45" w:rsidRDefault="00914EDF" w:rsidP="00914EDF">
            <w:pPr>
              <w:jc w:val="both"/>
              <w:rPr>
                <w:sz w:val="20"/>
                <w:szCs w:val="20"/>
              </w:rPr>
            </w:pPr>
            <w:r w:rsidRPr="00535D45">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914EDF" w:rsidRPr="00535D45" w:rsidRDefault="00914EDF" w:rsidP="00914EDF">
            <w:pPr>
              <w:rPr>
                <w:rFonts w:eastAsia="Calibri"/>
                <w:i/>
                <w:strike/>
                <w:sz w:val="20"/>
                <w:szCs w:val="20"/>
                <w:u w:val="single"/>
                <w:lang w:eastAsia="en-US"/>
              </w:rPr>
            </w:pPr>
            <w:r w:rsidRPr="00535D45">
              <w:rPr>
                <w:rFonts w:eastAsia="Calibri"/>
                <w:i/>
                <w:sz w:val="20"/>
                <w:szCs w:val="20"/>
                <w:u w:val="single"/>
                <w:lang w:eastAsia="en-US"/>
              </w:rPr>
              <w:t>ПЕРЕЛІК формальних помилок:</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уживання великої літери;</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уживання розділових знаків та відмінювання слів у реченні;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використання слова або мовного звороту, запозичених з іншої мови;</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застосування правил переносу частини слова з рядка в рядок;</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написання слів разом та/або окремо, та/або через дефіс;</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EDF" w:rsidRPr="00535D45" w:rsidRDefault="00914EDF" w:rsidP="00914EDF">
            <w:pPr>
              <w:jc w:val="both"/>
              <w:rPr>
                <w:sz w:val="20"/>
                <w:szCs w:val="20"/>
                <w:lang w:eastAsia="uk-UA"/>
              </w:rPr>
            </w:pPr>
            <w:r w:rsidRPr="00535D45">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14ED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rPr>
                <w:b/>
                <w:sz w:val="22"/>
                <w:szCs w:val="22"/>
                <w:lang w:val="uk-UA"/>
              </w:rPr>
            </w:pPr>
            <w:r w:rsidRPr="001D14B2">
              <w:rPr>
                <w:b/>
                <w:color w:val="000000"/>
                <w:sz w:val="22"/>
                <w:szCs w:val="22"/>
                <w:lang w:val="uk-UA"/>
              </w:rPr>
              <w:lastRenderedPageBreak/>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w:t>
            </w:r>
            <w:r w:rsidRPr="00AE2578">
              <w:rPr>
                <w:rFonts w:eastAsia="Arial"/>
                <w:b/>
                <w:color w:val="000000"/>
                <w:sz w:val="21"/>
                <w:szCs w:val="21"/>
                <w:lang w:eastAsia="uk-UA"/>
              </w:rPr>
              <w:t xml:space="preserve">Аномально низька ціна тендерної пропозиції” </w:t>
            </w:r>
            <w:r w:rsidRPr="00AE2578">
              <w:rPr>
                <w:rFonts w:eastAsia="Arial"/>
                <w:color w:val="000000"/>
                <w:sz w:val="21"/>
                <w:szCs w:val="21"/>
                <w:lang w:eastAsia="uk-UA"/>
              </w:rPr>
              <w:t xml:space="preserve">(далі - аномально низька ціна) </w:t>
            </w:r>
            <w:r w:rsidRPr="00AE2578">
              <w:rPr>
                <w:rFonts w:eastAsia="Arial"/>
                <w:color w:val="000000"/>
                <w:sz w:val="21"/>
                <w:szCs w:val="21"/>
                <w:lang w:val="uk-UA" w:eastAsia="uk-UA"/>
              </w:rPr>
              <w:t>-</w:t>
            </w:r>
            <w:r w:rsidRPr="00AE2578">
              <w:rPr>
                <w:rFonts w:eastAsia="Arial"/>
                <w:color w:val="000000"/>
                <w:sz w:val="21"/>
                <w:szCs w:val="21"/>
                <w:lang w:eastAsia="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AE2578">
              <w:rPr>
                <w:rFonts w:eastAsia="Arial"/>
                <w:color w:val="000000"/>
                <w:sz w:val="21"/>
                <w:szCs w:val="21"/>
                <w:lang w:eastAsia="uk-UA"/>
              </w:rPr>
              <w:lastRenderedPageBreak/>
              <w:t>ненадходження такого обґрунтування протягом строку, визначеного згідно цього пункту.</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Обґрунтування аномально низької тендерної пропозиції може містити інформацію про:</w:t>
            </w:r>
          </w:p>
          <w:p w:rsidR="00914EDF" w:rsidRPr="00AE2578" w:rsidRDefault="00914EDF" w:rsidP="00914EDF">
            <w:pPr>
              <w:pStyle w:val="ac"/>
              <w:widowControl w:val="0"/>
              <w:numPr>
                <w:ilvl w:val="0"/>
                <w:numId w:val="1"/>
              </w:numPr>
              <w:ind w:left="-75" w:firstLine="531"/>
              <w:contextualSpacing/>
              <w:jc w:val="both"/>
              <w:rPr>
                <w:sz w:val="21"/>
                <w:szCs w:val="21"/>
                <w:lang w:eastAsia="uk-UA"/>
              </w:rPr>
            </w:pPr>
            <w:r w:rsidRPr="00AE2578">
              <w:rPr>
                <w:rFonts w:eastAsia="Arial"/>
                <w:color w:val="000000"/>
                <w:sz w:val="21"/>
                <w:szCs w:val="21"/>
                <w:lang w:eastAsia="uk-UA"/>
              </w:rPr>
              <w:t>досягнення економії завдяки застосованому технологічному</w:t>
            </w:r>
            <w:r w:rsidRPr="00AE2578">
              <w:rPr>
                <w:rFonts w:eastAsia="Arial"/>
                <w:color w:val="000000"/>
                <w:sz w:val="21"/>
                <w:szCs w:val="21"/>
                <w:lang w:val="uk-UA" w:eastAsia="uk-UA"/>
              </w:rPr>
              <w:t xml:space="preserve"> </w:t>
            </w:r>
            <w:r w:rsidRPr="00AE2578">
              <w:rPr>
                <w:sz w:val="21"/>
                <w:szCs w:val="21"/>
                <w:lang w:eastAsia="uk-UA"/>
              </w:rPr>
              <w:t>процесу виробництва товарів, порядку надання послуг чи технології будівництва;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3) отримання учасником державної допомоги згідно із законодавством.</w:t>
            </w:r>
          </w:p>
          <w:p w:rsidR="00914EDF" w:rsidRPr="00AE2578" w:rsidRDefault="00914EDF" w:rsidP="00914EDF">
            <w:pPr>
              <w:pStyle w:val="ac"/>
              <w:jc w:val="both"/>
              <w:rPr>
                <w:sz w:val="21"/>
                <w:szCs w:val="21"/>
                <w:shd w:val="solid" w:color="FFFFFF" w:fill="FFFFFF"/>
              </w:rPr>
            </w:pPr>
            <w:r w:rsidRPr="00AE2578">
              <w:rPr>
                <w:sz w:val="21"/>
                <w:szCs w:val="21"/>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4EDF" w:rsidRPr="00AE2578" w:rsidRDefault="00914EDF" w:rsidP="00914EDF">
            <w:pPr>
              <w:jc w:val="both"/>
              <w:rPr>
                <w:sz w:val="21"/>
                <w:szCs w:val="21"/>
                <w:lang w:val="uk-UA"/>
              </w:rPr>
            </w:pPr>
            <w:r w:rsidRPr="00AE2578">
              <w:rPr>
                <w:sz w:val="21"/>
                <w:szCs w:val="2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EDF" w:rsidRPr="00AE2578" w:rsidRDefault="00914EDF" w:rsidP="00914EDF">
            <w:pPr>
              <w:pStyle w:val="ac"/>
              <w:jc w:val="both"/>
              <w:rPr>
                <w:sz w:val="21"/>
                <w:szCs w:val="21"/>
                <w:shd w:val="solid" w:color="FFFFFF" w:fill="FFFFFF"/>
                <w:lang w:val="uk-UA" w:eastAsia="en-US"/>
              </w:rPr>
            </w:pPr>
            <w:r w:rsidRPr="00AE2578">
              <w:rPr>
                <w:sz w:val="21"/>
                <w:szCs w:val="21"/>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EDF" w:rsidRPr="00AE2578" w:rsidRDefault="00914EDF" w:rsidP="00914EDF">
            <w:pPr>
              <w:jc w:val="both"/>
              <w:rPr>
                <w:sz w:val="21"/>
                <w:szCs w:val="21"/>
                <w:lang w:val="uk-UA"/>
              </w:rPr>
            </w:pPr>
            <w:r w:rsidRPr="00AE2578">
              <w:rPr>
                <w:sz w:val="21"/>
                <w:szCs w:val="21"/>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914EDF" w:rsidRPr="00AE2578" w:rsidRDefault="00914EDF" w:rsidP="00914EDF">
            <w:pPr>
              <w:jc w:val="both"/>
              <w:rPr>
                <w:sz w:val="21"/>
                <w:szCs w:val="21"/>
                <w:lang w:val="uk-UA"/>
              </w:rPr>
            </w:pPr>
            <w:r w:rsidRPr="00AE2578">
              <w:rPr>
                <w:sz w:val="21"/>
                <w:szCs w:val="2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15DA1" w:rsidRPr="00AE2578" w:rsidRDefault="00914EDF" w:rsidP="00914EDF">
            <w:pPr>
              <w:pStyle w:val="ac"/>
              <w:numPr>
                <w:ilvl w:val="0"/>
                <w:numId w:val="12"/>
              </w:numPr>
              <w:ind w:left="0" w:firstLine="360"/>
              <w:jc w:val="both"/>
              <w:rPr>
                <w:sz w:val="21"/>
                <w:szCs w:val="21"/>
              </w:rPr>
            </w:pPr>
            <w:r w:rsidRPr="00AE2578">
              <w:rPr>
                <w:sz w:val="21"/>
                <w:szCs w:val="21"/>
              </w:rPr>
              <w:t xml:space="preserve">паспорт громадянина колишнього СРСР зразка 1974 року з відміткою про постійну чи тимчасову прописку на території України або </w:t>
            </w:r>
          </w:p>
          <w:p w:rsidR="00914EDF" w:rsidRPr="00AE2578" w:rsidRDefault="00914EDF" w:rsidP="00914EDF">
            <w:pPr>
              <w:pStyle w:val="ac"/>
              <w:numPr>
                <w:ilvl w:val="0"/>
                <w:numId w:val="12"/>
              </w:numPr>
              <w:ind w:left="0" w:firstLine="360"/>
              <w:jc w:val="both"/>
              <w:rPr>
                <w:sz w:val="21"/>
                <w:szCs w:val="21"/>
              </w:rPr>
            </w:pPr>
            <w:r w:rsidRPr="00AE2578">
              <w:rPr>
                <w:sz w:val="21"/>
                <w:szCs w:val="21"/>
              </w:rPr>
              <w:t>зареєстрований на території України свій національний паспорт</w:t>
            </w:r>
          </w:p>
          <w:p w:rsidR="00914EDF" w:rsidRPr="00AE2578" w:rsidRDefault="00914EDF" w:rsidP="00914EDF">
            <w:pPr>
              <w:pStyle w:val="ac"/>
              <w:jc w:val="both"/>
              <w:rPr>
                <w:sz w:val="21"/>
                <w:szCs w:val="21"/>
              </w:rPr>
            </w:pPr>
            <w:r w:rsidRPr="00AE2578">
              <w:rPr>
                <w:sz w:val="21"/>
                <w:szCs w:val="21"/>
              </w:rPr>
              <w:t>або</w:t>
            </w:r>
          </w:p>
          <w:p w:rsidR="00914EDF" w:rsidRPr="00AE2578" w:rsidRDefault="00914EDF" w:rsidP="00914EDF">
            <w:pPr>
              <w:pStyle w:val="ac"/>
              <w:numPr>
                <w:ilvl w:val="0"/>
                <w:numId w:val="12"/>
              </w:numPr>
              <w:ind w:left="739" w:hanging="379"/>
              <w:jc w:val="both"/>
              <w:rPr>
                <w:sz w:val="21"/>
                <w:szCs w:val="21"/>
              </w:rPr>
            </w:pPr>
            <w:r w:rsidRPr="00AE2578">
              <w:rPr>
                <w:sz w:val="21"/>
                <w:szCs w:val="21"/>
              </w:rPr>
              <w:lastRenderedPageBreak/>
              <w:t>посвідку на постійне чи тимчасове проживання на території          України</w:t>
            </w:r>
          </w:p>
          <w:p w:rsidR="00914EDF" w:rsidRPr="00AE2578" w:rsidRDefault="00914EDF" w:rsidP="00914EDF">
            <w:pPr>
              <w:pStyle w:val="ac"/>
              <w:jc w:val="both"/>
              <w:rPr>
                <w:sz w:val="21"/>
                <w:szCs w:val="21"/>
              </w:rPr>
            </w:pPr>
            <w:r w:rsidRPr="00AE2578">
              <w:rPr>
                <w:sz w:val="21"/>
                <w:szCs w:val="21"/>
              </w:rPr>
              <w:t>або</w:t>
            </w:r>
          </w:p>
          <w:p w:rsidR="00914EDF" w:rsidRPr="00AE2578" w:rsidRDefault="00914EDF" w:rsidP="00914EDF">
            <w:pPr>
              <w:pStyle w:val="ac"/>
              <w:numPr>
                <w:ilvl w:val="0"/>
                <w:numId w:val="12"/>
              </w:numPr>
              <w:ind w:left="30" w:firstLine="330"/>
              <w:jc w:val="both"/>
              <w:rPr>
                <w:sz w:val="21"/>
                <w:szCs w:val="21"/>
              </w:rPr>
            </w:pPr>
            <w:r w:rsidRPr="00AE2578">
              <w:rPr>
                <w:sz w:val="21"/>
                <w:szCs w:val="21"/>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14EDF" w:rsidRPr="00AE2578" w:rsidRDefault="00914EDF" w:rsidP="00914EDF">
            <w:pPr>
              <w:pStyle w:val="ac"/>
              <w:jc w:val="both"/>
              <w:rPr>
                <w:sz w:val="21"/>
                <w:szCs w:val="21"/>
              </w:rPr>
            </w:pPr>
            <w:r w:rsidRPr="00AE2578">
              <w:rPr>
                <w:sz w:val="21"/>
                <w:szCs w:val="21"/>
              </w:rPr>
              <w:t>або</w:t>
            </w:r>
          </w:p>
          <w:p w:rsidR="00914EDF" w:rsidRPr="00AE2578" w:rsidRDefault="00914EDF" w:rsidP="00914EDF">
            <w:pPr>
              <w:pStyle w:val="ac"/>
              <w:numPr>
                <w:ilvl w:val="0"/>
                <w:numId w:val="12"/>
              </w:numPr>
              <w:ind w:left="30" w:firstLine="330"/>
              <w:jc w:val="both"/>
              <w:rPr>
                <w:sz w:val="21"/>
                <w:szCs w:val="21"/>
              </w:rPr>
            </w:pPr>
            <w:r w:rsidRPr="00AE2578">
              <w:rPr>
                <w:sz w:val="21"/>
                <w:szCs w:val="21"/>
              </w:rPr>
              <w:t xml:space="preserve">посвідчення біженця чи документ, що підтверджує надання притулку в Україні (стаття 1 Закону України «Про громадянство України»). </w:t>
            </w:r>
          </w:p>
          <w:p w:rsidR="00914EDF" w:rsidRPr="00AE2578" w:rsidRDefault="00914EDF" w:rsidP="00914EDF">
            <w:pPr>
              <w:jc w:val="both"/>
              <w:rPr>
                <w:sz w:val="21"/>
                <w:szCs w:val="21"/>
                <w:lang w:val="uk-UA"/>
              </w:rPr>
            </w:pPr>
            <w:r w:rsidRPr="00AE2578">
              <w:rPr>
                <w:sz w:val="21"/>
                <w:szCs w:val="2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4EDF" w:rsidRPr="00AE2578" w:rsidRDefault="00914EDF" w:rsidP="00914EDF">
            <w:pPr>
              <w:jc w:val="both"/>
              <w:rPr>
                <w:color w:val="000000"/>
                <w:sz w:val="21"/>
                <w:szCs w:val="21"/>
                <w:u w:val="single"/>
              </w:rPr>
            </w:pPr>
            <w:r w:rsidRPr="00AE2578">
              <w:rPr>
                <w:color w:val="000000"/>
                <w:sz w:val="21"/>
                <w:szCs w:val="21"/>
                <w:u w:val="single"/>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914EDF" w:rsidRPr="00AE2578" w:rsidRDefault="00914EDF" w:rsidP="00914EDF">
            <w:pPr>
              <w:jc w:val="both"/>
              <w:rPr>
                <w:color w:val="000000"/>
                <w:sz w:val="21"/>
                <w:szCs w:val="21"/>
              </w:rPr>
            </w:pPr>
            <w:r w:rsidRPr="00AE2578">
              <w:rPr>
                <w:color w:val="000000"/>
                <w:sz w:val="21"/>
                <w:szCs w:val="21"/>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r w:rsidRPr="00AE2578">
              <w:rPr>
                <w:color w:val="000000"/>
                <w:sz w:val="21"/>
                <w:szCs w:val="21"/>
              </w:rPr>
              <w:lastRenderedPageBreak/>
              <w:t xml:space="preserve">підтвердження зміни податкової адреси на іншу територію України видане уповноваженим на це органом. </w:t>
            </w:r>
          </w:p>
          <w:p w:rsidR="00914EDF" w:rsidRPr="00AE2578" w:rsidRDefault="00914EDF" w:rsidP="00914EDF">
            <w:pPr>
              <w:jc w:val="both"/>
              <w:rPr>
                <w:sz w:val="21"/>
                <w:szCs w:val="21"/>
                <w:lang w:eastAsia="uk-UA"/>
              </w:rPr>
            </w:pPr>
            <w:r w:rsidRPr="00AE2578">
              <w:rPr>
                <w:color w:val="000000"/>
                <w:sz w:val="21"/>
                <w:szCs w:val="2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rPr>
                <w:b/>
                <w:sz w:val="22"/>
                <w:szCs w:val="22"/>
                <w:lang w:val="uk-UA"/>
              </w:rPr>
            </w:pPr>
            <w:r w:rsidRPr="001D14B2">
              <w:rPr>
                <w:b/>
                <w:color w:val="000000"/>
                <w:sz w:val="22"/>
                <w:szCs w:val="22"/>
                <w:lang w:val="uk-UA"/>
              </w:rPr>
              <w:lastRenderedPageBreak/>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rPr>
            </w:pPr>
            <w:r w:rsidRPr="001D14B2">
              <w:rPr>
                <w:sz w:val="22"/>
                <w:szCs w:val="22"/>
              </w:rPr>
              <w:t>Замовник відхиляє тендерну пропозицію із зазначенням аргументації в електронній системі закупівель у разі, коли:</w:t>
            </w:r>
          </w:p>
          <w:p w:rsidR="00914EDF" w:rsidRPr="001D14B2" w:rsidRDefault="00914EDF" w:rsidP="00914EDF">
            <w:pPr>
              <w:pStyle w:val="ac"/>
              <w:jc w:val="both"/>
              <w:rPr>
                <w:b/>
                <w:sz w:val="22"/>
                <w:szCs w:val="22"/>
              </w:rPr>
            </w:pPr>
            <w:r w:rsidRPr="001D14B2">
              <w:rPr>
                <w:b/>
                <w:sz w:val="22"/>
                <w:szCs w:val="22"/>
              </w:rPr>
              <w:t>1) учасник процедури закупівлі:</w:t>
            </w:r>
          </w:p>
          <w:p w:rsidR="00914EDF" w:rsidRPr="001D14B2" w:rsidRDefault="00914EDF" w:rsidP="00914EDF">
            <w:pPr>
              <w:pStyle w:val="ac"/>
              <w:jc w:val="both"/>
              <w:rPr>
                <w:b/>
                <w:sz w:val="22"/>
                <w:szCs w:val="22"/>
              </w:rPr>
            </w:pPr>
            <w:r>
              <w:rPr>
                <w:sz w:val="22"/>
                <w:szCs w:val="22"/>
                <w:lang w:val="uk-UA"/>
              </w:rPr>
              <w:t xml:space="preserve">    </w:t>
            </w:r>
            <w:r w:rsidRPr="001D14B2">
              <w:rPr>
                <w:sz w:val="22"/>
                <w:szCs w:val="22"/>
                <w:lang w:val="uk-UA"/>
              </w:rPr>
              <w:t xml:space="preserve">- </w:t>
            </w:r>
            <w:r w:rsidRPr="001D14B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14EDF" w:rsidRPr="00977924" w:rsidRDefault="00914EDF" w:rsidP="00914EDF">
            <w:pPr>
              <w:pStyle w:val="ac"/>
              <w:jc w:val="both"/>
              <w:rPr>
                <w:sz w:val="22"/>
                <w:szCs w:val="22"/>
              </w:rPr>
            </w:pPr>
            <w:r>
              <w:rPr>
                <w:sz w:val="22"/>
                <w:szCs w:val="22"/>
                <w:lang w:val="uk-UA"/>
              </w:rPr>
              <w:t xml:space="preserve">    </w:t>
            </w:r>
            <w:r w:rsidRPr="00977924">
              <w:rPr>
                <w:sz w:val="22"/>
                <w:szCs w:val="22"/>
              </w:rPr>
              <w:t>- не надав забезпечення тендерної пропозиції, якщо таке забезпечення вимагалося замовником;</w:t>
            </w:r>
          </w:p>
          <w:p w:rsidR="00914EDF" w:rsidRPr="00012514" w:rsidRDefault="00914EDF" w:rsidP="00914EDF">
            <w:pPr>
              <w:pStyle w:val="ac"/>
              <w:jc w:val="both"/>
              <w:rPr>
                <w:sz w:val="22"/>
                <w:szCs w:val="22"/>
                <w:lang w:val="uk-UA"/>
              </w:rPr>
            </w:pPr>
            <w:r>
              <w:rPr>
                <w:sz w:val="22"/>
                <w:szCs w:val="22"/>
                <w:lang w:val="uk-UA"/>
              </w:rPr>
              <w:t xml:space="preserve">    </w:t>
            </w:r>
            <w:r w:rsidRPr="00012514">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4EDF" w:rsidRPr="001D14B2" w:rsidRDefault="00914EDF" w:rsidP="00914EDF">
            <w:pPr>
              <w:pStyle w:val="ac"/>
              <w:jc w:val="both"/>
              <w:rPr>
                <w:sz w:val="22"/>
                <w:szCs w:val="22"/>
              </w:rPr>
            </w:pPr>
            <w:r>
              <w:rPr>
                <w:sz w:val="22"/>
                <w:szCs w:val="22"/>
                <w:lang w:val="uk-UA"/>
              </w:rPr>
              <w:t xml:space="preserve">    </w:t>
            </w:r>
            <w:r w:rsidRPr="001D14B2">
              <w:rPr>
                <w:sz w:val="22"/>
                <w:szCs w:val="22"/>
                <w:lang w:val="uk-UA"/>
              </w:rPr>
              <w:t xml:space="preserve">- </w:t>
            </w:r>
            <w:r w:rsidRPr="001D14B2">
              <w:rPr>
                <w:sz w:val="22"/>
                <w:szCs w:val="22"/>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14EDF" w:rsidRPr="001D14B2" w:rsidRDefault="00914EDF" w:rsidP="00914EDF">
            <w:pPr>
              <w:pStyle w:val="ac"/>
              <w:jc w:val="both"/>
              <w:rPr>
                <w:sz w:val="22"/>
                <w:szCs w:val="22"/>
              </w:rPr>
            </w:pPr>
            <w:r>
              <w:rPr>
                <w:sz w:val="22"/>
                <w:szCs w:val="22"/>
                <w:lang w:val="uk-UA"/>
              </w:rPr>
              <w:t xml:space="preserve">    </w:t>
            </w:r>
            <w:r w:rsidRPr="001D14B2">
              <w:rPr>
                <w:sz w:val="22"/>
                <w:szCs w:val="22"/>
                <w:lang w:val="uk-UA"/>
              </w:rPr>
              <w:t xml:space="preserve">- </w:t>
            </w:r>
            <w:r w:rsidRPr="001D14B2">
              <w:rPr>
                <w:sz w:val="22"/>
                <w:szCs w:val="22"/>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14EDF" w:rsidRPr="00373593" w:rsidRDefault="00914EDF" w:rsidP="00914EDF">
            <w:pPr>
              <w:pStyle w:val="ac"/>
              <w:jc w:val="both"/>
              <w:rPr>
                <w:sz w:val="22"/>
                <w:szCs w:val="22"/>
                <w:lang w:val="uk-UA"/>
              </w:rPr>
            </w:pPr>
            <w:r>
              <w:rPr>
                <w:sz w:val="22"/>
                <w:szCs w:val="22"/>
                <w:lang w:val="uk-UA"/>
              </w:rPr>
              <w:t xml:space="preserve">    </w:t>
            </w:r>
            <w:r w:rsidRPr="001D14B2">
              <w:rPr>
                <w:sz w:val="22"/>
                <w:szCs w:val="22"/>
                <w:lang w:val="uk-UA"/>
              </w:rPr>
              <w:t xml:space="preserve">- </w:t>
            </w:r>
            <w:r w:rsidRPr="00012514">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4EDF" w:rsidRPr="00012514" w:rsidRDefault="00914EDF" w:rsidP="00914EDF">
            <w:pPr>
              <w:pStyle w:val="ac"/>
              <w:jc w:val="both"/>
              <w:rPr>
                <w:sz w:val="22"/>
                <w:szCs w:val="22"/>
                <w:lang w:val="uk-UA"/>
              </w:rPr>
            </w:pPr>
            <w:r w:rsidRPr="00012514">
              <w:rPr>
                <w:b/>
                <w:sz w:val="22"/>
                <w:szCs w:val="22"/>
                <w:lang w:val="uk-UA"/>
              </w:rPr>
              <w:t>2) тендерна пропозиція</w:t>
            </w:r>
            <w:r w:rsidRPr="00012514">
              <w:rPr>
                <w:sz w:val="22"/>
                <w:szCs w:val="22"/>
                <w:lang w:val="uk-UA"/>
              </w:rPr>
              <w:t>:</w:t>
            </w:r>
          </w:p>
          <w:p w:rsidR="00914EDF" w:rsidRPr="00012514" w:rsidRDefault="00914EDF" w:rsidP="00914EDF">
            <w:pPr>
              <w:pStyle w:val="ac"/>
              <w:jc w:val="both"/>
              <w:rPr>
                <w:sz w:val="22"/>
                <w:szCs w:val="22"/>
                <w:lang w:val="uk-UA"/>
              </w:rPr>
            </w:pPr>
            <w:r w:rsidRPr="001D14B2">
              <w:rPr>
                <w:sz w:val="22"/>
                <w:szCs w:val="22"/>
                <w:lang w:val="uk-UA"/>
              </w:rPr>
              <w:t xml:space="preserve">- </w:t>
            </w:r>
            <w:r w:rsidRPr="00012514">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977924">
              <w:rPr>
                <w:sz w:val="22"/>
                <w:szCs w:val="22"/>
              </w:rPr>
              <w:t> </w:t>
            </w:r>
            <w:hyperlink r:id="rId10" w:anchor="n131" w:history="1">
              <w:r w:rsidRPr="00012514">
                <w:rPr>
                  <w:sz w:val="22"/>
                  <w:szCs w:val="22"/>
                  <w:lang w:val="uk-UA"/>
                </w:rPr>
                <w:t>пункту 40</w:t>
              </w:r>
            </w:hyperlink>
            <w:r w:rsidRPr="00977924">
              <w:rPr>
                <w:sz w:val="22"/>
                <w:szCs w:val="22"/>
              </w:rPr>
              <w:t> </w:t>
            </w:r>
            <w:r>
              <w:rPr>
                <w:sz w:val="22"/>
                <w:szCs w:val="22"/>
                <w:lang w:val="uk-UA"/>
              </w:rPr>
              <w:t>О</w:t>
            </w:r>
            <w:r w:rsidRPr="00012514">
              <w:rPr>
                <w:sz w:val="22"/>
                <w:szCs w:val="22"/>
                <w:lang w:val="uk-UA"/>
              </w:rPr>
              <w:t>собливостей;</w:t>
            </w:r>
          </w:p>
          <w:p w:rsidR="00914EDF" w:rsidRPr="00012514" w:rsidRDefault="00914EDF" w:rsidP="00914EDF">
            <w:pPr>
              <w:pStyle w:val="ac"/>
              <w:jc w:val="both"/>
              <w:rPr>
                <w:sz w:val="22"/>
                <w:szCs w:val="22"/>
                <w:lang w:val="uk-UA"/>
              </w:rPr>
            </w:pPr>
            <w:r w:rsidRPr="001D14B2">
              <w:rPr>
                <w:sz w:val="22"/>
                <w:szCs w:val="22"/>
                <w:lang w:val="uk-UA"/>
              </w:rPr>
              <w:t xml:space="preserve">-  </w:t>
            </w:r>
            <w:r w:rsidRPr="00012514">
              <w:rPr>
                <w:sz w:val="22"/>
                <w:szCs w:val="22"/>
                <w:lang w:val="uk-UA"/>
              </w:rPr>
              <w:t>є такою, строк дії якої закінчився;</w:t>
            </w:r>
          </w:p>
          <w:p w:rsidR="00914EDF" w:rsidRPr="00012514" w:rsidRDefault="00914EDF" w:rsidP="00914EDF">
            <w:pPr>
              <w:pStyle w:val="ac"/>
              <w:jc w:val="both"/>
              <w:rPr>
                <w:sz w:val="22"/>
                <w:szCs w:val="22"/>
                <w:lang w:val="uk-UA"/>
              </w:rPr>
            </w:pPr>
            <w:r w:rsidRPr="001D14B2">
              <w:rPr>
                <w:sz w:val="22"/>
                <w:szCs w:val="22"/>
                <w:lang w:val="uk-UA"/>
              </w:rPr>
              <w:lastRenderedPageBreak/>
              <w:t xml:space="preserve">- </w:t>
            </w:r>
            <w:r w:rsidRPr="00012514">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4EDF" w:rsidRPr="001D14B2" w:rsidRDefault="00914EDF" w:rsidP="00914EDF">
            <w:pPr>
              <w:pStyle w:val="ac"/>
              <w:jc w:val="both"/>
              <w:rPr>
                <w:sz w:val="22"/>
                <w:szCs w:val="22"/>
              </w:rPr>
            </w:pPr>
            <w:r w:rsidRPr="001D14B2">
              <w:rPr>
                <w:sz w:val="22"/>
                <w:szCs w:val="22"/>
                <w:lang w:val="uk-UA"/>
              </w:rPr>
              <w:t xml:space="preserve">- </w:t>
            </w:r>
            <w:r w:rsidRPr="001D14B2">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914EDF" w:rsidRPr="001D14B2" w:rsidRDefault="00914EDF" w:rsidP="00914EDF">
            <w:pPr>
              <w:pStyle w:val="ac"/>
              <w:jc w:val="both"/>
              <w:rPr>
                <w:b/>
                <w:sz w:val="22"/>
                <w:szCs w:val="22"/>
              </w:rPr>
            </w:pPr>
            <w:r w:rsidRPr="001D14B2">
              <w:rPr>
                <w:b/>
                <w:sz w:val="22"/>
                <w:szCs w:val="22"/>
              </w:rPr>
              <w:t>3) переможець процедури закупівлі:</w:t>
            </w:r>
          </w:p>
          <w:p w:rsidR="00914EDF" w:rsidRPr="00977924" w:rsidRDefault="00914EDF" w:rsidP="00914EDF">
            <w:pPr>
              <w:pStyle w:val="ac"/>
              <w:jc w:val="both"/>
              <w:rPr>
                <w:sz w:val="22"/>
                <w:szCs w:val="22"/>
              </w:rPr>
            </w:pPr>
            <w:r w:rsidRPr="00977924">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914EDF" w:rsidRPr="00977924" w:rsidRDefault="00914EDF" w:rsidP="00914EDF">
            <w:pPr>
              <w:pStyle w:val="ac"/>
              <w:jc w:val="both"/>
              <w:rPr>
                <w:sz w:val="22"/>
                <w:szCs w:val="22"/>
              </w:rPr>
            </w:pPr>
            <w:r w:rsidRPr="00977924">
              <w:rPr>
                <w:sz w:val="22"/>
                <w:szCs w:val="22"/>
              </w:rPr>
              <w:t>- не надав у спосіб, зазначений в тендерній документації, документи, що підтверджують відсутність підстав, визначених </w:t>
            </w:r>
            <w:hyperlink r:id="rId11" w:anchor="n159" w:history="1">
              <w:r w:rsidRPr="00977924">
                <w:rPr>
                  <w:rStyle w:val="ad"/>
                  <w:sz w:val="22"/>
                  <w:szCs w:val="22"/>
                </w:rPr>
                <w:t>пунктом 44</w:t>
              </w:r>
            </w:hyperlink>
            <w:r w:rsidRPr="00977924">
              <w:rPr>
                <w:sz w:val="22"/>
                <w:szCs w:val="22"/>
              </w:rPr>
              <w:t> цих особливостей;</w:t>
            </w:r>
          </w:p>
          <w:p w:rsidR="00914EDF" w:rsidRPr="00977924" w:rsidRDefault="00914EDF" w:rsidP="00914EDF">
            <w:pPr>
              <w:pStyle w:val="ac"/>
              <w:jc w:val="both"/>
              <w:rPr>
                <w:sz w:val="22"/>
                <w:szCs w:val="22"/>
              </w:rPr>
            </w:pPr>
            <w:r w:rsidRPr="00977924">
              <w:rPr>
                <w:sz w:val="22"/>
                <w:szCs w:val="22"/>
              </w:rPr>
              <w:t>- не надав копію ліцензії або документа дозвільного характеру (у разі їх наявності) відповідно до частини другої статті 41 Закону;</w:t>
            </w:r>
          </w:p>
          <w:p w:rsidR="00914EDF" w:rsidRPr="001D14B2" w:rsidRDefault="00914EDF" w:rsidP="00914EDF">
            <w:pPr>
              <w:pStyle w:val="ac"/>
              <w:jc w:val="both"/>
              <w:rPr>
                <w:sz w:val="22"/>
                <w:szCs w:val="22"/>
              </w:rPr>
            </w:pPr>
            <w:r w:rsidRPr="00977924">
              <w:rPr>
                <w:sz w:val="22"/>
                <w:szCs w:val="22"/>
                <w:lang w:val="uk-UA"/>
              </w:rPr>
              <w:t xml:space="preserve">- </w:t>
            </w:r>
            <w:r w:rsidRPr="00977924">
              <w:rPr>
                <w:sz w:val="22"/>
                <w:szCs w:val="22"/>
              </w:rPr>
              <w:t>не надав забезпечення виконання договору про закупівлю, якщо</w:t>
            </w:r>
            <w:r w:rsidRPr="001D14B2">
              <w:rPr>
                <w:sz w:val="22"/>
                <w:szCs w:val="22"/>
              </w:rPr>
              <w:t xml:space="preserve"> таке забезпечення вимагалося замовником;</w:t>
            </w:r>
          </w:p>
          <w:p w:rsidR="00914EDF" w:rsidRPr="001D14B2" w:rsidRDefault="00914EDF" w:rsidP="00914EDF">
            <w:pPr>
              <w:pStyle w:val="ac"/>
              <w:jc w:val="both"/>
              <w:rPr>
                <w:sz w:val="22"/>
                <w:szCs w:val="22"/>
              </w:rPr>
            </w:pPr>
            <w:r w:rsidRPr="001D14B2">
              <w:rPr>
                <w:sz w:val="22"/>
                <w:szCs w:val="22"/>
                <w:lang w:val="uk-UA"/>
              </w:rPr>
              <w:t xml:space="preserve">- </w:t>
            </w:r>
            <w:r w:rsidRPr="001D14B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14EDF" w:rsidRPr="001D14B2" w:rsidRDefault="00914EDF" w:rsidP="00914EDF">
            <w:pPr>
              <w:pStyle w:val="ac"/>
              <w:jc w:val="both"/>
              <w:rPr>
                <w:sz w:val="22"/>
                <w:szCs w:val="22"/>
              </w:rPr>
            </w:pPr>
            <w:r w:rsidRPr="001D14B2">
              <w:rPr>
                <w:sz w:val="22"/>
                <w:szCs w:val="22"/>
              </w:rPr>
              <w:t>Замовник може відхилити тендерну пропозицію із зазначенням аргументації в електронній системі закупівель у разі, коли:</w:t>
            </w:r>
          </w:p>
          <w:p w:rsidR="00914EDF" w:rsidRPr="001D14B2" w:rsidRDefault="00914EDF" w:rsidP="00914EDF">
            <w:pPr>
              <w:pStyle w:val="ac"/>
              <w:jc w:val="both"/>
              <w:rPr>
                <w:sz w:val="22"/>
                <w:szCs w:val="22"/>
              </w:rPr>
            </w:pPr>
            <w:r w:rsidRPr="001D14B2">
              <w:rPr>
                <w:sz w:val="22"/>
                <w:szCs w:val="22"/>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4EDF" w:rsidRPr="001D14B2" w:rsidRDefault="00914EDF" w:rsidP="00914EDF">
            <w:pPr>
              <w:pStyle w:val="ac"/>
              <w:jc w:val="both"/>
              <w:rPr>
                <w:sz w:val="22"/>
                <w:szCs w:val="22"/>
              </w:rPr>
            </w:pPr>
            <w:r w:rsidRPr="001D14B2">
              <w:rPr>
                <w:sz w:val="22"/>
                <w:szCs w:val="22"/>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4EDF" w:rsidRDefault="00914EDF" w:rsidP="00914EDF">
            <w:pPr>
              <w:pStyle w:val="ac"/>
              <w:jc w:val="both"/>
              <w:rPr>
                <w:sz w:val="22"/>
                <w:szCs w:val="22"/>
              </w:rPr>
            </w:pPr>
            <w:r w:rsidRPr="001D14B2">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Pr>
                <w:sz w:val="22"/>
                <w:szCs w:val="22"/>
                <w:lang w:val="uk-UA"/>
              </w:rPr>
              <w:t xml:space="preserve"> </w:t>
            </w:r>
            <w:r w:rsidRPr="001D14B2">
              <w:rPr>
                <w:sz w:val="22"/>
                <w:szCs w:val="22"/>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14EDF" w:rsidRPr="00784751" w:rsidRDefault="00914EDF" w:rsidP="00914EDF">
            <w:pPr>
              <w:pStyle w:val="ac"/>
              <w:jc w:val="both"/>
              <w:rPr>
                <w:sz w:val="22"/>
                <w:szCs w:val="22"/>
              </w:rPr>
            </w:pPr>
            <w:r w:rsidRPr="00784751">
              <w:rPr>
                <w:sz w:val="22"/>
                <w:szCs w:val="22"/>
              </w:rPr>
              <w:t>У разі відхилення тендерної пропозиції з підстави, визначеної </w:t>
            </w:r>
            <w:hyperlink r:id="rId12" w:anchor="n148" w:history="1">
              <w:r w:rsidRPr="00784751">
                <w:rPr>
                  <w:rStyle w:val="a5"/>
                  <w:sz w:val="22"/>
                  <w:szCs w:val="22"/>
                </w:rPr>
                <w:t>підпунктом 3</w:t>
              </w:r>
            </w:hyperlink>
            <w:r w:rsidRPr="00784751">
              <w:rPr>
                <w:sz w:val="22"/>
                <w:szCs w:val="22"/>
              </w:rPr>
              <w:t xml:space="preserve"> пункту 41 </w:t>
            </w:r>
            <w:r>
              <w:rPr>
                <w:sz w:val="22"/>
                <w:szCs w:val="22"/>
                <w:lang w:val="uk-UA"/>
              </w:rPr>
              <w:t>О</w:t>
            </w:r>
            <w:r w:rsidRPr="00784751">
              <w:rPr>
                <w:sz w:val="22"/>
                <w:szCs w:val="22"/>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_blank" w:history="1">
              <w:r w:rsidRPr="00784751">
                <w:rPr>
                  <w:rStyle w:val="a5"/>
                  <w:sz w:val="22"/>
                  <w:szCs w:val="22"/>
                </w:rPr>
                <w:t>Закону</w:t>
              </w:r>
            </w:hyperlink>
            <w:r w:rsidRPr="00784751">
              <w:rPr>
                <w:sz w:val="22"/>
                <w:szCs w:val="22"/>
              </w:rPr>
              <w:t xml:space="preserve"> та </w:t>
            </w:r>
            <w:r>
              <w:rPr>
                <w:sz w:val="22"/>
                <w:szCs w:val="22"/>
                <w:lang w:val="uk-UA"/>
              </w:rPr>
              <w:t>О</w:t>
            </w:r>
            <w:r w:rsidRPr="00784751">
              <w:rPr>
                <w:sz w:val="22"/>
                <w:szCs w:val="22"/>
              </w:rPr>
              <w:t>собливостей, та приймає рішення про намір укласти договір про закупівлю у порядку та на умовах, визначених </w:t>
            </w:r>
            <w:hyperlink r:id="rId14" w:anchor="n1611" w:tgtFrame="_blank" w:history="1">
              <w:r w:rsidRPr="00784751">
                <w:rPr>
                  <w:rStyle w:val="a5"/>
                  <w:sz w:val="22"/>
                  <w:szCs w:val="22"/>
                </w:rPr>
                <w:t>статтею 33</w:t>
              </w:r>
            </w:hyperlink>
            <w:r w:rsidRPr="00784751">
              <w:rPr>
                <w:sz w:val="22"/>
                <w:szCs w:val="22"/>
              </w:rPr>
              <w:t> Закону та цим пунктом.</w:t>
            </w:r>
          </w:p>
          <w:p w:rsidR="00914EDF" w:rsidRPr="001D14B2" w:rsidRDefault="00914EDF" w:rsidP="00914EDF">
            <w:pPr>
              <w:pStyle w:val="ac"/>
              <w:jc w:val="both"/>
              <w:rPr>
                <w:sz w:val="22"/>
                <w:szCs w:val="22"/>
              </w:rPr>
            </w:pPr>
            <w:bookmarkStart w:id="0" w:name="n172"/>
            <w:bookmarkEnd w:id="0"/>
            <w:r w:rsidRPr="0078475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4EDF" w:rsidRPr="001D14B2"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914EDF" w:rsidRPr="001D14B2" w:rsidRDefault="00914EDF" w:rsidP="00914EDF">
            <w:pPr>
              <w:pStyle w:val="ac"/>
              <w:jc w:val="center"/>
              <w:rPr>
                <w:b/>
                <w:sz w:val="22"/>
                <w:szCs w:val="22"/>
                <w:lang w:val="uk-UA"/>
              </w:rPr>
            </w:pPr>
            <w:r w:rsidRPr="001D14B2">
              <w:rPr>
                <w:b/>
                <w:sz w:val="22"/>
                <w:szCs w:val="22"/>
                <w:lang w:val="en-US"/>
              </w:rPr>
              <w:lastRenderedPageBreak/>
              <w:t>VI</w:t>
            </w:r>
            <w:r w:rsidRPr="001D14B2">
              <w:rPr>
                <w:b/>
                <w:sz w:val="22"/>
                <w:szCs w:val="22"/>
              </w:rPr>
              <w:t xml:space="preserve">. </w:t>
            </w:r>
            <w:r w:rsidRPr="001D14B2">
              <w:rPr>
                <w:b/>
                <w:sz w:val="22"/>
                <w:szCs w:val="22"/>
                <w:lang w:val="uk-UA"/>
              </w:rPr>
              <w:t>Результати торгів та укладання договору про закупівлю</w:t>
            </w:r>
          </w:p>
        </w:tc>
      </w:tr>
      <w:tr w:rsidR="00914EDF" w:rsidRPr="001D14B2" w:rsidTr="0044479F">
        <w:trPr>
          <w:trHeight w:val="6358"/>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jc w:val="both"/>
              <w:rPr>
                <w:b/>
                <w:sz w:val="22"/>
                <w:szCs w:val="22"/>
                <w:lang w:val="uk-UA"/>
              </w:rPr>
            </w:pPr>
            <w:r w:rsidRPr="001D14B2">
              <w:rPr>
                <w:b/>
                <w:color w:val="000000"/>
                <w:sz w:val="22"/>
                <w:szCs w:val="22"/>
                <w:lang w:val="uk-UA"/>
              </w:rPr>
              <w:lastRenderedPageBreak/>
              <w:t>1</w:t>
            </w:r>
          </w:p>
        </w:tc>
        <w:tc>
          <w:tcPr>
            <w:tcW w:w="2772" w:type="dxa"/>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44479F" w:rsidRDefault="00914EDF" w:rsidP="00914EDF">
            <w:pPr>
              <w:pStyle w:val="ac"/>
              <w:jc w:val="both"/>
              <w:rPr>
                <w:sz w:val="21"/>
                <w:szCs w:val="21"/>
              </w:rPr>
            </w:pPr>
            <w:r w:rsidRPr="0044479F">
              <w:rPr>
                <w:sz w:val="21"/>
                <w:szCs w:val="21"/>
                <w:lang w:eastAsia="en-US"/>
              </w:rPr>
              <w:t>Замовник відміняє відкриті торги у разі:</w:t>
            </w:r>
          </w:p>
          <w:p w:rsidR="00914EDF" w:rsidRPr="0044479F" w:rsidRDefault="00914EDF" w:rsidP="00914EDF">
            <w:pPr>
              <w:pStyle w:val="ac"/>
              <w:jc w:val="both"/>
              <w:rPr>
                <w:sz w:val="21"/>
                <w:szCs w:val="21"/>
              </w:rPr>
            </w:pPr>
            <w:r w:rsidRPr="0044479F">
              <w:rPr>
                <w:sz w:val="21"/>
                <w:szCs w:val="21"/>
                <w:lang w:eastAsia="en-US"/>
              </w:rPr>
              <w:t>1) відсутності подальшої потреби в закупівлі товарів, робіт чи послуг;</w:t>
            </w:r>
          </w:p>
          <w:p w:rsidR="00914EDF" w:rsidRPr="0044479F" w:rsidRDefault="00914EDF" w:rsidP="00914EDF">
            <w:pPr>
              <w:pStyle w:val="ac"/>
              <w:jc w:val="both"/>
              <w:rPr>
                <w:sz w:val="21"/>
                <w:szCs w:val="21"/>
              </w:rPr>
            </w:pPr>
            <w:r w:rsidRPr="0044479F">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EDF" w:rsidRPr="0044479F" w:rsidRDefault="00914EDF" w:rsidP="00914EDF">
            <w:pPr>
              <w:pStyle w:val="ac"/>
              <w:jc w:val="both"/>
              <w:rPr>
                <w:sz w:val="21"/>
                <w:szCs w:val="21"/>
              </w:rPr>
            </w:pPr>
            <w:r w:rsidRPr="0044479F">
              <w:rPr>
                <w:sz w:val="21"/>
                <w:szCs w:val="21"/>
                <w:lang w:eastAsia="en-US"/>
              </w:rPr>
              <w:t>3) скорочення обсягу видатків на здійснення закупівлі товарів, робіт чи послуг;</w:t>
            </w:r>
          </w:p>
          <w:p w:rsidR="00914EDF" w:rsidRPr="0044479F" w:rsidRDefault="00914EDF" w:rsidP="00914EDF">
            <w:pPr>
              <w:pStyle w:val="ac"/>
              <w:jc w:val="both"/>
              <w:rPr>
                <w:sz w:val="21"/>
                <w:szCs w:val="21"/>
                <w:lang w:eastAsia="en-US"/>
              </w:rPr>
            </w:pPr>
            <w:r w:rsidRPr="0044479F">
              <w:rPr>
                <w:sz w:val="21"/>
                <w:szCs w:val="21"/>
                <w:lang w:eastAsia="en-US"/>
              </w:rPr>
              <w:t>4) коли здійснення закупівлі стало неможливим внаслідок дії обставин непереборної сили.</w:t>
            </w:r>
          </w:p>
          <w:p w:rsidR="00914EDF" w:rsidRPr="0044479F" w:rsidRDefault="00914EDF" w:rsidP="00914EDF">
            <w:pPr>
              <w:pStyle w:val="ac"/>
              <w:jc w:val="both"/>
              <w:rPr>
                <w:sz w:val="21"/>
                <w:szCs w:val="21"/>
                <w:lang w:val="uk-UA"/>
              </w:rPr>
            </w:pPr>
            <w:r w:rsidRPr="0044479F">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44479F">
              <w:rPr>
                <w:sz w:val="21"/>
                <w:szCs w:val="21"/>
                <w:lang w:val="uk-UA"/>
              </w:rPr>
              <w:t>.</w:t>
            </w:r>
          </w:p>
          <w:p w:rsidR="00914EDF" w:rsidRPr="0044479F" w:rsidRDefault="00914EDF" w:rsidP="00914EDF">
            <w:pPr>
              <w:pStyle w:val="ac"/>
              <w:jc w:val="both"/>
              <w:rPr>
                <w:sz w:val="21"/>
                <w:szCs w:val="21"/>
              </w:rPr>
            </w:pPr>
            <w:r w:rsidRPr="0044479F">
              <w:rPr>
                <w:sz w:val="21"/>
                <w:szCs w:val="21"/>
                <w:lang w:eastAsia="en-US"/>
              </w:rPr>
              <w:t>Відкриті торги автоматично відміняються електронною системою закупівель у разі:</w:t>
            </w:r>
          </w:p>
          <w:p w:rsidR="00914EDF" w:rsidRPr="0044479F" w:rsidRDefault="00914EDF" w:rsidP="00914EDF">
            <w:pPr>
              <w:pStyle w:val="ac"/>
              <w:jc w:val="both"/>
              <w:rPr>
                <w:sz w:val="21"/>
                <w:szCs w:val="21"/>
              </w:rPr>
            </w:pPr>
            <w:r w:rsidRPr="0044479F">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914EDF" w:rsidRPr="0044479F" w:rsidRDefault="00914EDF" w:rsidP="00914EDF">
            <w:pPr>
              <w:pStyle w:val="ac"/>
              <w:jc w:val="both"/>
              <w:rPr>
                <w:sz w:val="21"/>
                <w:szCs w:val="21"/>
              </w:rPr>
            </w:pPr>
            <w:r w:rsidRPr="0044479F">
              <w:rPr>
                <w:sz w:val="21"/>
                <w:szCs w:val="21"/>
                <w:lang w:eastAsia="en-US"/>
              </w:rPr>
              <w:t>2) не</w:t>
            </w:r>
            <w:r w:rsidRPr="0044479F">
              <w:rPr>
                <w:sz w:val="21"/>
                <w:szCs w:val="21"/>
                <w:shd w:val="solid" w:color="FFFFFF" w:fill="FFFFFF"/>
                <w:lang w:eastAsia="en-US"/>
              </w:rPr>
              <w:t>подання жодної тендерної пропозиції для участі</w:t>
            </w:r>
            <w:r w:rsidRPr="0044479F">
              <w:rPr>
                <w:sz w:val="21"/>
                <w:szCs w:val="21"/>
                <w:lang w:eastAsia="en-US"/>
              </w:rPr>
              <w:t xml:space="preserve"> у відкритих торгах у строк, установлений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914EDF" w:rsidRPr="0044479F" w:rsidRDefault="00914EDF" w:rsidP="00914EDF">
            <w:pPr>
              <w:pStyle w:val="ac"/>
              <w:jc w:val="both"/>
              <w:rPr>
                <w:rFonts w:eastAsia="Arial"/>
                <w:sz w:val="21"/>
                <w:szCs w:val="21"/>
                <w:lang w:eastAsia="uk-UA"/>
              </w:rPr>
            </w:pPr>
            <w:r w:rsidRPr="0044479F">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44479F">
              <w:rPr>
                <w:rFonts w:eastAsia="Arial"/>
                <w:sz w:val="21"/>
                <w:szCs w:val="21"/>
                <w:lang w:eastAsia="uk-UA"/>
              </w:rPr>
              <w:t>.</w:t>
            </w:r>
          </w:p>
          <w:p w:rsidR="00914EDF" w:rsidRPr="0044479F" w:rsidRDefault="00914EDF" w:rsidP="00914EDF">
            <w:pPr>
              <w:pStyle w:val="ac"/>
              <w:jc w:val="both"/>
              <w:rPr>
                <w:rFonts w:eastAsia="Arial"/>
                <w:sz w:val="21"/>
                <w:szCs w:val="21"/>
                <w:lang w:eastAsia="uk-UA"/>
              </w:rPr>
            </w:pPr>
            <w:r w:rsidRPr="0044479F">
              <w:rPr>
                <w:rFonts w:eastAsia="Arial"/>
                <w:sz w:val="21"/>
                <w:szCs w:val="21"/>
                <w:lang w:eastAsia="uk-UA"/>
              </w:rPr>
              <w:t>Тендер може бути відмінено частково (за лотом).</w:t>
            </w:r>
          </w:p>
          <w:p w:rsidR="00914EDF" w:rsidRPr="001D14B2" w:rsidRDefault="00914EDF" w:rsidP="00914EDF">
            <w:pPr>
              <w:pStyle w:val="ac"/>
              <w:jc w:val="both"/>
              <w:rPr>
                <w:sz w:val="22"/>
                <w:szCs w:val="22"/>
              </w:rPr>
            </w:pPr>
            <w:r w:rsidRPr="0044479F">
              <w:rPr>
                <w:rFonts w:eastAsia="Arial"/>
                <w:sz w:val="21"/>
                <w:szCs w:val="21"/>
                <w:lang w:eastAsia="uk-UA"/>
              </w:rPr>
              <w:t xml:space="preserve"> </w:t>
            </w:r>
            <w:r w:rsidRPr="0044479F">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4EDF" w:rsidRPr="001D14B2" w:rsidTr="002B13E2">
        <w:trPr>
          <w:trHeight w:val="351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jc w:val="both"/>
              <w:rPr>
                <w:sz w:val="21"/>
                <w:szCs w:val="21"/>
                <w:lang w:eastAsia="uk-UA"/>
              </w:rPr>
            </w:pPr>
            <w:r w:rsidRPr="00AE2578">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AE2578">
              <w:rPr>
                <w:sz w:val="21"/>
                <w:szCs w:val="21"/>
                <w:lang w:val="uk-UA" w:eastAsia="uk-UA"/>
              </w:rPr>
              <w:t>5</w:t>
            </w:r>
            <w:r w:rsidRPr="00AE2578">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914EDF" w:rsidRPr="00AE2578" w:rsidRDefault="00914EDF" w:rsidP="00914EDF">
            <w:pPr>
              <w:jc w:val="both"/>
              <w:rPr>
                <w:color w:val="000000"/>
                <w:sz w:val="21"/>
                <w:szCs w:val="21"/>
                <w:shd w:val="solid" w:color="FFFFFF" w:fill="FFFFFF"/>
                <w:lang w:eastAsia="en-US"/>
              </w:rPr>
            </w:pPr>
            <w:r w:rsidRPr="00AE2578">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4EDF" w:rsidRPr="00AE2578" w:rsidRDefault="00914EDF" w:rsidP="00914EDF">
            <w:pPr>
              <w:jc w:val="both"/>
              <w:rPr>
                <w:i/>
                <w:sz w:val="21"/>
                <w:szCs w:val="21"/>
              </w:rPr>
            </w:pPr>
            <w:r w:rsidRPr="00AE2578">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rPr>
                <w:b/>
                <w:sz w:val="22"/>
                <w:szCs w:val="22"/>
                <w:lang w:val="uk-UA"/>
              </w:rPr>
            </w:pPr>
            <w:r w:rsidRPr="001D14B2">
              <w:rPr>
                <w:b/>
                <w:sz w:val="22"/>
                <w:szCs w:val="22"/>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rPr>
                <w:b/>
                <w:sz w:val="22"/>
                <w:szCs w:val="22"/>
                <w:lang w:val="uk-UA"/>
              </w:rPr>
            </w:pPr>
            <w:r w:rsidRPr="001D14B2">
              <w:rPr>
                <w:b/>
                <w:sz w:val="22"/>
                <w:szCs w:val="22"/>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jc w:val="both"/>
              <w:rPr>
                <w:sz w:val="21"/>
                <w:szCs w:val="21"/>
                <w:lang w:val="uk-UA"/>
              </w:rPr>
            </w:pPr>
            <w:r w:rsidRPr="00AE2578">
              <w:rPr>
                <w:sz w:val="21"/>
                <w:szCs w:val="21"/>
                <w:lang w:val="uk-UA"/>
              </w:rPr>
              <w:t>Проект договору складено замовником з урахуванням особливостей предмету закупівлі.</w:t>
            </w:r>
          </w:p>
          <w:p w:rsidR="00914EDF" w:rsidRPr="00AE2578" w:rsidRDefault="00914EDF" w:rsidP="00914EDF">
            <w:pPr>
              <w:jc w:val="both"/>
              <w:rPr>
                <w:b/>
                <w:sz w:val="21"/>
                <w:szCs w:val="21"/>
                <w:lang w:eastAsia="uk-UA"/>
              </w:rPr>
            </w:pPr>
            <w:r w:rsidRPr="00AE2578">
              <w:rPr>
                <w:b/>
                <w:sz w:val="21"/>
                <w:szCs w:val="21"/>
                <w:lang w:eastAsia="uk-UA"/>
              </w:rPr>
              <w:t>Переможець процедури закупівлі під час укладення договору про закупівлю повинен надати:</w:t>
            </w:r>
          </w:p>
          <w:p w:rsidR="00914EDF" w:rsidRPr="00AE2578" w:rsidRDefault="00914EDF" w:rsidP="00914EDF">
            <w:pPr>
              <w:jc w:val="both"/>
              <w:rPr>
                <w:sz w:val="21"/>
                <w:szCs w:val="21"/>
                <w:lang w:eastAsia="uk-UA"/>
              </w:rPr>
            </w:pPr>
            <w:r w:rsidRPr="00AE2578">
              <w:rPr>
                <w:sz w:val="21"/>
                <w:szCs w:val="21"/>
                <w:lang w:eastAsia="uk-UA"/>
              </w:rPr>
              <w:t>1) відповідну інформацію про право підписання договору про закупівлю;</w:t>
            </w:r>
          </w:p>
          <w:p w:rsidR="00914EDF" w:rsidRPr="00AE2578" w:rsidRDefault="00914EDF" w:rsidP="00914EDF">
            <w:pPr>
              <w:jc w:val="both"/>
              <w:rPr>
                <w:sz w:val="21"/>
                <w:szCs w:val="21"/>
                <w:lang w:eastAsia="uk-UA"/>
              </w:rPr>
            </w:pPr>
            <w:r w:rsidRPr="00AE2578">
              <w:rPr>
                <w:sz w:val="21"/>
                <w:szCs w:val="2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14EDF" w:rsidRPr="00AE2578" w:rsidRDefault="00914EDF" w:rsidP="00914EDF">
            <w:pPr>
              <w:pStyle w:val="ac"/>
              <w:jc w:val="both"/>
              <w:rPr>
                <w:sz w:val="21"/>
                <w:szCs w:val="21"/>
                <w:lang w:val="uk-UA"/>
              </w:rPr>
            </w:pPr>
            <w:r w:rsidRPr="00AE2578">
              <w:rPr>
                <w:rFonts w:eastAsia="Arial"/>
                <w:color w:val="000000"/>
                <w:sz w:val="21"/>
                <w:szCs w:val="21"/>
                <w:lang w:eastAsia="uk-UA"/>
              </w:rPr>
              <w:t>У разі якщо переможцем процедури закупівлі є об’єднання учасників, копія ліцензії або дозволу надається одним з учасників такого</w:t>
            </w:r>
            <w:r w:rsidRPr="00AE2578">
              <w:rPr>
                <w:rFonts w:eastAsia="Arial"/>
                <w:color w:val="000000"/>
                <w:sz w:val="21"/>
                <w:szCs w:val="21"/>
                <w:lang w:val="uk-UA" w:eastAsia="uk-UA"/>
              </w:rPr>
              <w:t xml:space="preserve"> </w:t>
            </w:r>
            <w:r w:rsidRPr="00AE2578">
              <w:rPr>
                <w:rFonts w:eastAsia="Arial"/>
                <w:color w:val="000000"/>
                <w:sz w:val="21"/>
                <w:szCs w:val="21"/>
                <w:lang w:eastAsia="uk-UA"/>
              </w:rPr>
              <w:t xml:space="preserve"> об’єднання учасників.</w:t>
            </w:r>
          </w:p>
        </w:tc>
      </w:tr>
      <w:tr w:rsidR="00914EDF" w:rsidRPr="001D14B2" w:rsidTr="00535D45">
        <w:trPr>
          <w:trHeight w:val="27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rPr>
                <w:b/>
                <w:sz w:val="22"/>
                <w:szCs w:val="22"/>
                <w:lang w:val="uk-UA"/>
              </w:rPr>
            </w:pPr>
            <w:r w:rsidRPr="001D14B2">
              <w:rPr>
                <w:b/>
                <w:color w:val="000000"/>
                <w:sz w:val="22"/>
                <w:szCs w:val="22"/>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914EDF" w:rsidRPr="00AE2578" w:rsidRDefault="00914EDF" w:rsidP="00914EDF">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914EDF" w:rsidRPr="00AE2578" w:rsidRDefault="00914EDF" w:rsidP="00914EDF">
            <w:pPr>
              <w:pStyle w:val="ac"/>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14EDF" w:rsidRPr="00AE2578" w:rsidRDefault="00914EDF" w:rsidP="00914EDF">
            <w:pPr>
              <w:pStyle w:val="ac"/>
              <w:numPr>
                <w:ilvl w:val="0"/>
                <w:numId w:val="3"/>
              </w:numPr>
              <w:ind w:left="30" w:firstLine="330"/>
              <w:jc w:val="both"/>
              <w:rPr>
                <w:sz w:val="21"/>
                <w:szCs w:val="21"/>
              </w:rPr>
            </w:pPr>
            <w:r w:rsidRPr="00AE2578">
              <w:rPr>
                <w:sz w:val="21"/>
                <w:szCs w:val="21"/>
              </w:rPr>
              <w:lastRenderedPageBreak/>
              <w:t>визначення грошового еквівалента зобов’язання в іноземній валюті;</w:t>
            </w:r>
            <w:bookmarkStart w:id="1" w:name="n371"/>
            <w:bookmarkEnd w:id="1"/>
          </w:p>
          <w:p w:rsidR="00914EDF" w:rsidRPr="00AE2578" w:rsidRDefault="00914EDF" w:rsidP="00914EDF">
            <w:pPr>
              <w:pStyle w:val="ac"/>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2" w:name="n372"/>
            <w:bookmarkEnd w:id="2"/>
          </w:p>
          <w:p w:rsidR="00914EDF" w:rsidRPr="00AE2578" w:rsidRDefault="00914EDF" w:rsidP="00914EDF">
            <w:pPr>
              <w:pStyle w:val="ac"/>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914EDF" w:rsidRPr="00AE2578" w:rsidRDefault="00914EDF" w:rsidP="00914EDF">
            <w:pPr>
              <w:pStyle w:val="ac"/>
              <w:jc w:val="both"/>
              <w:rPr>
                <w:sz w:val="21"/>
                <w:szCs w:val="21"/>
              </w:rPr>
            </w:pPr>
            <w:r w:rsidRPr="00AE2578">
              <w:rPr>
                <w:sz w:val="21"/>
                <w:szCs w:val="21"/>
              </w:rPr>
              <w:t>Істотні умови договору про закупівлю, укладеного відповідно до </w:t>
            </w:r>
            <w:hyperlink r:id="rId15" w:anchor="n34" w:history="1">
              <w:r w:rsidRPr="00AE2578">
                <w:rPr>
                  <w:sz w:val="21"/>
                  <w:szCs w:val="21"/>
                </w:rPr>
                <w:t>пунктів 10</w:t>
              </w:r>
            </w:hyperlink>
            <w:r w:rsidRPr="00AE2578">
              <w:rPr>
                <w:sz w:val="21"/>
                <w:szCs w:val="21"/>
              </w:rPr>
              <w:t> і </w:t>
            </w:r>
            <w:hyperlink r:id="rId16" w:anchor="n38" w:history="1">
              <w:r w:rsidRPr="00AE2578">
                <w:rPr>
                  <w:sz w:val="21"/>
                  <w:szCs w:val="21"/>
                </w:rPr>
                <w:t>13</w:t>
              </w:r>
            </w:hyperlink>
            <w:r w:rsidRPr="00AE2578">
              <w:rPr>
                <w:sz w:val="21"/>
                <w:szCs w:val="21"/>
              </w:rPr>
              <w:t> (крім </w:t>
            </w:r>
            <w:hyperlink r:id="rId17" w:anchor="n273" w:history="1">
              <w:r w:rsidRPr="00AE2578">
                <w:rPr>
                  <w:sz w:val="21"/>
                  <w:szCs w:val="21"/>
                </w:rPr>
                <w:t>підпункту 13</w:t>
              </w:r>
            </w:hyperlink>
            <w:r w:rsidRPr="00AE2578">
              <w:rPr>
                <w:sz w:val="21"/>
                <w:szCs w:val="21"/>
              </w:rPr>
              <w:t> пункту 13)</w:t>
            </w:r>
            <w:r w:rsidR="00FB421F">
              <w:rPr>
                <w:sz w:val="21"/>
                <w:szCs w:val="21"/>
                <w:lang w:val="uk-UA"/>
              </w:rPr>
              <w:t xml:space="preserve"> </w:t>
            </w:r>
            <w:bookmarkStart w:id="3" w:name="_GoBack"/>
            <w:bookmarkEnd w:id="3"/>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14EDF" w:rsidRPr="00AE2578" w:rsidRDefault="00914EDF" w:rsidP="00914EDF">
            <w:pPr>
              <w:pStyle w:val="ac"/>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4EDF" w:rsidRPr="00AE2578" w:rsidRDefault="00914EDF" w:rsidP="00914EDF">
            <w:pPr>
              <w:pStyle w:val="ac"/>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914EDF" w:rsidRPr="00AE2578" w:rsidRDefault="00914EDF" w:rsidP="00914EDF">
            <w:pPr>
              <w:pStyle w:val="ac"/>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14EDF" w:rsidRPr="00AE2578" w:rsidRDefault="00914EDF" w:rsidP="00914EDF">
            <w:pPr>
              <w:pStyle w:val="ac"/>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914EDF" w:rsidRPr="001D14B2" w:rsidTr="00784751">
        <w:trPr>
          <w:trHeight w:val="557"/>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lastRenderedPageBreak/>
              <w:t>5</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14EDF" w:rsidRPr="001D14B2"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6</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Забезпечення виконання договору про закупівлю не вимагається</w:t>
            </w:r>
          </w:p>
        </w:tc>
      </w:tr>
    </w:tbl>
    <w:p w:rsidR="00CA4681" w:rsidRPr="001D14B2" w:rsidRDefault="00CA4681" w:rsidP="00A87B63">
      <w:pPr>
        <w:pStyle w:val="ac"/>
        <w:jc w:val="right"/>
        <w:rPr>
          <w:b/>
          <w:sz w:val="22"/>
          <w:szCs w:val="22"/>
          <w:lang w:val="uk-UA"/>
        </w:rPr>
      </w:pPr>
    </w:p>
    <w:p w:rsidR="004148C4" w:rsidRDefault="004148C4" w:rsidP="00A87B63">
      <w:pPr>
        <w:pStyle w:val="ac"/>
        <w:jc w:val="right"/>
        <w:rPr>
          <w:b/>
          <w:sz w:val="22"/>
          <w:szCs w:val="22"/>
          <w:lang w:val="uk-UA"/>
        </w:rPr>
      </w:pPr>
    </w:p>
    <w:p w:rsidR="00F15DA1" w:rsidRDefault="00F15DA1" w:rsidP="00A87B63">
      <w:pPr>
        <w:pStyle w:val="ac"/>
        <w:jc w:val="right"/>
        <w:rPr>
          <w:b/>
          <w:sz w:val="22"/>
          <w:szCs w:val="22"/>
          <w:lang w:val="uk-UA"/>
        </w:rPr>
      </w:pPr>
    </w:p>
    <w:p w:rsidR="00F15DA1" w:rsidRDefault="00F15DA1" w:rsidP="00A87B63">
      <w:pPr>
        <w:pStyle w:val="ac"/>
        <w:jc w:val="right"/>
        <w:rPr>
          <w:b/>
          <w:sz w:val="22"/>
          <w:szCs w:val="22"/>
          <w:lang w:val="uk-UA"/>
        </w:rPr>
      </w:pPr>
    </w:p>
    <w:p w:rsidR="00F15DA1" w:rsidRDefault="00F15DA1" w:rsidP="00A87B63">
      <w:pPr>
        <w:pStyle w:val="ac"/>
        <w:jc w:val="right"/>
        <w:rPr>
          <w:b/>
          <w:sz w:val="22"/>
          <w:szCs w:val="22"/>
          <w:lang w:val="uk-UA"/>
        </w:rPr>
      </w:pPr>
    </w:p>
    <w:p w:rsidR="002D0061" w:rsidRPr="001D14B2" w:rsidRDefault="002D0061" w:rsidP="00A87B63">
      <w:pPr>
        <w:pStyle w:val="ac"/>
        <w:jc w:val="right"/>
        <w:rPr>
          <w:b/>
          <w:sz w:val="22"/>
          <w:szCs w:val="22"/>
          <w:lang w:val="uk-UA"/>
        </w:rPr>
      </w:pPr>
    </w:p>
    <w:p w:rsidR="00A87B63" w:rsidRPr="003D53A6" w:rsidRDefault="00C21A90" w:rsidP="00A87B63">
      <w:pPr>
        <w:pStyle w:val="ac"/>
        <w:jc w:val="right"/>
        <w:rPr>
          <w:b/>
          <w:lang w:val="uk-UA"/>
        </w:rPr>
      </w:pPr>
      <w:r w:rsidRPr="003D53A6">
        <w:rPr>
          <w:b/>
          <w:lang w:val="uk-UA"/>
        </w:rPr>
        <w:t>Д</w:t>
      </w:r>
      <w:r w:rsidR="00A87B63" w:rsidRPr="003D53A6">
        <w:rPr>
          <w:b/>
          <w:lang w:val="uk-UA"/>
        </w:rPr>
        <w:t>одаток 1</w:t>
      </w:r>
    </w:p>
    <w:p w:rsidR="00672A9E" w:rsidRDefault="00A87B63" w:rsidP="006C3BD7">
      <w:pPr>
        <w:pStyle w:val="ac"/>
        <w:jc w:val="right"/>
        <w:rPr>
          <w:sz w:val="22"/>
          <w:szCs w:val="22"/>
          <w:lang w:val="uk-UA"/>
        </w:rPr>
      </w:pPr>
      <w:r w:rsidRPr="003D53A6">
        <w:rPr>
          <w:sz w:val="22"/>
          <w:szCs w:val="22"/>
          <w:lang w:val="uk-UA"/>
        </w:rPr>
        <w:t xml:space="preserve">до </w:t>
      </w:r>
      <w:r w:rsidR="006C3BD7">
        <w:rPr>
          <w:sz w:val="22"/>
          <w:szCs w:val="22"/>
          <w:lang w:val="uk-UA"/>
        </w:rPr>
        <w:t>тендерної документації</w:t>
      </w:r>
    </w:p>
    <w:p w:rsidR="006C3BD7" w:rsidRPr="00DB36A2" w:rsidRDefault="006C3BD7" w:rsidP="006C3BD7">
      <w:pPr>
        <w:jc w:val="right"/>
        <w:rPr>
          <w:i/>
        </w:rPr>
      </w:pPr>
      <w:r w:rsidRPr="003701E0">
        <w:t>(</w:t>
      </w:r>
      <w:r w:rsidRPr="00DB36A2">
        <w:rPr>
          <w:i/>
        </w:rPr>
        <w:t>учасникам заборонено відступати від наведеної нижче форми).</w:t>
      </w:r>
    </w:p>
    <w:p w:rsidR="006C3BD7" w:rsidRPr="003701E0" w:rsidRDefault="006C3BD7" w:rsidP="006C3BD7">
      <w:pPr>
        <w:jc w:val="right"/>
        <w:rPr>
          <w:u w:val="single"/>
        </w:rPr>
      </w:pPr>
    </w:p>
    <w:p w:rsidR="006C3BD7" w:rsidRPr="003701E0" w:rsidRDefault="006C3BD7" w:rsidP="006C3BD7">
      <w:pPr>
        <w:jc w:val="center"/>
        <w:rPr>
          <w:b/>
          <w:u w:val="single"/>
        </w:rPr>
      </w:pPr>
      <w:r w:rsidRPr="003701E0">
        <w:rPr>
          <w:b/>
          <w:u w:val="single"/>
        </w:rPr>
        <w:t>ФОРМА ТЕНДЕРНОЇ (ЦІНОВОЇ) ПРОПОЗИЦІЇ</w:t>
      </w:r>
    </w:p>
    <w:p w:rsidR="001C5542" w:rsidRPr="00012514" w:rsidRDefault="006C3BD7" w:rsidP="002B2B43">
      <w:pPr>
        <w:jc w:val="center"/>
        <w:rPr>
          <w:b/>
          <w:lang w:val="uk-UA"/>
        </w:rPr>
      </w:pPr>
      <w:r w:rsidRPr="003701E0">
        <w:t>Предмет закупівлі</w:t>
      </w:r>
      <w:r w:rsidR="001C5542" w:rsidRPr="001C5542">
        <w:rPr>
          <w:b/>
          <w:lang w:val="uk-UA"/>
        </w:rPr>
        <w:t xml:space="preserve"> </w:t>
      </w:r>
      <w:r w:rsidR="001C5542" w:rsidRPr="00012514">
        <w:rPr>
          <w:b/>
          <w:lang w:val="uk-UA"/>
        </w:rPr>
        <w:t>Мастильні засоби,</w:t>
      </w:r>
    </w:p>
    <w:p w:rsidR="001C5542" w:rsidRDefault="001C5542" w:rsidP="001C5542">
      <w:pPr>
        <w:jc w:val="center"/>
        <w:rPr>
          <w:b/>
          <w:lang w:eastAsia="uk-UA"/>
        </w:rPr>
      </w:pPr>
      <w:r w:rsidRPr="00012514">
        <w:rPr>
          <w:b/>
        </w:rPr>
        <w:t>код за ДК 021:2015 - 0</w:t>
      </w:r>
      <w:r w:rsidRPr="00012514">
        <w:rPr>
          <w:b/>
          <w:bCs/>
        </w:rPr>
        <w:t>9210000-4 Мастильні</w:t>
      </w:r>
      <w:r>
        <w:rPr>
          <w:b/>
          <w:bCs/>
        </w:rPr>
        <w:t xml:space="preserve"> засоби </w:t>
      </w:r>
    </w:p>
    <w:tbl>
      <w:tblPr>
        <w:tblW w:w="5000" w:type="pct"/>
        <w:tblLook w:val="04A0" w:firstRow="1" w:lastRow="0" w:firstColumn="1" w:lastColumn="0" w:noHBand="0" w:noVBand="1"/>
      </w:tblPr>
      <w:tblGrid>
        <w:gridCol w:w="5822"/>
        <w:gridCol w:w="3943"/>
      </w:tblGrid>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rPr>
          <w:trHeight w:val="121"/>
        </w:trPr>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bl>
    <w:p w:rsidR="006C3BD7" w:rsidRPr="003701E0" w:rsidRDefault="006C3BD7" w:rsidP="006C3BD7">
      <w:pPr>
        <w:jc w:val="both"/>
      </w:pPr>
    </w:p>
    <w:p w:rsidR="006C3BD7" w:rsidRPr="003701E0" w:rsidRDefault="006C3BD7" w:rsidP="006C3BD7">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C3BD7" w:rsidRPr="003701E0" w:rsidRDefault="006C3BD7" w:rsidP="006C3BD7">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6C3BD7" w:rsidRPr="003701E0" w:rsidTr="00012514">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w:t>
            </w:r>
          </w:p>
          <w:p w:rsidR="006C3BD7" w:rsidRPr="003701E0" w:rsidRDefault="006C3BD7" w:rsidP="00012514">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Сума грн. (з ПДВ*) грн.</w:t>
            </w: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Pr>
                <w:lang w:val="uk-UA"/>
              </w:rPr>
              <w:t>2</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bl>
    <w:p w:rsidR="006C3BD7" w:rsidRPr="00F9116C" w:rsidRDefault="006C3BD7" w:rsidP="006C3BD7">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6C3BD7" w:rsidRPr="003701E0" w:rsidRDefault="006C3BD7" w:rsidP="006C3BD7">
      <w:pPr>
        <w:jc w:val="both"/>
      </w:pPr>
    </w:p>
    <w:p w:rsidR="006C3BD7" w:rsidRPr="003701E0" w:rsidRDefault="006C3BD7" w:rsidP="006C3BD7">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C3BD7" w:rsidRPr="003701E0" w:rsidRDefault="006C3BD7" w:rsidP="006C3BD7">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6C3BD7" w:rsidRPr="003701E0" w:rsidRDefault="006C3BD7" w:rsidP="006C3BD7">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Pr>
          <w:shd w:val="clear" w:color="auto" w:fill="FFFFFF"/>
          <w:lang w:val="uk-UA"/>
        </w:rPr>
        <w:t>п.44 Особливостей,</w:t>
      </w:r>
      <w:r w:rsidRPr="003701E0">
        <w:rPr>
          <w:shd w:val="clear" w:color="auto" w:fill="FFFFFF"/>
        </w:rPr>
        <w:t xml:space="preserve"> та</w:t>
      </w:r>
      <w:r>
        <w:rPr>
          <w:shd w:val="clear" w:color="auto" w:fill="FFFFFF"/>
          <w:lang w:val="uk-UA"/>
        </w:rPr>
        <w:t>,</w:t>
      </w:r>
      <w:r w:rsidRPr="003701E0">
        <w:rPr>
          <w:shd w:val="clear" w:color="auto" w:fill="FFFFFF"/>
        </w:rPr>
        <w:t xml:space="preserve"> які зазначені в п.п.5.</w:t>
      </w:r>
      <w:r w:rsidR="001C5542">
        <w:rPr>
          <w:shd w:val="clear" w:color="auto" w:fill="FFFFFF"/>
          <w:lang w:val="uk-UA"/>
        </w:rPr>
        <w:t>5</w:t>
      </w:r>
      <w:r w:rsidRPr="003701E0">
        <w:rPr>
          <w:shd w:val="clear" w:color="auto" w:fill="FFFFFF"/>
        </w:rPr>
        <w:t xml:space="preserve"> розділу </w:t>
      </w:r>
      <w:r w:rsidRPr="003701E0">
        <w:t>ІІІ цієї тендерної документації.</w:t>
      </w:r>
    </w:p>
    <w:p w:rsidR="006C3BD7" w:rsidRPr="003701E0" w:rsidRDefault="006C3BD7" w:rsidP="006C3BD7">
      <w:pPr>
        <w:jc w:val="both"/>
      </w:pPr>
    </w:p>
    <w:p w:rsidR="006C3BD7" w:rsidRPr="003701E0" w:rsidRDefault="006C3BD7" w:rsidP="006C3BD7">
      <w:pPr>
        <w:jc w:val="both"/>
      </w:pPr>
      <w:r w:rsidRPr="003701E0">
        <w:t xml:space="preserve">Посада, прізвище, ініціали, підпис уповноваженої особи Учасника та печатка*, </w:t>
      </w:r>
    </w:p>
    <w:p w:rsidR="006C3BD7" w:rsidRDefault="006C3BD7"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Pr="003701E0" w:rsidRDefault="002D0061" w:rsidP="006C3BD7">
      <w:pPr>
        <w:jc w:val="right"/>
        <w:rPr>
          <w:b/>
          <w:sz w:val="28"/>
          <w:szCs w:val="28"/>
          <w:lang w:val="uk-UA" w:eastAsia="uk-UA"/>
        </w:rPr>
      </w:pPr>
    </w:p>
    <w:p w:rsidR="006C3BD7" w:rsidRDefault="006C3BD7" w:rsidP="006C3BD7">
      <w:pPr>
        <w:pStyle w:val="ac"/>
        <w:jc w:val="right"/>
        <w:rPr>
          <w:sz w:val="22"/>
          <w:szCs w:val="22"/>
          <w:lang w:val="uk-UA"/>
        </w:rPr>
      </w:pPr>
    </w:p>
    <w:p w:rsidR="00CF3500" w:rsidRPr="00CF3500" w:rsidRDefault="00CF3500" w:rsidP="00CF3500">
      <w:pPr>
        <w:jc w:val="right"/>
        <w:rPr>
          <w:b/>
          <w:sz w:val="28"/>
          <w:szCs w:val="28"/>
          <w:lang w:val="uk-UA" w:eastAsia="uk-UA"/>
        </w:rPr>
      </w:pPr>
      <w:r w:rsidRPr="00CF3500">
        <w:rPr>
          <w:b/>
          <w:sz w:val="28"/>
          <w:szCs w:val="28"/>
          <w:lang w:eastAsia="uk-UA"/>
        </w:rPr>
        <w:lastRenderedPageBreak/>
        <w:t xml:space="preserve">Додаток </w:t>
      </w:r>
      <w:r w:rsidRPr="00CF3500">
        <w:rPr>
          <w:b/>
          <w:sz w:val="28"/>
          <w:szCs w:val="28"/>
          <w:lang w:val="uk-UA" w:eastAsia="uk-UA"/>
        </w:rPr>
        <w:t>2</w:t>
      </w:r>
      <w:r w:rsidRPr="00CF3500">
        <w:rPr>
          <w:b/>
          <w:sz w:val="28"/>
          <w:szCs w:val="28"/>
          <w:lang w:eastAsia="uk-UA"/>
        </w:rPr>
        <w:t xml:space="preserve"> </w:t>
      </w:r>
    </w:p>
    <w:p w:rsidR="00CF3500" w:rsidRPr="00CF3500" w:rsidRDefault="00CF3500" w:rsidP="00CF3500">
      <w:pPr>
        <w:jc w:val="right"/>
        <w:rPr>
          <w:b/>
          <w:lang w:val="uk-UA" w:eastAsia="uk-UA"/>
        </w:rPr>
      </w:pPr>
      <w:r w:rsidRPr="00CF3500">
        <w:rPr>
          <w:b/>
        </w:rPr>
        <w:t xml:space="preserve"> до </w:t>
      </w:r>
      <w:r w:rsidRPr="00CF3500">
        <w:rPr>
          <w:b/>
          <w:lang w:val="uk-UA"/>
        </w:rPr>
        <w:t>тендерної документації</w:t>
      </w:r>
    </w:p>
    <w:p w:rsidR="00CF3500" w:rsidRPr="00CF3500" w:rsidRDefault="00CF3500" w:rsidP="00CF3500">
      <w:pPr>
        <w:jc w:val="center"/>
        <w:rPr>
          <w:rFonts w:eastAsia="Calibri"/>
          <w:b/>
          <w:lang w:eastAsia="en-US"/>
        </w:rPr>
      </w:pPr>
      <w:r w:rsidRPr="00CF3500">
        <w:rPr>
          <w:rFonts w:eastAsia="Calibri"/>
          <w:b/>
          <w:lang w:eastAsia="en-US"/>
        </w:rPr>
        <w:t>ІНФОРМАЦІЯ ПРО НЕОБХІДНІ ТЕХНІЧНІ, ЯКІСНІ ТА КІЛЬКІСНІ ХАРАКТЕРИСТИКИ ПРЕДМЕТА ЗАКУПІВЛІ</w:t>
      </w:r>
    </w:p>
    <w:p w:rsidR="00012514" w:rsidRPr="00012514" w:rsidRDefault="00012514" w:rsidP="00012514">
      <w:pPr>
        <w:jc w:val="center"/>
        <w:rPr>
          <w:b/>
          <w:lang w:val="uk-UA"/>
        </w:rPr>
      </w:pPr>
      <w:r w:rsidRPr="00012514">
        <w:rPr>
          <w:b/>
          <w:lang w:val="uk-UA"/>
        </w:rPr>
        <w:t>Мастильні засоби,</w:t>
      </w:r>
    </w:p>
    <w:p w:rsidR="00012514" w:rsidRDefault="00012514" w:rsidP="00012514">
      <w:pPr>
        <w:jc w:val="center"/>
        <w:rPr>
          <w:b/>
          <w:bCs/>
        </w:rPr>
      </w:pPr>
      <w:bookmarkStart w:id="4" w:name="_Hlk128637078"/>
      <w:r w:rsidRPr="00012514">
        <w:rPr>
          <w:b/>
        </w:rPr>
        <w:t>код за ДК 021:2015 - 0</w:t>
      </w:r>
      <w:r w:rsidRPr="00012514">
        <w:rPr>
          <w:b/>
          <w:bCs/>
        </w:rPr>
        <w:t>9210000-4 Мастильні</w:t>
      </w:r>
      <w:r>
        <w:rPr>
          <w:b/>
          <w:bCs/>
        </w:rPr>
        <w:t xml:space="preserve"> засоби </w:t>
      </w:r>
      <w:bookmarkEnd w:id="4"/>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75"/>
        <w:gridCol w:w="3543"/>
        <w:gridCol w:w="2092"/>
        <w:gridCol w:w="743"/>
        <w:gridCol w:w="851"/>
      </w:tblGrid>
      <w:tr w:rsidR="00501047" w:rsidTr="00501047">
        <w:trPr>
          <w:trHeight w:val="936"/>
        </w:trPr>
        <w:tc>
          <w:tcPr>
            <w:tcW w:w="506" w:type="dxa"/>
            <w:tcBorders>
              <w:top w:val="single" w:sz="4" w:space="0" w:color="auto"/>
              <w:left w:val="single" w:sz="4" w:space="0" w:color="auto"/>
              <w:bottom w:val="single" w:sz="4" w:space="0" w:color="auto"/>
              <w:right w:val="single" w:sz="4" w:space="0" w:color="auto"/>
            </w:tcBorders>
            <w:noWrap/>
            <w:hideMark/>
          </w:tcPr>
          <w:p w:rsidR="00501047" w:rsidRPr="00012514" w:rsidRDefault="00501047" w:rsidP="00501047">
            <w:pPr>
              <w:rPr>
                <w:sz w:val="22"/>
                <w:szCs w:val="22"/>
                <w:lang w:val="en-US" w:eastAsia="en-US"/>
              </w:rPr>
            </w:pPr>
            <w:r w:rsidRPr="00012514">
              <w:rPr>
                <w:sz w:val="22"/>
                <w:szCs w:val="22"/>
              </w:rPr>
              <w:t>№ з/п</w:t>
            </w:r>
          </w:p>
        </w:tc>
        <w:tc>
          <w:tcPr>
            <w:tcW w:w="2075" w:type="dxa"/>
            <w:tcBorders>
              <w:top w:val="single" w:sz="4" w:space="0" w:color="auto"/>
              <w:left w:val="single" w:sz="4" w:space="0" w:color="auto"/>
              <w:bottom w:val="single" w:sz="4" w:space="0" w:color="auto"/>
              <w:right w:val="single" w:sz="4" w:space="0" w:color="auto"/>
            </w:tcBorders>
            <w:hideMark/>
          </w:tcPr>
          <w:p w:rsidR="00501047" w:rsidRPr="00012514" w:rsidRDefault="00501047" w:rsidP="00501047">
            <w:pPr>
              <w:rPr>
                <w:bCs/>
                <w:sz w:val="22"/>
                <w:szCs w:val="22"/>
                <w:lang w:val="uk-UA"/>
              </w:rPr>
            </w:pPr>
            <w:r w:rsidRPr="00012514">
              <w:rPr>
                <w:bCs/>
                <w:sz w:val="22"/>
                <w:szCs w:val="22"/>
              </w:rPr>
              <w:t xml:space="preserve">Найменування </w:t>
            </w:r>
          </w:p>
          <w:p w:rsidR="00501047" w:rsidRPr="00012514" w:rsidRDefault="00501047" w:rsidP="00501047">
            <w:pPr>
              <w:rPr>
                <w:bCs/>
                <w:sz w:val="22"/>
                <w:szCs w:val="22"/>
              </w:rPr>
            </w:pPr>
            <w:r w:rsidRPr="00012514">
              <w:rPr>
                <w:bCs/>
                <w:sz w:val="22"/>
                <w:szCs w:val="22"/>
              </w:rPr>
              <w:t>Товару</w:t>
            </w:r>
          </w:p>
        </w:tc>
        <w:tc>
          <w:tcPr>
            <w:tcW w:w="3543" w:type="dxa"/>
            <w:tcBorders>
              <w:top w:val="single" w:sz="4" w:space="0" w:color="auto"/>
              <w:left w:val="single" w:sz="4" w:space="0" w:color="auto"/>
              <w:bottom w:val="single" w:sz="4" w:space="0" w:color="auto"/>
              <w:right w:val="single" w:sz="4" w:space="0" w:color="auto"/>
            </w:tcBorders>
            <w:noWrap/>
            <w:hideMark/>
          </w:tcPr>
          <w:p w:rsidR="00501047" w:rsidRPr="00012514" w:rsidRDefault="00501047" w:rsidP="00501047">
            <w:pPr>
              <w:rPr>
                <w:bCs/>
                <w:sz w:val="22"/>
                <w:szCs w:val="22"/>
              </w:rPr>
            </w:pPr>
            <w:r w:rsidRPr="00012514">
              <w:rPr>
                <w:bCs/>
                <w:sz w:val="22"/>
                <w:szCs w:val="22"/>
              </w:rPr>
              <w:t>Необхідні характеристики</w:t>
            </w:r>
          </w:p>
        </w:tc>
        <w:tc>
          <w:tcPr>
            <w:tcW w:w="2092" w:type="dxa"/>
            <w:tcBorders>
              <w:top w:val="single" w:sz="4" w:space="0" w:color="auto"/>
              <w:left w:val="single" w:sz="4" w:space="0" w:color="auto"/>
              <w:bottom w:val="single" w:sz="4" w:space="0" w:color="auto"/>
              <w:right w:val="single" w:sz="4" w:space="0" w:color="auto"/>
            </w:tcBorders>
            <w:hideMark/>
          </w:tcPr>
          <w:p w:rsidR="00501047" w:rsidRPr="00012514" w:rsidRDefault="00501047" w:rsidP="00501047">
            <w:pPr>
              <w:jc w:val="both"/>
              <w:rPr>
                <w:bCs/>
                <w:sz w:val="22"/>
                <w:szCs w:val="22"/>
              </w:rPr>
            </w:pPr>
            <w:r w:rsidRPr="00012514">
              <w:rPr>
                <w:bCs/>
                <w:sz w:val="22"/>
                <w:szCs w:val="22"/>
              </w:rPr>
              <w:t>Документ, що підтверджує відповідність продукції, (повинен бути наданий в складі тендерної пропозиції)</w:t>
            </w:r>
          </w:p>
        </w:tc>
        <w:tc>
          <w:tcPr>
            <w:tcW w:w="743"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jc w:val="center"/>
              <w:rPr>
                <w:sz w:val="22"/>
                <w:szCs w:val="22"/>
              </w:rPr>
            </w:pPr>
            <w:r w:rsidRPr="00501047">
              <w:rPr>
                <w:bCs/>
                <w:sz w:val="22"/>
                <w:szCs w:val="22"/>
                <w:lang w:eastAsia="uk-UA"/>
              </w:rPr>
              <w:t> Од вим.</w:t>
            </w:r>
          </w:p>
        </w:tc>
        <w:tc>
          <w:tcPr>
            <w:tcW w:w="851"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jc w:val="center"/>
              <w:rPr>
                <w:sz w:val="22"/>
                <w:szCs w:val="22"/>
              </w:rPr>
            </w:pPr>
            <w:r w:rsidRPr="00501047">
              <w:rPr>
                <w:bCs/>
                <w:sz w:val="22"/>
                <w:szCs w:val="22"/>
                <w:lang w:eastAsia="uk-UA"/>
              </w:rPr>
              <w:t> </w:t>
            </w:r>
          </w:p>
          <w:p w:rsidR="00501047" w:rsidRPr="00501047" w:rsidRDefault="00501047" w:rsidP="00501047">
            <w:pPr>
              <w:jc w:val="center"/>
              <w:rPr>
                <w:sz w:val="22"/>
                <w:szCs w:val="22"/>
              </w:rPr>
            </w:pPr>
            <w:r w:rsidRPr="00501047">
              <w:rPr>
                <w:bCs/>
                <w:sz w:val="22"/>
                <w:szCs w:val="22"/>
                <w:lang w:eastAsia="uk-UA"/>
              </w:rPr>
              <w:t>К-ть </w:t>
            </w:r>
          </w:p>
        </w:tc>
      </w:tr>
      <w:tr w:rsidR="00501047" w:rsidTr="00501047">
        <w:trPr>
          <w:trHeight w:val="1248"/>
        </w:trPr>
        <w:tc>
          <w:tcPr>
            <w:tcW w:w="506"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sz w:val="22"/>
                <w:szCs w:val="22"/>
              </w:rPr>
            </w:pPr>
            <w:r w:rsidRPr="00501047">
              <w:rPr>
                <w:sz w:val="22"/>
                <w:szCs w:val="22"/>
              </w:rPr>
              <w:t>1</w:t>
            </w:r>
          </w:p>
        </w:tc>
        <w:tc>
          <w:tcPr>
            <w:tcW w:w="2075"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sz w:val="22"/>
                <w:szCs w:val="22"/>
              </w:rPr>
            </w:pPr>
            <w:r w:rsidRPr="00501047">
              <w:rPr>
                <w:sz w:val="22"/>
                <w:szCs w:val="22"/>
              </w:rPr>
              <w:t>Олива моторна для дизельних двигунів 10W-40 (</w:t>
            </w:r>
            <w:r w:rsidR="00BC4922">
              <w:rPr>
                <w:sz w:val="22"/>
                <w:szCs w:val="22"/>
                <w:lang w:val="uk-UA"/>
              </w:rPr>
              <w:t xml:space="preserve">об’єм - </w:t>
            </w:r>
            <w:r w:rsidRPr="00501047">
              <w:rPr>
                <w:sz w:val="22"/>
                <w:szCs w:val="22"/>
              </w:rPr>
              <w:t>4л)</w:t>
            </w:r>
          </w:p>
          <w:p w:rsidR="00501047" w:rsidRPr="00501047" w:rsidRDefault="00501047" w:rsidP="00501047">
            <w:pPr>
              <w:rPr>
                <w:sz w:val="22"/>
                <w:szCs w:val="22"/>
                <w:lang w:val="uk-UA"/>
              </w:rPr>
            </w:pPr>
            <w:r w:rsidRPr="00501047">
              <w:rPr>
                <w:sz w:val="22"/>
                <w:szCs w:val="22"/>
                <w:lang w:val="uk-UA"/>
              </w:rPr>
              <w:t>(Elf Evolution 700 Turbo Diesel, Castrol GTX)</w:t>
            </w:r>
          </w:p>
        </w:tc>
        <w:tc>
          <w:tcPr>
            <w:tcW w:w="3543" w:type="dxa"/>
            <w:tcBorders>
              <w:top w:val="single" w:sz="4" w:space="0" w:color="auto"/>
              <w:left w:val="single" w:sz="4" w:space="0" w:color="auto"/>
              <w:bottom w:val="single" w:sz="4" w:space="0" w:color="auto"/>
              <w:right w:val="single" w:sz="4" w:space="0" w:color="auto"/>
            </w:tcBorders>
            <w:hideMark/>
          </w:tcPr>
          <w:p w:rsidR="00501047" w:rsidRPr="00501047" w:rsidRDefault="00501047" w:rsidP="00501047">
            <w:pPr>
              <w:rPr>
                <w:sz w:val="22"/>
                <w:szCs w:val="22"/>
                <w:lang w:val="uk-UA"/>
              </w:rPr>
            </w:pPr>
            <w:r w:rsidRPr="00501047">
              <w:rPr>
                <w:sz w:val="22"/>
                <w:szCs w:val="22"/>
                <w:lang w:val="en-US"/>
              </w:rPr>
              <w:t>ACEA</w:t>
            </w:r>
            <w:r w:rsidRPr="00501047">
              <w:rPr>
                <w:sz w:val="22"/>
                <w:szCs w:val="22"/>
                <w:lang w:val="uk-UA"/>
              </w:rPr>
              <w:t xml:space="preserve">: </w:t>
            </w:r>
            <w:r w:rsidRPr="00501047">
              <w:rPr>
                <w:sz w:val="22"/>
                <w:szCs w:val="22"/>
                <w:lang w:val="en-US"/>
              </w:rPr>
              <w:t>A</w:t>
            </w:r>
            <w:r w:rsidRPr="00501047">
              <w:rPr>
                <w:sz w:val="22"/>
                <w:szCs w:val="22"/>
                <w:lang w:val="uk-UA"/>
              </w:rPr>
              <w:t>3/</w:t>
            </w:r>
            <w:r w:rsidRPr="00501047">
              <w:rPr>
                <w:sz w:val="22"/>
                <w:szCs w:val="22"/>
                <w:lang w:val="en-US"/>
              </w:rPr>
              <w:t>B</w:t>
            </w:r>
            <w:r w:rsidRPr="00501047">
              <w:rPr>
                <w:sz w:val="22"/>
                <w:szCs w:val="22"/>
                <w:lang w:val="uk-UA"/>
              </w:rPr>
              <w:t>3/</w:t>
            </w:r>
            <w:r w:rsidRPr="00501047">
              <w:rPr>
                <w:sz w:val="22"/>
                <w:szCs w:val="22"/>
                <w:lang w:val="en-US"/>
              </w:rPr>
              <w:t>B</w:t>
            </w:r>
            <w:r w:rsidRPr="00501047">
              <w:rPr>
                <w:sz w:val="22"/>
                <w:szCs w:val="22"/>
                <w:lang w:val="uk-UA"/>
              </w:rPr>
              <w:t xml:space="preserve">4; </w:t>
            </w:r>
            <w:r w:rsidRPr="00501047">
              <w:rPr>
                <w:sz w:val="22"/>
                <w:szCs w:val="22"/>
                <w:lang w:val="en-US"/>
              </w:rPr>
              <w:t>API</w:t>
            </w:r>
            <w:r w:rsidRPr="00501047">
              <w:rPr>
                <w:sz w:val="22"/>
                <w:szCs w:val="22"/>
                <w:lang w:val="uk-UA"/>
              </w:rPr>
              <w:t xml:space="preserve">: </w:t>
            </w:r>
            <w:r w:rsidRPr="00501047">
              <w:rPr>
                <w:sz w:val="22"/>
                <w:szCs w:val="22"/>
                <w:lang w:val="en-US"/>
              </w:rPr>
              <w:t>SL</w:t>
            </w:r>
            <w:r w:rsidRPr="00501047">
              <w:rPr>
                <w:sz w:val="22"/>
                <w:szCs w:val="22"/>
                <w:lang w:val="uk-UA"/>
              </w:rPr>
              <w:t>/</w:t>
            </w:r>
            <w:r w:rsidRPr="00501047">
              <w:rPr>
                <w:sz w:val="22"/>
                <w:szCs w:val="22"/>
                <w:lang w:val="en-US"/>
              </w:rPr>
              <w:t>CF</w:t>
            </w:r>
            <w:r w:rsidRPr="00501047">
              <w:rPr>
                <w:sz w:val="22"/>
                <w:szCs w:val="22"/>
                <w:lang w:val="uk-UA"/>
              </w:rPr>
              <w:t xml:space="preserve">, </w:t>
            </w:r>
            <w:r w:rsidRPr="00501047">
              <w:rPr>
                <w:rStyle w:val="ad"/>
                <w:sz w:val="22"/>
                <w:szCs w:val="22"/>
                <w:lang w:val="uk-UA"/>
              </w:rPr>
              <w:t xml:space="preserve">Допуск ОЕМ: Renault, </w:t>
            </w:r>
            <w:r w:rsidRPr="00501047">
              <w:rPr>
                <w:sz w:val="22"/>
                <w:szCs w:val="22"/>
                <w:lang w:val="en-US"/>
              </w:rPr>
              <w:t>Mercedes</w:t>
            </w:r>
            <w:r w:rsidRPr="00501047">
              <w:rPr>
                <w:sz w:val="22"/>
                <w:szCs w:val="22"/>
                <w:lang w:val="uk-UA"/>
              </w:rPr>
              <w:t>-</w:t>
            </w:r>
            <w:r w:rsidRPr="00501047">
              <w:rPr>
                <w:sz w:val="22"/>
                <w:szCs w:val="22"/>
                <w:lang w:val="en-US"/>
              </w:rPr>
              <w:t>Benz</w:t>
            </w:r>
            <w:r w:rsidRPr="00501047">
              <w:rPr>
                <w:sz w:val="22"/>
                <w:szCs w:val="22"/>
                <w:lang w:val="uk-UA"/>
              </w:rPr>
              <w:t xml:space="preserve">, </w:t>
            </w:r>
            <w:r w:rsidRPr="00501047">
              <w:rPr>
                <w:sz w:val="22"/>
                <w:szCs w:val="22"/>
                <w:lang w:val="en-US"/>
              </w:rPr>
              <w:t>VW</w:t>
            </w:r>
            <w:r w:rsidRPr="00501047">
              <w:rPr>
                <w:sz w:val="22"/>
                <w:szCs w:val="22"/>
                <w:lang w:val="uk-UA"/>
              </w:rPr>
              <w:t>; напівсинтетична,</w:t>
            </w:r>
          </w:p>
          <w:p w:rsidR="00501047" w:rsidRPr="00501047" w:rsidRDefault="00501047" w:rsidP="00501047">
            <w:pPr>
              <w:rPr>
                <w:sz w:val="22"/>
                <w:szCs w:val="22"/>
              </w:rPr>
            </w:pPr>
            <w:r w:rsidRPr="00501047">
              <w:rPr>
                <w:sz w:val="22"/>
                <w:szCs w:val="22"/>
              </w:rPr>
              <w:t xml:space="preserve">Кінематична в’язкість при 100 ºС не менше </w:t>
            </w:r>
            <w:r w:rsidRPr="00501047">
              <w:rPr>
                <w:b/>
                <w:sz w:val="22"/>
                <w:szCs w:val="22"/>
              </w:rPr>
              <w:t>13,8 мм/с²</w:t>
            </w:r>
            <w:r w:rsidRPr="00501047">
              <w:rPr>
                <w:sz w:val="22"/>
                <w:szCs w:val="22"/>
              </w:rPr>
              <w:t xml:space="preserve">; Кінематична в’язкість при 40 ºС не менше </w:t>
            </w:r>
            <w:r w:rsidRPr="00501047">
              <w:rPr>
                <w:b/>
                <w:sz w:val="22"/>
                <w:szCs w:val="22"/>
              </w:rPr>
              <w:t>88,4 мм/с²</w:t>
            </w:r>
            <w:r w:rsidRPr="00501047">
              <w:rPr>
                <w:sz w:val="22"/>
                <w:szCs w:val="22"/>
                <w:lang w:val="uk-UA"/>
              </w:rPr>
              <w:t xml:space="preserve">, </w:t>
            </w:r>
            <w:r w:rsidRPr="00501047">
              <w:rPr>
                <w:sz w:val="22"/>
                <w:szCs w:val="22"/>
              </w:rPr>
              <w:t xml:space="preserve"> індекс в’язкості не менше </w:t>
            </w:r>
            <w:r w:rsidRPr="00501047">
              <w:rPr>
                <w:b/>
                <w:bCs/>
                <w:sz w:val="22"/>
                <w:szCs w:val="22"/>
                <w:lang w:val="uk-UA"/>
              </w:rPr>
              <w:t>149</w:t>
            </w:r>
            <w:r w:rsidRPr="00501047">
              <w:rPr>
                <w:sz w:val="22"/>
                <w:szCs w:val="22"/>
              </w:rPr>
              <w:t xml:space="preserve">; температура застигання не вище </w:t>
            </w:r>
            <w:r w:rsidRPr="00501047">
              <w:rPr>
                <w:b/>
                <w:bCs/>
                <w:sz w:val="22"/>
                <w:szCs w:val="22"/>
              </w:rPr>
              <w:t>-33</w:t>
            </w:r>
            <w:r w:rsidRPr="00501047">
              <w:rPr>
                <w:sz w:val="22"/>
                <w:szCs w:val="22"/>
              </w:rPr>
              <w:t xml:space="preserve"> ºС; Температура спалаху у відкритому тиглі, °C не меньше </w:t>
            </w:r>
            <w:r w:rsidRPr="00501047">
              <w:rPr>
                <w:b/>
                <w:bCs/>
                <w:sz w:val="22"/>
                <w:szCs w:val="22"/>
              </w:rPr>
              <w:t>22</w:t>
            </w:r>
            <w:r w:rsidRPr="00501047">
              <w:rPr>
                <w:b/>
                <w:bCs/>
                <w:sz w:val="22"/>
                <w:szCs w:val="22"/>
                <w:lang w:val="uk-UA"/>
              </w:rPr>
              <w:t>4</w:t>
            </w:r>
            <w:r w:rsidRPr="00501047">
              <w:rPr>
                <w:sz w:val="22"/>
                <w:szCs w:val="22"/>
              </w:rPr>
              <w:t>;</w:t>
            </w:r>
            <w:r w:rsidRPr="00501047">
              <w:rPr>
                <w:sz w:val="22"/>
                <w:szCs w:val="22"/>
                <w:lang w:val="uk-UA"/>
              </w:rPr>
              <w:t xml:space="preserve"> </w:t>
            </w:r>
            <w:r w:rsidRPr="00501047">
              <w:rPr>
                <w:sz w:val="22"/>
                <w:szCs w:val="22"/>
              </w:rPr>
              <w:t>Лужне число, mg KOH/g-</w:t>
            </w:r>
            <w:r w:rsidRPr="00501047">
              <w:rPr>
                <w:b/>
                <w:bCs/>
                <w:sz w:val="22"/>
                <w:szCs w:val="22"/>
              </w:rPr>
              <w:t>10,5</w:t>
            </w:r>
            <w:r w:rsidRPr="00501047">
              <w:rPr>
                <w:sz w:val="22"/>
                <w:szCs w:val="22"/>
              </w:rPr>
              <w:t xml:space="preserve">; Зольність сульфатна, не вище %  - </w:t>
            </w:r>
            <w:r w:rsidRPr="00501047">
              <w:rPr>
                <w:b/>
                <w:sz w:val="22"/>
                <w:szCs w:val="22"/>
              </w:rPr>
              <w:t>1,4.</w:t>
            </w:r>
          </w:p>
        </w:tc>
        <w:tc>
          <w:tcPr>
            <w:tcW w:w="2092" w:type="dxa"/>
            <w:tcBorders>
              <w:top w:val="single" w:sz="4" w:space="0" w:color="auto"/>
              <w:left w:val="single" w:sz="4" w:space="0" w:color="auto"/>
              <w:bottom w:val="single" w:sz="4" w:space="0" w:color="auto"/>
              <w:right w:val="single" w:sz="4" w:space="0" w:color="auto"/>
            </w:tcBorders>
            <w:hideMark/>
          </w:tcPr>
          <w:p w:rsidR="00501047" w:rsidRPr="00501047" w:rsidRDefault="00501047" w:rsidP="00501047">
            <w:pPr>
              <w:rPr>
                <w:sz w:val="22"/>
                <w:szCs w:val="22"/>
              </w:rPr>
            </w:pPr>
            <w:r w:rsidRPr="00501047">
              <w:rPr>
                <w:sz w:val="22"/>
                <w:szCs w:val="22"/>
              </w:rPr>
              <w:t>Наявність товару в переліку ліцензованих на офіційному офіційного сайті АРІ (http://www.api.org).</w:t>
            </w:r>
          </w:p>
          <w:p w:rsidR="00501047" w:rsidRPr="00501047" w:rsidRDefault="00501047" w:rsidP="00501047">
            <w:pPr>
              <w:rPr>
                <w:sz w:val="22"/>
                <w:szCs w:val="22"/>
              </w:rPr>
            </w:pPr>
            <w:r w:rsidRPr="00501047">
              <w:rPr>
                <w:sz w:val="22"/>
                <w:szCs w:val="22"/>
              </w:rPr>
              <w:t>Документи повинні бути завірені печаткою та підписом учасника.</w:t>
            </w:r>
          </w:p>
        </w:tc>
        <w:tc>
          <w:tcPr>
            <w:tcW w:w="743"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snapToGrid w:val="0"/>
              <w:jc w:val="center"/>
              <w:rPr>
                <w:bCs/>
                <w:color w:val="000000"/>
                <w:sz w:val="18"/>
                <w:szCs w:val="18"/>
                <w:lang w:val="uk-UA" w:eastAsia="uk-UA"/>
              </w:rPr>
            </w:pPr>
            <w:r>
              <w:rPr>
                <w:bCs/>
                <w:color w:val="000000"/>
                <w:sz w:val="18"/>
                <w:szCs w:val="18"/>
                <w:lang w:val="uk-UA" w:eastAsia="uk-UA"/>
              </w:rPr>
              <w:t>л</w:t>
            </w:r>
          </w:p>
        </w:tc>
        <w:tc>
          <w:tcPr>
            <w:tcW w:w="851"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snapToGrid w:val="0"/>
              <w:jc w:val="center"/>
              <w:rPr>
                <w:bCs/>
                <w:color w:val="000000"/>
                <w:lang w:val="uk-UA" w:eastAsia="uk-UA"/>
              </w:rPr>
            </w:pPr>
            <w:r>
              <w:rPr>
                <w:bCs/>
                <w:color w:val="000000"/>
                <w:lang w:val="uk-UA" w:eastAsia="uk-UA"/>
              </w:rPr>
              <w:t>500</w:t>
            </w:r>
          </w:p>
        </w:tc>
      </w:tr>
      <w:tr w:rsidR="00501047" w:rsidTr="00501047">
        <w:trPr>
          <w:trHeight w:val="1248"/>
        </w:trPr>
        <w:tc>
          <w:tcPr>
            <w:tcW w:w="506"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sz w:val="22"/>
                <w:szCs w:val="22"/>
              </w:rPr>
            </w:pPr>
            <w:r w:rsidRPr="00501047">
              <w:rPr>
                <w:sz w:val="22"/>
                <w:szCs w:val="22"/>
              </w:rPr>
              <w:t>2</w:t>
            </w:r>
          </w:p>
        </w:tc>
        <w:tc>
          <w:tcPr>
            <w:tcW w:w="2075"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sz w:val="22"/>
                <w:szCs w:val="22"/>
              </w:rPr>
            </w:pPr>
            <w:r w:rsidRPr="00501047">
              <w:rPr>
                <w:sz w:val="22"/>
                <w:szCs w:val="22"/>
              </w:rPr>
              <w:t>Олива моторна для бензинових двигунів 10W-40 (</w:t>
            </w:r>
            <w:r w:rsidR="00BC4922" w:rsidRPr="00BC4922">
              <w:rPr>
                <w:sz w:val="22"/>
                <w:szCs w:val="22"/>
              </w:rPr>
              <w:t xml:space="preserve">об’єм - 4л </w:t>
            </w:r>
            <w:r w:rsidRPr="00501047">
              <w:rPr>
                <w:sz w:val="22"/>
                <w:szCs w:val="22"/>
              </w:rPr>
              <w:t>)</w:t>
            </w:r>
          </w:p>
          <w:p w:rsidR="00501047" w:rsidRPr="00501047" w:rsidRDefault="00501047" w:rsidP="00501047">
            <w:pPr>
              <w:rPr>
                <w:sz w:val="22"/>
                <w:szCs w:val="22"/>
                <w:lang w:val="uk-UA"/>
              </w:rPr>
            </w:pPr>
            <w:r w:rsidRPr="00501047">
              <w:rPr>
                <w:sz w:val="22"/>
                <w:szCs w:val="22"/>
                <w:lang w:val="uk-UA"/>
              </w:rPr>
              <w:t>(Liqui Moly OPTIMAL 10W-40)</w:t>
            </w:r>
          </w:p>
        </w:tc>
        <w:tc>
          <w:tcPr>
            <w:tcW w:w="3543" w:type="dxa"/>
            <w:tcBorders>
              <w:top w:val="single" w:sz="4" w:space="0" w:color="auto"/>
              <w:left w:val="single" w:sz="4" w:space="0" w:color="auto"/>
              <w:bottom w:val="single" w:sz="4" w:space="0" w:color="auto"/>
              <w:right w:val="single" w:sz="4" w:space="0" w:color="auto"/>
            </w:tcBorders>
            <w:hideMark/>
          </w:tcPr>
          <w:p w:rsidR="00501047" w:rsidRPr="00501047" w:rsidRDefault="00501047" w:rsidP="00501047">
            <w:pPr>
              <w:rPr>
                <w:sz w:val="22"/>
                <w:szCs w:val="22"/>
                <w:lang w:val="en-US"/>
              </w:rPr>
            </w:pPr>
            <w:r w:rsidRPr="00501047">
              <w:rPr>
                <w:sz w:val="22"/>
                <w:szCs w:val="22"/>
                <w:lang w:val="en-US"/>
              </w:rPr>
              <w:t>ACEA: A3</w:t>
            </w:r>
            <w:r w:rsidRPr="00501047">
              <w:rPr>
                <w:sz w:val="22"/>
                <w:szCs w:val="22"/>
                <w:lang w:val="uk-UA"/>
              </w:rPr>
              <w:t xml:space="preserve">, В4, </w:t>
            </w:r>
            <w:r w:rsidRPr="00501047">
              <w:rPr>
                <w:sz w:val="22"/>
                <w:szCs w:val="22"/>
                <w:lang w:val="en-US"/>
              </w:rPr>
              <w:t xml:space="preserve">B3, API: </w:t>
            </w:r>
            <w:r w:rsidRPr="00501047">
              <w:rPr>
                <w:b/>
                <w:bCs/>
                <w:sz w:val="22"/>
                <w:szCs w:val="22"/>
                <w:lang w:val="en-US"/>
              </w:rPr>
              <w:t>SL/CF</w:t>
            </w:r>
            <w:r w:rsidRPr="00501047">
              <w:rPr>
                <w:sz w:val="22"/>
                <w:szCs w:val="22"/>
                <w:lang w:val="en-US"/>
              </w:rPr>
              <w:t xml:space="preserve"> </w:t>
            </w:r>
          </w:p>
          <w:p w:rsidR="00501047" w:rsidRPr="00501047" w:rsidRDefault="00501047" w:rsidP="001E490B">
            <w:pPr>
              <w:rPr>
                <w:sz w:val="22"/>
                <w:szCs w:val="22"/>
                <w:lang w:val="uk-UA"/>
              </w:rPr>
            </w:pPr>
            <w:r w:rsidRPr="00501047">
              <w:rPr>
                <w:sz w:val="22"/>
                <w:szCs w:val="22"/>
              </w:rPr>
              <w:t xml:space="preserve">Кінематична в’язкість при 100 ºС не менше 13,8 мм/с²; Кінематична в’язкість при 40 ºС не менше 91,0 мм/с² індекс в’язкості не менше </w:t>
            </w:r>
            <w:r w:rsidRPr="00501047">
              <w:rPr>
                <w:b/>
                <w:bCs/>
                <w:sz w:val="22"/>
                <w:szCs w:val="22"/>
              </w:rPr>
              <w:t>15</w:t>
            </w:r>
            <w:r w:rsidRPr="00501047">
              <w:rPr>
                <w:b/>
                <w:bCs/>
                <w:sz w:val="22"/>
                <w:szCs w:val="22"/>
                <w:lang w:val="uk-UA"/>
              </w:rPr>
              <w:t>4</w:t>
            </w:r>
            <w:r w:rsidRPr="00501047">
              <w:rPr>
                <w:sz w:val="22"/>
                <w:szCs w:val="22"/>
              </w:rPr>
              <w:t xml:space="preserve">; температура застигання не вище </w:t>
            </w:r>
            <w:r w:rsidRPr="00501047">
              <w:rPr>
                <w:b/>
                <w:bCs/>
                <w:sz w:val="22"/>
                <w:szCs w:val="22"/>
              </w:rPr>
              <w:t>-3</w:t>
            </w:r>
            <w:r w:rsidR="001E490B">
              <w:rPr>
                <w:b/>
                <w:bCs/>
                <w:sz w:val="22"/>
                <w:szCs w:val="22"/>
                <w:lang w:val="uk-UA"/>
              </w:rPr>
              <w:t>9</w:t>
            </w:r>
            <w:r w:rsidRPr="00501047">
              <w:rPr>
                <w:sz w:val="22"/>
                <w:szCs w:val="22"/>
              </w:rPr>
              <w:t xml:space="preserve"> ºС; Загальне лужне число (ASTM D 2896)- </w:t>
            </w:r>
            <w:r w:rsidRPr="00501047">
              <w:rPr>
                <w:sz w:val="22"/>
                <w:szCs w:val="22"/>
                <w:lang w:val="uk-UA"/>
              </w:rPr>
              <w:t xml:space="preserve">не менше </w:t>
            </w:r>
            <w:r w:rsidRPr="00501047">
              <w:rPr>
                <w:b/>
                <w:bCs/>
                <w:sz w:val="22"/>
                <w:szCs w:val="22"/>
              </w:rPr>
              <w:t>8,</w:t>
            </w:r>
            <w:r w:rsidRPr="00501047">
              <w:rPr>
                <w:b/>
                <w:bCs/>
                <w:sz w:val="22"/>
                <w:szCs w:val="22"/>
                <w:lang w:val="uk-UA"/>
              </w:rPr>
              <w:t>4</w:t>
            </w:r>
            <w:r w:rsidRPr="00501047">
              <w:rPr>
                <w:sz w:val="22"/>
                <w:szCs w:val="22"/>
              </w:rPr>
              <w:t xml:space="preserve"> мг КОН; Зольність сульфатна, не більше % - 1,</w:t>
            </w:r>
            <w:r w:rsidRPr="00501047">
              <w:rPr>
                <w:sz w:val="22"/>
                <w:szCs w:val="22"/>
                <w:lang w:val="uk-UA"/>
              </w:rPr>
              <w:t>1</w:t>
            </w:r>
          </w:p>
        </w:tc>
        <w:tc>
          <w:tcPr>
            <w:tcW w:w="2092" w:type="dxa"/>
            <w:tcBorders>
              <w:top w:val="single" w:sz="4" w:space="0" w:color="auto"/>
              <w:left w:val="single" w:sz="4" w:space="0" w:color="auto"/>
              <w:bottom w:val="single" w:sz="4" w:space="0" w:color="auto"/>
              <w:right w:val="single" w:sz="4" w:space="0" w:color="auto"/>
            </w:tcBorders>
            <w:hideMark/>
          </w:tcPr>
          <w:p w:rsidR="00501047" w:rsidRPr="00501047" w:rsidRDefault="002B2B43" w:rsidP="002B2B43">
            <w:pPr>
              <w:rPr>
                <w:sz w:val="22"/>
                <w:szCs w:val="22"/>
              </w:rPr>
            </w:pPr>
            <w:r>
              <w:rPr>
                <w:sz w:val="22"/>
                <w:szCs w:val="22"/>
              </w:rPr>
              <w:t>Технічний паспорт продукції,</w:t>
            </w:r>
            <w:r>
              <w:rPr>
                <w:sz w:val="22"/>
                <w:szCs w:val="22"/>
                <w:lang w:val="uk-UA"/>
              </w:rPr>
              <w:t>з</w:t>
            </w:r>
            <w:r w:rsidR="00501047" w:rsidRPr="00501047">
              <w:rPr>
                <w:sz w:val="22"/>
                <w:szCs w:val="22"/>
              </w:rPr>
              <w:t>авірений печаткою та підписом учасника.</w:t>
            </w:r>
          </w:p>
        </w:tc>
        <w:tc>
          <w:tcPr>
            <w:tcW w:w="743"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jc w:val="center"/>
              <w:rPr>
                <w:lang w:val="uk-UA"/>
              </w:rPr>
            </w:pPr>
            <w:r>
              <w:rPr>
                <w:lang w:val="uk-UA"/>
              </w:rPr>
              <w:t>л</w:t>
            </w:r>
          </w:p>
        </w:tc>
        <w:tc>
          <w:tcPr>
            <w:tcW w:w="851"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jc w:val="center"/>
              <w:rPr>
                <w:lang w:val="uk-UA" w:eastAsia="uk-UA"/>
              </w:rPr>
            </w:pPr>
            <w:r>
              <w:rPr>
                <w:lang w:val="uk-UA"/>
              </w:rPr>
              <w:t>500</w:t>
            </w:r>
          </w:p>
        </w:tc>
      </w:tr>
      <w:tr w:rsidR="00501047" w:rsidTr="00501047">
        <w:trPr>
          <w:trHeight w:val="624"/>
        </w:trPr>
        <w:tc>
          <w:tcPr>
            <w:tcW w:w="506"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sz w:val="22"/>
                <w:szCs w:val="22"/>
              </w:rPr>
            </w:pPr>
            <w:r w:rsidRPr="00501047">
              <w:rPr>
                <w:sz w:val="22"/>
                <w:szCs w:val="22"/>
              </w:rPr>
              <w:t>15</w:t>
            </w:r>
          </w:p>
        </w:tc>
        <w:tc>
          <w:tcPr>
            <w:tcW w:w="2075" w:type="dxa"/>
            <w:tcBorders>
              <w:top w:val="single" w:sz="4" w:space="0" w:color="auto"/>
              <w:left w:val="single" w:sz="4" w:space="0" w:color="auto"/>
              <w:bottom w:val="single" w:sz="4" w:space="0" w:color="auto"/>
              <w:right w:val="single" w:sz="4" w:space="0" w:color="auto"/>
            </w:tcBorders>
            <w:hideMark/>
          </w:tcPr>
          <w:p w:rsidR="00501047" w:rsidRPr="00501047" w:rsidRDefault="00501047" w:rsidP="00501047">
            <w:pPr>
              <w:rPr>
                <w:sz w:val="22"/>
                <w:szCs w:val="22"/>
                <w:lang w:val="uk-UA"/>
              </w:rPr>
            </w:pPr>
            <w:r w:rsidRPr="00501047">
              <w:rPr>
                <w:sz w:val="22"/>
                <w:szCs w:val="22"/>
                <w:lang w:val="uk-UA"/>
              </w:rPr>
              <w:t>Літол (</w:t>
            </w:r>
            <w:r w:rsidR="00BC4922" w:rsidRPr="00BC4922">
              <w:rPr>
                <w:sz w:val="22"/>
                <w:szCs w:val="22"/>
                <w:lang w:val="uk-UA"/>
              </w:rPr>
              <w:t>об’єм -</w:t>
            </w:r>
            <w:r w:rsidRPr="00501047">
              <w:rPr>
                <w:sz w:val="22"/>
                <w:szCs w:val="22"/>
                <w:lang w:val="uk-UA"/>
              </w:rPr>
              <w:t>1кг)</w:t>
            </w:r>
          </w:p>
        </w:tc>
        <w:tc>
          <w:tcPr>
            <w:tcW w:w="3543"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b/>
                <w:bCs/>
                <w:sz w:val="22"/>
                <w:szCs w:val="22"/>
              </w:rPr>
            </w:pPr>
            <w:r w:rsidRPr="00501047">
              <w:rPr>
                <w:b/>
                <w:bCs/>
                <w:sz w:val="22"/>
                <w:szCs w:val="22"/>
              </w:rPr>
              <w:t>NLGI 3 DIN 51502 К</w:t>
            </w:r>
            <w:r w:rsidRPr="00501047">
              <w:rPr>
                <w:b/>
                <w:bCs/>
                <w:sz w:val="22"/>
                <w:szCs w:val="22"/>
                <w:lang w:val="en-US"/>
              </w:rPr>
              <w:t>P</w:t>
            </w:r>
            <w:r w:rsidRPr="00501047">
              <w:rPr>
                <w:b/>
                <w:bCs/>
                <w:sz w:val="22"/>
                <w:szCs w:val="22"/>
              </w:rPr>
              <w:t>3К-</w:t>
            </w:r>
            <w:r w:rsidRPr="00501047">
              <w:rPr>
                <w:b/>
                <w:bCs/>
                <w:sz w:val="22"/>
                <w:szCs w:val="22"/>
                <w:lang w:val="en-US"/>
              </w:rPr>
              <w:t>3</w:t>
            </w:r>
            <w:r w:rsidRPr="00501047">
              <w:rPr>
                <w:b/>
                <w:bCs/>
                <w:sz w:val="22"/>
                <w:szCs w:val="22"/>
              </w:rPr>
              <w:t>0</w:t>
            </w:r>
          </w:p>
        </w:tc>
        <w:tc>
          <w:tcPr>
            <w:tcW w:w="2092" w:type="dxa"/>
            <w:tcBorders>
              <w:top w:val="single" w:sz="4" w:space="0" w:color="auto"/>
              <w:left w:val="single" w:sz="4" w:space="0" w:color="auto"/>
              <w:bottom w:val="single" w:sz="4" w:space="0" w:color="auto"/>
              <w:right w:val="single" w:sz="4" w:space="0" w:color="auto"/>
            </w:tcBorders>
            <w:hideMark/>
          </w:tcPr>
          <w:p w:rsidR="00501047" w:rsidRPr="00501047" w:rsidRDefault="002B2B43" w:rsidP="002B2B43">
            <w:pPr>
              <w:rPr>
                <w:sz w:val="22"/>
                <w:szCs w:val="22"/>
              </w:rPr>
            </w:pPr>
            <w:r>
              <w:rPr>
                <w:sz w:val="22"/>
                <w:szCs w:val="22"/>
              </w:rPr>
              <w:t>Технічний паспорт продукції</w:t>
            </w:r>
            <w:r>
              <w:rPr>
                <w:sz w:val="22"/>
                <w:szCs w:val="22"/>
                <w:lang w:val="uk-UA"/>
              </w:rPr>
              <w:t>,з</w:t>
            </w:r>
            <w:r w:rsidR="00501047" w:rsidRPr="00501047">
              <w:rPr>
                <w:sz w:val="22"/>
                <w:szCs w:val="22"/>
              </w:rPr>
              <w:t>авірений печаткою та підписом учасника.</w:t>
            </w:r>
          </w:p>
        </w:tc>
        <w:tc>
          <w:tcPr>
            <w:tcW w:w="743"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jc w:val="center"/>
              <w:rPr>
                <w:lang w:val="uk-UA"/>
              </w:rPr>
            </w:pPr>
            <w:r>
              <w:rPr>
                <w:lang w:val="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501047" w:rsidRPr="00501047" w:rsidRDefault="00501047" w:rsidP="00501047">
            <w:pPr>
              <w:jc w:val="center"/>
              <w:rPr>
                <w:lang w:val="uk-UA"/>
              </w:rPr>
            </w:pPr>
            <w:r>
              <w:rPr>
                <w:lang w:val="uk-UA"/>
              </w:rPr>
              <w:t>100</w:t>
            </w:r>
          </w:p>
        </w:tc>
      </w:tr>
      <w:tr w:rsidR="00501047" w:rsidTr="00501047">
        <w:trPr>
          <w:trHeight w:val="624"/>
        </w:trPr>
        <w:tc>
          <w:tcPr>
            <w:tcW w:w="506"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sz w:val="22"/>
                <w:szCs w:val="22"/>
              </w:rPr>
            </w:pPr>
            <w:r w:rsidRPr="00501047">
              <w:rPr>
                <w:sz w:val="22"/>
                <w:szCs w:val="22"/>
              </w:rPr>
              <w:t>17</w:t>
            </w:r>
          </w:p>
        </w:tc>
        <w:tc>
          <w:tcPr>
            <w:tcW w:w="2075" w:type="dxa"/>
            <w:tcBorders>
              <w:top w:val="single" w:sz="4" w:space="0" w:color="auto"/>
              <w:left w:val="single" w:sz="4" w:space="0" w:color="auto"/>
              <w:bottom w:val="single" w:sz="4" w:space="0" w:color="auto"/>
              <w:right w:val="single" w:sz="4" w:space="0" w:color="auto"/>
            </w:tcBorders>
            <w:hideMark/>
          </w:tcPr>
          <w:p w:rsidR="00501047" w:rsidRPr="00501047" w:rsidRDefault="00501047" w:rsidP="00501047">
            <w:pPr>
              <w:rPr>
                <w:sz w:val="22"/>
                <w:szCs w:val="22"/>
              </w:rPr>
            </w:pPr>
            <w:r w:rsidRPr="00501047">
              <w:rPr>
                <w:sz w:val="22"/>
                <w:szCs w:val="22"/>
              </w:rPr>
              <w:t>Рідина гальмівна</w:t>
            </w:r>
          </w:p>
          <w:p w:rsidR="00501047" w:rsidRPr="00501047" w:rsidRDefault="00501047" w:rsidP="00501047">
            <w:pPr>
              <w:rPr>
                <w:sz w:val="22"/>
                <w:szCs w:val="22"/>
                <w:lang w:val="uk-UA"/>
              </w:rPr>
            </w:pPr>
            <w:r>
              <w:rPr>
                <w:sz w:val="22"/>
                <w:szCs w:val="22"/>
                <w:lang w:val="uk-UA"/>
              </w:rPr>
              <w:t>(</w:t>
            </w:r>
            <w:r w:rsidR="00BC4922" w:rsidRPr="00BC4922">
              <w:rPr>
                <w:sz w:val="22"/>
                <w:szCs w:val="22"/>
                <w:lang w:val="uk-UA"/>
              </w:rPr>
              <w:t>об’єм -</w:t>
            </w:r>
            <w:r>
              <w:rPr>
                <w:sz w:val="22"/>
                <w:szCs w:val="22"/>
                <w:lang w:val="uk-UA"/>
              </w:rPr>
              <w:t>10л</w:t>
            </w:r>
            <w:r w:rsidRPr="00501047">
              <w:rPr>
                <w:sz w:val="22"/>
                <w:szCs w:val="22"/>
                <w:lang w:val="uk-UA"/>
              </w:rPr>
              <w:t>)</w:t>
            </w:r>
          </w:p>
        </w:tc>
        <w:tc>
          <w:tcPr>
            <w:tcW w:w="3543" w:type="dxa"/>
            <w:tcBorders>
              <w:top w:val="single" w:sz="4" w:space="0" w:color="auto"/>
              <w:left w:val="single" w:sz="4" w:space="0" w:color="auto"/>
              <w:bottom w:val="single" w:sz="4" w:space="0" w:color="auto"/>
              <w:right w:val="single" w:sz="4" w:space="0" w:color="auto"/>
            </w:tcBorders>
            <w:noWrap/>
            <w:hideMark/>
          </w:tcPr>
          <w:p w:rsidR="00501047" w:rsidRPr="00501047" w:rsidRDefault="00501047" w:rsidP="00501047">
            <w:pPr>
              <w:rPr>
                <w:b/>
                <w:bCs/>
                <w:sz w:val="22"/>
                <w:szCs w:val="22"/>
              </w:rPr>
            </w:pPr>
            <w:r w:rsidRPr="00501047">
              <w:rPr>
                <w:b/>
                <w:bCs/>
                <w:sz w:val="22"/>
                <w:szCs w:val="22"/>
              </w:rPr>
              <w:t>DOT 4</w:t>
            </w:r>
          </w:p>
        </w:tc>
        <w:tc>
          <w:tcPr>
            <w:tcW w:w="2092" w:type="dxa"/>
            <w:tcBorders>
              <w:top w:val="single" w:sz="4" w:space="0" w:color="auto"/>
              <w:left w:val="single" w:sz="4" w:space="0" w:color="auto"/>
              <w:bottom w:val="single" w:sz="4" w:space="0" w:color="auto"/>
              <w:right w:val="single" w:sz="4" w:space="0" w:color="auto"/>
            </w:tcBorders>
            <w:hideMark/>
          </w:tcPr>
          <w:p w:rsidR="00501047" w:rsidRPr="00501047" w:rsidRDefault="002B2B43" w:rsidP="002B2B43">
            <w:pPr>
              <w:rPr>
                <w:sz w:val="22"/>
                <w:szCs w:val="22"/>
              </w:rPr>
            </w:pPr>
            <w:r>
              <w:rPr>
                <w:sz w:val="22"/>
                <w:szCs w:val="22"/>
              </w:rPr>
              <w:t>Технічний паспорт продукції,</w:t>
            </w:r>
            <w:r>
              <w:rPr>
                <w:sz w:val="22"/>
                <w:szCs w:val="22"/>
                <w:lang w:val="uk-UA"/>
              </w:rPr>
              <w:t>з</w:t>
            </w:r>
            <w:r w:rsidR="00501047" w:rsidRPr="00501047">
              <w:rPr>
                <w:sz w:val="22"/>
                <w:szCs w:val="22"/>
              </w:rPr>
              <w:t>авірений печаткою та підписом учасника.</w:t>
            </w:r>
          </w:p>
        </w:tc>
        <w:tc>
          <w:tcPr>
            <w:tcW w:w="743" w:type="dxa"/>
            <w:tcBorders>
              <w:top w:val="single" w:sz="4" w:space="0" w:color="auto"/>
              <w:left w:val="single" w:sz="4" w:space="0" w:color="auto"/>
              <w:bottom w:val="single" w:sz="4" w:space="0" w:color="auto"/>
              <w:right w:val="single" w:sz="4" w:space="0" w:color="auto"/>
            </w:tcBorders>
            <w:vAlign w:val="center"/>
          </w:tcPr>
          <w:p w:rsidR="00501047" w:rsidRPr="00670885" w:rsidRDefault="00501047" w:rsidP="00501047">
            <w:pPr>
              <w:jc w:val="center"/>
            </w:pPr>
            <w:r w:rsidRPr="00670885">
              <w:t>л.</w:t>
            </w:r>
          </w:p>
        </w:tc>
        <w:tc>
          <w:tcPr>
            <w:tcW w:w="851" w:type="dxa"/>
            <w:tcBorders>
              <w:top w:val="single" w:sz="4" w:space="0" w:color="auto"/>
              <w:left w:val="single" w:sz="4" w:space="0" w:color="auto"/>
              <w:bottom w:val="single" w:sz="4" w:space="0" w:color="auto"/>
              <w:right w:val="single" w:sz="4" w:space="0" w:color="auto"/>
            </w:tcBorders>
            <w:vAlign w:val="center"/>
          </w:tcPr>
          <w:p w:rsidR="00501047" w:rsidRPr="00670885" w:rsidRDefault="00501047" w:rsidP="00501047">
            <w:pPr>
              <w:jc w:val="center"/>
            </w:pPr>
            <w:r>
              <w:t>400</w:t>
            </w:r>
          </w:p>
        </w:tc>
      </w:tr>
    </w:tbl>
    <w:p w:rsidR="00012514" w:rsidRDefault="00012514" w:rsidP="00012514">
      <w:pPr>
        <w:tabs>
          <w:tab w:val="left" w:pos="3225"/>
        </w:tabs>
        <w:rPr>
          <w:b/>
          <w:lang w:val="uk-UA" w:eastAsia="en-US"/>
        </w:rPr>
      </w:pPr>
      <w:r>
        <w:rPr>
          <w:b/>
        </w:rPr>
        <w:t>Загальні вимоги</w:t>
      </w:r>
    </w:p>
    <w:p w:rsidR="00012514" w:rsidRDefault="000E7E25" w:rsidP="00012514">
      <w:pPr>
        <w:pStyle w:val="ac"/>
        <w:ind w:firstLine="708"/>
        <w:jc w:val="both"/>
        <w:rPr>
          <w:lang w:val="uk-UA"/>
        </w:rPr>
      </w:pPr>
      <w:r w:rsidRPr="000E7E25">
        <w:rPr>
          <w:lang w:val="uk-UA"/>
        </w:rPr>
        <w:t xml:space="preserve">Товар повинен відповідати вимогам державних стандартів України (далі - ДСТУ), у разі відсутності ДСТУ, товар повинен відповідати вимогам ГОСТ, ТУ або </w:t>
      </w:r>
      <w:r w:rsidRPr="000E7E25">
        <w:t>ISO</w:t>
      </w:r>
      <w:r w:rsidRPr="000E7E25">
        <w:rPr>
          <w:lang w:val="uk-UA"/>
        </w:rPr>
        <w:t>, які діють на території України</w:t>
      </w:r>
      <w:r>
        <w:rPr>
          <w:lang w:val="uk-UA"/>
        </w:rPr>
        <w:t>.</w:t>
      </w:r>
    </w:p>
    <w:p w:rsidR="000E7E25" w:rsidRPr="000E7E25" w:rsidRDefault="000E7E25" w:rsidP="00012514">
      <w:pPr>
        <w:pStyle w:val="ac"/>
        <w:ind w:firstLine="708"/>
        <w:jc w:val="both"/>
        <w:rPr>
          <w:lang w:val="uk-UA"/>
        </w:rPr>
      </w:pPr>
      <w:r w:rsidRPr="000E7E25">
        <w:rPr>
          <w:lang w:val="uk-UA"/>
        </w:rPr>
        <w:t>Учасник гарантує, що оливи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r>
        <w:rPr>
          <w:lang w:val="uk-UA"/>
        </w:rPr>
        <w:t>.</w:t>
      </w:r>
    </w:p>
    <w:p w:rsidR="00012514" w:rsidRDefault="00012514" w:rsidP="00012514">
      <w:pPr>
        <w:jc w:val="both"/>
      </w:pPr>
      <w:r w:rsidRPr="000E7E25">
        <w:rPr>
          <w:lang w:val="uk-UA"/>
        </w:rPr>
        <w:tab/>
      </w:r>
      <w:r>
        <w:t xml:space="preserve">У місцях, де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b/>
          <w:bCs/>
        </w:rPr>
        <w:t>«або еквівалент».</w:t>
      </w:r>
    </w:p>
    <w:p w:rsidR="00012514" w:rsidRDefault="00012514" w:rsidP="00012514">
      <w:pPr>
        <w:jc w:val="both"/>
      </w:pPr>
      <w:r>
        <w:lastRenderedPageBreak/>
        <w:tab/>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w:t>
      </w:r>
      <w:r w:rsidR="001C5542">
        <w:t>рішення провести</w:t>
      </w:r>
      <w:r>
        <w:t xml:space="preserve"> закупівлю саме даного товару.  </w:t>
      </w:r>
    </w:p>
    <w:p w:rsidR="00012514" w:rsidRDefault="00012514" w:rsidP="00012514">
      <w:pPr>
        <w:pStyle w:val="ac"/>
        <w:jc w:val="both"/>
        <w:rPr>
          <w:sz w:val="6"/>
          <w:szCs w:val="6"/>
        </w:rPr>
      </w:pPr>
    </w:p>
    <w:p w:rsidR="00012514" w:rsidRDefault="00012514" w:rsidP="00012514">
      <w:pPr>
        <w:ind w:firstLine="708"/>
        <w:jc w:val="both"/>
      </w:pPr>
      <w:r>
        <w:t xml:space="preserve">Якщо у тендерній пропозиції учасник торгів пропонує еквівалент товару, то його технічні та якісні характеристики </w:t>
      </w:r>
      <w:r>
        <w:rPr>
          <w:b/>
          <w:bCs/>
        </w:rPr>
        <w:t>не повинні бути гіршими</w:t>
      </w:r>
      <w:r>
        <w:t xml:space="preserve"> від характеристик товару, що зазначений Замовником в цій документації.</w:t>
      </w:r>
    </w:p>
    <w:p w:rsidR="00012514" w:rsidRDefault="00012514" w:rsidP="00012514">
      <w:pPr>
        <w:ind w:firstLine="708"/>
        <w:jc w:val="both"/>
      </w:pPr>
      <w:r>
        <w:t xml:space="preserve"> Якщо Учасник пропонує </w:t>
      </w:r>
      <w:r w:rsidR="001C5542">
        <w:t>еквівалент,</w:t>
      </w:r>
      <w:r>
        <w:t xml:space="preserve"> то відповідність повинна бути підтверджена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w:t>
      </w:r>
      <w:r w:rsidR="001C5542">
        <w:t>нижче, з</w:t>
      </w:r>
      <w:r>
        <w:t xml:space="preserve"> характеристиками обох товарів та підтвердження, що запропонований еквівалент відповідає вимогам Замовника, тобто </w:t>
      </w:r>
      <w:r>
        <w:rPr>
          <w:b/>
          <w:bCs/>
        </w:rPr>
        <w:t>не гірше</w:t>
      </w:r>
      <w:r>
        <w:t xml:space="preserve"> за технічними та якісними характеристиками.</w:t>
      </w:r>
    </w:p>
    <w:p w:rsidR="00012514" w:rsidRDefault="00012514" w:rsidP="00012514">
      <w:pPr>
        <w:ind w:firstLine="426"/>
        <w:jc w:val="both"/>
        <w:rPr>
          <w:sz w:val="12"/>
          <w:szCs w:val="12"/>
        </w:rPr>
      </w:pPr>
      <w:r>
        <w:rPr>
          <w:sz w:val="12"/>
          <w:szCs w:val="12"/>
        </w:rPr>
        <w:t xml:space="preserve">                  </w:t>
      </w:r>
    </w:p>
    <w:p w:rsidR="00012514" w:rsidRDefault="00012514" w:rsidP="00012514">
      <w:pPr>
        <w:pStyle w:val="ac"/>
        <w:jc w:val="right"/>
      </w:pPr>
      <w:r>
        <w:rPr>
          <w:i/>
          <w:sz w:val="20"/>
          <w:szCs w:val="20"/>
        </w:rPr>
        <w:t>Таблиця №1</w:t>
      </w:r>
    </w:p>
    <w:p w:rsidR="00012514" w:rsidRDefault="00012514" w:rsidP="00012514">
      <w:pPr>
        <w:jc w:val="center"/>
        <w:rPr>
          <w:b/>
          <w:color w:val="000000"/>
        </w:rPr>
      </w:pPr>
      <w:r>
        <w:rPr>
          <w:b/>
          <w:color w:val="000000"/>
        </w:rPr>
        <w:t>Таблиця відповідності запропонованого товару</w:t>
      </w:r>
    </w:p>
    <w:tbl>
      <w:tblPr>
        <w:tblW w:w="9825" w:type="dxa"/>
        <w:tblLook w:val="04A0" w:firstRow="1" w:lastRow="0" w:firstColumn="1" w:lastColumn="0" w:noHBand="0" w:noVBand="1"/>
      </w:tblPr>
      <w:tblGrid>
        <w:gridCol w:w="518"/>
        <w:gridCol w:w="1786"/>
        <w:gridCol w:w="1411"/>
        <w:gridCol w:w="1917"/>
        <w:gridCol w:w="2602"/>
        <w:gridCol w:w="1666"/>
      </w:tblGrid>
      <w:tr w:rsidR="00012514" w:rsidTr="00012514">
        <w:trPr>
          <w:trHeight w:val="1395"/>
        </w:trPr>
        <w:tc>
          <w:tcPr>
            <w:tcW w:w="509" w:type="dxa"/>
            <w:tcBorders>
              <w:top w:val="single" w:sz="4" w:space="0" w:color="auto"/>
              <w:left w:val="single" w:sz="4" w:space="0" w:color="auto"/>
              <w:bottom w:val="single" w:sz="4" w:space="0" w:color="auto"/>
              <w:right w:val="single" w:sz="4" w:space="0" w:color="auto"/>
            </w:tcBorders>
            <w:noWrap/>
            <w:vAlign w:val="center"/>
            <w:hideMark/>
          </w:tcPr>
          <w:p w:rsidR="00012514" w:rsidRDefault="00012514">
            <w:pPr>
              <w:jc w:val="center"/>
              <w:rPr>
                <w:b/>
                <w:bCs/>
                <w:color w:val="000000"/>
              </w:rPr>
            </w:pPr>
            <w:r>
              <w:rPr>
                <w:b/>
                <w:bCs/>
                <w:color w:val="000000"/>
              </w:rPr>
              <w:t>№ з/п</w:t>
            </w:r>
          </w:p>
        </w:tc>
        <w:tc>
          <w:tcPr>
            <w:tcW w:w="1786" w:type="dxa"/>
            <w:tcBorders>
              <w:top w:val="single" w:sz="4" w:space="0" w:color="auto"/>
              <w:left w:val="nil"/>
              <w:bottom w:val="single" w:sz="4" w:space="0" w:color="auto"/>
              <w:right w:val="single" w:sz="4" w:space="0" w:color="auto"/>
            </w:tcBorders>
            <w:noWrap/>
            <w:vAlign w:val="center"/>
            <w:hideMark/>
          </w:tcPr>
          <w:p w:rsidR="00012514" w:rsidRDefault="00012514">
            <w:pPr>
              <w:jc w:val="center"/>
              <w:rPr>
                <w:b/>
                <w:bCs/>
                <w:color w:val="000000"/>
              </w:rPr>
            </w:pPr>
            <w:r>
              <w:rPr>
                <w:b/>
                <w:bCs/>
                <w:color w:val="000000"/>
              </w:rPr>
              <w:t>Продукція</w:t>
            </w:r>
          </w:p>
        </w:tc>
        <w:tc>
          <w:tcPr>
            <w:tcW w:w="1368" w:type="dxa"/>
            <w:tcBorders>
              <w:top w:val="single" w:sz="4" w:space="0" w:color="auto"/>
              <w:left w:val="nil"/>
              <w:bottom w:val="single" w:sz="4" w:space="0" w:color="auto"/>
              <w:right w:val="single" w:sz="4" w:space="0" w:color="auto"/>
            </w:tcBorders>
            <w:vAlign w:val="center"/>
            <w:hideMark/>
          </w:tcPr>
          <w:p w:rsidR="00012514" w:rsidRDefault="00012514">
            <w:pPr>
              <w:jc w:val="center"/>
              <w:rPr>
                <w:b/>
                <w:bCs/>
                <w:color w:val="000000"/>
              </w:rPr>
            </w:pPr>
            <w:r>
              <w:rPr>
                <w:b/>
                <w:bCs/>
                <w:color w:val="000000"/>
              </w:rPr>
              <w:t>Технічні вимоги Замовника</w:t>
            </w:r>
          </w:p>
        </w:tc>
        <w:tc>
          <w:tcPr>
            <w:tcW w:w="1917" w:type="dxa"/>
            <w:tcBorders>
              <w:top w:val="single" w:sz="4" w:space="0" w:color="auto"/>
              <w:left w:val="nil"/>
              <w:bottom w:val="single" w:sz="4" w:space="0" w:color="auto"/>
              <w:right w:val="single" w:sz="4" w:space="0" w:color="auto"/>
            </w:tcBorders>
            <w:vAlign w:val="center"/>
            <w:hideMark/>
          </w:tcPr>
          <w:p w:rsidR="00012514" w:rsidRDefault="00012514">
            <w:pPr>
              <w:jc w:val="center"/>
              <w:rPr>
                <w:b/>
                <w:bCs/>
                <w:color w:val="000000"/>
              </w:rPr>
            </w:pPr>
            <w:r>
              <w:rPr>
                <w:b/>
                <w:bCs/>
                <w:color w:val="000000"/>
              </w:rPr>
              <w:t>Продукція відповідно до пропозиції учасника</w:t>
            </w:r>
          </w:p>
        </w:tc>
        <w:tc>
          <w:tcPr>
            <w:tcW w:w="2602" w:type="dxa"/>
            <w:tcBorders>
              <w:top w:val="single" w:sz="4" w:space="0" w:color="auto"/>
              <w:left w:val="nil"/>
              <w:bottom w:val="single" w:sz="4" w:space="0" w:color="auto"/>
              <w:right w:val="single" w:sz="4" w:space="0" w:color="auto"/>
            </w:tcBorders>
            <w:vAlign w:val="center"/>
            <w:hideMark/>
          </w:tcPr>
          <w:p w:rsidR="00012514" w:rsidRDefault="00012514">
            <w:pPr>
              <w:jc w:val="center"/>
              <w:rPr>
                <w:b/>
                <w:bCs/>
                <w:color w:val="000000"/>
              </w:rPr>
            </w:pPr>
            <w:r>
              <w:rPr>
                <w:b/>
                <w:bCs/>
                <w:color w:val="000000"/>
              </w:rPr>
              <w:t>Технічні характеристики продукції відповідно до пропозиції учасника</w:t>
            </w:r>
          </w:p>
        </w:tc>
        <w:tc>
          <w:tcPr>
            <w:tcW w:w="1643" w:type="dxa"/>
            <w:tcBorders>
              <w:top w:val="single" w:sz="4" w:space="0" w:color="auto"/>
              <w:left w:val="single" w:sz="4" w:space="0" w:color="auto"/>
              <w:bottom w:val="single" w:sz="4" w:space="0" w:color="auto"/>
              <w:right w:val="single" w:sz="4" w:space="0" w:color="auto"/>
            </w:tcBorders>
            <w:vAlign w:val="center"/>
            <w:hideMark/>
          </w:tcPr>
          <w:p w:rsidR="00012514" w:rsidRDefault="00012514">
            <w:pPr>
              <w:jc w:val="center"/>
              <w:rPr>
                <w:b/>
                <w:bCs/>
                <w:color w:val="000000"/>
              </w:rPr>
            </w:pPr>
            <w:r>
              <w:rPr>
                <w:b/>
                <w:bCs/>
                <w:color w:val="000000"/>
              </w:rPr>
              <w:t>Позначка про відповідність</w:t>
            </w:r>
          </w:p>
        </w:tc>
      </w:tr>
      <w:tr w:rsidR="00012514" w:rsidTr="00012514">
        <w:trPr>
          <w:trHeight w:val="270"/>
        </w:trPr>
        <w:tc>
          <w:tcPr>
            <w:tcW w:w="509" w:type="dxa"/>
            <w:tcBorders>
              <w:top w:val="nil"/>
              <w:left w:val="single" w:sz="4" w:space="0" w:color="auto"/>
              <w:bottom w:val="single" w:sz="4" w:space="0" w:color="auto"/>
              <w:right w:val="single" w:sz="4" w:space="0" w:color="auto"/>
            </w:tcBorders>
            <w:noWrap/>
            <w:vAlign w:val="center"/>
            <w:hideMark/>
          </w:tcPr>
          <w:p w:rsidR="00012514" w:rsidRDefault="00012514">
            <w:pPr>
              <w:pStyle w:val="ac"/>
              <w:rPr>
                <w:rFonts w:ascii="Calibri" w:hAnsi="Calibri"/>
                <w:sz w:val="22"/>
                <w:szCs w:val="22"/>
              </w:rPr>
            </w:pPr>
            <w:r>
              <w:t> </w:t>
            </w:r>
          </w:p>
        </w:tc>
        <w:tc>
          <w:tcPr>
            <w:tcW w:w="1786" w:type="dxa"/>
            <w:tcBorders>
              <w:top w:val="nil"/>
              <w:left w:val="nil"/>
              <w:bottom w:val="single" w:sz="4" w:space="0" w:color="auto"/>
              <w:right w:val="single" w:sz="4" w:space="0" w:color="auto"/>
            </w:tcBorders>
            <w:noWrap/>
            <w:vAlign w:val="center"/>
            <w:hideMark/>
          </w:tcPr>
          <w:p w:rsidR="00012514" w:rsidRDefault="00012514"/>
        </w:tc>
        <w:tc>
          <w:tcPr>
            <w:tcW w:w="1368" w:type="dxa"/>
            <w:tcBorders>
              <w:top w:val="nil"/>
              <w:left w:val="nil"/>
              <w:bottom w:val="single" w:sz="4" w:space="0" w:color="auto"/>
              <w:right w:val="single" w:sz="4" w:space="0" w:color="auto"/>
            </w:tcBorders>
            <w:noWrap/>
            <w:vAlign w:val="center"/>
            <w:hideMark/>
          </w:tcPr>
          <w:p w:rsidR="00012514" w:rsidRDefault="00012514">
            <w:pPr>
              <w:pStyle w:val="ac"/>
              <w:rPr>
                <w:sz w:val="22"/>
                <w:szCs w:val="22"/>
                <w:lang w:val="uk-UA" w:eastAsia="en-US"/>
              </w:rPr>
            </w:pPr>
            <w:r>
              <w:t> </w:t>
            </w:r>
          </w:p>
        </w:tc>
        <w:tc>
          <w:tcPr>
            <w:tcW w:w="1917" w:type="dxa"/>
            <w:tcBorders>
              <w:top w:val="nil"/>
              <w:left w:val="nil"/>
              <w:bottom w:val="single" w:sz="4" w:space="0" w:color="auto"/>
              <w:right w:val="single" w:sz="4" w:space="0" w:color="auto"/>
            </w:tcBorders>
            <w:noWrap/>
            <w:vAlign w:val="center"/>
            <w:hideMark/>
          </w:tcPr>
          <w:p w:rsidR="00012514" w:rsidRDefault="00012514">
            <w:pPr>
              <w:pStyle w:val="ac"/>
            </w:pPr>
            <w:r>
              <w:t> </w:t>
            </w:r>
          </w:p>
        </w:tc>
        <w:tc>
          <w:tcPr>
            <w:tcW w:w="2602" w:type="dxa"/>
            <w:tcBorders>
              <w:top w:val="nil"/>
              <w:left w:val="nil"/>
              <w:bottom w:val="single" w:sz="4" w:space="0" w:color="auto"/>
              <w:right w:val="single" w:sz="4" w:space="0" w:color="auto"/>
            </w:tcBorders>
            <w:noWrap/>
            <w:vAlign w:val="center"/>
            <w:hideMark/>
          </w:tcPr>
          <w:p w:rsidR="00012514" w:rsidRDefault="00012514">
            <w:pPr>
              <w:pStyle w:val="ac"/>
            </w:pPr>
            <w:r>
              <w:t> </w:t>
            </w:r>
          </w:p>
        </w:tc>
        <w:tc>
          <w:tcPr>
            <w:tcW w:w="1643" w:type="dxa"/>
            <w:tcBorders>
              <w:top w:val="nil"/>
              <w:left w:val="single" w:sz="4" w:space="0" w:color="auto"/>
              <w:bottom w:val="single" w:sz="4" w:space="0" w:color="auto"/>
              <w:right w:val="single" w:sz="4" w:space="0" w:color="auto"/>
            </w:tcBorders>
            <w:noWrap/>
            <w:vAlign w:val="center"/>
            <w:hideMark/>
          </w:tcPr>
          <w:p w:rsidR="00012514" w:rsidRDefault="00012514">
            <w:pPr>
              <w:pStyle w:val="ac"/>
            </w:pPr>
            <w:r>
              <w:t> </w:t>
            </w:r>
          </w:p>
        </w:tc>
      </w:tr>
      <w:tr w:rsidR="00012514" w:rsidTr="00012514">
        <w:trPr>
          <w:trHeight w:val="274"/>
        </w:trPr>
        <w:tc>
          <w:tcPr>
            <w:tcW w:w="509" w:type="dxa"/>
            <w:tcBorders>
              <w:top w:val="nil"/>
              <w:left w:val="single" w:sz="4" w:space="0" w:color="auto"/>
              <w:bottom w:val="single" w:sz="4" w:space="0" w:color="auto"/>
              <w:right w:val="single" w:sz="4" w:space="0" w:color="auto"/>
            </w:tcBorders>
            <w:noWrap/>
            <w:vAlign w:val="center"/>
            <w:hideMark/>
          </w:tcPr>
          <w:p w:rsidR="00012514" w:rsidRDefault="00012514">
            <w:pPr>
              <w:pStyle w:val="ac"/>
            </w:pPr>
            <w:r>
              <w:t> </w:t>
            </w:r>
          </w:p>
        </w:tc>
        <w:tc>
          <w:tcPr>
            <w:tcW w:w="1786" w:type="dxa"/>
            <w:tcBorders>
              <w:top w:val="nil"/>
              <w:left w:val="nil"/>
              <w:bottom w:val="single" w:sz="4" w:space="0" w:color="auto"/>
              <w:right w:val="single" w:sz="4" w:space="0" w:color="auto"/>
            </w:tcBorders>
            <w:noWrap/>
            <w:vAlign w:val="center"/>
            <w:hideMark/>
          </w:tcPr>
          <w:p w:rsidR="00012514" w:rsidRDefault="00012514">
            <w:pPr>
              <w:pStyle w:val="ac"/>
            </w:pPr>
            <w:r>
              <w:t> </w:t>
            </w:r>
          </w:p>
        </w:tc>
        <w:tc>
          <w:tcPr>
            <w:tcW w:w="1368" w:type="dxa"/>
            <w:tcBorders>
              <w:top w:val="nil"/>
              <w:left w:val="nil"/>
              <w:bottom w:val="single" w:sz="4" w:space="0" w:color="auto"/>
              <w:right w:val="single" w:sz="4" w:space="0" w:color="auto"/>
            </w:tcBorders>
            <w:noWrap/>
            <w:vAlign w:val="center"/>
            <w:hideMark/>
          </w:tcPr>
          <w:p w:rsidR="00012514" w:rsidRDefault="00012514">
            <w:pPr>
              <w:pStyle w:val="ac"/>
            </w:pPr>
            <w:r>
              <w:t> </w:t>
            </w:r>
          </w:p>
        </w:tc>
        <w:tc>
          <w:tcPr>
            <w:tcW w:w="1917" w:type="dxa"/>
            <w:tcBorders>
              <w:top w:val="nil"/>
              <w:left w:val="nil"/>
              <w:bottom w:val="single" w:sz="4" w:space="0" w:color="auto"/>
              <w:right w:val="single" w:sz="4" w:space="0" w:color="auto"/>
            </w:tcBorders>
            <w:noWrap/>
            <w:vAlign w:val="center"/>
            <w:hideMark/>
          </w:tcPr>
          <w:p w:rsidR="00012514" w:rsidRDefault="00012514">
            <w:pPr>
              <w:pStyle w:val="ac"/>
            </w:pPr>
            <w:r>
              <w:t> </w:t>
            </w:r>
          </w:p>
        </w:tc>
        <w:tc>
          <w:tcPr>
            <w:tcW w:w="2602" w:type="dxa"/>
            <w:tcBorders>
              <w:top w:val="nil"/>
              <w:left w:val="nil"/>
              <w:bottom w:val="single" w:sz="4" w:space="0" w:color="auto"/>
              <w:right w:val="single" w:sz="4" w:space="0" w:color="auto"/>
            </w:tcBorders>
            <w:noWrap/>
            <w:vAlign w:val="center"/>
            <w:hideMark/>
          </w:tcPr>
          <w:p w:rsidR="00012514" w:rsidRDefault="00012514">
            <w:pPr>
              <w:pStyle w:val="ac"/>
            </w:pPr>
            <w:r>
              <w:t> </w:t>
            </w:r>
          </w:p>
        </w:tc>
        <w:tc>
          <w:tcPr>
            <w:tcW w:w="1643" w:type="dxa"/>
            <w:tcBorders>
              <w:top w:val="nil"/>
              <w:left w:val="single" w:sz="4" w:space="0" w:color="auto"/>
              <w:bottom w:val="single" w:sz="4" w:space="0" w:color="auto"/>
              <w:right w:val="single" w:sz="4" w:space="0" w:color="auto"/>
            </w:tcBorders>
            <w:noWrap/>
            <w:vAlign w:val="center"/>
            <w:hideMark/>
          </w:tcPr>
          <w:p w:rsidR="00012514" w:rsidRDefault="00012514">
            <w:pPr>
              <w:pStyle w:val="ac"/>
            </w:pPr>
            <w:r>
              <w:t> </w:t>
            </w:r>
          </w:p>
        </w:tc>
      </w:tr>
    </w:tbl>
    <w:p w:rsidR="00CF3500" w:rsidRPr="00CF3500" w:rsidRDefault="00CF3500" w:rsidP="00CF3500">
      <w:pPr>
        <w:jc w:val="both"/>
      </w:pPr>
    </w:p>
    <w:p w:rsidR="00CF3500" w:rsidRPr="00CF3500" w:rsidRDefault="00CF3500" w:rsidP="00CF3500">
      <w:pPr>
        <w:jc w:val="both"/>
        <w:rPr>
          <w:lang w:val="uk-UA" w:eastAsia="uk-UA"/>
        </w:rPr>
      </w:pPr>
    </w:p>
    <w:p w:rsidR="00CF3500" w:rsidRPr="00CF3500" w:rsidRDefault="00CF3500" w:rsidP="00CF3500">
      <w:pPr>
        <w:jc w:val="both"/>
        <w:rPr>
          <w:lang w:val="uk-UA" w:eastAsia="uk-UA"/>
        </w:rPr>
      </w:pPr>
    </w:p>
    <w:p w:rsidR="00CF3500" w:rsidRPr="00CF3500" w:rsidRDefault="00CF3500" w:rsidP="00CF3500">
      <w:pPr>
        <w:jc w:val="both"/>
        <w:rPr>
          <w:lang w:val="uk-UA" w:eastAsia="uk-UA"/>
        </w:rPr>
      </w:pPr>
    </w:p>
    <w:p w:rsidR="00CF3500" w:rsidRPr="00CF3500" w:rsidRDefault="00CF3500" w:rsidP="00CF3500">
      <w:pPr>
        <w:jc w:val="both"/>
        <w:rPr>
          <w:lang w:val="uk-UA" w:eastAsia="uk-UA"/>
        </w:rPr>
      </w:pPr>
    </w:p>
    <w:p w:rsidR="00CF3500" w:rsidRPr="00CF3500" w:rsidRDefault="00CF3500" w:rsidP="00CF3500">
      <w:pPr>
        <w:jc w:val="both"/>
        <w:rPr>
          <w:lang w:val="uk-UA" w:eastAsia="uk-UA"/>
        </w:rPr>
      </w:pPr>
    </w:p>
    <w:p w:rsidR="00CF3500" w:rsidRDefault="00CF3500" w:rsidP="00CF3500">
      <w:pPr>
        <w:jc w:val="both"/>
        <w:rPr>
          <w:lang w:val="uk-UA" w:eastAsia="uk-UA"/>
        </w:rPr>
      </w:pPr>
    </w:p>
    <w:p w:rsidR="00CF3500" w:rsidRDefault="00CF3500" w:rsidP="00CF3500">
      <w:pPr>
        <w:jc w:val="both"/>
        <w:rPr>
          <w:lang w:val="uk-UA" w:eastAsia="uk-UA"/>
        </w:rPr>
      </w:pPr>
    </w:p>
    <w:p w:rsidR="00CF3500" w:rsidRDefault="00CF3500" w:rsidP="00CF3500">
      <w:pPr>
        <w:jc w:val="both"/>
        <w:rPr>
          <w:lang w:val="uk-UA" w:eastAsia="uk-UA"/>
        </w:rPr>
      </w:pPr>
    </w:p>
    <w:p w:rsidR="00CF3500" w:rsidRDefault="00CF3500"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B15DF4" w:rsidRDefault="00B15DF4" w:rsidP="00CF3500">
      <w:pPr>
        <w:jc w:val="both"/>
        <w:rPr>
          <w:lang w:val="uk-UA" w:eastAsia="uk-UA"/>
        </w:rPr>
      </w:pPr>
    </w:p>
    <w:p w:rsidR="001C5542" w:rsidRDefault="001C5542" w:rsidP="00CF3500">
      <w:pPr>
        <w:jc w:val="both"/>
        <w:rPr>
          <w:lang w:val="uk-UA" w:eastAsia="uk-UA"/>
        </w:rPr>
      </w:pPr>
    </w:p>
    <w:p w:rsidR="000E7E25" w:rsidRDefault="000E7E25" w:rsidP="00CF3500">
      <w:pPr>
        <w:jc w:val="both"/>
        <w:rPr>
          <w:lang w:val="uk-UA" w:eastAsia="uk-UA"/>
        </w:rPr>
      </w:pPr>
    </w:p>
    <w:p w:rsidR="000E7E25" w:rsidRDefault="000E7E25" w:rsidP="00CF3500">
      <w:pPr>
        <w:jc w:val="both"/>
        <w:rPr>
          <w:lang w:val="uk-UA" w:eastAsia="uk-UA"/>
        </w:rPr>
      </w:pPr>
    </w:p>
    <w:p w:rsidR="000E7E25" w:rsidRDefault="000E7E25" w:rsidP="00CF3500">
      <w:pPr>
        <w:jc w:val="both"/>
        <w:rPr>
          <w:lang w:val="uk-UA" w:eastAsia="uk-UA"/>
        </w:rPr>
      </w:pPr>
    </w:p>
    <w:p w:rsidR="000E7E25" w:rsidRDefault="000E7E25" w:rsidP="00CF3500">
      <w:pPr>
        <w:jc w:val="both"/>
        <w:rPr>
          <w:lang w:val="uk-UA" w:eastAsia="uk-UA"/>
        </w:rPr>
      </w:pPr>
    </w:p>
    <w:p w:rsidR="001C5542" w:rsidRDefault="001C5542" w:rsidP="00CF3500">
      <w:pPr>
        <w:jc w:val="both"/>
        <w:rPr>
          <w:lang w:val="uk-UA" w:eastAsia="uk-UA"/>
        </w:rPr>
      </w:pPr>
    </w:p>
    <w:p w:rsidR="00CF3500" w:rsidRDefault="00CF3500" w:rsidP="00CF3500">
      <w:pPr>
        <w:jc w:val="both"/>
        <w:rPr>
          <w:lang w:val="uk-UA" w:eastAsia="uk-UA"/>
        </w:rPr>
      </w:pPr>
    </w:p>
    <w:p w:rsidR="002B2B43" w:rsidRDefault="002B2B43" w:rsidP="00CF3500">
      <w:pPr>
        <w:jc w:val="both"/>
        <w:rPr>
          <w:lang w:val="uk-UA" w:eastAsia="uk-UA"/>
        </w:rPr>
      </w:pPr>
    </w:p>
    <w:p w:rsidR="002B2B43" w:rsidRPr="00F20326" w:rsidRDefault="002B2B43" w:rsidP="00CF3500">
      <w:pPr>
        <w:jc w:val="both"/>
        <w:rPr>
          <w:lang w:val="en-US" w:eastAsia="uk-UA"/>
        </w:rPr>
      </w:pPr>
    </w:p>
    <w:p w:rsidR="00CF3500" w:rsidRDefault="00CF3500" w:rsidP="00CF3500">
      <w:pPr>
        <w:jc w:val="both"/>
        <w:rPr>
          <w:lang w:val="uk-UA" w:eastAsia="uk-UA"/>
        </w:rPr>
      </w:pPr>
    </w:p>
    <w:p w:rsidR="001D14B2" w:rsidRDefault="001D14B2" w:rsidP="00DE5507">
      <w:pPr>
        <w:ind w:firstLine="284"/>
        <w:jc w:val="both"/>
        <w:rPr>
          <w:bCs/>
          <w:i/>
          <w:sz w:val="22"/>
          <w:szCs w:val="22"/>
          <w:lang w:val="uk-UA"/>
        </w:rPr>
      </w:pPr>
    </w:p>
    <w:p w:rsidR="00CF3500" w:rsidRPr="003701E0" w:rsidRDefault="00CF3500" w:rsidP="00CF3500">
      <w:pPr>
        <w:tabs>
          <w:tab w:val="left" w:pos="8448"/>
          <w:tab w:val="right" w:pos="9781"/>
        </w:tabs>
        <w:jc w:val="right"/>
        <w:rPr>
          <w:b/>
          <w:lang w:val="uk-UA"/>
        </w:rPr>
      </w:pPr>
      <w:r w:rsidRPr="003701E0">
        <w:rPr>
          <w:b/>
          <w:lang w:val="uk-UA"/>
        </w:rPr>
        <w:lastRenderedPageBreak/>
        <w:t xml:space="preserve">Додаток 4 </w:t>
      </w:r>
    </w:p>
    <w:p w:rsidR="00CF3500" w:rsidRPr="003701E0" w:rsidRDefault="00CF3500" w:rsidP="00CF3500">
      <w:pPr>
        <w:jc w:val="right"/>
        <w:rPr>
          <w:b/>
          <w:lang w:val="uk-UA"/>
        </w:rPr>
      </w:pPr>
      <w:r w:rsidRPr="003701E0">
        <w:rPr>
          <w:b/>
          <w:lang w:val="uk-UA"/>
        </w:rPr>
        <w:t>до тендерної документації</w:t>
      </w:r>
    </w:p>
    <w:p w:rsidR="00CF3500" w:rsidRPr="003701E0" w:rsidRDefault="00CF3500" w:rsidP="00CF3500">
      <w:pPr>
        <w:jc w:val="center"/>
        <w:rPr>
          <w:b/>
          <w:lang w:val="uk-UA"/>
        </w:rPr>
      </w:pPr>
      <w:r w:rsidRPr="003701E0">
        <w:rPr>
          <w:b/>
          <w:lang w:val="uk-UA"/>
        </w:rPr>
        <w:t>ПРОЕКТ ДОГОВОРУ №</w:t>
      </w:r>
    </w:p>
    <w:p w:rsidR="00CF3500" w:rsidRPr="003701E0" w:rsidRDefault="00CF3500" w:rsidP="00CF3500">
      <w:pPr>
        <w:jc w:val="center"/>
        <w:rPr>
          <w:b/>
          <w:lang w:val="uk-UA"/>
        </w:rPr>
      </w:pPr>
      <w:r w:rsidRPr="003701E0">
        <w:rPr>
          <w:b/>
          <w:lang w:val="uk-UA"/>
        </w:rPr>
        <w:t>про закупівлю товарів *</w:t>
      </w:r>
    </w:p>
    <w:p w:rsidR="00CF3500" w:rsidRPr="003701E0" w:rsidRDefault="00CF3500" w:rsidP="00CF350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CF3500" w:rsidRPr="003701E0" w:rsidRDefault="00CF3500" w:rsidP="00CF3500">
      <w:pPr>
        <w:jc w:val="both"/>
        <w:rPr>
          <w:lang w:val="uk-UA"/>
        </w:rPr>
      </w:pPr>
    </w:p>
    <w:p w:rsidR="00CF3500" w:rsidRPr="003701E0" w:rsidRDefault="00CF3500" w:rsidP="00CF350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Pr>
          <w:lang w:val="uk-UA"/>
        </w:rPr>
        <w:t>Постачальник</w:t>
      </w:r>
      <w:r w:rsidRPr="003701E0">
        <w:rPr>
          <w:lang w:val="uk-UA"/>
        </w:rPr>
        <w:t>), з іншої сторони, уклали цей договір про таке (далі - Договір)</w:t>
      </w:r>
    </w:p>
    <w:p w:rsidR="00CF3500" w:rsidRPr="003701E0" w:rsidRDefault="00CF3500" w:rsidP="00CF3500">
      <w:pPr>
        <w:jc w:val="center"/>
        <w:rPr>
          <w:b/>
          <w:lang w:val="uk-UA"/>
        </w:rPr>
      </w:pPr>
      <w:r w:rsidRPr="003701E0">
        <w:rPr>
          <w:b/>
          <w:lang w:val="uk-UA"/>
        </w:rPr>
        <w:t>I. Предмет договору</w:t>
      </w:r>
    </w:p>
    <w:p w:rsidR="00CF3500" w:rsidRPr="003701E0" w:rsidRDefault="00CF3500" w:rsidP="00CF3500">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CF3500" w:rsidRPr="003701E0" w:rsidRDefault="00CF3500" w:rsidP="00BC4922">
      <w:pPr>
        <w:jc w:val="both"/>
        <w:rPr>
          <w:lang w:val="uk-UA"/>
        </w:rPr>
      </w:pPr>
      <w:r w:rsidRPr="003701E0">
        <w:rPr>
          <w:lang w:val="uk-UA"/>
        </w:rPr>
        <w:t xml:space="preserve">1.2. Найменування товару: </w:t>
      </w:r>
      <w:r w:rsidR="00BC4922" w:rsidRPr="00BC4922">
        <w:rPr>
          <w:b/>
          <w:lang w:val="uk-UA"/>
        </w:rPr>
        <w:t>Мастильні засоби,</w:t>
      </w:r>
      <w:r w:rsidR="00BC4922">
        <w:rPr>
          <w:b/>
          <w:lang w:val="uk-UA"/>
        </w:rPr>
        <w:t xml:space="preserve"> </w:t>
      </w:r>
      <w:r w:rsidR="00BC4922" w:rsidRPr="00BC4922">
        <w:rPr>
          <w:b/>
          <w:lang w:val="uk-UA"/>
        </w:rPr>
        <w:t>код за ДК 021:2015 - 09210000-4 Мастильні засоби</w:t>
      </w:r>
      <w:r w:rsidRPr="003701E0">
        <w:rPr>
          <w:lang w:val="uk-UA"/>
        </w:rPr>
        <w:t xml:space="preserve"> </w:t>
      </w:r>
      <w:r w:rsidRPr="003701E0">
        <w:rPr>
          <w:color w:val="000000"/>
          <w:lang w:val="uk-UA" w:eastAsia="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CF3500" w:rsidRPr="003701E0" w:rsidRDefault="00CF3500" w:rsidP="00CF350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CF3500" w:rsidRPr="003701E0" w:rsidRDefault="00CF3500" w:rsidP="00CF3500">
      <w:pPr>
        <w:jc w:val="center"/>
        <w:rPr>
          <w:b/>
          <w:lang w:val="uk-UA"/>
        </w:rPr>
      </w:pPr>
      <w:r w:rsidRPr="003701E0">
        <w:rPr>
          <w:b/>
          <w:lang w:val="uk-UA"/>
        </w:rPr>
        <w:t>II. Якість товарів</w:t>
      </w:r>
    </w:p>
    <w:p w:rsidR="00CF3500" w:rsidRPr="003701E0" w:rsidRDefault="00CF3500" w:rsidP="00CF3500">
      <w:pPr>
        <w:jc w:val="both"/>
        <w:rPr>
          <w:lang w:val="uk-UA"/>
        </w:rPr>
      </w:pPr>
      <w:r w:rsidRPr="003701E0">
        <w:rPr>
          <w:lang w:val="uk-UA"/>
        </w:rPr>
        <w:t xml:space="preserve">2.1. </w:t>
      </w:r>
      <w:r>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w:t>
      </w:r>
      <w:r w:rsidR="00BC4922" w:rsidRPr="00BC4922">
        <w:rPr>
          <w:color w:val="000000"/>
          <w:lang w:val="uk-UA"/>
        </w:rPr>
        <w:t>вимогам державних стандартів України (далі - ДСТУ), у разі відсутності ДСТУ, товар повинен відповідати вимогам ГОСТ, ТУ або ISO, які діють на території України</w:t>
      </w:r>
      <w:r w:rsidRPr="003701E0">
        <w:rPr>
          <w:lang w:val="uk-UA"/>
        </w:rPr>
        <w:t>.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CF3500" w:rsidRPr="003701E0" w:rsidRDefault="00CF3500" w:rsidP="00CF350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Pr>
          <w:lang w:val="uk-UA"/>
        </w:rPr>
        <w:t>Постачальнику</w:t>
      </w:r>
      <w:r w:rsidRPr="003701E0">
        <w:t xml:space="preserve">, який повинен терміново (в строк не більше </w:t>
      </w:r>
      <w:r w:rsidR="00BC4922">
        <w:rPr>
          <w:lang w:val="uk-UA"/>
        </w:rPr>
        <w:t>48</w:t>
      </w:r>
      <w:r w:rsidRPr="003701E0">
        <w:t xml:space="preserve"> годин) його замінити.</w:t>
      </w:r>
    </w:p>
    <w:p w:rsidR="00CF3500" w:rsidRPr="003701E0" w:rsidRDefault="00CF3500" w:rsidP="00CF3500">
      <w:pPr>
        <w:jc w:val="center"/>
        <w:rPr>
          <w:b/>
          <w:lang w:val="uk-UA"/>
        </w:rPr>
      </w:pPr>
      <w:r w:rsidRPr="003701E0">
        <w:rPr>
          <w:b/>
          <w:lang w:val="uk-UA"/>
        </w:rPr>
        <w:t>III. Ціна договору</w:t>
      </w:r>
    </w:p>
    <w:p w:rsidR="00CF3500" w:rsidRPr="003701E0" w:rsidRDefault="00CF3500" w:rsidP="00CF350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CF3500" w:rsidRPr="003701E0" w:rsidRDefault="00CF3500" w:rsidP="00CF350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CF3500" w:rsidRDefault="00CF3500" w:rsidP="00CF350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Pr>
          <w:lang w:val="uk-UA"/>
        </w:rPr>
        <w:t>3</w:t>
      </w:r>
      <w:r w:rsidRPr="003701E0">
        <w:rPr>
          <w:lang w:val="uk-UA"/>
        </w:rPr>
        <w:t xml:space="preserve"> р. та реальної потреби у товарі.</w:t>
      </w:r>
    </w:p>
    <w:p w:rsidR="00CF3500" w:rsidRPr="003701E0" w:rsidRDefault="00CF3500" w:rsidP="00CF350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CF3500" w:rsidRPr="003701E0" w:rsidRDefault="00CF3500" w:rsidP="00CF3500">
      <w:pPr>
        <w:jc w:val="both"/>
        <w:rPr>
          <w:lang w:val="uk-UA"/>
        </w:rPr>
      </w:pPr>
      <w:r w:rsidRPr="003701E0">
        <w:rPr>
          <w:lang w:val="uk-UA"/>
        </w:rPr>
        <w:t>3.</w:t>
      </w:r>
      <w:r>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CF3500" w:rsidRPr="003701E0" w:rsidRDefault="00CF3500" w:rsidP="00CF3500">
      <w:pPr>
        <w:jc w:val="center"/>
        <w:rPr>
          <w:b/>
          <w:lang w:val="uk-UA"/>
        </w:rPr>
      </w:pPr>
      <w:r w:rsidRPr="003701E0">
        <w:rPr>
          <w:b/>
          <w:lang w:val="uk-UA"/>
        </w:rPr>
        <w:t>IV. Порядок здійснення оплати</w:t>
      </w:r>
    </w:p>
    <w:p w:rsidR="00CF3500" w:rsidRPr="003701E0" w:rsidRDefault="00CF3500" w:rsidP="00CF3500">
      <w:pPr>
        <w:jc w:val="both"/>
        <w:rPr>
          <w:lang w:val="uk-UA"/>
        </w:rPr>
      </w:pPr>
      <w:r w:rsidRPr="003701E0">
        <w:rPr>
          <w:lang w:val="uk-UA"/>
        </w:rPr>
        <w:t xml:space="preserve">4.1. Розрахунки проводяться шляхом оплати Замовником (Платником) після пред'явлення </w:t>
      </w:r>
      <w:r>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CF3500" w:rsidRPr="003701E0" w:rsidRDefault="00CF3500" w:rsidP="00CF350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CF3500" w:rsidRDefault="00CF3500" w:rsidP="00CF350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D0081A" w:rsidRDefault="00D0081A" w:rsidP="00CF3500">
      <w:pPr>
        <w:jc w:val="both"/>
      </w:pPr>
    </w:p>
    <w:p w:rsidR="00D0081A" w:rsidRPr="003701E0" w:rsidRDefault="00D0081A" w:rsidP="00CF3500">
      <w:pPr>
        <w:jc w:val="both"/>
      </w:pPr>
    </w:p>
    <w:p w:rsidR="00CF3500" w:rsidRPr="003701E0" w:rsidRDefault="00CF3500" w:rsidP="00CF3500">
      <w:pPr>
        <w:jc w:val="center"/>
        <w:rPr>
          <w:b/>
          <w:lang w:val="uk-UA"/>
        </w:rPr>
      </w:pPr>
      <w:r w:rsidRPr="003701E0">
        <w:rPr>
          <w:b/>
          <w:lang w:val="uk-UA"/>
        </w:rPr>
        <w:lastRenderedPageBreak/>
        <w:t>V. Поставка товарів</w:t>
      </w:r>
    </w:p>
    <w:p w:rsidR="00CF3500" w:rsidRPr="003701E0" w:rsidRDefault="00CF3500" w:rsidP="00CF3500">
      <w:pPr>
        <w:jc w:val="both"/>
        <w:rPr>
          <w:b/>
          <w:lang w:val="uk-UA"/>
        </w:rPr>
      </w:pPr>
      <w:r w:rsidRPr="003701E0">
        <w:rPr>
          <w:lang w:val="uk-UA"/>
        </w:rPr>
        <w:t xml:space="preserve">5.1. Строк  поставки  товарів – </w:t>
      </w:r>
      <w:r w:rsidRPr="003701E0">
        <w:rPr>
          <w:b/>
          <w:lang w:val="uk-UA"/>
        </w:rPr>
        <w:t xml:space="preserve">до </w:t>
      </w:r>
      <w:r w:rsidR="00BC4922">
        <w:rPr>
          <w:b/>
          <w:lang w:val="uk-UA"/>
        </w:rPr>
        <w:t>01 травня</w:t>
      </w:r>
      <w:r w:rsidRPr="003701E0">
        <w:rPr>
          <w:b/>
          <w:lang w:val="uk-UA"/>
        </w:rPr>
        <w:t xml:space="preserve"> 202</w:t>
      </w:r>
      <w:r>
        <w:rPr>
          <w:b/>
          <w:lang w:val="uk-UA"/>
        </w:rPr>
        <w:t>3</w:t>
      </w:r>
      <w:r w:rsidRPr="003701E0">
        <w:rPr>
          <w:b/>
          <w:lang w:val="uk-UA"/>
        </w:rPr>
        <w:t xml:space="preserve">р. </w:t>
      </w:r>
    </w:p>
    <w:p w:rsidR="00CF3500" w:rsidRPr="003701E0" w:rsidRDefault="00CF3500" w:rsidP="00CF350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CF3500" w:rsidRDefault="00CF3500" w:rsidP="00CF3500">
      <w:pPr>
        <w:jc w:val="both"/>
        <w:rPr>
          <w:b/>
          <w:lang w:val="uk-UA"/>
        </w:rPr>
      </w:pPr>
      <w:r w:rsidRPr="003701E0">
        <w:rPr>
          <w:lang w:val="uk-UA"/>
        </w:rPr>
        <w:t xml:space="preserve">5.3. Місце поставки товарів: </w:t>
      </w:r>
      <w:r w:rsidR="00BC4922">
        <w:rPr>
          <w:b/>
          <w:color w:val="000000"/>
          <w:lang w:val="uk-UA"/>
        </w:rPr>
        <w:t>67900, Одеська обл., Подільський район, смт.</w:t>
      </w:r>
      <w:r w:rsidR="00D0081A">
        <w:rPr>
          <w:b/>
          <w:color w:val="000000"/>
          <w:lang w:val="uk-UA"/>
        </w:rPr>
        <w:t xml:space="preserve"> </w:t>
      </w:r>
      <w:r w:rsidR="00BC4922">
        <w:rPr>
          <w:b/>
          <w:color w:val="000000"/>
          <w:lang w:val="uk-UA"/>
        </w:rPr>
        <w:t>Окни, вул.</w:t>
      </w:r>
      <w:r w:rsidR="00D0081A">
        <w:rPr>
          <w:b/>
          <w:color w:val="000000"/>
          <w:lang w:val="uk-UA"/>
        </w:rPr>
        <w:t xml:space="preserve"> </w:t>
      </w:r>
      <w:r w:rsidR="00BC4922">
        <w:rPr>
          <w:b/>
          <w:color w:val="000000"/>
          <w:lang w:val="uk-UA"/>
        </w:rPr>
        <w:t>Херсонська,6</w:t>
      </w:r>
      <w:r w:rsidRPr="003701E0">
        <w:rPr>
          <w:b/>
          <w:lang w:val="uk-UA"/>
        </w:rPr>
        <w:t>.</w:t>
      </w:r>
    </w:p>
    <w:p w:rsidR="00CF3500" w:rsidRPr="003701E0" w:rsidRDefault="00CF3500" w:rsidP="00CF3500">
      <w:pPr>
        <w:jc w:val="center"/>
        <w:rPr>
          <w:b/>
          <w:lang w:val="uk-UA"/>
        </w:rPr>
      </w:pPr>
      <w:r w:rsidRPr="003701E0">
        <w:rPr>
          <w:b/>
          <w:lang w:val="uk-UA"/>
        </w:rPr>
        <w:t>VI. Права та обов'язки сторін</w:t>
      </w:r>
    </w:p>
    <w:p w:rsidR="00CF3500" w:rsidRPr="003701E0" w:rsidRDefault="00CF3500" w:rsidP="00CF3500">
      <w:pPr>
        <w:jc w:val="both"/>
        <w:rPr>
          <w:b/>
          <w:lang w:val="uk-UA"/>
        </w:rPr>
      </w:pPr>
      <w:r w:rsidRPr="003701E0">
        <w:rPr>
          <w:b/>
          <w:lang w:val="uk-UA"/>
        </w:rPr>
        <w:t xml:space="preserve">6.1. Замовник (Платник) зобов’язаний:  </w:t>
      </w:r>
    </w:p>
    <w:p w:rsidR="00CF3500" w:rsidRPr="003701E0" w:rsidRDefault="00CF3500" w:rsidP="00CF3500">
      <w:pPr>
        <w:jc w:val="both"/>
        <w:rPr>
          <w:lang w:val="uk-UA"/>
        </w:rPr>
      </w:pPr>
      <w:r w:rsidRPr="003701E0">
        <w:rPr>
          <w:lang w:val="uk-UA"/>
        </w:rPr>
        <w:t>6.1.1. Своєчасно та в повному обсязі сплачувати за поставлені товари.</w:t>
      </w:r>
    </w:p>
    <w:p w:rsidR="00CF3500" w:rsidRPr="003701E0" w:rsidRDefault="00CF3500" w:rsidP="00CF350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CF3500" w:rsidRPr="003701E0" w:rsidRDefault="00CF3500" w:rsidP="00CF3500">
      <w:pPr>
        <w:jc w:val="both"/>
        <w:rPr>
          <w:lang w:val="uk-UA"/>
        </w:rPr>
      </w:pPr>
      <w:r w:rsidRPr="003701E0">
        <w:rPr>
          <w:lang w:val="uk-UA"/>
        </w:rPr>
        <w:t>6.1.3. Інші обов’язки: замовлення Замовника (Платника), оформлюється у вигляді письмової заявки.</w:t>
      </w:r>
    </w:p>
    <w:p w:rsidR="00CF3500" w:rsidRPr="003701E0" w:rsidRDefault="00CF3500" w:rsidP="00CF3500">
      <w:pPr>
        <w:jc w:val="both"/>
        <w:rPr>
          <w:b/>
        </w:rPr>
      </w:pPr>
      <w:r w:rsidRPr="003701E0">
        <w:t xml:space="preserve"> </w:t>
      </w:r>
      <w:r w:rsidRPr="003701E0">
        <w:rPr>
          <w:b/>
        </w:rPr>
        <w:t>6.2. Замовник (Платник) має право:</w:t>
      </w:r>
    </w:p>
    <w:p w:rsidR="00BC4922" w:rsidRDefault="00CF3500" w:rsidP="00CF3500">
      <w:pPr>
        <w:jc w:val="both"/>
        <w:rPr>
          <w:spacing w:val="1"/>
          <w:lang w:val="uk-UA"/>
        </w:rPr>
      </w:pPr>
      <w:r w:rsidRPr="003701E0">
        <w:rPr>
          <w:lang w:val="uk-UA"/>
        </w:rPr>
        <w:t xml:space="preserve"> 6.2.1. </w:t>
      </w:r>
      <w:r w:rsidRPr="003701E0">
        <w:rPr>
          <w:spacing w:val="1"/>
          <w:lang w:val="uk-UA"/>
        </w:rPr>
        <w:t xml:space="preserve">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Pr>
          <w:lang w:val="uk-UA"/>
        </w:rPr>
        <w:t>Постачальника</w:t>
      </w:r>
      <w:r w:rsidRPr="003701E0">
        <w:rPr>
          <w:lang w:val="uk-UA"/>
        </w:rPr>
        <w:t>.</w:t>
      </w:r>
      <w:r w:rsidRPr="003701E0">
        <w:rPr>
          <w:spacing w:val="1"/>
          <w:lang w:val="uk-UA"/>
        </w:rPr>
        <w:t xml:space="preserve">  </w:t>
      </w:r>
    </w:p>
    <w:p w:rsidR="00CF3500" w:rsidRPr="003701E0" w:rsidRDefault="00CF3500" w:rsidP="00CF3500">
      <w:pPr>
        <w:jc w:val="both"/>
      </w:pPr>
      <w:r w:rsidRPr="003701E0">
        <w:t>6.2.2. Контролювати поставку товарів у строки, встановлені цим Договором.</w:t>
      </w:r>
    </w:p>
    <w:p w:rsidR="00CF3500" w:rsidRPr="003701E0" w:rsidRDefault="00CF3500" w:rsidP="00CF350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CF3500" w:rsidRPr="003701E0" w:rsidRDefault="00CF3500" w:rsidP="00CF350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CF3500" w:rsidRPr="003701E0" w:rsidRDefault="00CF3500" w:rsidP="00CF3500">
      <w:pPr>
        <w:jc w:val="both"/>
        <w:rPr>
          <w:lang w:val="uk-UA"/>
        </w:rPr>
      </w:pPr>
      <w:r w:rsidRPr="003701E0">
        <w:rPr>
          <w:lang w:val="uk-UA"/>
        </w:rPr>
        <w:t xml:space="preserve"> 6.2.5. Інші права:</w:t>
      </w:r>
      <w:r w:rsidR="00BC4922">
        <w:rPr>
          <w:lang w:val="uk-UA"/>
        </w:rPr>
        <w:t xml:space="preserve"> </w:t>
      </w:r>
      <w:r w:rsidRPr="003701E0">
        <w:rPr>
          <w:lang w:val="uk-UA"/>
        </w:rPr>
        <w:t>Контролювати виконання Сторонами зобов’язань за цим Договором.</w:t>
      </w:r>
    </w:p>
    <w:p w:rsidR="00CF3500" w:rsidRPr="003701E0" w:rsidRDefault="00CF3500" w:rsidP="00CF3500">
      <w:pPr>
        <w:jc w:val="both"/>
        <w:rPr>
          <w:b/>
          <w:lang w:val="uk-UA"/>
        </w:rPr>
      </w:pPr>
      <w:r w:rsidRPr="003701E0">
        <w:rPr>
          <w:b/>
          <w:lang w:val="uk-UA"/>
        </w:rPr>
        <w:t xml:space="preserve"> 6.3. </w:t>
      </w:r>
      <w:r>
        <w:rPr>
          <w:b/>
          <w:lang w:val="uk-UA"/>
        </w:rPr>
        <w:t>Постачальник</w:t>
      </w:r>
      <w:r w:rsidRPr="003701E0">
        <w:rPr>
          <w:b/>
          <w:lang w:val="uk-UA"/>
        </w:rPr>
        <w:t xml:space="preserve"> зобов'язаний:</w:t>
      </w:r>
    </w:p>
    <w:p w:rsidR="00CF3500" w:rsidRPr="003701E0" w:rsidRDefault="00CF3500" w:rsidP="00CF3500">
      <w:pPr>
        <w:jc w:val="both"/>
        <w:rPr>
          <w:lang w:val="uk-UA"/>
        </w:rPr>
      </w:pPr>
      <w:r w:rsidRPr="003701E0">
        <w:rPr>
          <w:lang w:val="uk-UA"/>
        </w:rPr>
        <w:t>6.3.1. Забезпечити поставку та розвантаження товарів у строки  встановлені цим Договором;</w:t>
      </w:r>
    </w:p>
    <w:p w:rsidR="00CF3500" w:rsidRPr="003701E0" w:rsidRDefault="00CF3500" w:rsidP="00CF350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CF3500" w:rsidRPr="003701E0" w:rsidRDefault="00CF3500" w:rsidP="00CF3500">
      <w:pPr>
        <w:jc w:val="both"/>
        <w:rPr>
          <w:b/>
          <w:lang w:val="uk-UA"/>
        </w:rPr>
      </w:pPr>
      <w:r w:rsidRPr="003701E0">
        <w:rPr>
          <w:lang w:val="uk-UA"/>
        </w:rPr>
        <w:t xml:space="preserve"> </w:t>
      </w:r>
      <w:r w:rsidRPr="003701E0">
        <w:rPr>
          <w:b/>
          <w:lang w:val="uk-UA"/>
        </w:rPr>
        <w:t xml:space="preserve">6.4. </w:t>
      </w:r>
      <w:r>
        <w:rPr>
          <w:b/>
          <w:lang w:val="uk-UA"/>
        </w:rPr>
        <w:t>Постачальник</w:t>
      </w:r>
      <w:r w:rsidRPr="003701E0">
        <w:rPr>
          <w:b/>
          <w:lang w:val="uk-UA"/>
        </w:rPr>
        <w:t xml:space="preserve"> має право:</w:t>
      </w:r>
    </w:p>
    <w:p w:rsidR="00CF3500" w:rsidRPr="003701E0" w:rsidRDefault="00CF3500" w:rsidP="00CF3500">
      <w:pPr>
        <w:jc w:val="both"/>
        <w:rPr>
          <w:lang w:val="uk-UA"/>
        </w:rPr>
      </w:pPr>
      <w:r w:rsidRPr="003701E0">
        <w:rPr>
          <w:lang w:val="uk-UA"/>
        </w:rPr>
        <w:t>6.4.1. Своєчасно та в повному обсязі отримувати плату за поставлені  товари.</w:t>
      </w:r>
    </w:p>
    <w:p w:rsidR="00CF3500" w:rsidRDefault="00CF3500" w:rsidP="00CF3500">
      <w:pPr>
        <w:jc w:val="both"/>
        <w:rPr>
          <w:lang w:val="uk-UA"/>
        </w:rPr>
      </w:pPr>
      <w:r w:rsidRPr="003701E0">
        <w:rPr>
          <w:lang w:val="uk-UA"/>
        </w:rPr>
        <w:t xml:space="preserve">6.4.3. У разі невиконання зобов'язань Замовником (Платником), </w:t>
      </w:r>
      <w:r>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CF3500" w:rsidRPr="003701E0" w:rsidRDefault="00CF3500" w:rsidP="00CF3500">
      <w:pPr>
        <w:jc w:val="center"/>
        <w:rPr>
          <w:b/>
          <w:lang w:val="uk-UA"/>
        </w:rPr>
      </w:pPr>
      <w:r w:rsidRPr="003701E0">
        <w:rPr>
          <w:b/>
          <w:lang w:val="uk-UA"/>
        </w:rPr>
        <w:t>VII. Відповідальність сторін</w:t>
      </w:r>
    </w:p>
    <w:p w:rsidR="00CF3500" w:rsidRPr="003701E0" w:rsidRDefault="00CF3500" w:rsidP="00CF350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CF3500" w:rsidRPr="003701E0" w:rsidRDefault="00CF3500" w:rsidP="00CF3500">
      <w:pPr>
        <w:jc w:val="both"/>
        <w:rPr>
          <w:spacing w:val="1"/>
          <w:lang w:val="uk-UA"/>
        </w:rPr>
      </w:pPr>
      <w:r w:rsidRPr="003701E0">
        <w:rPr>
          <w:lang w:val="uk-UA"/>
        </w:rPr>
        <w:t xml:space="preserve">7.2. </w:t>
      </w:r>
      <w:r w:rsidRPr="003701E0">
        <w:rPr>
          <w:spacing w:val="1"/>
          <w:lang w:val="uk-UA"/>
        </w:rPr>
        <w:t xml:space="preserve"> 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CF3500" w:rsidRDefault="00CF3500" w:rsidP="00CF3500">
      <w:pPr>
        <w:jc w:val="both"/>
        <w:rPr>
          <w:lang w:val="uk-UA"/>
        </w:rPr>
      </w:pPr>
      <w:r w:rsidRPr="003701E0">
        <w:rPr>
          <w:lang w:val="uk-UA"/>
        </w:rPr>
        <w:t xml:space="preserve"> 7.3. У разі порушення строку передачі Товару </w:t>
      </w:r>
      <w:r>
        <w:rPr>
          <w:lang w:val="uk-UA"/>
        </w:rPr>
        <w:t>Постачальник</w:t>
      </w:r>
      <w:r w:rsidRPr="003701E0">
        <w:rPr>
          <w:lang w:val="uk-UA"/>
        </w:rPr>
        <w:t xml:space="preserve"> сплачує Замовнику (Платнику) пеню у розмірі 0,1% вартості Товарів за кожну годину такого порушення.</w:t>
      </w:r>
    </w:p>
    <w:p w:rsidR="00CF3500" w:rsidRPr="003701E0" w:rsidRDefault="00CF3500" w:rsidP="00CF3500">
      <w:pPr>
        <w:jc w:val="center"/>
        <w:rPr>
          <w:b/>
          <w:lang w:val="uk-UA"/>
        </w:rPr>
      </w:pPr>
      <w:r w:rsidRPr="003701E0">
        <w:rPr>
          <w:b/>
          <w:lang w:val="uk-UA"/>
        </w:rPr>
        <w:t>VIII. Обставини непереборної сили</w:t>
      </w:r>
    </w:p>
    <w:p w:rsidR="00CF3500" w:rsidRPr="003701E0" w:rsidRDefault="00CF3500" w:rsidP="00CF350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F3500" w:rsidRPr="003701E0" w:rsidRDefault="00CF3500" w:rsidP="00CF350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CF3500" w:rsidRPr="003701E0" w:rsidRDefault="00CF3500" w:rsidP="00CF350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CF3500" w:rsidRDefault="00CF3500" w:rsidP="00CF350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0081A" w:rsidRDefault="00D0081A" w:rsidP="00CF3500">
      <w:pPr>
        <w:jc w:val="center"/>
        <w:rPr>
          <w:b/>
          <w:lang w:val="uk-UA"/>
        </w:rPr>
      </w:pPr>
    </w:p>
    <w:p w:rsidR="00D0081A" w:rsidRDefault="00D0081A" w:rsidP="00CF3500">
      <w:pPr>
        <w:jc w:val="center"/>
        <w:rPr>
          <w:b/>
          <w:lang w:val="uk-UA"/>
        </w:rPr>
      </w:pPr>
    </w:p>
    <w:p w:rsidR="00CF3500" w:rsidRPr="003701E0" w:rsidRDefault="00CF3500" w:rsidP="00CF3500">
      <w:pPr>
        <w:jc w:val="center"/>
        <w:rPr>
          <w:b/>
          <w:lang w:val="uk-UA"/>
        </w:rPr>
      </w:pPr>
      <w:r w:rsidRPr="003701E0">
        <w:rPr>
          <w:b/>
          <w:lang w:val="uk-UA"/>
        </w:rPr>
        <w:lastRenderedPageBreak/>
        <w:t>IX. Вирішення спорів</w:t>
      </w:r>
    </w:p>
    <w:p w:rsidR="00CF3500" w:rsidRPr="003701E0" w:rsidRDefault="00CF3500" w:rsidP="00CF350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F3500" w:rsidRDefault="00CF3500" w:rsidP="00CF350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CF3500" w:rsidRPr="003F6028" w:rsidRDefault="00CF3500" w:rsidP="00CF3500">
      <w:pPr>
        <w:ind w:firstLine="566"/>
        <w:jc w:val="center"/>
        <w:rPr>
          <w:color w:val="0000FF"/>
          <w:lang w:val="uk-UA"/>
        </w:rPr>
      </w:pPr>
      <w:r w:rsidRPr="002A5364">
        <w:rPr>
          <w:b/>
          <w:color w:val="222222"/>
          <w:lang w:val="uk-UA"/>
        </w:rPr>
        <w:t>X.</w:t>
      </w:r>
      <w:r>
        <w:rPr>
          <w:b/>
          <w:color w:val="222222"/>
          <w:lang w:val="uk-UA"/>
        </w:rPr>
        <w:t xml:space="preserve"> </w:t>
      </w:r>
      <w:r w:rsidRPr="003F6028">
        <w:rPr>
          <w:b/>
          <w:color w:val="222222"/>
          <w:lang w:val="uk-UA"/>
        </w:rPr>
        <w:t>А</w:t>
      </w:r>
      <w:r>
        <w:rPr>
          <w:b/>
          <w:color w:val="222222"/>
          <w:lang w:val="uk-UA"/>
        </w:rPr>
        <w:t>нтикорупційне застереженя</w:t>
      </w:r>
    </w:p>
    <w:p w:rsidR="00CF3500" w:rsidRPr="003F6028" w:rsidRDefault="00CF3500" w:rsidP="00CF3500">
      <w:pPr>
        <w:widowControl w:val="0"/>
        <w:tabs>
          <w:tab w:val="left" w:pos="851"/>
          <w:tab w:val="left" w:pos="1843"/>
        </w:tabs>
        <w:spacing w:line="259" w:lineRule="auto"/>
        <w:jc w:val="both"/>
        <w:rPr>
          <w:lang w:val="uk-UA"/>
        </w:rPr>
      </w:pPr>
      <w:r w:rsidRPr="003F6028">
        <w:rPr>
          <w:lang w:val="uk-UA"/>
        </w:rPr>
        <w:t>1</w:t>
      </w:r>
      <w:r>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F3500" w:rsidRDefault="00CF3500" w:rsidP="00CF3500">
      <w:pPr>
        <w:widowControl w:val="0"/>
        <w:tabs>
          <w:tab w:val="left" w:pos="851"/>
          <w:tab w:val="left" w:pos="1843"/>
        </w:tabs>
        <w:spacing w:line="259" w:lineRule="auto"/>
        <w:jc w:val="both"/>
      </w:pPr>
      <w: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F3500" w:rsidRDefault="00CF3500" w:rsidP="00CF3500">
      <w:pPr>
        <w:widowControl w:val="0"/>
        <w:tabs>
          <w:tab w:val="left" w:pos="851"/>
          <w:tab w:val="left" w:pos="1843"/>
        </w:tabs>
        <w:spacing w:line="259" w:lineRule="auto"/>
        <w:jc w:val="both"/>
      </w:pPr>
      <w:r>
        <w:t>1</w:t>
      </w:r>
      <w:r>
        <w:rPr>
          <w:lang w:val="uk-UA"/>
        </w:rPr>
        <w:t>0</w:t>
      </w:r>
      <w: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F3500" w:rsidRDefault="00CF3500" w:rsidP="00CF3500">
      <w:pPr>
        <w:widowControl w:val="0"/>
        <w:tabs>
          <w:tab w:val="left" w:pos="851"/>
          <w:tab w:val="left" w:pos="1843"/>
        </w:tabs>
        <w:spacing w:line="259" w:lineRule="auto"/>
        <w:jc w:val="both"/>
      </w:pPr>
      <w: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F3500" w:rsidRPr="003F6028" w:rsidRDefault="00CF3500" w:rsidP="00CF3500">
      <w:pPr>
        <w:jc w:val="both"/>
      </w:pPr>
    </w:p>
    <w:p w:rsidR="00CF3500" w:rsidRPr="003701E0" w:rsidRDefault="00CF3500" w:rsidP="00CF3500">
      <w:pPr>
        <w:jc w:val="center"/>
        <w:rPr>
          <w:b/>
          <w:lang w:val="uk-UA"/>
        </w:rPr>
      </w:pPr>
      <w:r w:rsidRPr="003701E0">
        <w:rPr>
          <w:b/>
          <w:lang w:val="uk-UA"/>
        </w:rPr>
        <w:t>X</w:t>
      </w:r>
      <w:r>
        <w:rPr>
          <w:b/>
          <w:lang w:val="uk-UA"/>
        </w:rPr>
        <w:t>І</w:t>
      </w:r>
      <w:r w:rsidRPr="003701E0">
        <w:rPr>
          <w:b/>
          <w:lang w:val="uk-UA"/>
        </w:rPr>
        <w:t>. Строк дії договору</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F3500" w:rsidRPr="002A5364" w:rsidRDefault="00CF3500" w:rsidP="00CF3500">
      <w:pPr>
        <w:pStyle w:val="ac"/>
        <w:jc w:val="both"/>
        <w:rPr>
          <w:lang w:val="uk-UA"/>
        </w:rPr>
      </w:pPr>
      <w:r>
        <w:rPr>
          <w:lang w:val="uk-UA"/>
        </w:rPr>
        <w:t xml:space="preserve">     </w:t>
      </w:r>
      <w:r w:rsidRPr="002A5364">
        <w:rPr>
          <w:lang w:val="uk-UA"/>
        </w:rPr>
        <w:t>1</w:t>
      </w:r>
      <w:r>
        <w:rPr>
          <w:lang w:val="uk-UA"/>
        </w:rPr>
        <w:t>1</w:t>
      </w:r>
      <w:r w:rsidRPr="002A5364">
        <w:rPr>
          <w:lang w:val="uk-UA"/>
        </w:rPr>
        <w:t xml:space="preserve">.1.1.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CF3500" w:rsidRPr="002A5364" w:rsidRDefault="00CF3500" w:rsidP="00CF3500">
      <w:pPr>
        <w:pStyle w:val="ac"/>
        <w:jc w:val="both"/>
        <w:rPr>
          <w:lang w:val="uk-UA"/>
        </w:rPr>
      </w:pPr>
      <w:r>
        <w:rPr>
          <w:lang w:val="uk-UA"/>
        </w:rPr>
        <w:t xml:space="preserve">        </w:t>
      </w:r>
      <w:r w:rsidRPr="002A5364">
        <w:rPr>
          <w:lang w:val="uk-UA"/>
        </w:rPr>
        <w:t>- порушення Постачальником строків постачання Товару;</w:t>
      </w:r>
    </w:p>
    <w:p w:rsidR="00CF3500" w:rsidRPr="002A5364" w:rsidRDefault="00CF3500" w:rsidP="00CF3500">
      <w:pPr>
        <w:pStyle w:val="ac"/>
        <w:jc w:val="both"/>
        <w:rPr>
          <w:lang w:val="uk-UA"/>
        </w:rPr>
      </w:pPr>
      <w:r>
        <w:rPr>
          <w:lang w:val="uk-UA"/>
        </w:rPr>
        <w:t xml:space="preserve">        </w:t>
      </w:r>
      <w:r w:rsidRPr="002A5364">
        <w:rPr>
          <w:lang w:val="uk-UA"/>
        </w:rPr>
        <w:t>- поставки Товару неналежної якості;</w:t>
      </w:r>
    </w:p>
    <w:p w:rsidR="00CF3500" w:rsidRPr="002A5364" w:rsidRDefault="00CF3500" w:rsidP="00CF3500">
      <w:pPr>
        <w:pStyle w:val="ac"/>
        <w:jc w:val="both"/>
        <w:rPr>
          <w:lang w:val="uk-UA"/>
        </w:rPr>
      </w:pPr>
      <w:r>
        <w:rPr>
          <w:lang w:val="uk-UA"/>
        </w:rPr>
        <w:t xml:space="preserve">        </w:t>
      </w:r>
      <w:r w:rsidRPr="002A5364">
        <w:rPr>
          <w:lang w:val="uk-UA"/>
        </w:rPr>
        <w:t>- відсутності фінансування.</w:t>
      </w:r>
    </w:p>
    <w:p w:rsidR="00CF3500" w:rsidRPr="002A5364" w:rsidRDefault="00CF3500" w:rsidP="00CF3500">
      <w:pPr>
        <w:pStyle w:val="ac"/>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CF3500" w:rsidRDefault="00CF3500" w:rsidP="00CF3500">
      <w:pPr>
        <w:pStyle w:val="ac"/>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CF3500" w:rsidRPr="002A5364" w:rsidRDefault="00CF3500" w:rsidP="00CF3500">
      <w:pPr>
        <w:pStyle w:val="ac"/>
        <w:jc w:val="both"/>
        <w:rPr>
          <w:lang w:val="uk-UA"/>
        </w:rPr>
      </w:pPr>
    </w:p>
    <w:p w:rsidR="00D0081A" w:rsidRDefault="00D0081A" w:rsidP="00CF3500">
      <w:pPr>
        <w:jc w:val="center"/>
        <w:rPr>
          <w:b/>
          <w:lang w:val="uk-UA"/>
        </w:rPr>
      </w:pPr>
    </w:p>
    <w:p w:rsidR="00D0081A" w:rsidRDefault="00D0081A" w:rsidP="00CF3500">
      <w:pPr>
        <w:jc w:val="center"/>
        <w:rPr>
          <w:b/>
          <w:lang w:val="uk-UA"/>
        </w:rPr>
      </w:pPr>
    </w:p>
    <w:p w:rsidR="00CF3500" w:rsidRPr="00D920B3" w:rsidRDefault="00CF3500" w:rsidP="00CF3500">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BC4922" w:rsidRDefault="00CF3500" w:rsidP="00CF3500">
      <w:pPr>
        <w:jc w:val="both"/>
        <w:rPr>
          <w:lang w:val="uk-UA"/>
        </w:rPr>
      </w:pPr>
      <w:r w:rsidRPr="00D920B3">
        <w:rPr>
          <w:lang w:val="uk-UA"/>
        </w:rPr>
        <w:t>1</w:t>
      </w:r>
      <w:r>
        <w:rPr>
          <w:lang w:val="uk-UA"/>
        </w:rPr>
        <w:t>2</w:t>
      </w:r>
      <w:r w:rsidRPr="00D920B3">
        <w:rPr>
          <w:lang w:val="uk-UA"/>
        </w:rPr>
        <w:t>.1. Зміна умов цього Договору може здійснюватися шляхом підписання додаткової угоди на умовах та в порядку передбаченому чинним законодавством.</w:t>
      </w:r>
    </w:p>
    <w:p w:rsidR="00CF3500" w:rsidRPr="00D920B3" w:rsidRDefault="00BC4922" w:rsidP="00CF3500">
      <w:pPr>
        <w:jc w:val="both"/>
        <w:rPr>
          <w:lang w:val="uk-UA"/>
        </w:rPr>
      </w:pPr>
      <w:r>
        <w:rPr>
          <w:lang w:val="uk-UA"/>
        </w:rPr>
        <w:t xml:space="preserve">        12.1.1.</w:t>
      </w:r>
      <w:r w:rsidR="00CF3500" w:rsidRPr="00D920B3">
        <w:rPr>
          <w:lang w:val="uk-UA"/>
        </w:rPr>
        <w:t xml:space="preserve">  </w:t>
      </w:r>
      <w:r w:rsidRPr="00BC492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3500" w:rsidRPr="00D920B3" w:rsidRDefault="00CF3500" w:rsidP="00CF3500">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CF3500" w:rsidRPr="00D920B3" w:rsidRDefault="00CF3500" w:rsidP="00CF3500">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F3500" w:rsidRPr="00D920B3" w:rsidRDefault="00CF3500" w:rsidP="00CF3500">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CF3500" w:rsidRPr="00D920B3" w:rsidRDefault="00CF3500" w:rsidP="00CF3500">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CF3500" w:rsidRDefault="00CF3500" w:rsidP="00CF3500">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F3500" w:rsidRPr="00D920B3" w:rsidRDefault="00CF3500" w:rsidP="00CF3500">
      <w:pPr>
        <w:jc w:val="both"/>
        <w:rPr>
          <w:lang w:val="uk-UA"/>
        </w:rPr>
      </w:pPr>
    </w:p>
    <w:p w:rsidR="00CF3500" w:rsidRPr="003701E0" w:rsidRDefault="00CF3500" w:rsidP="00CF3500">
      <w:pPr>
        <w:jc w:val="both"/>
        <w:rPr>
          <w:b/>
          <w:lang w:val="uk-UA"/>
        </w:rPr>
      </w:pPr>
      <w:r w:rsidRPr="003701E0">
        <w:rPr>
          <w:b/>
          <w:lang w:val="uk-UA"/>
        </w:rPr>
        <w:t xml:space="preserve">                                                      XII</w:t>
      </w:r>
      <w:r>
        <w:rPr>
          <w:b/>
          <w:lang w:val="uk-UA"/>
        </w:rPr>
        <w:t>І</w:t>
      </w:r>
      <w:r w:rsidRPr="003701E0">
        <w:rPr>
          <w:b/>
          <w:lang w:val="uk-UA"/>
        </w:rPr>
        <w:t>. Додатки до договору</w:t>
      </w:r>
    </w:p>
    <w:p w:rsidR="00CF3500" w:rsidRDefault="00CF3500" w:rsidP="00CF3500">
      <w:pPr>
        <w:jc w:val="both"/>
        <w:rPr>
          <w:lang w:val="uk-UA"/>
        </w:rPr>
      </w:pPr>
      <w:r w:rsidRPr="003701E0">
        <w:rPr>
          <w:lang w:val="uk-UA"/>
        </w:rPr>
        <w:t>1</w:t>
      </w:r>
      <w:r>
        <w:rPr>
          <w:lang w:val="uk-UA"/>
        </w:rPr>
        <w:t>3</w:t>
      </w:r>
      <w:r w:rsidRPr="003701E0">
        <w:rPr>
          <w:lang w:val="uk-UA"/>
        </w:rPr>
        <w:t>.1. Невід'ємною частиною цього Договору є: Специфікація (дода</w:t>
      </w:r>
      <w:r w:rsidR="00BC4922">
        <w:rPr>
          <w:lang w:val="uk-UA"/>
        </w:rPr>
        <w:t>ток №1)</w:t>
      </w:r>
    </w:p>
    <w:p w:rsidR="00BC4922" w:rsidRDefault="00BC4922" w:rsidP="00CF3500">
      <w:pPr>
        <w:jc w:val="both"/>
        <w:rPr>
          <w:lang w:val="uk-UA"/>
        </w:rPr>
      </w:pPr>
    </w:p>
    <w:p w:rsidR="00CF3500" w:rsidRPr="003701E0" w:rsidRDefault="00CF3500" w:rsidP="00CF350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CF3500" w:rsidRPr="003701E0" w:rsidTr="00CF350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CF3500" w:rsidRPr="003701E0" w:rsidRDefault="00CF3500" w:rsidP="00CF3500">
            <w:pPr>
              <w:jc w:val="both"/>
              <w:rPr>
                <w:lang w:val="uk-UA"/>
              </w:rPr>
            </w:pPr>
            <w:r w:rsidRPr="003701E0">
              <w:rPr>
                <w:spacing w:val="-4"/>
                <w:lang w:val="uk-UA"/>
              </w:rPr>
              <w:t>ЗАМОВНИК</w:t>
            </w:r>
          </w:p>
        </w:tc>
      </w:tr>
      <w:tr w:rsidR="00CF3500" w:rsidRPr="003701E0" w:rsidTr="00CF350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CF3500" w:rsidRPr="003701E0" w:rsidRDefault="00CF3500" w:rsidP="00CF350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CF3500" w:rsidRPr="003701E0" w:rsidRDefault="00CF3500" w:rsidP="00CF3500">
            <w:pPr>
              <w:jc w:val="both"/>
              <w:rPr>
                <w:snapToGrid w:val="0"/>
                <w:lang w:val="uk-UA" w:eastAsia="en-US"/>
              </w:rPr>
            </w:pPr>
            <w:r w:rsidRPr="003701E0">
              <w:rPr>
                <w:snapToGrid w:val="0"/>
                <w:lang w:val="uk-UA" w:eastAsia="en-US"/>
              </w:rPr>
              <w:t>Юридична  адреса:</w:t>
            </w:r>
          </w:p>
          <w:p w:rsidR="00CF3500" w:rsidRPr="003701E0" w:rsidRDefault="00CF3500" w:rsidP="00CF3500">
            <w:pPr>
              <w:jc w:val="both"/>
              <w:rPr>
                <w:lang w:val="uk-UA" w:eastAsia="en-US"/>
              </w:rPr>
            </w:pPr>
            <w:r w:rsidRPr="003701E0">
              <w:rPr>
                <w:snapToGrid w:val="0"/>
                <w:lang w:val="uk-UA" w:eastAsia="en-US"/>
              </w:rPr>
              <w:t>67900, Одеська область</w:t>
            </w:r>
          </w:p>
          <w:p w:rsidR="00CF3500" w:rsidRPr="003701E0" w:rsidRDefault="00CF3500" w:rsidP="00CF3500">
            <w:pPr>
              <w:jc w:val="both"/>
              <w:rPr>
                <w:lang w:val="uk-UA" w:eastAsia="en-US"/>
              </w:rPr>
            </w:pPr>
            <w:r w:rsidRPr="003701E0">
              <w:rPr>
                <w:lang w:val="uk-UA" w:eastAsia="en-US"/>
              </w:rPr>
              <w:t>смт. Окни, вул. Херсонська, 6</w:t>
            </w:r>
          </w:p>
          <w:p w:rsidR="00CF3500" w:rsidRPr="003701E0" w:rsidRDefault="00CF3500" w:rsidP="00CF3500">
            <w:pPr>
              <w:jc w:val="both"/>
              <w:rPr>
                <w:snapToGrid w:val="0"/>
                <w:lang w:val="uk-UA" w:eastAsia="en-US"/>
              </w:rPr>
            </w:pPr>
            <w:r w:rsidRPr="003701E0">
              <w:rPr>
                <w:lang w:val="uk-UA" w:eastAsia="en-US"/>
              </w:rPr>
              <w:t>Код ЄДРПОУ: 43247538</w:t>
            </w:r>
          </w:p>
          <w:p w:rsidR="00CF3500" w:rsidRDefault="00CF3500" w:rsidP="00CF3500">
            <w:pPr>
              <w:jc w:val="both"/>
              <w:rPr>
                <w:lang w:val="uk-UA" w:eastAsia="en-US"/>
              </w:rPr>
            </w:pPr>
            <w:r w:rsidRPr="003701E0">
              <w:rPr>
                <w:lang w:val="uk-UA" w:eastAsia="en-US"/>
              </w:rPr>
              <w:t>Банк ДКСУ м.Київ</w:t>
            </w:r>
          </w:p>
          <w:p w:rsidR="00CF3500" w:rsidRDefault="00CF3500" w:rsidP="00CF3500">
            <w:pPr>
              <w:jc w:val="both"/>
              <w:rPr>
                <w:lang w:val="uk-UA" w:eastAsia="en-US"/>
              </w:rPr>
            </w:pPr>
          </w:p>
          <w:p w:rsidR="00CF3500" w:rsidRPr="003701E0" w:rsidRDefault="00CF3500" w:rsidP="00CF3500">
            <w:pPr>
              <w:jc w:val="both"/>
              <w:rPr>
                <w:lang w:val="uk-UA" w:eastAsia="en-US"/>
              </w:rPr>
            </w:pPr>
          </w:p>
          <w:p w:rsidR="00CF3500" w:rsidRDefault="00CF3500" w:rsidP="00CF3500">
            <w:pPr>
              <w:jc w:val="both"/>
              <w:rPr>
                <w:lang w:val="uk-UA" w:eastAsia="en-US"/>
              </w:rPr>
            </w:pPr>
            <w:r w:rsidRPr="003701E0">
              <w:rPr>
                <w:lang w:val="uk-UA" w:eastAsia="en-US"/>
              </w:rPr>
              <w:t>Начальник ____________</w:t>
            </w:r>
          </w:p>
          <w:p w:rsidR="00CF3500" w:rsidRPr="003701E0" w:rsidRDefault="00CF3500" w:rsidP="00CF3500">
            <w:pPr>
              <w:jc w:val="both"/>
              <w:rPr>
                <w:lang w:val="uk-UA" w:eastAsia="en-US"/>
              </w:rPr>
            </w:pPr>
            <w:r w:rsidRPr="003701E0">
              <w:rPr>
                <w:snapToGrid w:val="0"/>
                <w:lang w:val="uk-UA" w:eastAsia="en-US"/>
              </w:rPr>
              <w:t xml:space="preserve"> М.П</w:t>
            </w:r>
          </w:p>
        </w:tc>
      </w:tr>
    </w:tbl>
    <w:p w:rsidR="00CF3500" w:rsidRDefault="00CF3500" w:rsidP="00CF3500">
      <w:pPr>
        <w:jc w:val="both"/>
        <w:rPr>
          <w:lang w:val="uk-UA"/>
        </w:rPr>
      </w:pPr>
      <w:r w:rsidRPr="003701E0">
        <w:rPr>
          <w:lang w:val="uk-UA"/>
        </w:rPr>
        <w:t xml:space="preserve">                                                                                                          </w:t>
      </w: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CF3500" w:rsidRDefault="00CF3500" w:rsidP="00CF3500">
      <w:pPr>
        <w:jc w:val="right"/>
        <w:rPr>
          <w:lang w:val="uk-UA"/>
        </w:rPr>
      </w:pPr>
    </w:p>
    <w:p w:rsidR="00CF3500" w:rsidRPr="003701E0" w:rsidRDefault="00CF3500" w:rsidP="00CF3500">
      <w:pPr>
        <w:jc w:val="right"/>
        <w:rPr>
          <w:lang w:val="uk-UA"/>
        </w:rPr>
      </w:pPr>
      <w:r w:rsidRPr="003701E0">
        <w:rPr>
          <w:lang w:val="uk-UA"/>
        </w:rPr>
        <w:t xml:space="preserve">  Додаток №1 </w:t>
      </w:r>
    </w:p>
    <w:p w:rsidR="00CF3500" w:rsidRPr="003701E0" w:rsidRDefault="00CF3500" w:rsidP="00CF3500">
      <w:pPr>
        <w:jc w:val="right"/>
        <w:rPr>
          <w:lang w:val="uk-UA"/>
        </w:rPr>
      </w:pPr>
      <w:r w:rsidRPr="003701E0">
        <w:rPr>
          <w:lang w:val="uk-UA"/>
        </w:rPr>
        <w:t xml:space="preserve">                                                                                                            до договору № _____від __________</w:t>
      </w:r>
    </w:p>
    <w:p w:rsidR="00CF3500" w:rsidRPr="003701E0" w:rsidRDefault="00CF3500" w:rsidP="00CF3500">
      <w:pPr>
        <w:jc w:val="right"/>
        <w:rPr>
          <w:lang w:val="uk-UA"/>
        </w:rPr>
      </w:pPr>
      <w:r w:rsidRPr="003701E0">
        <w:rPr>
          <w:lang w:val="uk-UA"/>
        </w:rPr>
        <w:t xml:space="preserve">                  </w:t>
      </w:r>
    </w:p>
    <w:p w:rsidR="00CF3500" w:rsidRPr="003701E0" w:rsidRDefault="00CF3500" w:rsidP="00CF3500">
      <w:pPr>
        <w:jc w:val="center"/>
        <w:rPr>
          <w:lang w:val="uk-UA"/>
        </w:rPr>
      </w:pPr>
      <w:r w:rsidRPr="003701E0">
        <w:rPr>
          <w:lang w:val="uk-UA"/>
        </w:rPr>
        <w:t>Специфікація</w:t>
      </w:r>
    </w:p>
    <w:p w:rsidR="00CF3500" w:rsidRPr="003701E0" w:rsidRDefault="00CF3500" w:rsidP="00CF3500">
      <w:pPr>
        <w:jc w:val="both"/>
        <w:rPr>
          <w:lang w:val="uk-UA"/>
        </w:rPr>
      </w:pPr>
    </w:p>
    <w:tbl>
      <w:tblPr>
        <w:tblW w:w="10050" w:type="dxa"/>
        <w:tblInd w:w="-5" w:type="dxa"/>
        <w:tblLayout w:type="fixed"/>
        <w:tblLook w:val="0000" w:firstRow="0" w:lastRow="0" w:firstColumn="0" w:lastColumn="0" w:noHBand="0" w:noVBand="0"/>
      </w:tblPr>
      <w:tblGrid>
        <w:gridCol w:w="3119"/>
        <w:gridCol w:w="1417"/>
        <w:gridCol w:w="1371"/>
        <w:gridCol w:w="1890"/>
        <w:gridCol w:w="2253"/>
      </w:tblGrid>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color w:val="000000"/>
                <w:lang w:val="uk-UA"/>
              </w:rPr>
            </w:pPr>
            <w:r w:rsidRPr="003701E0">
              <w:rPr>
                <w:color w:val="000000"/>
                <w:lang w:val="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color w:val="000000"/>
                <w:lang w:val="uk-UA"/>
              </w:rPr>
            </w:pPr>
            <w:r>
              <w:rPr>
                <w:color w:val="000000"/>
                <w:lang w:val="uk-UA"/>
              </w:rPr>
              <w:t>Одиниці виміру</w:t>
            </w:r>
          </w:p>
        </w:tc>
        <w:tc>
          <w:tcPr>
            <w:tcW w:w="1371" w:type="dxa"/>
            <w:tcBorders>
              <w:top w:val="single" w:sz="4" w:space="0" w:color="000000"/>
              <w:left w:val="single" w:sz="4" w:space="0" w:color="000000"/>
              <w:bottom w:val="single" w:sz="4" w:space="0" w:color="000000"/>
              <w:right w:val="nil"/>
            </w:tcBorders>
          </w:tcPr>
          <w:p w:rsidR="00BC4922" w:rsidRPr="003701E0" w:rsidRDefault="00BC4922" w:rsidP="00CF3500">
            <w:pPr>
              <w:jc w:val="both"/>
              <w:rPr>
                <w:color w:val="000000"/>
                <w:lang w:val="uk-UA"/>
              </w:rPr>
            </w:pPr>
            <w:r w:rsidRPr="003701E0">
              <w:rPr>
                <w:color w:val="000000"/>
                <w:lang w:val="uk-UA"/>
              </w:rPr>
              <w:t>Кількість товару</w:t>
            </w:r>
          </w:p>
          <w:p w:rsidR="00BC4922" w:rsidRPr="003701E0" w:rsidRDefault="00BC4922" w:rsidP="00BC4922">
            <w:pPr>
              <w:jc w:val="both"/>
              <w:rPr>
                <w:color w:val="000000"/>
                <w:lang w:val="uk-UA"/>
              </w:rPr>
            </w:pPr>
          </w:p>
        </w:tc>
        <w:tc>
          <w:tcPr>
            <w:tcW w:w="1890" w:type="dxa"/>
            <w:tcBorders>
              <w:top w:val="single" w:sz="4" w:space="0" w:color="000000"/>
              <w:left w:val="single" w:sz="4" w:space="0" w:color="000000"/>
              <w:bottom w:val="single" w:sz="4" w:space="0" w:color="000000"/>
              <w:right w:val="nil"/>
            </w:tcBorders>
          </w:tcPr>
          <w:p w:rsidR="00BC4922" w:rsidRDefault="00BC4922" w:rsidP="00CF3500">
            <w:pPr>
              <w:jc w:val="both"/>
              <w:rPr>
                <w:bCs/>
                <w:lang w:val="uk-UA"/>
              </w:rPr>
            </w:pPr>
            <w:r w:rsidRPr="003701E0">
              <w:rPr>
                <w:bCs/>
                <w:lang w:val="uk-UA"/>
              </w:rPr>
              <w:t>Вартість</w:t>
            </w:r>
            <w:r>
              <w:rPr>
                <w:bCs/>
                <w:lang w:val="uk-UA"/>
              </w:rPr>
              <w:t>,</w:t>
            </w:r>
          </w:p>
          <w:p w:rsidR="00BC4922" w:rsidRPr="003701E0" w:rsidRDefault="00BC4922" w:rsidP="00CF3500">
            <w:pPr>
              <w:jc w:val="both"/>
              <w:rPr>
                <w:bCs/>
                <w:lang w:val="uk-UA"/>
              </w:rPr>
            </w:pPr>
            <w:r>
              <w:rPr>
                <w:bCs/>
                <w:lang w:val="uk-UA"/>
              </w:rPr>
              <w:t xml:space="preserve"> з/без ПДВ</w:t>
            </w:r>
            <w:r w:rsidRPr="003701E0">
              <w:rPr>
                <w:bCs/>
                <w:lang w:val="uk-UA"/>
              </w:rPr>
              <w:t xml:space="preserve"> </w:t>
            </w:r>
          </w:p>
          <w:p w:rsidR="00BC4922" w:rsidRPr="003701E0" w:rsidRDefault="00BC4922" w:rsidP="00CF3500">
            <w:pPr>
              <w:jc w:val="both"/>
              <w:rPr>
                <w:bCs/>
                <w:lang w:val="uk-UA"/>
              </w:rPr>
            </w:pPr>
            <w:r w:rsidRPr="003701E0">
              <w:rPr>
                <w:bCs/>
                <w:lang w:val="uk-UA"/>
              </w:rPr>
              <w:t>(грн.)</w:t>
            </w:r>
          </w:p>
        </w:tc>
        <w:tc>
          <w:tcPr>
            <w:tcW w:w="2253" w:type="dxa"/>
            <w:tcBorders>
              <w:top w:val="single" w:sz="4" w:space="0" w:color="000000"/>
              <w:left w:val="single" w:sz="4" w:space="0" w:color="000000"/>
              <w:bottom w:val="single" w:sz="4" w:space="0" w:color="000000"/>
              <w:right w:val="single" w:sz="4" w:space="0" w:color="000000"/>
            </w:tcBorders>
          </w:tcPr>
          <w:p w:rsidR="00BC4922" w:rsidRDefault="00BC4922" w:rsidP="00CF3500">
            <w:pPr>
              <w:jc w:val="both"/>
              <w:rPr>
                <w:bCs/>
                <w:lang w:val="uk-UA"/>
              </w:rPr>
            </w:pPr>
            <w:r>
              <w:rPr>
                <w:bCs/>
                <w:lang w:val="uk-UA"/>
              </w:rPr>
              <w:t>Загальна вартість,</w:t>
            </w:r>
          </w:p>
          <w:p w:rsidR="00BC4922" w:rsidRPr="003701E0" w:rsidRDefault="00BC4922" w:rsidP="00CF3500">
            <w:pPr>
              <w:jc w:val="both"/>
              <w:rPr>
                <w:bCs/>
                <w:lang w:val="uk-UA"/>
              </w:rPr>
            </w:pPr>
            <w:r>
              <w:rPr>
                <w:bCs/>
                <w:lang w:val="uk-UA"/>
              </w:rPr>
              <w:t xml:space="preserve"> з/без ПДВ</w:t>
            </w:r>
          </w:p>
          <w:p w:rsidR="00BC4922" w:rsidRPr="003701E0" w:rsidRDefault="00BC4922" w:rsidP="00CF3500">
            <w:pPr>
              <w:jc w:val="both"/>
              <w:rPr>
                <w:bCs/>
                <w:lang w:val="uk-UA"/>
              </w:rPr>
            </w:pPr>
            <w:r w:rsidRPr="003701E0">
              <w:rPr>
                <w:bCs/>
                <w:lang w:val="uk-UA"/>
              </w:rPr>
              <w:t>(грн.)</w:t>
            </w: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vAlign w:val="center"/>
          </w:tcPr>
          <w:p w:rsidR="00BC4922" w:rsidRPr="003701E0" w:rsidRDefault="00BC4922" w:rsidP="00CF3500">
            <w:pPr>
              <w:jc w:val="both"/>
              <w:rPr>
                <w:lang w:val="uk-UA"/>
              </w:rPr>
            </w:pPr>
            <w:r w:rsidRPr="003701E0">
              <w:rPr>
                <w:lang w:val="uk-UA"/>
              </w:rPr>
              <w:t>Загальна сума:</w:t>
            </w: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bCs/>
                <w:lang w:val="uk-UA"/>
              </w:rPr>
            </w:pPr>
          </w:p>
        </w:tc>
        <w:tc>
          <w:tcPr>
            <w:tcW w:w="5514" w:type="dxa"/>
            <w:gridSpan w:val="3"/>
            <w:tcBorders>
              <w:top w:val="single" w:sz="4" w:space="0" w:color="000000"/>
              <w:left w:val="single" w:sz="4" w:space="0" w:color="000000"/>
              <w:bottom w:val="single" w:sz="4" w:space="0" w:color="000000"/>
              <w:right w:val="single" w:sz="4" w:space="0" w:color="000000"/>
            </w:tcBorders>
            <w:vAlign w:val="bottom"/>
          </w:tcPr>
          <w:p w:rsidR="00BC4922" w:rsidRPr="003701E0" w:rsidRDefault="00BC4922" w:rsidP="00CF3500">
            <w:pPr>
              <w:jc w:val="both"/>
              <w:rPr>
                <w:bCs/>
                <w:lang w:val="uk-UA"/>
              </w:rPr>
            </w:pPr>
          </w:p>
        </w:tc>
      </w:tr>
    </w:tbl>
    <w:p w:rsidR="00CF3500" w:rsidRPr="003701E0" w:rsidRDefault="00CF3500" w:rsidP="00CF350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CF3500" w:rsidRPr="003701E0" w:rsidTr="00CF350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bCs/>
                <w:color w:val="000000"/>
                <w:spacing w:val="-5"/>
                <w:lang w:val="uk-UA"/>
              </w:rPr>
            </w:pPr>
          </w:p>
          <w:p w:rsidR="00CF3500" w:rsidRPr="003701E0" w:rsidRDefault="00CF3500" w:rsidP="00CF350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CF3500" w:rsidRPr="003701E0" w:rsidRDefault="00CF3500" w:rsidP="00CF3500">
            <w:pPr>
              <w:jc w:val="both"/>
              <w:rPr>
                <w:bCs/>
                <w:color w:val="000000"/>
                <w:spacing w:val="-4"/>
                <w:lang w:val="uk-UA"/>
              </w:rPr>
            </w:pPr>
          </w:p>
          <w:p w:rsidR="00CF3500" w:rsidRPr="003701E0" w:rsidRDefault="00CF3500" w:rsidP="00CF3500">
            <w:pPr>
              <w:jc w:val="both"/>
              <w:rPr>
                <w:bCs/>
                <w:color w:val="000000"/>
                <w:spacing w:val="-4"/>
                <w:lang w:val="uk-UA"/>
              </w:rPr>
            </w:pPr>
            <w:r w:rsidRPr="003701E0">
              <w:rPr>
                <w:bCs/>
                <w:color w:val="000000"/>
                <w:spacing w:val="-4"/>
                <w:lang w:val="uk-UA"/>
              </w:rPr>
              <w:t>ЗАМОВНИК</w:t>
            </w:r>
          </w:p>
          <w:p w:rsidR="00CF3500" w:rsidRPr="003701E0" w:rsidRDefault="00CF3500" w:rsidP="00CF3500">
            <w:pPr>
              <w:jc w:val="both"/>
              <w:rPr>
                <w:bCs/>
                <w:lang w:val="uk-UA"/>
              </w:rPr>
            </w:pPr>
          </w:p>
        </w:tc>
      </w:tr>
      <w:tr w:rsidR="00CF3500" w:rsidRPr="003701E0" w:rsidTr="00CF350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CF3500" w:rsidRPr="003701E0" w:rsidRDefault="00CF3500" w:rsidP="00CF350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CF3500" w:rsidRPr="003701E0" w:rsidRDefault="00CF3500" w:rsidP="00CF3500">
            <w:pPr>
              <w:jc w:val="both"/>
              <w:rPr>
                <w:snapToGrid w:val="0"/>
                <w:lang w:val="uk-UA" w:eastAsia="en-US"/>
              </w:rPr>
            </w:pPr>
            <w:r w:rsidRPr="003701E0">
              <w:rPr>
                <w:snapToGrid w:val="0"/>
                <w:lang w:val="uk-UA" w:eastAsia="en-US"/>
              </w:rPr>
              <w:t>Юридична  адреса:</w:t>
            </w:r>
          </w:p>
          <w:p w:rsidR="00CF3500" w:rsidRPr="003701E0" w:rsidRDefault="00CF3500" w:rsidP="00CF3500">
            <w:pPr>
              <w:jc w:val="both"/>
              <w:rPr>
                <w:lang w:val="uk-UA" w:eastAsia="en-US"/>
              </w:rPr>
            </w:pPr>
            <w:r w:rsidRPr="003701E0">
              <w:rPr>
                <w:snapToGrid w:val="0"/>
                <w:lang w:val="uk-UA" w:eastAsia="en-US"/>
              </w:rPr>
              <w:t>67900, Одеська область</w:t>
            </w:r>
          </w:p>
          <w:p w:rsidR="00CF3500" w:rsidRPr="003701E0" w:rsidRDefault="00CF3500" w:rsidP="00CF3500">
            <w:pPr>
              <w:jc w:val="both"/>
              <w:rPr>
                <w:lang w:val="uk-UA" w:eastAsia="en-US"/>
              </w:rPr>
            </w:pPr>
            <w:r w:rsidRPr="003701E0">
              <w:rPr>
                <w:lang w:val="uk-UA" w:eastAsia="en-US"/>
              </w:rPr>
              <w:t>смт. Окни, вул. Херсонська, 6</w:t>
            </w:r>
          </w:p>
          <w:p w:rsidR="00CF3500" w:rsidRPr="003701E0" w:rsidRDefault="00CF3500" w:rsidP="00CF3500">
            <w:pPr>
              <w:jc w:val="both"/>
              <w:rPr>
                <w:snapToGrid w:val="0"/>
                <w:lang w:val="uk-UA" w:eastAsia="en-US"/>
              </w:rPr>
            </w:pPr>
            <w:r w:rsidRPr="003701E0">
              <w:rPr>
                <w:lang w:val="uk-UA" w:eastAsia="en-US"/>
              </w:rPr>
              <w:t>Код ЄДРПОУ: 43247538</w:t>
            </w:r>
          </w:p>
          <w:p w:rsidR="00CF3500" w:rsidRPr="003701E0" w:rsidRDefault="00CF3500" w:rsidP="00CF3500">
            <w:pPr>
              <w:jc w:val="both"/>
              <w:rPr>
                <w:lang w:val="uk-UA" w:eastAsia="en-US"/>
              </w:rPr>
            </w:pPr>
            <w:r w:rsidRPr="003701E0">
              <w:rPr>
                <w:lang w:val="uk-UA" w:eastAsia="en-US"/>
              </w:rPr>
              <w:t>Банк ДКСУ м.Київ</w:t>
            </w:r>
          </w:p>
          <w:p w:rsidR="00CF3500" w:rsidRPr="003701E0" w:rsidRDefault="00CF3500" w:rsidP="00CF3500">
            <w:pPr>
              <w:jc w:val="both"/>
              <w:rPr>
                <w:lang w:val="uk-UA" w:eastAsia="en-US"/>
              </w:rPr>
            </w:pPr>
            <w:r w:rsidRPr="003701E0">
              <w:rPr>
                <w:lang w:val="uk-UA" w:eastAsia="en-US"/>
              </w:rPr>
              <w:t>Р/Р:</w:t>
            </w:r>
          </w:p>
          <w:p w:rsidR="00CF3500" w:rsidRDefault="00CF3500" w:rsidP="00CF3500">
            <w:pPr>
              <w:jc w:val="both"/>
              <w:rPr>
                <w:lang w:val="uk-UA" w:eastAsia="en-US"/>
              </w:rPr>
            </w:pPr>
            <w:r w:rsidRPr="003701E0">
              <w:rPr>
                <w:lang w:val="uk-UA" w:eastAsia="en-US"/>
              </w:rPr>
              <w:t>Начальник ____________</w:t>
            </w:r>
          </w:p>
          <w:p w:rsidR="00CF3500" w:rsidRPr="003701E0" w:rsidRDefault="00CF3500" w:rsidP="00CF3500">
            <w:pPr>
              <w:jc w:val="both"/>
              <w:rPr>
                <w:lang w:val="uk-UA" w:eastAsia="en-US"/>
              </w:rPr>
            </w:pPr>
            <w:r w:rsidRPr="003701E0">
              <w:rPr>
                <w:snapToGrid w:val="0"/>
                <w:lang w:val="uk-UA" w:eastAsia="en-US"/>
              </w:rPr>
              <w:t xml:space="preserve"> М.П</w:t>
            </w:r>
          </w:p>
        </w:tc>
      </w:tr>
    </w:tbl>
    <w:p w:rsidR="00CF3500" w:rsidRPr="003701E0" w:rsidRDefault="00CF3500" w:rsidP="00CF3500">
      <w:pPr>
        <w:jc w:val="both"/>
        <w:rPr>
          <w:i/>
          <w:color w:val="000000"/>
        </w:rPr>
      </w:pPr>
    </w:p>
    <w:p w:rsidR="00CF3500" w:rsidRPr="003701E0" w:rsidRDefault="00CF3500" w:rsidP="00CF3500">
      <w:pPr>
        <w:jc w:val="both"/>
        <w:rPr>
          <w:i/>
          <w:color w:val="000000"/>
        </w:rPr>
      </w:pPr>
    </w:p>
    <w:p w:rsidR="00CF3500" w:rsidRPr="003701E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2D0061" w:rsidRDefault="002D0061" w:rsidP="00CF3500">
      <w:pPr>
        <w:jc w:val="both"/>
        <w:rPr>
          <w:i/>
          <w:color w:val="000000"/>
        </w:rPr>
      </w:pPr>
    </w:p>
    <w:p w:rsidR="002A62D1" w:rsidRDefault="002A62D1"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2A62D1" w:rsidRDefault="002A62D1" w:rsidP="000A0748">
      <w:pPr>
        <w:tabs>
          <w:tab w:val="left" w:pos="1695"/>
        </w:tabs>
        <w:jc w:val="right"/>
        <w:rPr>
          <w:b/>
          <w:sz w:val="22"/>
          <w:szCs w:val="22"/>
          <w:lang w:val="uk-UA"/>
        </w:rPr>
      </w:pPr>
    </w:p>
    <w:p w:rsidR="000A0748" w:rsidRPr="001D14B2" w:rsidRDefault="00364AF3" w:rsidP="000A0748">
      <w:pPr>
        <w:tabs>
          <w:tab w:val="left" w:pos="1695"/>
        </w:tabs>
        <w:jc w:val="right"/>
        <w:rPr>
          <w:b/>
          <w:sz w:val="22"/>
          <w:szCs w:val="22"/>
          <w:lang w:val="uk-UA"/>
        </w:rPr>
      </w:pPr>
      <w:r w:rsidRPr="001D14B2">
        <w:rPr>
          <w:b/>
          <w:sz w:val="22"/>
          <w:szCs w:val="22"/>
          <w:lang w:val="uk-UA"/>
        </w:rPr>
        <w:t xml:space="preserve">         </w:t>
      </w:r>
      <w:r w:rsidR="00F36A58" w:rsidRPr="001D14B2">
        <w:rPr>
          <w:b/>
          <w:sz w:val="22"/>
          <w:szCs w:val="22"/>
          <w:lang w:val="uk-UA"/>
        </w:rPr>
        <w:t xml:space="preserve"> </w:t>
      </w:r>
      <w:r w:rsidR="000A0748" w:rsidRPr="001D14B2">
        <w:rPr>
          <w:b/>
          <w:sz w:val="22"/>
          <w:szCs w:val="22"/>
        </w:rPr>
        <w:t xml:space="preserve">Додаток </w:t>
      </w:r>
      <w:r w:rsidR="00F36A58" w:rsidRPr="001D14B2">
        <w:rPr>
          <w:b/>
          <w:sz w:val="22"/>
          <w:szCs w:val="22"/>
          <w:lang w:val="uk-UA"/>
        </w:rPr>
        <w:t>4</w:t>
      </w:r>
      <w:r w:rsidR="000A0748" w:rsidRPr="001D14B2">
        <w:rPr>
          <w:b/>
          <w:sz w:val="22"/>
          <w:szCs w:val="22"/>
          <w:lang w:val="uk-UA"/>
        </w:rPr>
        <w:tab/>
      </w:r>
    </w:p>
    <w:p w:rsidR="000A0748" w:rsidRPr="001D14B2" w:rsidRDefault="000A0748" w:rsidP="000A0748">
      <w:pPr>
        <w:pStyle w:val="af0"/>
        <w:spacing w:after="0"/>
        <w:ind w:left="0"/>
        <w:jc w:val="right"/>
        <w:rPr>
          <w:rFonts w:ascii="Cambria" w:hAnsi="Cambria" w:cs="Cambria"/>
          <w:b/>
          <w:bCs/>
          <w:iCs/>
        </w:rPr>
      </w:pPr>
      <w:r w:rsidRPr="001D14B2">
        <w:rPr>
          <w:rFonts w:ascii="Times New Roman" w:hAnsi="Times New Roman"/>
          <w:b/>
          <w:bdr w:val="none" w:sz="0" w:space="0" w:color="auto" w:frame="1"/>
        </w:rPr>
        <w:t xml:space="preserve">до тендерної документації </w:t>
      </w:r>
    </w:p>
    <w:p w:rsidR="000A0748" w:rsidRPr="001D14B2" w:rsidRDefault="000A0748" w:rsidP="000A0748">
      <w:pPr>
        <w:pStyle w:val="3"/>
        <w:tabs>
          <w:tab w:val="left" w:pos="6860"/>
        </w:tabs>
        <w:spacing w:before="0" w:after="0"/>
        <w:rPr>
          <w:rFonts w:ascii="Times New Roman" w:hAnsi="Times New Roman"/>
          <w:b w:val="0"/>
          <w:i/>
          <w:sz w:val="22"/>
          <w:szCs w:val="22"/>
        </w:rPr>
      </w:pPr>
      <w:r w:rsidRPr="001D14B2">
        <w:rPr>
          <w:rFonts w:ascii="Times New Roman" w:hAnsi="Times New Roman"/>
          <w:b w:val="0"/>
          <w:bCs w:val="0"/>
          <w:i/>
          <w:iCs/>
          <w:sz w:val="22"/>
          <w:szCs w:val="22"/>
        </w:rPr>
        <w:t xml:space="preserve">Подається </w:t>
      </w:r>
      <w:r w:rsidRPr="001D14B2">
        <w:rPr>
          <w:rFonts w:ascii="Times New Roman" w:hAnsi="Times New Roman"/>
          <w:b w:val="0"/>
          <w:i/>
          <w:sz w:val="22"/>
          <w:szCs w:val="22"/>
        </w:rPr>
        <w:t xml:space="preserve">на фірмовому бланку </w:t>
      </w:r>
      <w:r w:rsidRPr="001D14B2">
        <w:rPr>
          <w:rFonts w:ascii="Times New Roman" w:hAnsi="Times New Roman"/>
          <w:b w:val="0"/>
          <w:bCs w:val="0"/>
          <w:i/>
          <w:iCs/>
          <w:sz w:val="22"/>
          <w:szCs w:val="22"/>
        </w:rPr>
        <w:t>учасника</w:t>
      </w:r>
      <w:r w:rsidRPr="001D14B2">
        <w:rPr>
          <w:rFonts w:ascii="Times New Roman" w:hAnsi="Times New Roman"/>
          <w:b w:val="0"/>
          <w:i/>
          <w:sz w:val="22"/>
          <w:szCs w:val="22"/>
        </w:rPr>
        <w:t xml:space="preserve"> (у разі його наявності)</w:t>
      </w:r>
    </w:p>
    <w:p w:rsidR="000A0748" w:rsidRPr="001D14B2" w:rsidRDefault="000A0748" w:rsidP="000A0748">
      <w:pPr>
        <w:rPr>
          <w:sz w:val="22"/>
          <w:szCs w:val="22"/>
        </w:rPr>
      </w:pPr>
    </w:p>
    <w:p w:rsidR="000A0748" w:rsidRPr="001D14B2" w:rsidRDefault="000A0748" w:rsidP="000A0748">
      <w:pPr>
        <w:ind w:left="5579"/>
        <w:rPr>
          <w:sz w:val="22"/>
          <w:szCs w:val="22"/>
        </w:rPr>
      </w:pPr>
    </w:p>
    <w:p w:rsidR="000A0748" w:rsidRPr="002A62D1" w:rsidRDefault="000A0748" w:rsidP="00364AF3">
      <w:pPr>
        <w:rPr>
          <w:b/>
          <w:lang w:val="uk-UA"/>
        </w:rPr>
      </w:pPr>
      <w:r w:rsidRPr="002A62D1">
        <w:rPr>
          <w:b/>
        </w:rPr>
        <w:t>Вих. №_________</w:t>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p>
    <w:p w:rsidR="000A0748" w:rsidRPr="002A62D1" w:rsidRDefault="000A0748"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p>
    <w:p w:rsidR="00027842" w:rsidRPr="002A62D1" w:rsidRDefault="00027842"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r w:rsidRPr="002A62D1">
        <w:rPr>
          <w:b/>
          <w:bCs/>
        </w:rPr>
        <w:t>Лист – згода</w:t>
      </w:r>
    </w:p>
    <w:p w:rsidR="000A0748" w:rsidRPr="002A62D1" w:rsidRDefault="000A0748" w:rsidP="000A0748">
      <w:pPr>
        <w:autoSpaceDE w:val="0"/>
        <w:autoSpaceDN w:val="0"/>
        <w:adjustRightInd w:val="0"/>
        <w:jc w:val="center"/>
        <w:rPr>
          <w:b/>
          <w:bCs/>
        </w:rPr>
      </w:pPr>
      <w:r w:rsidRPr="002A62D1">
        <w:rPr>
          <w:b/>
          <w:bCs/>
        </w:rPr>
        <w:t>на обробку персональних даних</w:t>
      </w:r>
    </w:p>
    <w:p w:rsidR="000A0748" w:rsidRPr="002A62D1" w:rsidRDefault="000A0748" w:rsidP="000A0748">
      <w:pPr>
        <w:autoSpaceDE w:val="0"/>
        <w:autoSpaceDN w:val="0"/>
        <w:adjustRightInd w:val="0"/>
        <w:jc w:val="center"/>
        <w:rPr>
          <w:b/>
          <w:bCs/>
        </w:rPr>
      </w:pPr>
    </w:p>
    <w:p w:rsidR="000A0748" w:rsidRPr="002A62D1" w:rsidRDefault="000A0748" w:rsidP="000A0748">
      <w:pPr>
        <w:pStyle w:val="23"/>
        <w:shd w:val="clear" w:color="auto" w:fill="auto"/>
        <w:spacing w:before="0" w:after="0"/>
        <w:ind w:firstLine="567"/>
        <w:rPr>
          <w:sz w:val="24"/>
          <w:szCs w:val="24"/>
        </w:rPr>
      </w:pPr>
      <w:r w:rsidRPr="002A62D1">
        <w:rPr>
          <w:sz w:val="24"/>
          <w:szCs w:val="24"/>
        </w:rPr>
        <w:t xml:space="preserve">Я, ________________________________, </w:t>
      </w:r>
      <w:r w:rsidRPr="002A62D1">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2A62D1" w:rsidTr="00873020">
        <w:trPr>
          <w:jc w:val="center"/>
        </w:trPr>
        <w:tc>
          <w:tcPr>
            <w:tcW w:w="2628" w:type="dxa"/>
            <w:hideMark/>
          </w:tcPr>
          <w:p w:rsidR="000A0748" w:rsidRPr="002A62D1" w:rsidRDefault="000A0748" w:rsidP="00887C48">
            <w:pPr>
              <w:rPr>
                <w:b/>
                <w:bCs/>
              </w:rPr>
            </w:pPr>
            <w:r w:rsidRPr="002A62D1">
              <w:rPr>
                <w:b/>
                <w:bCs/>
              </w:rPr>
              <w:t xml:space="preserve">        _________________</w:t>
            </w:r>
          </w:p>
        </w:tc>
        <w:tc>
          <w:tcPr>
            <w:tcW w:w="3361" w:type="dxa"/>
            <w:hideMark/>
          </w:tcPr>
          <w:p w:rsidR="000A0748" w:rsidRPr="002A62D1" w:rsidRDefault="000A0748" w:rsidP="00887C48">
            <w:pPr>
              <w:rPr>
                <w:b/>
                <w:bCs/>
              </w:rPr>
            </w:pPr>
            <w:r w:rsidRPr="002A62D1">
              <w:rPr>
                <w:b/>
                <w:bCs/>
              </w:rPr>
              <w:t xml:space="preserve">           ______________________</w:t>
            </w:r>
          </w:p>
        </w:tc>
        <w:tc>
          <w:tcPr>
            <w:tcW w:w="4061" w:type="dxa"/>
            <w:hideMark/>
          </w:tcPr>
          <w:p w:rsidR="000A0748" w:rsidRPr="002A62D1" w:rsidRDefault="000A0748" w:rsidP="00887C48">
            <w:pPr>
              <w:rPr>
                <w:b/>
                <w:bCs/>
              </w:rPr>
            </w:pPr>
            <w:r w:rsidRPr="002A62D1">
              <w:rPr>
                <w:b/>
                <w:bCs/>
              </w:rPr>
              <w:t xml:space="preserve">           ___________________________</w:t>
            </w:r>
          </w:p>
        </w:tc>
      </w:tr>
      <w:tr w:rsidR="000A0748" w:rsidRPr="002A62D1" w:rsidTr="00873020">
        <w:trPr>
          <w:jc w:val="center"/>
        </w:trPr>
        <w:tc>
          <w:tcPr>
            <w:tcW w:w="2628" w:type="dxa"/>
            <w:hideMark/>
          </w:tcPr>
          <w:p w:rsidR="000A0748" w:rsidRPr="002A62D1" w:rsidRDefault="000A0748" w:rsidP="00887C48">
            <w:pPr>
              <w:rPr>
                <w:b/>
                <w:bCs/>
                <w:iCs/>
              </w:rPr>
            </w:pPr>
            <w:r w:rsidRPr="002A62D1">
              <w:rPr>
                <w:b/>
                <w:bCs/>
                <w:iCs/>
              </w:rPr>
              <w:t xml:space="preserve">             Дата</w:t>
            </w:r>
          </w:p>
        </w:tc>
        <w:tc>
          <w:tcPr>
            <w:tcW w:w="3361" w:type="dxa"/>
            <w:hideMark/>
          </w:tcPr>
          <w:p w:rsidR="000A0748" w:rsidRPr="002A62D1" w:rsidRDefault="000A0748" w:rsidP="00887C48">
            <w:pPr>
              <w:rPr>
                <w:b/>
                <w:bCs/>
                <w:iCs/>
                <w:lang w:val="uk-UA"/>
              </w:rPr>
            </w:pPr>
            <w:r w:rsidRPr="002A62D1">
              <w:rPr>
                <w:b/>
                <w:bCs/>
                <w:iCs/>
              </w:rPr>
              <w:t xml:space="preserve">            </w:t>
            </w:r>
            <w:r w:rsidR="00DB5B98" w:rsidRPr="002A62D1">
              <w:rPr>
                <w:b/>
                <w:bCs/>
                <w:iCs/>
              </w:rPr>
              <w:t>Підпис / МП</w:t>
            </w:r>
            <w:r w:rsidR="00DB5B98" w:rsidRPr="002A62D1">
              <w:rPr>
                <w:b/>
                <w:bCs/>
                <w:iCs/>
                <w:lang w:val="uk-UA"/>
              </w:rPr>
              <w:t>*</w:t>
            </w:r>
          </w:p>
        </w:tc>
        <w:tc>
          <w:tcPr>
            <w:tcW w:w="4061" w:type="dxa"/>
            <w:hideMark/>
          </w:tcPr>
          <w:p w:rsidR="000A0748" w:rsidRPr="002A62D1" w:rsidRDefault="000A0748" w:rsidP="00887C48">
            <w:pPr>
              <w:rPr>
                <w:b/>
                <w:bCs/>
                <w:iCs/>
              </w:rPr>
            </w:pPr>
            <w:r w:rsidRPr="002A62D1">
              <w:rPr>
                <w:b/>
                <w:bCs/>
                <w:iCs/>
              </w:rPr>
              <w:t xml:space="preserve">                      П.І.Б.</w:t>
            </w:r>
          </w:p>
        </w:tc>
      </w:tr>
    </w:tbl>
    <w:p w:rsidR="000A0748" w:rsidRPr="002A62D1" w:rsidRDefault="000A0748" w:rsidP="000A0748"/>
    <w:p w:rsidR="000A0748" w:rsidRPr="001D14B2" w:rsidRDefault="000A0748" w:rsidP="000A0748">
      <w:pPr>
        <w:rPr>
          <w:sz w:val="22"/>
          <w:szCs w:val="22"/>
        </w:rPr>
      </w:pPr>
    </w:p>
    <w:p w:rsidR="000A0748" w:rsidRPr="001D14B2" w:rsidRDefault="000A0748" w:rsidP="000A0748">
      <w:pPr>
        <w:rPr>
          <w:sz w:val="22"/>
          <w:szCs w:val="22"/>
        </w:rPr>
      </w:pPr>
    </w:p>
    <w:p w:rsidR="000A0748" w:rsidRPr="001D14B2" w:rsidRDefault="000A0748" w:rsidP="007B09C4">
      <w:pPr>
        <w:spacing w:line="360" w:lineRule="auto"/>
        <w:jc w:val="both"/>
        <w:rPr>
          <w:sz w:val="22"/>
          <w:szCs w:val="22"/>
        </w:rPr>
      </w:pPr>
      <w:r w:rsidRPr="001D14B2">
        <w:rPr>
          <w:i/>
          <w:noProof/>
          <w:color w:val="000000"/>
          <w:sz w:val="22"/>
          <w:szCs w:val="22"/>
        </w:rPr>
        <w:t xml:space="preserve">* </w:t>
      </w:r>
      <w:r w:rsidRPr="001D14B2">
        <w:rPr>
          <w:i/>
          <w:iCs/>
          <w:noProof/>
          <w:color w:val="000000"/>
          <w:sz w:val="22"/>
          <w:szCs w:val="22"/>
        </w:rPr>
        <w:t>Ця вимога не стосується Учасників, які здійснюють діяльність без печатки згідно з чинним законодавством</w:t>
      </w:r>
    </w:p>
    <w:p w:rsidR="000A0748" w:rsidRPr="001D14B2" w:rsidRDefault="000A0748">
      <w:pPr>
        <w:rPr>
          <w:sz w:val="22"/>
          <w:szCs w:val="22"/>
          <w:lang w:val="uk-UA"/>
        </w:rPr>
      </w:pPr>
    </w:p>
    <w:sectPr w:rsidR="000A0748" w:rsidRPr="001D14B2" w:rsidSect="00F36A58">
      <w:footerReference w:type="even" r:id="rId18"/>
      <w:footerReference w:type="default" r:id="rId19"/>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46" w:rsidRDefault="00015646">
      <w:r>
        <w:separator/>
      </w:r>
    </w:p>
  </w:endnote>
  <w:endnote w:type="continuationSeparator" w:id="0">
    <w:p w:rsidR="00015646" w:rsidRDefault="0001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43" w:rsidRDefault="002B2B43"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B2B43" w:rsidRDefault="002B2B43"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43" w:rsidRDefault="002B2B43"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B421F">
      <w:rPr>
        <w:rStyle w:val="ab"/>
        <w:noProof/>
      </w:rPr>
      <w:t>16</w:t>
    </w:r>
    <w:r>
      <w:rPr>
        <w:rStyle w:val="ab"/>
      </w:rPr>
      <w:fldChar w:fldCharType="end"/>
    </w:r>
  </w:p>
  <w:p w:rsidR="002B2B43" w:rsidRDefault="002B2B43"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46" w:rsidRDefault="00015646">
      <w:r>
        <w:separator/>
      </w:r>
    </w:p>
  </w:footnote>
  <w:footnote w:type="continuationSeparator" w:id="0">
    <w:p w:rsidR="00015646" w:rsidRDefault="000156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70A6A"/>
    <w:multiLevelType w:val="multilevel"/>
    <w:tmpl w:val="D2C6809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90620AB"/>
    <w:multiLevelType w:val="multilevel"/>
    <w:tmpl w:val="376A4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376F21"/>
    <w:multiLevelType w:val="hybridMultilevel"/>
    <w:tmpl w:val="FF14712A"/>
    <w:lvl w:ilvl="0" w:tplc="D1C044A0">
      <w:start w:val="2"/>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F081536"/>
    <w:multiLevelType w:val="hybridMultilevel"/>
    <w:tmpl w:val="FB0A5EC0"/>
    <w:lvl w:ilvl="0" w:tplc="E534AE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F596BDF"/>
    <w:multiLevelType w:val="hybridMultilevel"/>
    <w:tmpl w:val="83748E4E"/>
    <w:lvl w:ilvl="0" w:tplc="E41C9E9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7" w15:restartNumberingAfterBreak="0">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9" w15:restartNumberingAfterBreak="0">
    <w:nsid w:val="52D61CA5"/>
    <w:multiLevelType w:val="hybridMultilevel"/>
    <w:tmpl w:val="FA52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29639D"/>
    <w:multiLevelType w:val="hybridMultilevel"/>
    <w:tmpl w:val="43C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081F1F"/>
    <w:multiLevelType w:val="hybridMultilevel"/>
    <w:tmpl w:val="771A8A68"/>
    <w:lvl w:ilvl="0" w:tplc="BCDA7C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num w:numId="1">
    <w:abstractNumId w:val="13"/>
  </w:num>
  <w:num w:numId="2">
    <w:abstractNumId w:val="0"/>
  </w:num>
  <w:num w:numId="3">
    <w:abstractNumId w:val="14"/>
  </w:num>
  <w:num w:numId="4">
    <w:abstractNumId w:val="17"/>
  </w:num>
  <w:num w:numId="5">
    <w:abstractNumId w:val="7"/>
  </w:num>
  <w:num w:numId="6">
    <w:abstractNumId w:val="12"/>
  </w:num>
  <w:num w:numId="7">
    <w:abstractNumId w:val="5"/>
  </w:num>
  <w:num w:numId="8">
    <w:abstractNumId w:val="3"/>
  </w:num>
  <w:num w:numId="9">
    <w:abstractNumId w:val="1"/>
  </w:num>
  <w:num w:numId="10">
    <w:abstractNumId w:val="9"/>
  </w:num>
  <w:num w:numId="11">
    <w:abstractNumId w:val="2"/>
  </w:num>
  <w:num w:numId="12">
    <w:abstractNumId w:val="15"/>
  </w:num>
  <w:num w:numId="13">
    <w:abstractNumId w:val="4"/>
  </w:num>
  <w:num w:numId="14">
    <w:abstractNumId w:val="16"/>
  </w:num>
  <w:num w:numId="15">
    <w:abstractNumId w:val="8"/>
  </w:num>
  <w:num w:numId="16">
    <w:abstractNumId w:val="11"/>
  </w:num>
  <w:num w:numId="17">
    <w:abstractNumId w:val="6"/>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514"/>
    <w:rsid w:val="0001292E"/>
    <w:rsid w:val="00012DF2"/>
    <w:rsid w:val="00013927"/>
    <w:rsid w:val="0001427E"/>
    <w:rsid w:val="00015118"/>
    <w:rsid w:val="00015646"/>
    <w:rsid w:val="0001731F"/>
    <w:rsid w:val="00022185"/>
    <w:rsid w:val="00022E84"/>
    <w:rsid w:val="0002353C"/>
    <w:rsid w:val="0002390A"/>
    <w:rsid w:val="00025A01"/>
    <w:rsid w:val="00027842"/>
    <w:rsid w:val="00031E8A"/>
    <w:rsid w:val="00034CDD"/>
    <w:rsid w:val="00037D60"/>
    <w:rsid w:val="00041991"/>
    <w:rsid w:val="000425ED"/>
    <w:rsid w:val="00042AA8"/>
    <w:rsid w:val="00043B55"/>
    <w:rsid w:val="000470BD"/>
    <w:rsid w:val="00047F77"/>
    <w:rsid w:val="0005006C"/>
    <w:rsid w:val="00052B99"/>
    <w:rsid w:val="000538C8"/>
    <w:rsid w:val="00055AE5"/>
    <w:rsid w:val="00055E80"/>
    <w:rsid w:val="000604CE"/>
    <w:rsid w:val="00060CE7"/>
    <w:rsid w:val="000612F1"/>
    <w:rsid w:val="00062032"/>
    <w:rsid w:val="0006406E"/>
    <w:rsid w:val="00066DB2"/>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4E40"/>
    <w:rsid w:val="000C58B3"/>
    <w:rsid w:val="000C58F3"/>
    <w:rsid w:val="000D03AE"/>
    <w:rsid w:val="000D131A"/>
    <w:rsid w:val="000D2B55"/>
    <w:rsid w:val="000D4CA7"/>
    <w:rsid w:val="000D5A76"/>
    <w:rsid w:val="000E2206"/>
    <w:rsid w:val="000E2836"/>
    <w:rsid w:val="000E4500"/>
    <w:rsid w:val="000E46A0"/>
    <w:rsid w:val="000E7E25"/>
    <w:rsid w:val="000F2219"/>
    <w:rsid w:val="000F29EF"/>
    <w:rsid w:val="000F3A28"/>
    <w:rsid w:val="000F3E7B"/>
    <w:rsid w:val="000F4C5F"/>
    <w:rsid w:val="000F7AD3"/>
    <w:rsid w:val="00101BAD"/>
    <w:rsid w:val="00106BD4"/>
    <w:rsid w:val="00107F8C"/>
    <w:rsid w:val="0011129A"/>
    <w:rsid w:val="00114F93"/>
    <w:rsid w:val="001164FA"/>
    <w:rsid w:val="001201F3"/>
    <w:rsid w:val="0012070A"/>
    <w:rsid w:val="00120973"/>
    <w:rsid w:val="00121FF1"/>
    <w:rsid w:val="0012327C"/>
    <w:rsid w:val="00123E52"/>
    <w:rsid w:val="00124A73"/>
    <w:rsid w:val="00124F6E"/>
    <w:rsid w:val="001354D9"/>
    <w:rsid w:val="00137CA4"/>
    <w:rsid w:val="001402DA"/>
    <w:rsid w:val="001413BB"/>
    <w:rsid w:val="00143223"/>
    <w:rsid w:val="0014368F"/>
    <w:rsid w:val="00145574"/>
    <w:rsid w:val="001456AE"/>
    <w:rsid w:val="0014630D"/>
    <w:rsid w:val="00146534"/>
    <w:rsid w:val="00146FA4"/>
    <w:rsid w:val="001504DB"/>
    <w:rsid w:val="00152139"/>
    <w:rsid w:val="00152AE1"/>
    <w:rsid w:val="0015311A"/>
    <w:rsid w:val="0015325D"/>
    <w:rsid w:val="0015440E"/>
    <w:rsid w:val="001573F7"/>
    <w:rsid w:val="00162E30"/>
    <w:rsid w:val="00163B4F"/>
    <w:rsid w:val="001645C3"/>
    <w:rsid w:val="00170AAE"/>
    <w:rsid w:val="001729EF"/>
    <w:rsid w:val="001732CA"/>
    <w:rsid w:val="00174EAB"/>
    <w:rsid w:val="00175DF1"/>
    <w:rsid w:val="00177F8A"/>
    <w:rsid w:val="00180268"/>
    <w:rsid w:val="0018090A"/>
    <w:rsid w:val="00180985"/>
    <w:rsid w:val="00180E3A"/>
    <w:rsid w:val="001841F1"/>
    <w:rsid w:val="0018719E"/>
    <w:rsid w:val="00187EDA"/>
    <w:rsid w:val="00190B1E"/>
    <w:rsid w:val="001928A7"/>
    <w:rsid w:val="0019312F"/>
    <w:rsid w:val="00194741"/>
    <w:rsid w:val="001A1AD4"/>
    <w:rsid w:val="001A2299"/>
    <w:rsid w:val="001A24A0"/>
    <w:rsid w:val="001A2DED"/>
    <w:rsid w:val="001A4189"/>
    <w:rsid w:val="001A52C4"/>
    <w:rsid w:val="001A5D65"/>
    <w:rsid w:val="001A6073"/>
    <w:rsid w:val="001A6A29"/>
    <w:rsid w:val="001B042E"/>
    <w:rsid w:val="001B2863"/>
    <w:rsid w:val="001B5CAA"/>
    <w:rsid w:val="001B61DE"/>
    <w:rsid w:val="001C5542"/>
    <w:rsid w:val="001C7E58"/>
    <w:rsid w:val="001D14B2"/>
    <w:rsid w:val="001D5C88"/>
    <w:rsid w:val="001D666D"/>
    <w:rsid w:val="001D66B4"/>
    <w:rsid w:val="001E3AF5"/>
    <w:rsid w:val="001E490B"/>
    <w:rsid w:val="001E6D25"/>
    <w:rsid w:val="001E6F35"/>
    <w:rsid w:val="001F03F3"/>
    <w:rsid w:val="001F1092"/>
    <w:rsid w:val="001F5F7F"/>
    <w:rsid w:val="0020093E"/>
    <w:rsid w:val="00201108"/>
    <w:rsid w:val="00204477"/>
    <w:rsid w:val="00216102"/>
    <w:rsid w:val="00217D2A"/>
    <w:rsid w:val="002225B3"/>
    <w:rsid w:val="00222E32"/>
    <w:rsid w:val="00223731"/>
    <w:rsid w:val="00223D8A"/>
    <w:rsid w:val="00230FA2"/>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90EB9"/>
    <w:rsid w:val="00292E02"/>
    <w:rsid w:val="002A12E6"/>
    <w:rsid w:val="002A2FF1"/>
    <w:rsid w:val="002A46D0"/>
    <w:rsid w:val="002A62D1"/>
    <w:rsid w:val="002A6E7E"/>
    <w:rsid w:val="002A6F39"/>
    <w:rsid w:val="002B13E2"/>
    <w:rsid w:val="002B1B44"/>
    <w:rsid w:val="002B2B43"/>
    <w:rsid w:val="002B3AA7"/>
    <w:rsid w:val="002B7425"/>
    <w:rsid w:val="002C015F"/>
    <w:rsid w:val="002C0E45"/>
    <w:rsid w:val="002C2229"/>
    <w:rsid w:val="002C4DE6"/>
    <w:rsid w:val="002C5E91"/>
    <w:rsid w:val="002C6B6E"/>
    <w:rsid w:val="002D0061"/>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1B3F"/>
    <w:rsid w:val="0034264A"/>
    <w:rsid w:val="00342D55"/>
    <w:rsid w:val="003444BC"/>
    <w:rsid w:val="00345C48"/>
    <w:rsid w:val="00345C4E"/>
    <w:rsid w:val="00346B6C"/>
    <w:rsid w:val="00352055"/>
    <w:rsid w:val="003547E0"/>
    <w:rsid w:val="00354C9D"/>
    <w:rsid w:val="00355DA1"/>
    <w:rsid w:val="00360B3C"/>
    <w:rsid w:val="003618AB"/>
    <w:rsid w:val="00364AF3"/>
    <w:rsid w:val="003650E1"/>
    <w:rsid w:val="00367E84"/>
    <w:rsid w:val="00373587"/>
    <w:rsid w:val="00373593"/>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D53A6"/>
    <w:rsid w:val="003E1295"/>
    <w:rsid w:val="003E163A"/>
    <w:rsid w:val="003E26DC"/>
    <w:rsid w:val="003E2C37"/>
    <w:rsid w:val="003E7E80"/>
    <w:rsid w:val="003F0634"/>
    <w:rsid w:val="003F462C"/>
    <w:rsid w:val="003F4B2B"/>
    <w:rsid w:val="003F5CB2"/>
    <w:rsid w:val="003F68C6"/>
    <w:rsid w:val="0040100D"/>
    <w:rsid w:val="00401B96"/>
    <w:rsid w:val="00411D53"/>
    <w:rsid w:val="00414218"/>
    <w:rsid w:val="004148C4"/>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479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2628"/>
    <w:rsid w:val="00496FE9"/>
    <w:rsid w:val="004979E0"/>
    <w:rsid w:val="004A0FEA"/>
    <w:rsid w:val="004A4939"/>
    <w:rsid w:val="004B4EEB"/>
    <w:rsid w:val="004B7ADA"/>
    <w:rsid w:val="004C0285"/>
    <w:rsid w:val="004C0D69"/>
    <w:rsid w:val="004C17E0"/>
    <w:rsid w:val="004C7C94"/>
    <w:rsid w:val="004D0B76"/>
    <w:rsid w:val="004D58AA"/>
    <w:rsid w:val="004D5AA8"/>
    <w:rsid w:val="004D72DB"/>
    <w:rsid w:val="004D7C82"/>
    <w:rsid w:val="004E0F1C"/>
    <w:rsid w:val="004F232E"/>
    <w:rsid w:val="004F2356"/>
    <w:rsid w:val="004F4FDA"/>
    <w:rsid w:val="004F6731"/>
    <w:rsid w:val="004F704D"/>
    <w:rsid w:val="004F7279"/>
    <w:rsid w:val="0050078A"/>
    <w:rsid w:val="00501047"/>
    <w:rsid w:val="00501315"/>
    <w:rsid w:val="0050610B"/>
    <w:rsid w:val="005110D9"/>
    <w:rsid w:val="005209D6"/>
    <w:rsid w:val="0052113D"/>
    <w:rsid w:val="005256AA"/>
    <w:rsid w:val="00531100"/>
    <w:rsid w:val="00532105"/>
    <w:rsid w:val="0053239E"/>
    <w:rsid w:val="00534060"/>
    <w:rsid w:val="0053522B"/>
    <w:rsid w:val="00535D45"/>
    <w:rsid w:val="00540E7D"/>
    <w:rsid w:val="00542D4E"/>
    <w:rsid w:val="00543C3F"/>
    <w:rsid w:val="00546069"/>
    <w:rsid w:val="0055075B"/>
    <w:rsid w:val="00551BE5"/>
    <w:rsid w:val="00552CB6"/>
    <w:rsid w:val="00552F84"/>
    <w:rsid w:val="00553156"/>
    <w:rsid w:val="00555DAE"/>
    <w:rsid w:val="00557EEB"/>
    <w:rsid w:val="0056253D"/>
    <w:rsid w:val="00562D93"/>
    <w:rsid w:val="00563398"/>
    <w:rsid w:val="0056357F"/>
    <w:rsid w:val="005719F3"/>
    <w:rsid w:val="00575D3E"/>
    <w:rsid w:val="00575DE4"/>
    <w:rsid w:val="00576C7E"/>
    <w:rsid w:val="00577DE9"/>
    <w:rsid w:val="005800E6"/>
    <w:rsid w:val="00583F23"/>
    <w:rsid w:val="00585512"/>
    <w:rsid w:val="005921E1"/>
    <w:rsid w:val="005949AA"/>
    <w:rsid w:val="0059688C"/>
    <w:rsid w:val="005969C1"/>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DB1"/>
    <w:rsid w:val="005C6E61"/>
    <w:rsid w:val="005C769B"/>
    <w:rsid w:val="005D46CF"/>
    <w:rsid w:val="005E3490"/>
    <w:rsid w:val="005E6467"/>
    <w:rsid w:val="005F56AA"/>
    <w:rsid w:val="005F7C7E"/>
    <w:rsid w:val="006000C5"/>
    <w:rsid w:val="00600463"/>
    <w:rsid w:val="00600E13"/>
    <w:rsid w:val="0060100C"/>
    <w:rsid w:val="00603D35"/>
    <w:rsid w:val="00604A01"/>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14DA"/>
    <w:rsid w:val="006524D5"/>
    <w:rsid w:val="00654938"/>
    <w:rsid w:val="006567C9"/>
    <w:rsid w:val="00664239"/>
    <w:rsid w:val="00664610"/>
    <w:rsid w:val="00665037"/>
    <w:rsid w:val="00666B9E"/>
    <w:rsid w:val="00667A9C"/>
    <w:rsid w:val="00667E17"/>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14A9"/>
    <w:rsid w:val="006C3817"/>
    <w:rsid w:val="006C3BD7"/>
    <w:rsid w:val="006D03F7"/>
    <w:rsid w:val="006D08DB"/>
    <w:rsid w:val="006D2927"/>
    <w:rsid w:val="006D2DD5"/>
    <w:rsid w:val="006D37D2"/>
    <w:rsid w:val="006D42D1"/>
    <w:rsid w:val="006D5804"/>
    <w:rsid w:val="006D60F5"/>
    <w:rsid w:val="006D78BA"/>
    <w:rsid w:val="006D7A8F"/>
    <w:rsid w:val="006E0710"/>
    <w:rsid w:val="006E0ADB"/>
    <w:rsid w:val="006E28F3"/>
    <w:rsid w:val="006E4E64"/>
    <w:rsid w:val="006E5543"/>
    <w:rsid w:val="006F2B58"/>
    <w:rsid w:val="006F349C"/>
    <w:rsid w:val="006F3EC7"/>
    <w:rsid w:val="006F49A3"/>
    <w:rsid w:val="006F4DCA"/>
    <w:rsid w:val="006F6371"/>
    <w:rsid w:val="006F7619"/>
    <w:rsid w:val="007010B6"/>
    <w:rsid w:val="00701AA1"/>
    <w:rsid w:val="007027D7"/>
    <w:rsid w:val="00703473"/>
    <w:rsid w:val="00704C65"/>
    <w:rsid w:val="00707165"/>
    <w:rsid w:val="00707E27"/>
    <w:rsid w:val="00710E72"/>
    <w:rsid w:val="00710FC1"/>
    <w:rsid w:val="00711F45"/>
    <w:rsid w:val="00712BA8"/>
    <w:rsid w:val="00712C50"/>
    <w:rsid w:val="00713115"/>
    <w:rsid w:val="007143DC"/>
    <w:rsid w:val="00715B9F"/>
    <w:rsid w:val="00715F41"/>
    <w:rsid w:val="00716324"/>
    <w:rsid w:val="00717735"/>
    <w:rsid w:val="00717839"/>
    <w:rsid w:val="00717B8D"/>
    <w:rsid w:val="007204D9"/>
    <w:rsid w:val="00723890"/>
    <w:rsid w:val="00724270"/>
    <w:rsid w:val="00725941"/>
    <w:rsid w:val="007271F7"/>
    <w:rsid w:val="007278B4"/>
    <w:rsid w:val="00730984"/>
    <w:rsid w:val="007323C0"/>
    <w:rsid w:val="00733626"/>
    <w:rsid w:val="00737470"/>
    <w:rsid w:val="007404B2"/>
    <w:rsid w:val="00740A81"/>
    <w:rsid w:val="007433ED"/>
    <w:rsid w:val="007463C7"/>
    <w:rsid w:val="00746845"/>
    <w:rsid w:val="00746F1E"/>
    <w:rsid w:val="007528F5"/>
    <w:rsid w:val="00752E97"/>
    <w:rsid w:val="00754ED9"/>
    <w:rsid w:val="00755E93"/>
    <w:rsid w:val="00756135"/>
    <w:rsid w:val="00756375"/>
    <w:rsid w:val="0075656D"/>
    <w:rsid w:val="0076079C"/>
    <w:rsid w:val="0076139F"/>
    <w:rsid w:val="00765B27"/>
    <w:rsid w:val="00774321"/>
    <w:rsid w:val="00776667"/>
    <w:rsid w:val="00781545"/>
    <w:rsid w:val="00782D7D"/>
    <w:rsid w:val="007836E2"/>
    <w:rsid w:val="00784751"/>
    <w:rsid w:val="0079090B"/>
    <w:rsid w:val="0079126A"/>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086"/>
    <w:rsid w:val="007E610F"/>
    <w:rsid w:val="007E6984"/>
    <w:rsid w:val="008007FC"/>
    <w:rsid w:val="008025DC"/>
    <w:rsid w:val="00802E90"/>
    <w:rsid w:val="00810330"/>
    <w:rsid w:val="0081158F"/>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3803"/>
    <w:rsid w:val="00844103"/>
    <w:rsid w:val="00844697"/>
    <w:rsid w:val="008451E4"/>
    <w:rsid w:val="008458A5"/>
    <w:rsid w:val="008471F1"/>
    <w:rsid w:val="00856FBA"/>
    <w:rsid w:val="008618B9"/>
    <w:rsid w:val="00865535"/>
    <w:rsid w:val="00865A7A"/>
    <w:rsid w:val="008667EE"/>
    <w:rsid w:val="008706A6"/>
    <w:rsid w:val="008722ED"/>
    <w:rsid w:val="00873020"/>
    <w:rsid w:val="00873CDD"/>
    <w:rsid w:val="0087656C"/>
    <w:rsid w:val="00877070"/>
    <w:rsid w:val="00881FD8"/>
    <w:rsid w:val="00883F4A"/>
    <w:rsid w:val="00887C48"/>
    <w:rsid w:val="0089144D"/>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C0686"/>
    <w:rsid w:val="008C3569"/>
    <w:rsid w:val="008C3AD2"/>
    <w:rsid w:val="008C5699"/>
    <w:rsid w:val="008C5D71"/>
    <w:rsid w:val="008C5E72"/>
    <w:rsid w:val="008C61EE"/>
    <w:rsid w:val="008D02AD"/>
    <w:rsid w:val="008D09CA"/>
    <w:rsid w:val="008D1973"/>
    <w:rsid w:val="008D19DB"/>
    <w:rsid w:val="008D2CFE"/>
    <w:rsid w:val="008D4E14"/>
    <w:rsid w:val="008D6FF4"/>
    <w:rsid w:val="008E68EA"/>
    <w:rsid w:val="008F0ABA"/>
    <w:rsid w:val="008F0C73"/>
    <w:rsid w:val="008F0D1E"/>
    <w:rsid w:val="008F25D1"/>
    <w:rsid w:val="00900EAA"/>
    <w:rsid w:val="00904D1A"/>
    <w:rsid w:val="0090516B"/>
    <w:rsid w:val="00905CED"/>
    <w:rsid w:val="0090619B"/>
    <w:rsid w:val="009066E3"/>
    <w:rsid w:val="00907322"/>
    <w:rsid w:val="0091001C"/>
    <w:rsid w:val="00914EDF"/>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3754"/>
    <w:rsid w:val="0095513C"/>
    <w:rsid w:val="009571C1"/>
    <w:rsid w:val="009605F9"/>
    <w:rsid w:val="00960C35"/>
    <w:rsid w:val="0096671A"/>
    <w:rsid w:val="00966995"/>
    <w:rsid w:val="00966C41"/>
    <w:rsid w:val="00966D5D"/>
    <w:rsid w:val="00970C96"/>
    <w:rsid w:val="0097302A"/>
    <w:rsid w:val="00974109"/>
    <w:rsid w:val="0097468C"/>
    <w:rsid w:val="00977924"/>
    <w:rsid w:val="00980257"/>
    <w:rsid w:val="009878BD"/>
    <w:rsid w:val="009902B6"/>
    <w:rsid w:val="009907F3"/>
    <w:rsid w:val="0099189E"/>
    <w:rsid w:val="00996044"/>
    <w:rsid w:val="00996992"/>
    <w:rsid w:val="009A0243"/>
    <w:rsid w:val="009A11D4"/>
    <w:rsid w:val="009A28E9"/>
    <w:rsid w:val="009A7B38"/>
    <w:rsid w:val="009B4171"/>
    <w:rsid w:val="009B538E"/>
    <w:rsid w:val="009C01EF"/>
    <w:rsid w:val="009C2D2D"/>
    <w:rsid w:val="009C3391"/>
    <w:rsid w:val="009D14A7"/>
    <w:rsid w:val="009D1F48"/>
    <w:rsid w:val="009D2838"/>
    <w:rsid w:val="009D49EA"/>
    <w:rsid w:val="009D5436"/>
    <w:rsid w:val="009D5ED7"/>
    <w:rsid w:val="009D62BB"/>
    <w:rsid w:val="009D78AE"/>
    <w:rsid w:val="009E2B58"/>
    <w:rsid w:val="00A01F75"/>
    <w:rsid w:val="00A04F8A"/>
    <w:rsid w:val="00A05EA9"/>
    <w:rsid w:val="00A07B94"/>
    <w:rsid w:val="00A10706"/>
    <w:rsid w:val="00A11431"/>
    <w:rsid w:val="00A13067"/>
    <w:rsid w:val="00A154AB"/>
    <w:rsid w:val="00A20CF3"/>
    <w:rsid w:val="00A20DB1"/>
    <w:rsid w:val="00A22E5C"/>
    <w:rsid w:val="00A23CE1"/>
    <w:rsid w:val="00A2583C"/>
    <w:rsid w:val="00A25ABD"/>
    <w:rsid w:val="00A26360"/>
    <w:rsid w:val="00A271F3"/>
    <w:rsid w:val="00A2740F"/>
    <w:rsid w:val="00A30E70"/>
    <w:rsid w:val="00A30EDC"/>
    <w:rsid w:val="00A314CD"/>
    <w:rsid w:val="00A321AD"/>
    <w:rsid w:val="00A324F9"/>
    <w:rsid w:val="00A34193"/>
    <w:rsid w:val="00A34EC8"/>
    <w:rsid w:val="00A35A84"/>
    <w:rsid w:val="00A35B09"/>
    <w:rsid w:val="00A370A7"/>
    <w:rsid w:val="00A37159"/>
    <w:rsid w:val="00A37AC8"/>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67347"/>
    <w:rsid w:val="00A7239F"/>
    <w:rsid w:val="00A72D55"/>
    <w:rsid w:val="00A74EC6"/>
    <w:rsid w:val="00A758B7"/>
    <w:rsid w:val="00A75B3C"/>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4941"/>
    <w:rsid w:val="00AC4C10"/>
    <w:rsid w:val="00AC4E84"/>
    <w:rsid w:val="00AC58C9"/>
    <w:rsid w:val="00AC7CC9"/>
    <w:rsid w:val="00AC7F94"/>
    <w:rsid w:val="00AD12D0"/>
    <w:rsid w:val="00AD2494"/>
    <w:rsid w:val="00AD3467"/>
    <w:rsid w:val="00AD449A"/>
    <w:rsid w:val="00AD668F"/>
    <w:rsid w:val="00AE1019"/>
    <w:rsid w:val="00AE2578"/>
    <w:rsid w:val="00AE5197"/>
    <w:rsid w:val="00AE5ECD"/>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B26"/>
    <w:rsid w:val="00B15342"/>
    <w:rsid w:val="00B15DF4"/>
    <w:rsid w:val="00B17751"/>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67B10"/>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922"/>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21A90"/>
    <w:rsid w:val="00C222EB"/>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4953"/>
    <w:rsid w:val="00C570D2"/>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A52"/>
    <w:rsid w:val="00CC1BD1"/>
    <w:rsid w:val="00CC73EA"/>
    <w:rsid w:val="00CD075B"/>
    <w:rsid w:val="00CD2626"/>
    <w:rsid w:val="00CD3CB4"/>
    <w:rsid w:val="00CD4FF3"/>
    <w:rsid w:val="00CD5158"/>
    <w:rsid w:val="00CD5DDF"/>
    <w:rsid w:val="00CD7C44"/>
    <w:rsid w:val="00CE135E"/>
    <w:rsid w:val="00CE451F"/>
    <w:rsid w:val="00CE6829"/>
    <w:rsid w:val="00CE6D6A"/>
    <w:rsid w:val="00CF0776"/>
    <w:rsid w:val="00CF0AF6"/>
    <w:rsid w:val="00CF1A16"/>
    <w:rsid w:val="00CF2423"/>
    <w:rsid w:val="00CF3500"/>
    <w:rsid w:val="00CF4EDA"/>
    <w:rsid w:val="00CF52D0"/>
    <w:rsid w:val="00CF66A3"/>
    <w:rsid w:val="00CF7715"/>
    <w:rsid w:val="00D0081A"/>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46"/>
    <w:rsid w:val="00D700F1"/>
    <w:rsid w:val="00D70487"/>
    <w:rsid w:val="00D7074F"/>
    <w:rsid w:val="00D72C95"/>
    <w:rsid w:val="00D73DD8"/>
    <w:rsid w:val="00D764A2"/>
    <w:rsid w:val="00D81FAB"/>
    <w:rsid w:val="00D83E01"/>
    <w:rsid w:val="00D850F0"/>
    <w:rsid w:val="00D87260"/>
    <w:rsid w:val="00D87D08"/>
    <w:rsid w:val="00D9057A"/>
    <w:rsid w:val="00D9261F"/>
    <w:rsid w:val="00D926AF"/>
    <w:rsid w:val="00D94493"/>
    <w:rsid w:val="00DA161F"/>
    <w:rsid w:val="00DA1AF5"/>
    <w:rsid w:val="00DA2037"/>
    <w:rsid w:val="00DA7B24"/>
    <w:rsid w:val="00DB35B6"/>
    <w:rsid w:val="00DB5B98"/>
    <w:rsid w:val="00DB68CE"/>
    <w:rsid w:val="00DC4F20"/>
    <w:rsid w:val="00DC56B4"/>
    <w:rsid w:val="00DC59A7"/>
    <w:rsid w:val="00DC5CCF"/>
    <w:rsid w:val="00DC5F42"/>
    <w:rsid w:val="00DD00C9"/>
    <w:rsid w:val="00DD25AA"/>
    <w:rsid w:val="00DE37B3"/>
    <w:rsid w:val="00DE5507"/>
    <w:rsid w:val="00DE5A30"/>
    <w:rsid w:val="00DE5D87"/>
    <w:rsid w:val="00DE7038"/>
    <w:rsid w:val="00DF0462"/>
    <w:rsid w:val="00DF37F2"/>
    <w:rsid w:val="00DF38F3"/>
    <w:rsid w:val="00DF5E0C"/>
    <w:rsid w:val="00DF737B"/>
    <w:rsid w:val="00E01693"/>
    <w:rsid w:val="00E0254B"/>
    <w:rsid w:val="00E05EF6"/>
    <w:rsid w:val="00E11718"/>
    <w:rsid w:val="00E12A80"/>
    <w:rsid w:val="00E12F39"/>
    <w:rsid w:val="00E13133"/>
    <w:rsid w:val="00E13C83"/>
    <w:rsid w:val="00E13F70"/>
    <w:rsid w:val="00E155F5"/>
    <w:rsid w:val="00E1664B"/>
    <w:rsid w:val="00E17509"/>
    <w:rsid w:val="00E17D14"/>
    <w:rsid w:val="00E20739"/>
    <w:rsid w:val="00E23FBD"/>
    <w:rsid w:val="00E2406C"/>
    <w:rsid w:val="00E24616"/>
    <w:rsid w:val="00E3151E"/>
    <w:rsid w:val="00E31904"/>
    <w:rsid w:val="00E3231C"/>
    <w:rsid w:val="00E34F20"/>
    <w:rsid w:val="00E35BEB"/>
    <w:rsid w:val="00E36730"/>
    <w:rsid w:val="00E3694D"/>
    <w:rsid w:val="00E36B07"/>
    <w:rsid w:val="00E37146"/>
    <w:rsid w:val="00E45F77"/>
    <w:rsid w:val="00E472BC"/>
    <w:rsid w:val="00E510BB"/>
    <w:rsid w:val="00E52E4C"/>
    <w:rsid w:val="00E53131"/>
    <w:rsid w:val="00E572B7"/>
    <w:rsid w:val="00E605E8"/>
    <w:rsid w:val="00E61CBA"/>
    <w:rsid w:val="00E625BB"/>
    <w:rsid w:val="00E63349"/>
    <w:rsid w:val="00E71FF5"/>
    <w:rsid w:val="00E7345C"/>
    <w:rsid w:val="00E76817"/>
    <w:rsid w:val="00E84E15"/>
    <w:rsid w:val="00E85759"/>
    <w:rsid w:val="00E85E50"/>
    <w:rsid w:val="00E877D5"/>
    <w:rsid w:val="00E8783C"/>
    <w:rsid w:val="00E90B0A"/>
    <w:rsid w:val="00E90FCA"/>
    <w:rsid w:val="00E95630"/>
    <w:rsid w:val="00E95BE1"/>
    <w:rsid w:val="00E96836"/>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5DA1"/>
    <w:rsid w:val="00F17708"/>
    <w:rsid w:val="00F20326"/>
    <w:rsid w:val="00F20CA1"/>
    <w:rsid w:val="00F21043"/>
    <w:rsid w:val="00F21C9F"/>
    <w:rsid w:val="00F227E7"/>
    <w:rsid w:val="00F24665"/>
    <w:rsid w:val="00F26B24"/>
    <w:rsid w:val="00F2731A"/>
    <w:rsid w:val="00F31022"/>
    <w:rsid w:val="00F31A16"/>
    <w:rsid w:val="00F363AD"/>
    <w:rsid w:val="00F36A58"/>
    <w:rsid w:val="00F370E9"/>
    <w:rsid w:val="00F408EB"/>
    <w:rsid w:val="00F4112E"/>
    <w:rsid w:val="00F47550"/>
    <w:rsid w:val="00F51CD9"/>
    <w:rsid w:val="00F520F0"/>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55B1"/>
    <w:rsid w:val="00F86E0F"/>
    <w:rsid w:val="00F9130E"/>
    <w:rsid w:val="00F96497"/>
    <w:rsid w:val="00FA023D"/>
    <w:rsid w:val="00FA165B"/>
    <w:rsid w:val="00FA1D3B"/>
    <w:rsid w:val="00FB02D8"/>
    <w:rsid w:val="00FB40E1"/>
    <w:rsid w:val="00FB421F"/>
    <w:rsid w:val="00FB4E83"/>
    <w:rsid w:val="00FB694E"/>
    <w:rsid w:val="00FB7C51"/>
    <w:rsid w:val="00FC0F3D"/>
    <w:rsid w:val="00FC2515"/>
    <w:rsid w:val="00FC4744"/>
    <w:rsid w:val="00FC7276"/>
    <w:rsid w:val="00FC7BBE"/>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9CFB8"/>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link w:val="aa"/>
    <w:rsid w:val="00A271F3"/>
    <w:pPr>
      <w:tabs>
        <w:tab w:val="center" w:pos="4677"/>
        <w:tab w:val="right" w:pos="9355"/>
      </w:tabs>
    </w:pPr>
  </w:style>
  <w:style w:type="character" w:styleId="ab">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c">
    <w:name w:val="No Spacing"/>
    <w:link w:val="ad"/>
    <w:uiPriority w:val="1"/>
    <w:qFormat/>
    <w:rsid w:val="00C050DC"/>
    <w:rPr>
      <w:sz w:val="24"/>
      <w:szCs w:val="24"/>
    </w:rPr>
  </w:style>
  <w:style w:type="character" w:customStyle="1" w:styleId="ad">
    <w:name w:val="Без интервала Знак"/>
    <w:link w:val="ac"/>
    <w:uiPriority w:val="1"/>
    <w:rsid w:val="005C536A"/>
    <w:rPr>
      <w:sz w:val="24"/>
      <w:szCs w:val="24"/>
      <w:lang w:bidi="ar-SA"/>
    </w:rPr>
  </w:style>
  <w:style w:type="paragraph" w:styleId="ae">
    <w:name w:val="Subtitle"/>
    <w:basedOn w:val="a"/>
    <w:next w:val="a"/>
    <w:link w:val="af"/>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f">
    <w:name w:val="Подзаголовок Знак"/>
    <w:link w:val="ae"/>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0">
    <w:name w:val="List Paragraph"/>
    <w:aliases w:val="Chapter10,Список уровня 2,название табл/рис,CA bullets,EBRD List,Elenco Normale,List Paragraph,Number Bullets"/>
    <w:basedOn w:val="a"/>
    <w:link w:val="af1"/>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2">
    <w:name w:val="Базовый"/>
    <w:rsid w:val="006F2B58"/>
    <w:pPr>
      <w:tabs>
        <w:tab w:val="left" w:pos="708"/>
      </w:tabs>
      <w:suppressAutoHyphens/>
      <w:spacing w:after="200" w:line="276" w:lineRule="auto"/>
    </w:pPr>
    <w:rPr>
      <w:sz w:val="24"/>
      <w:szCs w:val="24"/>
    </w:rPr>
  </w:style>
  <w:style w:type="character" w:styleId="af3">
    <w:name w:val="Emphasis"/>
    <w:uiPriority w:val="20"/>
    <w:qFormat/>
    <w:rsid w:val="006F2B58"/>
    <w:rPr>
      <w:i/>
      <w:iCs/>
    </w:rPr>
  </w:style>
  <w:style w:type="table" w:styleId="af4">
    <w:name w:val="Table Grid"/>
    <w:basedOn w:val="a1"/>
    <w:qFormat/>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Абзац списка Знак"/>
    <w:aliases w:val="Chapter10 Знак,Список уровня 2 Знак,название табл/рис Знак,CA bullets Знак,EBRD List Знак,Elenco Normale Знак,List Paragraph Знак,Number Bullets Знак"/>
    <w:link w:val="af0"/>
    <w:uiPriority w:val="34"/>
    <w:qFormat/>
    <w:locked/>
    <w:rsid w:val="003E2C37"/>
    <w:rPr>
      <w:rFonts w:ascii="Calibri" w:hAnsi="Calibri"/>
      <w:sz w:val="22"/>
      <w:szCs w:val="22"/>
      <w:lang w:val="uk-UA" w:eastAsia="uk-UA"/>
    </w:rPr>
  </w:style>
  <w:style w:type="paragraph" w:styleId="af5">
    <w:name w:val="Balloon Text"/>
    <w:basedOn w:val="a"/>
    <w:link w:val="af6"/>
    <w:semiHidden/>
    <w:unhideWhenUsed/>
    <w:rsid w:val="00257F71"/>
    <w:rPr>
      <w:rFonts w:ascii="Segoe UI" w:hAnsi="Segoe UI" w:cs="Segoe UI"/>
      <w:sz w:val="18"/>
      <w:szCs w:val="18"/>
    </w:rPr>
  </w:style>
  <w:style w:type="character" w:customStyle="1" w:styleId="af6">
    <w:name w:val="Текст выноски Знак"/>
    <w:link w:val="af5"/>
    <w:semiHidden/>
    <w:rsid w:val="00257F71"/>
    <w:rPr>
      <w:rFonts w:ascii="Segoe UI" w:hAnsi="Segoe UI" w:cs="Segoe UI"/>
      <w:sz w:val="18"/>
      <w:szCs w:val="18"/>
    </w:rPr>
  </w:style>
  <w:style w:type="paragraph" w:customStyle="1" w:styleId="af7">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character" w:customStyle="1" w:styleId="aa">
    <w:name w:val="Нижний колонтитул Знак"/>
    <w:link w:val="a9"/>
    <w:rsid w:val="00B15DF4"/>
    <w:rPr>
      <w:sz w:val="24"/>
      <w:szCs w:val="24"/>
    </w:rPr>
  </w:style>
  <w:style w:type="paragraph" w:customStyle="1" w:styleId="Standard">
    <w:name w:val="Standard"/>
    <w:rsid w:val="00012514"/>
    <w:pPr>
      <w:widowControl w:val="0"/>
      <w:suppressAutoHyphens/>
    </w:pPr>
    <w:rPr>
      <w:rFonts w:eastAsia="Droid Sans Fallback"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562760723">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795518197">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59658884">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4205-C9D1-4D05-B49F-E6F32B3B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11536</Words>
  <Characters>65759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77141</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7</cp:revision>
  <cp:lastPrinted>2023-02-07T08:36:00Z</cp:lastPrinted>
  <dcterms:created xsi:type="dcterms:W3CDTF">2023-03-10T12:45:00Z</dcterms:created>
  <dcterms:modified xsi:type="dcterms:W3CDTF">2023-03-17T08:28:00Z</dcterms:modified>
</cp:coreProperties>
</file>