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C9" w:rsidRDefault="00C731C9" w:rsidP="00C731C9">
      <w:pPr>
        <w:autoSpaceDE w:val="0"/>
        <w:autoSpaceDN w:val="0"/>
        <w:adjustRightInd w:val="0"/>
        <w:spacing w:before="22" w:after="0" w:line="310" w:lineRule="exact"/>
        <w:ind w:right="14"/>
        <w:jc w:val="right"/>
        <w:outlineLvl w:val="0"/>
        <w:rPr>
          <w:rFonts w:ascii="Times New Roman" w:eastAsia="Calibri" w:hAnsi="Times New Roman" w:cs="Arial"/>
          <w:b/>
          <w:bCs/>
          <w:sz w:val="24"/>
          <w:szCs w:val="24"/>
          <w:lang w:eastAsia="uk-UA"/>
        </w:rPr>
      </w:pPr>
      <w:r>
        <w:rPr>
          <w:rFonts w:ascii="Times New Roman" w:eastAsia="Calibri" w:hAnsi="Times New Roman" w:cs="Arial"/>
          <w:b/>
          <w:bCs/>
          <w:sz w:val="24"/>
          <w:szCs w:val="24"/>
          <w:lang w:eastAsia="uk-UA"/>
        </w:rPr>
        <w:t>Додаток 2</w:t>
      </w:r>
    </w:p>
    <w:p w:rsidR="00C731C9" w:rsidRDefault="00C731C9" w:rsidP="00C731C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val="ru-RU" w:eastAsia="ru-RU"/>
        </w:rPr>
      </w:pPr>
    </w:p>
    <w:p w:rsidR="00C731C9" w:rsidRDefault="00C731C9" w:rsidP="00C731C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aps/>
          <w:u w:val="single"/>
          <w:lang w:val="ru-RU" w:eastAsia="ru-RU"/>
        </w:rPr>
      </w:pPr>
      <w:r>
        <w:rPr>
          <w:rFonts w:ascii="Times New Roman" w:eastAsia="Calibri" w:hAnsi="Times New Roman" w:cs="Times New Roman"/>
          <w:b/>
          <w:caps/>
          <w:u w:val="single"/>
          <w:lang w:val="ru-RU" w:eastAsia="ru-RU"/>
        </w:rPr>
        <w:t>Форма цінової пропозиції учасника</w:t>
      </w:r>
    </w:p>
    <w:p w:rsidR="00C731C9" w:rsidRDefault="00C731C9" w:rsidP="00C731C9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>Цінова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>пропозиція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>подається</w:t>
      </w:r>
      <w:proofErr w:type="spellEnd"/>
      <w:proofErr w:type="gramEnd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 по 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>найменуванню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i/>
          <w:iCs/>
          <w:color w:val="000000"/>
          <w:u w:val="single"/>
          <w:lang w:eastAsia="ru-RU"/>
        </w:rPr>
        <w:t>послуги</w:t>
      </w:r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  у 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>вигляді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>наведеному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>нижче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u w:val="single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i/>
          <w:u w:val="single"/>
          <w:lang w:val="ru-RU" w:eastAsia="ru-RU"/>
        </w:rPr>
        <w:t xml:space="preserve">на </w:t>
      </w:r>
      <w:proofErr w:type="spellStart"/>
      <w:r>
        <w:rPr>
          <w:rFonts w:ascii="Times New Roman" w:eastAsia="Calibri" w:hAnsi="Times New Roman" w:cs="Times New Roman"/>
          <w:i/>
          <w:u w:val="single"/>
          <w:lang w:val="ru-RU" w:eastAsia="ru-RU"/>
        </w:rPr>
        <w:t>фірмовому</w:t>
      </w:r>
      <w:proofErr w:type="spellEnd"/>
      <w:r>
        <w:rPr>
          <w:rFonts w:ascii="Times New Roman" w:eastAsia="Calibri" w:hAnsi="Times New Roman" w:cs="Times New Roman"/>
          <w:i/>
          <w:u w:val="single"/>
          <w:lang w:val="ru-RU" w:eastAsia="ru-RU"/>
        </w:rPr>
        <w:t xml:space="preserve"> бланку </w:t>
      </w:r>
      <w:proofErr w:type="spellStart"/>
      <w:r>
        <w:rPr>
          <w:rFonts w:ascii="Times New Roman" w:eastAsia="Calibri" w:hAnsi="Times New Roman" w:cs="Times New Roman"/>
          <w:i/>
          <w:u w:val="single"/>
          <w:lang w:val="ru-RU" w:eastAsia="ru-RU"/>
        </w:rPr>
        <w:t>учасника</w:t>
      </w:r>
      <w:proofErr w:type="spellEnd"/>
      <w:r>
        <w:rPr>
          <w:rFonts w:ascii="Times New Roman" w:eastAsia="Calibri" w:hAnsi="Times New Roman" w:cs="Times New Roman"/>
          <w:i/>
          <w:u w:val="single"/>
          <w:lang w:val="ru-RU" w:eastAsia="ru-RU"/>
        </w:rPr>
        <w:t>*</w:t>
      </w:r>
    </w:p>
    <w:p w:rsidR="00C731C9" w:rsidRDefault="00C731C9" w:rsidP="00C731C9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  <w:lang w:eastAsia="ru-RU"/>
        </w:rPr>
      </w:pPr>
    </w:p>
    <w:p w:rsidR="00C731C9" w:rsidRDefault="00C731C9" w:rsidP="00C7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ЦІНОВА ПРОПОЗИЦІЯ НА ЗАКУПІВЛЮ:</w:t>
      </w:r>
    </w:p>
    <w:p w:rsidR="00C731C9" w:rsidRDefault="00C731C9" w:rsidP="00C7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731C9" w:rsidRDefault="00C731C9" w:rsidP="00C731C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u-RU" w:eastAsia="ru-RU"/>
        </w:rPr>
      </w:pPr>
      <w:bookmarkStart w:id="0" w:name="_GoBack"/>
      <w:bookmarkEnd w:id="0"/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4264"/>
      </w:tblGrid>
      <w:tr w:rsidR="00C731C9" w:rsidTr="00C731C9">
        <w:trPr>
          <w:trHeight w:val="228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учасника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C731C9" w:rsidTr="00C731C9">
        <w:trPr>
          <w:trHeight w:val="312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Повне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25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40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Код за ЄДРПОУ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24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реквізити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203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(ПІБ, посада,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телефони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42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Особа,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відповідальна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за участь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 торгах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(ПІБ, посада,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телефони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12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tabs>
                <w:tab w:val="left" w:pos="1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Телефон, факс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194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адреса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9" w:rsidRDefault="00C73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731C9" w:rsidTr="00C731C9">
        <w:trPr>
          <w:trHeight w:val="63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C9" w:rsidRDefault="00C731C9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Цінова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пропозиція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731C9" w:rsidTr="00C731C9">
        <w:trPr>
          <w:trHeight w:val="1428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>
            <w:pPr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31C9" w:rsidRDefault="00C731C9">
            <w:pPr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Ми, ____________________________________________________________________,</w:t>
            </w:r>
          </w:p>
          <w:p w:rsidR="00C731C9" w:rsidRDefault="00C73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(назва учасника)</w:t>
            </w:r>
          </w:p>
          <w:p w:rsidR="00C731C9" w:rsidRPr="004F2D4D" w:rsidRDefault="00C731C9" w:rsidP="008D7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надаємо свою  пропозицію щодо участі у закупівлі через систему електронних торгів: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203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ДК 021:2015 – </w:t>
            </w:r>
            <w:r w:rsidR="00203DBB" w:rsidRPr="003F7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72260000-5— </w:t>
            </w:r>
            <w:r w:rsidR="00EE286C" w:rsidRPr="00EE286C">
              <w:rPr>
                <w:rFonts w:ascii="Times New Roman" w:hAnsi="Times New Roman" w:cs="Times New Roman"/>
                <w:b/>
              </w:rPr>
              <w:t>Послуги, пов’язані з програмним забезпеченням</w:t>
            </w:r>
            <w:r w:rsidR="00EE286C" w:rsidRPr="00E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EE286C" w:rsidRPr="00EE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</w:t>
            </w:r>
            <w:r w:rsidR="00EE286C" w:rsidRPr="00EE286C">
              <w:rPr>
                <w:rFonts w:ascii="Times New Roman" w:hAnsi="Times New Roman" w:cs="Times New Roman"/>
                <w:b/>
              </w:rPr>
              <w:t>Постачання пакетів оновлення (компонентів) засобами онлайн-сервісу комп’ютерної програми “Комплексна система автоматизації підприємства “IS-</w:t>
            </w:r>
            <w:proofErr w:type="spellStart"/>
            <w:r w:rsidR="00EE286C" w:rsidRPr="00EE286C">
              <w:rPr>
                <w:rFonts w:ascii="Times New Roman" w:hAnsi="Times New Roman" w:cs="Times New Roman"/>
                <w:b/>
              </w:rPr>
              <w:t>pro</w:t>
            </w:r>
            <w:proofErr w:type="spellEnd"/>
            <w:r w:rsidR="00EE286C" w:rsidRPr="00EE286C">
              <w:rPr>
                <w:rFonts w:ascii="Times New Roman" w:hAnsi="Times New Roman" w:cs="Times New Roman"/>
                <w:b/>
              </w:rPr>
              <w:t>” (ІС-ПРО</w:t>
            </w:r>
            <w:r w:rsidR="00EE286C" w:rsidRPr="00EE286C">
              <w:rPr>
                <w:rFonts w:ascii="Times New Roman" w:eastAsia="Times New Roman" w:hAnsi="Times New Roman" w:cs="Times New Roman"/>
                <w:b/>
              </w:rPr>
              <w:t>)</w:t>
            </w:r>
            <w:r w:rsidR="00EE286C" w:rsidRPr="00EE286C">
              <w:rPr>
                <w:rFonts w:ascii="Times New Roman" w:hAnsi="Times New Roman" w:cs="Times New Roman"/>
                <w:b/>
              </w:rPr>
              <w:t>,</w:t>
            </w:r>
            <w:r w:rsidR="00EE286C">
              <w:rPr>
                <w:b/>
              </w:rPr>
              <w:t xml:space="preserve"> —</w:t>
            </w:r>
            <w:r w:rsidRPr="00DB571B">
              <w:rPr>
                <w:rFonts w:ascii="Times New Roman" w:eastAsia="Calibri" w:hAnsi="Times New Roman" w:cs="Times New Roman"/>
                <w:sz w:val="24"/>
                <w:szCs w:val="24"/>
              </w:rPr>
              <w:t>згідно з технічними та іншими вимогами Замовника торгів.</w:t>
            </w:r>
          </w:p>
          <w:p w:rsidR="00C731C9" w:rsidRDefault="00C7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Вивчивши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зазначеного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вище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уповноважені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підписання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погоджуємося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Договору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загальну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суму ___________________________________________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гривень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C731C9" w:rsidRDefault="00C7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            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визначати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загальну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 суму словами,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прописом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)</w:t>
            </w:r>
          </w:p>
          <w:p w:rsidR="00C731C9" w:rsidRDefault="00C7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ПДВ/без ПДВ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залишити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відповідний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варіант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враховуючи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статус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учасника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чинного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ПДВ).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731C9" w:rsidRDefault="00C7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946"/>
              <w:gridCol w:w="2552"/>
            </w:tblGrid>
            <w:tr w:rsidR="00EE286C" w:rsidTr="00EE286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Найменування Послуг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Сума з/без ПДВ, грн.</w:t>
                  </w: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</w:pPr>
                  <w:r w:rsidRPr="00EE286C">
                    <w:rPr>
                      <w:lang w:val="en-US"/>
                    </w:rPr>
                    <w:t>1</w:t>
                  </w:r>
                  <w:r w:rsidRPr="00EE286C">
                    <w:t>.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</w:pPr>
                  <w:r w:rsidRPr="00EE286C">
                    <w:t>Постачання пакетів оновлення (компонентів) засобами онлайн-сервісу комп’ютерної програми “Комплексна система автоматизації підприємства “IS-</w:t>
                  </w:r>
                  <w:proofErr w:type="spellStart"/>
                  <w:r w:rsidRPr="00EE286C">
                    <w:t>pro</w:t>
                  </w:r>
                  <w:proofErr w:type="spellEnd"/>
                  <w:r w:rsidRPr="00EE286C">
                    <w:t>” (ІС-ПРО</w:t>
                  </w:r>
                  <w:r w:rsidRPr="00EE286C">
                    <w:rPr>
                      <w:rFonts w:eastAsia="Times New Roman"/>
                    </w:rPr>
                    <w:t>))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</w:pPr>
                  <w:r w:rsidRPr="00EE286C">
                    <w:t>1.1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</w:pPr>
                  <w:r w:rsidRPr="00EE286C">
                    <w:t>Модуль «Фінансовий облік»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</w:pPr>
                  <w:r w:rsidRPr="00EE286C">
                    <w:t>1.2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Модуль «Податковий облік»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</w:pPr>
                  <w:r w:rsidRPr="00EE286C">
                    <w:t>1.3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Модуль «Облік договорів»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</w:pPr>
                  <w:r w:rsidRPr="00EE286C">
                    <w:t>1.4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Модуль «Облік основних засобів»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</w:pPr>
                  <w:r w:rsidRPr="00EE286C">
                    <w:t>1.5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Модуль «Логістика»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</w:pPr>
                  <w:r w:rsidRPr="00EE286C">
                    <w:t>1.6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Модуль «Облік заробітної плати більше 1000 особових рахунків»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lang w:val="ru-RU"/>
                    </w:rPr>
                  </w:pPr>
                  <w:r w:rsidRPr="00EE286C">
                    <w:rPr>
                      <w:lang w:val="ru-RU"/>
                    </w:rPr>
                    <w:t>1.7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Модуль «Облік кадрів більше 1000 особових рахунків»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lang w:val="ru-RU"/>
                    </w:rPr>
                  </w:pPr>
                  <w:r w:rsidRPr="00EE286C">
                    <w:rPr>
                      <w:lang w:val="ru-RU"/>
                    </w:rPr>
                    <w:t>1.8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Модуль «Облік стипендій більше 1 500 студентів»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lang w:val="ru-RU"/>
                    </w:rPr>
                  </w:pPr>
                  <w:r w:rsidRPr="00EE286C">
                    <w:rPr>
                      <w:lang w:val="ru-RU"/>
                    </w:rPr>
                    <w:lastRenderedPageBreak/>
                    <w:t>1.9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286C" w:rsidRPr="00EE286C" w:rsidRDefault="00EE286C" w:rsidP="00EE286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286C">
                    <w:rPr>
                      <w:rFonts w:ascii="Times New Roman" w:hAnsi="Times New Roman" w:cs="Times New Roman"/>
                    </w:rPr>
                    <w:t>Додаткові робочі місця 18 (вісімнадцять)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7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</w:pPr>
                  <w:r w:rsidRPr="00EE286C">
                    <w:rPr>
                      <w:b/>
                    </w:rPr>
                    <w:t>Всього: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  <w:rPr>
                      <w:b/>
                      <w:lang w:val="ru-RU"/>
                    </w:rPr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7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Pr="00EE286C" w:rsidRDefault="00EE286C" w:rsidP="00EE286C">
                  <w:pPr>
                    <w:pStyle w:val="a3"/>
                    <w:spacing w:after="0" w:line="276" w:lineRule="auto"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jc w:val="right"/>
                    <w:rPr>
                      <w:b/>
                    </w:rPr>
                  </w:pPr>
                </w:p>
              </w:tc>
            </w:tr>
            <w:tr w:rsidR="00EE286C" w:rsidTr="00EE286C">
              <w:trPr>
                <w:trHeight w:val="397"/>
              </w:trPr>
              <w:tc>
                <w:tcPr>
                  <w:tcW w:w="10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86C" w:rsidRDefault="00EE286C" w:rsidP="00EE286C">
                  <w:pPr>
                    <w:pStyle w:val="a3"/>
                    <w:spacing w:after="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Разом (прописом) з/без ПДВ:</w:t>
                  </w:r>
                </w:p>
              </w:tc>
            </w:tr>
          </w:tbl>
          <w:p w:rsidR="00EE286C" w:rsidRDefault="00EE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EE286C" w:rsidRDefault="00EE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C731C9" w:rsidRDefault="00C7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                                                                  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визначати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 ПДВ словами,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>прописом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val="ru-RU" w:eastAsia="ru-RU"/>
              </w:rPr>
              <w:t xml:space="preserve">)  </w:t>
            </w:r>
          </w:p>
          <w:p w:rsidR="00C731C9" w:rsidRDefault="00C7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C731C9" w:rsidRDefault="00C731C9">
            <w:pPr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Ознайомившись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умовами Договору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технічними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D70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D70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="009D70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D70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погоджуємось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D70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надання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відповідної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заявленій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установлені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строки. </w:t>
            </w:r>
          </w:p>
          <w:p w:rsidR="00C731C9" w:rsidRDefault="00C7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 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погоджуємося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Ви можете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відхилити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нашу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пропозицію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розуміємо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Ви 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обмежені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прийнятті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будь-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іншої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більш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вигідними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для Вас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умовами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731C9" w:rsidRDefault="00C731C9">
            <w:pPr>
              <w:widowControl w:val="0"/>
              <w:autoSpaceDE w:val="0"/>
              <w:spacing w:after="0" w:line="240" w:lineRule="auto"/>
              <w:ind w:firstLine="60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3. Разом з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цією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пропозицією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ми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надаємо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через систему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електронних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торгів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скановані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копії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) 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заявлених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вимог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.  </w:t>
            </w:r>
          </w:p>
          <w:p w:rsidR="00C731C9" w:rsidRDefault="00C731C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</w:p>
          <w:p w:rsidR="00C731C9" w:rsidRDefault="00C731C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підприємства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ці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дії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особа,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підпис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прізвище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ініціали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завірені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>печаткою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val="ru-RU" w:eastAsia="ru-RU"/>
              </w:rPr>
              <w:t>.</w:t>
            </w:r>
          </w:p>
          <w:p w:rsidR="00C731C9" w:rsidRDefault="00C731C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731C9" w:rsidRDefault="00C731C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Датовано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«___» ________________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 w:rsidR="00A84D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70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 </w:t>
            </w:r>
          </w:p>
          <w:p w:rsidR="00C731C9" w:rsidRDefault="00C731C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731C9" w:rsidRDefault="00C731C9" w:rsidP="00C731C9">
      <w:pPr>
        <w:tabs>
          <w:tab w:val="left" w:pos="9195"/>
        </w:tabs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>
        <w:rPr>
          <w:rFonts w:ascii="Times New Roman" w:eastAsia="Calibri" w:hAnsi="Times New Roman" w:cs="Times New Roman"/>
          <w:lang w:val="ru-RU" w:eastAsia="ru-RU"/>
        </w:rPr>
        <w:lastRenderedPageBreak/>
        <w:t>______________</w:t>
      </w:r>
    </w:p>
    <w:p w:rsidR="00C731C9" w:rsidRDefault="00C731C9" w:rsidP="00C731C9">
      <w:pPr>
        <w:tabs>
          <w:tab w:val="left" w:pos="919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* Форма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подається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фірмовому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бланку у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разі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наявності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учасника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фірмового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бланку.</w:t>
      </w:r>
    </w:p>
    <w:p w:rsidR="00C731C9" w:rsidRDefault="00C731C9" w:rsidP="00C731C9">
      <w:pPr>
        <w:tabs>
          <w:tab w:val="left" w:pos="919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**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Всі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учасники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стандартній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формі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подають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цінову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пропозицію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. У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разі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пониження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ціни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під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час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аукціону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Учасник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який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став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переможцем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має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надати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оновлену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цінову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пропозицію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відповідно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результатів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аукціону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)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у день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проведення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>аукціону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  <w:lang w:val="ru-RU" w:eastAsia="ru-RU"/>
        </w:rPr>
        <w:t xml:space="preserve">. </w:t>
      </w:r>
    </w:p>
    <w:p w:rsidR="00C731C9" w:rsidRDefault="00C731C9" w:rsidP="00C731C9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en-US" w:eastAsia="uk-UA"/>
        </w:rPr>
      </w:pPr>
    </w:p>
    <w:p w:rsidR="00C731C9" w:rsidRDefault="00C731C9" w:rsidP="00C7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31C9" w:rsidRDefault="00C731C9" w:rsidP="00C7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31C9" w:rsidRDefault="00C731C9" w:rsidP="00C731C9"/>
    <w:p w:rsidR="003A6950" w:rsidRDefault="003A6950"/>
    <w:sectPr w:rsidR="003A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1C9"/>
    <w:rsid w:val="0006008D"/>
    <w:rsid w:val="000C0683"/>
    <w:rsid w:val="00203DBB"/>
    <w:rsid w:val="003A6950"/>
    <w:rsid w:val="004F2D4D"/>
    <w:rsid w:val="008D7674"/>
    <w:rsid w:val="009162BC"/>
    <w:rsid w:val="009D7026"/>
    <w:rsid w:val="00A84D14"/>
    <w:rsid w:val="00C731C9"/>
    <w:rsid w:val="00D85479"/>
    <w:rsid w:val="00DB571B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29A2"/>
  <w15:docId w15:val="{1964DCBC-FC82-4339-BB31-83E7D70D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7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E286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286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dcterms:created xsi:type="dcterms:W3CDTF">2020-09-07T12:09:00Z</dcterms:created>
  <dcterms:modified xsi:type="dcterms:W3CDTF">2022-07-04T10:40:00Z</dcterms:modified>
</cp:coreProperties>
</file>