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D" w:rsidRDefault="001C6C4D" w:rsidP="004774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77453">
        <w:rPr>
          <w:rFonts w:ascii="Times New Roman" w:hAnsi="Times New Roman" w:cs="Times New Roman"/>
          <w:b/>
          <w:sz w:val="24"/>
          <w:szCs w:val="24"/>
        </w:rPr>
        <w:t>Додаток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</w:p>
    <w:p w:rsidR="001C6C4D" w:rsidRPr="002B1403" w:rsidRDefault="001C6C4D" w:rsidP="004774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1403">
        <w:rPr>
          <w:rFonts w:ascii="Times New Roman" w:hAnsi="Times New Roman" w:cs="Times New Roman"/>
          <w:b/>
          <w:sz w:val="24"/>
          <w:szCs w:val="24"/>
        </w:rPr>
        <w:t>до тендерної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1403">
        <w:rPr>
          <w:rFonts w:ascii="Times New Roman" w:hAnsi="Times New Roman" w:cs="Times New Roman"/>
          <w:b/>
          <w:sz w:val="24"/>
          <w:szCs w:val="24"/>
        </w:rPr>
        <w:t>документації</w:t>
      </w:r>
    </w:p>
    <w:p w:rsidR="001C6C4D" w:rsidRPr="002B1403" w:rsidRDefault="001C6C4D" w:rsidP="004774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6C4D" w:rsidRPr="00477453" w:rsidRDefault="001C6C4D" w:rsidP="0047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453">
        <w:rPr>
          <w:rFonts w:ascii="Times New Roman" w:hAnsi="Times New Roman" w:cs="Times New Roman"/>
          <w:sz w:val="24"/>
          <w:szCs w:val="24"/>
        </w:rPr>
        <w:t>Форма «Технічна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sz w:val="24"/>
          <w:szCs w:val="24"/>
        </w:rPr>
        <w:t>специфікація - Технічні, якісні та кількісні характеристики предмета закупівлі»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sz w:val="24"/>
          <w:szCs w:val="24"/>
        </w:rPr>
        <w:t xml:space="preserve">подається у вигляді, </w:t>
      </w:r>
      <w:r>
        <w:rPr>
          <w:rFonts w:ascii="Times New Roman" w:hAnsi="Times New Roman" w:cs="Times New Roman"/>
          <w:sz w:val="24"/>
          <w:szCs w:val="24"/>
        </w:rPr>
        <w:t xml:space="preserve">наведенному </w:t>
      </w:r>
      <w:r w:rsidRPr="00477453">
        <w:rPr>
          <w:rFonts w:ascii="Times New Roman" w:hAnsi="Times New Roman" w:cs="Times New Roman"/>
          <w:sz w:val="24"/>
          <w:szCs w:val="24"/>
        </w:rPr>
        <w:t>нижче.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sz w:val="24"/>
          <w:szCs w:val="24"/>
        </w:rPr>
        <w:t>Учасник не повинен відступати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sz w:val="24"/>
          <w:szCs w:val="24"/>
        </w:rPr>
        <w:t>даної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sz w:val="24"/>
          <w:szCs w:val="24"/>
        </w:rPr>
        <w:t>форми.</w:t>
      </w:r>
    </w:p>
    <w:p w:rsidR="001C6C4D" w:rsidRPr="00477453" w:rsidRDefault="001C6C4D" w:rsidP="00477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53">
        <w:rPr>
          <w:rFonts w:ascii="Times New Roman" w:hAnsi="Times New Roman" w:cs="Times New Roman"/>
          <w:sz w:val="24"/>
          <w:szCs w:val="24"/>
        </w:rPr>
        <w:t>Подається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sz w:val="24"/>
          <w:szCs w:val="24"/>
        </w:rPr>
        <w:t>Учасником на фірмовому бланку (у разі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sz w:val="24"/>
          <w:szCs w:val="24"/>
        </w:rPr>
        <w:t>наявності)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C4D" w:rsidRPr="00477453" w:rsidRDefault="001C6C4D" w:rsidP="004774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C4D" w:rsidRPr="00477453" w:rsidRDefault="001C6C4D" w:rsidP="00477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53">
        <w:rPr>
          <w:rFonts w:ascii="Times New Roman" w:hAnsi="Times New Roman" w:cs="Times New Roman"/>
          <w:b/>
          <w:sz w:val="24"/>
          <w:szCs w:val="24"/>
        </w:rPr>
        <w:t>Технічна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1C6C4D" w:rsidRPr="00477453" w:rsidRDefault="001C6C4D" w:rsidP="00477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53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предмета закупівлі</w:t>
      </w:r>
    </w:p>
    <w:p w:rsidR="001C6C4D" w:rsidRDefault="001C6C4D" w:rsidP="00477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477453">
        <w:rPr>
          <w:rFonts w:ascii="Times New Roman" w:hAnsi="Times New Roman" w:cs="Times New Roman"/>
          <w:b/>
          <w:sz w:val="24"/>
          <w:szCs w:val="24"/>
        </w:rPr>
        <w:t>од за ДК 021:2015 – 09120000-6 – Газове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b/>
          <w:sz w:val="24"/>
          <w:szCs w:val="24"/>
        </w:rPr>
        <w:t>паливо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77453">
        <w:rPr>
          <w:rFonts w:ascii="Times New Roman" w:hAnsi="Times New Roman" w:cs="Times New Roman"/>
          <w:b/>
          <w:sz w:val="24"/>
          <w:szCs w:val="24"/>
        </w:rPr>
        <w:t xml:space="preserve">риродний газ) </w:t>
      </w:r>
    </w:p>
    <w:p w:rsidR="001C6C4D" w:rsidRDefault="001C6C4D" w:rsidP="00477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6C4D" w:rsidRPr="00477453" w:rsidRDefault="001C6C4D" w:rsidP="00D12093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453">
        <w:rPr>
          <w:rFonts w:ascii="Times New Roman" w:hAnsi="Times New Roman" w:cs="Times New Roman"/>
          <w:iCs/>
          <w:sz w:val="24"/>
          <w:szCs w:val="24"/>
        </w:rPr>
        <w:t>1. Учасник при формуванні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ціни повинен врахувати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усі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витрати на постачання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товару, в тому числі і за транспортування, </w:t>
      </w:r>
      <w:r>
        <w:rPr>
          <w:rFonts w:ascii="Times New Roman" w:hAnsi="Times New Roman" w:cs="Times New Roman"/>
          <w:iCs/>
          <w:sz w:val="24"/>
          <w:szCs w:val="24"/>
        </w:rPr>
        <w:t>з урахуванням усіх платежів (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окрім розподілу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477453">
        <w:rPr>
          <w:rFonts w:ascii="Times New Roman" w:hAnsi="Times New Roman" w:cs="Times New Roman"/>
          <w:iCs/>
          <w:sz w:val="24"/>
          <w:szCs w:val="24"/>
        </w:rPr>
        <w:t>, які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можуть бути ним понесені у ході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 xml:space="preserve">виконання договору про закупівлю. </w:t>
      </w:r>
    </w:p>
    <w:p w:rsidR="001C6C4D" w:rsidRPr="00477453" w:rsidRDefault="001C6C4D" w:rsidP="00D12093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453">
        <w:rPr>
          <w:rFonts w:ascii="Times New Roman" w:hAnsi="Times New Roman" w:cs="Times New Roman"/>
          <w:iCs/>
          <w:sz w:val="24"/>
          <w:szCs w:val="24"/>
        </w:rPr>
        <w:t>2. Відносини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між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Постачальником та Споживачем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регулюються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наступними нормативно - правовими актами:</w:t>
      </w:r>
    </w:p>
    <w:p w:rsidR="001C6C4D" w:rsidRPr="00477453" w:rsidRDefault="001C6C4D" w:rsidP="00D12093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453">
        <w:rPr>
          <w:rFonts w:ascii="Times New Roman" w:hAnsi="Times New Roman" w:cs="Times New Roman"/>
          <w:iCs/>
          <w:sz w:val="24"/>
          <w:szCs w:val="24"/>
        </w:rPr>
        <w:t xml:space="preserve">  - Закон України «Про публічні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закупівлі»;</w:t>
      </w:r>
    </w:p>
    <w:p w:rsidR="001C6C4D" w:rsidRPr="00477453" w:rsidRDefault="001C6C4D" w:rsidP="00D12093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- Закон України «</w:t>
      </w:r>
      <w:r w:rsidRPr="00477453">
        <w:rPr>
          <w:rFonts w:ascii="Times New Roman" w:hAnsi="Times New Roman" w:cs="Times New Roman"/>
          <w:iCs/>
          <w:sz w:val="24"/>
          <w:szCs w:val="24"/>
        </w:rPr>
        <w:t>Про ринок природного газу» від 09.04.2015 № 329-VIII;</w:t>
      </w:r>
    </w:p>
    <w:p w:rsidR="001C6C4D" w:rsidRPr="00477453" w:rsidRDefault="001C6C4D" w:rsidP="00D12093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77453">
        <w:rPr>
          <w:rFonts w:ascii="Times New Roman" w:hAnsi="Times New Roman" w:cs="Times New Roman"/>
          <w:iCs/>
          <w:sz w:val="24"/>
          <w:szCs w:val="24"/>
        </w:rPr>
        <w:t xml:space="preserve">  - Правила постачання природного газу, затверджені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постановою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Національної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комісії, що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здійснює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державне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регулювання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у сферах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енергетики та комунальних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>послуг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7453">
        <w:rPr>
          <w:rFonts w:ascii="Times New Roman" w:hAnsi="Times New Roman" w:cs="Times New Roman"/>
          <w:iCs/>
          <w:sz w:val="24"/>
          <w:szCs w:val="24"/>
        </w:rPr>
        <w:t xml:space="preserve">від 30.09.2015 № 2496; </w:t>
      </w:r>
    </w:p>
    <w:p w:rsidR="001C6C4D" w:rsidRDefault="001C6C4D" w:rsidP="00DE1A8F">
      <w:pPr>
        <w:tabs>
          <w:tab w:val="left" w:pos="5310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453">
        <w:rPr>
          <w:rFonts w:ascii="Times New Roman" w:hAnsi="Times New Roman" w:cs="Times New Roman"/>
          <w:iCs/>
          <w:sz w:val="24"/>
          <w:szCs w:val="24"/>
        </w:rPr>
        <w:t xml:space="preserve">  -  Іншими нормативно-правовими актами.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1C6C4D" w:rsidRDefault="001C6C4D" w:rsidP="00D12093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3. Товар запропонований Учасником повинен відповідати </w:t>
      </w:r>
      <w:r w:rsidRPr="00477453">
        <w:rPr>
          <w:rFonts w:ascii="Times New Roman" w:hAnsi="Times New Roman" w:cs="Times New Roman"/>
          <w:iCs/>
          <w:sz w:val="24"/>
          <w:szCs w:val="24"/>
        </w:rPr>
        <w:t>ДСТУ 5542-87 (ГОСТ 5542-87)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Учасник повинен забезпечити замовника природним газом відповідно до його потреб</w:t>
      </w:r>
      <w:r w:rsidRPr="00477453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377"/>
        <w:gridCol w:w="1376"/>
      </w:tblGrid>
      <w:tr w:rsidR="001C6C4D" w:rsidRPr="00D12093" w:rsidTr="00901987">
        <w:trPr>
          <w:trHeight w:val="50"/>
        </w:trPr>
        <w:tc>
          <w:tcPr>
            <w:tcW w:w="0" w:type="auto"/>
            <w:vAlign w:val="bottom"/>
          </w:tcPr>
          <w:p w:rsidR="001C6C4D" w:rsidRPr="00D12093" w:rsidRDefault="001C6C4D" w:rsidP="0090198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Найменуванняпоказника</w:t>
            </w:r>
          </w:p>
        </w:tc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</w:tr>
      <w:tr w:rsidR="001C6C4D" w:rsidRPr="00D12093" w:rsidTr="00611B29">
        <w:trPr>
          <w:trHeight w:val="280"/>
        </w:trPr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1. Теплота згоряння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нижча,  МДж/м³ кПа,  при 20ºС  101,325 кПа, не менше</w:t>
            </w:r>
          </w:p>
        </w:tc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31,8 (7600) </w:t>
            </w:r>
          </w:p>
        </w:tc>
      </w:tr>
      <w:tr w:rsidR="001C6C4D" w:rsidRPr="00D12093" w:rsidTr="00901987">
        <w:trPr>
          <w:trHeight w:val="26"/>
        </w:trPr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2. Область значень числа Воббе (вищого), МДж/м³ (ккал/м³)</w:t>
            </w:r>
          </w:p>
        </w:tc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9850-13000</w:t>
            </w:r>
          </w:p>
        </w:tc>
      </w:tr>
      <w:tr w:rsidR="001C6C4D" w:rsidRPr="00D12093" w:rsidTr="00611B29">
        <w:trPr>
          <w:trHeight w:val="26"/>
        </w:trPr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3. Масова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концентрація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сірководню, г/м³, не більше</w:t>
            </w:r>
          </w:p>
        </w:tc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C6C4D" w:rsidRPr="00D12093" w:rsidTr="00901987">
        <w:trPr>
          <w:trHeight w:val="20"/>
        </w:trPr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4. Масова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концентрація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сірки, г/м³, не більше</w:t>
            </w:r>
          </w:p>
        </w:tc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1C6C4D" w:rsidRPr="00D12093" w:rsidTr="00901987">
        <w:trPr>
          <w:trHeight w:val="20"/>
        </w:trPr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5. Об’ємна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кисню, %, не більше</w:t>
            </w:r>
          </w:p>
        </w:tc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6C4D" w:rsidRPr="00D12093" w:rsidTr="00901987">
        <w:trPr>
          <w:trHeight w:val="20"/>
        </w:trPr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6. Маса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механічних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 xml:space="preserve">домішків у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D12093">
                <w:rPr>
                  <w:rFonts w:ascii="Times New Roman" w:hAnsi="Times New Roman" w:cs="Times New Roman"/>
                  <w:sz w:val="24"/>
                  <w:szCs w:val="24"/>
                </w:rPr>
                <w:t>1 м³</w:t>
              </w:r>
            </w:smartTag>
            <w:r w:rsidRPr="00D12093">
              <w:rPr>
                <w:rFonts w:ascii="Times New Roman" w:hAnsi="Times New Roman" w:cs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0" w:type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6C4D" w:rsidRPr="00D12093" w:rsidRDefault="001C6C4D" w:rsidP="009019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</w:tbl>
    <w:p w:rsidR="001C6C4D" w:rsidRDefault="001C6C4D" w:rsidP="00D12093">
      <w:pPr>
        <w:pStyle w:val="BodyText"/>
        <w:tabs>
          <w:tab w:val="left" w:pos="298"/>
        </w:tabs>
        <w:spacing w:after="0"/>
        <w:ind w:left="360" w:hanging="360"/>
        <w:jc w:val="both"/>
        <w:rPr>
          <w:rStyle w:val="Arial2"/>
          <w:rFonts w:ascii="Times New Roman" w:hAnsi="Times New Roman"/>
          <w:iCs/>
          <w:sz w:val="24"/>
          <w:lang w:eastAsia="ru-RU"/>
        </w:rPr>
      </w:pPr>
    </w:p>
    <w:p w:rsidR="001C6C4D" w:rsidRPr="00D12093" w:rsidRDefault="001C6C4D" w:rsidP="00611B29">
      <w:pPr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93">
        <w:rPr>
          <w:rFonts w:ascii="Times New Roman" w:hAnsi="Times New Roman" w:cs="Times New Roman"/>
          <w:iCs/>
          <w:sz w:val="24"/>
          <w:szCs w:val="24"/>
        </w:rPr>
        <w:t>4. За одиницю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2093">
        <w:rPr>
          <w:rFonts w:ascii="Times New Roman" w:hAnsi="Times New Roman" w:cs="Times New Roman"/>
          <w:iCs/>
          <w:sz w:val="24"/>
          <w:szCs w:val="24"/>
        </w:rPr>
        <w:t>виміру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2093">
        <w:rPr>
          <w:rFonts w:ascii="Times New Roman" w:hAnsi="Times New Roman" w:cs="Times New Roman"/>
          <w:iCs/>
          <w:sz w:val="24"/>
          <w:szCs w:val="24"/>
        </w:rPr>
        <w:t>кількості газу при його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2093">
        <w:rPr>
          <w:rFonts w:ascii="Times New Roman" w:hAnsi="Times New Roman" w:cs="Times New Roman"/>
          <w:iCs/>
          <w:sz w:val="24"/>
          <w:szCs w:val="24"/>
        </w:rPr>
        <w:t>обліку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2093">
        <w:rPr>
          <w:rFonts w:ascii="Times New Roman" w:hAnsi="Times New Roman" w:cs="Times New Roman"/>
          <w:iCs/>
          <w:sz w:val="24"/>
          <w:szCs w:val="24"/>
        </w:rPr>
        <w:t>приймається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2093">
        <w:rPr>
          <w:rFonts w:ascii="Times New Roman" w:hAnsi="Times New Roman" w:cs="Times New Roman"/>
          <w:iCs/>
          <w:sz w:val="24"/>
          <w:szCs w:val="24"/>
        </w:rPr>
        <w:t>одн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 тисяча </w:t>
      </w:r>
      <w:r w:rsidRPr="00D12093">
        <w:rPr>
          <w:rFonts w:ascii="Times New Roman" w:hAnsi="Times New Roman" w:cs="Times New Roman"/>
          <w:iCs/>
          <w:sz w:val="24"/>
          <w:szCs w:val="24"/>
        </w:rPr>
        <w:t>кубічний метр (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тис. </w:t>
      </w:r>
      <w:r w:rsidRPr="00D12093">
        <w:rPr>
          <w:rFonts w:ascii="Times New Roman" w:hAnsi="Times New Roman" w:cs="Times New Roman"/>
          <w:iCs/>
          <w:sz w:val="24"/>
          <w:szCs w:val="24"/>
        </w:rPr>
        <w:t>куб.м), приведений до стандартних умов: температура газу (t) =20 градусів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2093">
        <w:rPr>
          <w:rFonts w:ascii="Times New Roman" w:hAnsi="Times New Roman" w:cs="Times New Roman"/>
          <w:iCs/>
          <w:sz w:val="24"/>
          <w:szCs w:val="24"/>
        </w:rPr>
        <w:t>Цельсія, тиск газу (P)=760 мм ртутного стовпчика (101,325к Па).</w:t>
      </w:r>
    </w:p>
    <w:p w:rsidR="001C6C4D" w:rsidRDefault="001C6C4D" w:rsidP="00611B29">
      <w:pPr>
        <w:spacing w:line="240" w:lineRule="auto"/>
        <w:jc w:val="both"/>
        <w:rPr>
          <w:rStyle w:val="Arial2"/>
          <w:rFonts w:ascii="Times New Roman" w:hAnsi="Times New Roman"/>
          <w:i w:val="0"/>
          <w:iCs/>
          <w:sz w:val="24"/>
          <w:lang w:eastAsia="ru-RU"/>
        </w:rPr>
      </w:pPr>
      <w:r>
        <w:rPr>
          <w:rStyle w:val="Arial2"/>
          <w:rFonts w:ascii="Times New Roman" w:hAnsi="Times New Roman"/>
          <w:i w:val="0"/>
          <w:iCs/>
          <w:sz w:val="24"/>
          <w:lang w:eastAsia="ru-RU"/>
        </w:rPr>
        <w:t>5</w:t>
      </w:r>
      <w:r w:rsidRPr="00965E91">
        <w:rPr>
          <w:rStyle w:val="Arial2"/>
          <w:rFonts w:ascii="Times New Roman" w:hAnsi="Times New Roman"/>
          <w:i w:val="0"/>
          <w:iCs/>
          <w:sz w:val="24"/>
          <w:lang w:eastAsia="ru-RU"/>
        </w:rPr>
        <w:t xml:space="preserve">. </w:t>
      </w:r>
      <w:r w:rsidRPr="006E6273">
        <w:rPr>
          <w:rStyle w:val="Arial2"/>
          <w:rFonts w:ascii="Times New Roman" w:hAnsi="Times New Roman"/>
          <w:i w:val="0"/>
          <w:iCs/>
          <w:sz w:val="24"/>
          <w:lang w:eastAsia="ru-RU"/>
        </w:rPr>
        <w:t xml:space="preserve">Строк поставки товару -  </w:t>
      </w:r>
      <w:r>
        <w:rPr>
          <w:rStyle w:val="Arial2"/>
          <w:rFonts w:ascii="Times New Roman" w:hAnsi="Times New Roman"/>
          <w:bCs/>
          <w:i w:val="0"/>
          <w:iCs/>
          <w:sz w:val="24"/>
          <w:lang w:eastAsia="ru-RU"/>
        </w:rPr>
        <w:t>до 31 березня</w:t>
      </w:r>
      <w:r w:rsidRPr="006E6273">
        <w:rPr>
          <w:rStyle w:val="Arial2"/>
          <w:rFonts w:ascii="Times New Roman" w:hAnsi="Times New Roman"/>
          <w:bCs/>
          <w:i w:val="0"/>
          <w:iCs/>
          <w:sz w:val="24"/>
          <w:lang w:eastAsia="ru-RU"/>
        </w:rPr>
        <w:t xml:space="preserve"> 202</w:t>
      </w:r>
      <w:r>
        <w:rPr>
          <w:rStyle w:val="Arial2"/>
          <w:rFonts w:ascii="Times New Roman" w:hAnsi="Times New Roman"/>
          <w:bCs/>
          <w:i w:val="0"/>
          <w:iCs/>
          <w:sz w:val="24"/>
          <w:lang w:eastAsia="ru-RU"/>
        </w:rPr>
        <w:t xml:space="preserve">3 </w:t>
      </w:r>
      <w:r w:rsidRPr="006E6273">
        <w:rPr>
          <w:rStyle w:val="Arial2"/>
          <w:rFonts w:ascii="Times New Roman" w:hAnsi="Times New Roman"/>
          <w:bCs/>
          <w:i w:val="0"/>
          <w:iCs/>
          <w:sz w:val="24"/>
          <w:lang w:eastAsia="ru-RU"/>
        </w:rPr>
        <w:t>року включно</w:t>
      </w:r>
      <w:r>
        <w:rPr>
          <w:rStyle w:val="Arial2"/>
          <w:rFonts w:ascii="Times New Roman" w:hAnsi="Times New Roman"/>
          <w:bCs/>
          <w:i w:val="0"/>
          <w:iCs/>
          <w:sz w:val="24"/>
          <w:lang w:eastAsia="ru-RU"/>
        </w:rPr>
        <w:t>.</w:t>
      </w:r>
    </w:p>
    <w:p w:rsidR="001C6C4D" w:rsidRPr="00DE1A8F" w:rsidRDefault="001C6C4D" w:rsidP="00611B29">
      <w:pPr>
        <w:spacing w:line="240" w:lineRule="auto"/>
        <w:jc w:val="both"/>
        <w:rPr>
          <w:rStyle w:val="Arial2"/>
          <w:rFonts w:ascii="Times New Roman" w:hAnsi="Times New Roman"/>
          <w:i w:val="0"/>
          <w:iCs/>
          <w:sz w:val="24"/>
          <w:szCs w:val="24"/>
          <w:lang w:eastAsia="ru-RU"/>
        </w:rPr>
      </w:pPr>
      <w:r w:rsidRPr="00DE1A8F">
        <w:rPr>
          <w:rFonts w:ascii="Times New Roman" w:hAnsi="Times New Roman"/>
          <w:bCs/>
          <w:sz w:val="24"/>
          <w:szCs w:val="24"/>
          <w:lang w:val="uk-UA"/>
        </w:rPr>
        <w:t>6. Кількість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20400</w:t>
      </w:r>
      <w:r w:rsidRPr="00DE1A8F">
        <w:rPr>
          <w:rFonts w:ascii="Times New Roman" w:hAnsi="Times New Roman"/>
          <w:sz w:val="24"/>
          <w:szCs w:val="24"/>
          <w:lang w:val="uk-UA"/>
        </w:rPr>
        <w:t xml:space="preserve"> м.куб.</w:t>
      </w:r>
    </w:p>
    <w:p w:rsidR="001C6C4D" w:rsidRDefault="001C6C4D" w:rsidP="00611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82529">
        <w:rPr>
          <w:rFonts w:ascii="Times New Roman" w:hAnsi="Times New Roman" w:cs="Times New Roman"/>
          <w:sz w:val="24"/>
          <w:szCs w:val="24"/>
          <w:lang w:val="uk-UA"/>
        </w:rPr>
        <w:t xml:space="preserve">. Місце поставки: </w:t>
      </w:r>
    </w:p>
    <w:p w:rsidR="001C6C4D" w:rsidRDefault="001C6C4D" w:rsidP="003B7DBE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uk-UA" w:eastAsia="en-US"/>
        </w:rPr>
      </w:pP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7"/>
        <w:gridCol w:w="4789"/>
      </w:tblGrid>
      <w:tr w:rsidR="001C6C4D" w:rsidRPr="00382529" w:rsidTr="003B7DBE">
        <w:trPr>
          <w:trHeight w:hRule="exact" w:val="590"/>
        </w:trPr>
        <w:tc>
          <w:tcPr>
            <w:tcW w:w="4248" w:type="dxa"/>
          </w:tcPr>
          <w:p w:rsidR="001C6C4D" w:rsidRPr="00382529" w:rsidRDefault="001C6C4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82529">
              <w:rPr>
                <w:rFonts w:ascii="Times New Roman" w:hAnsi="Times New Roman"/>
                <w:lang w:val="uk-UA"/>
              </w:rPr>
              <w:t>Селищний будинок культури</w:t>
            </w:r>
          </w:p>
        </w:tc>
        <w:tc>
          <w:tcPr>
            <w:tcW w:w="4791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82529">
              <w:rPr>
                <w:rFonts w:ascii="Times New Roman" w:hAnsi="Times New Roman"/>
                <w:lang w:val="uk-UA"/>
              </w:rPr>
              <w:t>09601, Киї</w:t>
            </w:r>
            <w:r>
              <w:rPr>
                <w:rFonts w:ascii="Times New Roman" w:hAnsi="Times New Roman"/>
                <w:lang w:val="uk-UA"/>
              </w:rPr>
              <w:t>вська обл., смт Рокитне , вул.</w:t>
            </w:r>
            <w:r w:rsidRPr="00382529">
              <w:rPr>
                <w:rFonts w:ascii="Times New Roman" w:hAnsi="Times New Roman"/>
                <w:lang w:val="uk-UA"/>
              </w:rPr>
              <w:t xml:space="preserve"> Ентузіастів 5-б.</w:t>
            </w:r>
          </w:p>
        </w:tc>
      </w:tr>
      <w:tr w:rsidR="001C6C4D" w:rsidTr="003B7DBE">
        <w:trPr>
          <w:trHeight w:hRule="exact" w:val="590"/>
        </w:trPr>
        <w:tc>
          <w:tcPr>
            <w:tcW w:w="4248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</w:rPr>
            </w:pPr>
            <w:r w:rsidRPr="00382529">
              <w:rPr>
                <w:rFonts w:ascii="Times New Roman" w:hAnsi="Times New Roman"/>
                <w:lang w:val="uk-UA"/>
              </w:rPr>
              <w:t>Синявський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82529">
              <w:rPr>
                <w:rFonts w:ascii="Times New Roman" w:hAnsi="Times New Roman"/>
                <w:lang w:val="uk-UA"/>
              </w:rPr>
              <w:t>сільсь</w:t>
            </w:r>
            <w:r>
              <w:rPr>
                <w:rFonts w:ascii="Times New Roman" w:hAnsi="Times New Roman"/>
              </w:rPr>
              <w:t>кий будинок культури</w:t>
            </w:r>
          </w:p>
        </w:tc>
        <w:tc>
          <w:tcPr>
            <w:tcW w:w="4791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09634, Київська область. Білоцерківський  район с. Синява  вул. Шевченка 14- б</w:t>
            </w:r>
          </w:p>
        </w:tc>
      </w:tr>
      <w:tr w:rsidR="001C6C4D" w:rsidTr="003B7DBE">
        <w:trPr>
          <w:trHeight w:hRule="exact" w:val="557"/>
        </w:trPr>
        <w:tc>
          <w:tcPr>
            <w:tcW w:w="4248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Ромашківський сільський будинок культури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791" w:type="dxa"/>
          </w:tcPr>
          <w:p w:rsidR="001C6C4D" w:rsidRDefault="001C6C4D" w:rsidP="009D25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09623,Київська область, Білоцерківський район, с. Ромашки, вул.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Покровська 23-а</w:t>
            </w:r>
          </w:p>
        </w:tc>
      </w:tr>
      <w:tr w:rsidR="001C6C4D" w:rsidRPr="003B7DBE" w:rsidTr="003B7DBE">
        <w:trPr>
          <w:trHeight w:hRule="exact" w:val="563"/>
        </w:trPr>
        <w:tc>
          <w:tcPr>
            <w:tcW w:w="4248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Бакумівський сільський будинок культури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791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09638, Київська область, Білоцерківський район, с. Бакумівка, вул Перемоги 54</w:t>
            </w:r>
          </w:p>
        </w:tc>
      </w:tr>
      <w:tr w:rsidR="001C6C4D" w:rsidTr="003B7DBE">
        <w:trPr>
          <w:trHeight w:hRule="exact" w:val="583"/>
        </w:trPr>
        <w:tc>
          <w:tcPr>
            <w:tcW w:w="4248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Острівська бібліотека – філія № 5</w:t>
            </w:r>
          </w:p>
        </w:tc>
        <w:tc>
          <w:tcPr>
            <w:tcW w:w="4791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09631, Київська область, Білоцерківський район,  с. Острів, вул. Шевченка 5-б </w:t>
            </w:r>
          </w:p>
        </w:tc>
      </w:tr>
      <w:tr w:rsidR="001C6C4D" w:rsidRPr="003B7DBE" w:rsidTr="003B7DBE">
        <w:trPr>
          <w:trHeight w:hRule="exact" w:val="563"/>
        </w:trPr>
        <w:tc>
          <w:tcPr>
            <w:tcW w:w="4248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Бирюківський сільський будинок культури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791" w:type="dxa"/>
          </w:tcPr>
          <w:p w:rsidR="001C6C4D" w:rsidRDefault="001C6C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09630, Київська область, Білоцерківський   район, с.Бирюки,  вул. Шкільна 17</w:t>
            </w:r>
          </w:p>
        </w:tc>
      </w:tr>
    </w:tbl>
    <w:p w:rsidR="001C6C4D" w:rsidRPr="003B7DBE" w:rsidRDefault="001C6C4D" w:rsidP="004D6C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C4D" w:rsidRDefault="001C6C4D" w:rsidP="00C74763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6C4D" w:rsidRDefault="001C6C4D" w:rsidP="00C74763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1F503F">
        <w:rPr>
          <w:rFonts w:ascii="Times New Roman" w:hAnsi="Times New Roman"/>
          <w:sz w:val="24"/>
          <w:szCs w:val="24"/>
          <w:lang w:val="uk-UA"/>
        </w:rPr>
        <w:t>. Технічні, якісні характеристики предмета закупівлі повинні відповідати встановленим/зареєстрованим діючим нормативним актам чинного законодавства України (державним стандартам (технічним умовам)).</w:t>
      </w:r>
    </w:p>
    <w:p w:rsidR="001C6C4D" w:rsidRDefault="001C6C4D" w:rsidP="00C74763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C4D" w:rsidRPr="001F503F" w:rsidRDefault="001C6C4D" w:rsidP="00C74763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C4D" w:rsidRPr="00477453" w:rsidRDefault="001C6C4D" w:rsidP="0047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4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Ми, </w:t>
      </w:r>
      <w:r w:rsidRPr="004774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74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  <w:t>(назва Учасника)</w:t>
      </w:r>
      <w:r w:rsidRPr="004774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477453">
        <w:rPr>
          <w:rFonts w:ascii="Times New Roman" w:hAnsi="Times New Roman" w:cs="Times New Roman"/>
          <w:b/>
          <w:sz w:val="24"/>
          <w:szCs w:val="24"/>
          <w:lang w:val="uk-UA"/>
        </w:rPr>
        <w:t>у разі визначення Замовником нашої тендерної пропозиції за результатами оцінки найбільш економічно вигідною, відповідною до вимог Закону і тендерної документації та укладення Договору із Замовником</w:t>
      </w:r>
      <w:r w:rsidRPr="004774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74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підтверджуємо свою можливість і готовність виконувати усі Технічні вимоги Замовника, зазначені у цій тендерній документації.</w:t>
      </w:r>
    </w:p>
    <w:p w:rsidR="001C6C4D" w:rsidRPr="00477453" w:rsidRDefault="001C6C4D" w:rsidP="0047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6C4D" w:rsidRPr="004D6CAD" w:rsidRDefault="001C6C4D" w:rsidP="004774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45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7745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D6CAD">
        <w:rPr>
          <w:rFonts w:ascii="Times New Roman" w:hAnsi="Times New Roman" w:cs="Times New Roman"/>
          <w:sz w:val="20"/>
          <w:szCs w:val="20"/>
        </w:rPr>
        <w:t>(посада уповноваженої особи)</w:t>
      </w:r>
      <w:r w:rsidRPr="004D6CAD">
        <w:rPr>
          <w:rFonts w:ascii="Times New Roman" w:hAnsi="Times New Roman" w:cs="Times New Roman"/>
          <w:sz w:val="20"/>
          <w:szCs w:val="20"/>
        </w:rPr>
        <w:tab/>
      </w:r>
      <w:r w:rsidRPr="004D6CAD">
        <w:rPr>
          <w:rFonts w:ascii="Times New Roman" w:hAnsi="Times New Roman" w:cs="Times New Roman"/>
          <w:sz w:val="20"/>
          <w:szCs w:val="20"/>
        </w:rPr>
        <w:tab/>
        <w:t>(підпис)</w:t>
      </w:r>
      <w:r w:rsidRPr="004D6CAD">
        <w:rPr>
          <w:rFonts w:ascii="Times New Roman" w:hAnsi="Times New Roman" w:cs="Times New Roman"/>
          <w:sz w:val="20"/>
          <w:szCs w:val="20"/>
        </w:rPr>
        <w:tab/>
        <w:t xml:space="preserve">  (Прізвище, Ініціали)                  М.П.(за наявності)</w:t>
      </w:r>
    </w:p>
    <w:p w:rsidR="001C6C4D" w:rsidRPr="004D6CAD" w:rsidRDefault="001C6C4D" w:rsidP="004774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6C4D" w:rsidRPr="00477453" w:rsidRDefault="001C6C4D">
      <w:pPr>
        <w:rPr>
          <w:rFonts w:ascii="Times New Roman" w:hAnsi="Times New Roman" w:cs="Times New Roman"/>
          <w:sz w:val="24"/>
          <w:szCs w:val="24"/>
        </w:rPr>
      </w:pPr>
    </w:p>
    <w:sectPr w:rsidR="001C6C4D" w:rsidRPr="00477453" w:rsidSect="006E627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670"/>
    <w:multiLevelType w:val="hybridMultilevel"/>
    <w:tmpl w:val="50C4FA26"/>
    <w:lvl w:ilvl="0" w:tplc="7046BE6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FD01BB"/>
    <w:multiLevelType w:val="hybridMultilevel"/>
    <w:tmpl w:val="1A964862"/>
    <w:lvl w:ilvl="0" w:tplc="F0BC0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4263"/>
    <w:multiLevelType w:val="hybridMultilevel"/>
    <w:tmpl w:val="9D60DBCC"/>
    <w:lvl w:ilvl="0" w:tplc="8406526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DA2"/>
    <w:rsid w:val="000026BB"/>
    <w:rsid w:val="00062B74"/>
    <w:rsid w:val="001060CE"/>
    <w:rsid w:val="00111285"/>
    <w:rsid w:val="00112E24"/>
    <w:rsid w:val="00146E6E"/>
    <w:rsid w:val="001A1167"/>
    <w:rsid w:val="001A209B"/>
    <w:rsid w:val="001C6C4D"/>
    <w:rsid w:val="001D4A66"/>
    <w:rsid w:val="001D55C8"/>
    <w:rsid w:val="001F503F"/>
    <w:rsid w:val="00224091"/>
    <w:rsid w:val="0025233A"/>
    <w:rsid w:val="00260923"/>
    <w:rsid w:val="002B1403"/>
    <w:rsid w:val="002C74D8"/>
    <w:rsid w:val="00352FF2"/>
    <w:rsid w:val="00382529"/>
    <w:rsid w:val="003B7DBE"/>
    <w:rsid w:val="004325EF"/>
    <w:rsid w:val="004534DC"/>
    <w:rsid w:val="00460007"/>
    <w:rsid w:val="00477453"/>
    <w:rsid w:val="004A2DA2"/>
    <w:rsid w:val="004D6CAD"/>
    <w:rsid w:val="00511293"/>
    <w:rsid w:val="005578B2"/>
    <w:rsid w:val="005B2621"/>
    <w:rsid w:val="00607B35"/>
    <w:rsid w:val="00611B29"/>
    <w:rsid w:val="00663A7A"/>
    <w:rsid w:val="00674F7F"/>
    <w:rsid w:val="006979F5"/>
    <w:rsid w:val="006C6640"/>
    <w:rsid w:val="006D7F4C"/>
    <w:rsid w:val="006E6273"/>
    <w:rsid w:val="00733375"/>
    <w:rsid w:val="007719A0"/>
    <w:rsid w:val="007B4D44"/>
    <w:rsid w:val="0085737C"/>
    <w:rsid w:val="008851D3"/>
    <w:rsid w:val="00887516"/>
    <w:rsid w:val="008E6057"/>
    <w:rsid w:val="00901987"/>
    <w:rsid w:val="009269B2"/>
    <w:rsid w:val="00965E91"/>
    <w:rsid w:val="009913A6"/>
    <w:rsid w:val="009A1707"/>
    <w:rsid w:val="009D25EC"/>
    <w:rsid w:val="00A412CE"/>
    <w:rsid w:val="00A419B6"/>
    <w:rsid w:val="00AD03E9"/>
    <w:rsid w:val="00B23A67"/>
    <w:rsid w:val="00BB7DE6"/>
    <w:rsid w:val="00C1725C"/>
    <w:rsid w:val="00C42A8B"/>
    <w:rsid w:val="00C74763"/>
    <w:rsid w:val="00C8062E"/>
    <w:rsid w:val="00CA55D5"/>
    <w:rsid w:val="00CB30DC"/>
    <w:rsid w:val="00CC5192"/>
    <w:rsid w:val="00CD2747"/>
    <w:rsid w:val="00CD567F"/>
    <w:rsid w:val="00CE012E"/>
    <w:rsid w:val="00CF4A18"/>
    <w:rsid w:val="00D0162C"/>
    <w:rsid w:val="00D04F71"/>
    <w:rsid w:val="00D12093"/>
    <w:rsid w:val="00D427DB"/>
    <w:rsid w:val="00D52439"/>
    <w:rsid w:val="00D90E29"/>
    <w:rsid w:val="00DE0A53"/>
    <w:rsid w:val="00DE1A8F"/>
    <w:rsid w:val="00E375E9"/>
    <w:rsid w:val="00E47600"/>
    <w:rsid w:val="00EA305C"/>
    <w:rsid w:val="00EC5B6B"/>
    <w:rsid w:val="00ED2C98"/>
    <w:rsid w:val="00ED477B"/>
    <w:rsid w:val="00F5358F"/>
    <w:rsid w:val="00F6036A"/>
    <w:rsid w:val="00F7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53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77453"/>
    <w:pPr>
      <w:ind w:left="720"/>
      <w:contextualSpacing/>
    </w:pPr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7453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477453"/>
    <w:pPr>
      <w:spacing w:after="120" w:line="240" w:lineRule="auto"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7453"/>
    <w:rPr>
      <w:rFonts w:ascii="Times New Roman" w:hAnsi="Times New Roman" w:cs="Times New Roman"/>
      <w:sz w:val="24"/>
    </w:rPr>
  </w:style>
  <w:style w:type="character" w:customStyle="1" w:styleId="Arial2">
    <w:name w:val="Основной текст + Arial2"/>
    <w:uiPriority w:val="99"/>
    <w:rsid w:val="00477453"/>
    <w:rPr>
      <w:rFonts w:ascii="Arial" w:hAnsi="Arial"/>
      <w:i/>
      <w:color w:val="000000"/>
      <w:sz w:val="17"/>
      <w:shd w:val="clear" w:color="auto" w:fill="FFFFFF"/>
      <w:lang w:val="uk-UA"/>
    </w:rPr>
  </w:style>
  <w:style w:type="character" w:customStyle="1" w:styleId="ListParagraphChar">
    <w:name w:val="List Paragraph Char"/>
    <w:link w:val="ListParagraph"/>
    <w:uiPriority w:val="99"/>
    <w:locked/>
    <w:rsid w:val="00146E6E"/>
    <w:rPr>
      <w:rFonts w:ascii="Arial" w:hAnsi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504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 </dc:title>
  <dc:subject/>
  <dc:creator>admin</dc:creator>
  <cp:keywords/>
  <dc:description/>
  <cp:lastModifiedBy>Цифровичок</cp:lastModifiedBy>
  <cp:revision>27</cp:revision>
  <dcterms:created xsi:type="dcterms:W3CDTF">2021-08-05T15:33:00Z</dcterms:created>
  <dcterms:modified xsi:type="dcterms:W3CDTF">2022-09-28T13:06:00Z</dcterms:modified>
</cp:coreProperties>
</file>