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B2D9F6" w:rsidR="00987998" w:rsidRPr="009F098F" w:rsidRDefault="0049589C"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rPr>
        <w:t xml:space="preserve"> </w:t>
      </w:r>
      <w:r w:rsidR="002472AA" w:rsidRPr="009F098F">
        <w:rPr>
          <w:rFonts w:ascii="Times New Roman" w:eastAsia="Times New Roman" w:hAnsi="Times New Roman" w:cs="Times New Roman"/>
        </w:rPr>
        <w:t> </w:t>
      </w:r>
      <w:r w:rsidR="002472AA" w:rsidRPr="009F098F">
        <w:rPr>
          <w:rFonts w:ascii="Times New Roman" w:eastAsia="Times New Roman" w:hAnsi="Times New Roman" w:cs="Times New Roman"/>
          <w:b/>
        </w:rPr>
        <w:t xml:space="preserve">Комунальне некомерційне підприємство </w:t>
      </w:r>
    </w:p>
    <w:p w14:paraId="1830E6FC" w14:textId="720465EC" w:rsidR="002472AA" w:rsidRPr="009F098F"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 xml:space="preserve">«Поліклінічне об’єднання» </w:t>
      </w:r>
      <w:r w:rsidRPr="009F098F">
        <w:rPr>
          <w:rFonts w:ascii="Times New Roman" w:eastAsia="Times New Roman" w:hAnsi="Times New Roman" w:cs="Times New Roman"/>
          <w:b/>
          <w:bCs/>
        </w:rPr>
        <w:t>Кропивницької міської ради</w:t>
      </w:r>
      <w:r w:rsidRPr="009F098F">
        <w:rPr>
          <w:rFonts w:ascii="Times New Roman" w:eastAsia="Times New Roman" w:hAnsi="Times New Roman" w:cs="Times New Roman"/>
          <w:b/>
        </w:rPr>
        <w:t xml:space="preserve">» </w:t>
      </w:r>
    </w:p>
    <w:p w14:paraId="271A2099" w14:textId="77777777" w:rsidR="002472AA"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(КНП «Поліклінічне об’єднання»)</w:t>
      </w:r>
    </w:p>
    <w:p w14:paraId="476248D5" w14:textId="77777777" w:rsidR="00EC3F30" w:rsidRDefault="00EC3F30" w:rsidP="00987998">
      <w:pPr>
        <w:widowControl w:val="0"/>
        <w:spacing w:after="0" w:line="240" w:lineRule="auto"/>
        <w:jc w:val="center"/>
        <w:rPr>
          <w:rFonts w:ascii="Times New Roman" w:eastAsia="Times New Roman" w:hAnsi="Times New Roman" w:cs="Times New Roman"/>
          <w:b/>
        </w:rPr>
      </w:pPr>
    </w:p>
    <w:p w14:paraId="2090FA68" w14:textId="77777777" w:rsidR="00EC3F30" w:rsidRPr="009F098F" w:rsidRDefault="00EC3F30" w:rsidP="00987998">
      <w:pPr>
        <w:widowControl w:val="0"/>
        <w:spacing w:after="0" w:line="240" w:lineRule="auto"/>
        <w:jc w:val="center"/>
        <w:rPr>
          <w:rFonts w:ascii="Times New Roman" w:eastAsia="Times New Roman" w:hAnsi="Times New Roman" w:cs="Times New Roman"/>
          <w:b/>
        </w:rPr>
      </w:pPr>
    </w:p>
    <w:p w14:paraId="30615943" w14:textId="77777777" w:rsidR="002472AA" w:rsidRPr="009F098F" w:rsidRDefault="002472AA" w:rsidP="00987998">
      <w:pPr>
        <w:widowControl w:val="0"/>
        <w:spacing w:after="0" w:line="240" w:lineRule="auto"/>
        <w:jc w:val="center"/>
        <w:rPr>
          <w:rFonts w:ascii="Times New Roman" w:hAnsi="Times New Roman" w:cs="Times New Roman"/>
          <w:b/>
        </w:rPr>
      </w:pPr>
      <w:r w:rsidRPr="009F098F">
        <w:rPr>
          <w:rFonts w:ascii="Times New Roman" w:hAnsi="Times New Roman" w:cs="Times New Roman"/>
          <w:b/>
        </w:rPr>
        <w:t xml:space="preserve"> </w:t>
      </w:r>
    </w:p>
    <w:p w14:paraId="21AA245A" w14:textId="77777777"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ЗАТВЕРДЖЕНО </w:t>
      </w:r>
    </w:p>
    <w:p w14:paraId="17414F57" w14:textId="72091611"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Рішенням Уповноваженої особи</w:t>
      </w:r>
    </w:p>
    <w:p w14:paraId="3F8D6A63" w14:textId="61A08548"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з публічних закупівель</w:t>
      </w:r>
    </w:p>
    <w:p w14:paraId="2F373122" w14:textId="662605C7"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КНП «Поліклінічне об’єднання»</w:t>
      </w:r>
    </w:p>
    <w:p w14:paraId="73649EAB" w14:textId="49F26E5B"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 (Протокол №</w:t>
      </w:r>
      <w:r w:rsidR="006E5D13" w:rsidRPr="009F098F">
        <w:rPr>
          <w:rFonts w:ascii="Times New Roman" w:hAnsi="Times New Roman" w:cs="Times New Roman"/>
          <w:b/>
        </w:rPr>
        <w:t>5</w:t>
      </w:r>
      <w:r w:rsidR="009F098F" w:rsidRPr="009F098F">
        <w:rPr>
          <w:rFonts w:ascii="Times New Roman" w:hAnsi="Times New Roman" w:cs="Times New Roman"/>
          <w:b/>
        </w:rPr>
        <w:t>9</w:t>
      </w:r>
      <w:r w:rsidR="006E5D13" w:rsidRPr="009F098F">
        <w:rPr>
          <w:rFonts w:ascii="Times New Roman" w:hAnsi="Times New Roman" w:cs="Times New Roman"/>
          <w:b/>
        </w:rPr>
        <w:t xml:space="preserve"> </w:t>
      </w:r>
      <w:r w:rsidRPr="009F098F">
        <w:rPr>
          <w:rFonts w:ascii="Times New Roman" w:hAnsi="Times New Roman" w:cs="Times New Roman"/>
          <w:b/>
        </w:rPr>
        <w:t xml:space="preserve"> від </w:t>
      </w:r>
      <w:r w:rsidR="006E5D13" w:rsidRPr="009F098F">
        <w:rPr>
          <w:rFonts w:ascii="Times New Roman" w:hAnsi="Times New Roman" w:cs="Times New Roman"/>
          <w:b/>
        </w:rPr>
        <w:t>1</w:t>
      </w:r>
      <w:r w:rsidR="009F098F" w:rsidRPr="009F098F">
        <w:rPr>
          <w:rFonts w:ascii="Times New Roman" w:hAnsi="Times New Roman" w:cs="Times New Roman"/>
          <w:b/>
        </w:rPr>
        <w:t>6</w:t>
      </w:r>
      <w:r w:rsidR="006E5D13" w:rsidRPr="009F098F">
        <w:rPr>
          <w:rFonts w:ascii="Times New Roman" w:hAnsi="Times New Roman" w:cs="Times New Roman"/>
          <w:b/>
        </w:rPr>
        <w:t>.04.</w:t>
      </w:r>
      <w:r w:rsidR="00427A2B" w:rsidRPr="009F098F">
        <w:rPr>
          <w:rFonts w:ascii="Times New Roman" w:hAnsi="Times New Roman" w:cs="Times New Roman"/>
          <w:b/>
        </w:rPr>
        <w:t>2024</w:t>
      </w:r>
      <w:r w:rsidRPr="009F098F">
        <w:rPr>
          <w:rFonts w:ascii="Times New Roman" w:hAnsi="Times New Roman" w:cs="Times New Roman"/>
          <w:b/>
        </w:rPr>
        <w:t xml:space="preserve"> р.)</w:t>
      </w:r>
    </w:p>
    <w:p w14:paraId="76280499" w14:textId="44C481A0" w:rsidR="002472AA" w:rsidRPr="009F098F" w:rsidRDefault="001832E3"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u w:val="single"/>
        </w:rPr>
        <w:t>_</w:t>
      </w:r>
      <w:r w:rsidR="00A37A47">
        <w:rPr>
          <w:rFonts w:ascii="Times New Roman" w:hAnsi="Times New Roman" w:cs="Times New Roman"/>
          <w:b/>
          <w:u w:val="single"/>
        </w:rPr>
        <w:t>ЕЦП</w:t>
      </w:r>
      <w:bookmarkStart w:id="0" w:name="_GoBack"/>
      <w:bookmarkEnd w:id="0"/>
      <w:r w:rsidRPr="009F098F">
        <w:rPr>
          <w:rFonts w:ascii="Times New Roman" w:hAnsi="Times New Roman" w:cs="Times New Roman"/>
          <w:b/>
          <w:u w:val="single"/>
        </w:rPr>
        <w:t>______</w:t>
      </w:r>
      <w:r w:rsidR="002472AA" w:rsidRPr="009F098F">
        <w:rPr>
          <w:rFonts w:ascii="Times New Roman" w:hAnsi="Times New Roman" w:cs="Times New Roman"/>
          <w:b/>
        </w:rPr>
        <w:t xml:space="preserve"> </w:t>
      </w:r>
      <w:r w:rsidR="00427A2B" w:rsidRPr="009F098F">
        <w:rPr>
          <w:rFonts w:ascii="Times New Roman" w:hAnsi="Times New Roman" w:cs="Times New Roman"/>
          <w:b/>
        </w:rPr>
        <w:t>Чабан О.Б.</w:t>
      </w:r>
    </w:p>
    <w:p w14:paraId="784552CC" w14:textId="77777777" w:rsidR="00804F03" w:rsidRDefault="00804F03" w:rsidP="00987998">
      <w:pPr>
        <w:widowControl w:val="0"/>
        <w:spacing w:after="0" w:line="240" w:lineRule="auto"/>
        <w:jc w:val="center"/>
        <w:rPr>
          <w:rFonts w:ascii="Times New Roman" w:hAnsi="Times New Roman" w:cs="Times New Roman"/>
          <w:b/>
        </w:rPr>
      </w:pPr>
    </w:p>
    <w:p w14:paraId="74E33840" w14:textId="77777777" w:rsidR="00EC3F30" w:rsidRPr="009F098F" w:rsidRDefault="00EC3F30" w:rsidP="00987998">
      <w:pPr>
        <w:widowControl w:val="0"/>
        <w:spacing w:after="0" w:line="240" w:lineRule="auto"/>
        <w:jc w:val="center"/>
        <w:rPr>
          <w:rFonts w:ascii="Times New Roman" w:hAnsi="Times New Roman" w:cs="Times New Roman"/>
          <w:b/>
        </w:rPr>
      </w:pPr>
    </w:p>
    <w:p w14:paraId="3876DE81"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hAnsi="Times New Roman" w:cs="Times New Roman"/>
          <w:b/>
          <w:sz w:val="28"/>
        </w:rPr>
        <w:t>ТЕНДЕРНА ДОКУМЕНТАЦІЯ</w:t>
      </w:r>
    </w:p>
    <w:p w14:paraId="4342CDBC" w14:textId="67BFD7A7" w:rsidR="002472AA" w:rsidRPr="00EC3F30" w:rsidRDefault="002472AA" w:rsidP="00987998">
      <w:pPr>
        <w:spacing w:after="0" w:line="240" w:lineRule="auto"/>
        <w:jc w:val="center"/>
        <w:rPr>
          <w:rFonts w:ascii="Times New Roman" w:eastAsia="Times New Roman" w:hAnsi="Times New Roman" w:cs="Times New Roman"/>
          <w:b/>
          <w:sz w:val="28"/>
        </w:rPr>
      </w:pPr>
      <w:r w:rsidRPr="00EC3F30">
        <w:rPr>
          <w:rFonts w:ascii="Times New Roman" w:hAnsi="Times New Roman" w:cs="Times New Roman"/>
          <w:b/>
          <w:sz w:val="28"/>
        </w:rPr>
        <w:t xml:space="preserve">по процедурі </w:t>
      </w:r>
      <w:r w:rsidR="00427A2B" w:rsidRPr="00EC3F30">
        <w:rPr>
          <w:rFonts w:ascii="Times New Roman" w:hAnsi="Times New Roman" w:cs="Times New Roman"/>
          <w:b/>
          <w:sz w:val="28"/>
        </w:rPr>
        <w:t xml:space="preserve">ВІДКРИТІ ТОРГИ </w:t>
      </w:r>
      <w:r w:rsidR="006E5D13" w:rsidRPr="00EC3F30">
        <w:rPr>
          <w:rFonts w:ascii="Times New Roman" w:hAnsi="Times New Roman" w:cs="Times New Roman"/>
          <w:b/>
          <w:sz w:val="28"/>
        </w:rPr>
        <w:t>З ОСОБЛИВОСТЯМИ</w:t>
      </w:r>
    </w:p>
    <w:p w14:paraId="74DB7B16"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eastAsia="Times New Roman" w:hAnsi="Times New Roman" w:cs="Times New Roman"/>
          <w:b/>
          <w:sz w:val="28"/>
        </w:rPr>
        <w:t xml:space="preserve"> </w:t>
      </w:r>
      <w:r w:rsidRPr="00EC3F30">
        <w:rPr>
          <w:rFonts w:ascii="Times New Roman" w:hAnsi="Times New Roman" w:cs="Times New Roman"/>
          <w:b/>
          <w:sz w:val="28"/>
        </w:rPr>
        <w:t xml:space="preserve">НА ЗАКУПІВЛЮ ТОВАРУ </w:t>
      </w:r>
    </w:p>
    <w:p w14:paraId="230DFA5F" w14:textId="77777777" w:rsidR="00804F03" w:rsidRPr="00EC3F30" w:rsidRDefault="00804F03" w:rsidP="00987998">
      <w:pPr>
        <w:widowControl w:val="0"/>
        <w:spacing w:after="0" w:line="240" w:lineRule="auto"/>
        <w:jc w:val="center"/>
        <w:rPr>
          <w:rFonts w:ascii="Times New Roman" w:hAnsi="Times New Roman" w:cs="Times New Roman"/>
          <w:b/>
          <w:sz w:val="28"/>
        </w:rPr>
      </w:pPr>
    </w:p>
    <w:p w14:paraId="31D707B6" w14:textId="77777777" w:rsidR="00427A2B" w:rsidRPr="009F098F" w:rsidRDefault="00427A2B" w:rsidP="00987998">
      <w:pPr>
        <w:spacing w:after="0" w:line="240" w:lineRule="auto"/>
        <w:rPr>
          <w:rFonts w:ascii="Times New Roman" w:hAnsi="Times New Roman" w:cs="Times New Roman"/>
          <w:b/>
        </w:rPr>
      </w:pPr>
      <w:r w:rsidRPr="009F098F">
        <w:rPr>
          <w:rFonts w:ascii="Times New Roman" w:hAnsi="Times New Roman" w:cs="Times New Roman"/>
          <w:b/>
        </w:rPr>
        <w:t xml:space="preserve">Предмет закупівлі: </w:t>
      </w:r>
    </w:p>
    <w:p w14:paraId="1B9769C2" w14:textId="74807AFD" w:rsidR="007B492C" w:rsidRPr="00EC3F30" w:rsidRDefault="009F098F" w:rsidP="00987998">
      <w:pPr>
        <w:spacing w:after="0" w:line="240" w:lineRule="auto"/>
        <w:jc w:val="both"/>
        <w:rPr>
          <w:rFonts w:ascii="Times New Roman" w:hAnsi="Times New Roman" w:cs="Times New Roman"/>
          <w:b/>
          <w:sz w:val="24"/>
          <w:szCs w:val="24"/>
        </w:rPr>
      </w:pPr>
      <w:r w:rsidRPr="00EC3F30">
        <w:rPr>
          <w:rFonts w:ascii="Times New Roman" w:eastAsia="Times New Roman" w:hAnsi="Times New Roman" w:cs="Times New Roman"/>
          <w:b/>
          <w:sz w:val="24"/>
          <w:szCs w:val="24"/>
        </w:rPr>
        <w:t xml:space="preserve">Код ДК 021:2015(CPV):  33690000-3 - Лікарські засоби різні </w:t>
      </w:r>
      <w:r w:rsidRPr="00EC3F30">
        <w:rPr>
          <w:rFonts w:ascii="Times New Roman" w:eastAsia="Times New Roman" w:hAnsi="Times New Roman" w:cs="Times New Roman"/>
          <w:b/>
          <w:bCs/>
          <w:sz w:val="24"/>
          <w:szCs w:val="24"/>
        </w:rPr>
        <w:t>(</w:t>
      </w:r>
      <w:r w:rsidRPr="00EC3F30">
        <w:rPr>
          <w:rFonts w:ascii="Times New Roman" w:hAnsi="Times New Roman" w:cs="Times New Roman"/>
          <w:b/>
          <w:bCs/>
          <w:sz w:val="24"/>
          <w:szCs w:val="24"/>
        </w:rPr>
        <w:t>Лабораторні реактиви:</w:t>
      </w:r>
      <w:r w:rsidRPr="00EC3F30">
        <w:rPr>
          <w:rFonts w:ascii="Times New Roman" w:eastAsia="Times New Roman" w:hAnsi="Times New Roman" w:cs="Times New Roman"/>
          <w:b/>
          <w:bCs/>
          <w:sz w:val="24"/>
          <w:szCs w:val="24"/>
        </w:rPr>
        <w:t xml:space="preserve">105 005672 00 Тест система для визначення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HCV </w:t>
      </w:r>
      <w:r w:rsidRPr="00EC3F30">
        <w:rPr>
          <w:rFonts w:ascii="Times New Roman" w:eastAsia="Times New Roman" w:hAnsi="Times New Roman" w:cs="Times New Roman"/>
          <w:i/>
          <w:iCs/>
          <w:sz w:val="24"/>
          <w:szCs w:val="24"/>
        </w:rPr>
        <w:t xml:space="preserve">/(НК 024:2023: 48382 - Вірус гепатиту C, антитіла/антигени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105-005935-00 Контрольна сироватка Anti-HCV (-),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/(НК 024:2023: 41973 - Вірус гепатиту С загальний, антитіло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105-005923-00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Anti-HCV, 3*2 мл</w:t>
      </w:r>
      <w:r w:rsidRPr="00EC3F30">
        <w:rPr>
          <w:rFonts w:ascii="Times New Roman" w:eastAsia="Times New Roman" w:hAnsi="Times New Roman" w:cs="Times New Roman"/>
          <w:i/>
          <w:iCs/>
          <w:sz w:val="24"/>
          <w:szCs w:val="24"/>
        </w:rPr>
        <w:t xml:space="preserve">/(НК 024:2023:41972 Вірус гепатиту С загальний, антитіло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i/>
          <w:iCs/>
          <w:sz w:val="24"/>
          <w:szCs w:val="24"/>
        </w:rPr>
        <w:t xml:space="preserve"> ; </w:t>
      </w:r>
      <w:r w:rsidRPr="00EC3F30">
        <w:rPr>
          <w:rFonts w:ascii="Times New Roman" w:eastAsia="Times New Roman" w:hAnsi="Times New Roman" w:cs="Times New Roman"/>
          <w:b/>
          <w:bCs/>
          <w:sz w:val="24"/>
          <w:szCs w:val="24"/>
        </w:rPr>
        <w:t xml:space="preserve">105 004229 00 Тест система для визначення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(кількісно) </w:t>
      </w:r>
      <w:r w:rsidRPr="00EC3F30">
        <w:rPr>
          <w:rFonts w:ascii="Times New Roman" w:eastAsia="Times New Roman" w:hAnsi="Times New Roman" w:cs="Times New Roman"/>
          <w:i/>
          <w:iCs/>
          <w:sz w:val="24"/>
          <w:szCs w:val="24"/>
        </w:rPr>
        <w:t xml:space="preserve">/(НК 024:2023:60812 -Вірус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105-005181-00 Контрольна сироватка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i/>
          <w:iCs/>
          <w:sz w:val="24"/>
          <w:szCs w:val="24"/>
        </w:rPr>
        <w:t xml:space="preserve">/(НК 024:2023: 60813-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105-004298-00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3*2 мл </w:t>
      </w:r>
      <w:r w:rsidRPr="00EC3F30">
        <w:rPr>
          <w:rFonts w:ascii="Times New Roman" w:eastAsia="Times New Roman" w:hAnsi="Times New Roman" w:cs="Times New Roman"/>
          <w:i/>
          <w:iCs/>
          <w:sz w:val="24"/>
          <w:szCs w:val="24"/>
        </w:rPr>
        <w:t xml:space="preserve">/(НК 024:2023:60814-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105-005671-00 Тест-система для визначення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TP (</w:t>
      </w:r>
      <w:proofErr w:type="spellStart"/>
      <w:r w:rsidRPr="00EC3F30">
        <w:rPr>
          <w:rFonts w:ascii="Times New Roman" w:eastAsia="Times New Roman" w:hAnsi="Times New Roman" w:cs="Times New Roman"/>
          <w:b/>
          <w:bCs/>
          <w:sz w:val="24"/>
          <w:szCs w:val="24"/>
        </w:rPr>
        <w:t>Treponema</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Pallidum</w:t>
      </w:r>
      <w:proofErr w:type="spellEnd"/>
      <w:r w:rsidRPr="00EC3F30">
        <w:rPr>
          <w:rFonts w:ascii="Times New Roman" w:eastAsia="Times New Roman" w:hAnsi="Times New Roman" w:cs="Times New Roman"/>
          <w:b/>
          <w:bCs/>
          <w:sz w:val="24"/>
          <w:szCs w:val="24"/>
        </w:rPr>
        <w:t>), 100 т</w:t>
      </w:r>
      <w:r w:rsidRPr="00EC3F30">
        <w:rPr>
          <w:rFonts w:ascii="Times New Roman" w:eastAsia="Times New Roman" w:hAnsi="Times New Roman" w:cs="Times New Roman"/>
          <w:i/>
          <w:iCs/>
          <w:sz w:val="24"/>
          <w:szCs w:val="24"/>
        </w:rPr>
        <w:t xml:space="preserve">/(НК 024:2023: 61225-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,антитіла </w:t>
      </w:r>
      <w:proofErr w:type="spellStart"/>
      <w:r w:rsidRPr="00EC3F30">
        <w:rPr>
          <w:rFonts w:ascii="Times New Roman" w:eastAsia="Times New Roman" w:hAnsi="Times New Roman" w:cs="Times New Roman"/>
          <w:i/>
          <w:iCs/>
          <w:sz w:val="24"/>
          <w:szCs w:val="24"/>
        </w:rPr>
        <w:t>класуімуноглобулін</w:t>
      </w:r>
      <w:proofErr w:type="spellEnd"/>
      <w:r w:rsidRPr="00EC3F30">
        <w:rPr>
          <w:rFonts w:ascii="Times New Roman" w:eastAsia="Times New Roman" w:hAnsi="Times New Roman" w:cs="Times New Roman"/>
          <w:i/>
          <w:iCs/>
          <w:sz w:val="24"/>
          <w:szCs w:val="24"/>
        </w:rPr>
        <w:t xml:space="preserve"> G (</w:t>
      </w:r>
      <w:proofErr w:type="spellStart"/>
      <w:r w:rsidRPr="00EC3F30">
        <w:rPr>
          <w:rFonts w:ascii="Times New Roman" w:eastAsia="Times New Roman" w:hAnsi="Times New Roman" w:cs="Times New Roman"/>
          <w:i/>
          <w:iCs/>
          <w:sz w:val="24"/>
          <w:szCs w:val="24"/>
        </w:rPr>
        <w:t>IgG</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IgM</w:t>
      </w:r>
      <w:proofErr w:type="spellEnd"/>
      <w:r w:rsidRPr="00EC3F30">
        <w:rPr>
          <w:rFonts w:ascii="Times New Roman" w:eastAsia="Times New Roman" w:hAnsi="Times New Roman" w:cs="Times New Roman"/>
          <w:i/>
          <w:iCs/>
          <w:sz w:val="24"/>
          <w:szCs w:val="24"/>
        </w:rPr>
        <w:t xml:space="preserve">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реакція аглютинації</w:t>
      </w:r>
      <w:r w:rsidRPr="00EC3F30">
        <w:rPr>
          <w:rFonts w:ascii="Times New Roman" w:eastAsia="Times New Roman" w:hAnsi="Times New Roman" w:cs="Times New Roman"/>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105 005934 00 </w:t>
      </w:r>
      <w:proofErr w:type="spellStart"/>
      <w:r w:rsidRPr="00EC3F30">
        <w:rPr>
          <w:rFonts w:ascii="Times New Roman" w:eastAsia="Times New Roman" w:hAnsi="Times New Roman" w:cs="Times New Roman"/>
          <w:b/>
          <w:bCs/>
          <w:sz w:val="24"/>
          <w:szCs w:val="24"/>
        </w:rPr>
        <w:t>-Контрольна</w:t>
      </w:r>
      <w:proofErr w:type="spellEnd"/>
      <w:r w:rsidRPr="00EC3F30">
        <w:rPr>
          <w:rFonts w:ascii="Times New Roman" w:eastAsia="Times New Roman" w:hAnsi="Times New Roman" w:cs="Times New Roman"/>
          <w:b/>
          <w:bCs/>
          <w:sz w:val="24"/>
          <w:szCs w:val="24"/>
        </w:rPr>
        <w:t xml:space="preserve"> сироватка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TP (+) </w:t>
      </w:r>
      <w:r w:rsidRPr="00EC3F30">
        <w:rPr>
          <w:rFonts w:ascii="Times New Roman" w:eastAsia="Times New Roman" w:hAnsi="Times New Roman" w:cs="Times New Roman"/>
          <w:i/>
          <w:iCs/>
          <w:sz w:val="24"/>
          <w:szCs w:val="24"/>
        </w:rPr>
        <w:t xml:space="preserve">/(НК 024:2023: 32449-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реагінові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контрольний матеріал ; </w:t>
      </w:r>
      <w:r w:rsidRPr="00EC3F30">
        <w:rPr>
          <w:rFonts w:ascii="Times New Roman" w:eastAsia="Times New Roman" w:hAnsi="Times New Roman" w:cs="Times New Roman"/>
          <w:b/>
          <w:bCs/>
          <w:sz w:val="24"/>
          <w:szCs w:val="24"/>
        </w:rPr>
        <w:t xml:space="preserve">105-005933-00 Контрольна сироватка Anti-TP (-),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/(НК 024:2023: 32449-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реагінові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контрольний матеріал ; </w:t>
      </w:r>
      <w:r w:rsidRPr="00EC3F30">
        <w:rPr>
          <w:rFonts w:ascii="Times New Roman" w:eastAsia="Times New Roman" w:hAnsi="Times New Roman" w:cs="Times New Roman"/>
          <w:b/>
          <w:bCs/>
          <w:sz w:val="24"/>
          <w:szCs w:val="24"/>
        </w:rPr>
        <w:t xml:space="preserve">105-005922-00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Treponema</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Pallidum</w:t>
      </w:r>
      <w:proofErr w:type="spellEnd"/>
      <w:r w:rsidRPr="00EC3F30">
        <w:rPr>
          <w:rFonts w:ascii="Times New Roman" w:eastAsia="Times New Roman" w:hAnsi="Times New Roman" w:cs="Times New Roman"/>
          <w:b/>
          <w:bCs/>
          <w:sz w:val="24"/>
          <w:szCs w:val="24"/>
        </w:rPr>
        <w:t xml:space="preserve">) Anti-TP, 2*2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/(НК 024:2023:51791-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антигени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105-008684-00 Тест-система для визначення PTH, 100 т </w:t>
      </w:r>
      <w:r w:rsidRPr="00EC3F30">
        <w:rPr>
          <w:rFonts w:ascii="Times New Roman" w:eastAsia="Times New Roman" w:hAnsi="Times New Roman" w:cs="Times New Roman"/>
          <w:i/>
          <w:iCs/>
          <w:sz w:val="24"/>
          <w:szCs w:val="24"/>
        </w:rPr>
        <w:t xml:space="preserve">/(НК 024:2023:54285- </w:t>
      </w:r>
      <w:proofErr w:type="spellStart"/>
      <w:r w:rsidRPr="00EC3F30">
        <w:rPr>
          <w:rFonts w:ascii="Times New Roman" w:eastAsia="Times New Roman" w:hAnsi="Times New Roman" w:cs="Times New Roman"/>
          <w:i/>
          <w:iCs/>
          <w:sz w:val="24"/>
          <w:szCs w:val="24"/>
        </w:rPr>
        <w:t>Паратгормоноподібний</w:t>
      </w:r>
      <w:proofErr w:type="spellEnd"/>
      <w:r w:rsidRPr="00EC3F30">
        <w:rPr>
          <w:rFonts w:ascii="Times New Roman" w:eastAsia="Times New Roman" w:hAnsi="Times New Roman" w:cs="Times New Roman"/>
          <w:i/>
          <w:iCs/>
          <w:sz w:val="24"/>
          <w:szCs w:val="24"/>
        </w:rPr>
        <w:t xml:space="preserve"> пептид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 ; </w:t>
      </w:r>
      <w:r w:rsidRPr="00EC3F30">
        <w:rPr>
          <w:rFonts w:ascii="Times New Roman" w:eastAsia="Times New Roman" w:hAnsi="Times New Roman" w:cs="Times New Roman"/>
          <w:b/>
          <w:bCs/>
          <w:sz w:val="24"/>
          <w:szCs w:val="24"/>
        </w:rPr>
        <w:t xml:space="preserve">105 008555 00 - Метаболічний контроль (Н) </w:t>
      </w:r>
      <w:r w:rsidRPr="00EC3F30">
        <w:rPr>
          <w:rFonts w:ascii="Times New Roman" w:eastAsia="Times New Roman" w:hAnsi="Times New Roman" w:cs="Times New Roman"/>
          <w:i/>
          <w:iCs/>
          <w:sz w:val="24"/>
          <w:szCs w:val="24"/>
        </w:rPr>
        <w:t xml:space="preserve">/(НК 024:2023:30213 - Множинні ферменти клінічної хімії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008554 00 Метаболічний контроль (L) </w:t>
      </w:r>
      <w:r w:rsidRPr="00EC3F30">
        <w:rPr>
          <w:rFonts w:ascii="Times New Roman" w:eastAsia="Times New Roman" w:hAnsi="Times New Roman" w:cs="Times New Roman"/>
          <w:i/>
          <w:iCs/>
          <w:sz w:val="24"/>
          <w:szCs w:val="24"/>
        </w:rPr>
        <w:t xml:space="preserve">/(НК 024:2023:30213 - Множинні ферменти клінічної хімії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105-008553-00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PTH,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i/>
          <w:iCs/>
          <w:sz w:val="24"/>
          <w:szCs w:val="24"/>
        </w:rPr>
        <w:t xml:space="preserve">/(НК 024:2023: 42210 </w:t>
      </w:r>
      <w:proofErr w:type="spellStart"/>
      <w:r w:rsidRPr="00EC3F30">
        <w:rPr>
          <w:rFonts w:ascii="Times New Roman" w:eastAsia="Times New Roman" w:hAnsi="Times New Roman" w:cs="Times New Roman"/>
          <w:i/>
          <w:iCs/>
          <w:sz w:val="24"/>
          <w:szCs w:val="24"/>
        </w:rPr>
        <w:t>-Паратгормоноподібний</w:t>
      </w:r>
      <w:proofErr w:type="spellEnd"/>
      <w:r w:rsidRPr="00EC3F30">
        <w:rPr>
          <w:rFonts w:ascii="Times New Roman" w:eastAsia="Times New Roman" w:hAnsi="Times New Roman" w:cs="Times New Roman"/>
          <w:i/>
          <w:iCs/>
          <w:sz w:val="24"/>
          <w:szCs w:val="24"/>
        </w:rPr>
        <w:t xml:space="preserve"> пептид, контрольний матеріал,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105-007380-00 -Thyroid </w:t>
      </w:r>
      <w:proofErr w:type="spellStart"/>
      <w:r w:rsidRPr="00EC3F30">
        <w:rPr>
          <w:rFonts w:ascii="Times New Roman" w:eastAsia="Times New Roman" w:hAnsi="Times New Roman" w:cs="Times New Roman"/>
          <w:b/>
          <w:bCs/>
          <w:sz w:val="24"/>
          <w:szCs w:val="24"/>
        </w:rPr>
        <w:t>Function</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Multi</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Control</w:t>
      </w:r>
      <w:proofErr w:type="spellEnd"/>
      <w:r w:rsidRPr="00EC3F30">
        <w:rPr>
          <w:rFonts w:ascii="Times New Roman" w:eastAsia="Times New Roman" w:hAnsi="Times New Roman" w:cs="Times New Roman"/>
          <w:b/>
          <w:bCs/>
          <w:sz w:val="24"/>
          <w:szCs w:val="24"/>
        </w:rPr>
        <w:t xml:space="preserve"> (H) </w:t>
      </w:r>
      <w:r w:rsidRPr="00EC3F30">
        <w:rPr>
          <w:rFonts w:ascii="Times New Roman" w:eastAsia="Times New Roman" w:hAnsi="Times New Roman" w:cs="Times New Roman"/>
          <w:i/>
          <w:iCs/>
          <w:sz w:val="24"/>
          <w:szCs w:val="24"/>
        </w:rPr>
        <w:t xml:space="preserve">/(НК 024:2023: 61249 - Численні маркери щитоподібної залози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105-005931-00 Anti-</w:t>
      </w:r>
      <w:proofErr w:type="spellStart"/>
      <w:r w:rsidRPr="00EC3F30">
        <w:rPr>
          <w:rFonts w:ascii="Times New Roman" w:eastAsia="Times New Roman" w:hAnsi="Times New Roman" w:cs="Times New Roman"/>
          <w:b/>
          <w:bCs/>
          <w:sz w:val="24"/>
          <w:szCs w:val="24"/>
        </w:rPr>
        <w:t>thyroid</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Antibodies</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Control</w:t>
      </w:r>
      <w:proofErr w:type="spellEnd"/>
      <w:r w:rsidRPr="00EC3F30">
        <w:rPr>
          <w:rFonts w:ascii="Times New Roman" w:eastAsia="Times New Roman" w:hAnsi="Times New Roman" w:cs="Times New Roman"/>
          <w:b/>
          <w:bCs/>
          <w:sz w:val="24"/>
          <w:szCs w:val="24"/>
        </w:rPr>
        <w:t xml:space="preserve"> (L) </w:t>
      </w:r>
      <w:r w:rsidRPr="00EC3F30">
        <w:rPr>
          <w:rFonts w:ascii="Times New Roman" w:eastAsia="Times New Roman" w:hAnsi="Times New Roman" w:cs="Times New Roman"/>
          <w:i/>
          <w:iCs/>
          <w:sz w:val="24"/>
          <w:szCs w:val="24"/>
        </w:rPr>
        <w:t xml:space="preserve">/(НК 024:2023:61249 - Численні маркери щитоподібної залози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105-005665-00 Тест-система для визначення Anti-TPO, 100т </w:t>
      </w:r>
      <w:r w:rsidRPr="00EC3F30">
        <w:rPr>
          <w:rFonts w:ascii="Times New Roman" w:eastAsia="Times New Roman" w:hAnsi="Times New Roman" w:cs="Times New Roman"/>
          <w:i/>
          <w:iCs/>
          <w:sz w:val="24"/>
          <w:szCs w:val="24"/>
        </w:rPr>
        <w:t xml:space="preserve">/(НК 024:2023: 58729 -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антитіла (</w:t>
      </w:r>
      <w:proofErr w:type="spellStart"/>
      <w:r w:rsidRPr="00EC3F30">
        <w:rPr>
          <w:rFonts w:ascii="Times New Roman" w:eastAsia="Times New Roman" w:hAnsi="Times New Roman" w:cs="Times New Roman"/>
          <w:i/>
          <w:iCs/>
          <w:sz w:val="24"/>
          <w:szCs w:val="24"/>
        </w:rPr>
        <w:t>анти-ТПО</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105-005916-00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Anti-TPO,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/(НК 024:2023:55205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xml:space="preserve">, антитіла (АТ-ТПО,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105-004212-00 Тест-система для визначення TSH, 100т </w:t>
      </w:r>
      <w:r w:rsidRPr="00EC3F30">
        <w:rPr>
          <w:rFonts w:ascii="Times New Roman" w:eastAsia="Times New Roman" w:hAnsi="Times New Roman" w:cs="Times New Roman"/>
          <w:i/>
          <w:iCs/>
          <w:sz w:val="24"/>
          <w:szCs w:val="24"/>
        </w:rPr>
        <w:t xml:space="preserve">/(НК 024:2023:54386 - </w:t>
      </w:r>
      <w:proofErr w:type="spellStart"/>
      <w:r w:rsidRPr="00EC3F30">
        <w:rPr>
          <w:rFonts w:ascii="Times New Roman" w:eastAsia="Times New Roman" w:hAnsi="Times New Roman" w:cs="Times New Roman"/>
          <w:i/>
          <w:iCs/>
          <w:sz w:val="24"/>
          <w:szCs w:val="24"/>
        </w:rPr>
        <w:t>Тиреоїдний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105-004281-00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TSH, 3*2 </w:t>
      </w:r>
      <w:proofErr w:type="spellStart"/>
      <w:r w:rsidRPr="00EC3F30">
        <w:rPr>
          <w:rFonts w:ascii="Times New Roman" w:eastAsia="Times New Roman" w:hAnsi="Times New Roman" w:cs="Times New Roman"/>
          <w:b/>
          <w:bCs/>
          <w:sz w:val="24"/>
          <w:szCs w:val="24"/>
        </w:rPr>
        <w:t>мл</w:t>
      </w:r>
      <w:proofErr w:type="spellEnd"/>
      <w:r w:rsidRPr="00EC3F30">
        <w:rPr>
          <w:rFonts w:ascii="Times New Roman" w:eastAsia="Times New Roman" w:hAnsi="Times New Roman" w:cs="Times New Roman"/>
          <w:i/>
          <w:iCs/>
          <w:sz w:val="24"/>
          <w:szCs w:val="24"/>
        </w:rPr>
        <w:t xml:space="preserve">/(НК </w:t>
      </w:r>
      <w:r w:rsidRPr="00EC3F30">
        <w:rPr>
          <w:rFonts w:ascii="Times New Roman" w:eastAsia="Times New Roman" w:hAnsi="Times New Roman" w:cs="Times New Roman"/>
          <w:i/>
          <w:iCs/>
          <w:sz w:val="24"/>
          <w:szCs w:val="24"/>
        </w:rPr>
        <w:lastRenderedPageBreak/>
        <w:t xml:space="preserve">024:2023: 38272 </w:t>
      </w:r>
      <w:proofErr w:type="spellStart"/>
      <w:r w:rsidRPr="00EC3F30">
        <w:rPr>
          <w:rFonts w:ascii="Times New Roman" w:eastAsia="Times New Roman" w:hAnsi="Times New Roman" w:cs="Times New Roman"/>
          <w:i/>
          <w:iCs/>
          <w:sz w:val="24"/>
          <w:szCs w:val="24"/>
        </w:rPr>
        <w:t>Тиреотропний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калiбратор</w:t>
      </w:r>
      <w:proofErr w:type="spellEnd"/>
      <w:r w:rsidRPr="00EC3F30">
        <w:rPr>
          <w:rFonts w:ascii="Times New Roman" w:eastAsia="Times New Roman" w:hAnsi="Times New Roman" w:cs="Times New Roman"/>
          <w:i/>
          <w:iCs/>
          <w:sz w:val="24"/>
          <w:szCs w:val="24"/>
        </w:rPr>
        <w:t xml:space="preserve"> ; </w:t>
      </w:r>
      <w:r w:rsidRPr="00EC3F30">
        <w:rPr>
          <w:rFonts w:ascii="Times New Roman" w:eastAsia="Times New Roman" w:hAnsi="Times New Roman" w:cs="Times New Roman"/>
          <w:b/>
          <w:bCs/>
          <w:sz w:val="24"/>
          <w:szCs w:val="24"/>
        </w:rPr>
        <w:t>105-004209-00 Тест-система для визначення FT4, 100т</w:t>
      </w:r>
      <w:r w:rsidRPr="00EC3F30">
        <w:rPr>
          <w:rFonts w:ascii="Times New Roman" w:eastAsia="Times New Roman" w:hAnsi="Times New Roman" w:cs="Times New Roman"/>
          <w:i/>
          <w:iCs/>
          <w:sz w:val="24"/>
          <w:szCs w:val="24"/>
        </w:rPr>
        <w:t xml:space="preserve"> /(НК 024:2023: 54413 - Вільний тироксин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105 004278 00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FT4 </w:t>
      </w:r>
      <w:r w:rsidRPr="00EC3F30">
        <w:rPr>
          <w:rFonts w:ascii="Times New Roman" w:eastAsia="Times New Roman" w:hAnsi="Times New Roman" w:cs="Times New Roman"/>
          <w:i/>
          <w:iCs/>
          <w:sz w:val="24"/>
          <w:szCs w:val="24"/>
        </w:rPr>
        <w:t xml:space="preserve">/(НК 024:2023:38259- Вільний тироксин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калiбратор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Реактиви для кількісного визначення </w:t>
      </w:r>
      <w:proofErr w:type="spellStart"/>
      <w:r w:rsidRPr="00EC3F30">
        <w:rPr>
          <w:rFonts w:ascii="Times New Roman" w:eastAsia="Times New Roman" w:hAnsi="Times New Roman" w:cs="Times New Roman"/>
          <w:b/>
          <w:bCs/>
          <w:sz w:val="24"/>
          <w:szCs w:val="24"/>
        </w:rPr>
        <w:t>тиреотропного</w:t>
      </w:r>
      <w:proofErr w:type="spellEnd"/>
      <w:r w:rsidRPr="00EC3F30">
        <w:rPr>
          <w:rFonts w:ascii="Times New Roman" w:eastAsia="Times New Roman" w:hAnsi="Times New Roman" w:cs="Times New Roman"/>
          <w:b/>
          <w:bCs/>
          <w:sz w:val="24"/>
          <w:szCs w:val="24"/>
        </w:rPr>
        <w:t xml:space="preserve"> гормону</w:t>
      </w:r>
      <w:r w:rsidRPr="00EC3F30">
        <w:rPr>
          <w:rFonts w:ascii="Times New Roman" w:eastAsia="Times New Roman" w:hAnsi="Times New Roman" w:cs="Times New Roman"/>
          <w:i/>
          <w:iCs/>
          <w:sz w:val="24"/>
          <w:szCs w:val="24"/>
        </w:rPr>
        <w:t xml:space="preserve">/(НК 024:2023:54383 - </w:t>
      </w:r>
      <w:proofErr w:type="spellStart"/>
      <w:r w:rsidRPr="00EC3F30">
        <w:rPr>
          <w:rFonts w:ascii="Times New Roman" w:eastAsia="Times New Roman" w:hAnsi="Times New Roman" w:cs="Times New Roman"/>
          <w:i/>
          <w:iCs/>
          <w:sz w:val="24"/>
          <w:szCs w:val="24"/>
        </w:rPr>
        <w:t>Тиреоїдний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Реактиви для кількісного </w:t>
      </w:r>
      <w:proofErr w:type="spellStart"/>
      <w:r w:rsidRPr="00EC3F30">
        <w:rPr>
          <w:rFonts w:ascii="Times New Roman" w:eastAsia="Times New Roman" w:hAnsi="Times New Roman" w:cs="Times New Roman"/>
          <w:b/>
          <w:bCs/>
          <w:sz w:val="24"/>
          <w:szCs w:val="24"/>
        </w:rPr>
        <w:t>імуноферментного</w:t>
      </w:r>
      <w:proofErr w:type="spellEnd"/>
      <w:r w:rsidRPr="00EC3F30">
        <w:rPr>
          <w:rFonts w:ascii="Times New Roman" w:eastAsia="Times New Roman" w:hAnsi="Times New Roman" w:cs="Times New Roman"/>
          <w:b/>
          <w:bCs/>
          <w:sz w:val="24"/>
          <w:szCs w:val="24"/>
        </w:rPr>
        <w:t xml:space="preserve"> визначення вільного тироксину в сироватці крові/</w:t>
      </w:r>
      <w:r w:rsidRPr="00EC3F30">
        <w:rPr>
          <w:rFonts w:ascii="Times New Roman" w:eastAsia="Times New Roman" w:hAnsi="Times New Roman" w:cs="Times New Roman"/>
          <w:i/>
          <w:iCs/>
          <w:sz w:val="24"/>
          <w:szCs w:val="24"/>
        </w:rPr>
        <w:t xml:space="preserve">(НК 024:2023:54412 - Вільний тироксин IVD,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Набір реагентів для </w:t>
      </w:r>
      <w:proofErr w:type="spellStart"/>
      <w:r w:rsidRPr="00EC3F30">
        <w:rPr>
          <w:rFonts w:ascii="Times New Roman" w:eastAsia="Times New Roman" w:hAnsi="Times New Roman" w:cs="Times New Roman"/>
          <w:b/>
          <w:bCs/>
          <w:sz w:val="24"/>
          <w:szCs w:val="24"/>
        </w:rPr>
        <w:t>імуноферментного</w:t>
      </w:r>
      <w:proofErr w:type="spellEnd"/>
      <w:r w:rsidRPr="00EC3F30">
        <w:rPr>
          <w:rFonts w:ascii="Times New Roman" w:eastAsia="Times New Roman" w:hAnsi="Times New Roman" w:cs="Times New Roman"/>
          <w:b/>
          <w:bCs/>
          <w:sz w:val="24"/>
          <w:szCs w:val="24"/>
        </w:rPr>
        <w:t xml:space="preserve"> визначення </w:t>
      </w:r>
      <w:proofErr w:type="spellStart"/>
      <w:r w:rsidRPr="00EC3F30">
        <w:rPr>
          <w:rFonts w:ascii="Times New Roman" w:eastAsia="Times New Roman" w:hAnsi="Times New Roman" w:cs="Times New Roman"/>
          <w:b/>
          <w:bCs/>
          <w:sz w:val="24"/>
          <w:szCs w:val="24"/>
        </w:rPr>
        <w:t>аутоантитіл</w:t>
      </w:r>
      <w:proofErr w:type="spellEnd"/>
      <w:r w:rsidRPr="00EC3F30">
        <w:rPr>
          <w:rFonts w:ascii="Times New Roman" w:eastAsia="Times New Roman" w:hAnsi="Times New Roman" w:cs="Times New Roman"/>
          <w:b/>
          <w:bCs/>
          <w:sz w:val="24"/>
          <w:szCs w:val="24"/>
        </w:rPr>
        <w:t xml:space="preserve"> до </w:t>
      </w:r>
      <w:proofErr w:type="spellStart"/>
      <w:r w:rsidRPr="00EC3F30">
        <w:rPr>
          <w:rFonts w:ascii="Times New Roman" w:eastAsia="Times New Roman" w:hAnsi="Times New Roman" w:cs="Times New Roman"/>
          <w:b/>
          <w:bCs/>
          <w:sz w:val="24"/>
          <w:szCs w:val="24"/>
        </w:rPr>
        <w:t>тиреопероксидази</w:t>
      </w:r>
      <w:proofErr w:type="spellEnd"/>
      <w:r w:rsidRPr="00EC3F30">
        <w:rPr>
          <w:rFonts w:ascii="Times New Roman" w:eastAsia="Times New Roman" w:hAnsi="Times New Roman" w:cs="Times New Roman"/>
          <w:b/>
          <w:bCs/>
          <w:sz w:val="24"/>
          <w:szCs w:val="24"/>
        </w:rPr>
        <w:t xml:space="preserve"> в сироватці (плазмі) крові</w:t>
      </w:r>
      <w:r w:rsidRPr="00EC3F30">
        <w:rPr>
          <w:rFonts w:ascii="Times New Roman" w:eastAsia="Times New Roman" w:hAnsi="Times New Roman" w:cs="Times New Roman"/>
          <w:i/>
          <w:iCs/>
          <w:sz w:val="24"/>
          <w:szCs w:val="24"/>
        </w:rPr>
        <w:t xml:space="preserve">/(НК 024:2023:55203 -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xml:space="preserve">, антитіла (АТ-ТПО,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Реактиви для кількісного визначення загального ПСА</w:t>
      </w:r>
      <w:r w:rsidRPr="00EC3F30">
        <w:rPr>
          <w:rFonts w:ascii="Times New Roman" w:eastAsia="Times New Roman" w:hAnsi="Times New Roman" w:cs="Times New Roman"/>
          <w:i/>
          <w:iCs/>
          <w:sz w:val="24"/>
          <w:szCs w:val="24"/>
        </w:rPr>
        <w:t xml:space="preserve">/(НК 024:2023:54667 - Загальний простатичний специфічний антиген (ПСА)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реагент)</w:t>
      </w:r>
      <w:r w:rsidR="00080708" w:rsidRPr="00EC3F30">
        <w:rPr>
          <w:rFonts w:ascii="Times New Roman" w:hAnsi="Times New Roman" w:cs="Times New Roman"/>
          <w:b/>
          <w:sz w:val="24"/>
          <w:szCs w:val="24"/>
        </w:rPr>
        <w:t>.</w:t>
      </w:r>
    </w:p>
    <w:p w14:paraId="1AC0EE2D" w14:textId="54CE7EDA" w:rsidR="00186933" w:rsidRPr="009F098F" w:rsidRDefault="00186933" w:rsidP="00987998">
      <w:pPr>
        <w:spacing w:after="0" w:line="240" w:lineRule="auto"/>
        <w:jc w:val="both"/>
        <w:rPr>
          <w:rFonts w:ascii="Times New Roman" w:hAnsi="Times New Roman" w:cs="Times New Roman"/>
        </w:rPr>
      </w:pPr>
    </w:p>
    <w:p w14:paraId="10E542F2" w14:textId="4645F7E9" w:rsidR="009F098F" w:rsidRPr="009F098F" w:rsidRDefault="009F098F" w:rsidP="00987998">
      <w:pPr>
        <w:spacing w:after="0" w:line="240" w:lineRule="auto"/>
        <w:jc w:val="both"/>
        <w:rPr>
          <w:rFonts w:ascii="Times New Roman" w:hAnsi="Times New Roman" w:cs="Times New Roman"/>
        </w:rPr>
      </w:pPr>
    </w:p>
    <w:p w14:paraId="05446FC1" w14:textId="77777777" w:rsidR="009F098F" w:rsidRDefault="009F098F" w:rsidP="00987998">
      <w:pPr>
        <w:spacing w:after="0" w:line="240" w:lineRule="auto"/>
        <w:jc w:val="both"/>
        <w:rPr>
          <w:rFonts w:ascii="Times New Roman" w:hAnsi="Times New Roman" w:cs="Times New Roman"/>
        </w:rPr>
      </w:pPr>
    </w:p>
    <w:p w14:paraId="4BF1F299" w14:textId="77777777" w:rsidR="00EC3F30" w:rsidRDefault="00EC3F30" w:rsidP="00987998">
      <w:pPr>
        <w:spacing w:after="0" w:line="240" w:lineRule="auto"/>
        <w:jc w:val="both"/>
        <w:rPr>
          <w:rFonts w:ascii="Times New Roman" w:hAnsi="Times New Roman" w:cs="Times New Roman"/>
        </w:rPr>
      </w:pPr>
    </w:p>
    <w:p w14:paraId="1BF4C175" w14:textId="77777777" w:rsidR="00EC3F30" w:rsidRDefault="00EC3F30" w:rsidP="00987998">
      <w:pPr>
        <w:spacing w:after="0" w:line="240" w:lineRule="auto"/>
        <w:jc w:val="both"/>
        <w:rPr>
          <w:rFonts w:ascii="Times New Roman" w:hAnsi="Times New Roman" w:cs="Times New Roman"/>
        </w:rPr>
      </w:pPr>
    </w:p>
    <w:p w14:paraId="17AE723C" w14:textId="77777777" w:rsidR="00EC3F30" w:rsidRDefault="00EC3F30" w:rsidP="00987998">
      <w:pPr>
        <w:spacing w:after="0" w:line="240" w:lineRule="auto"/>
        <w:jc w:val="both"/>
        <w:rPr>
          <w:rFonts w:ascii="Times New Roman" w:hAnsi="Times New Roman" w:cs="Times New Roman"/>
        </w:rPr>
      </w:pPr>
    </w:p>
    <w:p w14:paraId="1A611B46" w14:textId="77777777" w:rsidR="00EC3F30" w:rsidRDefault="00EC3F30" w:rsidP="00987998">
      <w:pPr>
        <w:spacing w:after="0" w:line="240" w:lineRule="auto"/>
        <w:jc w:val="both"/>
        <w:rPr>
          <w:rFonts w:ascii="Times New Roman" w:hAnsi="Times New Roman" w:cs="Times New Roman"/>
        </w:rPr>
      </w:pPr>
    </w:p>
    <w:p w14:paraId="1A601E1B" w14:textId="77777777" w:rsidR="00EC3F30" w:rsidRDefault="00EC3F30" w:rsidP="00987998">
      <w:pPr>
        <w:spacing w:after="0" w:line="240" w:lineRule="auto"/>
        <w:jc w:val="both"/>
        <w:rPr>
          <w:rFonts w:ascii="Times New Roman" w:hAnsi="Times New Roman" w:cs="Times New Roman"/>
        </w:rPr>
      </w:pPr>
    </w:p>
    <w:p w14:paraId="746FA4D5" w14:textId="77777777" w:rsidR="00EC3F30" w:rsidRDefault="00EC3F30" w:rsidP="00987998">
      <w:pPr>
        <w:spacing w:after="0" w:line="240" w:lineRule="auto"/>
        <w:jc w:val="both"/>
        <w:rPr>
          <w:rFonts w:ascii="Times New Roman" w:hAnsi="Times New Roman" w:cs="Times New Roman"/>
        </w:rPr>
      </w:pPr>
    </w:p>
    <w:p w14:paraId="7A1373F7" w14:textId="77777777" w:rsidR="00EC3F30" w:rsidRDefault="00EC3F30" w:rsidP="00987998">
      <w:pPr>
        <w:spacing w:after="0" w:line="240" w:lineRule="auto"/>
        <w:jc w:val="both"/>
        <w:rPr>
          <w:rFonts w:ascii="Times New Roman" w:hAnsi="Times New Roman" w:cs="Times New Roman"/>
        </w:rPr>
      </w:pPr>
    </w:p>
    <w:p w14:paraId="5754BCD8" w14:textId="77777777" w:rsidR="00EC3F30" w:rsidRDefault="00EC3F30" w:rsidP="00987998">
      <w:pPr>
        <w:spacing w:after="0" w:line="240" w:lineRule="auto"/>
        <w:jc w:val="both"/>
        <w:rPr>
          <w:rFonts w:ascii="Times New Roman" w:hAnsi="Times New Roman" w:cs="Times New Roman"/>
        </w:rPr>
      </w:pPr>
    </w:p>
    <w:p w14:paraId="68DD9CE2" w14:textId="77777777" w:rsidR="00EC3F30" w:rsidRDefault="00EC3F30" w:rsidP="00987998">
      <w:pPr>
        <w:spacing w:after="0" w:line="240" w:lineRule="auto"/>
        <w:jc w:val="both"/>
        <w:rPr>
          <w:rFonts w:ascii="Times New Roman" w:hAnsi="Times New Roman" w:cs="Times New Roman"/>
        </w:rPr>
      </w:pPr>
    </w:p>
    <w:p w14:paraId="18D871F4" w14:textId="77777777" w:rsidR="00EC3F30" w:rsidRDefault="00EC3F30" w:rsidP="00987998">
      <w:pPr>
        <w:spacing w:after="0" w:line="240" w:lineRule="auto"/>
        <w:jc w:val="both"/>
        <w:rPr>
          <w:rFonts w:ascii="Times New Roman" w:hAnsi="Times New Roman" w:cs="Times New Roman"/>
        </w:rPr>
      </w:pPr>
    </w:p>
    <w:p w14:paraId="42986E0A" w14:textId="77777777" w:rsidR="00EC3F30" w:rsidRDefault="00EC3F30" w:rsidP="00987998">
      <w:pPr>
        <w:spacing w:after="0" w:line="240" w:lineRule="auto"/>
        <w:jc w:val="both"/>
        <w:rPr>
          <w:rFonts w:ascii="Times New Roman" w:hAnsi="Times New Roman" w:cs="Times New Roman"/>
        </w:rPr>
      </w:pPr>
    </w:p>
    <w:p w14:paraId="6CC24BA6" w14:textId="77777777" w:rsidR="00EC3F30" w:rsidRDefault="00EC3F30" w:rsidP="00987998">
      <w:pPr>
        <w:spacing w:after="0" w:line="240" w:lineRule="auto"/>
        <w:jc w:val="both"/>
        <w:rPr>
          <w:rFonts w:ascii="Times New Roman" w:hAnsi="Times New Roman" w:cs="Times New Roman"/>
        </w:rPr>
      </w:pPr>
    </w:p>
    <w:p w14:paraId="74DD0D39" w14:textId="77777777" w:rsidR="00EC3F30" w:rsidRDefault="00EC3F30" w:rsidP="00987998">
      <w:pPr>
        <w:spacing w:after="0" w:line="240" w:lineRule="auto"/>
        <w:jc w:val="both"/>
        <w:rPr>
          <w:rFonts w:ascii="Times New Roman" w:hAnsi="Times New Roman" w:cs="Times New Roman"/>
        </w:rPr>
      </w:pPr>
    </w:p>
    <w:p w14:paraId="5F512F87" w14:textId="77777777" w:rsidR="00EC3F30" w:rsidRDefault="00EC3F30" w:rsidP="00987998">
      <w:pPr>
        <w:spacing w:after="0" w:line="240" w:lineRule="auto"/>
        <w:jc w:val="both"/>
        <w:rPr>
          <w:rFonts w:ascii="Times New Roman" w:hAnsi="Times New Roman" w:cs="Times New Roman"/>
        </w:rPr>
      </w:pPr>
    </w:p>
    <w:p w14:paraId="48993691" w14:textId="77777777" w:rsidR="00EC3F30" w:rsidRDefault="00EC3F30" w:rsidP="00987998">
      <w:pPr>
        <w:spacing w:after="0" w:line="240" w:lineRule="auto"/>
        <w:jc w:val="both"/>
        <w:rPr>
          <w:rFonts w:ascii="Times New Roman" w:hAnsi="Times New Roman" w:cs="Times New Roman"/>
        </w:rPr>
      </w:pPr>
    </w:p>
    <w:p w14:paraId="38CF416D" w14:textId="77777777" w:rsidR="00EC3F30" w:rsidRDefault="00EC3F30" w:rsidP="00987998">
      <w:pPr>
        <w:spacing w:after="0" w:line="240" w:lineRule="auto"/>
        <w:jc w:val="both"/>
        <w:rPr>
          <w:rFonts w:ascii="Times New Roman" w:hAnsi="Times New Roman" w:cs="Times New Roman"/>
        </w:rPr>
      </w:pPr>
    </w:p>
    <w:p w14:paraId="020DC9E5" w14:textId="77777777" w:rsidR="00EC3F30" w:rsidRDefault="00EC3F30" w:rsidP="00987998">
      <w:pPr>
        <w:spacing w:after="0" w:line="240" w:lineRule="auto"/>
        <w:jc w:val="both"/>
        <w:rPr>
          <w:rFonts w:ascii="Times New Roman" w:hAnsi="Times New Roman" w:cs="Times New Roman"/>
        </w:rPr>
      </w:pPr>
    </w:p>
    <w:p w14:paraId="6606FAC1" w14:textId="77777777" w:rsidR="00EC3F30" w:rsidRDefault="00EC3F30" w:rsidP="00987998">
      <w:pPr>
        <w:spacing w:after="0" w:line="240" w:lineRule="auto"/>
        <w:jc w:val="both"/>
        <w:rPr>
          <w:rFonts w:ascii="Times New Roman" w:hAnsi="Times New Roman" w:cs="Times New Roman"/>
        </w:rPr>
      </w:pPr>
    </w:p>
    <w:p w14:paraId="34CEB088" w14:textId="77777777" w:rsidR="00EC3F30" w:rsidRDefault="00EC3F30" w:rsidP="00987998">
      <w:pPr>
        <w:spacing w:after="0" w:line="240" w:lineRule="auto"/>
        <w:jc w:val="both"/>
        <w:rPr>
          <w:rFonts w:ascii="Times New Roman" w:hAnsi="Times New Roman" w:cs="Times New Roman"/>
        </w:rPr>
      </w:pPr>
    </w:p>
    <w:p w14:paraId="785729E5" w14:textId="77777777" w:rsidR="00EC3F30" w:rsidRDefault="00EC3F30" w:rsidP="00987998">
      <w:pPr>
        <w:spacing w:after="0" w:line="240" w:lineRule="auto"/>
        <w:jc w:val="both"/>
        <w:rPr>
          <w:rFonts w:ascii="Times New Roman" w:hAnsi="Times New Roman" w:cs="Times New Roman"/>
        </w:rPr>
      </w:pPr>
    </w:p>
    <w:p w14:paraId="42EF23E3" w14:textId="77777777" w:rsidR="00EC3F30" w:rsidRDefault="00EC3F30" w:rsidP="00987998">
      <w:pPr>
        <w:spacing w:after="0" w:line="240" w:lineRule="auto"/>
        <w:jc w:val="both"/>
        <w:rPr>
          <w:rFonts w:ascii="Times New Roman" w:hAnsi="Times New Roman" w:cs="Times New Roman"/>
        </w:rPr>
      </w:pPr>
    </w:p>
    <w:p w14:paraId="6B40924E" w14:textId="77777777" w:rsidR="00EC3F30" w:rsidRDefault="00EC3F30" w:rsidP="00987998">
      <w:pPr>
        <w:spacing w:after="0" w:line="240" w:lineRule="auto"/>
        <w:jc w:val="both"/>
        <w:rPr>
          <w:rFonts w:ascii="Times New Roman" w:hAnsi="Times New Roman" w:cs="Times New Roman"/>
        </w:rPr>
      </w:pPr>
    </w:p>
    <w:p w14:paraId="2739A82F" w14:textId="77777777" w:rsidR="00EC3F30" w:rsidRDefault="00EC3F30" w:rsidP="00987998">
      <w:pPr>
        <w:spacing w:after="0" w:line="240" w:lineRule="auto"/>
        <w:jc w:val="both"/>
        <w:rPr>
          <w:rFonts w:ascii="Times New Roman" w:hAnsi="Times New Roman" w:cs="Times New Roman"/>
        </w:rPr>
      </w:pPr>
    </w:p>
    <w:p w14:paraId="69F5D1A3" w14:textId="77777777" w:rsidR="00EC3F30" w:rsidRDefault="00EC3F30" w:rsidP="00987998">
      <w:pPr>
        <w:spacing w:after="0" w:line="240" w:lineRule="auto"/>
        <w:jc w:val="both"/>
        <w:rPr>
          <w:rFonts w:ascii="Times New Roman" w:hAnsi="Times New Roman" w:cs="Times New Roman"/>
        </w:rPr>
      </w:pPr>
    </w:p>
    <w:p w14:paraId="16784DC2" w14:textId="77777777" w:rsidR="00EC3F30" w:rsidRDefault="00EC3F30" w:rsidP="00987998">
      <w:pPr>
        <w:spacing w:after="0" w:line="240" w:lineRule="auto"/>
        <w:jc w:val="both"/>
        <w:rPr>
          <w:rFonts w:ascii="Times New Roman" w:hAnsi="Times New Roman" w:cs="Times New Roman"/>
        </w:rPr>
      </w:pPr>
    </w:p>
    <w:p w14:paraId="204BC267" w14:textId="77777777" w:rsidR="00EC3F30" w:rsidRDefault="00EC3F30" w:rsidP="00987998">
      <w:pPr>
        <w:spacing w:after="0" w:line="240" w:lineRule="auto"/>
        <w:jc w:val="both"/>
        <w:rPr>
          <w:rFonts w:ascii="Times New Roman" w:hAnsi="Times New Roman" w:cs="Times New Roman"/>
        </w:rPr>
      </w:pPr>
    </w:p>
    <w:p w14:paraId="156DA25E" w14:textId="77777777" w:rsidR="00EC3F30" w:rsidRDefault="00EC3F30" w:rsidP="00987998">
      <w:pPr>
        <w:spacing w:after="0" w:line="240" w:lineRule="auto"/>
        <w:jc w:val="both"/>
        <w:rPr>
          <w:rFonts w:ascii="Times New Roman" w:hAnsi="Times New Roman" w:cs="Times New Roman"/>
        </w:rPr>
      </w:pPr>
    </w:p>
    <w:p w14:paraId="29FAA56D" w14:textId="77777777" w:rsidR="00EC3F30" w:rsidRDefault="00EC3F30" w:rsidP="00987998">
      <w:pPr>
        <w:spacing w:after="0" w:line="240" w:lineRule="auto"/>
        <w:jc w:val="both"/>
        <w:rPr>
          <w:rFonts w:ascii="Times New Roman" w:hAnsi="Times New Roman" w:cs="Times New Roman"/>
        </w:rPr>
      </w:pPr>
    </w:p>
    <w:p w14:paraId="0FA8FFB2" w14:textId="77777777" w:rsidR="00EC3F30" w:rsidRDefault="00EC3F30" w:rsidP="00987998">
      <w:pPr>
        <w:spacing w:after="0" w:line="240" w:lineRule="auto"/>
        <w:jc w:val="both"/>
        <w:rPr>
          <w:rFonts w:ascii="Times New Roman" w:hAnsi="Times New Roman" w:cs="Times New Roman"/>
        </w:rPr>
      </w:pPr>
    </w:p>
    <w:p w14:paraId="616612DF" w14:textId="77777777" w:rsidR="00EC3F30" w:rsidRDefault="00EC3F30" w:rsidP="00987998">
      <w:pPr>
        <w:spacing w:after="0" w:line="240" w:lineRule="auto"/>
        <w:jc w:val="both"/>
        <w:rPr>
          <w:rFonts w:ascii="Times New Roman" w:hAnsi="Times New Roman" w:cs="Times New Roman"/>
        </w:rPr>
      </w:pPr>
    </w:p>
    <w:p w14:paraId="23EEF298" w14:textId="77777777" w:rsidR="00EC3F30" w:rsidRDefault="00EC3F30" w:rsidP="00987998">
      <w:pPr>
        <w:spacing w:after="0" w:line="240" w:lineRule="auto"/>
        <w:jc w:val="both"/>
        <w:rPr>
          <w:rFonts w:ascii="Times New Roman" w:hAnsi="Times New Roman" w:cs="Times New Roman"/>
        </w:rPr>
      </w:pPr>
    </w:p>
    <w:p w14:paraId="20DD752E" w14:textId="77777777" w:rsidR="00EC3F30" w:rsidRDefault="00EC3F30" w:rsidP="00987998">
      <w:pPr>
        <w:spacing w:after="0" w:line="240" w:lineRule="auto"/>
        <w:jc w:val="both"/>
        <w:rPr>
          <w:rFonts w:ascii="Times New Roman" w:hAnsi="Times New Roman" w:cs="Times New Roman"/>
        </w:rPr>
      </w:pPr>
    </w:p>
    <w:p w14:paraId="6AE535E2" w14:textId="77777777" w:rsidR="00EC3F30" w:rsidRDefault="00EC3F30" w:rsidP="00987998">
      <w:pPr>
        <w:spacing w:after="0" w:line="240" w:lineRule="auto"/>
        <w:jc w:val="both"/>
        <w:rPr>
          <w:rFonts w:ascii="Times New Roman" w:hAnsi="Times New Roman" w:cs="Times New Roman"/>
        </w:rPr>
      </w:pPr>
    </w:p>
    <w:p w14:paraId="76510693" w14:textId="77777777" w:rsidR="00EC3F30" w:rsidRDefault="00EC3F30" w:rsidP="00987998">
      <w:pPr>
        <w:spacing w:after="0" w:line="240" w:lineRule="auto"/>
        <w:jc w:val="both"/>
        <w:rPr>
          <w:rFonts w:ascii="Times New Roman" w:hAnsi="Times New Roman" w:cs="Times New Roman"/>
        </w:rPr>
      </w:pPr>
    </w:p>
    <w:p w14:paraId="1D762FC3" w14:textId="77777777" w:rsidR="00EC3F30" w:rsidRDefault="00EC3F30" w:rsidP="00987998">
      <w:pPr>
        <w:spacing w:after="0" w:line="240" w:lineRule="auto"/>
        <w:jc w:val="both"/>
        <w:rPr>
          <w:rFonts w:ascii="Times New Roman" w:hAnsi="Times New Roman" w:cs="Times New Roman"/>
        </w:rPr>
      </w:pPr>
    </w:p>
    <w:p w14:paraId="5A131724" w14:textId="77777777" w:rsidR="00EC3F30" w:rsidRDefault="00EC3F30" w:rsidP="00987998">
      <w:pPr>
        <w:spacing w:after="0" w:line="240" w:lineRule="auto"/>
        <w:jc w:val="both"/>
        <w:rPr>
          <w:rFonts w:ascii="Times New Roman" w:hAnsi="Times New Roman" w:cs="Times New Roman"/>
        </w:rPr>
      </w:pPr>
    </w:p>
    <w:p w14:paraId="296BAEF9" w14:textId="77777777" w:rsidR="00EC3F30" w:rsidRDefault="00EC3F30" w:rsidP="00987998">
      <w:pPr>
        <w:spacing w:after="0" w:line="240" w:lineRule="auto"/>
        <w:jc w:val="both"/>
        <w:rPr>
          <w:rFonts w:ascii="Times New Roman" w:hAnsi="Times New Roman" w:cs="Times New Roman"/>
        </w:rPr>
      </w:pPr>
    </w:p>
    <w:p w14:paraId="232459B4" w14:textId="77777777" w:rsidR="00EC3F30" w:rsidRDefault="00EC3F30" w:rsidP="00987998">
      <w:pPr>
        <w:spacing w:after="0" w:line="240" w:lineRule="auto"/>
        <w:jc w:val="both"/>
        <w:rPr>
          <w:rFonts w:ascii="Times New Roman" w:hAnsi="Times New Roman" w:cs="Times New Roman"/>
        </w:rPr>
      </w:pPr>
    </w:p>
    <w:p w14:paraId="449220A9" w14:textId="77777777" w:rsidR="00EC3F30" w:rsidRDefault="00EC3F30" w:rsidP="00987998">
      <w:pPr>
        <w:spacing w:after="0" w:line="240" w:lineRule="auto"/>
        <w:jc w:val="both"/>
        <w:rPr>
          <w:rFonts w:ascii="Times New Roman" w:hAnsi="Times New Roman" w:cs="Times New Roman"/>
        </w:rPr>
      </w:pPr>
    </w:p>
    <w:p w14:paraId="34FBDE2B" w14:textId="77777777" w:rsidR="00EC3F30" w:rsidRDefault="00EC3F30" w:rsidP="00987998">
      <w:pPr>
        <w:spacing w:after="0" w:line="240" w:lineRule="auto"/>
        <w:jc w:val="both"/>
        <w:rPr>
          <w:rFonts w:ascii="Times New Roman" w:hAnsi="Times New Roman" w:cs="Times New Roman"/>
        </w:rPr>
      </w:pPr>
    </w:p>
    <w:p w14:paraId="3D86EB3E" w14:textId="77777777" w:rsidR="00EC3F30" w:rsidRPr="009F098F" w:rsidRDefault="00EC3F30" w:rsidP="00987998">
      <w:pPr>
        <w:spacing w:after="0" w:line="240" w:lineRule="auto"/>
        <w:jc w:val="both"/>
        <w:rPr>
          <w:rFonts w:ascii="Times New Roman" w:hAnsi="Times New Roman" w:cs="Times New Roman"/>
        </w:rPr>
      </w:pPr>
    </w:p>
    <w:p w14:paraId="36EF07F0" w14:textId="1DF226E6" w:rsidR="00987998" w:rsidRPr="009F098F" w:rsidRDefault="00427A2B" w:rsidP="00987998">
      <w:pPr>
        <w:widowControl w:val="0"/>
        <w:spacing w:after="0" w:line="240" w:lineRule="auto"/>
        <w:jc w:val="center"/>
        <w:rPr>
          <w:rFonts w:ascii="Times New Roman" w:hAnsi="Times New Roman" w:cs="Times New Roman"/>
        </w:rPr>
      </w:pPr>
      <w:r w:rsidRPr="009F098F">
        <w:rPr>
          <w:rFonts w:ascii="Times New Roman" w:hAnsi="Times New Roman" w:cs="Times New Roman"/>
        </w:rPr>
        <w:t xml:space="preserve">м. </w:t>
      </w:r>
      <w:r w:rsidR="002472AA" w:rsidRPr="009F098F">
        <w:rPr>
          <w:rFonts w:ascii="Times New Roman" w:hAnsi="Times New Roman" w:cs="Times New Roman"/>
        </w:rPr>
        <w:t>Кропивницький – 202</w:t>
      </w:r>
      <w:r w:rsidRPr="009F098F">
        <w:rPr>
          <w:rFonts w:ascii="Times New Roman" w:hAnsi="Times New Roman" w:cs="Times New Roman"/>
        </w:rPr>
        <w:t>4 рік</w:t>
      </w:r>
    </w:p>
    <w:p w14:paraId="6DCB06F7" w14:textId="77777777" w:rsidR="00987998" w:rsidRPr="009F098F" w:rsidRDefault="00987998">
      <w:pPr>
        <w:rPr>
          <w:rFonts w:ascii="Times New Roman" w:hAnsi="Times New Roman" w:cs="Times New Roman"/>
        </w:rPr>
      </w:pPr>
      <w:r w:rsidRPr="009F098F">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9F098F"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9F098F" w:rsidRDefault="000E4445" w:rsidP="00987998">
            <w:pPr>
              <w:jc w:val="center"/>
              <w:rPr>
                <w:rFonts w:ascii="Times New Roman" w:eastAsia="Times New Roman" w:hAnsi="Times New Roman" w:cs="Times New Roman"/>
              </w:rPr>
            </w:pPr>
            <w:bookmarkStart w:id="1" w:name="_heading=h.30j0zll" w:colFirst="0" w:colLast="0"/>
            <w:bookmarkEnd w:id="1"/>
            <w:r w:rsidRPr="009F098F">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9F098F" w:rsidRDefault="000E4445" w:rsidP="00987998">
            <w:pPr>
              <w:jc w:val="center"/>
              <w:rPr>
                <w:rFonts w:ascii="Times New Roman" w:eastAsia="Times New Roman" w:hAnsi="Times New Roman" w:cs="Times New Roman"/>
                <w:b/>
              </w:rPr>
            </w:pPr>
            <w:r w:rsidRPr="009F098F">
              <w:rPr>
                <w:rFonts w:ascii="Times New Roman" w:eastAsia="Times New Roman" w:hAnsi="Times New Roman" w:cs="Times New Roman"/>
                <w:b/>
              </w:rPr>
              <w:t>Розділ 1. Загальні положення</w:t>
            </w:r>
          </w:p>
        </w:tc>
      </w:tr>
      <w:tr w:rsidR="000C1154" w:rsidRPr="009F098F" w14:paraId="679BC82D" w14:textId="77777777">
        <w:trPr>
          <w:trHeight w:val="411"/>
          <w:jc w:val="center"/>
        </w:trPr>
        <w:tc>
          <w:tcPr>
            <w:tcW w:w="705" w:type="dxa"/>
            <w:vAlign w:val="center"/>
          </w:tcPr>
          <w:p w14:paraId="39E9CB98"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vAlign w:val="center"/>
          </w:tcPr>
          <w:p w14:paraId="59345A36"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6450" w:type="dxa"/>
            <w:vAlign w:val="center"/>
          </w:tcPr>
          <w:p w14:paraId="4875BB35"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r>
      <w:tr w:rsidR="000C1154" w:rsidRPr="009F098F" w14:paraId="6499FFB5" w14:textId="77777777">
        <w:trPr>
          <w:trHeight w:val="1119"/>
          <w:jc w:val="center"/>
        </w:trPr>
        <w:tc>
          <w:tcPr>
            <w:tcW w:w="705" w:type="dxa"/>
          </w:tcPr>
          <w:p w14:paraId="5E5B6413"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31B2529"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5A650601"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9F098F">
              <w:rPr>
                <w:rFonts w:ascii="Times New Roman" w:hAnsi="Times New Roman" w:cs="Times New Roman"/>
              </w:rPr>
              <w:t xml:space="preserve">(зі змінами та доповненнями) </w:t>
            </w:r>
            <w:r w:rsidRPr="009F098F">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9F098F">
              <w:rPr>
                <w:rFonts w:ascii="Times New Roman" w:hAnsi="Times New Roman" w:cs="Times New Roman"/>
              </w:rPr>
              <w:t>зі змінами та доповненнями</w:t>
            </w:r>
            <w:r w:rsidRPr="009F098F">
              <w:rPr>
                <w:rFonts w:ascii="Times New Roman" w:eastAsia="Times New Roman" w:hAnsi="Times New Roman" w:cs="Times New Roman"/>
              </w:rPr>
              <w:t>) (далі — Особливості</w:t>
            </w:r>
            <w:r w:rsidR="00427A2B" w:rsidRPr="009F098F">
              <w:rPr>
                <w:rFonts w:ascii="Times New Roman" w:eastAsia="Times New Roman" w:hAnsi="Times New Roman" w:cs="Times New Roman"/>
              </w:rPr>
              <w:t xml:space="preserve"> або </w:t>
            </w:r>
            <w:r w:rsidR="00427A2B" w:rsidRPr="009F098F">
              <w:rPr>
                <w:rFonts w:ascii="Times New Roman" w:hAnsi="Times New Roman" w:cs="Times New Roman"/>
              </w:rPr>
              <w:t>Постанова № 1178</w:t>
            </w:r>
            <w:r w:rsidRPr="009F098F">
              <w:rPr>
                <w:rFonts w:ascii="Times New Roman" w:eastAsia="Times New Roman" w:hAnsi="Times New Roman" w:cs="Times New Roman"/>
              </w:rPr>
              <w:t>).</w:t>
            </w:r>
          </w:p>
          <w:p w14:paraId="4B750DAA" w14:textId="69E007E8"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9F098F" w14:paraId="00B98A26" w14:textId="77777777">
        <w:trPr>
          <w:trHeight w:val="615"/>
          <w:jc w:val="center"/>
        </w:trPr>
        <w:tc>
          <w:tcPr>
            <w:tcW w:w="705" w:type="dxa"/>
          </w:tcPr>
          <w:p w14:paraId="02F3B181"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59ED40CF"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w:t>
            </w:r>
          </w:p>
        </w:tc>
      </w:tr>
      <w:tr w:rsidR="000C1154" w:rsidRPr="009F098F" w14:paraId="037025E7" w14:textId="77777777">
        <w:trPr>
          <w:trHeight w:val="285"/>
          <w:jc w:val="center"/>
        </w:trPr>
        <w:tc>
          <w:tcPr>
            <w:tcW w:w="705" w:type="dxa"/>
          </w:tcPr>
          <w:p w14:paraId="68F57F3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2.1</w:t>
            </w:r>
          </w:p>
        </w:tc>
        <w:tc>
          <w:tcPr>
            <w:tcW w:w="2805" w:type="dxa"/>
          </w:tcPr>
          <w:p w14:paraId="2D1D34CC" w14:textId="36936988"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w:t>
            </w:r>
            <w:r w:rsidR="000E4445" w:rsidRPr="009F098F">
              <w:rPr>
                <w:rFonts w:ascii="Times New Roman" w:eastAsia="Times New Roman" w:hAnsi="Times New Roman" w:cs="Times New Roman"/>
              </w:rPr>
              <w:t>овне найменування</w:t>
            </w:r>
          </w:p>
        </w:tc>
        <w:tc>
          <w:tcPr>
            <w:tcW w:w="6450" w:type="dxa"/>
          </w:tcPr>
          <w:p w14:paraId="32871652" w14:textId="08BC5CFD" w:rsidR="00202368" w:rsidRPr="009F098F" w:rsidRDefault="002461C3" w:rsidP="00987998">
            <w:pPr>
              <w:pStyle w:val="af7"/>
              <w:jc w:val="both"/>
              <w:rPr>
                <w:rFonts w:ascii="Times New Roman" w:eastAsia="Times New Roman" w:hAnsi="Times New Roman"/>
                <w:b/>
                <w:bCs/>
                <w:i/>
                <w:lang w:val="uk-UA"/>
              </w:rPr>
            </w:pPr>
            <w:r w:rsidRPr="009F098F">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9F098F" w14:paraId="22D789AD" w14:textId="77777777">
        <w:trPr>
          <w:trHeight w:val="536"/>
          <w:jc w:val="center"/>
        </w:trPr>
        <w:tc>
          <w:tcPr>
            <w:tcW w:w="705" w:type="dxa"/>
          </w:tcPr>
          <w:p w14:paraId="006AC7CB"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2.2</w:t>
            </w:r>
          </w:p>
        </w:tc>
        <w:tc>
          <w:tcPr>
            <w:tcW w:w="2805" w:type="dxa"/>
          </w:tcPr>
          <w:p w14:paraId="1B7F650E" w14:textId="6B9A3222"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М</w:t>
            </w:r>
            <w:r w:rsidR="000E4445" w:rsidRPr="009F098F">
              <w:rPr>
                <w:rFonts w:ascii="Times New Roman" w:eastAsia="Times New Roman" w:hAnsi="Times New Roman" w:cs="Times New Roman"/>
              </w:rPr>
              <w:t>ісцезнаходження</w:t>
            </w:r>
          </w:p>
        </w:tc>
        <w:tc>
          <w:tcPr>
            <w:tcW w:w="6450" w:type="dxa"/>
          </w:tcPr>
          <w:p w14:paraId="0154874F" w14:textId="77777777" w:rsidR="00202368" w:rsidRPr="009F098F" w:rsidRDefault="002461C3" w:rsidP="00987998">
            <w:pPr>
              <w:pStyle w:val="a9"/>
              <w:spacing w:before="0" w:beforeAutospacing="0" w:after="0" w:afterAutospacing="0"/>
              <w:ind w:right="176"/>
              <w:rPr>
                <w:sz w:val="22"/>
                <w:szCs w:val="22"/>
              </w:rPr>
            </w:pPr>
            <w:r w:rsidRPr="009F098F">
              <w:rPr>
                <w:sz w:val="22"/>
                <w:szCs w:val="22"/>
              </w:rPr>
              <w:t xml:space="preserve">вул. </w:t>
            </w:r>
            <w:proofErr w:type="spellStart"/>
            <w:r w:rsidRPr="009F098F">
              <w:rPr>
                <w:sz w:val="22"/>
                <w:szCs w:val="22"/>
              </w:rPr>
              <w:t>Габдрахманова</w:t>
            </w:r>
            <w:proofErr w:type="spellEnd"/>
            <w:r w:rsidRPr="009F098F">
              <w:rPr>
                <w:sz w:val="22"/>
                <w:szCs w:val="22"/>
              </w:rPr>
              <w:t xml:space="preserve">, 5, м.  Кропивницький, Кіровоградська область,   25009  </w:t>
            </w:r>
          </w:p>
        </w:tc>
      </w:tr>
      <w:tr w:rsidR="000C1154" w:rsidRPr="009F098F" w14:paraId="081D62A3" w14:textId="77777777">
        <w:trPr>
          <w:trHeight w:val="1119"/>
          <w:jc w:val="center"/>
        </w:trPr>
        <w:tc>
          <w:tcPr>
            <w:tcW w:w="705" w:type="dxa"/>
          </w:tcPr>
          <w:p w14:paraId="41C974DF"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2.3</w:t>
            </w:r>
          </w:p>
        </w:tc>
        <w:tc>
          <w:tcPr>
            <w:tcW w:w="2805" w:type="dxa"/>
          </w:tcPr>
          <w:p w14:paraId="6895737D" w14:textId="3D7D1E95"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Прізвище</w:t>
            </w:r>
            <w:r w:rsidR="000E4445" w:rsidRPr="009F098F">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9F098F" w:rsidRDefault="002140EF" w:rsidP="00987998">
            <w:pPr>
              <w:pStyle w:val="af7"/>
              <w:jc w:val="both"/>
              <w:rPr>
                <w:rFonts w:ascii="Times New Roman" w:hAnsi="Times New Roman"/>
                <w:lang w:val="uk-UA"/>
              </w:rPr>
            </w:pPr>
            <w:r w:rsidRPr="009F098F">
              <w:rPr>
                <w:rFonts w:ascii="Times New Roman" w:hAnsi="Times New Roman"/>
                <w:lang w:val="uk-UA"/>
              </w:rPr>
              <w:t>Чабан Олена Борисівна</w:t>
            </w:r>
          </w:p>
          <w:p w14:paraId="69418E83"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 xml:space="preserve">уповноважена особа з публічних закупівель </w:t>
            </w:r>
          </w:p>
          <w:p w14:paraId="2F933B8A"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тел.: (0522) 33-20-50</w:t>
            </w:r>
          </w:p>
          <w:p w14:paraId="3E5FFB78"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E-</w:t>
            </w:r>
            <w:proofErr w:type="spellStart"/>
            <w:r w:rsidRPr="009F098F">
              <w:rPr>
                <w:rFonts w:ascii="Times New Roman" w:hAnsi="Times New Roman"/>
                <w:lang w:val="uk-UA"/>
              </w:rPr>
              <w:t>mail</w:t>
            </w:r>
            <w:proofErr w:type="spellEnd"/>
            <w:r w:rsidRPr="009F098F">
              <w:rPr>
                <w:rFonts w:ascii="Times New Roman" w:hAnsi="Times New Roman"/>
                <w:lang w:val="uk-UA"/>
              </w:rPr>
              <w:t xml:space="preserve">: </w:t>
            </w:r>
            <w:hyperlink r:id="rId9" w:history="1">
              <w:r w:rsidRPr="009F098F">
                <w:rPr>
                  <w:rFonts w:ascii="Times New Roman" w:hAnsi="Times New Roman"/>
                  <w:lang w:val="uk-UA"/>
                </w:rPr>
                <w:t>kzpo@krmr.gov.ua</w:t>
              </w:r>
            </w:hyperlink>
          </w:p>
          <w:p w14:paraId="033EF860" w14:textId="77777777" w:rsidR="008B2AEB" w:rsidRPr="009F098F" w:rsidRDefault="008B2AEB" w:rsidP="00987998">
            <w:pPr>
              <w:jc w:val="both"/>
              <w:rPr>
                <w:rFonts w:ascii="Times New Roman" w:eastAsia="Times New Roman" w:hAnsi="Times New Roman" w:cs="Times New Roman"/>
              </w:rPr>
            </w:pPr>
          </w:p>
          <w:p w14:paraId="21CB1CD2" w14:textId="77777777" w:rsidR="00202368" w:rsidRPr="009F098F" w:rsidRDefault="00202368" w:rsidP="00987998">
            <w:pPr>
              <w:jc w:val="both"/>
              <w:rPr>
                <w:rFonts w:ascii="Times New Roman" w:eastAsia="Times New Roman" w:hAnsi="Times New Roman" w:cs="Times New Roman"/>
                <w:i/>
              </w:rPr>
            </w:pPr>
          </w:p>
        </w:tc>
      </w:tr>
      <w:tr w:rsidR="000C1154" w:rsidRPr="009F098F" w14:paraId="7EB6FC77" w14:textId="77777777">
        <w:trPr>
          <w:trHeight w:val="15"/>
          <w:jc w:val="center"/>
        </w:trPr>
        <w:tc>
          <w:tcPr>
            <w:tcW w:w="705" w:type="dxa"/>
          </w:tcPr>
          <w:p w14:paraId="6A5DB02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73A9C36" w14:textId="77777777" w:rsidR="00202368" w:rsidRPr="009F098F" w:rsidRDefault="000E4445" w:rsidP="00987998">
            <w:pPr>
              <w:rPr>
                <w:rFonts w:ascii="Times New Roman" w:eastAsia="Times New Roman" w:hAnsi="Times New Roman" w:cs="Times New Roman"/>
                <w:bCs/>
              </w:rPr>
            </w:pPr>
            <w:r w:rsidRPr="009F098F">
              <w:rPr>
                <w:rFonts w:ascii="Times New Roman" w:eastAsia="Times New Roman" w:hAnsi="Times New Roman" w:cs="Times New Roman"/>
                <w:bCs/>
              </w:rPr>
              <w:t>Процедура закупівлі</w:t>
            </w:r>
          </w:p>
        </w:tc>
        <w:tc>
          <w:tcPr>
            <w:tcW w:w="6450" w:type="dxa"/>
          </w:tcPr>
          <w:p w14:paraId="0E877C44" w14:textId="480F708F" w:rsidR="00202368" w:rsidRPr="009F098F" w:rsidRDefault="00FE2F5F" w:rsidP="00987998">
            <w:pPr>
              <w:jc w:val="both"/>
              <w:rPr>
                <w:rFonts w:ascii="Times New Roman" w:eastAsia="Times New Roman" w:hAnsi="Times New Roman" w:cs="Times New Roman"/>
              </w:rPr>
            </w:pPr>
            <w:r w:rsidRPr="009F098F">
              <w:rPr>
                <w:rFonts w:ascii="Times New Roman" w:hAnsi="Times New Roman" w:cs="Times New Roman"/>
              </w:rPr>
              <w:t xml:space="preserve">Відкриті торги </w:t>
            </w:r>
            <w:r w:rsidR="00DF41AB" w:rsidRPr="009F098F">
              <w:rPr>
                <w:rFonts w:ascii="Times New Roman" w:hAnsi="Times New Roman" w:cs="Times New Roman"/>
              </w:rPr>
              <w:t xml:space="preserve">з особливостями </w:t>
            </w:r>
          </w:p>
        </w:tc>
      </w:tr>
      <w:tr w:rsidR="000C1154" w:rsidRPr="009F098F" w14:paraId="36A7B28D" w14:textId="77777777">
        <w:trPr>
          <w:trHeight w:val="240"/>
          <w:jc w:val="center"/>
        </w:trPr>
        <w:tc>
          <w:tcPr>
            <w:tcW w:w="705" w:type="dxa"/>
          </w:tcPr>
          <w:p w14:paraId="4D00512C"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2036ED36"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i/>
              </w:rPr>
              <w:t> </w:t>
            </w:r>
          </w:p>
        </w:tc>
      </w:tr>
      <w:tr w:rsidR="000C1154" w:rsidRPr="009F098F" w14:paraId="2B944A74" w14:textId="77777777">
        <w:trPr>
          <w:jc w:val="center"/>
        </w:trPr>
        <w:tc>
          <w:tcPr>
            <w:tcW w:w="705" w:type="dxa"/>
          </w:tcPr>
          <w:p w14:paraId="5A7994BA"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4.1</w:t>
            </w:r>
          </w:p>
        </w:tc>
        <w:tc>
          <w:tcPr>
            <w:tcW w:w="2805" w:type="dxa"/>
          </w:tcPr>
          <w:p w14:paraId="054B84AE" w14:textId="37E48473"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 xml:space="preserve">Назва </w:t>
            </w:r>
            <w:r w:rsidR="000E4445" w:rsidRPr="009F098F">
              <w:rPr>
                <w:rFonts w:ascii="Times New Roman" w:eastAsia="Times New Roman" w:hAnsi="Times New Roman" w:cs="Times New Roman"/>
              </w:rPr>
              <w:t>предмета закупівлі</w:t>
            </w:r>
          </w:p>
        </w:tc>
        <w:tc>
          <w:tcPr>
            <w:tcW w:w="6450" w:type="dxa"/>
          </w:tcPr>
          <w:p w14:paraId="66C841E1" w14:textId="563CBFCE" w:rsidR="00186933" w:rsidRPr="009F098F" w:rsidRDefault="009F098F" w:rsidP="00987998">
            <w:pPr>
              <w:rPr>
                <w:rFonts w:ascii="Times New Roman" w:eastAsia="Times New Roman" w:hAnsi="Times New Roman" w:cs="Times New Roman"/>
              </w:rPr>
            </w:pPr>
            <w:r w:rsidRPr="009F098F">
              <w:rPr>
                <w:rFonts w:ascii="Times New Roman" w:eastAsia="Times New Roman" w:hAnsi="Times New Roman" w:cs="Times New Roman"/>
                <w:b/>
              </w:rPr>
              <w:t xml:space="preserve">Код ДК 021:2015(CPV):  33690000-3 - Лікарські засоби різні </w:t>
            </w:r>
            <w:r w:rsidRPr="009F098F">
              <w:rPr>
                <w:rFonts w:ascii="Times New Roman" w:eastAsia="Times New Roman" w:hAnsi="Times New Roman" w:cs="Times New Roman"/>
                <w:b/>
                <w:bCs/>
              </w:rPr>
              <w:t>(</w:t>
            </w:r>
            <w:r w:rsidRPr="009F098F">
              <w:rPr>
                <w:rFonts w:ascii="Times New Roman" w:hAnsi="Times New Roman" w:cs="Times New Roman"/>
                <w:b/>
                <w:bCs/>
              </w:rPr>
              <w:t>Лабораторні реактиви:</w:t>
            </w:r>
            <w:r w:rsidRPr="009F098F">
              <w:rPr>
                <w:rFonts w:ascii="Times New Roman" w:eastAsia="Times New Roman" w:hAnsi="Times New Roman" w:cs="Times New Roman"/>
                <w:b/>
                <w:bCs/>
              </w:rPr>
              <w:t xml:space="preserve">105 005672 00 Тест система для визначення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HCV </w:t>
            </w:r>
            <w:r w:rsidRPr="009F098F">
              <w:rPr>
                <w:rFonts w:ascii="Times New Roman" w:eastAsia="Times New Roman" w:hAnsi="Times New Roman" w:cs="Times New Roman"/>
                <w:i/>
                <w:iCs/>
              </w:rPr>
              <w:t xml:space="preserve">/(НК 024:2023: 48382 - Вірус гепатиту C, антитіла/антигени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105-005935-00 Контрольна сироватка Anti-HCV (-),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/(НК 024:2023: 41973 - Вірус гепатиту С загальний, антитіло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105-005923-00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Anti-HCV, 3*2 мл</w:t>
            </w:r>
            <w:r w:rsidRPr="009F098F">
              <w:rPr>
                <w:rFonts w:ascii="Times New Roman" w:eastAsia="Times New Roman" w:hAnsi="Times New Roman" w:cs="Times New Roman"/>
                <w:i/>
                <w:iCs/>
              </w:rPr>
              <w:t xml:space="preserve">/(НК 024:2023:41972 Вірус гепатиту С загальний, антитіло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i/>
                <w:iCs/>
              </w:rPr>
              <w:t xml:space="preserve"> ; </w:t>
            </w:r>
            <w:r w:rsidRPr="009F098F">
              <w:rPr>
                <w:rFonts w:ascii="Times New Roman" w:eastAsia="Times New Roman" w:hAnsi="Times New Roman" w:cs="Times New Roman"/>
                <w:b/>
                <w:bCs/>
              </w:rPr>
              <w:t xml:space="preserve">105 004229 00 Тест система для визначення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(кількісно) </w:t>
            </w:r>
            <w:r w:rsidRPr="009F098F">
              <w:rPr>
                <w:rFonts w:ascii="Times New Roman" w:eastAsia="Times New Roman" w:hAnsi="Times New Roman" w:cs="Times New Roman"/>
                <w:i/>
                <w:iCs/>
              </w:rPr>
              <w:t xml:space="preserve">/(НК 024:2023:60812 -Вірус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105-005181-00 Контрольна сироватка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i/>
                <w:iCs/>
              </w:rPr>
              <w:t xml:space="preserve">/(НК 024:2023: 60813-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105-004298-00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3*2 мл </w:t>
            </w:r>
            <w:r w:rsidRPr="009F098F">
              <w:rPr>
                <w:rFonts w:ascii="Times New Roman" w:eastAsia="Times New Roman" w:hAnsi="Times New Roman" w:cs="Times New Roman"/>
                <w:i/>
                <w:iCs/>
              </w:rPr>
              <w:t xml:space="preserve">/(НК 024:2023:60814-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105-005671-00 Тест-система для визначення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TP (</w:t>
            </w:r>
            <w:proofErr w:type="spellStart"/>
            <w:r w:rsidRPr="009F098F">
              <w:rPr>
                <w:rFonts w:ascii="Times New Roman" w:eastAsia="Times New Roman" w:hAnsi="Times New Roman" w:cs="Times New Roman"/>
                <w:b/>
                <w:bCs/>
              </w:rPr>
              <w:t>Treponema</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Pallidum</w:t>
            </w:r>
            <w:proofErr w:type="spellEnd"/>
            <w:r w:rsidRPr="009F098F">
              <w:rPr>
                <w:rFonts w:ascii="Times New Roman" w:eastAsia="Times New Roman" w:hAnsi="Times New Roman" w:cs="Times New Roman"/>
                <w:b/>
                <w:bCs/>
              </w:rPr>
              <w:t>), 100 т</w:t>
            </w:r>
            <w:r w:rsidRPr="009F098F">
              <w:rPr>
                <w:rFonts w:ascii="Times New Roman" w:eastAsia="Times New Roman" w:hAnsi="Times New Roman" w:cs="Times New Roman"/>
                <w:i/>
                <w:iCs/>
              </w:rPr>
              <w:t xml:space="preserve">/(НК 024:2023: 61225-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,антитіла </w:t>
            </w:r>
            <w:proofErr w:type="spellStart"/>
            <w:r w:rsidRPr="009F098F">
              <w:rPr>
                <w:rFonts w:ascii="Times New Roman" w:eastAsia="Times New Roman" w:hAnsi="Times New Roman" w:cs="Times New Roman"/>
                <w:i/>
                <w:iCs/>
              </w:rPr>
              <w:t>класуімуноглобулін</w:t>
            </w:r>
            <w:proofErr w:type="spellEnd"/>
            <w:r w:rsidRPr="009F098F">
              <w:rPr>
                <w:rFonts w:ascii="Times New Roman" w:eastAsia="Times New Roman" w:hAnsi="Times New Roman" w:cs="Times New Roman"/>
                <w:i/>
                <w:iCs/>
              </w:rPr>
              <w:t xml:space="preserve"> G (</w:t>
            </w:r>
            <w:proofErr w:type="spellStart"/>
            <w:r w:rsidRPr="009F098F">
              <w:rPr>
                <w:rFonts w:ascii="Times New Roman" w:eastAsia="Times New Roman" w:hAnsi="Times New Roman" w:cs="Times New Roman"/>
                <w:i/>
                <w:iCs/>
              </w:rPr>
              <w:t>IgG</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IgM</w:t>
            </w:r>
            <w:proofErr w:type="spellEnd"/>
            <w:r w:rsidRPr="009F098F">
              <w:rPr>
                <w:rFonts w:ascii="Times New Roman" w:eastAsia="Times New Roman" w:hAnsi="Times New Roman" w:cs="Times New Roman"/>
                <w:i/>
                <w:iCs/>
              </w:rPr>
              <w:t xml:space="preserve">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реакція аглютинації</w:t>
            </w:r>
            <w:r w:rsidRPr="009F098F">
              <w:rPr>
                <w:rFonts w:ascii="Times New Roman" w:eastAsia="Times New Roman" w:hAnsi="Times New Roman" w:cs="Times New Roman"/>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105 005934 00 </w:t>
            </w:r>
            <w:proofErr w:type="spellStart"/>
            <w:r w:rsidRPr="009F098F">
              <w:rPr>
                <w:rFonts w:ascii="Times New Roman" w:eastAsia="Times New Roman" w:hAnsi="Times New Roman" w:cs="Times New Roman"/>
                <w:b/>
                <w:bCs/>
              </w:rPr>
              <w:t>-Контрольна</w:t>
            </w:r>
            <w:proofErr w:type="spellEnd"/>
            <w:r w:rsidRPr="009F098F">
              <w:rPr>
                <w:rFonts w:ascii="Times New Roman" w:eastAsia="Times New Roman" w:hAnsi="Times New Roman" w:cs="Times New Roman"/>
                <w:b/>
                <w:bCs/>
              </w:rPr>
              <w:t xml:space="preserve"> сироватка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TP (+) </w:t>
            </w:r>
            <w:r w:rsidRPr="009F098F">
              <w:rPr>
                <w:rFonts w:ascii="Times New Roman" w:eastAsia="Times New Roman" w:hAnsi="Times New Roman" w:cs="Times New Roman"/>
                <w:i/>
                <w:iCs/>
              </w:rPr>
              <w:t xml:space="preserve">/(НК 024:2023: 32449-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реагінові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контрольний матеріал ; </w:t>
            </w:r>
            <w:r w:rsidRPr="009F098F">
              <w:rPr>
                <w:rFonts w:ascii="Times New Roman" w:eastAsia="Times New Roman" w:hAnsi="Times New Roman" w:cs="Times New Roman"/>
                <w:b/>
                <w:bCs/>
              </w:rPr>
              <w:t xml:space="preserve">105-005933-00 Контрольна сироватка Anti-TP (-),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/(НК 024:2023: 32449-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реагінові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контрольний матеріал ; </w:t>
            </w:r>
            <w:r w:rsidRPr="009F098F">
              <w:rPr>
                <w:rFonts w:ascii="Times New Roman" w:eastAsia="Times New Roman" w:hAnsi="Times New Roman" w:cs="Times New Roman"/>
                <w:b/>
                <w:bCs/>
              </w:rPr>
              <w:lastRenderedPageBreak/>
              <w:t xml:space="preserve">105-005922-00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Treponema</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Pallidum</w:t>
            </w:r>
            <w:proofErr w:type="spellEnd"/>
            <w:r w:rsidRPr="009F098F">
              <w:rPr>
                <w:rFonts w:ascii="Times New Roman" w:eastAsia="Times New Roman" w:hAnsi="Times New Roman" w:cs="Times New Roman"/>
                <w:b/>
                <w:bCs/>
              </w:rPr>
              <w:t xml:space="preserve">) Anti-TP, 2*2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/(НК 024:2023:51791-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антигени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105-008684-00 Тест-система для визначення PTH, 100 т </w:t>
            </w:r>
            <w:r w:rsidRPr="009F098F">
              <w:rPr>
                <w:rFonts w:ascii="Times New Roman" w:eastAsia="Times New Roman" w:hAnsi="Times New Roman" w:cs="Times New Roman"/>
                <w:i/>
                <w:iCs/>
              </w:rPr>
              <w:t xml:space="preserve">/(НК 024:2023:54285- </w:t>
            </w:r>
            <w:proofErr w:type="spellStart"/>
            <w:r w:rsidRPr="009F098F">
              <w:rPr>
                <w:rFonts w:ascii="Times New Roman" w:eastAsia="Times New Roman" w:hAnsi="Times New Roman" w:cs="Times New Roman"/>
                <w:i/>
                <w:iCs/>
              </w:rPr>
              <w:t>Паратгормоноподібний</w:t>
            </w:r>
            <w:proofErr w:type="spellEnd"/>
            <w:r w:rsidRPr="009F098F">
              <w:rPr>
                <w:rFonts w:ascii="Times New Roman" w:eastAsia="Times New Roman" w:hAnsi="Times New Roman" w:cs="Times New Roman"/>
                <w:i/>
                <w:iCs/>
              </w:rPr>
              <w:t xml:space="preserve"> пептид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 ; </w:t>
            </w:r>
            <w:r w:rsidRPr="009F098F">
              <w:rPr>
                <w:rFonts w:ascii="Times New Roman" w:eastAsia="Times New Roman" w:hAnsi="Times New Roman" w:cs="Times New Roman"/>
                <w:b/>
                <w:bCs/>
              </w:rPr>
              <w:t xml:space="preserve">105 008555 00 - Метаболічний контроль (Н) </w:t>
            </w:r>
            <w:r w:rsidRPr="009F098F">
              <w:rPr>
                <w:rFonts w:ascii="Times New Roman" w:eastAsia="Times New Roman" w:hAnsi="Times New Roman" w:cs="Times New Roman"/>
                <w:i/>
                <w:iCs/>
              </w:rPr>
              <w:t xml:space="preserve">/(НК 024:2023:30213 - Множинні ферменти клінічної хімії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008554 00 Метаболічний контроль (L) </w:t>
            </w:r>
            <w:r w:rsidRPr="009F098F">
              <w:rPr>
                <w:rFonts w:ascii="Times New Roman" w:eastAsia="Times New Roman" w:hAnsi="Times New Roman" w:cs="Times New Roman"/>
                <w:i/>
                <w:iCs/>
              </w:rPr>
              <w:t xml:space="preserve">/(НК 024:2023:30213 - Множинні ферменти клінічної хімії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105-008553-00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PTH,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i/>
                <w:iCs/>
              </w:rPr>
              <w:t xml:space="preserve">/(НК 024:2023: 42210 </w:t>
            </w:r>
            <w:proofErr w:type="spellStart"/>
            <w:r w:rsidRPr="009F098F">
              <w:rPr>
                <w:rFonts w:ascii="Times New Roman" w:eastAsia="Times New Roman" w:hAnsi="Times New Roman" w:cs="Times New Roman"/>
                <w:i/>
                <w:iCs/>
              </w:rPr>
              <w:t>-Паратгормоноподібний</w:t>
            </w:r>
            <w:proofErr w:type="spellEnd"/>
            <w:r w:rsidRPr="009F098F">
              <w:rPr>
                <w:rFonts w:ascii="Times New Roman" w:eastAsia="Times New Roman" w:hAnsi="Times New Roman" w:cs="Times New Roman"/>
                <w:i/>
                <w:iCs/>
              </w:rPr>
              <w:t xml:space="preserve"> пептид, контрольний матеріал,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105-007380-00 -Thyroid </w:t>
            </w:r>
            <w:proofErr w:type="spellStart"/>
            <w:r w:rsidRPr="009F098F">
              <w:rPr>
                <w:rFonts w:ascii="Times New Roman" w:eastAsia="Times New Roman" w:hAnsi="Times New Roman" w:cs="Times New Roman"/>
                <w:b/>
                <w:bCs/>
              </w:rPr>
              <w:t>Function</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Multi</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Control</w:t>
            </w:r>
            <w:proofErr w:type="spellEnd"/>
            <w:r w:rsidRPr="009F098F">
              <w:rPr>
                <w:rFonts w:ascii="Times New Roman" w:eastAsia="Times New Roman" w:hAnsi="Times New Roman" w:cs="Times New Roman"/>
                <w:b/>
                <w:bCs/>
              </w:rPr>
              <w:t xml:space="preserve"> (H) </w:t>
            </w:r>
            <w:r w:rsidRPr="009F098F">
              <w:rPr>
                <w:rFonts w:ascii="Times New Roman" w:eastAsia="Times New Roman" w:hAnsi="Times New Roman" w:cs="Times New Roman"/>
                <w:i/>
                <w:iCs/>
              </w:rPr>
              <w:t xml:space="preserve">/(НК 024:2023: 61249 - Численні маркери щитоподібної залози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105-005931-00 Anti-</w:t>
            </w:r>
            <w:proofErr w:type="spellStart"/>
            <w:r w:rsidRPr="009F098F">
              <w:rPr>
                <w:rFonts w:ascii="Times New Roman" w:eastAsia="Times New Roman" w:hAnsi="Times New Roman" w:cs="Times New Roman"/>
                <w:b/>
                <w:bCs/>
              </w:rPr>
              <w:t>thyroid</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Antibodies</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Control</w:t>
            </w:r>
            <w:proofErr w:type="spellEnd"/>
            <w:r w:rsidRPr="009F098F">
              <w:rPr>
                <w:rFonts w:ascii="Times New Roman" w:eastAsia="Times New Roman" w:hAnsi="Times New Roman" w:cs="Times New Roman"/>
                <w:b/>
                <w:bCs/>
              </w:rPr>
              <w:t xml:space="preserve"> (L) </w:t>
            </w:r>
            <w:r w:rsidRPr="009F098F">
              <w:rPr>
                <w:rFonts w:ascii="Times New Roman" w:eastAsia="Times New Roman" w:hAnsi="Times New Roman" w:cs="Times New Roman"/>
                <w:i/>
                <w:iCs/>
              </w:rPr>
              <w:t xml:space="preserve">/(НК 024:2023:61249 - Численні маркери щитоподібної залози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105-005665-00 Тест-система для визначення Anti-TPO, 100т </w:t>
            </w:r>
            <w:r w:rsidRPr="009F098F">
              <w:rPr>
                <w:rFonts w:ascii="Times New Roman" w:eastAsia="Times New Roman" w:hAnsi="Times New Roman" w:cs="Times New Roman"/>
                <w:i/>
                <w:iCs/>
              </w:rPr>
              <w:t xml:space="preserve">/(НК 024:2023: 58729 -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антитіла (</w:t>
            </w:r>
            <w:proofErr w:type="spellStart"/>
            <w:r w:rsidRPr="009F098F">
              <w:rPr>
                <w:rFonts w:ascii="Times New Roman" w:eastAsia="Times New Roman" w:hAnsi="Times New Roman" w:cs="Times New Roman"/>
                <w:i/>
                <w:iCs/>
              </w:rPr>
              <w:t>анти-ТПО</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105-005916-00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Anti-TPO,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/(НК 024:2023:55205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xml:space="preserve">, антитіла (АТ-ТПО,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105-004212-00 Тест-система для визначення TSH, 100т </w:t>
            </w:r>
            <w:r w:rsidRPr="009F098F">
              <w:rPr>
                <w:rFonts w:ascii="Times New Roman" w:eastAsia="Times New Roman" w:hAnsi="Times New Roman" w:cs="Times New Roman"/>
                <w:i/>
                <w:iCs/>
              </w:rPr>
              <w:t xml:space="preserve">/(НК 024:2023:54386 - </w:t>
            </w:r>
            <w:proofErr w:type="spellStart"/>
            <w:r w:rsidRPr="009F098F">
              <w:rPr>
                <w:rFonts w:ascii="Times New Roman" w:eastAsia="Times New Roman" w:hAnsi="Times New Roman" w:cs="Times New Roman"/>
                <w:i/>
                <w:iCs/>
              </w:rPr>
              <w:t>Тиреоїдний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105-004281-00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TSH, 3*2 </w:t>
            </w:r>
            <w:proofErr w:type="spellStart"/>
            <w:r w:rsidRPr="009F098F">
              <w:rPr>
                <w:rFonts w:ascii="Times New Roman" w:eastAsia="Times New Roman" w:hAnsi="Times New Roman" w:cs="Times New Roman"/>
                <w:b/>
                <w:bCs/>
              </w:rPr>
              <w:t>мл</w:t>
            </w:r>
            <w:proofErr w:type="spellEnd"/>
            <w:r w:rsidRPr="009F098F">
              <w:rPr>
                <w:rFonts w:ascii="Times New Roman" w:eastAsia="Times New Roman" w:hAnsi="Times New Roman" w:cs="Times New Roman"/>
                <w:i/>
                <w:iCs/>
              </w:rPr>
              <w:t xml:space="preserve">/(НК 024:2023: 38272 </w:t>
            </w:r>
            <w:proofErr w:type="spellStart"/>
            <w:r w:rsidRPr="009F098F">
              <w:rPr>
                <w:rFonts w:ascii="Times New Roman" w:eastAsia="Times New Roman" w:hAnsi="Times New Roman" w:cs="Times New Roman"/>
                <w:i/>
                <w:iCs/>
              </w:rPr>
              <w:t>Тиреотропний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калiбратор</w:t>
            </w:r>
            <w:proofErr w:type="spellEnd"/>
            <w:r w:rsidRPr="009F098F">
              <w:rPr>
                <w:rFonts w:ascii="Times New Roman" w:eastAsia="Times New Roman" w:hAnsi="Times New Roman" w:cs="Times New Roman"/>
                <w:i/>
                <w:iCs/>
              </w:rPr>
              <w:t xml:space="preserve"> ; </w:t>
            </w:r>
            <w:r w:rsidRPr="009F098F">
              <w:rPr>
                <w:rFonts w:ascii="Times New Roman" w:eastAsia="Times New Roman" w:hAnsi="Times New Roman" w:cs="Times New Roman"/>
                <w:b/>
                <w:bCs/>
              </w:rPr>
              <w:t>105-004209-00 Тест-система для визначення FT4, 100т</w:t>
            </w:r>
            <w:r w:rsidRPr="009F098F">
              <w:rPr>
                <w:rFonts w:ascii="Times New Roman" w:eastAsia="Times New Roman" w:hAnsi="Times New Roman" w:cs="Times New Roman"/>
                <w:i/>
                <w:iCs/>
              </w:rPr>
              <w:t xml:space="preserve"> /(НК 024:2023: 54413 - Вільний тироксин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105 004278 00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FT4 </w:t>
            </w:r>
            <w:r w:rsidRPr="009F098F">
              <w:rPr>
                <w:rFonts w:ascii="Times New Roman" w:eastAsia="Times New Roman" w:hAnsi="Times New Roman" w:cs="Times New Roman"/>
                <w:i/>
                <w:iCs/>
              </w:rPr>
              <w:t xml:space="preserve">/(НК 024:2023:38259- Вільний тироксин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калiбратор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Реактиви для кількісного визначення </w:t>
            </w:r>
            <w:proofErr w:type="spellStart"/>
            <w:r w:rsidRPr="009F098F">
              <w:rPr>
                <w:rFonts w:ascii="Times New Roman" w:eastAsia="Times New Roman" w:hAnsi="Times New Roman" w:cs="Times New Roman"/>
                <w:b/>
                <w:bCs/>
              </w:rPr>
              <w:t>тиреотропного</w:t>
            </w:r>
            <w:proofErr w:type="spellEnd"/>
            <w:r w:rsidRPr="009F098F">
              <w:rPr>
                <w:rFonts w:ascii="Times New Roman" w:eastAsia="Times New Roman" w:hAnsi="Times New Roman" w:cs="Times New Roman"/>
                <w:b/>
                <w:bCs/>
              </w:rPr>
              <w:t xml:space="preserve"> гормону</w:t>
            </w:r>
            <w:r w:rsidRPr="009F098F">
              <w:rPr>
                <w:rFonts w:ascii="Times New Roman" w:eastAsia="Times New Roman" w:hAnsi="Times New Roman" w:cs="Times New Roman"/>
                <w:i/>
                <w:iCs/>
              </w:rPr>
              <w:t xml:space="preserve">/(НК 024:2023:54383 - </w:t>
            </w:r>
            <w:proofErr w:type="spellStart"/>
            <w:r w:rsidRPr="009F098F">
              <w:rPr>
                <w:rFonts w:ascii="Times New Roman" w:eastAsia="Times New Roman" w:hAnsi="Times New Roman" w:cs="Times New Roman"/>
                <w:i/>
                <w:iCs/>
              </w:rPr>
              <w:t>Тиреоїдний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Реактиви для кількісного </w:t>
            </w:r>
            <w:proofErr w:type="spellStart"/>
            <w:r w:rsidRPr="009F098F">
              <w:rPr>
                <w:rFonts w:ascii="Times New Roman" w:eastAsia="Times New Roman" w:hAnsi="Times New Roman" w:cs="Times New Roman"/>
                <w:b/>
                <w:bCs/>
              </w:rPr>
              <w:t>імуноферментного</w:t>
            </w:r>
            <w:proofErr w:type="spellEnd"/>
            <w:r w:rsidRPr="009F098F">
              <w:rPr>
                <w:rFonts w:ascii="Times New Roman" w:eastAsia="Times New Roman" w:hAnsi="Times New Roman" w:cs="Times New Roman"/>
                <w:b/>
                <w:bCs/>
              </w:rPr>
              <w:t xml:space="preserve"> визначення вільного тироксину в сироватці крові/</w:t>
            </w:r>
            <w:r w:rsidRPr="009F098F">
              <w:rPr>
                <w:rFonts w:ascii="Times New Roman" w:eastAsia="Times New Roman" w:hAnsi="Times New Roman" w:cs="Times New Roman"/>
                <w:i/>
                <w:iCs/>
              </w:rPr>
              <w:t xml:space="preserve">(НК 024:2023:54412 - Вільний тироксин IVD,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Набір реагентів для </w:t>
            </w:r>
            <w:proofErr w:type="spellStart"/>
            <w:r w:rsidRPr="009F098F">
              <w:rPr>
                <w:rFonts w:ascii="Times New Roman" w:eastAsia="Times New Roman" w:hAnsi="Times New Roman" w:cs="Times New Roman"/>
                <w:b/>
                <w:bCs/>
              </w:rPr>
              <w:t>імуноферментного</w:t>
            </w:r>
            <w:proofErr w:type="spellEnd"/>
            <w:r w:rsidRPr="009F098F">
              <w:rPr>
                <w:rFonts w:ascii="Times New Roman" w:eastAsia="Times New Roman" w:hAnsi="Times New Roman" w:cs="Times New Roman"/>
                <w:b/>
                <w:bCs/>
              </w:rPr>
              <w:t xml:space="preserve"> визначення </w:t>
            </w:r>
            <w:proofErr w:type="spellStart"/>
            <w:r w:rsidRPr="009F098F">
              <w:rPr>
                <w:rFonts w:ascii="Times New Roman" w:eastAsia="Times New Roman" w:hAnsi="Times New Roman" w:cs="Times New Roman"/>
                <w:b/>
                <w:bCs/>
              </w:rPr>
              <w:t>аутоантитіл</w:t>
            </w:r>
            <w:proofErr w:type="spellEnd"/>
            <w:r w:rsidRPr="009F098F">
              <w:rPr>
                <w:rFonts w:ascii="Times New Roman" w:eastAsia="Times New Roman" w:hAnsi="Times New Roman" w:cs="Times New Roman"/>
                <w:b/>
                <w:bCs/>
              </w:rPr>
              <w:t xml:space="preserve"> до </w:t>
            </w:r>
            <w:proofErr w:type="spellStart"/>
            <w:r w:rsidRPr="009F098F">
              <w:rPr>
                <w:rFonts w:ascii="Times New Roman" w:eastAsia="Times New Roman" w:hAnsi="Times New Roman" w:cs="Times New Roman"/>
                <w:b/>
                <w:bCs/>
              </w:rPr>
              <w:t>тиреопероксидази</w:t>
            </w:r>
            <w:proofErr w:type="spellEnd"/>
            <w:r w:rsidRPr="009F098F">
              <w:rPr>
                <w:rFonts w:ascii="Times New Roman" w:eastAsia="Times New Roman" w:hAnsi="Times New Roman" w:cs="Times New Roman"/>
                <w:b/>
                <w:bCs/>
              </w:rPr>
              <w:t xml:space="preserve"> в сироватці (плазмі) крові</w:t>
            </w:r>
            <w:r w:rsidRPr="009F098F">
              <w:rPr>
                <w:rFonts w:ascii="Times New Roman" w:eastAsia="Times New Roman" w:hAnsi="Times New Roman" w:cs="Times New Roman"/>
                <w:i/>
                <w:iCs/>
              </w:rPr>
              <w:t xml:space="preserve">/(НК 024:2023:55203 -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xml:space="preserve">, антитіла (АТ-ТПО,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Реактиви для кількісного визначення загального ПСА</w:t>
            </w:r>
            <w:r w:rsidRPr="009F098F">
              <w:rPr>
                <w:rFonts w:ascii="Times New Roman" w:eastAsia="Times New Roman" w:hAnsi="Times New Roman" w:cs="Times New Roman"/>
                <w:i/>
                <w:iCs/>
              </w:rPr>
              <w:t xml:space="preserve">/(НК 024:2023:54667 - Загальний простатичний специфічний антиген (ПСА)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реагент) </w:t>
            </w:r>
          </w:p>
        </w:tc>
      </w:tr>
      <w:tr w:rsidR="000C1154" w:rsidRPr="009F098F" w14:paraId="7147B6A9" w14:textId="77777777">
        <w:trPr>
          <w:trHeight w:val="1119"/>
          <w:jc w:val="center"/>
        </w:trPr>
        <w:tc>
          <w:tcPr>
            <w:tcW w:w="705" w:type="dxa"/>
          </w:tcPr>
          <w:p w14:paraId="72F90553"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4.2</w:t>
            </w:r>
          </w:p>
        </w:tc>
        <w:tc>
          <w:tcPr>
            <w:tcW w:w="2805" w:type="dxa"/>
          </w:tcPr>
          <w:p w14:paraId="564E4267" w14:textId="7C864CCE" w:rsidR="00202368" w:rsidRPr="009F098F" w:rsidRDefault="00FE2F5F"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 xml:space="preserve">Опис </w:t>
            </w:r>
            <w:r w:rsidR="000E4445" w:rsidRPr="009F098F">
              <w:rPr>
                <w:rFonts w:ascii="Times New Roman" w:eastAsia="Times New Roman" w:hAnsi="Times New Roman" w:cs="Times New Roman"/>
              </w:rPr>
              <w:t>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2140EF" w:rsidRPr="009F098F" w:rsidRDefault="002140EF" w:rsidP="00987998">
            <w:pPr>
              <w:widowControl w:val="0"/>
              <w:ind w:right="120"/>
              <w:jc w:val="both"/>
              <w:rPr>
                <w:rFonts w:ascii="Times New Roman" w:hAnsi="Times New Roman" w:cs="Times New Roman"/>
                <w:kern w:val="2"/>
              </w:rPr>
            </w:pPr>
            <w:r w:rsidRPr="009F098F">
              <w:rPr>
                <w:rFonts w:ascii="Times New Roman" w:hAnsi="Times New Roman" w:cs="Times New Roman"/>
                <w:kern w:val="2"/>
              </w:rPr>
              <w:t>Закупівля здійснюється щодо предмета закупівлі в цілому.</w:t>
            </w:r>
          </w:p>
          <w:p w14:paraId="13564FFF" w14:textId="583CE9AB" w:rsidR="00202368" w:rsidRPr="009F098F" w:rsidRDefault="003B6EA3" w:rsidP="00987998">
            <w:pPr>
              <w:widowControl w:val="0"/>
              <w:ind w:right="120"/>
              <w:jc w:val="both"/>
              <w:rPr>
                <w:rFonts w:ascii="Times New Roman" w:eastAsia="Times New Roman" w:hAnsi="Times New Roman" w:cs="Times New Roman"/>
                <w:i/>
              </w:rPr>
            </w:pPr>
            <w:r w:rsidRPr="009F098F">
              <w:rPr>
                <w:rFonts w:ascii="Times New Roman" w:hAnsi="Times New Roman" w:cs="Times New Roman"/>
                <w:kern w:val="2"/>
              </w:rPr>
              <w:t>Подання пропозицій за окремими частинами предмету закупівлі (лотами) не передбачено.</w:t>
            </w:r>
          </w:p>
        </w:tc>
      </w:tr>
      <w:tr w:rsidR="000C1154" w:rsidRPr="009F098F" w14:paraId="36139D8C" w14:textId="77777777">
        <w:trPr>
          <w:trHeight w:val="1119"/>
          <w:jc w:val="center"/>
        </w:trPr>
        <w:tc>
          <w:tcPr>
            <w:tcW w:w="705" w:type="dxa"/>
          </w:tcPr>
          <w:p w14:paraId="6737671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4.3</w:t>
            </w:r>
          </w:p>
        </w:tc>
        <w:tc>
          <w:tcPr>
            <w:tcW w:w="2805" w:type="dxa"/>
          </w:tcPr>
          <w:p w14:paraId="537B5E6F" w14:textId="5AC36487" w:rsidR="00202368" w:rsidRPr="009F098F" w:rsidRDefault="00FE2F5F" w:rsidP="00987998">
            <w:pPr>
              <w:widowControl w:val="0"/>
              <w:rPr>
                <w:rFonts w:ascii="Times New Roman" w:eastAsia="Times New Roman" w:hAnsi="Times New Roman" w:cs="Times New Roman"/>
              </w:rPr>
            </w:pPr>
            <w:r w:rsidRPr="009F098F">
              <w:rPr>
                <w:rFonts w:ascii="Times New Roman" w:hAnsi="Times New Roman" w:cs="Times New Roman"/>
              </w:rPr>
              <w:t>Місце, кількість, обсяг поставки товарів</w:t>
            </w:r>
          </w:p>
        </w:tc>
        <w:tc>
          <w:tcPr>
            <w:tcW w:w="6450" w:type="dxa"/>
          </w:tcPr>
          <w:p w14:paraId="4BB0C13D" w14:textId="77777777" w:rsidR="00FE2F5F" w:rsidRPr="009F098F" w:rsidRDefault="00005D57" w:rsidP="00FE2F5F">
            <w:pPr>
              <w:pStyle w:val="a9"/>
              <w:spacing w:before="0" w:beforeAutospacing="0" w:after="0" w:afterAutospacing="0"/>
              <w:jc w:val="both"/>
              <w:rPr>
                <w:sz w:val="22"/>
                <w:szCs w:val="22"/>
              </w:rPr>
            </w:pPr>
            <w:r w:rsidRPr="009F098F">
              <w:rPr>
                <w:sz w:val="22"/>
                <w:szCs w:val="22"/>
              </w:rPr>
              <w:t xml:space="preserve">Місце поставки: </w:t>
            </w:r>
            <w:r w:rsidR="00FE2F5F" w:rsidRPr="009F098F">
              <w:rPr>
                <w:sz w:val="22"/>
                <w:szCs w:val="22"/>
              </w:rPr>
              <w:t>25009, Кіровоградська область, м. Кропивницький, вул. Габдрахманова,5</w:t>
            </w:r>
          </w:p>
          <w:p w14:paraId="3EE2AA2E" w14:textId="474F63B4" w:rsidR="00FE2F5F" w:rsidRPr="009F098F" w:rsidRDefault="00005D57" w:rsidP="00FE2F5F">
            <w:pPr>
              <w:pStyle w:val="a9"/>
              <w:spacing w:before="0" w:beforeAutospacing="0" w:after="0" w:afterAutospacing="0"/>
              <w:jc w:val="both"/>
              <w:rPr>
                <w:sz w:val="22"/>
                <w:szCs w:val="22"/>
              </w:rPr>
            </w:pPr>
            <w:r w:rsidRPr="009F098F">
              <w:rPr>
                <w:sz w:val="22"/>
                <w:szCs w:val="22"/>
              </w:rPr>
              <w:t xml:space="preserve">поліклінічне відділення №1 </w:t>
            </w:r>
            <w:r w:rsidR="00FE2F5F" w:rsidRPr="009F098F">
              <w:rPr>
                <w:sz w:val="22"/>
                <w:szCs w:val="22"/>
              </w:rPr>
              <w:t>КНП «Поліклінічне об’єднання»</w:t>
            </w:r>
          </w:p>
          <w:p w14:paraId="18A78918" w14:textId="56F21AA0" w:rsidR="00005D57" w:rsidRPr="009F098F" w:rsidRDefault="00005D57" w:rsidP="00987998">
            <w:pPr>
              <w:pStyle w:val="a9"/>
              <w:spacing w:before="0" w:beforeAutospacing="0" w:after="0" w:afterAutospacing="0"/>
              <w:jc w:val="both"/>
              <w:rPr>
                <w:sz w:val="22"/>
                <w:szCs w:val="22"/>
              </w:rPr>
            </w:pPr>
          </w:p>
          <w:p w14:paraId="6E432426" w14:textId="16FBC506" w:rsidR="000249F5" w:rsidRPr="009F098F" w:rsidRDefault="00E01E92" w:rsidP="00987998">
            <w:pPr>
              <w:widowControl w:val="0"/>
              <w:ind w:right="120"/>
              <w:jc w:val="both"/>
              <w:rPr>
                <w:rFonts w:ascii="Times New Roman" w:hAnsi="Times New Roman" w:cs="Times New Roman"/>
                <w:lang w:eastAsia="en-US"/>
              </w:rPr>
            </w:pPr>
            <w:r w:rsidRPr="009F098F">
              <w:rPr>
                <w:rFonts w:ascii="Times New Roman" w:eastAsia="Times New Roman" w:hAnsi="Times New Roman" w:cs="Times New Roman"/>
                <w:lang w:eastAsia="uk-UA"/>
              </w:rPr>
              <w:t>Кількість:</w:t>
            </w:r>
            <w:r w:rsidR="00981E8B" w:rsidRPr="009F098F">
              <w:rPr>
                <w:rFonts w:ascii="Times New Roman" w:eastAsia="Times New Roman" w:hAnsi="Times New Roman" w:cs="Times New Roman"/>
                <w:lang w:eastAsia="uk-UA"/>
              </w:rPr>
              <w:t xml:space="preserve"> 2</w:t>
            </w:r>
            <w:r w:rsidR="009F098F" w:rsidRPr="009F098F">
              <w:rPr>
                <w:rFonts w:ascii="Times New Roman" w:eastAsia="Times New Roman" w:hAnsi="Times New Roman" w:cs="Times New Roman"/>
                <w:lang w:eastAsia="uk-UA"/>
              </w:rPr>
              <w:t>6</w:t>
            </w:r>
            <w:r w:rsidR="000249F5" w:rsidRPr="009F098F">
              <w:rPr>
                <w:rFonts w:ascii="Times New Roman" w:hAnsi="Times New Roman" w:cs="Times New Roman"/>
                <w:lang w:eastAsia="en-US"/>
              </w:rPr>
              <w:t xml:space="preserve"> </w:t>
            </w:r>
            <w:r w:rsidR="00804F03" w:rsidRPr="009F098F">
              <w:rPr>
                <w:rFonts w:ascii="Times New Roman" w:hAnsi="Times New Roman" w:cs="Times New Roman"/>
                <w:lang w:eastAsia="en-US"/>
              </w:rPr>
              <w:t>найменувань</w:t>
            </w:r>
            <w:r w:rsidR="000249F5" w:rsidRPr="009F098F">
              <w:rPr>
                <w:rFonts w:ascii="Times New Roman" w:hAnsi="Times New Roman" w:cs="Times New Roman"/>
                <w:lang w:eastAsia="en-US"/>
              </w:rPr>
              <w:t xml:space="preserve">. </w:t>
            </w:r>
          </w:p>
          <w:p w14:paraId="22B6CE71" w14:textId="77777777" w:rsidR="009F098F" w:rsidRPr="009F098F" w:rsidRDefault="009F098F" w:rsidP="009F098F">
            <w:pPr>
              <w:widowControl w:val="0"/>
              <w:ind w:right="120"/>
              <w:jc w:val="both"/>
              <w:rPr>
                <w:rFonts w:ascii="Times New Roman" w:hAnsi="Times New Roman" w:cs="Times New Roman"/>
                <w:lang w:eastAsia="en-US"/>
              </w:rPr>
            </w:pPr>
          </w:p>
          <w:p w14:paraId="20CEBC1E" w14:textId="1E7C5432" w:rsidR="00202368" w:rsidRPr="009F098F" w:rsidRDefault="002140EF" w:rsidP="009F098F">
            <w:pPr>
              <w:widowControl w:val="0"/>
              <w:ind w:right="120"/>
              <w:jc w:val="both"/>
              <w:rPr>
                <w:i/>
              </w:rPr>
            </w:pPr>
            <w:r w:rsidRPr="009F098F">
              <w:rPr>
                <w:rFonts w:ascii="Times New Roman" w:hAnsi="Times New Roman" w:cs="Times New Roman"/>
                <w:lang w:eastAsia="en-US"/>
              </w:rPr>
              <w:lastRenderedPageBreak/>
              <w:t>Повний перелік товарів наведено в Додатку 2</w:t>
            </w:r>
            <w:r w:rsidR="00FE2F5F" w:rsidRPr="009F098F">
              <w:rPr>
                <w:rFonts w:ascii="Times New Roman" w:hAnsi="Times New Roman" w:cs="Times New Roman"/>
                <w:lang w:eastAsia="en-US"/>
              </w:rPr>
              <w:t xml:space="preserve"> до Тендерної документації</w:t>
            </w:r>
          </w:p>
        </w:tc>
      </w:tr>
      <w:tr w:rsidR="000C1154" w:rsidRPr="009F098F" w14:paraId="5F751493" w14:textId="77777777">
        <w:trPr>
          <w:trHeight w:val="645"/>
          <w:jc w:val="center"/>
        </w:trPr>
        <w:tc>
          <w:tcPr>
            <w:tcW w:w="705" w:type="dxa"/>
          </w:tcPr>
          <w:p w14:paraId="298FC4C0"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4.4</w:t>
            </w:r>
          </w:p>
        </w:tc>
        <w:tc>
          <w:tcPr>
            <w:tcW w:w="2805" w:type="dxa"/>
          </w:tcPr>
          <w:p w14:paraId="0B7BB8C5" w14:textId="03EFEB41" w:rsidR="00202368" w:rsidRPr="009F098F" w:rsidRDefault="00FE2F5F"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 xml:space="preserve">Строки </w:t>
            </w:r>
            <w:r w:rsidR="000E4445" w:rsidRPr="009F098F">
              <w:rPr>
                <w:rFonts w:ascii="Times New Roman" w:eastAsia="Times New Roman" w:hAnsi="Times New Roman" w:cs="Times New Roman"/>
              </w:rPr>
              <w:t>поставки товарів, виконання робіт, надання послуг</w:t>
            </w:r>
          </w:p>
        </w:tc>
        <w:tc>
          <w:tcPr>
            <w:tcW w:w="6450" w:type="dxa"/>
          </w:tcPr>
          <w:p w14:paraId="246C07D4" w14:textId="6290BADE" w:rsidR="00804F03" w:rsidRPr="009F098F" w:rsidRDefault="00FA5D67"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 xml:space="preserve">Строк  поставки: з дати підписання договору   по  31 грудня 2023 року </w:t>
            </w:r>
            <w:r w:rsidR="002140EF" w:rsidRPr="009F098F">
              <w:rPr>
                <w:rFonts w:ascii="Times New Roman" w:eastAsia="Times New Roman" w:hAnsi="Times New Roman" w:cs="Times New Roman"/>
              </w:rPr>
              <w:t>(включно)</w:t>
            </w:r>
            <w:r w:rsidRPr="009F098F">
              <w:rPr>
                <w:rFonts w:ascii="Times New Roman" w:eastAsia="Times New Roman" w:hAnsi="Times New Roman" w:cs="Times New Roman"/>
              </w:rPr>
              <w:t xml:space="preserve"> згідно заявки Покупця,  протягом 5-ти  робочих днів з моменту направлення заявки </w:t>
            </w:r>
            <w:r w:rsidR="00FE2F5F" w:rsidRPr="009F098F">
              <w:rPr>
                <w:rFonts w:ascii="Times New Roman" w:eastAsia="Times New Roman" w:hAnsi="Times New Roman" w:cs="Times New Roman"/>
              </w:rPr>
              <w:t>Постачальнику</w:t>
            </w:r>
            <w:r w:rsidRPr="009F098F">
              <w:rPr>
                <w:rFonts w:ascii="Times New Roman" w:eastAsia="Times New Roman" w:hAnsi="Times New Roman" w:cs="Times New Roman"/>
              </w:rPr>
              <w:t xml:space="preserve">, виключно </w:t>
            </w:r>
            <w:r w:rsidR="002140EF" w:rsidRPr="009F098F">
              <w:rPr>
                <w:rFonts w:ascii="Times New Roman" w:eastAsia="Times New Roman" w:hAnsi="Times New Roman" w:cs="Times New Roman"/>
              </w:rPr>
              <w:t>протягом</w:t>
            </w:r>
            <w:r w:rsidRPr="009F098F">
              <w:rPr>
                <w:rFonts w:ascii="Times New Roman" w:eastAsia="Times New Roman" w:hAnsi="Times New Roman" w:cs="Times New Roman"/>
              </w:rPr>
              <w:t xml:space="preserve"> робочого часу структурного підрозділу  Покупця.</w:t>
            </w:r>
          </w:p>
        </w:tc>
      </w:tr>
      <w:tr w:rsidR="000C1154" w:rsidRPr="009F098F" w14:paraId="0943AAB3" w14:textId="77777777">
        <w:trPr>
          <w:trHeight w:val="841"/>
          <w:jc w:val="center"/>
        </w:trPr>
        <w:tc>
          <w:tcPr>
            <w:tcW w:w="705" w:type="dxa"/>
          </w:tcPr>
          <w:p w14:paraId="29A32CF6"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74009FDF"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Недискримінація учасників</w:t>
            </w:r>
            <w:r w:rsidRPr="009F098F">
              <w:rPr>
                <w:rFonts w:ascii="Times New Roman" w:eastAsia="Times New Roman" w:hAnsi="Times New Roman" w:cs="Times New Roman"/>
              </w:rPr>
              <w:t xml:space="preserve"> </w:t>
            </w:r>
          </w:p>
        </w:tc>
        <w:tc>
          <w:tcPr>
            <w:tcW w:w="6450" w:type="dxa"/>
          </w:tcPr>
          <w:p w14:paraId="110509A6" w14:textId="08F0F049" w:rsidR="00202368" w:rsidRPr="009F098F" w:rsidRDefault="000E4445" w:rsidP="00A04680">
            <w:pPr>
              <w:widowControl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B785BF" w14:textId="77777777" w:rsidR="00A04680" w:rsidRPr="009F098F" w:rsidRDefault="00A04680" w:rsidP="00A04680">
            <w:pPr>
              <w:widowControl w:val="0"/>
              <w:ind w:left="57" w:right="-67"/>
              <w:jc w:val="both"/>
              <w:rPr>
                <w:rFonts w:ascii="Times New Roman" w:eastAsia="Times New Roman" w:hAnsi="Times New Roman" w:cs="Times New Roman"/>
              </w:rPr>
            </w:pPr>
          </w:p>
          <w:p w14:paraId="7092D3BD" w14:textId="77777777" w:rsidR="00A04680" w:rsidRPr="009F098F" w:rsidRDefault="00A0468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D1F451" w14:textId="776FF63A" w:rsidR="00A04680" w:rsidRPr="009F098F" w:rsidRDefault="00A0468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 xml:space="preserve">Відповідно до </w:t>
            </w:r>
            <w:proofErr w:type="spellStart"/>
            <w:r w:rsidRPr="009F098F">
              <w:rPr>
                <w:rFonts w:ascii="Times New Roman" w:eastAsia="Times New Roman" w:hAnsi="Times New Roman" w:cs="Times New Roman"/>
              </w:rPr>
              <w:t>абз</w:t>
            </w:r>
            <w:proofErr w:type="spellEnd"/>
            <w:r w:rsidRPr="009F098F">
              <w:rPr>
                <w:rFonts w:ascii="Times New Roman" w:eastAsia="Times New Roman" w:hAnsi="Times New Roman" w:cs="Times New Roma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6AE9A"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3FB5285B"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 інформацію про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що має (</w:t>
            </w:r>
            <w:proofErr w:type="spellStart"/>
            <w:r w:rsidRPr="009F098F">
              <w:rPr>
                <w:rFonts w:ascii="Times New Roman" w:eastAsia="Times New Roman" w:hAnsi="Times New Roman" w:cs="Times New Roman"/>
              </w:rPr>
              <w:t>ють</w:t>
            </w:r>
            <w:proofErr w:type="spellEnd"/>
            <w:r w:rsidRPr="009F098F">
              <w:rPr>
                <w:rFonts w:ascii="Times New Roman" w:eastAsia="Times New Roman" w:hAnsi="Times New Roman" w:cs="Times New Roman"/>
              </w:rPr>
              <w:t>) частку в статутному капіталі 10 і більше відсотків в статутному капіталі (дана вимога стосується юридичних осіб).</w:t>
            </w:r>
          </w:p>
          <w:p w14:paraId="23D9FFCE" w14:textId="16C9B7A8"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Законність підстав проживання на території України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r w:rsidR="00934CAC" w:rsidRPr="009F098F">
              <w:rPr>
                <w:rFonts w:ascii="Times New Roman" w:eastAsia="Times New Roman" w:hAnsi="Times New Roman" w:cs="Times New Roman"/>
              </w:rPr>
              <w:t>*</w:t>
            </w:r>
            <w:r w:rsidRPr="009F098F">
              <w:rPr>
                <w:rFonts w:ascii="Times New Roman" w:eastAsia="Times New Roman" w:hAnsi="Times New Roman" w:cs="Times New Roman"/>
              </w:rPr>
              <w:t>:</w:t>
            </w:r>
          </w:p>
          <w:p w14:paraId="7D374604"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173C0A31" w:rsidR="00A04680" w:rsidRPr="009F098F" w:rsidRDefault="00A04680" w:rsidP="00A04680">
            <w:pPr>
              <w:widowControl w:val="0"/>
              <w:ind w:left="57" w:right="-67"/>
              <w:jc w:val="both"/>
              <w:rPr>
                <w:rFonts w:ascii="Times New Roman" w:eastAsia="Times New Roman" w:hAnsi="Times New Roman" w:cs="Times New Roman"/>
                <w:i/>
                <w:iCs/>
              </w:rPr>
            </w:pPr>
            <w:r w:rsidRPr="009F098F">
              <w:rPr>
                <w:rFonts w:ascii="Times New Roman" w:eastAsia="Times New Roman" w:hAnsi="Times New Roman" w:cs="Times New Roman"/>
                <w:i/>
                <w:iCs/>
              </w:rPr>
              <w:t>*Згідно роз'яснення Міністерства юстиції України від 08.03.2022 року № 24560/8.1.3/10-22</w:t>
            </w:r>
          </w:p>
        </w:tc>
      </w:tr>
      <w:tr w:rsidR="000C1154" w:rsidRPr="009F098F" w14:paraId="5D1EF092" w14:textId="77777777">
        <w:trPr>
          <w:trHeight w:val="1119"/>
          <w:jc w:val="center"/>
        </w:trPr>
        <w:tc>
          <w:tcPr>
            <w:tcW w:w="705" w:type="dxa"/>
          </w:tcPr>
          <w:p w14:paraId="03F84F53"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07E2C4"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Валюта, у якій повинна бути зазначена ціна тендерної пропозиції</w:t>
            </w:r>
            <w:r w:rsidRPr="009F098F">
              <w:rPr>
                <w:rFonts w:ascii="Times New Roman" w:eastAsia="Times New Roman" w:hAnsi="Times New Roman" w:cs="Times New Roman"/>
              </w:rPr>
              <w:t xml:space="preserve"> </w:t>
            </w:r>
          </w:p>
        </w:tc>
        <w:tc>
          <w:tcPr>
            <w:tcW w:w="6450" w:type="dxa"/>
          </w:tcPr>
          <w:p w14:paraId="11935B36" w14:textId="77777777" w:rsidR="00202368" w:rsidRPr="009F098F" w:rsidRDefault="000E4445" w:rsidP="00987998">
            <w:pPr>
              <w:widowControl w:val="0"/>
              <w:ind w:right="140"/>
              <w:jc w:val="both"/>
              <w:rPr>
                <w:rFonts w:ascii="Times New Roman" w:eastAsia="Times New Roman" w:hAnsi="Times New Roman" w:cs="Times New Roman"/>
              </w:rPr>
            </w:pPr>
            <w:r w:rsidRPr="009F098F">
              <w:rPr>
                <w:rFonts w:ascii="Times New Roman" w:eastAsia="Times New Roman" w:hAnsi="Times New Roman" w:cs="Times New Roman"/>
              </w:rPr>
              <w:t xml:space="preserve">Валютою тендерної пропозиції є гривня. </w:t>
            </w:r>
            <w:r w:rsidRPr="009F098F">
              <w:rPr>
                <w:rFonts w:ascii="Times New Roman" w:eastAsia="Times New Roman" w:hAnsi="Times New Roman" w:cs="Times New Roman"/>
                <w:b/>
                <w:i/>
              </w:rPr>
              <w:t>У разі якщо учасником процедури закупівлі є нерезидент</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0C1154" w:rsidRPr="009F098F" w14:paraId="5222F5DE" w14:textId="77777777">
        <w:trPr>
          <w:trHeight w:val="1119"/>
          <w:jc w:val="center"/>
        </w:trPr>
        <w:tc>
          <w:tcPr>
            <w:tcW w:w="705" w:type="dxa"/>
          </w:tcPr>
          <w:p w14:paraId="06FFF5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7</w:t>
            </w:r>
          </w:p>
        </w:tc>
        <w:tc>
          <w:tcPr>
            <w:tcW w:w="2805" w:type="dxa"/>
          </w:tcPr>
          <w:p w14:paraId="247D98EB"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Мова (мови), якою  (якими) повинні бути  складені тендерні пропозиції</w:t>
            </w:r>
          </w:p>
        </w:tc>
        <w:tc>
          <w:tcPr>
            <w:tcW w:w="6450" w:type="dxa"/>
          </w:tcPr>
          <w:p w14:paraId="01603AE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Мова тендерної пропозиції – українська.</w:t>
            </w:r>
          </w:p>
          <w:p w14:paraId="63C066FD" w14:textId="213571F3" w:rsidR="00202368"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Під час проведення процедур</w:t>
            </w:r>
            <w:r w:rsidR="00877905" w:rsidRPr="009F098F">
              <w:rPr>
                <w:rFonts w:ascii="Times New Roman" w:eastAsia="Times New Roman" w:hAnsi="Times New Roman" w:cs="Times New Roman"/>
              </w:rPr>
              <w:t>и</w:t>
            </w:r>
            <w:r w:rsidRPr="009F098F">
              <w:rPr>
                <w:rFonts w:ascii="Times New Roman" w:eastAsia="Times New Roman" w:hAnsi="Times New Roman" w:cs="Times New Roman"/>
              </w:rPr>
              <w:t xml:space="preserve">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9F098F" w:rsidRPr="009F098F" w:rsidRDefault="009F098F" w:rsidP="00987998">
            <w:pPr>
              <w:widowControl w:val="0"/>
              <w:jc w:val="both"/>
              <w:rPr>
                <w:rFonts w:ascii="Times New Roman" w:eastAsia="Times New Roman" w:hAnsi="Times New Roman" w:cs="Times New Roman"/>
              </w:rPr>
            </w:pPr>
          </w:p>
          <w:p w14:paraId="673BE52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D30E63" w14:textId="21974767" w:rsidR="00202368"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9F098F" w:rsidRPr="009F098F" w:rsidRDefault="009F098F" w:rsidP="00987998">
            <w:pPr>
              <w:widowControl w:val="0"/>
              <w:jc w:val="both"/>
              <w:rPr>
                <w:rFonts w:ascii="Times New Roman" w:eastAsia="Times New Roman" w:hAnsi="Times New Roman" w:cs="Times New Roman"/>
              </w:rPr>
            </w:pPr>
          </w:p>
          <w:p w14:paraId="5EDBEA84" w14:textId="77777777"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Виключення:</w:t>
            </w:r>
          </w:p>
          <w:p w14:paraId="35C0C23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1154" w:rsidRPr="009F098F"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0C1154" w:rsidRPr="009F098F" w14:paraId="5F9F8A8F" w14:textId="77777777">
        <w:trPr>
          <w:trHeight w:val="1975"/>
          <w:jc w:val="center"/>
        </w:trPr>
        <w:tc>
          <w:tcPr>
            <w:tcW w:w="705" w:type="dxa"/>
          </w:tcPr>
          <w:p w14:paraId="4A24C7F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0017B5C9" w14:textId="77777777" w:rsidR="00202368" w:rsidRPr="009F098F" w:rsidRDefault="000E4445"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0E6B243A"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Фізична/юридична особа має право </w:t>
            </w:r>
            <w:r w:rsidRPr="009F098F">
              <w:rPr>
                <w:rFonts w:ascii="Times New Roman" w:eastAsia="Times New Roman" w:hAnsi="Times New Roman" w:cs="Times New Roman"/>
                <w:b/>
                <w:bCs/>
              </w:rPr>
              <w:t>не пізніше ніж за три дні</w:t>
            </w:r>
            <w:r w:rsidRPr="009F098F">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6EA1EB6" w14:textId="10C9B174"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5DE7F80E" w14:textId="77777777"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повинен </w:t>
            </w:r>
            <w:r w:rsidRPr="009F098F">
              <w:rPr>
                <w:rFonts w:ascii="Times New Roman" w:eastAsia="Times New Roman" w:hAnsi="Times New Roman" w:cs="Times New Roman"/>
                <w:b/>
                <w:bCs/>
              </w:rPr>
              <w:t>протягом трьох днів</w:t>
            </w:r>
            <w:r w:rsidRPr="009F098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DC6AC22" w14:textId="77777777"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8DD5F57" w14:textId="272411AC" w:rsidR="00202368" w:rsidRPr="009F098F" w:rsidRDefault="006058AD"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F098F">
              <w:rPr>
                <w:rFonts w:ascii="Times New Roman" w:eastAsia="Times New Roman" w:hAnsi="Times New Roman" w:cs="Times New Roman"/>
                <w:b/>
                <w:bCs/>
              </w:rPr>
              <w:t>не менше ніж на чотири дні</w:t>
            </w:r>
            <w:r w:rsidRPr="009F098F">
              <w:rPr>
                <w:rFonts w:ascii="Times New Roman" w:eastAsia="Times New Roman" w:hAnsi="Times New Roman" w:cs="Times New Roman"/>
              </w:rPr>
              <w:t>.</w:t>
            </w:r>
          </w:p>
        </w:tc>
      </w:tr>
      <w:tr w:rsidR="000C1154" w:rsidRPr="009F098F" w14:paraId="5DD054D1" w14:textId="77777777">
        <w:trPr>
          <w:trHeight w:val="1119"/>
          <w:jc w:val="center"/>
        </w:trPr>
        <w:tc>
          <w:tcPr>
            <w:tcW w:w="705" w:type="dxa"/>
          </w:tcPr>
          <w:p w14:paraId="069376D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6242658D"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Внесення змін до тендерної документації</w:t>
            </w:r>
          </w:p>
        </w:tc>
        <w:tc>
          <w:tcPr>
            <w:tcW w:w="6450" w:type="dxa"/>
          </w:tcPr>
          <w:p w14:paraId="2C33060B" w14:textId="184F8E17"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3D017624" w14:textId="258B2761"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F098F">
              <w:rPr>
                <w:rFonts w:ascii="Times New Roman" w:eastAsia="Times New Roman" w:hAnsi="Times New Roman" w:cs="Times New Roman"/>
                <w:b/>
                <w:bCs/>
              </w:rPr>
              <w:t>не менше чотирьох днів</w:t>
            </w:r>
            <w:r w:rsidRPr="009F098F">
              <w:rPr>
                <w:rFonts w:ascii="Times New Roman" w:eastAsia="Times New Roman" w:hAnsi="Times New Roman" w:cs="Times New Roman"/>
              </w:rPr>
              <w:t>.</w:t>
            </w:r>
          </w:p>
          <w:p w14:paraId="32D3D8BA" w14:textId="69DF3B80"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9109FD5" w14:textId="13A4D568" w:rsidR="00202368"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F098F">
              <w:rPr>
                <w:rFonts w:ascii="Times New Roman" w:eastAsia="Times New Roman" w:hAnsi="Times New Roman" w:cs="Times New Roman"/>
              </w:rPr>
              <w:t>машинозчитувальному</w:t>
            </w:r>
            <w:proofErr w:type="spellEnd"/>
            <w:r w:rsidRPr="009F098F">
              <w:rPr>
                <w:rFonts w:ascii="Times New Roman" w:eastAsia="Times New Roman" w:hAnsi="Times New Roman" w:cs="Times New Roman"/>
              </w:rPr>
              <w:t xml:space="preserve"> форматі розміщуються в електронній системі закупівель </w:t>
            </w:r>
            <w:r w:rsidRPr="009F098F">
              <w:rPr>
                <w:rFonts w:ascii="Times New Roman" w:eastAsia="Times New Roman" w:hAnsi="Times New Roman" w:cs="Times New Roman"/>
                <w:b/>
                <w:bCs/>
              </w:rPr>
              <w:t>протягом одного дня</w:t>
            </w:r>
            <w:r w:rsidRPr="009F098F">
              <w:rPr>
                <w:rFonts w:ascii="Times New Roman" w:eastAsia="Times New Roman" w:hAnsi="Times New Roman" w:cs="Times New Roman"/>
              </w:rPr>
              <w:t xml:space="preserve"> з дати прийняття рішення про їх внесення.</w:t>
            </w:r>
          </w:p>
        </w:tc>
      </w:tr>
      <w:tr w:rsidR="000C1154" w:rsidRPr="009F098F"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3. Інструкція з підготовки тендерної пропозиції</w:t>
            </w:r>
          </w:p>
        </w:tc>
      </w:tr>
      <w:tr w:rsidR="000C1154" w:rsidRPr="009F098F" w14:paraId="5C182743" w14:textId="77777777">
        <w:trPr>
          <w:trHeight w:val="1119"/>
          <w:jc w:val="center"/>
        </w:trPr>
        <w:tc>
          <w:tcPr>
            <w:tcW w:w="705" w:type="dxa"/>
          </w:tcPr>
          <w:p w14:paraId="2554B9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1</w:t>
            </w:r>
          </w:p>
        </w:tc>
        <w:tc>
          <w:tcPr>
            <w:tcW w:w="2805" w:type="dxa"/>
          </w:tcPr>
          <w:p w14:paraId="3E60ED49"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98F">
                <w:rPr>
                  <w:rFonts w:ascii="Times New Roman" w:eastAsia="Times New Roman" w:hAnsi="Times New Roman" w:cs="Times New Roman"/>
                </w:rPr>
                <w:t>пункті 47</w:t>
              </w:r>
            </w:hyperlink>
            <w:r w:rsidRPr="009F098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w:t>
            </w:r>
            <w:r w:rsidRPr="009F098F">
              <w:rPr>
                <w:rFonts w:ascii="Times New Roman" w:eastAsia="Times New Roman" w:hAnsi="Times New Roman" w:cs="Times New Roman"/>
              </w:rPr>
              <w:lastRenderedPageBreak/>
              <w:t>що вимагаються замовником у тендерній документації:</w:t>
            </w:r>
          </w:p>
          <w:p w14:paraId="561340C0" w14:textId="79F3EDED" w:rsidR="00202368"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w:t>
            </w:r>
            <w:r w:rsidR="000E4445" w:rsidRPr="009F098F">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000E4445" w:rsidRPr="009F098F">
              <w:rPr>
                <w:rFonts w:ascii="Times New Roman" w:eastAsia="Times New Roman" w:hAnsi="Times New Roman" w:cs="Times New Roman"/>
                <w:b/>
                <w:i/>
              </w:rPr>
              <w:t>згідно</w:t>
            </w:r>
            <w:r w:rsidR="000E4445" w:rsidRPr="009F098F">
              <w:rPr>
                <w:rFonts w:ascii="Times New Roman" w:eastAsia="Times New Roman" w:hAnsi="Times New Roman" w:cs="Times New Roman"/>
              </w:rPr>
              <w:t xml:space="preserve"> з </w:t>
            </w:r>
            <w:r w:rsidR="000E4445" w:rsidRPr="009F098F">
              <w:rPr>
                <w:rFonts w:ascii="Times New Roman" w:eastAsia="Times New Roman" w:hAnsi="Times New Roman" w:cs="Times New Roman"/>
                <w:b/>
                <w:i/>
              </w:rPr>
              <w:t>Додатком 1</w:t>
            </w:r>
            <w:r w:rsidR="000E4445" w:rsidRPr="009F098F">
              <w:rPr>
                <w:rFonts w:ascii="Times New Roman" w:eastAsia="Times New Roman" w:hAnsi="Times New Roman" w:cs="Times New Roman"/>
              </w:rPr>
              <w:t xml:space="preserve"> до цієї тендерної документації;</w:t>
            </w:r>
          </w:p>
          <w:p w14:paraId="3BA7E655" w14:textId="686A6B59" w:rsidR="00202368"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 про підтвердження відсутності підстав для відмови в участі у відкритих торгах</w:t>
            </w:r>
            <w:r w:rsidR="000E4445" w:rsidRPr="009F098F">
              <w:rPr>
                <w:rFonts w:ascii="Times New Roman" w:eastAsia="Times New Roman" w:hAnsi="Times New Roman" w:cs="Times New Roman"/>
              </w:rPr>
              <w:t xml:space="preserve">, установлених в пункті 47 Особливостей, – </w:t>
            </w:r>
            <w:r w:rsidR="000E4445" w:rsidRPr="009F098F">
              <w:rPr>
                <w:rFonts w:ascii="Times New Roman" w:eastAsia="Times New Roman" w:hAnsi="Times New Roman" w:cs="Times New Roman"/>
                <w:b/>
                <w:i/>
              </w:rPr>
              <w:t>згідно з Додатком 1</w:t>
            </w:r>
            <w:r w:rsidR="000E4445" w:rsidRPr="009F098F">
              <w:rPr>
                <w:rFonts w:ascii="Times New Roman" w:eastAsia="Times New Roman" w:hAnsi="Times New Roman" w:cs="Times New Roman"/>
              </w:rPr>
              <w:t xml:space="preserve"> до цієї тендерної документації;</w:t>
            </w:r>
          </w:p>
          <w:p w14:paraId="333C29E4" w14:textId="77777777"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 - згідно з </w:t>
            </w:r>
            <w:r w:rsidRPr="009F098F">
              <w:rPr>
                <w:rFonts w:ascii="Times New Roman" w:eastAsia="Times New Roman" w:hAnsi="Times New Roman" w:cs="Times New Roman"/>
                <w:b/>
                <w:i/>
              </w:rPr>
              <w:t xml:space="preserve">Додатком 1 </w:t>
            </w:r>
            <w:r w:rsidRPr="009F098F">
              <w:rPr>
                <w:rFonts w:ascii="Times New Roman" w:eastAsia="Times New Roman" w:hAnsi="Times New Roman" w:cs="Times New Roman"/>
              </w:rPr>
              <w:t>до цієї тендерної документації;</w:t>
            </w:r>
          </w:p>
          <w:p w14:paraId="261FCF98" w14:textId="57216B92" w:rsidR="00901096"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інформації </w:t>
            </w:r>
            <w:r w:rsidR="00901096" w:rsidRPr="009F098F">
              <w:rPr>
                <w:rFonts w:ascii="Times New Roman" w:hAnsi="Times New Roman" w:cs="Times New Roman"/>
              </w:rPr>
              <w:t xml:space="preserve">про необхідні технічні, якісні та кількісні характеристики предмета закупівлі, а також відповідну технічну специфікацію </w:t>
            </w:r>
            <w:r w:rsidR="00901096" w:rsidRPr="009F098F">
              <w:rPr>
                <w:rFonts w:ascii="Times New Roman" w:eastAsia="Times New Roman" w:hAnsi="Times New Roman" w:cs="Times New Roman"/>
                <w:b/>
                <w:i/>
              </w:rPr>
              <w:t>згідно з Додатком 2</w:t>
            </w:r>
            <w:r w:rsidR="00901096" w:rsidRPr="009F098F">
              <w:rPr>
                <w:rFonts w:ascii="Times New Roman" w:eastAsia="Times New Roman" w:hAnsi="Times New Roman" w:cs="Times New Roman"/>
              </w:rPr>
              <w:t xml:space="preserve"> до тендерної документації;</w:t>
            </w:r>
            <w:r w:rsidR="00901096" w:rsidRPr="009F098F">
              <w:rPr>
                <w:rFonts w:ascii="Times New Roman" w:hAnsi="Times New Roman" w:cs="Times New Roman"/>
              </w:rPr>
              <w:t xml:space="preserve">  </w:t>
            </w:r>
          </w:p>
          <w:p w14:paraId="2D6BC3CD" w14:textId="05FF46A2" w:rsidR="000E41FB" w:rsidRPr="009F098F" w:rsidRDefault="000E41FB"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заповненою </w:t>
            </w:r>
            <w:r w:rsidR="009833A0" w:rsidRPr="009F098F">
              <w:rPr>
                <w:rFonts w:ascii="Times New Roman" w:hAnsi="Times New Roman" w:cs="Times New Roman"/>
              </w:rPr>
              <w:t xml:space="preserve">та підписаною </w:t>
            </w:r>
            <w:r w:rsidRPr="009F098F">
              <w:rPr>
                <w:rFonts w:ascii="Times New Roman" w:hAnsi="Times New Roman" w:cs="Times New Roman"/>
              </w:rPr>
              <w:t xml:space="preserve">на фірмовому бланку форми </w:t>
            </w:r>
            <w:r w:rsidR="00732F26" w:rsidRPr="009F098F">
              <w:rPr>
                <w:rFonts w:ascii="Times New Roman" w:hAnsi="Times New Roman" w:cs="Times New Roman"/>
              </w:rPr>
              <w:t xml:space="preserve">ТЕНДЕРНОЇ ПРОПОЗИЦІЇ </w:t>
            </w:r>
            <w:r w:rsidRPr="009F098F">
              <w:rPr>
                <w:rFonts w:ascii="Times New Roman" w:hAnsi="Times New Roman" w:cs="Times New Roman"/>
              </w:rPr>
              <w:t xml:space="preserve">згідно з </w:t>
            </w:r>
            <w:r w:rsidRPr="009F098F">
              <w:rPr>
                <w:rFonts w:ascii="Times New Roman" w:hAnsi="Times New Roman" w:cs="Times New Roman"/>
                <w:b/>
                <w:bCs/>
                <w:i/>
                <w:iCs/>
              </w:rPr>
              <w:t>Додатком 4</w:t>
            </w:r>
            <w:r w:rsidRPr="009F098F">
              <w:rPr>
                <w:rFonts w:ascii="Times New Roman" w:hAnsi="Times New Roman" w:cs="Times New Roman"/>
              </w:rPr>
              <w:t xml:space="preserve"> до тендерної документації;</w:t>
            </w:r>
          </w:p>
          <w:p w14:paraId="2D45646F" w14:textId="1FCB706B" w:rsidR="001B4C87" w:rsidRPr="009F098F" w:rsidRDefault="001B4C87" w:rsidP="00987998">
            <w:pPr>
              <w:widowControl w:val="0"/>
              <w:numPr>
                <w:ilvl w:val="0"/>
                <w:numId w:val="1"/>
              </w:numPr>
              <w:ind w:left="0" w:hanging="85"/>
              <w:jc w:val="both"/>
              <w:rPr>
                <w:rFonts w:ascii="Times New Roman" w:hAnsi="Times New Roman" w:cs="Times New Roman"/>
              </w:rPr>
            </w:pPr>
            <w:r w:rsidRPr="009F098F">
              <w:rPr>
                <w:rFonts w:ascii="Times New Roman" w:hAnsi="Times New Roman" w:cs="Times New Roman"/>
              </w:rPr>
              <w:t xml:space="preserve">проект договору про закупівлю згідно </w:t>
            </w:r>
            <w:r w:rsidRPr="009F098F">
              <w:rPr>
                <w:rFonts w:ascii="Times New Roman" w:hAnsi="Times New Roman" w:cs="Times New Roman"/>
                <w:b/>
                <w:bCs/>
                <w:i/>
                <w:iCs/>
              </w:rPr>
              <w:t>Додатку №3,</w:t>
            </w:r>
            <w:r w:rsidRPr="009F098F">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9833A0"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57FAE4FA" w:rsidR="000E41FB" w:rsidRPr="009F098F" w:rsidRDefault="000E41FB"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9F098F">
              <w:rPr>
                <w:rFonts w:ascii="Times New Roman" w:eastAsia="Times New Roman" w:hAnsi="Times New Roman" w:cs="Times New Roman"/>
                <w:b/>
                <w:bCs/>
                <w:i/>
                <w:iCs/>
              </w:rPr>
              <w:t>Додатку 5</w:t>
            </w:r>
            <w:r w:rsidRPr="009F098F">
              <w:rPr>
                <w:rFonts w:ascii="Times New Roman" w:eastAsia="Times New Roman" w:hAnsi="Times New Roman" w:cs="Times New Roman"/>
              </w:rPr>
              <w:t>)</w:t>
            </w:r>
            <w:r w:rsidRPr="009F098F">
              <w:rPr>
                <w:rFonts w:ascii="Times New Roman" w:hAnsi="Times New Roman" w:cs="Times New Roman"/>
              </w:rPr>
              <w:t xml:space="preserve">          </w:t>
            </w:r>
          </w:p>
          <w:p w14:paraId="238E5D61" w14:textId="77777777"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іншо</w:t>
            </w:r>
            <w:r w:rsidR="009833A0" w:rsidRPr="009F098F">
              <w:rPr>
                <w:rFonts w:ascii="Times New Roman" w:eastAsia="Times New Roman" w:hAnsi="Times New Roman" w:cs="Times New Roman"/>
              </w:rPr>
              <w:t>ї</w:t>
            </w:r>
            <w:r w:rsidRPr="009F098F">
              <w:rPr>
                <w:rFonts w:ascii="Times New Roman" w:eastAsia="Times New Roman" w:hAnsi="Times New Roman" w:cs="Times New Roman"/>
              </w:rPr>
              <w:t xml:space="preserve"> інформаці</w:t>
            </w:r>
            <w:r w:rsidR="009833A0" w:rsidRPr="009F098F">
              <w:rPr>
                <w:rFonts w:ascii="Times New Roman" w:eastAsia="Times New Roman" w:hAnsi="Times New Roman" w:cs="Times New Roman"/>
              </w:rPr>
              <w:t xml:space="preserve">ї </w:t>
            </w:r>
            <w:r w:rsidRPr="009F098F">
              <w:rPr>
                <w:rFonts w:ascii="Times New Roman" w:eastAsia="Times New Roman" w:hAnsi="Times New Roman" w:cs="Times New Roman"/>
              </w:rPr>
              <w:t>та документ</w:t>
            </w:r>
            <w:r w:rsidR="009833A0" w:rsidRPr="009F098F">
              <w:rPr>
                <w:rFonts w:ascii="Times New Roman" w:eastAsia="Times New Roman" w:hAnsi="Times New Roman" w:cs="Times New Roman"/>
              </w:rPr>
              <w:t>ів</w:t>
            </w:r>
            <w:r w:rsidRPr="009F098F">
              <w:rPr>
                <w:rFonts w:ascii="Times New Roman" w:eastAsia="Times New Roman" w:hAnsi="Times New Roman" w:cs="Times New Roman"/>
              </w:rPr>
              <w:t>, відповідно до вимог цієї тендерної документації та додатків до неї.</w:t>
            </w:r>
          </w:p>
          <w:p w14:paraId="61805EE9" w14:textId="77777777" w:rsidR="001726F5" w:rsidRPr="009F098F" w:rsidRDefault="001726F5" w:rsidP="00987998">
            <w:pPr>
              <w:widowControl w:val="0"/>
              <w:jc w:val="both"/>
              <w:rPr>
                <w:rFonts w:ascii="Times New Roman" w:hAnsi="Times New Roman" w:cs="Times New Roman"/>
              </w:rPr>
            </w:pPr>
            <w:r w:rsidRPr="009F098F">
              <w:rPr>
                <w:rFonts w:ascii="Times New Roman" w:hAnsi="Times New Roman" w:cs="Times New Roman"/>
              </w:rPr>
              <w:t>Кожен учасник має право подати тільки одну тендерну пропозицію.</w:t>
            </w:r>
          </w:p>
          <w:p w14:paraId="6AB7E8DF" w14:textId="2A58046C" w:rsidR="00202368" w:rsidRPr="009F098F" w:rsidRDefault="001726F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000E4445" w:rsidRPr="009F098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4148D"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354DAC"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F1A16B"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w:t>
            </w:r>
            <w:r w:rsidRPr="009F098F">
              <w:rPr>
                <w:rFonts w:ascii="Times New Roman" w:hAnsi="Times New Roman" w:cs="Times New Roman"/>
              </w:rPr>
              <w:lastRenderedPageBreak/>
              <w:t>при поданні інформації та документів тендерної пропозиції, не визначають їх як конфіденційні.</w:t>
            </w:r>
          </w:p>
          <w:p w14:paraId="59CA48DB"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348E81F"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У разі подання у складі тендерної пропозиції електронного(</w:t>
            </w:r>
            <w:proofErr w:type="spellStart"/>
            <w:r w:rsidRPr="009F098F">
              <w:rPr>
                <w:rFonts w:ascii="Times New Roman" w:hAnsi="Times New Roman" w:cs="Times New Roman"/>
              </w:rPr>
              <w:t>их</w:t>
            </w:r>
            <w:proofErr w:type="spellEnd"/>
            <w:r w:rsidRPr="009F098F">
              <w:rPr>
                <w:rFonts w:ascii="Times New Roman" w:hAnsi="Times New Roman" w:cs="Times New Roman"/>
              </w:rPr>
              <w:t>) документа(</w:t>
            </w:r>
            <w:proofErr w:type="spellStart"/>
            <w:r w:rsidRPr="009F098F">
              <w:rPr>
                <w:rFonts w:ascii="Times New Roman" w:hAnsi="Times New Roman" w:cs="Times New Roman"/>
              </w:rPr>
              <w:t>ів</w:t>
            </w:r>
            <w:proofErr w:type="spellEnd"/>
            <w:r w:rsidRPr="009F098F">
              <w:rPr>
                <w:rFonts w:ascii="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C6D9432" w14:textId="28560CD6"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bCs/>
              </w:rPr>
              <w:t>Переможець процедури закупівлі</w:t>
            </w:r>
            <w:r w:rsidRPr="009F098F">
              <w:rPr>
                <w:rFonts w:ascii="Times New Roman" w:eastAsia="Times New Roman" w:hAnsi="Times New Roman" w:cs="Times New Roman"/>
              </w:rPr>
              <w:t xml:space="preserve"> у строк, що не перевищує </w:t>
            </w:r>
            <w:r w:rsidRPr="009F098F">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9F098F">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F098F">
              <w:rPr>
                <w:rFonts w:ascii="Times New Roman" w:eastAsia="Times New Roman" w:hAnsi="Times New Roman" w:cs="Times New Roman"/>
                <w:b/>
                <w:bCs/>
                <w:i/>
                <w:iCs/>
              </w:rPr>
              <w:t>Додатку 1</w:t>
            </w:r>
            <w:r w:rsidRPr="009F098F">
              <w:rPr>
                <w:rFonts w:ascii="Times New Roman" w:eastAsia="Times New Roman" w:hAnsi="Times New Roman" w:cs="Times New Roman"/>
              </w:rPr>
              <w:t xml:space="preserve"> (для переможця).</w:t>
            </w:r>
          </w:p>
          <w:p w14:paraId="08372CFC" w14:textId="68D6D053" w:rsidR="001726F5" w:rsidRPr="009F098F" w:rsidRDefault="001726F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1726F5" w:rsidRPr="009F098F" w:rsidRDefault="001726F5" w:rsidP="00987998">
            <w:pPr>
              <w:widowControl w:val="0"/>
              <w:jc w:val="both"/>
              <w:rPr>
                <w:rFonts w:ascii="Times New Roman" w:eastAsia="Times New Roman" w:hAnsi="Times New Roman" w:cs="Times New Roman"/>
                <w:b/>
                <w:i/>
              </w:rPr>
            </w:pPr>
          </w:p>
          <w:p w14:paraId="02DB0C33" w14:textId="1DDE8209"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Опис та приклади формальних несуттєвих помилок.</w:t>
            </w:r>
          </w:p>
          <w:p w14:paraId="286F9F5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48BDB8D5"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428BD6" w14:textId="77777777" w:rsidR="00202368" w:rsidRPr="009F098F" w:rsidRDefault="000E4445"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Опис формальних помилок:</w:t>
            </w:r>
          </w:p>
          <w:p w14:paraId="42FB87F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w:t>
            </w:r>
            <w:r w:rsidRPr="009F098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9B752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уживання великої літери;</w:t>
            </w:r>
          </w:p>
          <w:p w14:paraId="54EB41D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уживання розділових знаків та відмінювання слів у реченні;</w:t>
            </w:r>
          </w:p>
          <w:p w14:paraId="604AF1E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використання слова або мовного звороту, запозичених з іншої мови;</w:t>
            </w:r>
          </w:p>
          <w:p w14:paraId="362E5E3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057A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 xml:space="preserve">застосування правил переносу частини слова з рядка в </w:t>
            </w:r>
            <w:r w:rsidRPr="009F098F">
              <w:rPr>
                <w:rFonts w:ascii="Times New Roman" w:eastAsia="Times New Roman" w:hAnsi="Times New Roman" w:cs="Times New Roman"/>
              </w:rPr>
              <w:lastRenderedPageBreak/>
              <w:t>рядок;</w:t>
            </w:r>
          </w:p>
          <w:p w14:paraId="588F004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написання слів разом та/або окремо, та/або через дефіс;</w:t>
            </w:r>
          </w:p>
          <w:p w14:paraId="010970A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311C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w:t>
            </w:r>
            <w:r w:rsidRPr="009F098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3ED79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w:t>
            </w:r>
            <w:r w:rsidRPr="009F098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E1934B"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w:t>
            </w:r>
            <w:r w:rsidRPr="009F098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DCA37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5.</w:t>
            </w:r>
            <w:r w:rsidRPr="009F098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843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6.</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B9F16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EEAD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8.</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4F01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EB40A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10.</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1B22A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0D230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12.</w:t>
            </w:r>
            <w:r w:rsidRPr="009F098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9F098F">
              <w:rPr>
                <w:rFonts w:ascii="Times New Roman" w:eastAsia="Times New Roman" w:hAnsi="Times New Roman" w:cs="Times New Roman"/>
              </w:rPr>
              <w:lastRenderedPageBreak/>
              <w:t>забезпечує можливість його перегляду.</w:t>
            </w:r>
          </w:p>
          <w:p w14:paraId="2606A761" w14:textId="77777777" w:rsidR="00202368" w:rsidRPr="009F098F" w:rsidRDefault="000E4445"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Приклади формальних помилок:</w:t>
            </w:r>
          </w:p>
          <w:p w14:paraId="684FFF2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FCE0A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w:t>
            </w:r>
          </w:p>
          <w:p w14:paraId="03440E5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«поряд -</w:t>
            </w:r>
            <w:proofErr w:type="spellStart"/>
            <w:r w:rsidRPr="009F098F">
              <w:rPr>
                <w:rFonts w:ascii="Times New Roman" w:eastAsia="Times New Roman" w:hAnsi="Times New Roman" w:cs="Times New Roman"/>
              </w:rPr>
              <w:t>ок</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поря</w:t>
            </w:r>
            <w:proofErr w:type="spellEnd"/>
            <w:r w:rsidRPr="009F098F">
              <w:rPr>
                <w:rFonts w:ascii="Times New Roman" w:eastAsia="Times New Roman" w:hAnsi="Times New Roman" w:cs="Times New Roman"/>
              </w:rPr>
              <w:t xml:space="preserve"> – док»;</w:t>
            </w:r>
          </w:p>
          <w:p w14:paraId="64E6C9A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ненадається</w:t>
            </w:r>
            <w:proofErr w:type="spellEnd"/>
            <w:r w:rsidRPr="009F098F">
              <w:rPr>
                <w:rFonts w:ascii="Times New Roman" w:eastAsia="Times New Roman" w:hAnsi="Times New Roman" w:cs="Times New Roman"/>
              </w:rPr>
              <w:t>» замість «не надається»»;</w:t>
            </w:r>
          </w:p>
          <w:p w14:paraId="04D26E9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«______________№_____________» замість «14.08.2020 №320/13/14-01»</w:t>
            </w:r>
          </w:p>
          <w:p w14:paraId="17E9C22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F098F">
              <w:rPr>
                <w:rFonts w:ascii="Times New Roman" w:eastAsia="Times New Roman" w:hAnsi="Times New Roman" w:cs="Times New Roman"/>
              </w:rPr>
              <w:t>pdf</w:t>
            </w:r>
            <w:proofErr w:type="spellEnd"/>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PortableDocumentFormat</w:t>
            </w:r>
            <w:proofErr w:type="spellEnd"/>
            <w:r w:rsidRPr="009F098F">
              <w:rPr>
                <w:rFonts w:ascii="Times New Roman" w:eastAsia="Times New Roman" w:hAnsi="Times New Roman" w:cs="Times New Roman"/>
              </w:rPr>
              <w:t xml:space="preserve">)». </w:t>
            </w:r>
          </w:p>
          <w:p w14:paraId="7DC9C1C1" w14:textId="77777777" w:rsidR="00202368" w:rsidRPr="009F098F" w:rsidRDefault="000E4445" w:rsidP="00987998">
            <w:pPr>
              <w:widowControl w:val="0"/>
              <w:ind w:left="40"/>
              <w:jc w:val="both"/>
              <w:rPr>
                <w:rFonts w:ascii="Times New Roman" w:eastAsia="Times New Roman" w:hAnsi="Times New Roman" w:cs="Times New Roman"/>
              </w:rPr>
            </w:pPr>
            <w:r w:rsidRPr="009F098F">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1B11C8" w14:textId="77777777" w:rsidR="00202368" w:rsidRPr="009F098F" w:rsidRDefault="000E4445" w:rsidP="00987998">
            <w:pPr>
              <w:widowControl w:val="0"/>
              <w:ind w:left="40"/>
              <w:jc w:val="both"/>
              <w:rPr>
                <w:rFonts w:ascii="Times New Roman" w:eastAsia="Times New Roman" w:hAnsi="Times New Roman" w:cs="Times New Roman"/>
                <w:b/>
              </w:rPr>
            </w:pPr>
            <w:r w:rsidRPr="009F098F">
              <w:rPr>
                <w:rFonts w:ascii="Times New Roman" w:eastAsia="Times New Roman" w:hAnsi="Times New Roman" w:cs="Times New Roman"/>
                <w:b/>
              </w:rPr>
              <w:t>УВАГА!!!</w:t>
            </w:r>
          </w:p>
          <w:p w14:paraId="767596B2" w14:textId="77777777" w:rsidR="001726F5" w:rsidRPr="009F098F" w:rsidRDefault="000E4445" w:rsidP="00987998">
            <w:pPr>
              <w:widowControl w:val="0"/>
              <w:jc w:val="both"/>
              <w:rPr>
                <w:rFonts w:ascii="Times New Roman" w:eastAsia="Times New Roman" w:hAnsi="Times New Roman" w:cs="Times New Roman"/>
                <w:b/>
              </w:rPr>
            </w:pPr>
            <w:bookmarkStart w:id="2" w:name="_heading=h.3znysh7" w:colFirst="0" w:colLast="0"/>
            <w:bookmarkEnd w:id="2"/>
            <w:r w:rsidRPr="009F098F">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098F">
              <w:rPr>
                <w:rFonts w:ascii="Times New Roman" w:eastAsia="Times New Roman" w:hAnsi="Times New Roman" w:cs="Times New Roman"/>
                <w:bCs/>
              </w:rPr>
              <w:t>скан-копій</w:t>
            </w:r>
            <w:proofErr w:type="spellEnd"/>
            <w:r w:rsidRPr="009F098F">
              <w:rPr>
                <w:rFonts w:ascii="Times New Roman" w:eastAsia="Times New Roman" w:hAnsi="Times New Roman" w:cs="Times New Roman"/>
                <w:bCs/>
              </w:rPr>
              <w:t xml:space="preserve"> через електронну систему закупівель.</w:t>
            </w:r>
            <w:r w:rsidRPr="009F098F">
              <w:rPr>
                <w:rFonts w:ascii="Times New Roman" w:eastAsia="Times New Roman" w:hAnsi="Times New Roman" w:cs="Times New Roman"/>
                <w:b/>
              </w:rPr>
              <w:t xml:space="preserve"> </w:t>
            </w:r>
          </w:p>
          <w:p w14:paraId="69860B7B" w14:textId="144A0384"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документи мають бути чіткими та розбірливими для читання;</w:t>
            </w:r>
          </w:p>
          <w:p w14:paraId="10A6FED8" w14:textId="77777777"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14:paraId="21F70D6B" w14:textId="51A70CE8"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CA90B3" w14:textId="77777777" w:rsidR="001726F5" w:rsidRPr="009F098F" w:rsidRDefault="001726F5" w:rsidP="00987998">
            <w:pPr>
              <w:jc w:val="both"/>
              <w:rPr>
                <w:rFonts w:ascii="Times New Roman" w:eastAsia="Times New Roman" w:hAnsi="Times New Roman" w:cs="Times New Roman"/>
                <w:b/>
              </w:rPr>
            </w:pPr>
            <w:r w:rsidRPr="009F098F">
              <w:rPr>
                <w:rFonts w:ascii="Times New Roman" w:eastAsia="Times New Roman" w:hAnsi="Times New Roman" w:cs="Times New Roman"/>
                <w:b/>
              </w:rPr>
              <w:t>Винятки:</w:t>
            </w:r>
          </w:p>
          <w:p w14:paraId="0ACDBCC9" w14:textId="6790EF00"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80FA2A" w14:textId="17975661"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
              </w:rPr>
              <w:t>Зверніть увагу:</w:t>
            </w:r>
            <w:r w:rsidRPr="009F098F">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9F098F">
              <w:rPr>
                <w:rFonts w:ascii="Times New Roman" w:eastAsia="Times New Roman" w:hAnsi="Times New Roman" w:cs="Times New Roman"/>
                <w:bCs/>
              </w:rPr>
              <w:t>засвідчувального</w:t>
            </w:r>
            <w:proofErr w:type="spellEnd"/>
            <w:r w:rsidRPr="009F098F">
              <w:rPr>
                <w:rFonts w:ascii="Times New Roman" w:eastAsia="Times New Roman" w:hAnsi="Times New Roman" w:cs="Times New Roman"/>
                <w:b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w:t>
            </w:r>
            <w:r w:rsidRPr="009F098F">
              <w:rPr>
                <w:rFonts w:ascii="Times New Roman" w:eastAsia="Times New Roman" w:hAnsi="Times New Roman" w:cs="Times New Roman"/>
                <w:bCs/>
              </w:rPr>
              <w:lastRenderedPageBreak/>
              <w:t>ключа).</w:t>
            </w:r>
          </w:p>
          <w:p w14:paraId="0C943836" w14:textId="11F52E39"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7734483" w14:textId="06628D2A" w:rsidR="00202368" w:rsidRPr="009F098F" w:rsidRDefault="001726F5" w:rsidP="00987998">
            <w:pPr>
              <w:jc w:val="both"/>
              <w:rPr>
                <w:rFonts w:ascii="Times New Roman" w:eastAsia="Times New Roman" w:hAnsi="Times New Roman" w:cs="Times New Roman"/>
              </w:rPr>
            </w:pPr>
            <w:r w:rsidRPr="009F098F">
              <w:rPr>
                <w:rFonts w:ascii="Times New Roman" w:eastAsia="Times New Roman" w:hAnsi="Times New Roman" w:cs="Times New Roman"/>
                <w:bCs/>
              </w:rPr>
              <w:t>Тендерні пропозиції мають право подавати всі заінтересовані особи.</w:t>
            </w:r>
          </w:p>
        </w:tc>
      </w:tr>
      <w:tr w:rsidR="000C1154" w:rsidRPr="009F098F" w14:paraId="2D6C9649" w14:textId="77777777" w:rsidTr="001B4C87">
        <w:trPr>
          <w:trHeight w:val="479"/>
          <w:jc w:val="center"/>
        </w:trPr>
        <w:tc>
          <w:tcPr>
            <w:tcW w:w="705" w:type="dxa"/>
          </w:tcPr>
          <w:p w14:paraId="25A70EB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14ECEA29" w14:textId="77777777" w:rsidR="00202368" w:rsidRPr="009F098F" w:rsidRDefault="000E4445" w:rsidP="00987998">
            <w:pPr>
              <w:widowControl w:val="0"/>
              <w:rPr>
                <w:rFonts w:ascii="Times New Roman" w:eastAsia="Times New Roman" w:hAnsi="Times New Roman" w:cs="Times New Roman"/>
              </w:rPr>
            </w:pPr>
            <w:bookmarkStart w:id="3" w:name="_heading=h.tyjcwt" w:colFirst="0" w:colLast="0"/>
            <w:bookmarkEnd w:id="3"/>
            <w:r w:rsidRPr="009F098F">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Забезпечення тендерної пропозиції не вимагається. </w:t>
            </w:r>
          </w:p>
        </w:tc>
      </w:tr>
      <w:tr w:rsidR="000C1154" w:rsidRPr="009F098F" w14:paraId="30F590A4" w14:textId="77777777">
        <w:trPr>
          <w:trHeight w:val="1119"/>
          <w:jc w:val="center"/>
        </w:trPr>
        <w:tc>
          <w:tcPr>
            <w:tcW w:w="705" w:type="dxa"/>
          </w:tcPr>
          <w:p w14:paraId="39CE290A"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35093927"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202368" w:rsidRPr="009F098F" w:rsidRDefault="000E4445" w:rsidP="00987998">
            <w:pPr>
              <w:widowControl w:val="0"/>
              <w:pBdr>
                <w:top w:val="nil"/>
                <w:left w:val="nil"/>
                <w:bottom w:val="nil"/>
                <w:right w:val="nil"/>
                <w:between w:val="nil"/>
              </w:pBdr>
              <w:ind w:right="120"/>
              <w:jc w:val="both"/>
              <w:rPr>
                <w:rFonts w:ascii="Times New Roman" w:eastAsia="Times New Roman" w:hAnsi="Times New Roman" w:cs="Times New Roman"/>
              </w:rPr>
            </w:pPr>
            <w:r w:rsidRPr="009F098F">
              <w:rPr>
                <w:rFonts w:ascii="Times New Roman" w:eastAsia="Times New Roman" w:hAnsi="Times New Roman" w:cs="Times New Roman"/>
              </w:rPr>
              <w:t>Не передбачається.</w:t>
            </w:r>
          </w:p>
        </w:tc>
      </w:tr>
      <w:tr w:rsidR="000C1154" w:rsidRPr="009F098F" w14:paraId="2A3AF851" w14:textId="77777777">
        <w:trPr>
          <w:trHeight w:val="560"/>
          <w:jc w:val="center"/>
        </w:trPr>
        <w:tc>
          <w:tcPr>
            <w:tcW w:w="705" w:type="dxa"/>
          </w:tcPr>
          <w:p w14:paraId="57BABD91"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32074349"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78EA99B2" w14:textId="3748AE9A" w:rsidR="00116632" w:rsidRPr="009F098F" w:rsidRDefault="00C50334"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 xml:space="preserve">Тендерні пропозиції вважаються дійсними </w:t>
            </w:r>
            <w:r w:rsidR="00116632" w:rsidRPr="009F098F">
              <w:rPr>
                <w:rFonts w:ascii="Times New Roman" w:hAnsi="Times New Roman" w:cs="Times New Roman"/>
                <w:lang w:eastAsia="uk-UA"/>
              </w:rPr>
              <w:t xml:space="preserve">протягом </w:t>
            </w:r>
            <w:r w:rsidR="00EA149B" w:rsidRPr="009F098F">
              <w:rPr>
                <w:rFonts w:ascii="Times New Roman" w:hAnsi="Times New Roman" w:cs="Times New Roman"/>
                <w:lang w:eastAsia="uk-UA"/>
              </w:rPr>
              <w:t>90</w:t>
            </w:r>
          </w:p>
          <w:p w14:paraId="5B174BC1" w14:textId="32F0FAB9" w:rsidR="00116632" w:rsidRPr="009F098F" w:rsidRDefault="00116632"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w:t>
            </w:r>
            <w:r w:rsidR="00EA149B" w:rsidRPr="009F098F">
              <w:rPr>
                <w:rFonts w:ascii="Times New Roman" w:hAnsi="Times New Roman" w:cs="Times New Roman"/>
                <w:lang w:eastAsia="uk-UA"/>
              </w:rPr>
              <w:t>дев’яносто</w:t>
            </w:r>
            <w:r w:rsidRPr="009F098F">
              <w:rPr>
                <w:rFonts w:ascii="Times New Roman" w:hAnsi="Times New Roman" w:cs="Times New Roman"/>
                <w:lang w:eastAsia="uk-UA"/>
              </w:rPr>
              <w:t>) днів із дати кінцевого строку подання</w:t>
            </w:r>
          </w:p>
          <w:p w14:paraId="5BAD18AA" w14:textId="74D8BA40" w:rsidR="00C50334" w:rsidRPr="009F098F" w:rsidRDefault="00116632"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lang w:eastAsia="uk-UA"/>
              </w:rPr>
              <w:t xml:space="preserve">тендерних пропозицій. </w:t>
            </w:r>
            <w:r w:rsidRPr="009F098F">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1A98271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20AECA" w14:textId="77777777" w:rsidR="00202368" w:rsidRPr="009F098F" w:rsidRDefault="000E4445" w:rsidP="00987998">
            <w:pPr>
              <w:widowControl w:val="0"/>
              <w:jc w:val="both"/>
              <w:rPr>
                <w:rFonts w:ascii="Times New Roman" w:eastAsia="Times New Roman" w:hAnsi="Times New Roman" w:cs="Times New Roman"/>
                <w:u w:val="single"/>
              </w:rPr>
            </w:pPr>
            <w:r w:rsidRPr="009F098F">
              <w:rPr>
                <w:rFonts w:ascii="Times New Roman" w:eastAsia="Times New Roman" w:hAnsi="Times New Roman" w:cs="Times New Roman"/>
              </w:rPr>
              <w:t xml:space="preserve">Учасник процедури закупівлі </w:t>
            </w:r>
            <w:r w:rsidRPr="009F098F">
              <w:rPr>
                <w:rFonts w:ascii="Times New Roman" w:eastAsia="Times New Roman" w:hAnsi="Times New Roman" w:cs="Times New Roman"/>
                <w:u w:val="single"/>
              </w:rPr>
              <w:t>має право:</w:t>
            </w:r>
          </w:p>
          <w:p w14:paraId="32DE6AE1" w14:textId="77777777" w:rsidR="00202368" w:rsidRPr="009F098F"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77777777" w:rsidR="00202368" w:rsidRPr="009F098F"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F098F">
              <w:rPr>
                <w:rFonts w:ascii="Times New Roman" w:eastAsia="Times New Roman" w:hAnsi="Times New Roman" w:cs="Times New Roman"/>
                <w:i/>
              </w:rPr>
              <w:t>(у разі якщо таке вимагалося)</w:t>
            </w:r>
            <w:r w:rsidRPr="009F098F">
              <w:rPr>
                <w:rFonts w:ascii="Times New Roman" w:eastAsia="Times New Roman" w:hAnsi="Times New Roman" w:cs="Times New Roman"/>
              </w:rPr>
              <w:t>.</w:t>
            </w:r>
          </w:p>
          <w:p w14:paraId="1B551608" w14:textId="77777777" w:rsidR="00202368" w:rsidRPr="009F098F" w:rsidRDefault="000E4445" w:rsidP="00987998">
            <w:pPr>
              <w:widowControl w:val="0"/>
              <w:jc w:val="both"/>
              <w:rPr>
                <w:rFonts w:ascii="Times New Roman" w:eastAsia="Times New Roman" w:hAnsi="Times New Roman" w:cs="Times New Roman"/>
                <w:strike/>
              </w:rPr>
            </w:pPr>
            <w:r w:rsidRPr="009F098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1154" w:rsidRPr="009F098F" w14:paraId="209CD470" w14:textId="77777777">
        <w:trPr>
          <w:trHeight w:val="1119"/>
          <w:jc w:val="center"/>
        </w:trPr>
        <w:tc>
          <w:tcPr>
            <w:tcW w:w="705" w:type="dxa"/>
          </w:tcPr>
          <w:p w14:paraId="3354F2E0"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5CF63EBC"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50" w:type="dxa"/>
            <w:vAlign w:val="center"/>
          </w:tcPr>
          <w:p w14:paraId="6DD19773"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 xml:space="preserve">до цієї тендерної документації. </w:t>
            </w:r>
          </w:p>
          <w:p w14:paraId="1CABF8DC"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rPr>
              <w:t xml:space="preserve"> до цієї тендерної документації. </w:t>
            </w:r>
          </w:p>
          <w:p w14:paraId="0C76E0EC" w14:textId="77777777" w:rsidR="00202368" w:rsidRPr="009F098F" w:rsidRDefault="000E4445" w:rsidP="00987998">
            <w:pPr>
              <w:widowControl w:val="0"/>
              <w:ind w:right="120"/>
              <w:jc w:val="both"/>
              <w:rPr>
                <w:rFonts w:ascii="Times New Roman" w:eastAsia="Times New Roman" w:hAnsi="Times New Roman" w:cs="Times New Roman"/>
                <w:b/>
              </w:rPr>
            </w:pPr>
            <w:r w:rsidRPr="009F098F">
              <w:rPr>
                <w:rFonts w:ascii="Times New Roman" w:eastAsia="Times New Roman" w:hAnsi="Times New Roman" w:cs="Times New Roman"/>
                <w:b/>
              </w:rPr>
              <w:t>Підстави, визначені пунктом 47 Особливостей.</w:t>
            </w:r>
          </w:p>
          <w:p w14:paraId="479F7EC6"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A8D37E" w14:textId="77777777"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Підстави, визначені пунктом 47 Особливостей.</w:t>
            </w:r>
          </w:p>
          <w:p w14:paraId="1ECF69C2" w14:textId="51576B6F"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0E493" w14:textId="7CF5C9F0"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3) керівника учасника процедури закупівлі, фізичну особу, яка є </w:t>
            </w:r>
            <w:r w:rsidRPr="009F098F">
              <w:rPr>
                <w:rFonts w:ascii="Times New Roman" w:eastAsia="Times New Roman" w:hAnsi="Times New Roman" w:cs="Times New Roman"/>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098F">
              <w:rPr>
                <w:rFonts w:ascii="Times New Roman" w:eastAsia="Times New Roman" w:hAnsi="Times New Roman" w:cs="Times New Roman"/>
              </w:rPr>
              <w:t>антиконкурентних</w:t>
            </w:r>
            <w:proofErr w:type="spellEnd"/>
            <w:r w:rsidRPr="009F098F">
              <w:rPr>
                <w:rFonts w:ascii="Times New Roman" w:eastAsia="Times New Roman" w:hAnsi="Times New Roman" w:cs="Times New Roman"/>
              </w:rPr>
              <w:t xml:space="preserve"> узгоджених дій, що стосуються спотворення результатів тендерів; </w:t>
            </w:r>
          </w:p>
          <w:p w14:paraId="7086E764" w14:textId="0267D5B4"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750AAF78"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2B528F99" w14:textId="2193731B"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11) учасник процедури закупівлі або кінцевий </w:t>
            </w:r>
            <w:proofErr w:type="spellStart"/>
            <w:r w:rsidRPr="009F098F">
              <w:rPr>
                <w:rFonts w:ascii="Times New Roman" w:eastAsia="Times New Roman" w:hAnsi="Times New Roman" w:cs="Times New Roman"/>
              </w:rPr>
              <w:t>бенефіціарний</w:t>
            </w:r>
            <w:proofErr w:type="spellEnd"/>
            <w:r w:rsidRPr="009F098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37306A3" w14:textId="6A6A4758" w:rsidR="00202368"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125E26"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5CE2637" w14:textId="4110CA56" w:rsidR="00116632" w:rsidRPr="009F098F" w:rsidRDefault="00116632" w:rsidP="00987998">
            <w:pPr>
              <w:jc w:val="both"/>
              <w:rPr>
                <w:rFonts w:ascii="Times New Roman" w:eastAsia="Times New Roman" w:hAnsi="Times New Roman" w:cs="Times New Roman"/>
              </w:rPr>
            </w:pPr>
            <w:r w:rsidRPr="009F098F">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w:t>
            </w:r>
            <w:r w:rsidRPr="009F098F">
              <w:rPr>
                <w:rFonts w:ascii="Times New Roman" w:hAnsi="Times New Roman" w:cs="Times New Roman"/>
              </w:rPr>
              <w:lastRenderedPageBreak/>
              <w:t xml:space="preserve">учасників викладений у </w:t>
            </w:r>
            <w:r w:rsidRPr="009F098F">
              <w:rPr>
                <w:rFonts w:ascii="Times New Roman" w:hAnsi="Times New Roman" w:cs="Times New Roman"/>
                <w:b/>
              </w:rPr>
              <w:t>Додатку № 1</w:t>
            </w:r>
          </w:p>
        </w:tc>
      </w:tr>
      <w:tr w:rsidR="000C1154" w:rsidRPr="009F098F" w14:paraId="32603F8A" w14:textId="77777777">
        <w:trPr>
          <w:trHeight w:val="1119"/>
          <w:jc w:val="center"/>
        </w:trPr>
        <w:tc>
          <w:tcPr>
            <w:tcW w:w="705" w:type="dxa"/>
          </w:tcPr>
          <w:p w14:paraId="3B8E98F7"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8F121F"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9F098F">
                <w:rPr>
                  <w:rFonts w:ascii="Times New Roman" w:eastAsia="Times New Roman" w:hAnsi="Times New Roman" w:cs="Times New Roman"/>
                </w:rPr>
                <w:t xml:space="preserve"> пунктом третім </w:t>
              </w:r>
            </w:hyperlink>
            <w:hyperlink r:id="rId13">
              <w:r w:rsidRPr="009F098F">
                <w:rPr>
                  <w:rFonts w:ascii="Times New Roman" w:eastAsia="Times New Roman" w:hAnsi="Times New Roman" w:cs="Times New Roman"/>
                  <w:u w:val="single"/>
                </w:rPr>
                <w:t>частини друго</w:t>
              </w:r>
            </w:hyperlink>
            <w:r w:rsidRPr="009F098F">
              <w:rPr>
                <w:rFonts w:ascii="Times New Roman" w:eastAsia="Times New Roman" w:hAnsi="Times New Roman" w:cs="Times New Roman"/>
              </w:rPr>
              <w:t xml:space="preserve">ї статті 22 Закону зазначено в </w:t>
            </w:r>
            <w:r w:rsidRPr="009F098F">
              <w:rPr>
                <w:rFonts w:ascii="Times New Roman" w:eastAsia="Times New Roman" w:hAnsi="Times New Roman" w:cs="Times New Roman"/>
                <w:b/>
                <w:i/>
              </w:rPr>
              <w:t>Додатку 2</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до цієї тендерної документації.</w:t>
            </w:r>
          </w:p>
        </w:tc>
      </w:tr>
      <w:tr w:rsidR="000C1154" w:rsidRPr="009F098F" w14:paraId="784B1F5A" w14:textId="77777777" w:rsidTr="00657686">
        <w:trPr>
          <w:trHeight w:val="841"/>
          <w:jc w:val="center"/>
        </w:trPr>
        <w:tc>
          <w:tcPr>
            <w:tcW w:w="705" w:type="dxa"/>
          </w:tcPr>
          <w:p w14:paraId="5A647B3E" w14:textId="44ABEA09" w:rsidR="00116632" w:rsidRPr="009F098F" w:rsidRDefault="00116632" w:rsidP="00987998">
            <w:pPr>
              <w:widowControl w:val="0"/>
              <w:jc w:val="center"/>
              <w:rPr>
                <w:rFonts w:ascii="Times New Roman" w:eastAsia="Times New Roman" w:hAnsi="Times New Roman" w:cs="Times New Roman"/>
              </w:rPr>
            </w:pPr>
            <w:r w:rsidRPr="009F098F">
              <w:rPr>
                <w:rFonts w:ascii="Times New Roman" w:hAnsi="Times New Roman" w:cs="Times New Roman"/>
              </w:rPr>
              <w:t>7</w:t>
            </w:r>
          </w:p>
        </w:tc>
        <w:tc>
          <w:tcPr>
            <w:tcW w:w="2805" w:type="dxa"/>
          </w:tcPr>
          <w:p w14:paraId="5BD8E6EB" w14:textId="123E2321" w:rsidR="00116632" w:rsidRPr="009F098F" w:rsidRDefault="00116632" w:rsidP="00987998">
            <w:pPr>
              <w:widowControl w:val="0"/>
              <w:rPr>
                <w:rFonts w:ascii="Times New Roman" w:eastAsia="Times New Roman" w:hAnsi="Times New Roman" w:cs="Times New Roman"/>
                <w:b/>
              </w:rPr>
            </w:pPr>
            <w:r w:rsidRPr="009F098F">
              <w:rPr>
                <w:rFonts w:ascii="Times New Roman" w:hAnsi="Times New Roman" w:cs="Times New Roman"/>
                <w:b/>
              </w:rPr>
              <w:t>Інформація про субпідрядника / співвиконавця (у випадку закупівлі робіт чи послуг)</w:t>
            </w:r>
          </w:p>
        </w:tc>
        <w:tc>
          <w:tcPr>
            <w:tcW w:w="6450" w:type="dxa"/>
          </w:tcPr>
          <w:p w14:paraId="2B1FA6B4" w14:textId="74D663E1" w:rsidR="00116632" w:rsidRPr="009F098F" w:rsidRDefault="00116632" w:rsidP="00987998">
            <w:pPr>
              <w:widowControl w:val="0"/>
              <w:jc w:val="both"/>
              <w:rPr>
                <w:rFonts w:ascii="Times New Roman" w:eastAsia="Times New Roman" w:hAnsi="Times New Roman" w:cs="Times New Roman"/>
              </w:rPr>
            </w:pPr>
            <w:r w:rsidRPr="009F098F">
              <w:rPr>
                <w:rFonts w:ascii="Times New Roman" w:hAnsi="Times New Roman" w:cs="Times New Roman"/>
              </w:rPr>
              <w:t>Не передбачено</w:t>
            </w:r>
          </w:p>
        </w:tc>
      </w:tr>
      <w:tr w:rsidR="000C1154" w:rsidRPr="009F098F" w14:paraId="12723C67" w14:textId="77777777">
        <w:trPr>
          <w:trHeight w:val="841"/>
          <w:jc w:val="center"/>
        </w:trPr>
        <w:tc>
          <w:tcPr>
            <w:tcW w:w="705" w:type="dxa"/>
          </w:tcPr>
          <w:p w14:paraId="31724E20" w14:textId="496AF48F" w:rsidR="00202368" w:rsidRPr="009F098F" w:rsidRDefault="00116632"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8</w:t>
            </w:r>
          </w:p>
        </w:tc>
        <w:tc>
          <w:tcPr>
            <w:tcW w:w="2805" w:type="dxa"/>
          </w:tcPr>
          <w:p w14:paraId="092BF5EC"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1154" w:rsidRPr="009F098F"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4. Подання та розкриття тендерної пропозиції</w:t>
            </w:r>
          </w:p>
        </w:tc>
      </w:tr>
      <w:tr w:rsidR="000C1154" w:rsidRPr="009F098F" w14:paraId="39AB5CCA" w14:textId="77777777">
        <w:trPr>
          <w:trHeight w:val="1119"/>
          <w:jc w:val="center"/>
        </w:trPr>
        <w:tc>
          <w:tcPr>
            <w:tcW w:w="705" w:type="dxa"/>
          </w:tcPr>
          <w:p w14:paraId="4A5838FD"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358F0BA4"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2220BA3F" w:rsidR="00202368" w:rsidRPr="009F098F" w:rsidRDefault="00B432DA" w:rsidP="00987998">
            <w:pPr>
              <w:widowControl w:val="0"/>
              <w:ind w:left="40" w:right="120"/>
              <w:jc w:val="both"/>
              <w:rPr>
                <w:rFonts w:ascii="Times New Roman" w:eastAsia="Times New Roman" w:hAnsi="Times New Roman" w:cs="Times New Roman"/>
                <w:i/>
              </w:rPr>
            </w:pPr>
            <w:r w:rsidRPr="009F098F">
              <w:rPr>
                <w:rFonts w:ascii="Times New Roman" w:hAnsi="Times New Roman" w:cs="Times New Roman"/>
              </w:rPr>
              <w:t>Кінцевий строк подання тендерної пропозиції зазначено в оголошенні про проведення торгів.</w:t>
            </w:r>
            <w:r w:rsidR="004C317A" w:rsidRPr="009F098F">
              <w:rPr>
                <w:rFonts w:ascii="Times New Roman" w:eastAsia="Times New Roman" w:hAnsi="Times New Roman" w:cs="Times New Roman"/>
                <w:i/>
              </w:rPr>
              <w:t xml:space="preserve"> </w:t>
            </w:r>
          </w:p>
          <w:p w14:paraId="49CF6AC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53F561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D774DE"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strike/>
              </w:rPr>
            </w:pPr>
            <w:r w:rsidRPr="009F098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C1154" w:rsidRPr="009F098F" w14:paraId="5BFC4C7B" w14:textId="77777777">
        <w:trPr>
          <w:trHeight w:val="1119"/>
          <w:jc w:val="center"/>
        </w:trPr>
        <w:tc>
          <w:tcPr>
            <w:tcW w:w="705" w:type="dxa"/>
          </w:tcPr>
          <w:p w14:paraId="7E1379AF"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4C3039A4" w14:textId="77777777" w:rsidR="00202368" w:rsidRPr="009F098F" w:rsidRDefault="000E4445" w:rsidP="00987998">
            <w:pPr>
              <w:widowControl w:val="0"/>
              <w:rPr>
                <w:rFonts w:ascii="Times New Roman" w:eastAsia="Times New Roman" w:hAnsi="Times New Roman" w:cs="Times New Roman"/>
                <w:strike/>
              </w:rPr>
            </w:pPr>
            <w:r w:rsidRPr="009F098F">
              <w:rPr>
                <w:rFonts w:ascii="Times New Roman" w:eastAsia="Times New Roman" w:hAnsi="Times New Roman" w:cs="Times New Roman"/>
                <w:b/>
              </w:rPr>
              <w:t>Дата та час розкриття тендерної пропозиції</w:t>
            </w:r>
            <w:r w:rsidRPr="009F098F">
              <w:rPr>
                <w:rFonts w:ascii="Times New Roman" w:eastAsia="Times New Roman" w:hAnsi="Times New Roman" w:cs="Times New Roman"/>
              </w:rPr>
              <w:t xml:space="preserve"> </w:t>
            </w:r>
          </w:p>
        </w:tc>
        <w:tc>
          <w:tcPr>
            <w:tcW w:w="6450" w:type="dxa"/>
            <w:vAlign w:val="center"/>
          </w:tcPr>
          <w:p w14:paraId="71202736"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8D2C43"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E80B0A"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w:t>
            </w:r>
          </w:p>
        </w:tc>
      </w:tr>
      <w:tr w:rsidR="000C1154" w:rsidRPr="009F098F"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5. Оцінка тендерної пропозиції</w:t>
            </w:r>
          </w:p>
        </w:tc>
      </w:tr>
      <w:tr w:rsidR="000C1154" w:rsidRPr="009F098F" w14:paraId="73E39514" w14:textId="77777777">
        <w:trPr>
          <w:trHeight w:val="1119"/>
          <w:jc w:val="center"/>
        </w:trPr>
        <w:tc>
          <w:tcPr>
            <w:tcW w:w="705" w:type="dxa"/>
          </w:tcPr>
          <w:p w14:paraId="4F425D98"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400D7D51"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F098F">
                <w:rPr>
                  <w:rFonts w:ascii="Times New Roman" w:eastAsia="Times New Roman" w:hAnsi="Times New Roman" w:cs="Times New Roman"/>
                </w:rPr>
                <w:t>шістнадцятої</w:t>
              </w:r>
            </w:hyperlink>
            <w:r w:rsidRPr="009F098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288B338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458A0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lastRenderedPageBreak/>
              <w:t>Критерії та методика оцінки визначаються відповідно до статті 29 Закону.</w:t>
            </w:r>
          </w:p>
          <w:p w14:paraId="29CC23C7" w14:textId="77777777"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78553D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77777777" w:rsidR="00202368" w:rsidRPr="009F098F" w:rsidRDefault="000E4445"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i/>
              </w:rPr>
              <w:t>(у разі якщо подано дві і більше тендерних пропозицій).</w:t>
            </w:r>
          </w:p>
          <w:p w14:paraId="08011AE1"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70D1FA" w14:textId="77777777" w:rsidR="00202368" w:rsidRPr="009F098F" w:rsidRDefault="000E4445"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342C0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i/>
              </w:rPr>
              <w:t xml:space="preserve">До розгляду </w:t>
            </w:r>
            <w:r w:rsidRPr="009F098F">
              <w:rPr>
                <w:rFonts w:ascii="Times New Roman" w:eastAsia="Times New Roman" w:hAnsi="Times New Roman" w:cs="Times New Roman"/>
                <w:i/>
                <w:u w:val="single"/>
              </w:rPr>
              <w:t xml:space="preserve">не приймається </w:t>
            </w:r>
            <w:r w:rsidRPr="009F098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2874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9BD84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C3F0F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здійснюється щодо предмета закупівлі в цілому.</w:t>
            </w:r>
          </w:p>
          <w:p w14:paraId="72FFBB7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Учасник визначає ціни на </w:t>
            </w:r>
            <w:r w:rsidRPr="009F098F">
              <w:rPr>
                <w:rFonts w:ascii="Times New Roman" w:eastAsia="Times New Roman" w:hAnsi="Times New Roman" w:cs="Times New Roman"/>
                <w:b/>
              </w:rPr>
              <w:t>товар</w:t>
            </w:r>
            <w:r w:rsidRPr="009F098F">
              <w:rPr>
                <w:rFonts w:ascii="Times New Roman" w:eastAsia="Times New Roman" w:hAnsi="Times New Roman" w:cs="Times New Roman"/>
              </w:rPr>
              <w:t xml:space="preserve">, що він пропонує </w:t>
            </w:r>
            <w:r w:rsidRPr="009F098F">
              <w:rPr>
                <w:rFonts w:ascii="Times New Roman" w:eastAsia="Times New Roman" w:hAnsi="Times New Roman" w:cs="Times New Roman"/>
                <w:b/>
              </w:rPr>
              <w:t>поставити</w:t>
            </w:r>
            <w:r w:rsidRPr="009F098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098F">
              <w:rPr>
                <w:rFonts w:ascii="Times New Roman" w:eastAsia="Times New Roman" w:hAnsi="Times New Roman" w:cs="Times New Roman"/>
                <w:b/>
              </w:rPr>
              <w:t>товару</w:t>
            </w:r>
            <w:r w:rsidRPr="009F098F">
              <w:rPr>
                <w:rFonts w:ascii="Times New Roman" w:eastAsia="Times New Roman" w:hAnsi="Times New Roman" w:cs="Times New Roman"/>
              </w:rPr>
              <w:t xml:space="preserve"> даного виду.</w:t>
            </w:r>
          </w:p>
          <w:p w14:paraId="57C6F97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086BF0F7"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має право звернутися за підтвердженням інформації, </w:t>
            </w:r>
            <w:r w:rsidRPr="009F098F">
              <w:rPr>
                <w:rFonts w:ascii="Times New Roman" w:eastAsia="Times New Roman" w:hAnsi="Times New Roman" w:cs="Times New Roman"/>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7E842" w14:textId="77777777" w:rsidR="00202368" w:rsidRPr="009F098F" w:rsidRDefault="000E4445"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65EC1E" w14:textId="77777777" w:rsidR="00202368" w:rsidRPr="009F098F" w:rsidRDefault="000E4445"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2000F4"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18A7A" w14:textId="77777777" w:rsidR="00202368" w:rsidRPr="009F098F" w:rsidRDefault="000E4445" w:rsidP="00987998">
            <w:pPr>
              <w:jc w:val="both"/>
              <w:rPr>
                <w:rFonts w:ascii="Times New Roman" w:eastAsia="Times New Roman" w:hAnsi="Times New Roman" w:cs="Times New Roman"/>
                <w:strike/>
              </w:rPr>
            </w:pPr>
            <w:r w:rsidRPr="009F098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BA2B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098F">
              <w:rPr>
                <w:rFonts w:ascii="Times New Roman" w:eastAsia="Times New Roman" w:hAnsi="Times New Roman" w:cs="Times New Roman"/>
                <w:b/>
                <w:i/>
              </w:rPr>
              <w:t>протягом 24 годин</w:t>
            </w:r>
            <w:r w:rsidRPr="009F098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098F">
              <w:rPr>
                <w:rFonts w:ascii="Times New Roman" w:eastAsia="Times New Roman" w:hAnsi="Times New Roman" w:cs="Times New Roman"/>
              </w:rPr>
              <w:t>невиправлення</w:t>
            </w:r>
            <w:proofErr w:type="spellEnd"/>
            <w:r w:rsidRPr="009F098F">
              <w:rPr>
                <w:rFonts w:ascii="Times New Roman" w:eastAsia="Times New Roman" w:hAnsi="Times New Roman" w:cs="Times New Roman"/>
              </w:rPr>
              <w:t xml:space="preserve"> учасниками виявлених невідповідностей.</w:t>
            </w:r>
          </w:p>
          <w:p w14:paraId="331B558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F098F">
              <w:rPr>
                <w:rFonts w:ascii="Times New Roman" w:eastAsia="Times New Roman" w:hAnsi="Times New Roman" w:cs="Times New Roman"/>
              </w:rPr>
              <w:lastRenderedPageBreak/>
              <w:t>порядку та на умовах, визначених статтею 33 Закону та пункту 49 Особливостей.</w:t>
            </w:r>
          </w:p>
          <w:p w14:paraId="3AAC025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1154" w:rsidRPr="009F098F" w14:paraId="633300FA" w14:textId="77777777">
        <w:trPr>
          <w:trHeight w:val="1119"/>
          <w:jc w:val="center"/>
        </w:trPr>
        <w:tc>
          <w:tcPr>
            <w:tcW w:w="705" w:type="dxa"/>
          </w:tcPr>
          <w:p w14:paraId="7CDB24A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7E1A6618"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Інша інформація</w:t>
            </w:r>
          </w:p>
        </w:tc>
        <w:tc>
          <w:tcPr>
            <w:tcW w:w="6450" w:type="dxa"/>
            <w:vAlign w:val="center"/>
          </w:tcPr>
          <w:p w14:paraId="55CBACE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Вартість тендерної пропозиції та всі інші ціни повинні бути чітко визначені.</w:t>
            </w:r>
          </w:p>
          <w:p w14:paraId="01B57324"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0ECF4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229" w:rsidRPr="009F098F">
              <w:rPr>
                <w:rFonts w:ascii="Times New Roman" w:eastAsia="Times New Roman" w:hAnsi="Times New Roman" w:cs="Times New Roman"/>
              </w:rPr>
              <w:t>.</w:t>
            </w:r>
            <w:r w:rsidRPr="009F098F">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3585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03E1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EB05AB"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i/>
                <w:u w:val="single"/>
              </w:rPr>
              <w:t>Інші умови тендерної документації:</w:t>
            </w:r>
          </w:p>
          <w:p w14:paraId="4A4560F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098F">
              <w:rPr>
                <w:rFonts w:ascii="Times New Roman" w:eastAsia="Times New Roman" w:hAnsi="Times New Roman" w:cs="Times New Roman"/>
              </w:rPr>
              <w:t>ненакладення</w:t>
            </w:r>
            <w:proofErr w:type="spellEnd"/>
            <w:r w:rsidRPr="009F098F">
              <w:rPr>
                <w:rFonts w:ascii="Times New Roman" w:eastAsia="Times New Roman" w:hAnsi="Times New Roman" w:cs="Times New Roman"/>
              </w:rPr>
              <w:t xml:space="preserve"> електронного підпису; або надає копію/ї роз'яснення/</w:t>
            </w:r>
            <w:proofErr w:type="spellStart"/>
            <w:r w:rsidRPr="009F098F">
              <w:rPr>
                <w:rFonts w:ascii="Times New Roman" w:eastAsia="Times New Roman" w:hAnsi="Times New Roman" w:cs="Times New Roman"/>
              </w:rPr>
              <w:t>нь</w:t>
            </w:r>
            <w:proofErr w:type="spellEnd"/>
            <w:r w:rsidRPr="009F098F">
              <w:rPr>
                <w:rFonts w:ascii="Times New Roman" w:eastAsia="Times New Roman" w:hAnsi="Times New Roman" w:cs="Times New Roman"/>
              </w:rPr>
              <w:t xml:space="preserve"> державних органів щодо цього.</w:t>
            </w:r>
          </w:p>
          <w:p w14:paraId="2EFBA1E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F098F">
              <w:rPr>
                <w:rFonts w:ascii="Times New Roman" w:eastAsia="Times New Roman" w:hAnsi="Times New Roman" w:cs="Times New Roman"/>
                <w:b/>
                <w:i/>
              </w:rPr>
              <w:t>Додатком  1</w:t>
            </w:r>
            <w:r w:rsidRPr="009F098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33D93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9F098F">
              <w:rPr>
                <w:rFonts w:ascii="Times New Roman" w:eastAsia="Times New Roman" w:hAnsi="Times New Roman" w:cs="Times New Roman"/>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229" w:rsidRPr="009F098F">
              <w:rPr>
                <w:rFonts w:ascii="Times New Roman" w:eastAsia="Times New Roman" w:hAnsi="Times New Roman" w:cs="Times New Roman"/>
              </w:rPr>
              <w:t>.</w:t>
            </w:r>
            <w:r w:rsidRPr="009F098F">
              <w:rPr>
                <w:rFonts w:ascii="Times New Roman" w:eastAsia="Times New Roman" w:hAnsi="Times New Roman" w:cs="Times New Roman"/>
              </w:rPr>
              <w:t xml:space="preserve"> </w:t>
            </w:r>
            <w:r w:rsidR="001D7229" w:rsidRPr="009F098F">
              <w:rPr>
                <w:rFonts w:ascii="Times New Roman" w:eastAsia="Times New Roman" w:hAnsi="Times New Roman" w:cs="Times New Roman"/>
              </w:rPr>
              <w:t xml:space="preserve">Від Учасника не вимагається </w:t>
            </w:r>
            <w:r w:rsidRPr="009F098F">
              <w:rPr>
                <w:rFonts w:ascii="Times New Roman" w:eastAsia="Times New Roman" w:hAnsi="Times New Roman" w:cs="Times New Roman"/>
              </w:rPr>
              <w:t>жодних окремих підтверджень не потрібно подавати в складі тендерної пропозиції.</w:t>
            </w:r>
          </w:p>
          <w:p w14:paraId="0D21E7A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229" w:rsidRPr="009F098F">
              <w:rPr>
                <w:rFonts w:ascii="Times New Roman" w:eastAsia="Times New Roman" w:hAnsi="Times New Roman" w:cs="Times New Roman"/>
              </w:rPr>
              <w:t>. Учаснику не потрібно подавати</w:t>
            </w:r>
            <w:r w:rsidRPr="009F098F">
              <w:rPr>
                <w:rFonts w:ascii="Times New Roman" w:eastAsia="Times New Roman" w:hAnsi="Times New Roman" w:cs="Times New Roman"/>
              </w:rPr>
              <w:t xml:space="preserve"> жодних окремих підтверджень в складі тендерної пропозиції.</w:t>
            </w:r>
          </w:p>
          <w:p w14:paraId="68C1D4F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F098F">
              <w:rPr>
                <w:rFonts w:ascii="Times New Roman" w:eastAsia="Times New Roman" w:hAnsi="Times New Roman" w:cs="Times New Roman"/>
              </w:rPr>
              <w:t>проєктом</w:t>
            </w:r>
            <w:proofErr w:type="spellEnd"/>
            <w:r w:rsidRPr="009F098F">
              <w:rPr>
                <w:rFonts w:ascii="Times New Roman" w:eastAsia="Times New Roman" w:hAnsi="Times New Roman" w:cs="Times New Roman"/>
              </w:rPr>
              <w:t xml:space="preserve"> договору про закупівлю, викладеним у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F098F">
              <w:rPr>
                <w:rFonts w:ascii="Times New Roman" w:eastAsia="Times New Roman" w:hAnsi="Times New Roman" w:cs="Times New Roman"/>
                <w:b/>
                <w:i/>
              </w:rPr>
              <w:t>в п. 4 Розділу 3</w:t>
            </w:r>
            <w:r w:rsidRPr="009F098F">
              <w:rPr>
                <w:rFonts w:ascii="Times New Roman" w:eastAsia="Times New Roman" w:hAnsi="Times New Roman" w:cs="Times New Roman"/>
              </w:rPr>
              <w:t xml:space="preserve"> до цієї тендерної документації.</w:t>
            </w:r>
          </w:p>
          <w:p w14:paraId="7BF4D28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3EC38A"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E06E4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03AF8C" w14:textId="77777777"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w:t>
            </w:r>
          </w:p>
          <w:p w14:paraId="00AF8C4C" w14:textId="78FC29FA"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громадян Російської Федерації/ Республіки Білорусь/ Ісламської Республіки Іран (крім тих, що проживають на </w:t>
            </w:r>
            <w:r w:rsidRPr="009F098F">
              <w:rPr>
                <w:rFonts w:ascii="Times New Roman" w:eastAsia="Times New Roman" w:hAnsi="Times New Roman" w:cs="Times New Roman"/>
              </w:rPr>
              <w:lastRenderedPageBreak/>
              <w:t xml:space="preserve">території України на законних підставах); </w:t>
            </w:r>
          </w:p>
          <w:p w14:paraId="1F5FB9AD" w14:textId="7CE34F5B"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0984987B" w14:textId="376859DC"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394C13E1" w:rsidR="00202368" w:rsidRPr="009F098F" w:rsidRDefault="000B702A"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C1154" w:rsidRPr="009F098F" w14:paraId="60247754" w14:textId="77777777">
        <w:trPr>
          <w:trHeight w:val="1119"/>
          <w:jc w:val="center"/>
        </w:trPr>
        <w:tc>
          <w:tcPr>
            <w:tcW w:w="705" w:type="dxa"/>
          </w:tcPr>
          <w:p w14:paraId="36B95B4D"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3</w:t>
            </w:r>
          </w:p>
        </w:tc>
        <w:tc>
          <w:tcPr>
            <w:tcW w:w="2805" w:type="dxa"/>
          </w:tcPr>
          <w:p w14:paraId="7FF062B3"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Відхилення тендерних пропозицій</w:t>
            </w:r>
          </w:p>
        </w:tc>
        <w:tc>
          <w:tcPr>
            <w:tcW w:w="6450" w:type="dxa"/>
            <w:vAlign w:val="center"/>
          </w:tcPr>
          <w:p w14:paraId="4407630A" w14:textId="46C2597D" w:rsidR="00202368" w:rsidRPr="009F098F" w:rsidRDefault="000E4445" w:rsidP="00987998">
            <w:pPr>
              <w:jc w:val="both"/>
              <w:rPr>
                <w:rFonts w:ascii="Times New Roman" w:eastAsia="Times New Roman" w:hAnsi="Times New Roman" w:cs="Times New Roman"/>
                <w:b/>
                <w:i/>
              </w:rPr>
            </w:pPr>
            <w:r w:rsidRPr="009F098F">
              <w:rPr>
                <w:rFonts w:ascii="Times New Roman" w:eastAsia="Times New Roman" w:hAnsi="Times New Roman" w:cs="Times New Roman"/>
                <w:b/>
                <w:i/>
              </w:rPr>
              <w:t xml:space="preserve">Замовник </w:t>
            </w:r>
            <w:r w:rsidR="006E5D13" w:rsidRPr="009F098F">
              <w:rPr>
                <w:rFonts w:ascii="Times New Roman" w:eastAsia="Times New Roman" w:hAnsi="Times New Roman" w:cs="Times New Roman"/>
                <w:b/>
                <w:i/>
              </w:rPr>
              <w:t>ВІДХИЛЯЄ</w:t>
            </w:r>
            <w:r w:rsidRPr="009F098F">
              <w:rPr>
                <w:rFonts w:ascii="Times New Roman" w:eastAsia="Times New Roman" w:hAnsi="Times New Roman" w:cs="Times New Roman"/>
                <w:b/>
                <w:i/>
              </w:rPr>
              <w:t xml:space="preserve"> тендерну пропозицію із зазначенням аргументації в електронній системі закупівель у разі, коли:</w:t>
            </w:r>
          </w:p>
          <w:p w14:paraId="6A6F53C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1) учасник процедури закупівлі:</w:t>
            </w:r>
          </w:p>
          <w:p w14:paraId="4BED7DF0"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підпадає під підстави, встановлені пунктом 47 цих особливостей;</w:t>
            </w:r>
          </w:p>
          <w:p w14:paraId="71054410"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851ABA"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15F40D7"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9F098F">
              <w:rPr>
                <w:rFonts w:ascii="Times New Roman" w:eastAsia="Times New Roman" w:hAnsi="Times New Roman" w:cs="Times New Roman"/>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475ED6"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2) тендерна пропозиція:</w:t>
            </w:r>
          </w:p>
          <w:p w14:paraId="330DEC5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F098F">
                <w:rPr>
                  <w:rFonts w:ascii="Times New Roman" w:eastAsia="Times New Roman" w:hAnsi="Times New Roman" w:cs="Times New Roman"/>
                </w:rPr>
                <w:t>пункту 4</w:t>
              </w:r>
            </w:hyperlink>
            <w:r w:rsidRPr="009F098F">
              <w:rPr>
                <w:rFonts w:ascii="Times New Roman" w:eastAsia="Times New Roman" w:hAnsi="Times New Roman" w:cs="Times New Roman"/>
              </w:rPr>
              <w:t>3 цих особливостей;</w:t>
            </w:r>
          </w:p>
          <w:p w14:paraId="3830B31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строк дії якої закінчився;</w:t>
            </w:r>
          </w:p>
          <w:p w14:paraId="3F52C83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EC17DF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3) переможець процедури закупівлі:</w:t>
            </w:r>
          </w:p>
          <w:p w14:paraId="3009C37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42C699D" w14:textId="029C6E88"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48FF1E" w14:textId="77777777" w:rsidR="00AD3697" w:rsidRPr="009F098F" w:rsidRDefault="00AD3697" w:rsidP="00987998">
            <w:pPr>
              <w:shd w:val="clear" w:color="auto" w:fill="FFFFFF"/>
              <w:jc w:val="both"/>
              <w:rPr>
                <w:rFonts w:ascii="Times New Roman" w:eastAsia="Times New Roman" w:hAnsi="Times New Roman" w:cs="Times New Roman"/>
              </w:rPr>
            </w:pPr>
          </w:p>
          <w:p w14:paraId="76DC759D" w14:textId="2585944B" w:rsidR="00202368" w:rsidRPr="009F098F" w:rsidRDefault="000E4445" w:rsidP="00987998">
            <w:pPr>
              <w:shd w:val="clear" w:color="auto" w:fill="FFFFFF"/>
              <w:jc w:val="both"/>
              <w:rPr>
                <w:rFonts w:ascii="Times New Roman" w:eastAsia="Times New Roman" w:hAnsi="Times New Roman" w:cs="Times New Roman"/>
                <w:b/>
                <w:i/>
              </w:rPr>
            </w:pPr>
            <w:r w:rsidRPr="009F098F">
              <w:rPr>
                <w:rFonts w:ascii="Times New Roman" w:eastAsia="Times New Roman" w:hAnsi="Times New Roman" w:cs="Times New Roman"/>
                <w:b/>
                <w:i/>
              </w:rPr>
              <w:t xml:space="preserve">Замовник </w:t>
            </w:r>
            <w:r w:rsidR="006E5D13" w:rsidRPr="009F098F">
              <w:rPr>
                <w:rFonts w:ascii="Times New Roman" w:eastAsia="Times New Roman" w:hAnsi="Times New Roman" w:cs="Times New Roman"/>
                <w:b/>
                <w:i/>
              </w:rPr>
              <w:t xml:space="preserve">МОЖЕ ВІДХИЛИТИ </w:t>
            </w:r>
            <w:r w:rsidRPr="009F098F">
              <w:rPr>
                <w:rFonts w:ascii="Times New Roman" w:eastAsia="Times New Roman" w:hAnsi="Times New Roman" w:cs="Times New Roman"/>
                <w:b/>
                <w:i/>
              </w:rPr>
              <w:t xml:space="preserve">тендерну пропозицію </w:t>
            </w:r>
            <w:r w:rsidR="006E5D13" w:rsidRPr="009F098F">
              <w:rPr>
                <w:rFonts w:ascii="Times New Roman" w:eastAsia="Times New Roman" w:hAnsi="Times New Roman" w:cs="Times New Roman"/>
                <w:b/>
                <w:i/>
              </w:rPr>
              <w:t xml:space="preserve">у разі наявності підстав, що передбачені </w:t>
            </w:r>
            <w:r w:rsidR="006E5D13" w:rsidRPr="009F098F">
              <w:rPr>
                <w:rFonts w:ascii="Times New Roman" w:eastAsia="Times New Roman" w:hAnsi="Times New Roman" w:cs="Times New Roman"/>
                <w:b/>
                <w:bCs/>
                <w:i/>
              </w:rPr>
              <w:t>пунктом 45 Особливостей</w:t>
            </w:r>
            <w:r w:rsidR="006E5D13" w:rsidRPr="009F098F">
              <w:rPr>
                <w:rFonts w:ascii="Times New Roman" w:eastAsia="Times New Roman" w:hAnsi="Times New Roman" w:cs="Times New Roman"/>
                <w:b/>
                <w:i/>
              </w:rPr>
              <w:t xml:space="preserve"> </w:t>
            </w:r>
            <w:r w:rsidRPr="009F098F">
              <w:rPr>
                <w:rFonts w:ascii="Times New Roman" w:eastAsia="Times New Roman" w:hAnsi="Times New Roman" w:cs="Times New Roman"/>
                <w:b/>
                <w:i/>
              </w:rPr>
              <w:t>із зазначенням аргументації в електронній системі закупівель у разі, коли</w:t>
            </w:r>
            <w:r w:rsidR="00AD3697" w:rsidRPr="009F098F">
              <w:rPr>
                <w:rFonts w:ascii="Times New Roman" w:eastAsia="Times New Roman" w:hAnsi="Times New Roman" w:cs="Times New Roman"/>
                <w:b/>
                <w:i/>
              </w:rPr>
              <w:t xml:space="preserve"> </w:t>
            </w:r>
            <w:r w:rsidRPr="009F098F">
              <w:rPr>
                <w:rFonts w:ascii="Times New Roman" w:eastAsia="Times New Roman" w:hAnsi="Times New Roman" w:cs="Times New Roman"/>
                <w:bCs/>
                <w:i/>
              </w:rPr>
              <w:t>:</w:t>
            </w:r>
          </w:p>
          <w:p w14:paraId="0298F01D"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CA871" w14:textId="77777777" w:rsidR="000B702A"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2) </w:t>
            </w:r>
            <w:r w:rsidR="000B702A" w:rsidRPr="009F098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w:t>
            </w:r>
            <w:r w:rsidR="000B702A" w:rsidRPr="009F098F">
              <w:rPr>
                <w:rFonts w:ascii="Times New Roman" w:eastAsia="Times New Roman" w:hAnsi="Times New Roman" w:cs="Times New Roman"/>
              </w:rPr>
              <w:lastRenderedPageBreak/>
              <w:t xml:space="preserve">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1E51FF83" w14:textId="77777777" w:rsidR="000B702A" w:rsidRPr="009F098F" w:rsidRDefault="000B702A" w:rsidP="00987998">
            <w:pPr>
              <w:jc w:val="both"/>
              <w:rPr>
                <w:rFonts w:ascii="Times New Roman" w:eastAsia="Times New Roman" w:hAnsi="Times New Roman" w:cs="Times New Roman"/>
              </w:rPr>
            </w:pPr>
            <w:r w:rsidRPr="009F098F">
              <w:rPr>
                <w:rFonts w:ascii="Times New Roman" w:eastAsia="Times New Roman" w:hAnsi="Times New Roman" w:cs="Times New Roman"/>
              </w:rPr>
              <w:t>Якщо замовник вважає таке підтвердження достатнім, тендерна пропозиція такого учасника не може бути відхилена.</w:t>
            </w:r>
          </w:p>
          <w:p w14:paraId="02B976B3" w14:textId="77777777" w:rsidR="006E5D13" w:rsidRPr="009F098F" w:rsidRDefault="006E5D13" w:rsidP="00987998">
            <w:pPr>
              <w:jc w:val="both"/>
              <w:rPr>
                <w:rFonts w:ascii="Times New Roman" w:eastAsia="Times New Roman" w:hAnsi="Times New Roman" w:cs="Times New Roman"/>
              </w:rPr>
            </w:pPr>
          </w:p>
          <w:p w14:paraId="7D05BCD8" w14:textId="2636C5E1"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6C2BD" w14:textId="77777777" w:rsidR="006E5D13" w:rsidRPr="009F098F" w:rsidRDefault="006E5D13" w:rsidP="00987998">
            <w:pPr>
              <w:jc w:val="both"/>
              <w:rPr>
                <w:rFonts w:ascii="Times New Roman" w:eastAsia="Times New Roman" w:hAnsi="Times New Roman" w:cs="Times New Roman"/>
              </w:rPr>
            </w:pPr>
          </w:p>
          <w:p w14:paraId="354E3834"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02AAC65" w14:textId="63971003" w:rsidR="009F098F" w:rsidRPr="009F098F" w:rsidRDefault="009F098F" w:rsidP="00987998">
            <w:pPr>
              <w:jc w:val="both"/>
              <w:rPr>
                <w:rFonts w:ascii="Times New Roman" w:eastAsia="Times New Roman" w:hAnsi="Times New Roman" w:cs="Times New Roman"/>
              </w:rPr>
            </w:pPr>
          </w:p>
        </w:tc>
      </w:tr>
      <w:tr w:rsidR="000C1154" w:rsidRPr="009F098F"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0C1154" w:rsidRPr="009F098F" w14:paraId="560F4138" w14:textId="77777777">
        <w:trPr>
          <w:trHeight w:val="1119"/>
          <w:jc w:val="center"/>
        </w:trPr>
        <w:tc>
          <w:tcPr>
            <w:tcW w:w="705" w:type="dxa"/>
          </w:tcPr>
          <w:p w14:paraId="3860D316"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58ED7C5" w14:textId="77777777" w:rsidR="00202368" w:rsidRPr="009F098F" w:rsidRDefault="000E4445"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Замовник відміняє відкриті торги у разі:</w:t>
            </w:r>
          </w:p>
          <w:p w14:paraId="7040052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23D836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відміни відкритих торгів замовник </w:t>
            </w:r>
            <w:r w:rsidRPr="009F098F">
              <w:rPr>
                <w:rFonts w:ascii="Times New Roman" w:eastAsia="Times New Roman" w:hAnsi="Times New Roman" w:cs="Times New Roman"/>
                <w:b/>
                <w:i/>
              </w:rPr>
              <w:t>протягом одного робочого дня</w:t>
            </w:r>
            <w:r w:rsidRPr="009F098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CE5F50E"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5390A04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w:t>
            </w:r>
            <w:r w:rsidRPr="009F098F">
              <w:rPr>
                <w:rFonts w:ascii="Times New Roman" w:eastAsia="Times New Roman" w:hAnsi="Times New Roman" w:cs="Times New Roman"/>
              </w:rPr>
              <w:lastRenderedPageBreak/>
              <w:t>інформація про відміну відкритих торгів.</w:t>
            </w:r>
          </w:p>
          <w:p w14:paraId="6E61913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Відкриті торги можуть бути відмінені частково (за лотом).</w:t>
            </w:r>
          </w:p>
          <w:p w14:paraId="300BF6F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1154" w:rsidRPr="009F098F" w14:paraId="55849504" w14:textId="77777777">
        <w:trPr>
          <w:trHeight w:val="1119"/>
          <w:jc w:val="center"/>
        </w:trPr>
        <w:tc>
          <w:tcPr>
            <w:tcW w:w="705" w:type="dxa"/>
          </w:tcPr>
          <w:p w14:paraId="2245DE1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6D6686B3"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098F">
              <w:rPr>
                <w:rFonts w:ascii="Times New Roman" w:eastAsia="Times New Roman" w:hAnsi="Times New Roman" w:cs="Times New Roman"/>
                <w:b/>
                <w:i/>
              </w:rPr>
              <w:t>не пізніше ніж через 15 днів</w:t>
            </w:r>
            <w:r w:rsidRPr="009F098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098F">
              <w:rPr>
                <w:rFonts w:ascii="Times New Roman" w:eastAsia="Times New Roman" w:hAnsi="Times New Roman" w:cs="Times New Roman"/>
                <w:b/>
                <w:i/>
              </w:rPr>
              <w:t>може бути продовжений до 60 днів</w:t>
            </w:r>
            <w:r w:rsidRPr="009F098F">
              <w:rPr>
                <w:rFonts w:ascii="Times New Roman" w:eastAsia="Times New Roman" w:hAnsi="Times New Roman" w:cs="Times New Roman"/>
              </w:rPr>
              <w:t xml:space="preserve">. </w:t>
            </w:r>
          </w:p>
          <w:p w14:paraId="7124736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6CF87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F098F">
              <w:rPr>
                <w:rFonts w:ascii="Times New Roman" w:eastAsia="Times New Roman" w:hAnsi="Times New Roman" w:cs="Times New Roman"/>
                <w:b/>
                <w:i/>
              </w:rPr>
              <w:t>не може бути укладено раніше ніж через п’ять днів</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0C1154" w:rsidRPr="009F098F" w14:paraId="00DEE32C" w14:textId="77777777">
        <w:trPr>
          <w:trHeight w:val="1119"/>
          <w:jc w:val="center"/>
        </w:trPr>
        <w:tc>
          <w:tcPr>
            <w:tcW w:w="705" w:type="dxa"/>
          </w:tcPr>
          <w:p w14:paraId="5A55A5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2BED50C" w14:textId="77777777" w:rsidR="00202368" w:rsidRPr="009F098F" w:rsidRDefault="000E4445" w:rsidP="00987998">
            <w:pPr>
              <w:widowControl w:val="0"/>
              <w:rPr>
                <w:rFonts w:ascii="Times New Roman" w:eastAsia="Times New Roman" w:hAnsi="Times New Roman" w:cs="Times New Roman"/>
              </w:rPr>
            </w:pPr>
            <w:proofErr w:type="spellStart"/>
            <w:r w:rsidRPr="009F098F">
              <w:rPr>
                <w:rFonts w:ascii="Times New Roman" w:eastAsia="Times New Roman" w:hAnsi="Times New Roman" w:cs="Times New Roman"/>
                <w:b/>
              </w:rPr>
              <w:t>Проєкт</w:t>
            </w:r>
            <w:proofErr w:type="spellEnd"/>
            <w:r w:rsidRPr="009F098F">
              <w:rPr>
                <w:rFonts w:ascii="Times New Roman" w:eastAsia="Times New Roman" w:hAnsi="Times New Roman" w:cs="Times New Roman"/>
                <w:b/>
              </w:rPr>
              <w:t xml:space="preserve"> договору про закупівлю</w:t>
            </w:r>
          </w:p>
        </w:tc>
        <w:tc>
          <w:tcPr>
            <w:tcW w:w="6450" w:type="dxa"/>
            <w:vAlign w:val="center"/>
          </w:tcPr>
          <w:p w14:paraId="0DFFE782" w14:textId="77777777" w:rsidR="00202368" w:rsidRPr="009F098F" w:rsidRDefault="000E4445" w:rsidP="00987998">
            <w:pPr>
              <w:widowControl w:val="0"/>
              <w:ind w:right="120"/>
              <w:jc w:val="both"/>
              <w:rPr>
                <w:rFonts w:ascii="Times New Roman" w:eastAsia="Times New Roman" w:hAnsi="Times New Roman" w:cs="Times New Roman"/>
              </w:rPr>
            </w:pPr>
            <w:proofErr w:type="spellStart"/>
            <w:r w:rsidRPr="009F098F">
              <w:rPr>
                <w:rFonts w:ascii="Times New Roman" w:eastAsia="Times New Roman" w:hAnsi="Times New Roman" w:cs="Times New Roman"/>
              </w:rPr>
              <w:t>Проєкт</w:t>
            </w:r>
            <w:proofErr w:type="spellEnd"/>
            <w:r w:rsidRPr="009F098F">
              <w:rPr>
                <w:rFonts w:ascii="Times New Roman" w:eastAsia="Times New Roman" w:hAnsi="Times New Roman" w:cs="Times New Roman"/>
              </w:rPr>
              <w:t xml:space="preserve"> договору про закупівлю викладено в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w:t>
            </w:r>
          </w:p>
          <w:p w14:paraId="2D6117E8" w14:textId="77777777" w:rsidR="00202368" w:rsidRPr="009F098F" w:rsidRDefault="000E4445" w:rsidP="00987998">
            <w:pPr>
              <w:widowControl w:val="0"/>
              <w:ind w:right="120"/>
              <w:jc w:val="both"/>
              <w:rPr>
                <w:rFonts w:ascii="Times New Roman" w:eastAsia="Times New Roman" w:hAnsi="Times New Roman" w:cs="Times New Roman"/>
                <w:b/>
                <w:i/>
              </w:rPr>
            </w:pPr>
            <w:r w:rsidRPr="009F098F">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F22C4" w:rsidRPr="009F098F">
              <w:rPr>
                <w:rFonts w:ascii="Times New Roman" w:eastAsia="Times New Roman" w:hAnsi="Times New Roman" w:cs="Times New Roman"/>
                <w:b/>
              </w:rPr>
              <w:t xml:space="preserve">УВАГА! </w:t>
            </w:r>
            <w:r w:rsidRPr="009F098F">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1154" w:rsidRPr="009F098F" w14:paraId="056E7668" w14:textId="77777777" w:rsidTr="000C1154">
        <w:trPr>
          <w:trHeight w:val="692"/>
          <w:jc w:val="center"/>
        </w:trPr>
        <w:tc>
          <w:tcPr>
            <w:tcW w:w="705" w:type="dxa"/>
          </w:tcPr>
          <w:p w14:paraId="01BDB1D5"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655BD740"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BD01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8A3CF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513473B"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1) зменшення обсягів закупівлі, зокрема з урахуванням фактичного обсягу видатків замовника;</w:t>
            </w:r>
          </w:p>
          <w:p w14:paraId="6C6445AA"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9F098F">
              <w:rPr>
                <w:rFonts w:ascii="Times New Roman" w:hAnsi="Times New Roman" w:cs="Times New Roman"/>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39721B3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98F">
              <w:rPr>
                <w:rFonts w:ascii="Times New Roman" w:hAnsi="Times New Roman" w:cs="Times New Roman"/>
              </w:rPr>
              <w:t>Platts</w:t>
            </w:r>
            <w:proofErr w:type="spellEnd"/>
            <w:r w:rsidRPr="009F098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0AAD9B4" w14:textId="675B12F8" w:rsidR="000C1154" w:rsidRPr="009F098F" w:rsidRDefault="000C1154" w:rsidP="000C1154">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C1154" w:rsidRPr="009F098F" w14:paraId="5A6FDF6E" w14:textId="77777777" w:rsidTr="00382F02">
        <w:trPr>
          <w:trHeight w:val="1012"/>
          <w:jc w:val="center"/>
        </w:trPr>
        <w:tc>
          <w:tcPr>
            <w:tcW w:w="705" w:type="dxa"/>
          </w:tcPr>
          <w:p w14:paraId="710B5DCC" w14:textId="19DBE59F" w:rsidR="000C1154" w:rsidRPr="009F098F" w:rsidRDefault="000C1154" w:rsidP="000C1154">
            <w:pPr>
              <w:widowControl w:val="0"/>
              <w:jc w:val="center"/>
              <w:rPr>
                <w:rFonts w:ascii="Times New Roman" w:hAnsi="Times New Roman" w:cs="Times New Roman"/>
              </w:rPr>
            </w:pPr>
            <w:r w:rsidRPr="009F098F">
              <w:rPr>
                <w:rFonts w:ascii="Times New Roman" w:hAnsi="Times New Roman" w:cs="Times New Roman"/>
              </w:rPr>
              <w:lastRenderedPageBreak/>
              <w:t>5</w:t>
            </w:r>
          </w:p>
        </w:tc>
        <w:tc>
          <w:tcPr>
            <w:tcW w:w="2805" w:type="dxa"/>
          </w:tcPr>
          <w:p w14:paraId="5C1A5AB6" w14:textId="2257B588" w:rsidR="000C1154" w:rsidRPr="009F098F" w:rsidRDefault="000C1154" w:rsidP="000C1154">
            <w:pPr>
              <w:rPr>
                <w:rFonts w:ascii="Times New Roman" w:hAnsi="Times New Roman" w:cs="Times New Roman"/>
              </w:rPr>
            </w:pPr>
            <w:r w:rsidRPr="009F098F">
              <w:rPr>
                <w:rFonts w:ascii="Times New Roman" w:hAnsi="Times New Roman" w:cs="Times New Roman"/>
                <w:b/>
                <w:bCs/>
              </w:rPr>
              <w:t>Дії замовника при відмові переможця торгів підписати договір про закупівлю</w:t>
            </w:r>
            <w:r w:rsidRPr="009F098F">
              <w:rPr>
                <w:rFonts w:ascii="Times New Roman" w:hAnsi="Times New Roman" w:cs="Times New Roman"/>
              </w:rPr>
              <w:t> </w:t>
            </w:r>
          </w:p>
        </w:tc>
        <w:tc>
          <w:tcPr>
            <w:tcW w:w="6450" w:type="dxa"/>
            <w:vAlign w:val="center"/>
          </w:tcPr>
          <w:p w14:paraId="78CD4E8E" w14:textId="77777777" w:rsidR="000C1154" w:rsidRPr="009F098F" w:rsidRDefault="000C1154" w:rsidP="000C1154">
            <w:pPr>
              <w:ind w:left="113" w:right="113"/>
              <w:contextualSpacing/>
              <w:jc w:val="both"/>
              <w:rPr>
                <w:rFonts w:ascii="Times New Roman" w:hAnsi="Times New Roman" w:cs="Times New Roman"/>
              </w:rPr>
            </w:pPr>
            <w:r w:rsidRPr="009F098F">
              <w:rPr>
                <w:rFonts w:ascii="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774BA19B" w14:textId="77777777" w:rsidR="000C1154" w:rsidRPr="009F098F" w:rsidRDefault="000C1154" w:rsidP="000C1154">
            <w:pPr>
              <w:ind w:left="113" w:right="113"/>
              <w:jc w:val="both"/>
              <w:rPr>
                <w:rFonts w:ascii="Times New Roman" w:hAnsi="Times New Roman" w:cs="Times New Roman"/>
              </w:rPr>
            </w:pPr>
            <w:r w:rsidRPr="009F098F">
              <w:rPr>
                <w:rFonts w:ascii="Times New Roman" w:hAnsi="Times New Roman" w:cs="Times New Roma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0C1154" w:rsidRPr="009F098F" w:rsidRDefault="000C1154"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0C1154" w:rsidRPr="009F098F" w:rsidRDefault="000C1154"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не отримання замовником підписаного переможцем </w:t>
            </w:r>
            <w:r w:rsidRPr="009F098F">
              <w:rPr>
                <w:rFonts w:ascii="Times New Roman" w:hAnsi="Times New Roman" w:cs="Times New Roman"/>
              </w:rPr>
              <w:lastRenderedPageBreak/>
              <w:t xml:space="preserve">договору про закупівлю у строк укладення договору про закупівлю, передбачений тендерною документацією; </w:t>
            </w:r>
          </w:p>
          <w:p w14:paraId="7A16DED7" w14:textId="482ECE8A" w:rsidR="000C1154" w:rsidRPr="009F098F" w:rsidRDefault="000C1154" w:rsidP="000C1154">
            <w:pPr>
              <w:widowControl w:val="0"/>
              <w:rPr>
                <w:rFonts w:ascii="Times New Roman" w:hAnsi="Times New Roman" w:cs="Times New Roman"/>
              </w:rPr>
            </w:pPr>
            <w:r w:rsidRPr="009F098F">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C1154" w:rsidRPr="009F098F" w14:paraId="36E5F8D3" w14:textId="77777777" w:rsidTr="0021261D">
        <w:trPr>
          <w:trHeight w:val="1012"/>
          <w:jc w:val="center"/>
        </w:trPr>
        <w:tc>
          <w:tcPr>
            <w:tcW w:w="705" w:type="dxa"/>
          </w:tcPr>
          <w:p w14:paraId="1C373F79" w14:textId="63B8325B" w:rsidR="0021261D" w:rsidRPr="009F098F" w:rsidRDefault="000C1154" w:rsidP="00987998">
            <w:pPr>
              <w:widowControl w:val="0"/>
              <w:jc w:val="center"/>
              <w:rPr>
                <w:rFonts w:ascii="Times New Roman" w:hAnsi="Times New Roman" w:cs="Times New Roman"/>
              </w:rPr>
            </w:pPr>
            <w:r w:rsidRPr="009F098F">
              <w:rPr>
                <w:rFonts w:ascii="Times New Roman" w:hAnsi="Times New Roman" w:cs="Times New Roman"/>
              </w:rPr>
              <w:lastRenderedPageBreak/>
              <w:t>6</w:t>
            </w:r>
          </w:p>
        </w:tc>
        <w:tc>
          <w:tcPr>
            <w:tcW w:w="2805" w:type="dxa"/>
          </w:tcPr>
          <w:p w14:paraId="7ACCC0E3" w14:textId="77777777" w:rsidR="0021261D" w:rsidRPr="009F098F" w:rsidRDefault="0021261D" w:rsidP="00987998">
            <w:pPr>
              <w:rPr>
                <w:rFonts w:ascii="Times New Roman" w:hAnsi="Times New Roman" w:cs="Times New Roman"/>
              </w:rPr>
            </w:pPr>
            <w:r w:rsidRPr="009F098F">
              <w:rPr>
                <w:rFonts w:ascii="Times New Roman" w:hAnsi="Times New Roman" w:cs="Times New Roman"/>
              </w:rPr>
              <w:t>Забезпечення</w:t>
            </w:r>
          </w:p>
          <w:p w14:paraId="0E8AD55C" w14:textId="1C10C74B" w:rsidR="0021261D" w:rsidRPr="009F098F" w:rsidRDefault="0021261D" w:rsidP="00987998">
            <w:pPr>
              <w:widowControl w:val="0"/>
              <w:rPr>
                <w:rFonts w:ascii="Times New Roman" w:hAnsi="Times New Roman" w:cs="Times New Roman"/>
              </w:rPr>
            </w:pPr>
            <w:r w:rsidRPr="009F098F">
              <w:rPr>
                <w:rFonts w:ascii="Times New Roman" w:hAnsi="Times New Roman" w:cs="Times New Roman"/>
              </w:rPr>
              <w:t>виконання договору про закупівлю</w:t>
            </w:r>
          </w:p>
        </w:tc>
        <w:tc>
          <w:tcPr>
            <w:tcW w:w="6450" w:type="dxa"/>
          </w:tcPr>
          <w:p w14:paraId="7F27DA13" w14:textId="4ABA416B" w:rsidR="0021261D" w:rsidRPr="009F098F" w:rsidRDefault="0021261D" w:rsidP="00987998">
            <w:pPr>
              <w:widowControl w:val="0"/>
              <w:rPr>
                <w:rFonts w:ascii="Times New Roman" w:eastAsia="Times New Roman" w:hAnsi="Times New Roman" w:cs="Times New Roman"/>
              </w:rPr>
            </w:pPr>
            <w:r w:rsidRPr="009F098F">
              <w:rPr>
                <w:rFonts w:ascii="Times New Roman" w:hAnsi="Times New Roman" w:cs="Times New Roman"/>
              </w:rPr>
              <w:t>Не передбачено.</w:t>
            </w:r>
          </w:p>
        </w:tc>
      </w:tr>
    </w:tbl>
    <w:p w14:paraId="79C1271B" w14:textId="53A94870" w:rsidR="00202368" w:rsidRPr="009F098F" w:rsidRDefault="000C1154"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Додатки: </w:t>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3C6730"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1. Додаток 1 до тендерної документації  </w:t>
      </w:r>
      <w:r w:rsidR="006C3F8C"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в 1 прим.</w:t>
      </w:r>
    </w:p>
    <w:p w14:paraId="020620E9"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2. Додаток 2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в 1 прим.</w:t>
      </w:r>
    </w:p>
    <w:p w14:paraId="402945EA"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3. Додаток 3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r w:rsidR="006C3F8C" w:rsidRPr="009F098F">
        <w:rPr>
          <w:rFonts w:ascii="Times New Roman" w:eastAsia="Times New Roman" w:hAnsi="Times New Roman"/>
          <w:lang w:val="uk-UA" w:eastAsia="ru-RU"/>
        </w:rPr>
        <w:t>.</w:t>
      </w:r>
    </w:p>
    <w:p w14:paraId="0A6BEF7D" w14:textId="77777777" w:rsidR="003C6730" w:rsidRPr="009F098F" w:rsidRDefault="003C6730"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4. Додаток 4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CF51D8" w14:textId="77777777" w:rsidR="00202368" w:rsidRPr="009F098F" w:rsidRDefault="003C6730" w:rsidP="00987998">
      <w:pPr>
        <w:pStyle w:val="af7"/>
        <w:rPr>
          <w:rFonts w:ascii="Times New Roman" w:eastAsia="Times New Roman" w:hAnsi="Times New Roman"/>
        </w:rPr>
      </w:pPr>
      <w:r w:rsidRPr="009F098F">
        <w:rPr>
          <w:rFonts w:ascii="Times New Roman" w:eastAsia="Times New Roman" w:hAnsi="Times New Roman"/>
          <w:lang w:val="uk-UA" w:eastAsia="ru-RU"/>
        </w:rPr>
        <w:t xml:space="preserve">                                                          5. Додаток 5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F58256" w14:textId="77777777" w:rsidR="000C1154" w:rsidRPr="009F098F" w:rsidRDefault="000C1154">
      <w:pPr>
        <w:pStyle w:val="af7"/>
        <w:rPr>
          <w:rFonts w:ascii="Times New Roman" w:eastAsia="Times New Roman" w:hAnsi="Times New Roman"/>
        </w:rPr>
      </w:pPr>
    </w:p>
    <w:sectPr w:rsidR="000C1154" w:rsidRPr="009F098F" w:rsidSect="009F098F">
      <w:footerReference w:type="default" r:id="rId17"/>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3CC1" w14:textId="77777777" w:rsidR="008B2087" w:rsidRDefault="008B2087">
      <w:pPr>
        <w:spacing w:after="0" w:line="240" w:lineRule="auto"/>
      </w:pPr>
      <w:r>
        <w:separator/>
      </w:r>
    </w:p>
  </w:endnote>
  <w:endnote w:type="continuationSeparator" w:id="0">
    <w:p w14:paraId="7AFB4C68" w14:textId="77777777" w:rsidR="008B2087" w:rsidRDefault="008B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A37A47">
          <w:rPr>
            <w:noProof/>
          </w:rPr>
          <w:t>2</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9B74" w14:textId="77777777" w:rsidR="008B2087" w:rsidRDefault="008B2087">
      <w:pPr>
        <w:spacing w:after="0" w:line="240" w:lineRule="auto"/>
      </w:pPr>
      <w:r>
        <w:separator/>
      </w:r>
    </w:p>
  </w:footnote>
  <w:footnote w:type="continuationSeparator" w:id="0">
    <w:p w14:paraId="79BBEE14" w14:textId="77777777" w:rsidR="008B2087" w:rsidRDefault="008B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80708"/>
    <w:rsid w:val="000B0D12"/>
    <w:rsid w:val="000B702A"/>
    <w:rsid w:val="000C1154"/>
    <w:rsid w:val="000C3D84"/>
    <w:rsid w:val="000E41FB"/>
    <w:rsid w:val="000E4445"/>
    <w:rsid w:val="000E65B9"/>
    <w:rsid w:val="000E798A"/>
    <w:rsid w:val="00102FED"/>
    <w:rsid w:val="00115EDB"/>
    <w:rsid w:val="00116632"/>
    <w:rsid w:val="001726F5"/>
    <w:rsid w:val="001832E3"/>
    <w:rsid w:val="00186933"/>
    <w:rsid w:val="001B4C87"/>
    <w:rsid w:val="001B5661"/>
    <w:rsid w:val="001B6268"/>
    <w:rsid w:val="001C42DF"/>
    <w:rsid w:val="001D7229"/>
    <w:rsid w:val="00202368"/>
    <w:rsid w:val="0021261D"/>
    <w:rsid w:val="002140EF"/>
    <w:rsid w:val="00236991"/>
    <w:rsid w:val="002461C3"/>
    <w:rsid w:val="002472AA"/>
    <w:rsid w:val="002940DD"/>
    <w:rsid w:val="00296C6A"/>
    <w:rsid w:val="002E72C4"/>
    <w:rsid w:val="00331229"/>
    <w:rsid w:val="00390A03"/>
    <w:rsid w:val="003B6EA3"/>
    <w:rsid w:val="003C5BD3"/>
    <w:rsid w:val="003C6730"/>
    <w:rsid w:val="004118A5"/>
    <w:rsid w:val="00427A2B"/>
    <w:rsid w:val="00466793"/>
    <w:rsid w:val="0049589C"/>
    <w:rsid w:val="004A34FA"/>
    <w:rsid w:val="004C317A"/>
    <w:rsid w:val="004D3C53"/>
    <w:rsid w:val="00510D64"/>
    <w:rsid w:val="00520309"/>
    <w:rsid w:val="0052052B"/>
    <w:rsid w:val="00565C3E"/>
    <w:rsid w:val="005B3A63"/>
    <w:rsid w:val="005C6410"/>
    <w:rsid w:val="006058AD"/>
    <w:rsid w:val="006945ED"/>
    <w:rsid w:val="0069708C"/>
    <w:rsid w:val="006C3F8C"/>
    <w:rsid w:val="006D49A7"/>
    <w:rsid w:val="006E5D13"/>
    <w:rsid w:val="00704D99"/>
    <w:rsid w:val="00722777"/>
    <w:rsid w:val="00727E01"/>
    <w:rsid w:val="00732F26"/>
    <w:rsid w:val="0074546C"/>
    <w:rsid w:val="007536BB"/>
    <w:rsid w:val="00773D68"/>
    <w:rsid w:val="007921CC"/>
    <w:rsid w:val="007B492C"/>
    <w:rsid w:val="007E1D26"/>
    <w:rsid w:val="00804F03"/>
    <w:rsid w:val="0082389D"/>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D272B"/>
    <w:rsid w:val="009F098F"/>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C146F"/>
    <w:rsid w:val="00C50334"/>
    <w:rsid w:val="00C7255F"/>
    <w:rsid w:val="00C75178"/>
    <w:rsid w:val="00C8505F"/>
    <w:rsid w:val="00C85667"/>
    <w:rsid w:val="00CB0367"/>
    <w:rsid w:val="00CE753A"/>
    <w:rsid w:val="00CF6CA7"/>
    <w:rsid w:val="00D039E2"/>
    <w:rsid w:val="00D7150D"/>
    <w:rsid w:val="00D90A40"/>
    <w:rsid w:val="00DA01FB"/>
    <w:rsid w:val="00DA201C"/>
    <w:rsid w:val="00DA4090"/>
    <w:rsid w:val="00DA5D92"/>
    <w:rsid w:val="00DC73B5"/>
    <w:rsid w:val="00DF41AB"/>
    <w:rsid w:val="00E01E92"/>
    <w:rsid w:val="00E042DC"/>
    <w:rsid w:val="00E7150D"/>
    <w:rsid w:val="00EA149B"/>
    <w:rsid w:val="00EC3F30"/>
    <w:rsid w:val="00F01EDC"/>
    <w:rsid w:val="00F151E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46515</Words>
  <Characters>26514</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8</cp:revision>
  <cp:lastPrinted>2024-04-16T08:14:00Z</cp:lastPrinted>
  <dcterms:created xsi:type="dcterms:W3CDTF">2024-04-15T01:06:00Z</dcterms:created>
  <dcterms:modified xsi:type="dcterms:W3CDTF">2024-04-16T09:27:00Z</dcterms:modified>
</cp:coreProperties>
</file>