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53E" w:rsidRPr="00DD55DB" w:rsidRDefault="0087453E" w:rsidP="0087453E">
      <w:pPr>
        <w:pStyle w:val="a3"/>
        <w:jc w:val="left"/>
        <w:rPr>
          <w:shd w:val="clear" w:color="auto" w:fill="FFFFFA"/>
          <w:lang w:val="ru-RU"/>
        </w:rPr>
      </w:pPr>
    </w:p>
    <w:p w:rsidR="0087453E" w:rsidRDefault="0087453E" w:rsidP="0087453E">
      <w:pPr>
        <w:keepNext/>
        <w:spacing w:line="264" w:lineRule="auto"/>
        <w:ind w:right="-1"/>
        <w:jc w:val="center"/>
        <w:rPr>
          <w:b/>
          <w:sz w:val="28"/>
          <w:szCs w:val="28"/>
          <w:lang w:val="uk-UA"/>
        </w:rPr>
      </w:pPr>
      <w:r w:rsidRPr="00F8182C">
        <w:rPr>
          <w:b/>
          <w:lang w:val="uk-UA"/>
        </w:rPr>
        <w:t xml:space="preserve">                                                                          </w:t>
      </w:r>
      <w:r w:rsidR="00F8182C">
        <w:rPr>
          <w:b/>
          <w:lang w:val="uk-UA"/>
        </w:rPr>
        <w:t xml:space="preserve">                       </w:t>
      </w:r>
      <w:r w:rsidRPr="00F8182C">
        <w:rPr>
          <w:b/>
          <w:lang w:val="uk-UA"/>
        </w:rPr>
        <w:t xml:space="preserve">                            </w:t>
      </w:r>
      <w:r w:rsidR="00F8182C" w:rsidRPr="00F8182C">
        <w:rPr>
          <w:b/>
          <w:sz w:val="28"/>
          <w:szCs w:val="28"/>
          <w:lang w:val="uk-UA"/>
        </w:rPr>
        <w:t>ДОДАТОК 5</w:t>
      </w:r>
    </w:p>
    <w:p w:rsidR="0087453E" w:rsidRPr="00A03D27" w:rsidRDefault="0087453E" w:rsidP="0087453E">
      <w:pPr>
        <w:keepNext/>
        <w:spacing w:line="264" w:lineRule="auto"/>
        <w:ind w:right="-1"/>
        <w:jc w:val="center"/>
        <w:rPr>
          <w:b/>
          <w:lang w:val="uk-UA"/>
        </w:rPr>
      </w:pPr>
      <w:r w:rsidRPr="00A03D27">
        <w:rPr>
          <w:b/>
          <w:lang w:val="uk-UA"/>
        </w:rPr>
        <w:t>ІНФОРМАЦІЯ ПРО НЕОБХІДНІ ТЕХНІЧНІ, ЯКІСНІ</w:t>
      </w:r>
    </w:p>
    <w:p w:rsidR="0087453E" w:rsidRDefault="0087453E" w:rsidP="0087453E">
      <w:pPr>
        <w:keepNext/>
        <w:spacing w:line="264" w:lineRule="auto"/>
        <w:ind w:right="-1"/>
        <w:jc w:val="center"/>
        <w:rPr>
          <w:b/>
          <w:lang w:val="uk-UA"/>
        </w:rPr>
      </w:pPr>
      <w:r w:rsidRPr="00A03D27">
        <w:rPr>
          <w:b/>
          <w:lang w:val="uk-UA"/>
        </w:rPr>
        <w:t>Х</w:t>
      </w:r>
      <w:r>
        <w:rPr>
          <w:b/>
          <w:lang w:val="uk-UA"/>
        </w:rPr>
        <w:t>АРАКТЕРИСТИКИ ПРЕДМЕТА ЗАКУПІВЛІ</w:t>
      </w:r>
    </w:p>
    <w:p w:rsidR="00F8182C" w:rsidRPr="00931CA5" w:rsidRDefault="00F8182C" w:rsidP="0087453E">
      <w:pPr>
        <w:keepNext/>
        <w:spacing w:line="264" w:lineRule="auto"/>
        <w:ind w:right="-1"/>
        <w:jc w:val="center"/>
        <w:rPr>
          <w:b/>
          <w:lang w:val="uk-UA"/>
        </w:rPr>
      </w:pPr>
    </w:p>
    <w:p w:rsidR="0087453E" w:rsidRPr="00660C1B" w:rsidRDefault="00660C1B" w:rsidP="00F8182C">
      <w:pPr>
        <w:shd w:val="clear" w:color="auto" w:fill="FFFFFF"/>
        <w:jc w:val="both"/>
        <w:outlineLvl w:val="0"/>
        <w:rPr>
          <w:rFonts w:eastAsia="Arial Unicode MS"/>
          <w:sz w:val="28"/>
          <w:szCs w:val="28"/>
          <w:lang w:val="uk-UA"/>
        </w:rPr>
      </w:pPr>
      <w:r w:rsidRPr="00660C1B">
        <w:rPr>
          <w:b/>
          <w:bCs/>
          <w:spacing w:val="-3"/>
          <w:sz w:val="28"/>
          <w:szCs w:val="28"/>
          <w:lang w:val="uk-UA"/>
        </w:rPr>
        <w:t xml:space="preserve">Послуги з монтажу кондиціонерів </w:t>
      </w:r>
      <w:r w:rsidRPr="00660C1B">
        <w:rPr>
          <w:b/>
          <w:sz w:val="28"/>
          <w:szCs w:val="28"/>
          <w:lang w:val="uk-UA"/>
        </w:rPr>
        <w:t xml:space="preserve">(код </w:t>
      </w:r>
      <w:proofErr w:type="spellStart"/>
      <w:r w:rsidRPr="00660C1B">
        <w:rPr>
          <w:b/>
          <w:sz w:val="28"/>
          <w:szCs w:val="28"/>
          <w:lang w:val="uk-UA"/>
        </w:rPr>
        <w:t>ДК</w:t>
      </w:r>
      <w:proofErr w:type="spellEnd"/>
      <w:r w:rsidRPr="00660C1B">
        <w:rPr>
          <w:b/>
          <w:sz w:val="28"/>
          <w:szCs w:val="28"/>
          <w:lang w:val="uk-UA"/>
        </w:rPr>
        <w:t xml:space="preserve"> 021:2015 </w:t>
      </w:r>
      <w:r w:rsidRPr="00660C1B">
        <w:rPr>
          <w:b/>
          <w:bCs/>
          <w:sz w:val="28"/>
          <w:szCs w:val="28"/>
          <w:bdr w:val="none" w:sz="0" w:space="0" w:color="auto" w:frame="1"/>
          <w:shd w:val="clear" w:color="auto" w:fill="FFFFFF"/>
          <w:lang w:val="uk-UA"/>
        </w:rPr>
        <w:t xml:space="preserve">45330000-9 </w:t>
      </w:r>
      <w:r w:rsidRPr="00660C1B">
        <w:rPr>
          <w:b/>
          <w:sz w:val="28"/>
          <w:szCs w:val="28"/>
          <w:shd w:val="clear" w:color="auto" w:fill="FFFFFF"/>
          <w:lang w:val="uk-UA"/>
        </w:rPr>
        <w:t>– Водопровідні та санітарно-технічні роботи</w:t>
      </w:r>
      <w:r w:rsidRPr="00660C1B">
        <w:rPr>
          <w:b/>
          <w:sz w:val="28"/>
          <w:szCs w:val="28"/>
          <w:lang w:val="uk-UA"/>
        </w:rPr>
        <w:t>)</w:t>
      </w:r>
    </w:p>
    <w:p w:rsidR="0087453E" w:rsidRDefault="0087453E" w:rsidP="00F8182C">
      <w:pPr>
        <w:shd w:val="clear" w:color="auto" w:fill="FFFFFF"/>
        <w:jc w:val="both"/>
        <w:outlineLvl w:val="0"/>
        <w:rPr>
          <w:b/>
          <w:lang w:val="uk-UA"/>
        </w:rPr>
      </w:pPr>
    </w:p>
    <w:p w:rsidR="00E10FB8" w:rsidRDefault="00E10FB8" w:rsidP="00E10FB8">
      <w:pPr>
        <w:shd w:val="clear" w:color="auto" w:fill="FFFFFF"/>
        <w:jc w:val="center"/>
        <w:outlineLvl w:val="0"/>
        <w:rPr>
          <w:b/>
          <w:lang w:val="uk-UA"/>
        </w:rPr>
      </w:pPr>
      <w:r>
        <w:rPr>
          <w:b/>
          <w:lang w:val="uk-UA"/>
        </w:rPr>
        <w:t>Технічне завдання</w:t>
      </w:r>
    </w:p>
    <w:tbl>
      <w:tblPr>
        <w:tblW w:w="9720" w:type="dxa"/>
        <w:tblLook w:val="04A0"/>
      </w:tblPr>
      <w:tblGrid>
        <w:gridCol w:w="640"/>
        <w:gridCol w:w="6420"/>
        <w:gridCol w:w="1380"/>
        <w:gridCol w:w="1280"/>
      </w:tblGrid>
      <w:tr w:rsidR="004F7A30" w:rsidRPr="00F42AAB" w:rsidTr="00BF1295">
        <w:trPr>
          <w:trHeight w:val="1170"/>
        </w:trPr>
        <w:tc>
          <w:tcPr>
            <w:tcW w:w="640"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4F7A30" w:rsidRPr="00F42AAB" w:rsidRDefault="004F7A30" w:rsidP="00BF1295">
            <w:pPr>
              <w:jc w:val="center"/>
            </w:pPr>
            <w:r w:rsidRPr="00F42AAB">
              <w:t>№</w:t>
            </w:r>
          </w:p>
        </w:tc>
        <w:tc>
          <w:tcPr>
            <w:tcW w:w="6420" w:type="dxa"/>
            <w:tcBorders>
              <w:top w:val="single" w:sz="8" w:space="0" w:color="auto"/>
              <w:left w:val="nil"/>
              <w:bottom w:val="single" w:sz="8" w:space="0" w:color="auto"/>
              <w:right w:val="single" w:sz="4" w:space="0" w:color="000000"/>
            </w:tcBorders>
            <w:shd w:val="clear" w:color="auto" w:fill="auto"/>
            <w:noWrap/>
            <w:vAlign w:val="center"/>
            <w:hideMark/>
          </w:tcPr>
          <w:p w:rsidR="004F7A30" w:rsidRPr="00F42AAB" w:rsidRDefault="004F7A30" w:rsidP="00BF1295">
            <w:pPr>
              <w:jc w:val="center"/>
            </w:pPr>
            <w:proofErr w:type="spellStart"/>
            <w:r w:rsidRPr="00F42AAB">
              <w:t>Найменування</w:t>
            </w:r>
            <w:proofErr w:type="spellEnd"/>
            <w:r w:rsidRPr="00F42AAB">
              <w:t xml:space="preserve"> </w:t>
            </w:r>
            <w:proofErr w:type="spellStart"/>
            <w:r w:rsidRPr="00F42AAB">
              <w:t>робіт</w:t>
            </w:r>
            <w:proofErr w:type="spellEnd"/>
            <w:r w:rsidRPr="00F42AAB">
              <w:t xml:space="preserve"> та </w:t>
            </w:r>
            <w:proofErr w:type="spellStart"/>
            <w:r w:rsidRPr="00F42AAB">
              <w:t>витрат</w:t>
            </w:r>
            <w:proofErr w:type="spellEnd"/>
          </w:p>
        </w:tc>
        <w:tc>
          <w:tcPr>
            <w:tcW w:w="1380" w:type="dxa"/>
            <w:tcBorders>
              <w:top w:val="single" w:sz="8" w:space="0" w:color="auto"/>
              <w:left w:val="nil"/>
              <w:bottom w:val="single" w:sz="8" w:space="0" w:color="auto"/>
              <w:right w:val="single" w:sz="4" w:space="0" w:color="000000"/>
            </w:tcBorders>
            <w:shd w:val="clear" w:color="auto" w:fill="auto"/>
            <w:vAlign w:val="center"/>
            <w:hideMark/>
          </w:tcPr>
          <w:p w:rsidR="004F7A30" w:rsidRPr="00F42AAB" w:rsidRDefault="004F7A30" w:rsidP="00BF1295">
            <w:pPr>
              <w:jc w:val="center"/>
            </w:pPr>
            <w:proofErr w:type="spellStart"/>
            <w:r w:rsidRPr="00F42AAB">
              <w:t>Одиниця</w:t>
            </w:r>
            <w:proofErr w:type="spellEnd"/>
            <w:r w:rsidRPr="00F42AAB">
              <w:br/>
            </w:r>
            <w:proofErr w:type="spellStart"/>
            <w:r w:rsidRPr="00F42AAB">
              <w:t>виміру</w:t>
            </w:r>
            <w:proofErr w:type="spellEnd"/>
          </w:p>
        </w:tc>
        <w:tc>
          <w:tcPr>
            <w:tcW w:w="1280" w:type="dxa"/>
            <w:tcBorders>
              <w:top w:val="single" w:sz="8" w:space="0" w:color="auto"/>
              <w:left w:val="nil"/>
              <w:bottom w:val="single" w:sz="8" w:space="0" w:color="auto"/>
              <w:right w:val="single" w:sz="8" w:space="0" w:color="auto"/>
            </w:tcBorders>
            <w:shd w:val="clear" w:color="auto" w:fill="auto"/>
            <w:noWrap/>
            <w:vAlign w:val="center"/>
            <w:hideMark/>
          </w:tcPr>
          <w:p w:rsidR="004F7A30" w:rsidRPr="00F42AAB" w:rsidRDefault="004F7A30" w:rsidP="00BF1295">
            <w:pPr>
              <w:jc w:val="center"/>
            </w:pPr>
            <w:proofErr w:type="spellStart"/>
            <w:r w:rsidRPr="00F42AAB">
              <w:t>Кількість</w:t>
            </w:r>
            <w:proofErr w:type="spellEnd"/>
            <w:r w:rsidRPr="00F42AAB">
              <w:t xml:space="preserve"> </w:t>
            </w:r>
          </w:p>
        </w:tc>
      </w:tr>
      <w:tr w:rsidR="004F7A30" w:rsidRPr="00F42AAB" w:rsidTr="00BF1295">
        <w:trPr>
          <w:trHeight w:val="799"/>
        </w:trPr>
        <w:tc>
          <w:tcPr>
            <w:tcW w:w="640" w:type="dxa"/>
            <w:tcBorders>
              <w:top w:val="nil"/>
              <w:left w:val="single" w:sz="8" w:space="0" w:color="auto"/>
              <w:bottom w:val="single" w:sz="4" w:space="0" w:color="000000"/>
              <w:right w:val="nil"/>
            </w:tcBorders>
            <w:shd w:val="clear" w:color="auto" w:fill="auto"/>
            <w:noWrap/>
            <w:vAlign w:val="center"/>
            <w:hideMark/>
          </w:tcPr>
          <w:p w:rsidR="004F7A30" w:rsidRPr="00F42AAB" w:rsidRDefault="004F7A30" w:rsidP="00BF1295">
            <w:pPr>
              <w:jc w:val="center"/>
            </w:pPr>
            <w:r w:rsidRPr="00F42AAB">
              <w:t>1</w:t>
            </w:r>
          </w:p>
        </w:tc>
        <w:tc>
          <w:tcPr>
            <w:tcW w:w="6420" w:type="dxa"/>
            <w:tcBorders>
              <w:top w:val="nil"/>
              <w:left w:val="single" w:sz="4" w:space="0" w:color="auto"/>
              <w:bottom w:val="single" w:sz="4" w:space="0" w:color="auto"/>
              <w:right w:val="single" w:sz="4" w:space="0" w:color="auto"/>
            </w:tcBorders>
            <w:shd w:val="clear" w:color="auto" w:fill="auto"/>
            <w:vAlign w:val="center"/>
            <w:hideMark/>
          </w:tcPr>
          <w:p w:rsidR="004F7A30" w:rsidRPr="00F42AAB" w:rsidRDefault="004F7A30" w:rsidP="00BF1295">
            <w:proofErr w:type="spellStart"/>
            <w:r w:rsidRPr="00F42AAB">
              <w:t>Буріння</w:t>
            </w:r>
            <w:proofErr w:type="spellEnd"/>
            <w:r w:rsidRPr="00F42AAB">
              <w:t xml:space="preserve">  </w:t>
            </w:r>
            <w:proofErr w:type="spellStart"/>
            <w:r w:rsidRPr="00F42AAB">
              <w:t>отвору</w:t>
            </w:r>
            <w:proofErr w:type="spellEnd"/>
            <w:r w:rsidRPr="00F42AAB">
              <w:t xml:space="preserve"> для </w:t>
            </w:r>
            <w:proofErr w:type="spellStart"/>
            <w:r w:rsidRPr="00F42AAB">
              <w:t>прокладання</w:t>
            </w:r>
            <w:proofErr w:type="spellEnd"/>
            <w:r w:rsidRPr="00F42AAB">
              <w:t xml:space="preserve"> </w:t>
            </w:r>
            <w:proofErr w:type="spellStart"/>
            <w:r w:rsidRPr="00F42AAB">
              <w:t>магістралі</w:t>
            </w:r>
            <w:proofErr w:type="spellEnd"/>
            <w:r w:rsidRPr="00F42AAB">
              <w:t xml:space="preserve">, </w:t>
            </w:r>
            <w:proofErr w:type="spellStart"/>
            <w:r w:rsidRPr="00F42AAB">
              <w:t>товщина</w:t>
            </w:r>
            <w:proofErr w:type="spellEnd"/>
            <w:r w:rsidRPr="00F42AAB">
              <w:t xml:space="preserve"> </w:t>
            </w:r>
            <w:proofErr w:type="spellStart"/>
            <w:proofErr w:type="gramStart"/>
            <w:r w:rsidRPr="00F42AAB">
              <w:t>ст</w:t>
            </w:r>
            <w:proofErr w:type="gramEnd"/>
            <w:r w:rsidRPr="00F42AAB">
              <w:t>іни</w:t>
            </w:r>
            <w:proofErr w:type="spellEnd"/>
            <w:r w:rsidRPr="00F42AAB">
              <w:t xml:space="preserve"> до 800мм</w:t>
            </w:r>
          </w:p>
        </w:tc>
        <w:tc>
          <w:tcPr>
            <w:tcW w:w="1380" w:type="dxa"/>
            <w:tcBorders>
              <w:top w:val="nil"/>
              <w:left w:val="nil"/>
              <w:bottom w:val="single" w:sz="4" w:space="0" w:color="auto"/>
              <w:right w:val="single" w:sz="4" w:space="0" w:color="auto"/>
            </w:tcBorders>
            <w:shd w:val="clear" w:color="auto" w:fill="auto"/>
            <w:vAlign w:val="center"/>
            <w:hideMark/>
          </w:tcPr>
          <w:p w:rsidR="004F7A30" w:rsidRPr="00F42AAB" w:rsidRDefault="004F7A30" w:rsidP="00BF1295">
            <w:pPr>
              <w:jc w:val="center"/>
            </w:pPr>
            <w:r w:rsidRPr="00F42AAB">
              <w:t>шт.</w:t>
            </w:r>
          </w:p>
        </w:tc>
        <w:tc>
          <w:tcPr>
            <w:tcW w:w="1280" w:type="dxa"/>
            <w:tcBorders>
              <w:top w:val="nil"/>
              <w:left w:val="nil"/>
              <w:bottom w:val="single" w:sz="4" w:space="0" w:color="auto"/>
              <w:right w:val="single" w:sz="8" w:space="0" w:color="auto"/>
            </w:tcBorders>
            <w:shd w:val="clear" w:color="auto" w:fill="auto"/>
            <w:vAlign w:val="center"/>
            <w:hideMark/>
          </w:tcPr>
          <w:p w:rsidR="004F7A30" w:rsidRPr="00F42AAB" w:rsidRDefault="004F7A30" w:rsidP="00BF1295">
            <w:pPr>
              <w:jc w:val="center"/>
            </w:pPr>
            <w:r>
              <w:t>38</w:t>
            </w:r>
          </w:p>
        </w:tc>
      </w:tr>
      <w:tr w:rsidR="004F7A30" w:rsidRPr="00F42AAB" w:rsidTr="00BF1295">
        <w:trPr>
          <w:trHeight w:val="799"/>
        </w:trPr>
        <w:tc>
          <w:tcPr>
            <w:tcW w:w="640" w:type="dxa"/>
            <w:tcBorders>
              <w:top w:val="nil"/>
              <w:left w:val="single" w:sz="8" w:space="0" w:color="auto"/>
              <w:bottom w:val="single" w:sz="4" w:space="0" w:color="000000"/>
              <w:right w:val="nil"/>
            </w:tcBorders>
            <w:shd w:val="clear" w:color="auto" w:fill="auto"/>
            <w:noWrap/>
            <w:vAlign w:val="center"/>
            <w:hideMark/>
          </w:tcPr>
          <w:p w:rsidR="004F7A30" w:rsidRPr="00F42AAB" w:rsidRDefault="004F7A30" w:rsidP="00BF1295">
            <w:pPr>
              <w:jc w:val="center"/>
            </w:pPr>
            <w:r w:rsidRPr="00F42AAB">
              <w:t>2</w:t>
            </w:r>
          </w:p>
        </w:tc>
        <w:tc>
          <w:tcPr>
            <w:tcW w:w="6420" w:type="dxa"/>
            <w:tcBorders>
              <w:top w:val="nil"/>
              <w:left w:val="single" w:sz="4" w:space="0" w:color="auto"/>
              <w:bottom w:val="single" w:sz="4" w:space="0" w:color="auto"/>
              <w:right w:val="single" w:sz="4" w:space="0" w:color="auto"/>
            </w:tcBorders>
            <w:shd w:val="clear" w:color="auto" w:fill="auto"/>
            <w:vAlign w:val="center"/>
            <w:hideMark/>
          </w:tcPr>
          <w:p w:rsidR="004F7A30" w:rsidRPr="00F42AAB" w:rsidRDefault="004F7A30" w:rsidP="00BF1295">
            <w:proofErr w:type="spellStart"/>
            <w:r w:rsidRPr="00F42AAB">
              <w:t>Встановлення</w:t>
            </w:r>
            <w:proofErr w:type="spellEnd"/>
            <w:r w:rsidRPr="00F42AAB">
              <w:t xml:space="preserve"> </w:t>
            </w:r>
            <w:proofErr w:type="spellStart"/>
            <w:r w:rsidRPr="00F42AAB">
              <w:t>системи</w:t>
            </w:r>
            <w:proofErr w:type="spellEnd"/>
            <w:r w:rsidRPr="00F42AAB">
              <w:t xml:space="preserve"> </w:t>
            </w:r>
            <w:proofErr w:type="spellStart"/>
            <w:r w:rsidRPr="00F42AAB">
              <w:t>кріплення</w:t>
            </w:r>
            <w:proofErr w:type="spellEnd"/>
            <w:r w:rsidRPr="00F42AAB">
              <w:t xml:space="preserve"> (</w:t>
            </w:r>
            <w:proofErr w:type="spellStart"/>
            <w:r w:rsidRPr="00F42AAB">
              <w:t>кронштейнів</w:t>
            </w:r>
            <w:proofErr w:type="spellEnd"/>
            <w:r w:rsidRPr="00F42AAB">
              <w:t xml:space="preserve">) для </w:t>
            </w:r>
            <w:proofErr w:type="spellStart"/>
            <w:r w:rsidRPr="00F42AAB">
              <w:t>внутрішнього</w:t>
            </w:r>
            <w:proofErr w:type="spellEnd"/>
            <w:r w:rsidRPr="00F42AAB">
              <w:t xml:space="preserve"> блока </w:t>
            </w:r>
            <w:proofErr w:type="spellStart"/>
            <w:r w:rsidRPr="00F42AAB">
              <w:t>кондиціонера</w:t>
            </w:r>
            <w:proofErr w:type="spellEnd"/>
          </w:p>
        </w:tc>
        <w:tc>
          <w:tcPr>
            <w:tcW w:w="1380" w:type="dxa"/>
            <w:tcBorders>
              <w:top w:val="nil"/>
              <w:left w:val="nil"/>
              <w:bottom w:val="single" w:sz="4" w:space="0" w:color="auto"/>
              <w:right w:val="single" w:sz="4" w:space="0" w:color="auto"/>
            </w:tcBorders>
            <w:shd w:val="clear" w:color="auto" w:fill="auto"/>
            <w:vAlign w:val="center"/>
            <w:hideMark/>
          </w:tcPr>
          <w:p w:rsidR="004F7A30" w:rsidRPr="00F42AAB" w:rsidRDefault="004F7A30" w:rsidP="00BF1295">
            <w:pPr>
              <w:jc w:val="center"/>
            </w:pPr>
            <w:r w:rsidRPr="00F42AAB">
              <w:t>шт.</w:t>
            </w:r>
          </w:p>
        </w:tc>
        <w:tc>
          <w:tcPr>
            <w:tcW w:w="1280" w:type="dxa"/>
            <w:tcBorders>
              <w:top w:val="nil"/>
              <w:left w:val="nil"/>
              <w:bottom w:val="single" w:sz="4" w:space="0" w:color="auto"/>
              <w:right w:val="single" w:sz="8" w:space="0" w:color="auto"/>
            </w:tcBorders>
            <w:shd w:val="clear" w:color="auto" w:fill="auto"/>
            <w:vAlign w:val="center"/>
            <w:hideMark/>
          </w:tcPr>
          <w:p w:rsidR="004F7A30" w:rsidRPr="00F42AAB" w:rsidRDefault="004F7A30" w:rsidP="00BF1295">
            <w:pPr>
              <w:jc w:val="center"/>
            </w:pPr>
            <w:r>
              <w:t>1</w:t>
            </w:r>
            <w:r w:rsidRPr="00F42AAB">
              <w:t>3</w:t>
            </w:r>
          </w:p>
        </w:tc>
      </w:tr>
      <w:tr w:rsidR="004F7A30" w:rsidRPr="00F42AAB" w:rsidTr="00BF1295">
        <w:trPr>
          <w:trHeight w:val="799"/>
        </w:trPr>
        <w:tc>
          <w:tcPr>
            <w:tcW w:w="640" w:type="dxa"/>
            <w:tcBorders>
              <w:top w:val="nil"/>
              <w:left w:val="single" w:sz="8" w:space="0" w:color="auto"/>
              <w:bottom w:val="single" w:sz="4" w:space="0" w:color="000000"/>
              <w:right w:val="nil"/>
            </w:tcBorders>
            <w:shd w:val="clear" w:color="auto" w:fill="auto"/>
            <w:noWrap/>
            <w:vAlign w:val="center"/>
            <w:hideMark/>
          </w:tcPr>
          <w:p w:rsidR="004F7A30" w:rsidRPr="00F42AAB" w:rsidRDefault="004F7A30" w:rsidP="00BF1295">
            <w:pPr>
              <w:jc w:val="center"/>
            </w:pPr>
            <w:r w:rsidRPr="00F42AAB">
              <w:t>3</w:t>
            </w:r>
          </w:p>
        </w:tc>
        <w:tc>
          <w:tcPr>
            <w:tcW w:w="6420" w:type="dxa"/>
            <w:tcBorders>
              <w:top w:val="nil"/>
              <w:left w:val="single" w:sz="4" w:space="0" w:color="auto"/>
              <w:bottom w:val="single" w:sz="4" w:space="0" w:color="auto"/>
              <w:right w:val="single" w:sz="4" w:space="0" w:color="auto"/>
            </w:tcBorders>
            <w:shd w:val="clear" w:color="auto" w:fill="auto"/>
            <w:vAlign w:val="center"/>
            <w:hideMark/>
          </w:tcPr>
          <w:p w:rsidR="004F7A30" w:rsidRPr="00F42AAB" w:rsidRDefault="004F7A30" w:rsidP="00BF1295">
            <w:proofErr w:type="spellStart"/>
            <w:r w:rsidRPr="00F42AAB">
              <w:t>Встановлення</w:t>
            </w:r>
            <w:proofErr w:type="spellEnd"/>
            <w:r w:rsidRPr="00F42AAB">
              <w:t xml:space="preserve"> </w:t>
            </w:r>
            <w:proofErr w:type="spellStart"/>
            <w:r w:rsidRPr="00F42AAB">
              <w:t>внутрішнього</w:t>
            </w:r>
            <w:proofErr w:type="spellEnd"/>
            <w:r w:rsidRPr="00F42AAB">
              <w:t xml:space="preserve"> блоку </w:t>
            </w:r>
            <w:proofErr w:type="spellStart"/>
            <w:r w:rsidRPr="00F42AAB">
              <w:t>кондиціонера</w:t>
            </w:r>
            <w:proofErr w:type="spellEnd"/>
            <w:r w:rsidRPr="00F42AAB">
              <w:t xml:space="preserve">, при </w:t>
            </w:r>
            <w:proofErr w:type="spellStart"/>
            <w:r w:rsidRPr="00F42AAB">
              <w:t>висоті</w:t>
            </w:r>
            <w:proofErr w:type="spellEnd"/>
            <w:r w:rsidRPr="00F42AAB">
              <w:t xml:space="preserve"> </w:t>
            </w:r>
            <w:proofErr w:type="spellStart"/>
            <w:r w:rsidRPr="00F42AAB">
              <w:t>приміщень</w:t>
            </w:r>
            <w:proofErr w:type="spellEnd"/>
            <w:r w:rsidRPr="00F42AAB">
              <w:t xml:space="preserve"> до 8м</w:t>
            </w:r>
          </w:p>
        </w:tc>
        <w:tc>
          <w:tcPr>
            <w:tcW w:w="1380" w:type="dxa"/>
            <w:tcBorders>
              <w:top w:val="nil"/>
              <w:left w:val="nil"/>
              <w:bottom w:val="single" w:sz="4" w:space="0" w:color="auto"/>
              <w:right w:val="single" w:sz="4" w:space="0" w:color="auto"/>
            </w:tcBorders>
            <w:shd w:val="clear" w:color="auto" w:fill="auto"/>
            <w:vAlign w:val="center"/>
            <w:hideMark/>
          </w:tcPr>
          <w:p w:rsidR="004F7A30" w:rsidRPr="00F42AAB" w:rsidRDefault="004F7A30" w:rsidP="00BF1295">
            <w:pPr>
              <w:jc w:val="center"/>
            </w:pPr>
            <w:r w:rsidRPr="00F42AAB">
              <w:t>шт.</w:t>
            </w:r>
          </w:p>
        </w:tc>
        <w:tc>
          <w:tcPr>
            <w:tcW w:w="1280" w:type="dxa"/>
            <w:tcBorders>
              <w:top w:val="nil"/>
              <w:left w:val="nil"/>
              <w:bottom w:val="single" w:sz="4" w:space="0" w:color="auto"/>
              <w:right w:val="single" w:sz="8" w:space="0" w:color="auto"/>
            </w:tcBorders>
            <w:shd w:val="clear" w:color="auto" w:fill="auto"/>
            <w:vAlign w:val="center"/>
            <w:hideMark/>
          </w:tcPr>
          <w:p w:rsidR="004F7A30" w:rsidRPr="00F42AAB" w:rsidRDefault="004F7A30" w:rsidP="00BF1295">
            <w:pPr>
              <w:jc w:val="center"/>
            </w:pPr>
            <w:r>
              <w:t>13</w:t>
            </w:r>
          </w:p>
        </w:tc>
      </w:tr>
      <w:tr w:rsidR="004F7A30" w:rsidRPr="00F42AAB" w:rsidTr="00BF1295">
        <w:trPr>
          <w:trHeight w:val="799"/>
        </w:trPr>
        <w:tc>
          <w:tcPr>
            <w:tcW w:w="640" w:type="dxa"/>
            <w:tcBorders>
              <w:top w:val="nil"/>
              <w:left w:val="single" w:sz="8" w:space="0" w:color="auto"/>
              <w:bottom w:val="single" w:sz="4" w:space="0" w:color="000000"/>
              <w:right w:val="nil"/>
            </w:tcBorders>
            <w:shd w:val="clear" w:color="auto" w:fill="auto"/>
            <w:noWrap/>
            <w:vAlign w:val="center"/>
            <w:hideMark/>
          </w:tcPr>
          <w:p w:rsidR="004F7A30" w:rsidRPr="00F42AAB" w:rsidRDefault="004F7A30" w:rsidP="00BF1295">
            <w:pPr>
              <w:jc w:val="center"/>
            </w:pPr>
            <w:r w:rsidRPr="00F42AAB">
              <w:t>4</w:t>
            </w:r>
          </w:p>
        </w:tc>
        <w:tc>
          <w:tcPr>
            <w:tcW w:w="6420" w:type="dxa"/>
            <w:tcBorders>
              <w:top w:val="nil"/>
              <w:left w:val="single" w:sz="4" w:space="0" w:color="auto"/>
              <w:bottom w:val="single" w:sz="4" w:space="0" w:color="auto"/>
              <w:right w:val="single" w:sz="4" w:space="0" w:color="auto"/>
            </w:tcBorders>
            <w:shd w:val="clear" w:color="auto" w:fill="auto"/>
            <w:vAlign w:val="center"/>
            <w:hideMark/>
          </w:tcPr>
          <w:p w:rsidR="004F7A30" w:rsidRPr="00F42AAB" w:rsidRDefault="004F7A30" w:rsidP="00BF1295">
            <w:proofErr w:type="spellStart"/>
            <w:r w:rsidRPr="00F42AAB">
              <w:t>Встановлення</w:t>
            </w:r>
            <w:proofErr w:type="spellEnd"/>
            <w:r w:rsidRPr="00F42AAB">
              <w:t xml:space="preserve"> </w:t>
            </w:r>
            <w:proofErr w:type="spellStart"/>
            <w:r w:rsidRPr="00F42AAB">
              <w:t>системи</w:t>
            </w:r>
            <w:proofErr w:type="spellEnd"/>
            <w:r w:rsidRPr="00F42AAB">
              <w:t xml:space="preserve"> </w:t>
            </w:r>
            <w:proofErr w:type="spellStart"/>
            <w:r w:rsidRPr="00F42AAB">
              <w:t>кріплення</w:t>
            </w:r>
            <w:proofErr w:type="spellEnd"/>
            <w:r w:rsidRPr="00F42AAB">
              <w:t xml:space="preserve"> (</w:t>
            </w:r>
            <w:proofErr w:type="spellStart"/>
            <w:r w:rsidRPr="00F42AAB">
              <w:t>кронштейнів</w:t>
            </w:r>
            <w:proofErr w:type="spellEnd"/>
            <w:r w:rsidRPr="00F42AAB">
              <w:t xml:space="preserve">) </w:t>
            </w:r>
            <w:proofErr w:type="spellStart"/>
            <w:r w:rsidRPr="00F42AAB">
              <w:t>зовнішнього</w:t>
            </w:r>
            <w:proofErr w:type="spellEnd"/>
            <w:r w:rsidRPr="00F42AAB">
              <w:t xml:space="preserve"> блока </w:t>
            </w:r>
          </w:p>
        </w:tc>
        <w:tc>
          <w:tcPr>
            <w:tcW w:w="1380" w:type="dxa"/>
            <w:tcBorders>
              <w:top w:val="nil"/>
              <w:left w:val="nil"/>
              <w:bottom w:val="single" w:sz="4" w:space="0" w:color="auto"/>
              <w:right w:val="single" w:sz="4" w:space="0" w:color="auto"/>
            </w:tcBorders>
            <w:shd w:val="clear" w:color="auto" w:fill="auto"/>
            <w:vAlign w:val="center"/>
            <w:hideMark/>
          </w:tcPr>
          <w:p w:rsidR="004F7A30" w:rsidRPr="00F42AAB" w:rsidRDefault="004F7A30" w:rsidP="00BF1295">
            <w:pPr>
              <w:jc w:val="center"/>
            </w:pPr>
            <w:r w:rsidRPr="00F42AAB">
              <w:t>шт.</w:t>
            </w:r>
          </w:p>
        </w:tc>
        <w:tc>
          <w:tcPr>
            <w:tcW w:w="1280" w:type="dxa"/>
            <w:tcBorders>
              <w:top w:val="nil"/>
              <w:left w:val="nil"/>
              <w:bottom w:val="single" w:sz="4" w:space="0" w:color="auto"/>
              <w:right w:val="single" w:sz="8" w:space="0" w:color="auto"/>
            </w:tcBorders>
            <w:shd w:val="clear" w:color="auto" w:fill="auto"/>
            <w:vAlign w:val="center"/>
            <w:hideMark/>
          </w:tcPr>
          <w:p w:rsidR="004F7A30" w:rsidRPr="00F42AAB" w:rsidRDefault="004F7A30" w:rsidP="00BF1295">
            <w:pPr>
              <w:jc w:val="center"/>
            </w:pPr>
            <w:r>
              <w:t>13</w:t>
            </w:r>
          </w:p>
        </w:tc>
      </w:tr>
      <w:tr w:rsidR="004F7A30" w:rsidRPr="00F42AAB" w:rsidTr="00BF1295">
        <w:trPr>
          <w:trHeight w:val="799"/>
        </w:trPr>
        <w:tc>
          <w:tcPr>
            <w:tcW w:w="640" w:type="dxa"/>
            <w:tcBorders>
              <w:top w:val="nil"/>
              <w:left w:val="single" w:sz="8" w:space="0" w:color="auto"/>
              <w:bottom w:val="single" w:sz="4" w:space="0" w:color="000000"/>
              <w:right w:val="nil"/>
            </w:tcBorders>
            <w:shd w:val="clear" w:color="auto" w:fill="auto"/>
            <w:noWrap/>
            <w:vAlign w:val="center"/>
            <w:hideMark/>
          </w:tcPr>
          <w:p w:rsidR="004F7A30" w:rsidRPr="00F42AAB" w:rsidRDefault="004F7A30" w:rsidP="00BF1295">
            <w:pPr>
              <w:jc w:val="center"/>
            </w:pPr>
            <w:r w:rsidRPr="00F42AAB">
              <w:t>5</w:t>
            </w:r>
          </w:p>
        </w:tc>
        <w:tc>
          <w:tcPr>
            <w:tcW w:w="6420" w:type="dxa"/>
            <w:tcBorders>
              <w:top w:val="nil"/>
              <w:left w:val="single" w:sz="4" w:space="0" w:color="auto"/>
              <w:bottom w:val="single" w:sz="4" w:space="0" w:color="auto"/>
              <w:right w:val="single" w:sz="4" w:space="0" w:color="auto"/>
            </w:tcBorders>
            <w:shd w:val="clear" w:color="auto" w:fill="auto"/>
            <w:vAlign w:val="center"/>
            <w:hideMark/>
          </w:tcPr>
          <w:p w:rsidR="004F7A30" w:rsidRPr="00F42AAB" w:rsidRDefault="004F7A30" w:rsidP="00BF1295">
            <w:proofErr w:type="spellStart"/>
            <w:r w:rsidRPr="00F42AAB">
              <w:t>Встановлення</w:t>
            </w:r>
            <w:proofErr w:type="spellEnd"/>
            <w:r w:rsidRPr="00F42AAB">
              <w:t xml:space="preserve"> </w:t>
            </w:r>
            <w:proofErr w:type="spellStart"/>
            <w:r w:rsidRPr="00F42AAB">
              <w:t>зовнішнього</w:t>
            </w:r>
            <w:proofErr w:type="spellEnd"/>
            <w:r w:rsidRPr="00F42AAB">
              <w:t xml:space="preserve"> блоку </w:t>
            </w:r>
            <w:proofErr w:type="spellStart"/>
            <w:r w:rsidRPr="00F42AAB">
              <w:t>кондиціонера</w:t>
            </w:r>
            <w:proofErr w:type="spellEnd"/>
            <w:r w:rsidRPr="00F42AAB">
              <w:t xml:space="preserve">, на </w:t>
            </w:r>
            <w:proofErr w:type="spellStart"/>
            <w:r w:rsidRPr="00F42AAB">
              <w:t>висоті</w:t>
            </w:r>
            <w:proofErr w:type="spellEnd"/>
            <w:r w:rsidRPr="00F42AAB">
              <w:t xml:space="preserve">  до 8м</w:t>
            </w:r>
          </w:p>
        </w:tc>
        <w:tc>
          <w:tcPr>
            <w:tcW w:w="1380" w:type="dxa"/>
            <w:tcBorders>
              <w:top w:val="nil"/>
              <w:left w:val="nil"/>
              <w:bottom w:val="single" w:sz="4" w:space="0" w:color="auto"/>
              <w:right w:val="single" w:sz="4" w:space="0" w:color="auto"/>
            </w:tcBorders>
            <w:shd w:val="clear" w:color="auto" w:fill="auto"/>
            <w:vAlign w:val="center"/>
            <w:hideMark/>
          </w:tcPr>
          <w:p w:rsidR="004F7A30" w:rsidRPr="00F42AAB" w:rsidRDefault="004F7A30" w:rsidP="00BF1295">
            <w:pPr>
              <w:jc w:val="center"/>
            </w:pPr>
            <w:r w:rsidRPr="00F42AAB">
              <w:t>шт.</w:t>
            </w:r>
          </w:p>
        </w:tc>
        <w:tc>
          <w:tcPr>
            <w:tcW w:w="1280" w:type="dxa"/>
            <w:tcBorders>
              <w:top w:val="nil"/>
              <w:left w:val="nil"/>
              <w:bottom w:val="single" w:sz="4" w:space="0" w:color="auto"/>
              <w:right w:val="single" w:sz="8" w:space="0" w:color="auto"/>
            </w:tcBorders>
            <w:shd w:val="clear" w:color="auto" w:fill="auto"/>
            <w:vAlign w:val="center"/>
            <w:hideMark/>
          </w:tcPr>
          <w:p w:rsidR="004F7A30" w:rsidRPr="00F42AAB" w:rsidRDefault="004F7A30" w:rsidP="00BF1295">
            <w:pPr>
              <w:jc w:val="center"/>
            </w:pPr>
            <w:r>
              <w:t>13</w:t>
            </w:r>
          </w:p>
        </w:tc>
      </w:tr>
      <w:tr w:rsidR="004F7A30" w:rsidRPr="00F42AAB" w:rsidTr="00BF1295">
        <w:trPr>
          <w:trHeight w:val="799"/>
        </w:trPr>
        <w:tc>
          <w:tcPr>
            <w:tcW w:w="640" w:type="dxa"/>
            <w:tcBorders>
              <w:top w:val="nil"/>
              <w:left w:val="single" w:sz="8" w:space="0" w:color="auto"/>
              <w:bottom w:val="single" w:sz="4" w:space="0" w:color="000000"/>
              <w:right w:val="nil"/>
            </w:tcBorders>
            <w:shd w:val="clear" w:color="auto" w:fill="auto"/>
            <w:noWrap/>
            <w:vAlign w:val="center"/>
            <w:hideMark/>
          </w:tcPr>
          <w:p w:rsidR="004F7A30" w:rsidRPr="00F42AAB" w:rsidRDefault="004F7A30" w:rsidP="00BF1295">
            <w:pPr>
              <w:jc w:val="center"/>
            </w:pPr>
            <w:r w:rsidRPr="00F42AAB">
              <w:t>6</w:t>
            </w:r>
          </w:p>
        </w:tc>
        <w:tc>
          <w:tcPr>
            <w:tcW w:w="6420" w:type="dxa"/>
            <w:tcBorders>
              <w:top w:val="nil"/>
              <w:left w:val="single" w:sz="4" w:space="0" w:color="auto"/>
              <w:bottom w:val="single" w:sz="4" w:space="0" w:color="auto"/>
              <w:right w:val="single" w:sz="4" w:space="0" w:color="auto"/>
            </w:tcBorders>
            <w:shd w:val="clear" w:color="auto" w:fill="auto"/>
            <w:vAlign w:val="center"/>
            <w:hideMark/>
          </w:tcPr>
          <w:p w:rsidR="004F7A30" w:rsidRPr="00F42AAB" w:rsidRDefault="004F7A30" w:rsidP="00BF1295">
            <w:proofErr w:type="spellStart"/>
            <w:r w:rsidRPr="00F42AAB">
              <w:t>Прокладання</w:t>
            </w:r>
            <w:proofErr w:type="spellEnd"/>
            <w:r w:rsidRPr="00F42AAB">
              <w:t xml:space="preserve"> </w:t>
            </w:r>
            <w:proofErr w:type="spellStart"/>
            <w:r w:rsidRPr="00F42AAB">
              <w:t>трубопроводів</w:t>
            </w:r>
            <w:proofErr w:type="spellEnd"/>
            <w:r w:rsidRPr="00F42AAB">
              <w:t xml:space="preserve"> </w:t>
            </w:r>
            <w:proofErr w:type="spellStart"/>
            <w:r w:rsidRPr="00F42AAB">
              <w:t>з</w:t>
            </w:r>
            <w:proofErr w:type="spellEnd"/>
            <w:r w:rsidRPr="00F42AAB">
              <w:t xml:space="preserve"> </w:t>
            </w:r>
            <w:proofErr w:type="spellStart"/>
            <w:r w:rsidRPr="00F42AAB">
              <w:t>мідних</w:t>
            </w:r>
            <w:proofErr w:type="spellEnd"/>
            <w:r w:rsidRPr="00F42AAB">
              <w:t xml:space="preserve"> труб (</w:t>
            </w:r>
            <w:proofErr w:type="gramStart"/>
            <w:r w:rsidRPr="00F42AAB">
              <w:t>для</w:t>
            </w:r>
            <w:proofErr w:type="gramEnd"/>
            <w:r w:rsidRPr="00F42AAB">
              <w:t xml:space="preserve"> фреону)</w:t>
            </w:r>
          </w:p>
        </w:tc>
        <w:tc>
          <w:tcPr>
            <w:tcW w:w="1380" w:type="dxa"/>
            <w:tcBorders>
              <w:top w:val="nil"/>
              <w:left w:val="nil"/>
              <w:bottom w:val="single" w:sz="4" w:space="0" w:color="auto"/>
              <w:right w:val="single" w:sz="4" w:space="0" w:color="auto"/>
            </w:tcBorders>
            <w:shd w:val="clear" w:color="auto" w:fill="auto"/>
            <w:vAlign w:val="center"/>
            <w:hideMark/>
          </w:tcPr>
          <w:p w:rsidR="004F7A30" w:rsidRPr="00F42AAB" w:rsidRDefault="004F7A30" w:rsidP="00BF1295">
            <w:pPr>
              <w:jc w:val="center"/>
            </w:pPr>
            <w:r w:rsidRPr="00F42AAB">
              <w:t>м.</w:t>
            </w:r>
          </w:p>
        </w:tc>
        <w:tc>
          <w:tcPr>
            <w:tcW w:w="1280" w:type="dxa"/>
            <w:tcBorders>
              <w:top w:val="nil"/>
              <w:left w:val="nil"/>
              <w:bottom w:val="single" w:sz="4" w:space="0" w:color="auto"/>
              <w:right w:val="single" w:sz="8" w:space="0" w:color="auto"/>
            </w:tcBorders>
            <w:shd w:val="clear" w:color="auto" w:fill="auto"/>
            <w:vAlign w:val="center"/>
            <w:hideMark/>
          </w:tcPr>
          <w:p w:rsidR="004F7A30" w:rsidRPr="00F42AAB" w:rsidRDefault="004F7A30" w:rsidP="00BF1295">
            <w:pPr>
              <w:jc w:val="center"/>
            </w:pPr>
            <w:r>
              <w:t>300</w:t>
            </w:r>
          </w:p>
        </w:tc>
      </w:tr>
      <w:tr w:rsidR="004F7A30" w:rsidRPr="00F42AAB" w:rsidTr="00BF1295">
        <w:trPr>
          <w:trHeight w:val="799"/>
        </w:trPr>
        <w:tc>
          <w:tcPr>
            <w:tcW w:w="640" w:type="dxa"/>
            <w:tcBorders>
              <w:top w:val="nil"/>
              <w:left w:val="single" w:sz="8" w:space="0" w:color="auto"/>
              <w:bottom w:val="single" w:sz="4" w:space="0" w:color="000000"/>
              <w:right w:val="nil"/>
            </w:tcBorders>
            <w:shd w:val="clear" w:color="auto" w:fill="auto"/>
            <w:noWrap/>
            <w:vAlign w:val="center"/>
            <w:hideMark/>
          </w:tcPr>
          <w:p w:rsidR="004F7A30" w:rsidRPr="00F42AAB" w:rsidRDefault="004F7A30" w:rsidP="00BF1295">
            <w:pPr>
              <w:jc w:val="center"/>
            </w:pPr>
            <w:r w:rsidRPr="00F42AAB">
              <w:t>7</w:t>
            </w:r>
          </w:p>
        </w:tc>
        <w:tc>
          <w:tcPr>
            <w:tcW w:w="6420" w:type="dxa"/>
            <w:tcBorders>
              <w:top w:val="nil"/>
              <w:left w:val="single" w:sz="4" w:space="0" w:color="auto"/>
              <w:bottom w:val="single" w:sz="4" w:space="0" w:color="auto"/>
              <w:right w:val="single" w:sz="4" w:space="0" w:color="auto"/>
            </w:tcBorders>
            <w:shd w:val="clear" w:color="auto" w:fill="auto"/>
            <w:noWrap/>
            <w:vAlign w:val="center"/>
            <w:hideMark/>
          </w:tcPr>
          <w:p w:rsidR="004F7A30" w:rsidRPr="00F42AAB" w:rsidRDefault="004F7A30" w:rsidP="00BF1295">
            <w:proofErr w:type="spellStart"/>
            <w:r w:rsidRPr="00F42AAB">
              <w:t>Ізоляція</w:t>
            </w:r>
            <w:proofErr w:type="spellEnd"/>
            <w:r w:rsidRPr="00F42AAB">
              <w:t xml:space="preserve"> </w:t>
            </w:r>
            <w:proofErr w:type="spellStart"/>
            <w:r w:rsidRPr="00F42AAB">
              <w:t>мідних</w:t>
            </w:r>
            <w:proofErr w:type="spellEnd"/>
            <w:r w:rsidRPr="00F42AAB">
              <w:t xml:space="preserve"> </w:t>
            </w:r>
            <w:proofErr w:type="spellStart"/>
            <w:r w:rsidRPr="00F42AAB">
              <w:t>трубопроводі</w:t>
            </w:r>
            <w:proofErr w:type="gramStart"/>
            <w:r w:rsidRPr="00F42AAB">
              <w:t>в</w:t>
            </w:r>
            <w:proofErr w:type="spellEnd"/>
            <w:proofErr w:type="gramEnd"/>
            <w:r w:rsidRPr="00F42AAB">
              <w:t xml:space="preserve"> </w:t>
            </w:r>
          </w:p>
        </w:tc>
        <w:tc>
          <w:tcPr>
            <w:tcW w:w="1380" w:type="dxa"/>
            <w:tcBorders>
              <w:top w:val="nil"/>
              <w:left w:val="nil"/>
              <w:bottom w:val="single" w:sz="4" w:space="0" w:color="auto"/>
              <w:right w:val="single" w:sz="4" w:space="0" w:color="auto"/>
            </w:tcBorders>
            <w:shd w:val="clear" w:color="auto" w:fill="auto"/>
            <w:vAlign w:val="center"/>
            <w:hideMark/>
          </w:tcPr>
          <w:p w:rsidR="004F7A30" w:rsidRPr="00F42AAB" w:rsidRDefault="004F7A30" w:rsidP="00BF1295">
            <w:pPr>
              <w:jc w:val="center"/>
            </w:pPr>
            <w:r w:rsidRPr="00F42AAB">
              <w:t>м.</w:t>
            </w:r>
          </w:p>
        </w:tc>
        <w:tc>
          <w:tcPr>
            <w:tcW w:w="1280" w:type="dxa"/>
            <w:tcBorders>
              <w:top w:val="nil"/>
              <w:left w:val="nil"/>
              <w:bottom w:val="single" w:sz="4" w:space="0" w:color="auto"/>
              <w:right w:val="single" w:sz="8" w:space="0" w:color="auto"/>
            </w:tcBorders>
            <w:shd w:val="clear" w:color="auto" w:fill="auto"/>
            <w:noWrap/>
            <w:vAlign w:val="center"/>
            <w:hideMark/>
          </w:tcPr>
          <w:p w:rsidR="004F7A30" w:rsidRPr="00F42AAB" w:rsidRDefault="004F7A30" w:rsidP="00BF1295">
            <w:pPr>
              <w:jc w:val="center"/>
              <w:rPr>
                <w:rFonts w:ascii="Arial" w:hAnsi="Arial" w:cs="Arial"/>
                <w:sz w:val="20"/>
                <w:szCs w:val="20"/>
              </w:rPr>
            </w:pPr>
            <w:r>
              <w:rPr>
                <w:rFonts w:ascii="Arial" w:hAnsi="Arial" w:cs="Arial"/>
                <w:sz w:val="20"/>
                <w:szCs w:val="20"/>
              </w:rPr>
              <w:t>300</w:t>
            </w:r>
          </w:p>
        </w:tc>
      </w:tr>
      <w:tr w:rsidR="004F7A30" w:rsidRPr="00F42AAB" w:rsidTr="00BF1295">
        <w:trPr>
          <w:trHeight w:val="810"/>
        </w:trPr>
        <w:tc>
          <w:tcPr>
            <w:tcW w:w="640" w:type="dxa"/>
            <w:tcBorders>
              <w:top w:val="nil"/>
              <w:left w:val="single" w:sz="8" w:space="0" w:color="auto"/>
              <w:bottom w:val="single" w:sz="4" w:space="0" w:color="000000"/>
              <w:right w:val="nil"/>
            </w:tcBorders>
            <w:shd w:val="clear" w:color="auto" w:fill="auto"/>
            <w:noWrap/>
            <w:vAlign w:val="center"/>
            <w:hideMark/>
          </w:tcPr>
          <w:p w:rsidR="004F7A30" w:rsidRPr="00F42AAB" w:rsidRDefault="004F7A30" w:rsidP="00BF1295">
            <w:pPr>
              <w:jc w:val="center"/>
            </w:pPr>
            <w:r w:rsidRPr="00F42AAB">
              <w:t>8</w:t>
            </w:r>
          </w:p>
        </w:tc>
        <w:tc>
          <w:tcPr>
            <w:tcW w:w="6420" w:type="dxa"/>
            <w:tcBorders>
              <w:top w:val="nil"/>
              <w:left w:val="single" w:sz="4" w:space="0" w:color="auto"/>
              <w:bottom w:val="single" w:sz="4" w:space="0" w:color="auto"/>
              <w:right w:val="single" w:sz="4" w:space="0" w:color="auto"/>
            </w:tcBorders>
            <w:shd w:val="clear" w:color="auto" w:fill="auto"/>
            <w:vAlign w:val="center"/>
            <w:hideMark/>
          </w:tcPr>
          <w:p w:rsidR="004F7A30" w:rsidRPr="00F42AAB" w:rsidRDefault="004F7A30" w:rsidP="00BF1295">
            <w:proofErr w:type="spellStart"/>
            <w:r w:rsidRPr="00F42AAB">
              <w:t>Прокладання</w:t>
            </w:r>
            <w:proofErr w:type="spellEnd"/>
            <w:r w:rsidRPr="00F42AAB">
              <w:t xml:space="preserve"> </w:t>
            </w:r>
            <w:proofErr w:type="spellStart"/>
            <w:r w:rsidRPr="00F42AAB">
              <w:t>між</w:t>
            </w:r>
            <w:proofErr w:type="spellEnd"/>
            <w:r w:rsidRPr="00F42AAB">
              <w:t xml:space="preserve"> </w:t>
            </w:r>
            <w:proofErr w:type="gramStart"/>
            <w:r w:rsidRPr="00F42AAB">
              <w:t>блочного</w:t>
            </w:r>
            <w:proofErr w:type="gramEnd"/>
            <w:r w:rsidRPr="00F42AAB">
              <w:t xml:space="preserve"> кабелю</w:t>
            </w:r>
          </w:p>
        </w:tc>
        <w:tc>
          <w:tcPr>
            <w:tcW w:w="1380" w:type="dxa"/>
            <w:tcBorders>
              <w:top w:val="nil"/>
              <w:left w:val="nil"/>
              <w:bottom w:val="single" w:sz="4" w:space="0" w:color="auto"/>
              <w:right w:val="single" w:sz="4" w:space="0" w:color="auto"/>
            </w:tcBorders>
            <w:shd w:val="clear" w:color="auto" w:fill="auto"/>
            <w:vAlign w:val="center"/>
            <w:hideMark/>
          </w:tcPr>
          <w:p w:rsidR="004F7A30" w:rsidRPr="00F42AAB" w:rsidRDefault="004F7A30" w:rsidP="00BF1295">
            <w:pPr>
              <w:jc w:val="center"/>
            </w:pPr>
            <w:r w:rsidRPr="00F42AAB">
              <w:t>м.</w:t>
            </w:r>
          </w:p>
        </w:tc>
        <w:tc>
          <w:tcPr>
            <w:tcW w:w="1280" w:type="dxa"/>
            <w:tcBorders>
              <w:top w:val="nil"/>
              <w:left w:val="nil"/>
              <w:bottom w:val="single" w:sz="4" w:space="0" w:color="auto"/>
              <w:right w:val="single" w:sz="8" w:space="0" w:color="auto"/>
            </w:tcBorders>
            <w:shd w:val="clear" w:color="auto" w:fill="auto"/>
            <w:vAlign w:val="center"/>
            <w:hideMark/>
          </w:tcPr>
          <w:p w:rsidR="004F7A30" w:rsidRPr="00F42AAB" w:rsidRDefault="004F7A30" w:rsidP="00BF1295">
            <w:pPr>
              <w:jc w:val="center"/>
            </w:pPr>
            <w:r>
              <w:t>500</w:t>
            </w:r>
          </w:p>
        </w:tc>
      </w:tr>
      <w:tr w:rsidR="004F7A30" w:rsidRPr="00F42AAB" w:rsidTr="00BF1295">
        <w:trPr>
          <w:trHeight w:val="799"/>
        </w:trPr>
        <w:tc>
          <w:tcPr>
            <w:tcW w:w="640" w:type="dxa"/>
            <w:tcBorders>
              <w:top w:val="nil"/>
              <w:left w:val="single" w:sz="8" w:space="0" w:color="auto"/>
              <w:bottom w:val="single" w:sz="4" w:space="0" w:color="000000"/>
              <w:right w:val="nil"/>
            </w:tcBorders>
            <w:shd w:val="clear" w:color="auto" w:fill="auto"/>
            <w:noWrap/>
            <w:vAlign w:val="center"/>
            <w:hideMark/>
          </w:tcPr>
          <w:p w:rsidR="004F7A30" w:rsidRPr="00F42AAB" w:rsidRDefault="004F7A30" w:rsidP="00BF1295">
            <w:pPr>
              <w:jc w:val="center"/>
            </w:pPr>
            <w:r w:rsidRPr="00F42AAB">
              <w:t>9</w:t>
            </w:r>
          </w:p>
        </w:tc>
        <w:tc>
          <w:tcPr>
            <w:tcW w:w="6420" w:type="dxa"/>
            <w:tcBorders>
              <w:top w:val="nil"/>
              <w:left w:val="single" w:sz="4" w:space="0" w:color="auto"/>
              <w:bottom w:val="single" w:sz="4" w:space="0" w:color="auto"/>
              <w:right w:val="single" w:sz="4" w:space="0" w:color="auto"/>
            </w:tcBorders>
            <w:shd w:val="clear" w:color="auto" w:fill="auto"/>
            <w:noWrap/>
            <w:vAlign w:val="center"/>
            <w:hideMark/>
          </w:tcPr>
          <w:p w:rsidR="004F7A30" w:rsidRPr="00F42AAB" w:rsidRDefault="004F7A30" w:rsidP="00BF1295">
            <w:proofErr w:type="spellStart"/>
            <w:r w:rsidRPr="00F42AAB">
              <w:t>Прокладання</w:t>
            </w:r>
            <w:proofErr w:type="spellEnd"/>
            <w:r w:rsidRPr="00F42AAB">
              <w:t xml:space="preserve"> </w:t>
            </w:r>
            <w:proofErr w:type="spellStart"/>
            <w:r w:rsidRPr="00F42AAB">
              <w:t>дренажних</w:t>
            </w:r>
            <w:proofErr w:type="spellEnd"/>
            <w:r w:rsidRPr="00F42AAB">
              <w:t xml:space="preserve"> </w:t>
            </w:r>
            <w:proofErr w:type="spellStart"/>
            <w:r w:rsidRPr="00F42AAB">
              <w:t>трубопроводі</w:t>
            </w:r>
            <w:proofErr w:type="gramStart"/>
            <w:r w:rsidRPr="00F42AAB">
              <w:t>в</w:t>
            </w:r>
            <w:proofErr w:type="spellEnd"/>
            <w:proofErr w:type="gramEnd"/>
          </w:p>
        </w:tc>
        <w:tc>
          <w:tcPr>
            <w:tcW w:w="1380" w:type="dxa"/>
            <w:tcBorders>
              <w:top w:val="nil"/>
              <w:left w:val="nil"/>
              <w:bottom w:val="single" w:sz="4" w:space="0" w:color="auto"/>
              <w:right w:val="single" w:sz="4" w:space="0" w:color="auto"/>
            </w:tcBorders>
            <w:shd w:val="clear" w:color="auto" w:fill="auto"/>
            <w:noWrap/>
            <w:vAlign w:val="center"/>
            <w:hideMark/>
          </w:tcPr>
          <w:p w:rsidR="004F7A30" w:rsidRPr="00F42AAB" w:rsidRDefault="004F7A30" w:rsidP="00BF1295">
            <w:pPr>
              <w:jc w:val="center"/>
              <w:rPr>
                <w:rFonts w:ascii="Arial" w:hAnsi="Arial" w:cs="Arial"/>
                <w:sz w:val="20"/>
                <w:szCs w:val="20"/>
              </w:rPr>
            </w:pPr>
            <w:r w:rsidRPr="00F42AAB">
              <w:rPr>
                <w:rFonts w:ascii="Arial" w:hAnsi="Arial" w:cs="Arial"/>
                <w:sz w:val="20"/>
                <w:szCs w:val="20"/>
              </w:rPr>
              <w:t>м.</w:t>
            </w:r>
          </w:p>
        </w:tc>
        <w:tc>
          <w:tcPr>
            <w:tcW w:w="1280" w:type="dxa"/>
            <w:tcBorders>
              <w:top w:val="nil"/>
              <w:left w:val="nil"/>
              <w:bottom w:val="single" w:sz="4" w:space="0" w:color="auto"/>
              <w:right w:val="single" w:sz="8" w:space="0" w:color="auto"/>
            </w:tcBorders>
            <w:shd w:val="clear" w:color="auto" w:fill="auto"/>
            <w:noWrap/>
            <w:vAlign w:val="center"/>
            <w:hideMark/>
          </w:tcPr>
          <w:p w:rsidR="004F7A30" w:rsidRPr="00F42AAB" w:rsidRDefault="004F7A30" w:rsidP="00BF1295">
            <w:pPr>
              <w:jc w:val="center"/>
              <w:rPr>
                <w:rFonts w:ascii="Arial" w:hAnsi="Arial" w:cs="Arial"/>
                <w:sz w:val="20"/>
                <w:szCs w:val="20"/>
              </w:rPr>
            </w:pPr>
            <w:r>
              <w:rPr>
                <w:rFonts w:ascii="Arial" w:hAnsi="Arial" w:cs="Arial"/>
                <w:sz w:val="20"/>
                <w:szCs w:val="20"/>
              </w:rPr>
              <w:t>300</w:t>
            </w:r>
          </w:p>
        </w:tc>
      </w:tr>
      <w:tr w:rsidR="004F7A30" w:rsidRPr="00F42AAB" w:rsidTr="00BF1295">
        <w:trPr>
          <w:trHeight w:val="799"/>
        </w:trPr>
        <w:tc>
          <w:tcPr>
            <w:tcW w:w="640" w:type="dxa"/>
            <w:tcBorders>
              <w:top w:val="nil"/>
              <w:left w:val="single" w:sz="8" w:space="0" w:color="auto"/>
              <w:bottom w:val="single" w:sz="8" w:space="0" w:color="auto"/>
              <w:right w:val="nil"/>
            </w:tcBorders>
            <w:shd w:val="clear" w:color="auto" w:fill="auto"/>
            <w:noWrap/>
            <w:vAlign w:val="center"/>
            <w:hideMark/>
          </w:tcPr>
          <w:p w:rsidR="004F7A30" w:rsidRPr="00F42AAB" w:rsidRDefault="004F7A30" w:rsidP="00BF1295">
            <w:pPr>
              <w:jc w:val="center"/>
            </w:pPr>
            <w:r w:rsidRPr="00F42AAB">
              <w:t>10</w:t>
            </w:r>
          </w:p>
        </w:tc>
        <w:tc>
          <w:tcPr>
            <w:tcW w:w="6420" w:type="dxa"/>
            <w:tcBorders>
              <w:top w:val="nil"/>
              <w:left w:val="single" w:sz="4" w:space="0" w:color="auto"/>
              <w:bottom w:val="single" w:sz="8" w:space="0" w:color="auto"/>
              <w:right w:val="single" w:sz="4" w:space="0" w:color="auto"/>
            </w:tcBorders>
            <w:shd w:val="clear" w:color="auto" w:fill="auto"/>
            <w:vAlign w:val="center"/>
            <w:hideMark/>
          </w:tcPr>
          <w:p w:rsidR="004F7A30" w:rsidRPr="00F42AAB" w:rsidRDefault="004F7A30" w:rsidP="00BF1295">
            <w:proofErr w:type="spellStart"/>
            <w:r w:rsidRPr="00F42AAB">
              <w:t>Встановлення</w:t>
            </w:r>
            <w:proofErr w:type="spellEnd"/>
            <w:r w:rsidRPr="00F42AAB">
              <w:t xml:space="preserve"> та </w:t>
            </w:r>
            <w:proofErr w:type="spellStart"/>
            <w:r w:rsidRPr="00F42AAB">
              <w:t>розбирання</w:t>
            </w:r>
            <w:proofErr w:type="spellEnd"/>
            <w:r w:rsidRPr="00F42AAB">
              <w:t xml:space="preserve"> </w:t>
            </w:r>
            <w:proofErr w:type="spellStart"/>
            <w:r w:rsidRPr="00F42AAB">
              <w:t>металевих</w:t>
            </w:r>
            <w:proofErr w:type="spellEnd"/>
            <w:r w:rsidRPr="00F42AAB">
              <w:t xml:space="preserve"> </w:t>
            </w:r>
            <w:proofErr w:type="spellStart"/>
            <w:r w:rsidRPr="00F42AAB">
              <w:t>трубчастих</w:t>
            </w:r>
            <w:proofErr w:type="spellEnd"/>
            <w:r w:rsidRPr="00F42AAB">
              <w:t xml:space="preserve"> </w:t>
            </w:r>
            <w:proofErr w:type="spellStart"/>
            <w:r w:rsidRPr="00F42AAB">
              <w:t>риштувань</w:t>
            </w:r>
            <w:proofErr w:type="spellEnd"/>
            <w:r w:rsidRPr="00F42AAB">
              <w:t xml:space="preserve"> при </w:t>
            </w:r>
            <w:proofErr w:type="spellStart"/>
            <w:r w:rsidRPr="00F42AAB">
              <w:t>висоті</w:t>
            </w:r>
            <w:proofErr w:type="spellEnd"/>
            <w:r w:rsidRPr="00F42AAB">
              <w:t xml:space="preserve"> </w:t>
            </w:r>
            <w:proofErr w:type="spellStart"/>
            <w:r w:rsidRPr="00F42AAB">
              <w:t>приміщень</w:t>
            </w:r>
            <w:proofErr w:type="spellEnd"/>
            <w:r w:rsidRPr="00F42AAB">
              <w:t xml:space="preserve"> до 8м</w:t>
            </w:r>
          </w:p>
        </w:tc>
        <w:tc>
          <w:tcPr>
            <w:tcW w:w="1380" w:type="dxa"/>
            <w:tcBorders>
              <w:top w:val="nil"/>
              <w:left w:val="nil"/>
              <w:bottom w:val="single" w:sz="8" w:space="0" w:color="auto"/>
              <w:right w:val="single" w:sz="4" w:space="0" w:color="auto"/>
            </w:tcBorders>
            <w:shd w:val="clear" w:color="auto" w:fill="auto"/>
            <w:vAlign w:val="center"/>
            <w:hideMark/>
          </w:tcPr>
          <w:p w:rsidR="004F7A30" w:rsidRPr="00F42AAB" w:rsidRDefault="004F7A30" w:rsidP="00BF1295">
            <w:pPr>
              <w:jc w:val="center"/>
            </w:pPr>
            <w:r w:rsidRPr="00F42AAB">
              <w:t>м</w:t>
            </w:r>
            <w:proofErr w:type="gramStart"/>
            <w:r w:rsidRPr="00F42AAB">
              <w:t>2</w:t>
            </w:r>
            <w:proofErr w:type="gramEnd"/>
          </w:p>
        </w:tc>
        <w:tc>
          <w:tcPr>
            <w:tcW w:w="1280" w:type="dxa"/>
            <w:tcBorders>
              <w:top w:val="nil"/>
              <w:left w:val="nil"/>
              <w:bottom w:val="single" w:sz="8" w:space="0" w:color="auto"/>
              <w:right w:val="single" w:sz="8" w:space="0" w:color="auto"/>
            </w:tcBorders>
            <w:shd w:val="clear" w:color="auto" w:fill="auto"/>
            <w:vAlign w:val="center"/>
            <w:hideMark/>
          </w:tcPr>
          <w:p w:rsidR="004F7A30" w:rsidRPr="00F42AAB" w:rsidRDefault="004F7A30" w:rsidP="00BF1295">
            <w:pPr>
              <w:jc w:val="center"/>
            </w:pPr>
            <w:r>
              <w:t>200</w:t>
            </w:r>
          </w:p>
        </w:tc>
      </w:tr>
    </w:tbl>
    <w:p w:rsidR="00E10FB8" w:rsidRDefault="00E10FB8" w:rsidP="00E10FB8">
      <w:pPr>
        <w:shd w:val="clear" w:color="auto" w:fill="FFFFFF"/>
        <w:jc w:val="center"/>
        <w:outlineLvl w:val="0"/>
        <w:rPr>
          <w:b/>
          <w:lang w:val="uk-UA"/>
        </w:rPr>
      </w:pPr>
    </w:p>
    <w:p w:rsidR="00EC4A0E" w:rsidRDefault="00EC4A0E" w:rsidP="00E10FB8">
      <w:pPr>
        <w:shd w:val="clear" w:color="auto" w:fill="FFFFFF"/>
        <w:jc w:val="center"/>
        <w:outlineLvl w:val="0"/>
        <w:rPr>
          <w:b/>
          <w:lang w:val="uk-UA"/>
        </w:rPr>
      </w:pPr>
      <w:r>
        <w:rPr>
          <w:b/>
          <w:lang w:val="uk-UA"/>
        </w:rPr>
        <w:t>Перелік кондиціонерів для монтажу</w:t>
      </w:r>
    </w:p>
    <w:tbl>
      <w:tblPr>
        <w:tblW w:w="42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
        <w:gridCol w:w="408"/>
        <w:gridCol w:w="601"/>
        <w:gridCol w:w="4571"/>
        <w:gridCol w:w="1184"/>
        <w:gridCol w:w="1294"/>
      </w:tblGrid>
      <w:tr w:rsidR="00EC4A0E" w:rsidRPr="00AD685A" w:rsidTr="003F0AF6">
        <w:trPr>
          <w:trHeight w:val="1112"/>
          <w:jc w:val="center"/>
        </w:trPr>
        <w:tc>
          <w:tcPr>
            <w:tcW w:w="317" w:type="pct"/>
            <w:gridSpan w:val="2"/>
            <w:shd w:val="clear" w:color="auto" w:fill="auto"/>
            <w:vAlign w:val="center"/>
          </w:tcPr>
          <w:p w:rsidR="00EC4A0E" w:rsidRPr="00AD685A" w:rsidRDefault="00EC4A0E" w:rsidP="00704925">
            <w:pPr>
              <w:jc w:val="center"/>
              <w:rPr>
                <w:b/>
                <w:lang w:val="uk-UA"/>
              </w:rPr>
            </w:pPr>
            <w:r w:rsidRPr="00AD685A">
              <w:rPr>
                <w:b/>
                <w:bCs/>
                <w:lang w:val="uk-UA"/>
              </w:rPr>
              <w:t xml:space="preserve">  </w:t>
            </w:r>
            <w:r w:rsidRPr="00AD685A">
              <w:rPr>
                <w:b/>
                <w:lang w:val="uk-UA"/>
              </w:rPr>
              <w:t>№</w:t>
            </w:r>
          </w:p>
          <w:p w:rsidR="00EC4A0E" w:rsidRPr="00AD685A" w:rsidRDefault="00EC4A0E" w:rsidP="00704925">
            <w:pPr>
              <w:jc w:val="center"/>
              <w:rPr>
                <w:b/>
                <w:lang w:val="uk-UA"/>
              </w:rPr>
            </w:pPr>
            <w:r w:rsidRPr="00AD685A">
              <w:rPr>
                <w:b/>
                <w:lang w:val="uk-UA"/>
              </w:rPr>
              <w:t>з/п</w:t>
            </w:r>
          </w:p>
        </w:tc>
        <w:tc>
          <w:tcPr>
            <w:tcW w:w="3166" w:type="pct"/>
            <w:gridSpan w:val="2"/>
            <w:shd w:val="clear" w:color="auto" w:fill="auto"/>
            <w:vAlign w:val="center"/>
          </w:tcPr>
          <w:p w:rsidR="00EC4A0E" w:rsidRPr="00AD685A" w:rsidRDefault="00EC4A0E" w:rsidP="00704925">
            <w:pPr>
              <w:jc w:val="center"/>
              <w:rPr>
                <w:lang w:val="uk-UA"/>
              </w:rPr>
            </w:pPr>
            <w:r w:rsidRPr="00AD685A">
              <w:rPr>
                <w:b/>
                <w:bCs/>
                <w:i/>
                <w:iCs/>
                <w:lang w:val="uk-UA"/>
              </w:rPr>
              <w:t>Найменування</w:t>
            </w:r>
            <w:r w:rsidRPr="00AD685A">
              <w:rPr>
                <w:b/>
                <w:bCs/>
                <w:i/>
                <w:lang w:val="uk-UA"/>
              </w:rPr>
              <w:t xml:space="preserve"> товару</w:t>
            </w:r>
          </w:p>
        </w:tc>
        <w:tc>
          <w:tcPr>
            <w:tcW w:w="725" w:type="pct"/>
            <w:shd w:val="clear" w:color="auto" w:fill="auto"/>
            <w:vAlign w:val="center"/>
          </w:tcPr>
          <w:p w:rsidR="00EC4A0E" w:rsidRPr="00AD685A" w:rsidRDefault="00EC4A0E" w:rsidP="00704925">
            <w:pPr>
              <w:jc w:val="center"/>
              <w:rPr>
                <w:b/>
                <w:bCs/>
                <w:i/>
                <w:iCs/>
                <w:lang w:val="uk-UA"/>
              </w:rPr>
            </w:pPr>
            <w:r w:rsidRPr="00AD685A">
              <w:rPr>
                <w:b/>
                <w:bCs/>
                <w:i/>
                <w:iCs/>
                <w:lang w:val="uk-UA"/>
              </w:rPr>
              <w:t>Одиниця</w:t>
            </w:r>
          </w:p>
          <w:p w:rsidR="00EC4A0E" w:rsidRPr="00AD685A" w:rsidRDefault="00EC4A0E" w:rsidP="00704925">
            <w:pPr>
              <w:jc w:val="center"/>
              <w:rPr>
                <w:lang w:val="uk-UA"/>
              </w:rPr>
            </w:pPr>
            <w:r w:rsidRPr="00AD685A">
              <w:rPr>
                <w:b/>
                <w:bCs/>
                <w:i/>
                <w:iCs/>
                <w:lang w:val="uk-UA"/>
              </w:rPr>
              <w:t>виміру</w:t>
            </w:r>
          </w:p>
        </w:tc>
        <w:tc>
          <w:tcPr>
            <w:tcW w:w="792" w:type="pct"/>
            <w:shd w:val="clear" w:color="auto" w:fill="auto"/>
            <w:vAlign w:val="center"/>
          </w:tcPr>
          <w:p w:rsidR="00EC4A0E" w:rsidRPr="00AD685A" w:rsidRDefault="00EC4A0E" w:rsidP="00704925">
            <w:pPr>
              <w:jc w:val="center"/>
              <w:rPr>
                <w:lang w:val="uk-UA"/>
              </w:rPr>
            </w:pPr>
            <w:r w:rsidRPr="00AD685A">
              <w:rPr>
                <w:b/>
                <w:bCs/>
                <w:i/>
                <w:iCs/>
                <w:lang w:val="uk-UA"/>
              </w:rPr>
              <w:t>Кількість</w:t>
            </w:r>
          </w:p>
        </w:tc>
      </w:tr>
      <w:tr w:rsidR="00EC4A0E" w:rsidRPr="00AD685A" w:rsidTr="003F0AF6">
        <w:trPr>
          <w:trHeight w:val="466"/>
          <w:jc w:val="center"/>
        </w:trPr>
        <w:tc>
          <w:tcPr>
            <w:tcW w:w="317" w:type="pct"/>
            <w:gridSpan w:val="2"/>
            <w:shd w:val="clear" w:color="auto" w:fill="auto"/>
            <w:vAlign w:val="center"/>
          </w:tcPr>
          <w:p w:rsidR="00EC4A0E" w:rsidRPr="00AD685A" w:rsidRDefault="00EC4A0E" w:rsidP="00704925">
            <w:pPr>
              <w:jc w:val="both"/>
              <w:rPr>
                <w:lang w:val="uk-UA"/>
              </w:rPr>
            </w:pPr>
            <w:r w:rsidRPr="00AD685A">
              <w:rPr>
                <w:lang w:val="uk-UA"/>
              </w:rPr>
              <w:t>1</w:t>
            </w:r>
          </w:p>
        </w:tc>
        <w:tc>
          <w:tcPr>
            <w:tcW w:w="3166" w:type="pct"/>
            <w:gridSpan w:val="2"/>
            <w:shd w:val="clear" w:color="auto" w:fill="auto"/>
            <w:vAlign w:val="center"/>
          </w:tcPr>
          <w:p w:rsidR="00EC4A0E" w:rsidRPr="00AD685A" w:rsidRDefault="00EC4A0E" w:rsidP="00704925">
            <w:pPr>
              <w:jc w:val="both"/>
              <w:rPr>
                <w:lang w:val="uk-UA"/>
              </w:rPr>
            </w:pPr>
            <w:r w:rsidRPr="00AD685A">
              <w:rPr>
                <w:lang w:val="uk-UA"/>
              </w:rPr>
              <w:t xml:space="preserve">Кондиціонер </w:t>
            </w:r>
            <w:proofErr w:type="spellStart"/>
            <w:r w:rsidRPr="00AD685A">
              <w:rPr>
                <w:lang w:val="uk-UA"/>
              </w:rPr>
              <w:t>кассетний</w:t>
            </w:r>
            <w:proofErr w:type="spellEnd"/>
            <w:r w:rsidRPr="00AD685A">
              <w:rPr>
                <w:lang w:val="uk-UA"/>
              </w:rPr>
              <w:t xml:space="preserve"> т/м "MIDEA", в комплекті</w:t>
            </w:r>
          </w:p>
        </w:tc>
        <w:tc>
          <w:tcPr>
            <w:tcW w:w="725" w:type="pct"/>
            <w:shd w:val="clear" w:color="auto" w:fill="auto"/>
            <w:vAlign w:val="center"/>
          </w:tcPr>
          <w:p w:rsidR="00EC4A0E" w:rsidRPr="00AD685A" w:rsidRDefault="00EC4A0E" w:rsidP="00704925">
            <w:pPr>
              <w:jc w:val="center"/>
              <w:rPr>
                <w:lang w:val="uk-UA"/>
              </w:rPr>
            </w:pPr>
            <w:r w:rsidRPr="00AD685A">
              <w:rPr>
                <w:lang w:val="uk-UA"/>
              </w:rPr>
              <w:t>шт.</w:t>
            </w:r>
          </w:p>
        </w:tc>
        <w:tc>
          <w:tcPr>
            <w:tcW w:w="792" w:type="pct"/>
            <w:shd w:val="clear" w:color="auto" w:fill="auto"/>
            <w:vAlign w:val="center"/>
          </w:tcPr>
          <w:p w:rsidR="00EC4A0E" w:rsidRPr="00AD685A" w:rsidRDefault="00EC4A0E" w:rsidP="00704925">
            <w:pPr>
              <w:jc w:val="center"/>
              <w:rPr>
                <w:lang w:val="uk-UA"/>
              </w:rPr>
            </w:pPr>
            <w:r w:rsidRPr="00AD685A">
              <w:rPr>
                <w:lang w:val="uk-UA"/>
              </w:rPr>
              <w:t>2</w:t>
            </w:r>
          </w:p>
        </w:tc>
      </w:tr>
      <w:tr w:rsidR="00EC4A0E" w:rsidRPr="004F7A30" w:rsidTr="003F0AF6">
        <w:trPr>
          <w:jc w:val="center"/>
        </w:trPr>
        <w:tc>
          <w:tcPr>
            <w:tcW w:w="317" w:type="pct"/>
            <w:gridSpan w:val="2"/>
            <w:shd w:val="clear" w:color="auto" w:fill="auto"/>
            <w:vAlign w:val="center"/>
          </w:tcPr>
          <w:p w:rsidR="00EC4A0E" w:rsidRPr="00AD685A" w:rsidRDefault="00EC4A0E" w:rsidP="00704925">
            <w:pPr>
              <w:jc w:val="both"/>
              <w:rPr>
                <w:lang w:val="uk-UA"/>
              </w:rPr>
            </w:pPr>
          </w:p>
        </w:tc>
        <w:tc>
          <w:tcPr>
            <w:tcW w:w="3166" w:type="pct"/>
            <w:gridSpan w:val="2"/>
            <w:shd w:val="clear" w:color="auto" w:fill="auto"/>
            <w:vAlign w:val="center"/>
          </w:tcPr>
          <w:p w:rsidR="00EC4A0E" w:rsidRPr="00AD685A" w:rsidRDefault="00EC4A0E" w:rsidP="00704925">
            <w:pPr>
              <w:jc w:val="both"/>
              <w:rPr>
                <w:lang w:val="uk-UA"/>
              </w:rPr>
            </w:pPr>
            <w:r w:rsidRPr="00AD685A">
              <w:rPr>
                <w:lang w:val="uk-UA"/>
              </w:rPr>
              <w:t>внутрішній блок MCD</w:t>
            </w:r>
            <w:r w:rsidRPr="002E2A06">
              <w:rPr>
                <w:lang w:val="uk-UA"/>
              </w:rPr>
              <w:t>1</w:t>
            </w:r>
            <w:r w:rsidRPr="00AD685A">
              <w:rPr>
                <w:lang w:val="uk-UA"/>
              </w:rPr>
              <w:t>-48</w:t>
            </w:r>
            <w:r w:rsidRPr="002E2A06">
              <w:rPr>
                <w:lang w:val="uk-UA"/>
              </w:rPr>
              <w:t>HRDN1- QW</w:t>
            </w:r>
          </w:p>
        </w:tc>
        <w:tc>
          <w:tcPr>
            <w:tcW w:w="725" w:type="pct"/>
            <w:shd w:val="clear" w:color="auto" w:fill="auto"/>
            <w:vAlign w:val="center"/>
          </w:tcPr>
          <w:p w:rsidR="00EC4A0E" w:rsidRPr="00AD685A" w:rsidRDefault="00EC4A0E" w:rsidP="00704925">
            <w:pPr>
              <w:jc w:val="center"/>
              <w:rPr>
                <w:lang w:val="uk-UA"/>
              </w:rPr>
            </w:pPr>
          </w:p>
        </w:tc>
        <w:tc>
          <w:tcPr>
            <w:tcW w:w="792" w:type="pct"/>
            <w:shd w:val="clear" w:color="auto" w:fill="auto"/>
            <w:vAlign w:val="center"/>
          </w:tcPr>
          <w:p w:rsidR="00EC4A0E" w:rsidRPr="00AD685A" w:rsidRDefault="00EC4A0E" w:rsidP="00704925">
            <w:pPr>
              <w:jc w:val="center"/>
              <w:rPr>
                <w:lang w:val="uk-UA"/>
              </w:rPr>
            </w:pPr>
          </w:p>
        </w:tc>
      </w:tr>
      <w:tr w:rsidR="00EC4A0E" w:rsidRPr="004F7A30" w:rsidTr="003F0AF6">
        <w:trPr>
          <w:jc w:val="center"/>
        </w:trPr>
        <w:tc>
          <w:tcPr>
            <w:tcW w:w="317" w:type="pct"/>
            <w:gridSpan w:val="2"/>
            <w:shd w:val="clear" w:color="auto" w:fill="auto"/>
            <w:vAlign w:val="center"/>
          </w:tcPr>
          <w:p w:rsidR="00EC4A0E" w:rsidRPr="00AD685A" w:rsidRDefault="00EC4A0E" w:rsidP="00704925">
            <w:pPr>
              <w:jc w:val="both"/>
              <w:rPr>
                <w:lang w:val="uk-UA"/>
              </w:rPr>
            </w:pPr>
          </w:p>
        </w:tc>
        <w:tc>
          <w:tcPr>
            <w:tcW w:w="3166" w:type="pct"/>
            <w:gridSpan w:val="2"/>
            <w:shd w:val="clear" w:color="auto" w:fill="auto"/>
            <w:vAlign w:val="center"/>
          </w:tcPr>
          <w:p w:rsidR="00EC4A0E" w:rsidRPr="00AD685A" w:rsidRDefault="00EC4A0E" w:rsidP="00704925">
            <w:pPr>
              <w:jc w:val="both"/>
              <w:rPr>
                <w:lang w:val="uk-UA"/>
              </w:rPr>
            </w:pPr>
            <w:r w:rsidRPr="00AD685A">
              <w:rPr>
                <w:lang w:val="uk-UA"/>
              </w:rPr>
              <w:t>зовнішній блок MOU</w:t>
            </w:r>
            <w:r w:rsidRPr="002E2A06">
              <w:rPr>
                <w:lang w:val="uk-UA"/>
              </w:rPr>
              <w:t>1</w:t>
            </w:r>
            <w:r w:rsidRPr="00AD685A">
              <w:rPr>
                <w:lang w:val="uk-UA"/>
              </w:rPr>
              <w:t>-48</w:t>
            </w:r>
            <w:r w:rsidRPr="002E2A06">
              <w:rPr>
                <w:lang w:val="uk-UA"/>
              </w:rPr>
              <w:t xml:space="preserve"> HFN8-RR</w:t>
            </w:r>
          </w:p>
        </w:tc>
        <w:tc>
          <w:tcPr>
            <w:tcW w:w="725" w:type="pct"/>
            <w:shd w:val="clear" w:color="auto" w:fill="auto"/>
            <w:vAlign w:val="center"/>
          </w:tcPr>
          <w:p w:rsidR="00EC4A0E" w:rsidRPr="00AD685A" w:rsidRDefault="00EC4A0E" w:rsidP="00704925">
            <w:pPr>
              <w:jc w:val="center"/>
              <w:rPr>
                <w:lang w:val="uk-UA"/>
              </w:rPr>
            </w:pPr>
          </w:p>
        </w:tc>
        <w:tc>
          <w:tcPr>
            <w:tcW w:w="792" w:type="pct"/>
            <w:shd w:val="clear" w:color="auto" w:fill="auto"/>
            <w:vAlign w:val="center"/>
          </w:tcPr>
          <w:p w:rsidR="00EC4A0E" w:rsidRPr="00AD685A" w:rsidRDefault="00EC4A0E" w:rsidP="00704925">
            <w:pPr>
              <w:jc w:val="center"/>
              <w:rPr>
                <w:lang w:val="uk-UA"/>
              </w:rPr>
            </w:pPr>
          </w:p>
        </w:tc>
      </w:tr>
      <w:tr w:rsidR="00EC4A0E" w:rsidRPr="00AD685A" w:rsidTr="003F0AF6">
        <w:trPr>
          <w:jc w:val="center"/>
        </w:trPr>
        <w:tc>
          <w:tcPr>
            <w:tcW w:w="317" w:type="pct"/>
            <w:gridSpan w:val="2"/>
            <w:shd w:val="clear" w:color="auto" w:fill="auto"/>
            <w:vAlign w:val="center"/>
          </w:tcPr>
          <w:p w:rsidR="00EC4A0E" w:rsidRPr="00AD685A" w:rsidRDefault="00EC4A0E" w:rsidP="00704925">
            <w:pPr>
              <w:jc w:val="both"/>
              <w:rPr>
                <w:lang w:val="uk-UA"/>
              </w:rPr>
            </w:pPr>
            <w:r w:rsidRPr="00AD685A">
              <w:rPr>
                <w:lang w:val="uk-UA"/>
              </w:rPr>
              <w:t>2</w:t>
            </w:r>
          </w:p>
        </w:tc>
        <w:tc>
          <w:tcPr>
            <w:tcW w:w="3166" w:type="pct"/>
            <w:gridSpan w:val="2"/>
            <w:shd w:val="clear" w:color="auto" w:fill="auto"/>
            <w:vAlign w:val="center"/>
          </w:tcPr>
          <w:p w:rsidR="00EC4A0E" w:rsidRPr="00AD685A" w:rsidRDefault="00EC4A0E" w:rsidP="00704925">
            <w:pPr>
              <w:jc w:val="both"/>
              <w:rPr>
                <w:lang w:val="uk-UA"/>
              </w:rPr>
            </w:pPr>
            <w:r w:rsidRPr="00AD685A">
              <w:rPr>
                <w:lang w:val="uk-UA"/>
              </w:rPr>
              <w:t xml:space="preserve">Кондиціонер </w:t>
            </w:r>
            <w:proofErr w:type="spellStart"/>
            <w:r w:rsidRPr="00AD685A">
              <w:rPr>
                <w:lang w:val="uk-UA"/>
              </w:rPr>
              <w:t>кассетний</w:t>
            </w:r>
            <w:proofErr w:type="spellEnd"/>
            <w:r w:rsidRPr="00AD685A">
              <w:rPr>
                <w:lang w:val="uk-UA"/>
              </w:rPr>
              <w:t xml:space="preserve"> т/м "MIDEA", в комплекті</w:t>
            </w:r>
          </w:p>
        </w:tc>
        <w:tc>
          <w:tcPr>
            <w:tcW w:w="725" w:type="pct"/>
            <w:shd w:val="clear" w:color="auto" w:fill="auto"/>
            <w:vAlign w:val="center"/>
          </w:tcPr>
          <w:p w:rsidR="00EC4A0E" w:rsidRPr="00AD685A" w:rsidRDefault="00EC4A0E" w:rsidP="00704925">
            <w:pPr>
              <w:jc w:val="center"/>
              <w:rPr>
                <w:lang w:val="uk-UA"/>
              </w:rPr>
            </w:pPr>
            <w:r w:rsidRPr="00AD685A">
              <w:rPr>
                <w:lang w:val="uk-UA"/>
              </w:rPr>
              <w:t>шт.</w:t>
            </w:r>
          </w:p>
        </w:tc>
        <w:tc>
          <w:tcPr>
            <w:tcW w:w="792" w:type="pct"/>
            <w:shd w:val="clear" w:color="auto" w:fill="auto"/>
            <w:vAlign w:val="center"/>
          </w:tcPr>
          <w:p w:rsidR="00EC4A0E" w:rsidRPr="00AD685A" w:rsidRDefault="00EC4A0E" w:rsidP="00704925">
            <w:pPr>
              <w:jc w:val="center"/>
              <w:rPr>
                <w:lang w:val="uk-UA"/>
              </w:rPr>
            </w:pPr>
            <w:r w:rsidRPr="00AD685A">
              <w:rPr>
                <w:lang w:val="uk-UA"/>
              </w:rPr>
              <w:t>2</w:t>
            </w:r>
          </w:p>
        </w:tc>
      </w:tr>
      <w:tr w:rsidR="00EC4A0E" w:rsidRPr="004F7A30" w:rsidTr="003F0AF6">
        <w:trPr>
          <w:jc w:val="center"/>
        </w:trPr>
        <w:tc>
          <w:tcPr>
            <w:tcW w:w="317" w:type="pct"/>
            <w:gridSpan w:val="2"/>
            <w:shd w:val="clear" w:color="auto" w:fill="auto"/>
            <w:vAlign w:val="center"/>
          </w:tcPr>
          <w:p w:rsidR="00EC4A0E" w:rsidRPr="00AD685A" w:rsidRDefault="00EC4A0E" w:rsidP="00704925">
            <w:pPr>
              <w:jc w:val="both"/>
              <w:rPr>
                <w:lang w:val="uk-UA"/>
              </w:rPr>
            </w:pPr>
          </w:p>
        </w:tc>
        <w:tc>
          <w:tcPr>
            <w:tcW w:w="3166" w:type="pct"/>
            <w:gridSpan w:val="2"/>
            <w:shd w:val="clear" w:color="auto" w:fill="auto"/>
            <w:vAlign w:val="center"/>
          </w:tcPr>
          <w:p w:rsidR="00EC4A0E" w:rsidRPr="00AD685A" w:rsidRDefault="00EC4A0E" w:rsidP="00704925">
            <w:pPr>
              <w:jc w:val="both"/>
              <w:rPr>
                <w:lang w:val="uk-UA"/>
              </w:rPr>
            </w:pPr>
            <w:r w:rsidRPr="00AD685A">
              <w:rPr>
                <w:lang w:val="uk-UA"/>
              </w:rPr>
              <w:t xml:space="preserve">внутрішній блок MCD1-55HRDN1-QW </w:t>
            </w:r>
          </w:p>
        </w:tc>
        <w:tc>
          <w:tcPr>
            <w:tcW w:w="725" w:type="pct"/>
            <w:shd w:val="clear" w:color="auto" w:fill="auto"/>
            <w:vAlign w:val="center"/>
          </w:tcPr>
          <w:p w:rsidR="00EC4A0E" w:rsidRPr="00AD685A" w:rsidRDefault="00EC4A0E" w:rsidP="00704925">
            <w:pPr>
              <w:jc w:val="center"/>
              <w:rPr>
                <w:lang w:val="uk-UA"/>
              </w:rPr>
            </w:pPr>
          </w:p>
        </w:tc>
        <w:tc>
          <w:tcPr>
            <w:tcW w:w="792" w:type="pct"/>
            <w:shd w:val="clear" w:color="auto" w:fill="auto"/>
            <w:vAlign w:val="center"/>
          </w:tcPr>
          <w:p w:rsidR="00EC4A0E" w:rsidRPr="00AD685A" w:rsidRDefault="00EC4A0E" w:rsidP="00704925">
            <w:pPr>
              <w:jc w:val="center"/>
              <w:rPr>
                <w:lang w:val="uk-UA"/>
              </w:rPr>
            </w:pPr>
          </w:p>
        </w:tc>
      </w:tr>
      <w:tr w:rsidR="00EC4A0E" w:rsidRPr="004F7A30" w:rsidTr="003F0AF6">
        <w:trPr>
          <w:jc w:val="center"/>
        </w:trPr>
        <w:tc>
          <w:tcPr>
            <w:tcW w:w="317" w:type="pct"/>
            <w:gridSpan w:val="2"/>
            <w:shd w:val="clear" w:color="auto" w:fill="auto"/>
            <w:vAlign w:val="center"/>
          </w:tcPr>
          <w:p w:rsidR="00EC4A0E" w:rsidRPr="00AD685A" w:rsidRDefault="00EC4A0E" w:rsidP="00704925">
            <w:pPr>
              <w:jc w:val="both"/>
              <w:rPr>
                <w:lang w:val="uk-UA"/>
              </w:rPr>
            </w:pPr>
          </w:p>
        </w:tc>
        <w:tc>
          <w:tcPr>
            <w:tcW w:w="3166" w:type="pct"/>
            <w:gridSpan w:val="2"/>
            <w:shd w:val="clear" w:color="auto" w:fill="auto"/>
            <w:vAlign w:val="center"/>
          </w:tcPr>
          <w:p w:rsidR="00EC4A0E" w:rsidRPr="00AD685A" w:rsidRDefault="00EC4A0E" w:rsidP="00704925">
            <w:pPr>
              <w:jc w:val="both"/>
              <w:rPr>
                <w:lang w:val="uk-UA"/>
              </w:rPr>
            </w:pPr>
            <w:r w:rsidRPr="00AD685A">
              <w:rPr>
                <w:lang w:val="uk-UA"/>
              </w:rPr>
              <w:t>зовнішній блок MOU1-55HFN8-RR</w:t>
            </w:r>
          </w:p>
        </w:tc>
        <w:tc>
          <w:tcPr>
            <w:tcW w:w="725" w:type="pct"/>
            <w:shd w:val="clear" w:color="auto" w:fill="auto"/>
            <w:vAlign w:val="center"/>
          </w:tcPr>
          <w:p w:rsidR="00EC4A0E" w:rsidRPr="00AD685A" w:rsidRDefault="00EC4A0E" w:rsidP="00704925">
            <w:pPr>
              <w:jc w:val="center"/>
              <w:rPr>
                <w:lang w:val="uk-UA"/>
              </w:rPr>
            </w:pPr>
          </w:p>
        </w:tc>
        <w:tc>
          <w:tcPr>
            <w:tcW w:w="792" w:type="pct"/>
            <w:shd w:val="clear" w:color="auto" w:fill="auto"/>
            <w:vAlign w:val="center"/>
          </w:tcPr>
          <w:p w:rsidR="00EC4A0E" w:rsidRPr="00AD685A" w:rsidRDefault="00EC4A0E" w:rsidP="00704925">
            <w:pPr>
              <w:jc w:val="center"/>
              <w:rPr>
                <w:lang w:val="uk-UA"/>
              </w:rPr>
            </w:pPr>
          </w:p>
        </w:tc>
      </w:tr>
      <w:tr w:rsidR="00EC4A0E" w:rsidRPr="00AD685A" w:rsidTr="003F0AF6">
        <w:trPr>
          <w:jc w:val="center"/>
        </w:trPr>
        <w:tc>
          <w:tcPr>
            <w:tcW w:w="317" w:type="pct"/>
            <w:gridSpan w:val="2"/>
            <w:shd w:val="clear" w:color="auto" w:fill="auto"/>
            <w:vAlign w:val="center"/>
          </w:tcPr>
          <w:p w:rsidR="00EC4A0E" w:rsidRPr="00AD685A" w:rsidRDefault="00EC4A0E" w:rsidP="00704925">
            <w:pPr>
              <w:jc w:val="both"/>
              <w:rPr>
                <w:lang w:val="uk-UA"/>
              </w:rPr>
            </w:pPr>
          </w:p>
        </w:tc>
        <w:tc>
          <w:tcPr>
            <w:tcW w:w="3166" w:type="pct"/>
            <w:gridSpan w:val="2"/>
            <w:shd w:val="clear" w:color="auto" w:fill="auto"/>
            <w:vAlign w:val="center"/>
          </w:tcPr>
          <w:p w:rsidR="00EC4A0E" w:rsidRPr="00AD685A" w:rsidRDefault="00EC4A0E" w:rsidP="00704925">
            <w:pPr>
              <w:jc w:val="both"/>
              <w:rPr>
                <w:lang w:val="uk-UA"/>
              </w:rPr>
            </w:pPr>
            <w:r w:rsidRPr="00AD685A">
              <w:rPr>
                <w:lang w:val="uk-UA"/>
              </w:rPr>
              <w:t>панель T-MBQ4-04A1</w:t>
            </w:r>
          </w:p>
        </w:tc>
        <w:tc>
          <w:tcPr>
            <w:tcW w:w="725" w:type="pct"/>
            <w:shd w:val="clear" w:color="auto" w:fill="auto"/>
            <w:vAlign w:val="center"/>
          </w:tcPr>
          <w:p w:rsidR="00EC4A0E" w:rsidRPr="00AD685A" w:rsidRDefault="00EC4A0E" w:rsidP="00704925">
            <w:pPr>
              <w:jc w:val="center"/>
              <w:rPr>
                <w:lang w:val="uk-UA"/>
              </w:rPr>
            </w:pPr>
          </w:p>
        </w:tc>
        <w:tc>
          <w:tcPr>
            <w:tcW w:w="792" w:type="pct"/>
            <w:shd w:val="clear" w:color="auto" w:fill="auto"/>
            <w:vAlign w:val="center"/>
          </w:tcPr>
          <w:p w:rsidR="00EC4A0E" w:rsidRPr="00AD685A" w:rsidRDefault="00EC4A0E" w:rsidP="00704925">
            <w:pPr>
              <w:jc w:val="center"/>
              <w:rPr>
                <w:lang w:val="uk-UA"/>
              </w:rPr>
            </w:pPr>
          </w:p>
        </w:tc>
      </w:tr>
      <w:tr w:rsidR="00EC4A0E" w:rsidRPr="00AD685A" w:rsidTr="003F0AF6">
        <w:trPr>
          <w:trHeight w:val="462"/>
          <w:jc w:val="center"/>
        </w:trPr>
        <w:tc>
          <w:tcPr>
            <w:tcW w:w="317" w:type="pct"/>
            <w:gridSpan w:val="2"/>
            <w:shd w:val="clear" w:color="auto" w:fill="auto"/>
            <w:vAlign w:val="center"/>
          </w:tcPr>
          <w:p w:rsidR="00EC4A0E" w:rsidRPr="00AD685A" w:rsidRDefault="00EC4A0E" w:rsidP="00704925">
            <w:pPr>
              <w:jc w:val="both"/>
              <w:rPr>
                <w:lang w:val="uk-UA"/>
              </w:rPr>
            </w:pPr>
            <w:r w:rsidRPr="00AD685A">
              <w:rPr>
                <w:lang w:val="uk-UA"/>
              </w:rPr>
              <w:t>3</w:t>
            </w:r>
          </w:p>
        </w:tc>
        <w:tc>
          <w:tcPr>
            <w:tcW w:w="3166" w:type="pct"/>
            <w:gridSpan w:val="2"/>
            <w:shd w:val="clear" w:color="auto" w:fill="auto"/>
            <w:vAlign w:val="center"/>
          </w:tcPr>
          <w:p w:rsidR="00EC4A0E" w:rsidRPr="00AD685A" w:rsidRDefault="00EC4A0E" w:rsidP="00704925">
            <w:pPr>
              <w:jc w:val="both"/>
              <w:rPr>
                <w:lang w:val="uk-UA"/>
              </w:rPr>
            </w:pPr>
            <w:r w:rsidRPr="00AD685A">
              <w:rPr>
                <w:lang w:val="uk-UA"/>
              </w:rPr>
              <w:t>Кондиціонер підлого стельовий  т/м "MIDEA", в комплекті</w:t>
            </w:r>
          </w:p>
        </w:tc>
        <w:tc>
          <w:tcPr>
            <w:tcW w:w="725" w:type="pct"/>
            <w:shd w:val="clear" w:color="auto" w:fill="auto"/>
            <w:vAlign w:val="center"/>
          </w:tcPr>
          <w:p w:rsidR="00EC4A0E" w:rsidRPr="00AD685A" w:rsidRDefault="00EC4A0E" w:rsidP="00704925">
            <w:pPr>
              <w:jc w:val="center"/>
              <w:rPr>
                <w:lang w:val="uk-UA"/>
              </w:rPr>
            </w:pPr>
            <w:r w:rsidRPr="00AD685A">
              <w:rPr>
                <w:lang w:val="uk-UA"/>
              </w:rPr>
              <w:t>шт.</w:t>
            </w:r>
          </w:p>
        </w:tc>
        <w:tc>
          <w:tcPr>
            <w:tcW w:w="792" w:type="pct"/>
            <w:shd w:val="clear" w:color="auto" w:fill="auto"/>
            <w:vAlign w:val="center"/>
          </w:tcPr>
          <w:p w:rsidR="00EC4A0E" w:rsidRPr="00AD685A" w:rsidRDefault="00EC4A0E" w:rsidP="00704925">
            <w:pPr>
              <w:jc w:val="center"/>
              <w:rPr>
                <w:lang w:val="uk-UA"/>
              </w:rPr>
            </w:pPr>
            <w:r w:rsidRPr="00AD685A">
              <w:rPr>
                <w:lang w:val="uk-UA"/>
              </w:rPr>
              <w:t>9</w:t>
            </w:r>
          </w:p>
        </w:tc>
      </w:tr>
      <w:tr w:rsidR="00EC4A0E" w:rsidRPr="004F7A30" w:rsidTr="003F0AF6">
        <w:trPr>
          <w:jc w:val="center"/>
        </w:trPr>
        <w:tc>
          <w:tcPr>
            <w:tcW w:w="317" w:type="pct"/>
            <w:gridSpan w:val="2"/>
            <w:shd w:val="clear" w:color="auto" w:fill="auto"/>
            <w:vAlign w:val="center"/>
          </w:tcPr>
          <w:p w:rsidR="00EC4A0E" w:rsidRPr="00AD685A" w:rsidRDefault="00EC4A0E" w:rsidP="00704925">
            <w:pPr>
              <w:jc w:val="both"/>
              <w:rPr>
                <w:lang w:val="uk-UA"/>
              </w:rPr>
            </w:pPr>
          </w:p>
        </w:tc>
        <w:tc>
          <w:tcPr>
            <w:tcW w:w="3166" w:type="pct"/>
            <w:gridSpan w:val="2"/>
            <w:shd w:val="clear" w:color="auto" w:fill="auto"/>
            <w:vAlign w:val="center"/>
          </w:tcPr>
          <w:p w:rsidR="00EC4A0E" w:rsidRPr="00AD685A" w:rsidRDefault="00EC4A0E" w:rsidP="00704925">
            <w:pPr>
              <w:jc w:val="both"/>
              <w:rPr>
                <w:lang w:val="uk-UA"/>
              </w:rPr>
            </w:pPr>
            <w:r w:rsidRPr="00AD685A">
              <w:rPr>
                <w:lang w:val="uk-UA"/>
              </w:rPr>
              <w:t>внутрішній блок MUE-48HRDN1-QW</w:t>
            </w:r>
          </w:p>
        </w:tc>
        <w:tc>
          <w:tcPr>
            <w:tcW w:w="725" w:type="pct"/>
            <w:shd w:val="clear" w:color="auto" w:fill="auto"/>
            <w:vAlign w:val="center"/>
          </w:tcPr>
          <w:p w:rsidR="00EC4A0E" w:rsidRPr="00AD685A" w:rsidRDefault="00EC4A0E" w:rsidP="00704925">
            <w:pPr>
              <w:jc w:val="center"/>
              <w:rPr>
                <w:lang w:val="uk-UA"/>
              </w:rPr>
            </w:pPr>
          </w:p>
        </w:tc>
        <w:tc>
          <w:tcPr>
            <w:tcW w:w="792" w:type="pct"/>
            <w:shd w:val="clear" w:color="auto" w:fill="auto"/>
            <w:vAlign w:val="center"/>
          </w:tcPr>
          <w:p w:rsidR="00EC4A0E" w:rsidRPr="00AD685A" w:rsidRDefault="00EC4A0E" w:rsidP="00704925">
            <w:pPr>
              <w:jc w:val="center"/>
              <w:rPr>
                <w:lang w:val="uk-UA"/>
              </w:rPr>
            </w:pPr>
          </w:p>
        </w:tc>
      </w:tr>
      <w:tr w:rsidR="00EC4A0E" w:rsidRPr="004F7A30" w:rsidTr="003F0AF6">
        <w:trPr>
          <w:jc w:val="center"/>
        </w:trPr>
        <w:tc>
          <w:tcPr>
            <w:tcW w:w="317" w:type="pct"/>
            <w:gridSpan w:val="2"/>
            <w:shd w:val="clear" w:color="auto" w:fill="auto"/>
            <w:vAlign w:val="center"/>
          </w:tcPr>
          <w:p w:rsidR="00EC4A0E" w:rsidRPr="00AD685A" w:rsidRDefault="00EC4A0E" w:rsidP="00704925">
            <w:pPr>
              <w:jc w:val="both"/>
              <w:rPr>
                <w:lang w:val="uk-UA"/>
              </w:rPr>
            </w:pPr>
          </w:p>
        </w:tc>
        <w:tc>
          <w:tcPr>
            <w:tcW w:w="3166" w:type="pct"/>
            <w:gridSpan w:val="2"/>
            <w:shd w:val="clear" w:color="auto" w:fill="auto"/>
            <w:vAlign w:val="center"/>
          </w:tcPr>
          <w:p w:rsidR="00EC4A0E" w:rsidRPr="00AD685A" w:rsidRDefault="00EC4A0E" w:rsidP="00704925">
            <w:pPr>
              <w:jc w:val="both"/>
              <w:rPr>
                <w:lang w:val="uk-UA"/>
              </w:rPr>
            </w:pPr>
            <w:r w:rsidRPr="00AD685A">
              <w:rPr>
                <w:lang w:val="uk-UA"/>
              </w:rPr>
              <w:t>зовнішній блок MOU1-48HFN8-RR</w:t>
            </w:r>
          </w:p>
        </w:tc>
        <w:tc>
          <w:tcPr>
            <w:tcW w:w="725" w:type="pct"/>
            <w:shd w:val="clear" w:color="auto" w:fill="auto"/>
            <w:vAlign w:val="center"/>
          </w:tcPr>
          <w:p w:rsidR="00EC4A0E" w:rsidRPr="00AD685A" w:rsidRDefault="00EC4A0E" w:rsidP="00704925">
            <w:pPr>
              <w:jc w:val="center"/>
              <w:rPr>
                <w:lang w:val="uk-UA"/>
              </w:rPr>
            </w:pPr>
          </w:p>
        </w:tc>
        <w:tc>
          <w:tcPr>
            <w:tcW w:w="792" w:type="pct"/>
            <w:shd w:val="clear" w:color="auto" w:fill="auto"/>
            <w:vAlign w:val="center"/>
          </w:tcPr>
          <w:p w:rsidR="00EC4A0E" w:rsidRPr="00AD685A" w:rsidRDefault="00EC4A0E" w:rsidP="00704925">
            <w:pPr>
              <w:jc w:val="center"/>
              <w:rPr>
                <w:lang w:val="uk-UA"/>
              </w:rPr>
            </w:pPr>
          </w:p>
        </w:tc>
      </w:tr>
      <w:tr w:rsidR="00EC4A0E" w:rsidRPr="004F7A30" w:rsidTr="003F0A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gridAfter w:val="3"/>
          <w:wBefore w:w="67" w:type="pct"/>
          <w:wAfter w:w="4314" w:type="pct"/>
          <w:cantSplit/>
          <w:trHeight w:val="541"/>
          <w:jc w:val="center"/>
        </w:trPr>
        <w:tc>
          <w:tcPr>
            <w:tcW w:w="618" w:type="pct"/>
            <w:gridSpan w:val="2"/>
          </w:tcPr>
          <w:p w:rsidR="00EC4A0E" w:rsidRPr="00AD685A" w:rsidRDefault="00EC4A0E" w:rsidP="00704925">
            <w:pPr>
              <w:jc w:val="both"/>
              <w:rPr>
                <w:b/>
                <w:bCs/>
                <w:lang w:val="uk-UA"/>
              </w:rPr>
            </w:pPr>
          </w:p>
        </w:tc>
      </w:tr>
    </w:tbl>
    <w:p w:rsidR="00C27143" w:rsidRDefault="00C27143" w:rsidP="00C27143">
      <w:pPr>
        <w:pStyle w:val="1"/>
        <w:numPr>
          <w:ilvl w:val="0"/>
          <w:numId w:val="5"/>
        </w:numPr>
        <w:tabs>
          <w:tab w:val="left" w:pos="284"/>
        </w:tabs>
        <w:jc w:val="both"/>
        <w:rPr>
          <w:rFonts w:ascii="Times New Roman" w:hAnsi="Times New Roman"/>
          <w:bCs/>
          <w:sz w:val="24"/>
          <w:szCs w:val="24"/>
        </w:rPr>
      </w:pPr>
      <w:r w:rsidRPr="009C4EB7">
        <w:rPr>
          <w:rFonts w:ascii="Times New Roman" w:hAnsi="Times New Roman"/>
          <w:b/>
          <w:bCs/>
          <w:sz w:val="24"/>
          <w:szCs w:val="24"/>
        </w:rPr>
        <w:t>Строк виконання робіт</w:t>
      </w:r>
      <w:r w:rsidRPr="00C27143">
        <w:rPr>
          <w:rFonts w:ascii="Times New Roman" w:hAnsi="Times New Roman"/>
          <w:b/>
          <w:bCs/>
          <w:sz w:val="24"/>
          <w:szCs w:val="24"/>
        </w:rPr>
        <w:t xml:space="preserve">: </w:t>
      </w:r>
      <w:r w:rsidRPr="00C27143">
        <w:rPr>
          <w:rFonts w:ascii="Times New Roman" w:hAnsi="Times New Roman"/>
          <w:bCs/>
          <w:sz w:val="24"/>
          <w:szCs w:val="24"/>
        </w:rPr>
        <w:t xml:space="preserve">до </w:t>
      </w:r>
      <w:r w:rsidR="00F61ADE">
        <w:rPr>
          <w:rFonts w:ascii="Times New Roman" w:hAnsi="Times New Roman"/>
          <w:bCs/>
          <w:sz w:val="24"/>
          <w:szCs w:val="24"/>
        </w:rPr>
        <w:t>15.05.2024</w:t>
      </w:r>
      <w:r w:rsidRPr="00C27143">
        <w:rPr>
          <w:rFonts w:ascii="Times New Roman" w:hAnsi="Times New Roman"/>
          <w:bCs/>
          <w:sz w:val="24"/>
          <w:szCs w:val="24"/>
        </w:rPr>
        <w:t xml:space="preserve"> р.</w:t>
      </w:r>
    </w:p>
    <w:p w:rsidR="007E1ECB" w:rsidRDefault="007E1ECB" w:rsidP="007E1ECB">
      <w:pPr>
        <w:pStyle w:val="1"/>
        <w:tabs>
          <w:tab w:val="left" w:pos="284"/>
        </w:tabs>
        <w:ind w:left="360"/>
        <w:jc w:val="both"/>
        <w:rPr>
          <w:rFonts w:ascii="Times New Roman" w:hAnsi="Times New Roman"/>
          <w:bCs/>
          <w:sz w:val="24"/>
          <w:szCs w:val="24"/>
        </w:rPr>
      </w:pPr>
    </w:p>
    <w:p w:rsidR="004F7A30" w:rsidRPr="00237390" w:rsidRDefault="00C27143" w:rsidP="004F7A30">
      <w:pPr>
        <w:jc w:val="both"/>
      </w:pPr>
      <w:r w:rsidRPr="00EC4A0E">
        <w:rPr>
          <w:b/>
          <w:bCs/>
        </w:rPr>
        <w:t>Місце виконання робіт</w:t>
      </w:r>
      <w:r w:rsidRPr="00EC4A0E">
        <w:rPr>
          <w:bCs/>
        </w:rPr>
        <w:t xml:space="preserve">: </w:t>
      </w:r>
      <w:r w:rsidR="004F7A30" w:rsidRPr="00237390">
        <w:t xml:space="preserve">м. </w:t>
      </w:r>
      <w:proofErr w:type="spellStart"/>
      <w:r w:rsidR="004F7A30" w:rsidRPr="00237390">
        <w:t>Миколаїв</w:t>
      </w:r>
      <w:proofErr w:type="spellEnd"/>
      <w:r w:rsidR="004F7A30" w:rsidRPr="00237390">
        <w:t xml:space="preserve">, </w:t>
      </w:r>
      <w:proofErr w:type="spellStart"/>
      <w:r w:rsidR="004F7A30" w:rsidRPr="00237390">
        <w:t>вул</w:t>
      </w:r>
      <w:proofErr w:type="spellEnd"/>
      <w:r w:rsidR="004F7A30" w:rsidRPr="00237390">
        <w:t xml:space="preserve">. </w:t>
      </w:r>
      <w:proofErr w:type="spellStart"/>
      <w:r w:rsidR="004F7A30" w:rsidRPr="00237390">
        <w:t>Новобудівна</w:t>
      </w:r>
      <w:proofErr w:type="spellEnd"/>
      <w:r w:rsidR="004F7A30" w:rsidRPr="00237390">
        <w:t xml:space="preserve">, 1Б – </w:t>
      </w:r>
      <w:r w:rsidR="004F7A30">
        <w:rPr>
          <w:lang w:val="uk-UA"/>
        </w:rPr>
        <w:t>1</w:t>
      </w:r>
      <w:r w:rsidR="004F7A30" w:rsidRPr="00237390">
        <w:t xml:space="preserve"> шт.;</w:t>
      </w:r>
    </w:p>
    <w:p w:rsidR="004F7A30" w:rsidRPr="00237390" w:rsidRDefault="004F7A30" w:rsidP="004F7A30">
      <w:r w:rsidRPr="00237390">
        <w:t xml:space="preserve">м. </w:t>
      </w:r>
      <w:proofErr w:type="spellStart"/>
      <w:r w:rsidRPr="00237390">
        <w:t>Миколаїв</w:t>
      </w:r>
      <w:proofErr w:type="spellEnd"/>
      <w:r w:rsidRPr="00237390">
        <w:t xml:space="preserve">, пр. </w:t>
      </w:r>
      <w:proofErr w:type="spellStart"/>
      <w:r w:rsidRPr="00237390">
        <w:t>Богоявленський</w:t>
      </w:r>
      <w:proofErr w:type="spellEnd"/>
      <w:r w:rsidRPr="00237390">
        <w:t>, 323 – 2 шт.;</w:t>
      </w:r>
    </w:p>
    <w:p w:rsidR="004F7A30" w:rsidRPr="00237390" w:rsidRDefault="004F7A30" w:rsidP="004F7A30">
      <w:r w:rsidRPr="00237390">
        <w:t xml:space="preserve">м. </w:t>
      </w:r>
      <w:proofErr w:type="spellStart"/>
      <w:r w:rsidRPr="00237390">
        <w:t>Миколаїв,Інгульський</w:t>
      </w:r>
      <w:proofErr w:type="spellEnd"/>
      <w:r w:rsidRPr="00237390">
        <w:t xml:space="preserve"> </w:t>
      </w:r>
      <w:proofErr w:type="spellStart"/>
      <w:r w:rsidRPr="00237390">
        <w:t>узвіз</w:t>
      </w:r>
      <w:proofErr w:type="spellEnd"/>
      <w:r w:rsidRPr="00237390">
        <w:t>,</w:t>
      </w:r>
      <w:r>
        <w:rPr>
          <w:lang w:val="uk-UA"/>
        </w:rPr>
        <w:t xml:space="preserve"> </w:t>
      </w:r>
      <w:r w:rsidRPr="00237390">
        <w:t>4 – 1 шт.;</w:t>
      </w:r>
    </w:p>
    <w:p w:rsidR="004F7A30" w:rsidRPr="00237390" w:rsidRDefault="004F7A30" w:rsidP="004F7A30">
      <w:r w:rsidRPr="00237390">
        <w:t xml:space="preserve">м. </w:t>
      </w:r>
      <w:proofErr w:type="spellStart"/>
      <w:r w:rsidRPr="00237390">
        <w:t>Миколаїв</w:t>
      </w:r>
      <w:proofErr w:type="spellEnd"/>
      <w:r w:rsidRPr="00237390">
        <w:t>, Погранична, 45 – 4 шт.;</w:t>
      </w:r>
    </w:p>
    <w:p w:rsidR="004F7A30" w:rsidRDefault="004F7A30" w:rsidP="004F7A30">
      <w:pPr>
        <w:autoSpaceDE w:val="0"/>
        <w:autoSpaceDN w:val="0"/>
        <w:jc w:val="both"/>
        <w:rPr>
          <w:rFonts w:eastAsia="Times New Roman"/>
          <w:lang w:val="uk-UA"/>
        </w:rPr>
      </w:pPr>
      <w:r w:rsidRPr="00237390">
        <w:rPr>
          <w:rFonts w:eastAsia="Times New Roman"/>
          <w:lang w:val="uk-UA"/>
        </w:rPr>
        <w:t xml:space="preserve">м. Миколаїв, Спортивна, 11 </w:t>
      </w:r>
      <w:r w:rsidRPr="00237390">
        <w:t>–</w:t>
      </w:r>
      <w:r>
        <w:rPr>
          <w:rFonts w:eastAsia="Times New Roman"/>
          <w:lang w:val="uk-UA"/>
        </w:rPr>
        <w:t xml:space="preserve">  4 </w:t>
      </w:r>
      <w:proofErr w:type="spellStart"/>
      <w:r>
        <w:rPr>
          <w:rFonts w:eastAsia="Times New Roman"/>
          <w:lang w:val="uk-UA"/>
        </w:rPr>
        <w:t>шт</w:t>
      </w:r>
      <w:proofErr w:type="spellEnd"/>
      <w:r>
        <w:rPr>
          <w:rFonts w:eastAsia="Times New Roman"/>
          <w:lang w:val="uk-UA"/>
        </w:rPr>
        <w:t>;</w:t>
      </w:r>
    </w:p>
    <w:p w:rsidR="00EC4A0E" w:rsidRDefault="004F7A30" w:rsidP="004F7A30">
      <w:pPr>
        <w:pStyle w:val="1"/>
        <w:tabs>
          <w:tab w:val="left" w:pos="284"/>
        </w:tabs>
        <w:jc w:val="both"/>
        <w:rPr>
          <w:rFonts w:ascii="Times New Roman" w:hAnsi="Times New Roman"/>
          <w:b/>
          <w:bCs/>
          <w:sz w:val="24"/>
          <w:szCs w:val="24"/>
        </w:rPr>
      </w:pPr>
      <w:r w:rsidRPr="00237390">
        <w:rPr>
          <w:rFonts w:ascii="Times New Roman" w:hAnsi="Times New Roman"/>
          <w:sz w:val="24"/>
          <w:szCs w:val="24"/>
          <w:lang w:eastAsia="ru-RU"/>
        </w:rPr>
        <w:t>м. Миколаїв</w:t>
      </w:r>
      <w:r>
        <w:rPr>
          <w:rFonts w:ascii="Times New Roman" w:hAnsi="Times New Roman"/>
          <w:sz w:val="24"/>
          <w:szCs w:val="24"/>
          <w:lang w:eastAsia="ru-RU"/>
        </w:rPr>
        <w:t xml:space="preserve"> пр. Героїв України 2/4 </w:t>
      </w:r>
      <w:r w:rsidRPr="00237390">
        <w:rPr>
          <w:rFonts w:ascii="Times New Roman" w:hAnsi="Times New Roman"/>
          <w:sz w:val="24"/>
          <w:szCs w:val="24"/>
          <w:lang w:eastAsia="ru-RU"/>
        </w:rPr>
        <w:t>–</w:t>
      </w:r>
      <w:r>
        <w:rPr>
          <w:rFonts w:ascii="Times New Roman" w:hAnsi="Times New Roman"/>
          <w:sz w:val="24"/>
          <w:szCs w:val="24"/>
          <w:lang w:eastAsia="ru-RU"/>
        </w:rPr>
        <w:t xml:space="preserve"> 1 шт.</w:t>
      </w:r>
    </w:p>
    <w:p w:rsidR="00C27143" w:rsidRDefault="00C27143" w:rsidP="00C27143">
      <w:pPr>
        <w:pStyle w:val="a8"/>
        <w:ind w:firstLine="851"/>
        <w:jc w:val="both"/>
        <w:rPr>
          <w:rFonts w:ascii="Times New Roman" w:hAnsi="Times New Roman"/>
          <w:sz w:val="24"/>
          <w:szCs w:val="24"/>
        </w:rPr>
      </w:pPr>
      <w:r w:rsidRPr="00EA41B3">
        <w:rPr>
          <w:rFonts w:ascii="Times New Roman" w:hAnsi="Times New Roman"/>
          <w:sz w:val="24"/>
          <w:szCs w:val="24"/>
        </w:rPr>
        <w:t xml:space="preserve"> </w:t>
      </w:r>
    </w:p>
    <w:p w:rsidR="00C27143" w:rsidRPr="00554089" w:rsidRDefault="00C27143" w:rsidP="00C27143">
      <w:pPr>
        <w:numPr>
          <w:ilvl w:val="0"/>
          <w:numId w:val="5"/>
        </w:numPr>
        <w:jc w:val="both"/>
        <w:rPr>
          <w:b/>
          <w:shd w:val="clear" w:color="auto" w:fill="FFFFFF"/>
        </w:rPr>
      </w:pPr>
      <w:proofErr w:type="spellStart"/>
      <w:r w:rsidRPr="00554089">
        <w:rPr>
          <w:b/>
          <w:shd w:val="clear" w:color="auto" w:fill="FFFFFF"/>
        </w:rPr>
        <w:t>Інші</w:t>
      </w:r>
      <w:proofErr w:type="spellEnd"/>
      <w:r w:rsidRPr="00554089">
        <w:rPr>
          <w:b/>
          <w:shd w:val="clear" w:color="auto" w:fill="FFFFFF"/>
        </w:rPr>
        <w:t xml:space="preserve">  </w:t>
      </w:r>
      <w:proofErr w:type="spellStart"/>
      <w:r w:rsidRPr="00554089">
        <w:rPr>
          <w:b/>
          <w:shd w:val="clear" w:color="auto" w:fill="FFFFFF"/>
        </w:rPr>
        <w:t>вимоги</w:t>
      </w:r>
      <w:proofErr w:type="spellEnd"/>
      <w:r w:rsidRPr="00554089">
        <w:rPr>
          <w:b/>
          <w:shd w:val="clear" w:color="auto" w:fill="FFFFFF"/>
        </w:rPr>
        <w:t>:</w:t>
      </w:r>
    </w:p>
    <w:p w:rsidR="00C27143" w:rsidRPr="00EC4A0E" w:rsidRDefault="007E1ECB" w:rsidP="00C27143">
      <w:pPr>
        <w:ind w:firstLine="851"/>
        <w:jc w:val="both"/>
        <w:rPr>
          <w:shd w:val="clear" w:color="auto" w:fill="FFFFFF"/>
          <w:lang w:val="uk-UA"/>
        </w:rPr>
      </w:pPr>
      <w:r>
        <w:rPr>
          <w:lang w:val="uk-UA"/>
        </w:rPr>
        <w:t xml:space="preserve"> </w:t>
      </w:r>
      <w:r w:rsidR="00EC4A0E">
        <w:rPr>
          <w:lang w:val="uk-UA"/>
        </w:rPr>
        <w:t xml:space="preserve">Учасник має надати у складі своєї тендерної пропозиції </w:t>
      </w:r>
      <w:r>
        <w:rPr>
          <w:lang w:val="uk-UA"/>
        </w:rPr>
        <w:t>документ</w:t>
      </w:r>
      <w:r w:rsidR="00EC4A0E">
        <w:rPr>
          <w:lang w:val="uk-UA"/>
        </w:rPr>
        <w:t xml:space="preserve"> від офіційного представника</w:t>
      </w:r>
      <w:r>
        <w:rPr>
          <w:lang w:val="uk-UA"/>
        </w:rPr>
        <w:t xml:space="preserve"> (</w:t>
      </w:r>
      <w:proofErr w:type="spellStart"/>
      <w:r>
        <w:rPr>
          <w:lang w:val="uk-UA"/>
        </w:rPr>
        <w:t>дистриб</w:t>
      </w:r>
      <w:proofErr w:type="spellEnd"/>
      <w:r w:rsidRPr="007E1ECB">
        <w:t>’</w:t>
      </w:r>
      <w:proofErr w:type="spellStart"/>
      <w:r>
        <w:rPr>
          <w:lang w:val="uk-UA"/>
        </w:rPr>
        <w:t>ютора</w:t>
      </w:r>
      <w:proofErr w:type="spellEnd"/>
      <w:r>
        <w:rPr>
          <w:lang w:val="uk-UA"/>
        </w:rPr>
        <w:t>)</w:t>
      </w:r>
      <w:r w:rsidR="00EC4A0E">
        <w:rPr>
          <w:lang w:val="uk-UA"/>
        </w:rPr>
        <w:t xml:space="preserve"> ТМ</w:t>
      </w:r>
      <w:r>
        <w:rPr>
          <w:lang w:val="uk-UA"/>
        </w:rPr>
        <w:t xml:space="preserve">  </w:t>
      </w:r>
      <w:r w:rsidR="00EC4A0E">
        <w:rPr>
          <w:lang w:val="uk-UA"/>
        </w:rPr>
        <w:t>MIDEA</w:t>
      </w:r>
      <w:r>
        <w:rPr>
          <w:lang w:val="uk-UA"/>
        </w:rPr>
        <w:t xml:space="preserve"> в Україні</w:t>
      </w:r>
      <w:r w:rsidR="00EC4A0E">
        <w:rPr>
          <w:lang w:val="uk-UA"/>
        </w:rPr>
        <w:t xml:space="preserve"> про те</w:t>
      </w:r>
      <w:r>
        <w:rPr>
          <w:lang w:val="uk-UA"/>
        </w:rPr>
        <w:t>,</w:t>
      </w:r>
      <w:r w:rsidR="00EC4A0E">
        <w:rPr>
          <w:lang w:val="uk-UA"/>
        </w:rPr>
        <w:t xml:space="preserve"> що учасник </w:t>
      </w:r>
      <w:r>
        <w:rPr>
          <w:lang w:val="uk-UA"/>
        </w:rPr>
        <w:t>є уповноваженим офіційним дилером з монтажу кондиціонерів ТМ  MIDEA.</w:t>
      </w:r>
    </w:p>
    <w:p w:rsidR="00C27143" w:rsidRDefault="00C27143" w:rsidP="00C27143"/>
    <w:p w:rsidR="00C27143" w:rsidRPr="00C27143" w:rsidRDefault="00C27143" w:rsidP="00931CA5">
      <w:pPr>
        <w:pStyle w:val="a7"/>
        <w:ind w:left="2122"/>
        <w:jc w:val="both"/>
        <w:rPr>
          <w:rFonts w:ascii="Times New Roman" w:hAnsi="Times New Roman" w:cs="Times New Roman"/>
          <w:bCs/>
          <w:iCs/>
          <w:sz w:val="24"/>
          <w:szCs w:val="24"/>
          <w:lang w:val="ru-RU"/>
        </w:rPr>
      </w:pPr>
      <w:bookmarkStart w:id="0" w:name="_GoBack"/>
      <w:bookmarkEnd w:id="0"/>
    </w:p>
    <w:p w:rsidR="00C27143" w:rsidRPr="00826771" w:rsidRDefault="00C27143" w:rsidP="00C27143">
      <w:pPr>
        <w:shd w:val="clear" w:color="auto" w:fill="FFFFFF"/>
        <w:jc w:val="both"/>
        <w:outlineLvl w:val="0"/>
        <w:rPr>
          <w:b/>
        </w:rPr>
      </w:pPr>
    </w:p>
    <w:sectPr w:rsidR="00C27143" w:rsidRPr="00826771" w:rsidSect="0087453E">
      <w:pgSz w:w="11906" w:h="16838"/>
      <w:pgMar w:top="28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F2191"/>
    <w:multiLevelType w:val="hybridMultilevel"/>
    <w:tmpl w:val="8E283298"/>
    <w:lvl w:ilvl="0" w:tplc="3B2A1E2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2912D8B"/>
    <w:multiLevelType w:val="hybridMultilevel"/>
    <w:tmpl w:val="C17EAEF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69F47576"/>
    <w:multiLevelType w:val="hybridMultilevel"/>
    <w:tmpl w:val="DAA69F9E"/>
    <w:lvl w:ilvl="0" w:tplc="0826E60C">
      <w:start w:val="1"/>
      <w:numFmt w:val="decimal"/>
      <w:lvlText w:val="%1."/>
      <w:lvlJc w:val="left"/>
      <w:pPr>
        <w:ind w:left="360" w:hanging="360"/>
      </w:pPr>
      <w:rPr>
        <w:rFonts w:hint="default"/>
        <w:b/>
      </w:rPr>
    </w:lvl>
    <w:lvl w:ilvl="1" w:tplc="04190019">
      <w:start w:val="1"/>
      <w:numFmt w:val="lowerLetter"/>
      <w:lvlText w:val="%2."/>
      <w:lvlJc w:val="left"/>
      <w:pPr>
        <w:ind w:left="1222" w:hanging="360"/>
      </w:pPr>
    </w:lvl>
    <w:lvl w:ilvl="2" w:tplc="FEA22A1E">
      <w:start w:val="7"/>
      <w:numFmt w:val="bullet"/>
      <w:lvlText w:val="-"/>
      <w:lvlJc w:val="left"/>
      <w:pPr>
        <w:tabs>
          <w:tab w:val="num" w:pos="2122"/>
        </w:tabs>
        <w:ind w:left="2122" w:hanging="360"/>
      </w:pPr>
      <w:rPr>
        <w:rFonts w:ascii="Times New Roman" w:eastAsia="Times New Roman" w:hAnsi="Times New Roman" w:cs="Times New Roman" w:hint="default"/>
      </w:r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70204F85"/>
    <w:multiLevelType w:val="hybridMultilevel"/>
    <w:tmpl w:val="9B489474"/>
    <w:lvl w:ilvl="0" w:tplc="80CC943E">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0293768"/>
    <w:multiLevelType w:val="hybridMultilevel"/>
    <w:tmpl w:val="CA047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64796C"/>
    <w:multiLevelType w:val="hybridMultilevel"/>
    <w:tmpl w:val="9A564784"/>
    <w:lvl w:ilvl="0" w:tplc="13BC91A8">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5E22DE9"/>
    <w:multiLevelType w:val="hybridMultilevel"/>
    <w:tmpl w:val="11FC4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453E"/>
    <w:rsid w:val="00034E94"/>
    <w:rsid w:val="000747DE"/>
    <w:rsid w:val="00080497"/>
    <w:rsid w:val="000A11BC"/>
    <w:rsid w:val="000D26E4"/>
    <w:rsid w:val="000F25C6"/>
    <w:rsid w:val="000F687F"/>
    <w:rsid w:val="001350A4"/>
    <w:rsid w:val="001D004A"/>
    <w:rsid w:val="001D0F0F"/>
    <w:rsid w:val="001E3E72"/>
    <w:rsid w:val="001E5D5B"/>
    <w:rsid w:val="001F00A3"/>
    <w:rsid w:val="00271648"/>
    <w:rsid w:val="00294506"/>
    <w:rsid w:val="002A5465"/>
    <w:rsid w:val="002E135A"/>
    <w:rsid w:val="002E589A"/>
    <w:rsid w:val="00335853"/>
    <w:rsid w:val="003640F3"/>
    <w:rsid w:val="00382D80"/>
    <w:rsid w:val="003E4060"/>
    <w:rsid w:val="003F0AF6"/>
    <w:rsid w:val="003F752A"/>
    <w:rsid w:val="0041444D"/>
    <w:rsid w:val="0043531B"/>
    <w:rsid w:val="00462B9A"/>
    <w:rsid w:val="0047297B"/>
    <w:rsid w:val="00483848"/>
    <w:rsid w:val="004A2372"/>
    <w:rsid w:val="004F7A30"/>
    <w:rsid w:val="005416A8"/>
    <w:rsid w:val="00542E9C"/>
    <w:rsid w:val="005D4FE8"/>
    <w:rsid w:val="00600C9F"/>
    <w:rsid w:val="00660C1B"/>
    <w:rsid w:val="00691317"/>
    <w:rsid w:val="006D2EAF"/>
    <w:rsid w:val="007036B6"/>
    <w:rsid w:val="00736923"/>
    <w:rsid w:val="0077251F"/>
    <w:rsid w:val="00772640"/>
    <w:rsid w:val="007833EA"/>
    <w:rsid w:val="00783DED"/>
    <w:rsid w:val="007E1ECB"/>
    <w:rsid w:val="00807DE4"/>
    <w:rsid w:val="00813F8D"/>
    <w:rsid w:val="00826771"/>
    <w:rsid w:val="008339A6"/>
    <w:rsid w:val="008547FF"/>
    <w:rsid w:val="008607A0"/>
    <w:rsid w:val="0086495C"/>
    <w:rsid w:val="0087453E"/>
    <w:rsid w:val="00893E2A"/>
    <w:rsid w:val="008B1025"/>
    <w:rsid w:val="008D0A22"/>
    <w:rsid w:val="008F6809"/>
    <w:rsid w:val="0092617C"/>
    <w:rsid w:val="00931CA5"/>
    <w:rsid w:val="00941CAF"/>
    <w:rsid w:val="00956F85"/>
    <w:rsid w:val="009626EF"/>
    <w:rsid w:val="00970129"/>
    <w:rsid w:val="009A034B"/>
    <w:rsid w:val="009A686A"/>
    <w:rsid w:val="009F3A3B"/>
    <w:rsid w:val="00A3029F"/>
    <w:rsid w:val="00AB15A4"/>
    <w:rsid w:val="00AB1A22"/>
    <w:rsid w:val="00AE60E2"/>
    <w:rsid w:val="00AF6179"/>
    <w:rsid w:val="00B15BAC"/>
    <w:rsid w:val="00B3502A"/>
    <w:rsid w:val="00B35C36"/>
    <w:rsid w:val="00B53A26"/>
    <w:rsid w:val="00B61D6F"/>
    <w:rsid w:val="00B84836"/>
    <w:rsid w:val="00B87786"/>
    <w:rsid w:val="00B87D04"/>
    <w:rsid w:val="00B93930"/>
    <w:rsid w:val="00BB3CFE"/>
    <w:rsid w:val="00BD24B1"/>
    <w:rsid w:val="00BE0627"/>
    <w:rsid w:val="00BF58C6"/>
    <w:rsid w:val="00C27143"/>
    <w:rsid w:val="00C43C9D"/>
    <w:rsid w:val="00C45EED"/>
    <w:rsid w:val="00C54D2D"/>
    <w:rsid w:val="00C8016D"/>
    <w:rsid w:val="00CA4014"/>
    <w:rsid w:val="00CC3B54"/>
    <w:rsid w:val="00CC6CCA"/>
    <w:rsid w:val="00D352EF"/>
    <w:rsid w:val="00D469F8"/>
    <w:rsid w:val="00D7404B"/>
    <w:rsid w:val="00DA095D"/>
    <w:rsid w:val="00DE2FCE"/>
    <w:rsid w:val="00DE416B"/>
    <w:rsid w:val="00DF743F"/>
    <w:rsid w:val="00E07335"/>
    <w:rsid w:val="00E10FB8"/>
    <w:rsid w:val="00E74E95"/>
    <w:rsid w:val="00E856F1"/>
    <w:rsid w:val="00EA2909"/>
    <w:rsid w:val="00EC4A0E"/>
    <w:rsid w:val="00F040BC"/>
    <w:rsid w:val="00F46763"/>
    <w:rsid w:val="00F5793E"/>
    <w:rsid w:val="00F61ADE"/>
    <w:rsid w:val="00F80B97"/>
    <w:rsid w:val="00F818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53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Абзац списка2"/>
    <w:basedOn w:val="a"/>
    <w:link w:val="ListParagraphChar"/>
    <w:rsid w:val="0087453E"/>
    <w:pPr>
      <w:ind w:left="720"/>
      <w:contextualSpacing/>
    </w:pPr>
    <w:rPr>
      <w:szCs w:val="20"/>
    </w:rPr>
  </w:style>
  <w:style w:type="character" w:customStyle="1" w:styleId="ListParagraphChar">
    <w:name w:val="List Paragraph Char"/>
    <w:link w:val="2"/>
    <w:locked/>
    <w:rsid w:val="0087453E"/>
    <w:rPr>
      <w:rFonts w:ascii="Times New Roman" w:eastAsia="Calibri" w:hAnsi="Times New Roman" w:cs="Times New Roman"/>
      <w:sz w:val="24"/>
      <w:szCs w:val="20"/>
      <w:lang w:eastAsia="ru-RU"/>
    </w:rPr>
  </w:style>
  <w:style w:type="paragraph" w:styleId="a3">
    <w:name w:val="Title"/>
    <w:aliases w:val=" Знак2 Знак"/>
    <w:basedOn w:val="a"/>
    <w:link w:val="a4"/>
    <w:qFormat/>
    <w:rsid w:val="0087453E"/>
    <w:pPr>
      <w:ind w:right="-908" w:hanging="851"/>
      <w:jc w:val="center"/>
    </w:pPr>
    <w:rPr>
      <w:b/>
      <w:sz w:val="20"/>
      <w:szCs w:val="20"/>
      <w:lang w:val="uk-UA"/>
    </w:rPr>
  </w:style>
  <w:style w:type="character" w:customStyle="1" w:styleId="a4">
    <w:name w:val="Название Знак"/>
    <w:aliases w:val=" Знак2 Знак Знак"/>
    <w:basedOn w:val="a0"/>
    <w:link w:val="a3"/>
    <w:rsid w:val="0087453E"/>
    <w:rPr>
      <w:rFonts w:ascii="Times New Roman" w:eastAsia="Calibri" w:hAnsi="Times New Roman" w:cs="Times New Roman"/>
      <w:b/>
      <w:sz w:val="20"/>
      <w:szCs w:val="20"/>
      <w:lang w:val="uk-UA" w:eastAsia="ru-RU"/>
    </w:rPr>
  </w:style>
  <w:style w:type="character" w:customStyle="1" w:styleId="20">
    <w:name w:val="Основной текст (2)_"/>
    <w:link w:val="21"/>
    <w:rsid w:val="0092617C"/>
    <w:rPr>
      <w:shd w:val="clear" w:color="auto" w:fill="FFFFFF"/>
    </w:rPr>
  </w:style>
  <w:style w:type="paragraph" w:customStyle="1" w:styleId="21">
    <w:name w:val="Основной текст (2)"/>
    <w:basedOn w:val="a"/>
    <w:link w:val="20"/>
    <w:rsid w:val="0092617C"/>
    <w:pPr>
      <w:widowControl w:val="0"/>
      <w:shd w:val="clear" w:color="auto" w:fill="FFFFFF"/>
      <w:spacing w:line="274" w:lineRule="exact"/>
      <w:ind w:hanging="400"/>
      <w:jc w:val="both"/>
    </w:pPr>
    <w:rPr>
      <w:rFonts w:asciiTheme="minorHAnsi" w:eastAsiaTheme="minorHAnsi" w:hAnsiTheme="minorHAnsi" w:cstheme="minorBidi"/>
      <w:sz w:val="22"/>
      <w:szCs w:val="22"/>
      <w:lang w:eastAsia="en-US"/>
    </w:rPr>
  </w:style>
  <w:style w:type="paragraph" w:styleId="a5">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Знак1,Обычный (Web)"/>
    <w:basedOn w:val="a"/>
    <w:link w:val="a6"/>
    <w:uiPriority w:val="99"/>
    <w:qFormat/>
    <w:rsid w:val="0092617C"/>
    <w:pPr>
      <w:spacing w:before="100" w:beforeAutospacing="1" w:after="100" w:afterAutospacing="1"/>
    </w:pPr>
    <w:rPr>
      <w:rFonts w:ascii="Calibri" w:eastAsia="Times New Roman" w:hAnsi="Calibri"/>
    </w:rPr>
  </w:style>
  <w:style w:type="character" w:customStyle="1" w:styleId="a6">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1 Знак"/>
    <w:link w:val="a5"/>
    <w:uiPriority w:val="99"/>
    <w:qFormat/>
    <w:locked/>
    <w:rsid w:val="0092617C"/>
    <w:rPr>
      <w:rFonts w:ascii="Calibri" w:eastAsia="Times New Roman" w:hAnsi="Calibri" w:cs="Times New Roman"/>
      <w:sz w:val="24"/>
      <w:szCs w:val="24"/>
      <w:lang w:eastAsia="ru-RU"/>
    </w:rPr>
  </w:style>
  <w:style w:type="paragraph" w:customStyle="1" w:styleId="LO-normal">
    <w:name w:val="LO-normal"/>
    <w:uiPriority w:val="99"/>
    <w:qFormat/>
    <w:rsid w:val="0092617C"/>
    <w:pPr>
      <w:suppressAutoHyphens/>
      <w:spacing w:after="0"/>
    </w:pPr>
    <w:rPr>
      <w:rFonts w:ascii="Arial" w:eastAsia="Times New Roman" w:hAnsi="Arial" w:cs="Arial"/>
      <w:color w:val="000000"/>
      <w:sz w:val="24"/>
      <w:lang w:eastAsia="zh-CN"/>
    </w:rPr>
  </w:style>
  <w:style w:type="paragraph" w:customStyle="1" w:styleId="docdata">
    <w:name w:val="docdata"/>
    <w:aliases w:val="docy,v5,3541,baiaagaaboqcaaad1akaaaxicqaaaaaaaaaaaaaaaaaaaaaaaaaaaaaaaaaaaaaaaaaaaaaaaaaaaaaaaaaaaaaaaaaaaaaaaaaaaaaaaaaaaaaaaaaaaaaaaaaaaaaaaaaaaaaaaaaaaaaaaaaaaaaaaaaaaaaaaaaaaaaaaaaaaaaaaaaaaaaaaaaaaaaaaaaaaaaaaaaaaaaaaaaaaaaaaaaaaaaaaaaaaaaa"/>
    <w:basedOn w:val="a"/>
    <w:rsid w:val="00E856F1"/>
    <w:pPr>
      <w:spacing w:before="100" w:beforeAutospacing="1" w:after="100" w:afterAutospacing="1"/>
    </w:pPr>
    <w:rPr>
      <w:rFonts w:eastAsia="Times New Roman"/>
    </w:rPr>
  </w:style>
  <w:style w:type="paragraph" w:styleId="a7">
    <w:name w:val="List Paragraph"/>
    <w:basedOn w:val="a"/>
    <w:uiPriority w:val="34"/>
    <w:qFormat/>
    <w:rsid w:val="00462B9A"/>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a8">
    <w:name w:val="No Spacing"/>
    <w:link w:val="a9"/>
    <w:uiPriority w:val="99"/>
    <w:qFormat/>
    <w:rsid w:val="00462B9A"/>
    <w:pPr>
      <w:spacing w:after="0" w:line="240" w:lineRule="auto"/>
    </w:pPr>
    <w:rPr>
      <w:rFonts w:ascii="Calibri" w:eastAsia="Times New Roman" w:hAnsi="Calibri" w:cs="Times New Roman"/>
      <w:lang w:val="uk-UA" w:eastAsia="ru-RU"/>
    </w:rPr>
  </w:style>
  <w:style w:type="character" w:customStyle="1" w:styleId="a9">
    <w:name w:val="Без интервала Знак"/>
    <w:link w:val="a8"/>
    <w:uiPriority w:val="99"/>
    <w:locked/>
    <w:rsid w:val="00462B9A"/>
    <w:rPr>
      <w:rFonts w:ascii="Calibri" w:eastAsia="Times New Roman" w:hAnsi="Calibri" w:cs="Times New Roman"/>
      <w:lang w:val="uk-UA" w:eastAsia="ru-RU"/>
    </w:rPr>
  </w:style>
  <w:style w:type="paragraph" w:customStyle="1" w:styleId="1">
    <w:name w:val="Без интервала1"/>
    <w:link w:val="NoSpacingChar"/>
    <w:rsid w:val="00C27143"/>
    <w:pPr>
      <w:spacing w:after="0" w:line="240" w:lineRule="auto"/>
    </w:pPr>
    <w:rPr>
      <w:rFonts w:ascii="Calibri" w:eastAsia="Times New Roman" w:hAnsi="Calibri" w:cs="Times New Roman"/>
      <w:lang w:val="uk-UA"/>
    </w:rPr>
  </w:style>
  <w:style w:type="character" w:customStyle="1" w:styleId="NoSpacingChar">
    <w:name w:val="No Spacing Char"/>
    <w:link w:val="1"/>
    <w:locked/>
    <w:rsid w:val="00C27143"/>
    <w:rPr>
      <w:rFonts w:ascii="Calibri" w:eastAsia="Times New Roman" w:hAnsi="Calibri" w:cs="Times New Roman"/>
      <w:lang w:val="uk-UA"/>
    </w:rPr>
  </w:style>
  <w:style w:type="paragraph" w:customStyle="1" w:styleId="normal">
    <w:name w:val="normal"/>
    <w:rsid w:val="004F7A30"/>
    <w:pPr>
      <w:spacing w:after="0"/>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1017</TotalTime>
  <Pages>2</Pages>
  <Words>317</Words>
  <Characters>1813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Injener</cp:lastModifiedBy>
  <cp:revision>55</cp:revision>
  <cp:lastPrinted>2019-02-21T11:36:00Z</cp:lastPrinted>
  <dcterms:created xsi:type="dcterms:W3CDTF">2019-02-04T10:18:00Z</dcterms:created>
  <dcterms:modified xsi:type="dcterms:W3CDTF">2024-02-28T13:11:00Z</dcterms:modified>
</cp:coreProperties>
</file>