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A6" w:rsidRPr="00925EBA" w:rsidRDefault="003170A6" w:rsidP="003170A6">
      <w:pPr>
        <w:pBdr>
          <w:top w:val="nil"/>
          <w:left w:val="nil"/>
          <w:bottom w:val="nil"/>
          <w:right w:val="nil"/>
          <w:between w:val="nil"/>
        </w:pBdr>
        <w:spacing w:after="0" w:line="240" w:lineRule="auto"/>
        <w:ind w:left="5780" w:right="141" w:firstLine="700"/>
        <w:jc w:val="right"/>
        <w:rPr>
          <w:rFonts w:ascii="Times New Roman" w:eastAsia="Times New Roman" w:hAnsi="Times New Roman" w:cs="Times New Roman"/>
          <w:b/>
          <w:color w:val="000000"/>
          <w:sz w:val="20"/>
          <w:szCs w:val="20"/>
        </w:rPr>
      </w:pPr>
      <w:r w:rsidRPr="00925EBA">
        <w:rPr>
          <w:rFonts w:ascii="Times New Roman" w:eastAsia="Times New Roman" w:hAnsi="Times New Roman" w:cs="Times New Roman"/>
          <w:b/>
          <w:color w:val="000000"/>
          <w:sz w:val="20"/>
          <w:szCs w:val="20"/>
        </w:rPr>
        <w:t xml:space="preserve">Додаток 4 </w:t>
      </w:r>
    </w:p>
    <w:p w:rsidR="003170A6" w:rsidRPr="00402B86" w:rsidRDefault="003170A6" w:rsidP="003170A6">
      <w:pPr>
        <w:pBdr>
          <w:top w:val="nil"/>
          <w:left w:val="nil"/>
          <w:bottom w:val="nil"/>
          <w:right w:val="nil"/>
          <w:between w:val="nil"/>
        </w:pBdr>
        <w:spacing w:after="0" w:line="240" w:lineRule="auto"/>
        <w:ind w:left="5780" w:right="141" w:firstLine="700"/>
        <w:jc w:val="right"/>
        <w:rPr>
          <w:rFonts w:ascii="Times New Roman" w:eastAsia="Times New Roman" w:hAnsi="Times New Roman" w:cs="Times New Roman"/>
          <w:i/>
          <w:color w:val="000000"/>
          <w:sz w:val="20"/>
          <w:szCs w:val="20"/>
        </w:rPr>
      </w:pPr>
      <w:r w:rsidRPr="00402B86">
        <w:rPr>
          <w:rFonts w:ascii="Times New Roman" w:eastAsia="Times New Roman" w:hAnsi="Times New Roman" w:cs="Times New Roman"/>
          <w:i/>
          <w:color w:val="000000"/>
          <w:sz w:val="20"/>
          <w:szCs w:val="20"/>
        </w:rPr>
        <w:t>до тендерної документації</w:t>
      </w:r>
    </w:p>
    <w:p w:rsidR="003170A6" w:rsidRPr="00925EBA" w:rsidRDefault="003170A6" w:rsidP="003170A6">
      <w:pPr>
        <w:pBdr>
          <w:top w:val="nil"/>
          <w:left w:val="nil"/>
          <w:bottom w:val="nil"/>
          <w:right w:val="nil"/>
          <w:between w:val="nil"/>
        </w:pBdr>
        <w:spacing w:after="0" w:line="240" w:lineRule="auto"/>
        <w:ind w:left="5660" w:firstLine="700"/>
        <w:rPr>
          <w:rFonts w:ascii="Times New Roman" w:eastAsia="Times New Roman" w:hAnsi="Times New Roman" w:cs="Times New Roman"/>
          <w:color w:val="000000"/>
          <w:sz w:val="20"/>
          <w:szCs w:val="20"/>
        </w:rPr>
      </w:pPr>
    </w:p>
    <w:p w:rsidR="003170A6" w:rsidRPr="00925EBA" w:rsidRDefault="003170A6" w:rsidP="00C226E3">
      <w:pPr>
        <w:widowControl/>
        <w:numPr>
          <w:ilvl w:val="0"/>
          <w:numId w:val="53"/>
        </w:numPr>
        <w:pBdr>
          <w:top w:val="nil"/>
          <w:left w:val="nil"/>
          <w:bottom w:val="nil"/>
          <w:right w:val="nil"/>
          <w:between w:val="nil"/>
        </w:pBdr>
        <w:shd w:val="clear" w:color="auto" w:fill="FFFFFF"/>
        <w:tabs>
          <w:tab w:val="left" w:pos="-6"/>
          <w:tab w:val="left" w:pos="1134"/>
        </w:tabs>
        <w:suppressAutoHyphens w:val="0"/>
        <w:autoSpaceDN/>
        <w:spacing w:after="0" w:line="240" w:lineRule="auto"/>
        <w:ind w:left="0" w:firstLine="1"/>
        <w:jc w:val="center"/>
        <w:textAlignment w:val="auto"/>
        <w:rPr>
          <w:rFonts w:ascii="Times New Roman" w:eastAsia="Times New Roman" w:hAnsi="Times New Roman" w:cs="Times New Roman"/>
          <w:b/>
          <w:color w:val="000000"/>
          <w:sz w:val="20"/>
          <w:szCs w:val="20"/>
        </w:rPr>
      </w:pPr>
      <w:r w:rsidRPr="00925EBA">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w:t>
      </w:r>
      <w:r w:rsidRPr="00925EBA">
        <w:rPr>
          <w:rFonts w:ascii="Times New Roman" w:eastAsia="Times New Roman" w:hAnsi="Times New Roman" w:cs="Times New Roman"/>
          <w:b/>
          <w:color w:val="000000"/>
          <w:sz w:val="20"/>
          <w:szCs w:val="20"/>
        </w:rPr>
        <w:t>а</w:t>
      </w:r>
      <w:r w:rsidRPr="00925EBA">
        <w:rPr>
          <w:rFonts w:ascii="Times New Roman" w:eastAsia="Times New Roman" w:hAnsi="Times New Roman" w:cs="Times New Roman"/>
          <w:b/>
          <w:color w:val="000000"/>
          <w:sz w:val="20"/>
          <w:szCs w:val="20"/>
        </w:rPr>
        <w:t xml:space="preserve">ційним критеріям, визначеним у </w:t>
      </w:r>
      <w:hyperlink r:id="rId8" w:anchor="n1250" w:history="1">
        <w:r w:rsidR="009432ED">
          <w:rPr>
            <w:rStyle w:val="afd"/>
            <w:rFonts w:ascii="Times New Roman" w:eastAsia="Times New Roman" w:hAnsi="Times New Roman" w:cs="Times New Roman"/>
            <w:b/>
            <w:sz w:val="20"/>
            <w:szCs w:val="20"/>
          </w:rPr>
          <w:t>статті</w:t>
        </w:r>
        <w:r w:rsidRPr="00925EBA">
          <w:rPr>
            <w:rStyle w:val="afd"/>
            <w:rFonts w:ascii="Times New Roman" w:eastAsia="Times New Roman" w:hAnsi="Times New Roman" w:cs="Times New Roman"/>
            <w:b/>
            <w:sz w:val="20"/>
            <w:szCs w:val="20"/>
          </w:rPr>
          <w:t xml:space="preserve"> 16</w:t>
        </w:r>
      </w:hyperlink>
      <w:r w:rsidRPr="00925EBA">
        <w:rPr>
          <w:rFonts w:ascii="Times New Roman" w:eastAsia="Times New Roman" w:hAnsi="Times New Roman" w:cs="Times New Roman"/>
          <w:b/>
          <w:color w:val="000000"/>
          <w:sz w:val="20"/>
          <w:szCs w:val="20"/>
        </w:rPr>
        <w:t xml:space="preserve"> Закону «Про публічні закупівлі»</w:t>
      </w:r>
    </w:p>
    <w:p w:rsidR="003170A6" w:rsidRPr="00925EBA" w:rsidRDefault="003170A6" w:rsidP="00925EBA">
      <w:pPr>
        <w:pBdr>
          <w:top w:val="nil"/>
          <w:left w:val="nil"/>
          <w:bottom w:val="nil"/>
          <w:right w:val="nil"/>
          <w:between w:val="nil"/>
        </w:pBdr>
        <w:shd w:val="clear" w:color="auto" w:fill="FFFFFF"/>
        <w:tabs>
          <w:tab w:val="left" w:pos="-6"/>
          <w:tab w:val="left" w:pos="1134"/>
        </w:tabs>
        <w:spacing w:after="0" w:line="240" w:lineRule="auto"/>
        <w:ind w:firstLine="1"/>
        <w:jc w:val="center"/>
        <w:rPr>
          <w:rFonts w:ascii="Times New Roman" w:eastAsia="Times New Roman" w:hAnsi="Times New Roman" w:cs="Times New Roman"/>
          <w:b/>
          <w:color w:val="000000"/>
          <w:sz w:val="20"/>
          <w:szCs w:val="20"/>
        </w:rPr>
      </w:pPr>
      <w:r w:rsidRPr="00925EBA">
        <w:rPr>
          <w:rFonts w:ascii="Times New Roman" w:eastAsia="Times New Roman" w:hAnsi="Times New Roman" w:cs="Times New Roman"/>
          <w:color w:val="000000"/>
          <w:sz w:val="20"/>
          <w:szCs w:val="20"/>
        </w:rPr>
        <w:t>(</w:t>
      </w:r>
      <w:r w:rsidRPr="00925EBA">
        <w:rPr>
          <w:rFonts w:ascii="Times New Roman" w:hAnsi="Times New Roman" w:cs="Times New Roman"/>
          <w:b/>
          <w:i/>
          <w:color w:val="FF0000"/>
          <w:sz w:val="20"/>
          <w:szCs w:val="20"/>
        </w:rPr>
        <w:t>у разі проведення закупівлі ЗА КІЛЬКОМА ЛОТАМИ – подається по кожному лоту ОКРЕМО</w:t>
      </w:r>
      <w:r w:rsidRPr="00925EBA">
        <w:rPr>
          <w:rFonts w:ascii="Times New Roman" w:eastAsia="Times New Roman" w:hAnsi="Times New Roman" w:cs="Times New Roman"/>
          <w:color w:val="000000"/>
          <w:sz w:val="20"/>
          <w:szCs w:val="20"/>
        </w:rPr>
        <w:t>)</w:t>
      </w:r>
    </w:p>
    <w:tbl>
      <w:tblPr>
        <w:tblW w:w="10023" w:type="dxa"/>
        <w:tblBorders>
          <w:top w:val="nil"/>
          <w:left w:val="nil"/>
          <w:bottom w:val="nil"/>
          <w:right w:val="nil"/>
          <w:insideH w:val="nil"/>
          <w:insideV w:val="nil"/>
        </w:tblBorders>
        <w:tblLayout w:type="fixed"/>
        <w:tblLook w:val="0600"/>
      </w:tblPr>
      <w:tblGrid>
        <w:gridCol w:w="4920"/>
        <w:gridCol w:w="5103"/>
      </w:tblGrid>
      <w:tr w:rsidR="003170A6" w:rsidRPr="00925EBA" w:rsidTr="009B4ECA">
        <w:trPr>
          <w:trHeight w:val="488"/>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39AE" w:rsidRDefault="003170A6" w:rsidP="006439AE">
            <w:pPr>
              <w:widowControl/>
              <w:pBdr>
                <w:top w:val="nil"/>
                <w:left w:val="nil"/>
                <w:bottom w:val="nil"/>
                <w:right w:val="nil"/>
                <w:between w:val="nil"/>
              </w:pBdr>
              <w:shd w:val="clear" w:color="auto" w:fill="FFFFFF"/>
              <w:tabs>
                <w:tab w:val="left" w:pos="284"/>
              </w:tabs>
              <w:suppressAutoHyphens w:val="0"/>
              <w:autoSpaceDN/>
              <w:spacing w:after="0" w:line="240" w:lineRule="auto"/>
              <w:ind w:firstLine="0"/>
              <w:jc w:val="center"/>
              <w:textAlignment w:val="auto"/>
              <w:rPr>
                <w:rFonts w:ascii="Times New Roman" w:eastAsia="Times New Roman" w:hAnsi="Times New Roman" w:cs="Times New Roman"/>
                <w:b/>
                <w:color w:val="000000"/>
                <w:sz w:val="20"/>
                <w:szCs w:val="20"/>
              </w:rPr>
            </w:pPr>
            <w:r w:rsidRPr="00CF7530">
              <w:rPr>
                <w:rFonts w:ascii="Times New Roman" w:eastAsia="Times New Roman" w:hAnsi="Times New Roman" w:cs="Times New Roman"/>
                <w:b/>
                <w:color w:val="000000"/>
                <w:sz w:val="20"/>
                <w:szCs w:val="20"/>
              </w:rPr>
              <w:t>Документи, які надають учасники для підтвердження встановлених кваліфікаційних критеріїв</w:t>
            </w:r>
          </w:p>
          <w:p w:rsidR="003170A6" w:rsidRPr="00925EBA" w:rsidRDefault="003170A6" w:rsidP="006439AE">
            <w:pPr>
              <w:widowControl/>
              <w:pBdr>
                <w:top w:val="nil"/>
                <w:left w:val="nil"/>
                <w:bottom w:val="nil"/>
                <w:right w:val="nil"/>
                <w:between w:val="nil"/>
              </w:pBdr>
              <w:shd w:val="clear" w:color="auto" w:fill="FFFFFF"/>
              <w:tabs>
                <w:tab w:val="left" w:pos="284"/>
              </w:tabs>
              <w:suppressAutoHyphens w:val="0"/>
              <w:autoSpaceDN/>
              <w:spacing w:after="0" w:line="240" w:lineRule="auto"/>
              <w:ind w:firstLine="0"/>
              <w:jc w:val="center"/>
              <w:textAlignment w:val="auto"/>
              <w:rPr>
                <w:rFonts w:ascii="Times New Roman" w:eastAsia="Times New Roman" w:hAnsi="Times New Roman" w:cs="Times New Roman"/>
                <w:color w:val="000000"/>
                <w:sz w:val="20"/>
                <w:szCs w:val="20"/>
              </w:rPr>
            </w:pPr>
            <w:r w:rsidRPr="00CF7530">
              <w:rPr>
                <w:rFonts w:ascii="Times New Roman" w:eastAsia="Times New Roman" w:hAnsi="Times New Roman" w:cs="Times New Roman"/>
                <w:b/>
                <w:color w:val="000000"/>
                <w:sz w:val="20"/>
                <w:szCs w:val="20"/>
              </w:rPr>
              <w:t xml:space="preserve">згідно зі </w:t>
            </w:r>
            <w:hyperlink r:id="rId9" w:anchor="n1250" w:history="1">
              <w:r w:rsidR="009432ED">
                <w:rPr>
                  <w:rStyle w:val="afd"/>
                  <w:rFonts w:ascii="Times New Roman" w:eastAsia="Times New Roman" w:hAnsi="Times New Roman" w:cs="Times New Roman"/>
                  <w:b/>
                  <w:sz w:val="20"/>
                  <w:szCs w:val="20"/>
                </w:rPr>
                <w:t>статті</w:t>
              </w:r>
              <w:r w:rsidRPr="00CF7530">
                <w:rPr>
                  <w:rStyle w:val="afd"/>
                  <w:rFonts w:ascii="Times New Roman" w:eastAsia="Times New Roman" w:hAnsi="Times New Roman" w:cs="Times New Roman"/>
                  <w:b/>
                  <w:sz w:val="20"/>
                  <w:szCs w:val="20"/>
                </w:rPr>
                <w:t xml:space="preserve"> 16</w:t>
              </w:r>
            </w:hyperlink>
            <w:r w:rsidRPr="00CF7530">
              <w:rPr>
                <w:rFonts w:ascii="Times New Roman" w:eastAsia="Times New Roman" w:hAnsi="Times New Roman" w:cs="Times New Roman"/>
                <w:b/>
                <w:color w:val="000000"/>
                <w:sz w:val="20"/>
                <w:szCs w:val="20"/>
              </w:rPr>
              <w:t xml:space="preserve"> Закону</w:t>
            </w:r>
            <w:r w:rsidRPr="00925EBA">
              <w:rPr>
                <w:rFonts w:ascii="Times New Roman" w:eastAsia="Times New Roman" w:hAnsi="Times New Roman" w:cs="Times New Roman"/>
                <w:color w:val="000000"/>
                <w:sz w:val="20"/>
                <w:szCs w:val="20"/>
              </w:rPr>
              <w:t>:</w:t>
            </w:r>
          </w:p>
        </w:tc>
      </w:tr>
      <w:tr w:rsidR="003170A6" w:rsidRPr="00925EBA" w:rsidTr="009B4ECA">
        <w:trPr>
          <w:trHeight w:val="137"/>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0A6" w:rsidRPr="00925EBA" w:rsidRDefault="003170A6" w:rsidP="00B80F54">
            <w:pPr>
              <w:pBdr>
                <w:top w:val="nil"/>
                <w:left w:val="nil"/>
                <w:bottom w:val="nil"/>
                <w:right w:val="nil"/>
                <w:between w:val="nil"/>
              </w:pBdr>
              <w:shd w:val="clear" w:color="auto" w:fill="FFFFFF"/>
              <w:tabs>
                <w:tab w:val="left" w:pos="284"/>
              </w:tabs>
              <w:spacing w:after="40" w:line="240" w:lineRule="auto"/>
              <w:jc w:val="center"/>
              <w:rPr>
                <w:rFonts w:ascii="Times New Roman" w:eastAsia="Times New Roman" w:hAnsi="Times New Roman" w:cs="Times New Roman"/>
                <w:color w:val="000000"/>
                <w:sz w:val="20"/>
                <w:szCs w:val="20"/>
              </w:rPr>
            </w:pPr>
            <w:r w:rsidRPr="00925EBA">
              <w:rPr>
                <w:rFonts w:ascii="Times New Roman" w:eastAsia="Times New Roman" w:hAnsi="Times New Roman" w:cs="Times New Roman"/>
                <w:color w:val="000000"/>
                <w:sz w:val="20"/>
                <w:szCs w:val="20"/>
              </w:rPr>
              <w:t>Форма документу</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0A6" w:rsidRPr="00925EBA" w:rsidRDefault="003170A6" w:rsidP="00B80F54">
            <w:pPr>
              <w:pBdr>
                <w:top w:val="nil"/>
                <w:left w:val="nil"/>
                <w:bottom w:val="nil"/>
                <w:right w:val="nil"/>
                <w:between w:val="nil"/>
              </w:pBdr>
              <w:tabs>
                <w:tab w:val="left" w:pos="284"/>
              </w:tabs>
              <w:spacing w:after="40" w:line="240" w:lineRule="auto"/>
              <w:rPr>
                <w:rFonts w:ascii="Times New Roman" w:eastAsia="Times New Roman" w:hAnsi="Times New Roman" w:cs="Times New Roman"/>
                <w:color w:val="000000"/>
                <w:sz w:val="20"/>
                <w:szCs w:val="20"/>
              </w:rPr>
            </w:pPr>
            <w:r w:rsidRPr="00925EBA">
              <w:rPr>
                <w:rFonts w:ascii="Times New Roman" w:eastAsia="Times New Roman" w:hAnsi="Times New Roman" w:cs="Times New Roman"/>
                <w:color w:val="000000"/>
                <w:sz w:val="20"/>
                <w:szCs w:val="20"/>
              </w:rPr>
              <w:t>Вимоги до  оформлення документа</w:t>
            </w:r>
          </w:p>
        </w:tc>
      </w:tr>
      <w:tr w:rsidR="00140E19" w:rsidRPr="00925EBA" w:rsidTr="005F20E4">
        <w:trPr>
          <w:trHeight w:val="463"/>
        </w:trPr>
        <w:tc>
          <w:tcPr>
            <w:tcW w:w="1002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40E19" w:rsidRPr="00517D42" w:rsidRDefault="00517D42" w:rsidP="00C226E3">
            <w:pPr>
              <w:pStyle w:val="ab"/>
              <w:numPr>
                <w:ilvl w:val="0"/>
                <w:numId w:val="56"/>
              </w:numPr>
              <w:shd w:val="clear" w:color="auto" w:fill="FFFFFF"/>
              <w:suppressAutoHyphens w:val="0"/>
              <w:autoSpaceDN/>
              <w:spacing w:after="0" w:line="240" w:lineRule="auto"/>
              <w:contextualSpacing/>
              <w:textAlignment w:val="auto"/>
              <w:rPr>
                <w:rFonts w:ascii="Times New Roman" w:eastAsia="Times New Roman" w:hAnsi="Times New Roman" w:cs="Times New Roman"/>
                <w:b/>
                <w:sz w:val="20"/>
                <w:szCs w:val="20"/>
              </w:rPr>
            </w:pPr>
            <w:r w:rsidRPr="009C031E">
              <w:rPr>
                <w:rFonts w:ascii="Times New Roman" w:eastAsia="Times New Roman" w:hAnsi="Times New Roman" w:cs="Times New Roman"/>
                <w:b/>
                <w:bCs/>
                <w:sz w:val="20"/>
                <w:szCs w:val="20"/>
              </w:rPr>
              <w:t>«</w:t>
            </w:r>
            <w:r w:rsidRPr="00881688">
              <w:rPr>
                <w:rFonts w:ascii="Times New Roman" w:eastAsia="Times New Roman" w:hAnsi="Times New Roman" w:cs="Times New Roman"/>
                <w:b/>
                <w:bCs/>
                <w:sz w:val="20"/>
                <w:szCs w:val="20"/>
                <w:lang w:val="uk-UA"/>
              </w:rPr>
              <w:t>Наявність документально підтвердженого досвіду виконання аналогічного (аналогічних) за предм</w:t>
            </w:r>
            <w:r w:rsidRPr="00881688">
              <w:rPr>
                <w:rFonts w:ascii="Times New Roman" w:eastAsia="Times New Roman" w:hAnsi="Times New Roman" w:cs="Times New Roman"/>
                <w:b/>
                <w:bCs/>
                <w:sz w:val="20"/>
                <w:szCs w:val="20"/>
                <w:lang w:val="uk-UA"/>
              </w:rPr>
              <w:t>е</w:t>
            </w:r>
            <w:r w:rsidRPr="00881688">
              <w:rPr>
                <w:rFonts w:ascii="Times New Roman" w:eastAsia="Times New Roman" w:hAnsi="Times New Roman" w:cs="Times New Roman"/>
                <w:b/>
                <w:bCs/>
                <w:sz w:val="20"/>
                <w:szCs w:val="20"/>
                <w:lang w:val="uk-UA"/>
              </w:rPr>
              <w:t>том закупівлі договору (договорів)"</w:t>
            </w:r>
          </w:p>
        </w:tc>
      </w:tr>
      <w:tr w:rsidR="003170A6" w:rsidRPr="00925EBA" w:rsidTr="005F20E4">
        <w:trPr>
          <w:trHeight w:val="1790"/>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5D60" w:rsidRPr="00F45D60" w:rsidRDefault="00F45D60" w:rsidP="00C226E3">
            <w:pPr>
              <w:widowControl/>
              <w:numPr>
                <w:ilvl w:val="1"/>
                <w:numId w:val="50"/>
              </w:numPr>
              <w:pBdr>
                <w:top w:val="nil"/>
                <w:left w:val="nil"/>
                <w:bottom w:val="nil"/>
                <w:right w:val="nil"/>
                <w:between w:val="nil"/>
              </w:pBdr>
              <w:shd w:val="clear" w:color="auto" w:fill="FFFFFF"/>
              <w:tabs>
                <w:tab w:val="left" w:pos="284"/>
              </w:tabs>
              <w:suppressAutoHyphens w:val="0"/>
              <w:autoSpaceDN/>
              <w:spacing w:after="0" w:line="240" w:lineRule="auto"/>
              <w:ind w:left="0" w:firstLine="0"/>
              <w:textAlignment w:val="auto"/>
              <w:rPr>
                <w:rFonts w:ascii="Times New Roman" w:eastAsia="Times New Roman" w:hAnsi="Times New Roman" w:cs="Times New Roman"/>
                <w:color w:val="000000"/>
                <w:sz w:val="20"/>
                <w:szCs w:val="20"/>
              </w:rPr>
            </w:pPr>
            <w:r w:rsidRPr="00F45D60">
              <w:rPr>
                <w:rFonts w:ascii="Times New Roman" w:eastAsia="Times New Roman" w:hAnsi="Times New Roman" w:cs="Times New Roman"/>
                <w:color w:val="000000"/>
                <w:sz w:val="20"/>
                <w:szCs w:val="20"/>
              </w:rPr>
              <w:t>На підтвердження досвіду виконання аналогічн</w:t>
            </w:r>
            <w:r w:rsidRPr="00F45D60">
              <w:rPr>
                <w:rFonts w:ascii="Times New Roman" w:eastAsia="Times New Roman" w:hAnsi="Times New Roman" w:cs="Times New Roman"/>
                <w:color w:val="000000"/>
                <w:sz w:val="20"/>
                <w:szCs w:val="20"/>
              </w:rPr>
              <w:t>о</w:t>
            </w:r>
            <w:r w:rsidRPr="00F45D60">
              <w:rPr>
                <w:rFonts w:ascii="Times New Roman" w:eastAsia="Times New Roman" w:hAnsi="Times New Roman" w:cs="Times New Roman"/>
                <w:color w:val="000000"/>
                <w:sz w:val="20"/>
                <w:szCs w:val="20"/>
              </w:rPr>
              <w:t>го (аналогічних) за предметом закупівлі договору (д</w:t>
            </w:r>
            <w:r w:rsidRPr="00F45D60">
              <w:rPr>
                <w:rFonts w:ascii="Times New Roman" w:eastAsia="Times New Roman" w:hAnsi="Times New Roman" w:cs="Times New Roman"/>
                <w:color w:val="000000"/>
                <w:sz w:val="20"/>
                <w:szCs w:val="20"/>
              </w:rPr>
              <w:t>о</w:t>
            </w:r>
            <w:r w:rsidRPr="00F45D60">
              <w:rPr>
                <w:rFonts w:ascii="Times New Roman" w:eastAsia="Times New Roman" w:hAnsi="Times New Roman" w:cs="Times New Roman"/>
                <w:color w:val="000000"/>
                <w:sz w:val="20"/>
                <w:szCs w:val="20"/>
              </w:rPr>
              <w:t>говорів) учасник має надати:</w:t>
            </w:r>
          </w:p>
          <w:p w:rsidR="00F45D60" w:rsidRPr="00F45D60" w:rsidRDefault="00F45D60" w:rsidP="00C226E3">
            <w:pPr>
              <w:pStyle w:val="ab"/>
              <w:numPr>
                <w:ilvl w:val="0"/>
                <w:numId w:val="54"/>
              </w:numPr>
              <w:suppressAutoHyphens w:val="0"/>
              <w:autoSpaceDN/>
              <w:spacing w:after="0" w:line="240" w:lineRule="auto"/>
              <w:contextualSpacing/>
              <w:jc w:val="both"/>
              <w:textAlignment w:val="auto"/>
              <w:rPr>
                <w:rFonts w:ascii="Times New Roman" w:eastAsia="Times New Roman" w:hAnsi="Times New Roman" w:cs="Times New Roman"/>
                <w:sz w:val="20"/>
                <w:szCs w:val="20"/>
                <w:lang w:val="uk-UA"/>
              </w:rPr>
            </w:pPr>
            <w:r w:rsidRPr="00F45D60">
              <w:rPr>
                <w:rFonts w:ascii="Times New Roman" w:eastAsia="Times New Roman" w:hAnsi="Times New Roman" w:cs="Times New Roman"/>
                <w:sz w:val="20"/>
                <w:szCs w:val="20"/>
                <w:lang w:val="uk-UA"/>
              </w:rPr>
              <w:t>довідку за формою, з інформацією про виконання  аналогічного (аналогічних) за предметом закупівлі договору (договорів)  (не менше одного договору).</w:t>
            </w:r>
          </w:p>
          <w:p w:rsidR="003170A6" w:rsidRPr="00E8198F" w:rsidRDefault="00F45D60" w:rsidP="00E8198F">
            <w:pPr>
              <w:pBdr>
                <w:top w:val="nil"/>
                <w:left w:val="nil"/>
                <w:bottom w:val="nil"/>
                <w:right w:val="nil"/>
                <w:between w:val="nil"/>
              </w:pBdr>
              <w:spacing w:after="0" w:line="240" w:lineRule="auto"/>
              <w:ind w:firstLine="0"/>
              <w:rPr>
                <w:rFonts w:ascii="Times New Roman" w:eastAsia="Times New Roman" w:hAnsi="Times New Roman" w:cs="Times New Roman"/>
                <w:color w:val="FF0000"/>
                <w:sz w:val="20"/>
                <w:szCs w:val="20"/>
                <w:lang w:val="ru-RU"/>
              </w:rPr>
            </w:pPr>
            <w:r w:rsidRPr="00E8198F">
              <w:rPr>
                <w:rFonts w:ascii="Times New Roman" w:eastAsia="Times New Roman" w:hAnsi="Times New Roman" w:cs="Times New Roman"/>
                <w:b/>
                <w:color w:val="FF0000"/>
                <w:sz w:val="20"/>
                <w:szCs w:val="20"/>
              </w:rPr>
              <w:t>Аналогічними вважаються</w:t>
            </w:r>
            <w:r w:rsidRPr="00E8198F">
              <w:rPr>
                <w:rFonts w:ascii="Times New Roman" w:eastAsia="Times New Roman" w:hAnsi="Times New Roman" w:cs="Times New Roman"/>
                <w:color w:val="FF0000"/>
                <w:sz w:val="20"/>
                <w:szCs w:val="20"/>
              </w:rPr>
              <w:t xml:space="preserve"> </w:t>
            </w:r>
            <w:r w:rsidRPr="00E8198F">
              <w:rPr>
                <w:rFonts w:ascii="Times New Roman" w:eastAsia="Times New Roman" w:hAnsi="Times New Roman" w:cs="Times New Roman"/>
                <w:i/>
                <w:color w:val="FF0000"/>
                <w:sz w:val="20"/>
                <w:szCs w:val="20"/>
              </w:rPr>
              <w:t>договори на поставку товару(-ів), аналогічного(-их) предмету закупівлі.</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170A6" w:rsidRDefault="00137492" w:rsidP="000B18F2">
            <w:pPr>
              <w:pBdr>
                <w:top w:val="nil"/>
                <w:left w:val="nil"/>
                <w:bottom w:val="nil"/>
                <w:right w:val="nil"/>
                <w:between w:val="nil"/>
              </w:pBdr>
              <w:tabs>
                <w:tab w:val="left" w:pos="284"/>
              </w:tabs>
              <w:spacing w:after="120" w:line="240" w:lineRule="auto"/>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надається за Ф</w:t>
            </w:r>
            <w:r w:rsidR="0082275F">
              <w:rPr>
                <w:rFonts w:ascii="Times New Roman" w:eastAsia="Times New Roman" w:hAnsi="Times New Roman" w:cs="Times New Roman"/>
                <w:color w:val="000000"/>
                <w:sz w:val="20"/>
                <w:szCs w:val="20"/>
              </w:rPr>
              <w:t xml:space="preserve">ормою </w:t>
            </w:r>
            <w:r>
              <w:rPr>
                <w:rFonts w:ascii="Times New Roman" w:eastAsia="Times New Roman" w:hAnsi="Times New Roman" w:cs="Times New Roman"/>
                <w:color w:val="000000"/>
                <w:sz w:val="20"/>
                <w:szCs w:val="20"/>
              </w:rPr>
              <w:t xml:space="preserve"> 1 </w:t>
            </w:r>
            <w:r w:rsidR="0082275F">
              <w:rPr>
                <w:rFonts w:ascii="Times New Roman" w:eastAsia="Times New Roman" w:hAnsi="Times New Roman" w:cs="Times New Roman"/>
                <w:color w:val="000000"/>
                <w:sz w:val="20"/>
                <w:szCs w:val="20"/>
              </w:rPr>
              <w:t xml:space="preserve">наведеною нижче на бланку </w:t>
            </w:r>
            <w:r w:rsidR="0082275F" w:rsidRPr="001E7519">
              <w:rPr>
                <w:rFonts w:ascii="Times New Roman" w:eastAsia="Times New Roman" w:hAnsi="Times New Roman" w:cs="Times New Roman"/>
                <w:i/>
                <w:color w:val="000000"/>
                <w:sz w:val="20"/>
                <w:szCs w:val="20"/>
              </w:rPr>
              <w:t xml:space="preserve">(за наявності) </w:t>
            </w:r>
            <w:r w:rsidR="0082275F" w:rsidRPr="001E7519">
              <w:rPr>
                <w:rFonts w:ascii="Times New Roman" w:eastAsia="Times New Roman" w:hAnsi="Times New Roman" w:cs="Times New Roman"/>
                <w:color w:val="000000"/>
                <w:sz w:val="20"/>
                <w:szCs w:val="20"/>
              </w:rPr>
              <w:t xml:space="preserve">за підписом керівника або уповноваженої особи </w:t>
            </w:r>
            <w:r w:rsidR="0082275F">
              <w:rPr>
                <w:rFonts w:ascii="Times New Roman" w:eastAsia="Times New Roman" w:hAnsi="Times New Roman" w:cs="Times New Roman"/>
                <w:color w:val="000000"/>
                <w:sz w:val="20"/>
                <w:szCs w:val="20"/>
              </w:rPr>
              <w:t>у вигляді сканованої копії.</w:t>
            </w:r>
          </w:p>
          <w:p w:rsidR="00B81F19" w:rsidRPr="00925EBA" w:rsidRDefault="00B81F19" w:rsidP="000B18F2">
            <w:pPr>
              <w:pBdr>
                <w:top w:val="nil"/>
                <w:left w:val="nil"/>
                <w:bottom w:val="nil"/>
                <w:right w:val="nil"/>
                <w:between w:val="nil"/>
              </w:pBdr>
              <w:tabs>
                <w:tab w:val="left" w:pos="284"/>
              </w:tabs>
              <w:spacing w:after="120" w:line="240" w:lineRule="auto"/>
              <w:ind w:firstLine="0"/>
              <w:rPr>
                <w:rFonts w:ascii="Times New Roman" w:eastAsia="Times New Roman" w:hAnsi="Times New Roman" w:cs="Times New Roman"/>
                <w:color w:val="000000"/>
                <w:sz w:val="20"/>
                <w:szCs w:val="20"/>
              </w:rPr>
            </w:pPr>
            <w:r w:rsidRPr="00925EBA">
              <w:rPr>
                <w:rFonts w:ascii="Times New Roman" w:eastAsia="Times New Roman" w:hAnsi="Times New Roman" w:cs="Times New Roman"/>
                <w:color w:val="000000"/>
                <w:sz w:val="20"/>
                <w:szCs w:val="20"/>
              </w:rPr>
              <w:t>Поставки за договорами, які вказує Учасник на підтвердження зазначеному кваліфікаційному критерію, мають бути виконаними в повному обсязі</w:t>
            </w:r>
            <w:r>
              <w:rPr>
                <w:rFonts w:ascii="Times New Roman" w:eastAsia="Times New Roman" w:hAnsi="Times New Roman" w:cs="Times New Roman"/>
                <w:color w:val="000000"/>
                <w:sz w:val="20"/>
                <w:szCs w:val="20"/>
              </w:rPr>
              <w:t>.</w:t>
            </w:r>
          </w:p>
        </w:tc>
      </w:tr>
      <w:tr w:rsidR="005A50A9" w:rsidRPr="00925EBA" w:rsidTr="005F20E4">
        <w:trPr>
          <w:trHeight w:val="2556"/>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1F19" w:rsidRDefault="005A50A9" w:rsidP="00C226E3">
            <w:pPr>
              <w:widowControl/>
              <w:numPr>
                <w:ilvl w:val="1"/>
                <w:numId w:val="50"/>
              </w:numPr>
              <w:pBdr>
                <w:top w:val="nil"/>
                <w:left w:val="nil"/>
                <w:bottom w:val="nil"/>
                <w:right w:val="nil"/>
                <w:between w:val="nil"/>
              </w:pBdr>
              <w:shd w:val="clear" w:color="auto" w:fill="FFFFFF"/>
              <w:tabs>
                <w:tab w:val="left" w:pos="284"/>
              </w:tabs>
              <w:suppressAutoHyphens w:val="0"/>
              <w:autoSpaceDN/>
              <w:spacing w:after="120" w:line="240" w:lineRule="auto"/>
              <w:ind w:left="0" w:firstLine="0"/>
              <w:textAlignment w:val="auto"/>
              <w:rPr>
                <w:rFonts w:ascii="Times New Roman" w:eastAsia="Times New Roman" w:hAnsi="Times New Roman" w:cs="Times New Roman"/>
                <w:color w:val="000000"/>
                <w:sz w:val="20"/>
                <w:szCs w:val="20"/>
              </w:rPr>
            </w:pPr>
            <w:r w:rsidRPr="005A50A9">
              <w:rPr>
                <w:rFonts w:ascii="Times New Roman" w:eastAsia="Times New Roman" w:hAnsi="Times New Roman" w:cs="Times New Roman"/>
                <w:color w:val="000000"/>
                <w:sz w:val="20"/>
                <w:szCs w:val="20"/>
              </w:rPr>
              <w:t>Копія(-ії) виконаного(-их) договору(-ів) (з дода</w:t>
            </w:r>
            <w:r w:rsidRPr="005A50A9">
              <w:rPr>
                <w:rFonts w:ascii="Times New Roman" w:eastAsia="Times New Roman" w:hAnsi="Times New Roman" w:cs="Times New Roman"/>
                <w:color w:val="000000"/>
                <w:sz w:val="20"/>
                <w:szCs w:val="20"/>
              </w:rPr>
              <w:t>т</w:t>
            </w:r>
            <w:r w:rsidRPr="005A50A9">
              <w:rPr>
                <w:rFonts w:ascii="Times New Roman" w:eastAsia="Times New Roman" w:hAnsi="Times New Roman" w:cs="Times New Roman"/>
                <w:color w:val="000000"/>
                <w:sz w:val="20"/>
                <w:szCs w:val="20"/>
              </w:rPr>
              <w:t xml:space="preserve">ками)  </w:t>
            </w:r>
          </w:p>
          <w:p w:rsidR="00B81F19" w:rsidRDefault="005A50A9" w:rsidP="00B81F19">
            <w:pPr>
              <w:widowControl/>
              <w:pBdr>
                <w:top w:val="nil"/>
                <w:left w:val="nil"/>
                <w:bottom w:val="nil"/>
                <w:right w:val="nil"/>
                <w:between w:val="nil"/>
              </w:pBdr>
              <w:shd w:val="clear" w:color="auto" w:fill="FFFFFF"/>
              <w:tabs>
                <w:tab w:val="left" w:pos="284"/>
              </w:tabs>
              <w:suppressAutoHyphens w:val="0"/>
              <w:autoSpaceDN/>
              <w:spacing w:after="120" w:line="240" w:lineRule="auto"/>
              <w:ind w:firstLine="0"/>
              <w:textAlignment w:val="auto"/>
              <w:rPr>
                <w:rFonts w:ascii="Times New Roman" w:eastAsia="Times New Roman" w:hAnsi="Times New Roman" w:cs="Times New Roman"/>
                <w:b/>
                <w:color w:val="000000"/>
                <w:sz w:val="20"/>
                <w:szCs w:val="20"/>
              </w:rPr>
            </w:pPr>
            <w:r w:rsidRPr="000B18F2">
              <w:rPr>
                <w:rFonts w:ascii="Times New Roman" w:eastAsia="Times New Roman" w:hAnsi="Times New Roman" w:cs="Times New Roman"/>
                <w:b/>
                <w:color w:val="FF0000"/>
                <w:sz w:val="20"/>
                <w:szCs w:val="20"/>
              </w:rPr>
              <w:t>та/або</w:t>
            </w:r>
            <w:r w:rsidRPr="005A50A9">
              <w:rPr>
                <w:rFonts w:ascii="Times New Roman" w:eastAsia="Times New Roman" w:hAnsi="Times New Roman" w:cs="Times New Roman"/>
                <w:b/>
                <w:color w:val="000000"/>
                <w:sz w:val="20"/>
                <w:szCs w:val="20"/>
              </w:rPr>
              <w:t xml:space="preserve"> </w:t>
            </w:r>
          </w:p>
          <w:p w:rsidR="005A50A9" w:rsidRPr="00925EBA" w:rsidRDefault="005A50A9" w:rsidP="00B81F19">
            <w:pPr>
              <w:widowControl/>
              <w:pBdr>
                <w:top w:val="nil"/>
                <w:left w:val="nil"/>
                <w:bottom w:val="nil"/>
                <w:right w:val="nil"/>
                <w:between w:val="nil"/>
              </w:pBdr>
              <w:shd w:val="clear" w:color="auto" w:fill="FFFFFF"/>
              <w:tabs>
                <w:tab w:val="left" w:pos="284"/>
              </w:tabs>
              <w:suppressAutoHyphens w:val="0"/>
              <w:autoSpaceDN/>
              <w:spacing w:after="120" w:line="240" w:lineRule="auto"/>
              <w:ind w:firstLine="0"/>
              <w:textAlignment w:val="auto"/>
              <w:rPr>
                <w:rFonts w:ascii="Times New Roman" w:eastAsia="Times New Roman" w:hAnsi="Times New Roman" w:cs="Times New Roman"/>
                <w:color w:val="000000"/>
                <w:sz w:val="20"/>
                <w:szCs w:val="20"/>
              </w:rPr>
            </w:pPr>
            <w:r w:rsidRPr="005A50A9">
              <w:rPr>
                <w:rFonts w:ascii="Times New Roman" w:eastAsia="Times New Roman" w:hAnsi="Times New Roman" w:cs="Times New Roman"/>
                <w:color w:val="000000"/>
                <w:sz w:val="20"/>
                <w:szCs w:val="20"/>
              </w:rPr>
              <w:t>витяг(и) з договору(ів) (з додатком(-ами)).</w:t>
            </w:r>
            <w:r w:rsidR="00B81F19" w:rsidRPr="00925EBA">
              <w:rPr>
                <w:rFonts w:ascii="Times New Roman" w:eastAsia="Times New Roman" w:hAnsi="Times New Roman" w:cs="Times New Roman"/>
                <w:color w:val="000000"/>
                <w:sz w:val="20"/>
                <w:szCs w:val="20"/>
              </w:rPr>
              <w:t xml:space="preserve"> </w:t>
            </w:r>
          </w:p>
        </w:tc>
        <w:tc>
          <w:tcPr>
            <w:tcW w:w="51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A50A9" w:rsidRPr="00925EBA" w:rsidRDefault="005A50A9" w:rsidP="005A50A9">
            <w:pPr>
              <w:pBdr>
                <w:top w:val="nil"/>
                <w:left w:val="nil"/>
                <w:bottom w:val="nil"/>
                <w:right w:val="nil"/>
                <w:between w:val="nil"/>
              </w:pBdr>
              <w:tabs>
                <w:tab w:val="left" w:pos="284"/>
              </w:tabs>
              <w:spacing w:after="120" w:line="240" w:lineRule="auto"/>
              <w:ind w:firstLine="0"/>
              <w:rPr>
                <w:rFonts w:ascii="Times New Roman" w:eastAsia="Times New Roman" w:hAnsi="Times New Roman" w:cs="Times New Roman"/>
                <w:color w:val="000000"/>
                <w:sz w:val="20"/>
                <w:szCs w:val="20"/>
              </w:rPr>
            </w:pPr>
            <w:r w:rsidRPr="00925EBA">
              <w:rPr>
                <w:rFonts w:ascii="Times New Roman" w:eastAsia="Times New Roman" w:hAnsi="Times New Roman" w:cs="Times New Roman"/>
                <w:color w:val="000000"/>
                <w:sz w:val="20"/>
                <w:szCs w:val="20"/>
              </w:rPr>
              <w:t xml:space="preserve">Для </w:t>
            </w:r>
            <w:r w:rsidRPr="003510DA">
              <w:rPr>
                <w:rFonts w:ascii="Times New Roman" w:eastAsia="Times New Roman" w:hAnsi="Times New Roman" w:cs="Times New Roman"/>
                <w:b/>
                <w:color w:val="000000"/>
                <w:sz w:val="20"/>
                <w:szCs w:val="20"/>
              </w:rPr>
              <w:t>пп. 1.2.</w:t>
            </w:r>
            <w:r w:rsidRPr="00925EBA">
              <w:rPr>
                <w:rFonts w:ascii="Times New Roman" w:eastAsia="Times New Roman" w:hAnsi="Times New Roman" w:cs="Times New Roman"/>
                <w:color w:val="000000"/>
                <w:sz w:val="20"/>
                <w:szCs w:val="20"/>
              </w:rPr>
              <w:t xml:space="preserve">  Витяг з договору повинен містити в собі інформацію про істотні умови договору (предмет договору, суму договору, строк його дії), його преамбулу (якщо вона є) та підписи сторін.</w:t>
            </w:r>
          </w:p>
          <w:p w:rsidR="005A50A9" w:rsidRDefault="005A50A9" w:rsidP="005A50A9">
            <w:pPr>
              <w:pBdr>
                <w:top w:val="nil"/>
                <w:left w:val="nil"/>
                <w:bottom w:val="nil"/>
                <w:right w:val="nil"/>
                <w:between w:val="nil"/>
              </w:pBdr>
              <w:tabs>
                <w:tab w:val="left" w:pos="284"/>
              </w:tabs>
              <w:spacing w:after="120" w:line="240" w:lineRule="auto"/>
              <w:ind w:firstLine="0"/>
              <w:rPr>
                <w:rFonts w:ascii="Times New Roman" w:eastAsia="Times New Roman" w:hAnsi="Times New Roman" w:cs="Times New Roman"/>
                <w:color w:val="000000"/>
                <w:sz w:val="20"/>
                <w:szCs w:val="20"/>
              </w:rPr>
            </w:pPr>
            <w:r w:rsidRPr="00925EBA">
              <w:rPr>
                <w:rFonts w:ascii="Times New Roman" w:eastAsia="Times New Roman" w:hAnsi="Times New Roman" w:cs="Times New Roman"/>
                <w:color w:val="000000"/>
                <w:sz w:val="20"/>
                <w:szCs w:val="20"/>
              </w:rPr>
              <w:t xml:space="preserve"> Документи надаються у вигляді сканованої копії.</w:t>
            </w:r>
          </w:p>
          <w:p w:rsidR="006F61B9" w:rsidRPr="00925EBA" w:rsidRDefault="00B81F19" w:rsidP="005F20E4">
            <w:pPr>
              <w:pBdr>
                <w:top w:val="nil"/>
                <w:left w:val="nil"/>
                <w:bottom w:val="nil"/>
                <w:right w:val="nil"/>
                <w:between w:val="nil"/>
              </w:pBdr>
              <w:tabs>
                <w:tab w:val="left" w:pos="284"/>
              </w:tabs>
              <w:spacing w:after="0" w:line="240" w:lineRule="auto"/>
              <w:ind w:firstLine="0"/>
              <w:rPr>
                <w:rFonts w:ascii="Times New Roman" w:eastAsia="Times New Roman" w:hAnsi="Times New Roman" w:cs="Times New Roman"/>
                <w:color w:val="000000"/>
                <w:sz w:val="20"/>
                <w:szCs w:val="20"/>
              </w:rPr>
            </w:pPr>
            <w:r w:rsidRPr="00925EBA">
              <w:rPr>
                <w:rFonts w:ascii="Times New Roman" w:eastAsia="Times New Roman" w:hAnsi="Times New Roman" w:cs="Times New Roman"/>
                <w:color w:val="000000"/>
                <w:sz w:val="20"/>
                <w:szCs w:val="20"/>
              </w:rPr>
              <w:t>Додаток(-и) до договору (витягу) вважаються наданими в достатній кількості, якщо вони  містять інформацію про аналогічний(-і) товар(-и), який(-і) постачався(-лися) за договором. Надання усіх додатків до договору в повному обсязі не є обов’язковим.</w:t>
            </w:r>
          </w:p>
        </w:tc>
      </w:tr>
      <w:tr w:rsidR="003170A6" w:rsidRPr="00925EBA" w:rsidTr="009B4ECA">
        <w:trPr>
          <w:trHeight w:val="1034"/>
        </w:trPr>
        <w:tc>
          <w:tcPr>
            <w:tcW w:w="492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3170A6" w:rsidRPr="00925EBA" w:rsidRDefault="000B18F2" w:rsidP="00B80F54">
            <w:pPr>
              <w:pBdr>
                <w:top w:val="nil"/>
                <w:left w:val="nil"/>
                <w:bottom w:val="nil"/>
                <w:right w:val="nil"/>
                <w:between w:val="nil"/>
              </w:pBdr>
              <w:shd w:val="clear" w:color="auto" w:fill="FFFFFF"/>
              <w:tabs>
                <w:tab w:val="left" w:pos="567"/>
              </w:tabs>
              <w:spacing w:after="40" w:line="240" w:lineRule="auto"/>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003170A6" w:rsidRPr="00925EBA">
              <w:rPr>
                <w:rFonts w:ascii="Times New Roman" w:eastAsia="Times New Roman" w:hAnsi="Times New Roman" w:cs="Times New Roman"/>
                <w:color w:val="000000"/>
                <w:sz w:val="20"/>
                <w:szCs w:val="20"/>
              </w:rPr>
              <w:t>. Документ(-ти), що підтверджують виконання зобов’язань за договором(-ами), наданим(-и) відповідно до пп. 1.1. пункту 1 цього Додатку:</w:t>
            </w:r>
          </w:p>
          <w:p w:rsidR="003170A6" w:rsidRPr="00925EBA" w:rsidRDefault="000B18F2" w:rsidP="00B80F54">
            <w:pPr>
              <w:pBdr>
                <w:top w:val="nil"/>
                <w:left w:val="nil"/>
                <w:bottom w:val="nil"/>
                <w:right w:val="nil"/>
                <w:between w:val="nil"/>
              </w:pBdr>
              <w:shd w:val="clear" w:color="auto" w:fill="FFFFFF"/>
              <w:tabs>
                <w:tab w:val="left" w:pos="567"/>
              </w:tabs>
              <w:spacing w:after="40" w:line="240" w:lineRule="auto"/>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003170A6" w:rsidRPr="00925EBA">
              <w:rPr>
                <w:rFonts w:ascii="Times New Roman" w:eastAsia="Times New Roman" w:hAnsi="Times New Roman" w:cs="Times New Roman"/>
                <w:color w:val="000000"/>
                <w:sz w:val="20"/>
                <w:szCs w:val="20"/>
              </w:rPr>
              <w:t xml:space="preserve">.1. </w:t>
            </w:r>
            <w:r w:rsidR="003170A6" w:rsidRPr="00925EBA">
              <w:rPr>
                <w:rFonts w:ascii="Times New Roman" w:eastAsia="Times New Roman" w:hAnsi="Times New Roman" w:cs="Times New Roman"/>
                <w:color w:val="000000"/>
                <w:sz w:val="20"/>
                <w:szCs w:val="20"/>
              </w:rPr>
              <w:tab/>
              <w:t xml:space="preserve">Акти прийому-передачі товару та/або видаткові накладні тощо; </w:t>
            </w:r>
            <w:r w:rsidR="003170A6" w:rsidRPr="00925EBA">
              <w:rPr>
                <w:rFonts w:ascii="Times New Roman" w:eastAsia="Times New Roman" w:hAnsi="Times New Roman" w:cs="Times New Roman"/>
                <w:color w:val="000000"/>
                <w:sz w:val="20"/>
                <w:szCs w:val="20"/>
              </w:rPr>
              <w:tab/>
            </w:r>
          </w:p>
          <w:p w:rsidR="003170A6" w:rsidRPr="00925EBA" w:rsidRDefault="003170A6" w:rsidP="00B80F54">
            <w:pPr>
              <w:pBdr>
                <w:top w:val="nil"/>
                <w:left w:val="nil"/>
                <w:bottom w:val="nil"/>
                <w:right w:val="nil"/>
                <w:between w:val="nil"/>
              </w:pBdr>
              <w:shd w:val="clear" w:color="auto" w:fill="FFFFFF"/>
              <w:tabs>
                <w:tab w:val="left" w:pos="567"/>
              </w:tabs>
              <w:spacing w:after="40" w:line="240" w:lineRule="auto"/>
              <w:ind w:firstLine="0"/>
              <w:rPr>
                <w:rFonts w:ascii="Times New Roman" w:eastAsia="Times New Roman" w:hAnsi="Times New Roman" w:cs="Times New Roman"/>
                <w:b/>
                <w:color w:val="000000"/>
                <w:sz w:val="20"/>
                <w:szCs w:val="20"/>
              </w:rPr>
            </w:pPr>
            <w:r w:rsidRPr="00925EBA">
              <w:rPr>
                <w:rFonts w:ascii="Times New Roman" w:eastAsia="Times New Roman" w:hAnsi="Times New Roman" w:cs="Times New Roman"/>
                <w:b/>
                <w:color w:val="000000"/>
                <w:sz w:val="20"/>
                <w:szCs w:val="20"/>
              </w:rPr>
              <w:t xml:space="preserve">та/або </w:t>
            </w:r>
          </w:p>
          <w:p w:rsidR="003170A6" w:rsidRPr="00925EBA" w:rsidRDefault="000B18F2" w:rsidP="00140E19">
            <w:pPr>
              <w:pBdr>
                <w:top w:val="nil"/>
                <w:left w:val="nil"/>
                <w:bottom w:val="nil"/>
                <w:right w:val="nil"/>
                <w:between w:val="nil"/>
              </w:pBdr>
              <w:shd w:val="clear" w:color="auto" w:fill="FFFFFF"/>
              <w:tabs>
                <w:tab w:val="left" w:pos="567"/>
              </w:tabs>
              <w:spacing w:after="40" w:line="240" w:lineRule="auto"/>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003170A6" w:rsidRPr="00925EBA">
              <w:rPr>
                <w:rFonts w:ascii="Times New Roman" w:eastAsia="Times New Roman" w:hAnsi="Times New Roman" w:cs="Times New Roman"/>
                <w:color w:val="000000"/>
                <w:sz w:val="20"/>
                <w:szCs w:val="20"/>
              </w:rPr>
              <w:t>.2. Лист-відгук від Покупця про наявність поз</w:t>
            </w:r>
            <w:r w:rsidR="005A50A9">
              <w:rPr>
                <w:rFonts w:ascii="Times New Roman" w:eastAsia="Times New Roman" w:hAnsi="Times New Roman" w:cs="Times New Roman"/>
                <w:color w:val="000000"/>
                <w:sz w:val="20"/>
                <w:szCs w:val="20"/>
              </w:rPr>
              <w:t>итивного досвіду у закупівлі у у</w:t>
            </w:r>
            <w:r w:rsidR="003170A6" w:rsidRPr="00925EBA">
              <w:rPr>
                <w:rFonts w:ascii="Times New Roman" w:eastAsia="Times New Roman" w:hAnsi="Times New Roman" w:cs="Times New Roman"/>
                <w:color w:val="000000"/>
                <w:sz w:val="20"/>
                <w:szCs w:val="20"/>
              </w:rPr>
              <w:t>часника за договором(-ами), наданим(-и) відповідно до пп. 1.</w:t>
            </w:r>
            <w:r w:rsidR="00140E19">
              <w:rPr>
                <w:rFonts w:ascii="Times New Roman" w:eastAsia="Times New Roman" w:hAnsi="Times New Roman" w:cs="Times New Roman"/>
                <w:color w:val="000000"/>
                <w:sz w:val="20"/>
                <w:szCs w:val="20"/>
              </w:rPr>
              <w:t>2</w:t>
            </w:r>
            <w:r w:rsidR="003170A6" w:rsidRPr="00925EBA">
              <w:rPr>
                <w:rFonts w:ascii="Times New Roman" w:eastAsia="Times New Roman" w:hAnsi="Times New Roman" w:cs="Times New Roman"/>
                <w:color w:val="000000"/>
                <w:sz w:val="20"/>
                <w:szCs w:val="20"/>
              </w:rPr>
              <w:t>. пункту 1 цього Додатку</w:t>
            </w:r>
          </w:p>
        </w:tc>
        <w:tc>
          <w:tcPr>
            <w:tcW w:w="510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3170A6" w:rsidRPr="00925EBA" w:rsidRDefault="003170A6" w:rsidP="00B80F54">
            <w:pPr>
              <w:pBdr>
                <w:top w:val="nil"/>
                <w:left w:val="nil"/>
                <w:bottom w:val="nil"/>
                <w:right w:val="nil"/>
                <w:between w:val="nil"/>
              </w:pBdr>
              <w:shd w:val="clear" w:color="auto" w:fill="FFFFFF"/>
              <w:tabs>
                <w:tab w:val="left" w:pos="284"/>
              </w:tabs>
              <w:spacing w:after="40" w:line="240" w:lineRule="auto"/>
              <w:ind w:firstLine="234"/>
              <w:rPr>
                <w:rFonts w:ascii="Times New Roman" w:eastAsia="Times New Roman" w:hAnsi="Times New Roman" w:cs="Times New Roman"/>
                <w:color w:val="000000"/>
                <w:sz w:val="20"/>
                <w:szCs w:val="20"/>
              </w:rPr>
            </w:pPr>
            <w:r w:rsidRPr="00925EBA">
              <w:rPr>
                <w:rFonts w:ascii="Times New Roman" w:eastAsia="Times New Roman" w:hAnsi="Times New Roman" w:cs="Times New Roman"/>
                <w:color w:val="000000"/>
                <w:sz w:val="20"/>
                <w:szCs w:val="20"/>
              </w:rPr>
              <w:t xml:space="preserve">Для </w:t>
            </w:r>
            <w:r w:rsidRPr="003510DA">
              <w:rPr>
                <w:rFonts w:ascii="Times New Roman" w:eastAsia="Times New Roman" w:hAnsi="Times New Roman" w:cs="Times New Roman"/>
                <w:b/>
                <w:color w:val="000000"/>
                <w:sz w:val="20"/>
                <w:szCs w:val="20"/>
              </w:rPr>
              <w:t>пп. 1.</w:t>
            </w:r>
            <w:r w:rsidR="000B18F2" w:rsidRPr="003510DA">
              <w:rPr>
                <w:rFonts w:ascii="Times New Roman" w:eastAsia="Times New Roman" w:hAnsi="Times New Roman" w:cs="Times New Roman"/>
                <w:b/>
                <w:color w:val="000000"/>
                <w:sz w:val="20"/>
                <w:szCs w:val="20"/>
              </w:rPr>
              <w:t>3</w:t>
            </w:r>
            <w:r w:rsidRPr="003510DA">
              <w:rPr>
                <w:rFonts w:ascii="Times New Roman" w:eastAsia="Times New Roman" w:hAnsi="Times New Roman" w:cs="Times New Roman"/>
                <w:b/>
                <w:color w:val="000000"/>
                <w:sz w:val="20"/>
                <w:szCs w:val="20"/>
              </w:rPr>
              <w:t>.1</w:t>
            </w:r>
            <w:r w:rsidRPr="00925EBA">
              <w:rPr>
                <w:rFonts w:ascii="Times New Roman" w:eastAsia="Times New Roman" w:hAnsi="Times New Roman" w:cs="Times New Roman"/>
                <w:color w:val="000000"/>
                <w:sz w:val="20"/>
                <w:szCs w:val="20"/>
              </w:rPr>
              <w:t xml:space="preserve">. – документи надаються у вигляді сканованої копії. </w:t>
            </w:r>
          </w:p>
          <w:p w:rsidR="003170A6" w:rsidRPr="001E7519" w:rsidRDefault="003170A6" w:rsidP="00B80F54">
            <w:pPr>
              <w:pBdr>
                <w:top w:val="nil"/>
                <w:left w:val="nil"/>
                <w:bottom w:val="nil"/>
                <w:right w:val="nil"/>
                <w:between w:val="nil"/>
              </w:pBdr>
              <w:shd w:val="clear" w:color="auto" w:fill="FFFFFF"/>
              <w:tabs>
                <w:tab w:val="left" w:pos="284"/>
              </w:tabs>
              <w:spacing w:after="40" w:line="240" w:lineRule="auto"/>
              <w:ind w:firstLine="234"/>
              <w:rPr>
                <w:rFonts w:ascii="Times New Roman" w:eastAsia="Times New Roman" w:hAnsi="Times New Roman" w:cs="Times New Roman"/>
                <w:color w:val="000000"/>
                <w:sz w:val="16"/>
                <w:szCs w:val="16"/>
              </w:rPr>
            </w:pPr>
          </w:p>
          <w:p w:rsidR="003170A6" w:rsidRPr="00925EBA" w:rsidRDefault="003170A6" w:rsidP="00B80F54">
            <w:pPr>
              <w:pBdr>
                <w:top w:val="nil"/>
                <w:left w:val="nil"/>
                <w:bottom w:val="nil"/>
                <w:right w:val="nil"/>
                <w:between w:val="nil"/>
              </w:pBdr>
              <w:tabs>
                <w:tab w:val="left" w:pos="284"/>
              </w:tabs>
              <w:spacing w:after="40" w:line="240" w:lineRule="auto"/>
              <w:ind w:firstLine="234"/>
              <w:rPr>
                <w:rFonts w:ascii="Times New Roman" w:eastAsia="Times New Roman" w:hAnsi="Times New Roman" w:cs="Times New Roman"/>
                <w:color w:val="000000"/>
                <w:sz w:val="20"/>
                <w:szCs w:val="20"/>
              </w:rPr>
            </w:pPr>
            <w:r w:rsidRPr="00925EBA">
              <w:rPr>
                <w:rFonts w:ascii="Times New Roman" w:eastAsia="Times New Roman" w:hAnsi="Times New Roman" w:cs="Times New Roman"/>
                <w:color w:val="000000"/>
                <w:sz w:val="20"/>
                <w:szCs w:val="20"/>
              </w:rPr>
              <w:t xml:space="preserve">Для </w:t>
            </w:r>
            <w:r w:rsidRPr="003510DA">
              <w:rPr>
                <w:rFonts w:ascii="Times New Roman" w:eastAsia="Times New Roman" w:hAnsi="Times New Roman" w:cs="Times New Roman"/>
                <w:b/>
                <w:color w:val="000000"/>
                <w:sz w:val="20"/>
                <w:szCs w:val="20"/>
              </w:rPr>
              <w:t>пп. 1.</w:t>
            </w:r>
            <w:r w:rsidR="000B18F2" w:rsidRPr="003510DA">
              <w:rPr>
                <w:rFonts w:ascii="Times New Roman" w:eastAsia="Times New Roman" w:hAnsi="Times New Roman" w:cs="Times New Roman"/>
                <w:b/>
                <w:color w:val="000000"/>
                <w:sz w:val="20"/>
                <w:szCs w:val="20"/>
              </w:rPr>
              <w:t>3</w:t>
            </w:r>
            <w:r w:rsidRPr="003510DA">
              <w:rPr>
                <w:rFonts w:ascii="Times New Roman" w:eastAsia="Times New Roman" w:hAnsi="Times New Roman" w:cs="Times New Roman"/>
                <w:b/>
                <w:color w:val="000000"/>
                <w:sz w:val="20"/>
                <w:szCs w:val="20"/>
              </w:rPr>
              <w:t>.2</w:t>
            </w:r>
            <w:r w:rsidRPr="00925EBA">
              <w:rPr>
                <w:rFonts w:ascii="Times New Roman" w:eastAsia="Times New Roman" w:hAnsi="Times New Roman" w:cs="Times New Roman"/>
                <w:color w:val="000000"/>
                <w:sz w:val="20"/>
                <w:szCs w:val="20"/>
              </w:rPr>
              <w:t xml:space="preserve"> – лист-відгук подається  в довільній формі та повинен містити дані:</w:t>
            </w:r>
          </w:p>
          <w:p w:rsidR="003170A6" w:rsidRPr="00925EBA" w:rsidRDefault="003170A6" w:rsidP="005A50A9">
            <w:pPr>
              <w:pBdr>
                <w:top w:val="nil"/>
                <w:left w:val="nil"/>
                <w:bottom w:val="nil"/>
                <w:right w:val="nil"/>
                <w:between w:val="nil"/>
              </w:pBdr>
              <w:tabs>
                <w:tab w:val="left" w:pos="284"/>
              </w:tabs>
              <w:spacing w:after="0" w:line="240" w:lineRule="auto"/>
              <w:ind w:firstLine="0"/>
              <w:rPr>
                <w:rFonts w:ascii="Times New Roman" w:eastAsia="Times New Roman" w:hAnsi="Times New Roman" w:cs="Times New Roman"/>
                <w:color w:val="000000"/>
                <w:sz w:val="20"/>
                <w:szCs w:val="20"/>
              </w:rPr>
            </w:pPr>
            <w:r w:rsidRPr="00925EBA">
              <w:rPr>
                <w:rFonts w:ascii="Times New Roman" w:eastAsia="Times New Roman" w:hAnsi="Times New Roman" w:cs="Times New Roman"/>
                <w:color w:val="000000"/>
                <w:sz w:val="20"/>
                <w:szCs w:val="20"/>
              </w:rPr>
              <w:t>- предмет договору,</w:t>
            </w:r>
          </w:p>
          <w:p w:rsidR="003170A6" w:rsidRPr="00925EBA" w:rsidRDefault="003170A6" w:rsidP="005A50A9">
            <w:pPr>
              <w:pBdr>
                <w:top w:val="nil"/>
                <w:left w:val="nil"/>
                <w:bottom w:val="nil"/>
                <w:right w:val="nil"/>
                <w:between w:val="nil"/>
              </w:pBdr>
              <w:tabs>
                <w:tab w:val="left" w:pos="284"/>
              </w:tabs>
              <w:spacing w:after="0" w:line="240" w:lineRule="auto"/>
              <w:ind w:firstLine="0"/>
              <w:rPr>
                <w:rFonts w:ascii="Times New Roman" w:eastAsia="Times New Roman" w:hAnsi="Times New Roman" w:cs="Times New Roman"/>
                <w:color w:val="000000"/>
                <w:sz w:val="20"/>
                <w:szCs w:val="20"/>
              </w:rPr>
            </w:pPr>
            <w:r w:rsidRPr="00925EBA">
              <w:rPr>
                <w:rFonts w:ascii="Times New Roman" w:eastAsia="Times New Roman" w:hAnsi="Times New Roman" w:cs="Times New Roman"/>
                <w:color w:val="000000"/>
                <w:sz w:val="20"/>
                <w:szCs w:val="20"/>
              </w:rPr>
              <w:t>-  номер та дату укладення договору,</w:t>
            </w:r>
          </w:p>
          <w:p w:rsidR="003170A6" w:rsidRPr="00925EBA" w:rsidRDefault="003170A6" w:rsidP="005A50A9">
            <w:pPr>
              <w:pBdr>
                <w:top w:val="nil"/>
                <w:left w:val="nil"/>
                <w:bottom w:val="nil"/>
                <w:right w:val="nil"/>
                <w:between w:val="nil"/>
              </w:pBdr>
              <w:tabs>
                <w:tab w:val="left" w:pos="284"/>
              </w:tabs>
              <w:spacing w:after="0" w:line="240" w:lineRule="auto"/>
              <w:ind w:firstLine="0"/>
              <w:rPr>
                <w:rFonts w:ascii="Times New Roman" w:eastAsia="Times New Roman" w:hAnsi="Times New Roman" w:cs="Times New Roman"/>
                <w:color w:val="000000"/>
                <w:sz w:val="20"/>
                <w:szCs w:val="20"/>
              </w:rPr>
            </w:pPr>
            <w:r w:rsidRPr="00925EBA">
              <w:rPr>
                <w:rFonts w:ascii="Times New Roman" w:eastAsia="Times New Roman" w:hAnsi="Times New Roman" w:cs="Times New Roman"/>
                <w:color w:val="000000"/>
                <w:sz w:val="20"/>
                <w:szCs w:val="20"/>
              </w:rPr>
              <w:t>-  найменування та контактні дані контрагента.</w:t>
            </w:r>
          </w:p>
          <w:p w:rsidR="005A50A9" w:rsidRPr="001E7519" w:rsidRDefault="005A50A9" w:rsidP="005A50A9">
            <w:pPr>
              <w:pBdr>
                <w:top w:val="nil"/>
                <w:left w:val="nil"/>
                <w:bottom w:val="nil"/>
                <w:right w:val="nil"/>
                <w:between w:val="nil"/>
              </w:pBdr>
              <w:shd w:val="clear" w:color="auto" w:fill="FFFFFF"/>
              <w:tabs>
                <w:tab w:val="left" w:pos="284"/>
              </w:tabs>
              <w:spacing w:after="0" w:line="240" w:lineRule="auto"/>
              <w:ind w:firstLine="234"/>
              <w:rPr>
                <w:rFonts w:ascii="Times New Roman" w:eastAsia="Times New Roman" w:hAnsi="Times New Roman" w:cs="Times New Roman"/>
                <w:color w:val="000000"/>
                <w:sz w:val="16"/>
                <w:szCs w:val="16"/>
              </w:rPr>
            </w:pPr>
          </w:p>
          <w:p w:rsidR="003170A6" w:rsidRPr="00925EBA" w:rsidRDefault="001E7519" w:rsidP="001E7519">
            <w:pPr>
              <w:spacing w:after="0" w:line="240" w:lineRule="auto"/>
              <w:rPr>
                <w:rFonts w:ascii="Times New Roman" w:eastAsia="Times New Roman" w:hAnsi="Times New Roman" w:cs="Times New Roman"/>
                <w:color w:val="000000"/>
                <w:sz w:val="20"/>
                <w:szCs w:val="20"/>
              </w:rPr>
            </w:pPr>
            <w:r w:rsidRPr="001E7519">
              <w:rPr>
                <w:rFonts w:ascii="Times New Roman" w:eastAsia="Times New Roman" w:hAnsi="Times New Roman" w:cs="Times New Roman"/>
                <w:color w:val="000000"/>
                <w:sz w:val="20"/>
                <w:szCs w:val="20"/>
              </w:rPr>
              <w:t xml:space="preserve">Лист-відгук має </w:t>
            </w:r>
            <w:r>
              <w:rPr>
                <w:rFonts w:ascii="Times New Roman" w:eastAsia="Times New Roman" w:hAnsi="Times New Roman" w:cs="Times New Roman"/>
                <w:color w:val="000000"/>
                <w:sz w:val="20"/>
                <w:szCs w:val="20"/>
              </w:rPr>
              <w:t xml:space="preserve">бути оформлений на бланку </w:t>
            </w:r>
            <w:r w:rsidRPr="001E7519">
              <w:rPr>
                <w:rFonts w:ascii="Times New Roman" w:eastAsia="Times New Roman" w:hAnsi="Times New Roman" w:cs="Times New Roman"/>
                <w:i/>
                <w:color w:val="000000"/>
                <w:sz w:val="20"/>
                <w:szCs w:val="20"/>
              </w:rPr>
              <w:t xml:space="preserve">(за наявності) </w:t>
            </w:r>
            <w:r w:rsidRPr="001E7519">
              <w:rPr>
                <w:rFonts w:ascii="Times New Roman" w:eastAsia="Times New Roman" w:hAnsi="Times New Roman" w:cs="Times New Roman"/>
                <w:color w:val="000000"/>
                <w:sz w:val="20"/>
                <w:szCs w:val="20"/>
              </w:rPr>
              <w:t>за підписом керівника або уповноваженої особи Покупця</w:t>
            </w:r>
            <w:r w:rsidR="0082275F">
              <w:rPr>
                <w:rFonts w:ascii="Times New Roman" w:eastAsia="Times New Roman" w:hAnsi="Times New Roman" w:cs="Times New Roman"/>
                <w:color w:val="000000"/>
                <w:sz w:val="20"/>
                <w:szCs w:val="20"/>
              </w:rPr>
              <w:t xml:space="preserve"> </w:t>
            </w:r>
            <w:r w:rsidR="0082275F" w:rsidRPr="0082275F">
              <w:rPr>
                <w:rFonts w:ascii="Times New Roman" w:eastAsia="Times New Roman" w:hAnsi="Times New Roman" w:cs="Times New Roman"/>
                <w:color w:val="000000"/>
                <w:sz w:val="20"/>
                <w:szCs w:val="20"/>
              </w:rPr>
              <w:t>та завірений печаткою</w:t>
            </w:r>
            <w:r w:rsidR="003170A6" w:rsidRPr="0082275F">
              <w:rPr>
                <w:rFonts w:ascii="Times New Roman" w:eastAsia="Times New Roman" w:hAnsi="Times New Roman" w:cs="Times New Roman"/>
                <w:color w:val="000000"/>
                <w:sz w:val="20"/>
                <w:szCs w:val="20"/>
              </w:rPr>
              <w:t xml:space="preserve"> </w:t>
            </w:r>
            <w:r w:rsidR="003170A6" w:rsidRPr="00925EBA">
              <w:rPr>
                <w:rFonts w:ascii="Times New Roman" w:eastAsia="Times New Roman" w:hAnsi="Times New Roman" w:cs="Times New Roman"/>
                <w:color w:val="000000"/>
                <w:sz w:val="20"/>
                <w:szCs w:val="20"/>
              </w:rPr>
              <w:t>(</w:t>
            </w:r>
            <w:r w:rsidR="003170A6" w:rsidRPr="005A50A9">
              <w:rPr>
                <w:rFonts w:ascii="Times New Roman" w:eastAsia="Times New Roman" w:hAnsi="Times New Roman" w:cs="Times New Roman"/>
                <w:i/>
                <w:color w:val="000000"/>
                <w:sz w:val="20"/>
                <w:szCs w:val="20"/>
              </w:rPr>
              <w:t>у випадку використання печатки Покупцем в своїй господарській діяльності та при оформленні документів</w:t>
            </w:r>
            <w:r w:rsidR="003170A6" w:rsidRPr="00925EBA">
              <w:rPr>
                <w:rFonts w:ascii="Times New Roman" w:eastAsia="Times New Roman" w:hAnsi="Times New Roman" w:cs="Times New Roman"/>
                <w:color w:val="000000"/>
                <w:sz w:val="20"/>
                <w:szCs w:val="20"/>
              </w:rPr>
              <w:t xml:space="preserve">). </w:t>
            </w:r>
          </w:p>
          <w:p w:rsidR="003170A6" w:rsidRPr="00925EBA" w:rsidRDefault="003170A6" w:rsidP="00517D42">
            <w:pPr>
              <w:pBdr>
                <w:top w:val="nil"/>
                <w:left w:val="nil"/>
                <w:bottom w:val="nil"/>
                <w:right w:val="nil"/>
                <w:between w:val="nil"/>
              </w:pBdr>
              <w:shd w:val="clear" w:color="auto" w:fill="FFFFFF"/>
              <w:tabs>
                <w:tab w:val="left" w:pos="284"/>
              </w:tabs>
              <w:spacing w:after="40" w:line="240" w:lineRule="auto"/>
              <w:ind w:firstLine="234"/>
              <w:rPr>
                <w:rFonts w:ascii="Times New Roman" w:eastAsia="Times New Roman" w:hAnsi="Times New Roman" w:cs="Times New Roman"/>
                <w:color w:val="000000"/>
                <w:sz w:val="20"/>
                <w:szCs w:val="20"/>
              </w:rPr>
            </w:pPr>
            <w:r w:rsidRPr="00925EBA">
              <w:rPr>
                <w:rFonts w:ascii="Times New Roman" w:eastAsia="Times New Roman" w:hAnsi="Times New Roman" w:cs="Times New Roman"/>
                <w:color w:val="000000"/>
                <w:sz w:val="20"/>
                <w:szCs w:val="20"/>
              </w:rPr>
              <w:t>Надається у вигляді сканованої копії або в електронному форматі з накладенням КЕП уповноваженої службової (посадової) особи Покупця.</w:t>
            </w:r>
          </w:p>
        </w:tc>
      </w:tr>
      <w:tr w:rsidR="00517D42" w:rsidRPr="00A2174F" w:rsidTr="009B4ECA">
        <w:trPr>
          <w:trHeight w:val="356"/>
          <w:hidden/>
        </w:trPr>
        <w:tc>
          <w:tcPr>
            <w:tcW w:w="10023"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70617" w:rsidRPr="00670617" w:rsidRDefault="00670617" w:rsidP="00C226E3">
            <w:pPr>
              <w:pStyle w:val="ab"/>
              <w:numPr>
                <w:ilvl w:val="0"/>
                <w:numId w:val="55"/>
              </w:numPr>
              <w:shd w:val="clear" w:color="auto" w:fill="FFFFFF"/>
              <w:suppressAutoHyphens w:val="0"/>
              <w:autoSpaceDN/>
              <w:spacing w:after="0" w:line="240" w:lineRule="auto"/>
              <w:contextualSpacing/>
              <w:textAlignment w:val="auto"/>
              <w:rPr>
                <w:rFonts w:ascii="Times New Roman" w:eastAsia="Times New Roman" w:hAnsi="Times New Roman" w:cs="Times New Roman"/>
                <w:b/>
                <w:bCs/>
                <w:vanish/>
                <w:color w:val="auto"/>
                <w:sz w:val="20"/>
                <w:szCs w:val="20"/>
              </w:rPr>
            </w:pPr>
          </w:p>
          <w:p w:rsidR="00670617" w:rsidRPr="00670617" w:rsidRDefault="00670617" w:rsidP="00C226E3">
            <w:pPr>
              <w:pStyle w:val="ab"/>
              <w:numPr>
                <w:ilvl w:val="1"/>
                <w:numId w:val="55"/>
              </w:numPr>
              <w:shd w:val="clear" w:color="auto" w:fill="FFFFFF"/>
              <w:suppressAutoHyphens w:val="0"/>
              <w:autoSpaceDN/>
              <w:spacing w:after="0" w:line="240" w:lineRule="auto"/>
              <w:contextualSpacing/>
              <w:textAlignment w:val="auto"/>
              <w:rPr>
                <w:rFonts w:ascii="Times New Roman" w:eastAsia="Times New Roman" w:hAnsi="Times New Roman" w:cs="Times New Roman"/>
                <w:b/>
                <w:bCs/>
                <w:vanish/>
                <w:color w:val="auto"/>
                <w:sz w:val="20"/>
                <w:szCs w:val="20"/>
              </w:rPr>
            </w:pPr>
          </w:p>
          <w:p w:rsidR="00A2174F" w:rsidRPr="00A2174F" w:rsidRDefault="00517D42" w:rsidP="00C226E3">
            <w:pPr>
              <w:pStyle w:val="ab"/>
              <w:numPr>
                <w:ilvl w:val="0"/>
                <w:numId w:val="55"/>
              </w:numPr>
              <w:shd w:val="clear" w:color="auto" w:fill="FFFFFF"/>
              <w:suppressAutoHyphens w:val="0"/>
              <w:autoSpaceDN/>
              <w:spacing w:after="0" w:line="240" w:lineRule="auto"/>
              <w:contextualSpacing/>
              <w:textAlignment w:val="auto"/>
              <w:rPr>
                <w:rFonts w:ascii="Times New Roman" w:eastAsia="Times New Roman" w:hAnsi="Times New Roman" w:cs="Times New Roman"/>
                <w:sz w:val="20"/>
                <w:szCs w:val="20"/>
              </w:rPr>
            </w:pPr>
            <w:r w:rsidRPr="00E57D92">
              <w:rPr>
                <w:rFonts w:ascii="Times New Roman" w:eastAsia="Times New Roman" w:hAnsi="Times New Roman" w:cs="Times New Roman"/>
                <w:b/>
                <w:bCs/>
                <w:color w:val="auto"/>
                <w:sz w:val="20"/>
                <w:szCs w:val="20"/>
              </w:rPr>
              <w:t>«</w:t>
            </w:r>
            <w:r w:rsidRPr="000B18F2">
              <w:rPr>
                <w:rFonts w:ascii="Times New Roman" w:hAnsi="Times New Roman" w:cs="Times New Roman"/>
                <w:b/>
                <w:color w:val="auto"/>
                <w:sz w:val="20"/>
                <w:szCs w:val="20"/>
                <w:shd w:val="clear" w:color="auto" w:fill="FFFFFF"/>
                <w:lang w:val="uk-UA"/>
              </w:rPr>
              <w:t>Наявність в учасника процедури закупівлі обладнання, матеріально-технічної бази та технологій</w:t>
            </w:r>
            <w:r w:rsidR="00A2174F">
              <w:rPr>
                <w:rFonts w:ascii="Times New Roman" w:hAnsi="Times New Roman" w:cs="Times New Roman"/>
                <w:b/>
                <w:color w:val="auto"/>
                <w:sz w:val="20"/>
                <w:szCs w:val="20"/>
                <w:shd w:val="clear" w:color="auto" w:fill="FFFFFF"/>
                <w:lang w:val="uk-UA"/>
              </w:rPr>
              <w:t>*</w:t>
            </w:r>
            <w:r w:rsidRPr="000B18F2">
              <w:rPr>
                <w:rFonts w:ascii="Times New Roman" w:hAnsi="Times New Roman" w:cs="Times New Roman"/>
                <w:b/>
                <w:color w:val="auto"/>
                <w:sz w:val="20"/>
                <w:szCs w:val="20"/>
                <w:shd w:val="clear" w:color="auto" w:fill="FFFFFF"/>
                <w:lang w:val="uk-UA"/>
              </w:rPr>
              <w:t>»</w:t>
            </w:r>
            <w:r w:rsidR="00A2174F">
              <w:rPr>
                <w:rFonts w:ascii="Times New Roman" w:hAnsi="Times New Roman" w:cs="Times New Roman"/>
                <w:b/>
                <w:color w:val="auto"/>
                <w:sz w:val="20"/>
                <w:szCs w:val="20"/>
                <w:shd w:val="clear" w:color="auto" w:fill="FFFFFF"/>
                <w:lang w:val="uk-UA"/>
              </w:rPr>
              <w:t xml:space="preserve"> </w:t>
            </w:r>
          </w:p>
          <w:p w:rsidR="00517D42" w:rsidRPr="00A2174F" w:rsidRDefault="00A2174F" w:rsidP="00A2174F">
            <w:pPr>
              <w:pStyle w:val="ab"/>
              <w:shd w:val="clear" w:color="auto" w:fill="FFFFFF"/>
              <w:suppressAutoHyphens w:val="0"/>
              <w:autoSpaceDN/>
              <w:spacing w:after="0" w:line="240" w:lineRule="auto"/>
              <w:ind w:left="360"/>
              <w:contextualSpacing/>
              <w:textAlignment w:val="auto"/>
              <w:rPr>
                <w:rFonts w:ascii="Times New Roman" w:eastAsia="Times New Roman" w:hAnsi="Times New Roman" w:cs="Times New Roman"/>
                <w:color w:val="FF0000"/>
                <w:sz w:val="18"/>
                <w:szCs w:val="18"/>
                <w:lang w:val="uk-UA"/>
              </w:rPr>
            </w:pPr>
            <w:r w:rsidRPr="00A2174F">
              <w:rPr>
                <w:rFonts w:ascii="Times New Roman" w:eastAsia="Times New Roman" w:hAnsi="Times New Roman" w:cs="Times New Roman"/>
                <w:i/>
                <w:color w:val="FF0000"/>
                <w:sz w:val="18"/>
                <w:szCs w:val="18"/>
                <w:lang w:val="uk-UA"/>
              </w:rPr>
              <w:t>* Під час закупівлі робіт або послуг у разі встановлення кваліфікаційного критерію такого як наявність обладнання, м</w:t>
            </w:r>
            <w:r w:rsidRPr="00A2174F">
              <w:rPr>
                <w:rFonts w:ascii="Times New Roman" w:eastAsia="Times New Roman" w:hAnsi="Times New Roman" w:cs="Times New Roman"/>
                <w:i/>
                <w:color w:val="FF0000"/>
                <w:sz w:val="18"/>
                <w:szCs w:val="18"/>
                <w:lang w:val="uk-UA"/>
              </w:rPr>
              <w:t>а</w:t>
            </w:r>
            <w:r w:rsidRPr="00A2174F">
              <w:rPr>
                <w:rFonts w:ascii="Times New Roman" w:eastAsia="Times New Roman" w:hAnsi="Times New Roman" w:cs="Times New Roman"/>
                <w:i/>
                <w:color w:val="FF0000"/>
                <w:sz w:val="18"/>
                <w:szCs w:val="18"/>
                <w:lang w:val="uk-UA"/>
              </w:rPr>
              <w:t>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w:t>
            </w:r>
            <w:r w:rsidRPr="00A2174F">
              <w:rPr>
                <w:rFonts w:ascii="Times New Roman" w:eastAsia="Times New Roman" w:hAnsi="Times New Roman" w:cs="Times New Roman"/>
                <w:i/>
                <w:color w:val="FF0000"/>
                <w:sz w:val="18"/>
                <w:szCs w:val="18"/>
                <w:lang w:val="uk-UA"/>
              </w:rPr>
              <w:t>н</w:t>
            </w:r>
            <w:r w:rsidRPr="00A2174F">
              <w:rPr>
                <w:rFonts w:ascii="Times New Roman" w:eastAsia="Times New Roman" w:hAnsi="Times New Roman" w:cs="Times New Roman"/>
                <w:i/>
                <w:color w:val="FF0000"/>
                <w:sz w:val="18"/>
                <w:szCs w:val="18"/>
                <w:lang w:val="uk-UA"/>
              </w:rPr>
              <w:t>ня як субпідрядників/ співвиконавців</w:t>
            </w:r>
          </w:p>
        </w:tc>
      </w:tr>
      <w:tr w:rsidR="000B18F2" w:rsidRPr="00140E19" w:rsidTr="004C4484">
        <w:trPr>
          <w:trHeight w:val="356"/>
        </w:trPr>
        <w:tc>
          <w:tcPr>
            <w:tcW w:w="4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2174F" w:rsidRDefault="00A2174F" w:rsidP="00A2174F">
            <w:pPr>
              <w:shd w:val="clear" w:color="auto" w:fill="FFFFFF"/>
              <w:spacing w:after="0" w:line="240" w:lineRule="auto"/>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sidRPr="00A2174F">
              <w:rPr>
                <w:rFonts w:ascii="Times New Roman" w:eastAsia="Times New Roman" w:hAnsi="Times New Roman" w:cs="Times New Roman"/>
                <w:color w:val="000000"/>
                <w:sz w:val="20"/>
                <w:szCs w:val="20"/>
              </w:rPr>
              <w:t xml:space="preserve">Довідка про наявність обладнання, матеріально-технічної бази </w:t>
            </w:r>
            <w:r w:rsidRPr="00A2174F">
              <w:rPr>
                <w:rFonts w:ascii="Times New Roman" w:eastAsia="Times New Roman" w:hAnsi="Times New Roman" w:cs="Times New Roman"/>
                <w:sz w:val="20"/>
                <w:szCs w:val="20"/>
              </w:rPr>
              <w:t>та</w:t>
            </w:r>
            <w:r w:rsidRPr="00A2174F">
              <w:rPr>
                <w:rFonts w:ascii="Times New Roman" w:eastAsia="Times New Roman" w:hAnsi="Times New Roman" w:cs="Times New Roman"/>
                <w:color w:val="000000"/>
                <w:sz w:val="20"/>
                <w:szCs w:val="20"/>
              </w:rPr>
              <w:t xml:space="preserve"> технологій, необхідних для надання послуг / виконання робіт, визначених у технічних вимогах</w:t>
            </w:r>
            <w:r>
              <w:rPr>
                <w:rFonts w:ascii="Times New Roman" w:eastAsia="Times New Roman" w:hAnsi="Times New Roman" w:cs="Times New Roman"/>
                <w:color w:val="000000"/>
                <w:sz w:val="20"/>
                <w:szCs w:val="20"/>
              </w:rPr>
              <w:t>.</w:t>
            </w:r>
          </w:p>
          <w:p w:rsidR="00AB0A04" w:rsidRPr="00AB0A04" w:rsidRDefault="00AB0A04" w:rsidP="00A2174F">
            <w:pPr>
              <w:shd w:val="clear" w:color="auto" w:fill="FFFFFF"/>
              <w:spacing w:after="0" w:line="240" w:lineRule="auto"/>
              <w:ind w:firstLine="0"/>
              <w:rPr>
                <w:rFonts w:ascii="Times New Roman" w:eastAsia="Times New Roman" w:hAnsi="Times New Roman" w:cs="Times New Roman"/>
                <w:i/>
                <w:color w:val="000000"/>
                <w:sz w:val="20"/>
                <w:szCs w:val="20"/>
              </w:rPr>
            </w:pPr>
            <w:r w:rsidRPr="00AB0A04">
              <w:rPr>
                <w:rFonts w:ascii="Times New Roman" w:eastAsia="Times New Roman" w:hAnsi="Times New Roman" w:cs="Times New Roman"/>
                <w:i/>
                <w:color w:val="000000"/>
                <w:sz w:val="20"/>
                <w:szCs w:val="20"/>
                <w:highlight w:val="yellow"/>
              </w:rPr>
              <w:t>(для продуктів харчування)</w:t>
            </w:r>
          </w:p>
          <w:p w:rsidR="00B75D18" w:rsidRDefault="00D174E0" w:rsidP="00A2174F">
            <w:pPr>
              <w:shd w:val="clear" w:color="auto" w:fill="FFFFFF"/>
              <w:spacing w:after="0" w:line="240" w:lineRule="auto"/>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r w:rsidR="00B75D18">
              <w:rPr>
                <w:rFonts w:ascii="Times New Roman" w:eastAsia="Times New Roman" w:hAnsi="Times New Roman" w:cs="Times New Roman"/>
                <w:color w:val="000000"/>
                <w:sz w:val="20"/>
                <w:szCs w:val="20"/>
              </w:rPr>
              <w:t>Д</w:t>
            </w:r>
            <w:r w:rsidR="00B75D18" w:rsidRPr="00A2174F">
              <w:rPr>
                <w:rFonts w:ascii="Times New Roman" w:eastAsia="Times New Roman" w:hAnsi="Times New Roman" w:cs="Times New Roman"/>
                <w:color w:val="000000"/>
                <w:sz w:val="20"/>
                <w:szCs w:val="20"/>
              </w:rPr>
              <w:t>окумети</w:t>
            </w:r>
            <w:r w:rsidR="00B75D18">
              <w:rPr>
                <w:rFonts w:ascii="Times New Roman" w:eastAsia="Times New Roman" w:hAnsi="Times New Roman" w:cs="Times New Roman"/>
                <w:sz w:val="20"/>
                <w:szCs w:val="20"/>
              </w:rPr>
              <w:t xml:space="preserve"> </w:t>
            </w:r>
            <w:r w:rsidR="00B75D18" w:rsidRPr="00A2174F">
              <w:rPr>
                <w:rFonts w:ascii="Times New Roman" w:eastAsia="Times New Roman" w:hAnsi="Times New Roman" w:cs="Times New Roman"/>
                <w:color w:val="000000"/>
                <w:sz w:val="20"/>
                <w:szCs w:val="20"/>
              </w:rPr>
              <w:t>/</w:t>
            </w:r>
            <w:r w:rsidR="00B75D18">
              <w:rPr>
                <w:rFonts w:ascii="Times New Roman" w:eastAsia="Times New Roman" w:hAnsi="Times New Roman" w:cs="Times New Roman"/>
                <w:sz w:val="20"/>
                <w:szCs w:val="20"/>
              </w:rPr>
              <w:t xml:space="preserve"> </w:t>
            </w:r>
            <w:r w:rsidR="00B75D18" w:rsidRPr="00A2174F">
              <w:rPr>
                <w:rFonts w:ascii="Times New Roman" w:eastAsia="Times New Roman" w:hAnsi="Times New Roman" w:cs="Times New Roman"/>
                <w:color w:val="000000"/>
                <w:sz w:val="20"/>
                <w:szCs w:val="20"/>
              </w:rPr>
              <w:t xml:space="preserve">документ, на підтвердження права </w:t>
            </w:r>
            <w:r w:rsidRPr="00A2174F">
              <w:rPr>
                <w:rFonts w:ascii="Times New Roman" w:eastAsia="Times New Roman" w:hAnsi="Times New Roman" w:cs="Times New Roman"/>
                <w:color w:val="000000"/>
                <w:sz w:val="20"/>
                <w:szCs w:val="20"/>
              </w:rPr>
              <w:t>власності</w:t>
            </w:r>
            <w:r w:rsidR="00B75D18" w:rsidRPr="00A2174F">
              <w:rPr>
                <w:rFonts w:ascii="Times New Roman" w:eastAsia="Times New Roman" w:hAnsi="Times New Roman" w:cs="Times New Roman"/>
                <w:color w:val="000000"/>
                <w:sz w:val="20"/>
                <w:szCs w:val="20"/>
              </w:rPr>
              <w:t xml:space="preserve">/володіння/користування тощо відповідним </w:t>
            </w:r>
            <w:r w:rsidR="00B75D18" w:rsidRPr="00A2174F">
              <w:rPr>
                <w:rFonts w:ascii="Times New Roman" w:eastAsia="Times New Roman" w:hAnsi="Times New Roman" w:cs="Times New Roman"/>
                <w:color w:val="000000"/>
                <w:sz w:val="20"/>
                <w:szCs w:val="20"/>
              </w:rPr>
              <w:lastRenderedPageBreak/>
              <w:t>майном</w:t>
            </w:r>
            <w:r w:rsidR="00B75D18">
              <w:rPr>
                <w:rFonts w:ascii="Times New Roman" w:eastAsia="Times New Roman" w:hAnsi="Times New Roman" w:cs="Times New Roman"/>
                <w:color w:val="000000"/>
                <w:sz w:val="20"/>
                <w:szCs w:val="20"/>
              </w:rPr>
              <w:t>.</w:t>
            </w:r>
          </w:p>
          <w:p w:rsidR="009778A4" w:rsidRPr="00AB0A04" w:rsidRDefault="009778A4" w:rsidP="00C226E3">
            <w:pPr>
              <w:pStyle w:val="ab"/>
              <w:numPr>
                <w:ilvl w:val="0"/>
                <w:numId w:val="58"/>
              </w:numPr>
              <w:shd w:val="clear" w:color="auto" w:fill="FFFFFF"/>
              <w:spacing w:after="0" w:line="240" w:lineRule="auto"/>
              <w:ind w:left="0" w:firstLine="0"/>
              <w:rPr>
                <w:rFonts w:ascii="Times New Roman" w:eastAsia="Times New Roman" w:hAnsi="Times New Roman" w:cs="Times New Roman"/>
                <w:sz w:val="18"/>
                <w:szCs w:val="18"/>
              </w:rPr>
            </w:pPr>
            <w:r w:rsidRPr="00AB0A04">
              <w:rPr>
                <w:rFonts w:ascii="Times New Roman" w:hAnsi="Times New Roman" w:cs="Times New Roman"/>
                <w:bCs/>
                <w:sz w:val="18"/>
                <w:szCs w:val="18"/>
                <w:lang w:val="uk-UA"/>
              </w:rPr>
              <w:t>Копія(ї) свідоцтва про реєстрацію транспортного засобу</w:t>
            </w:r>
          </w:p>
          <w:p w:rsidR="009778A4" w:rsidRPr="009778A4" w:rsidRDefault="009778A4" w:rsidP="00C226E3">
            <w:pPr>
              <w:pStyle w:val="ab"/>
              <w:numPr>
                <w:ilvl w:val="0"/>
                <w:numId w:val="57"/>
              </w:numPr>
              <w:shd w:val="clear" w:color="auto" w:fill="FFFFFF"/>
              <w:spacing w:after="0" w:line="240" w:lineRule="auto"/>
              <w:ind w:left="0" w:firstLine="0"/>
              <w:jc w:val="both"/>
              <w:rPr>
                <w:rFonts w:ascii="Times New Roman" w:hAnsi="Times New Roman" w:cs="Times New Roman"/>
                <w:vanish/>
                <w:sz w:val="18"/>
                <w:szCs w:val="18"/>
                <w:lang w:val="uk-UA"/>
              </w:rPr>
            </w:pPr>
          </w:p>
          <w:p w:rsidR="009778A4" w:rsidRPr="009778A4" w:rsidRDefault="009778A4" w:rsidP="00C226E3">
            <w:pPr>
              <w:pStyle w:val="ab"/>
              <w:numPr>
                <w:ilvl w:val="0"/>
                <w:numId w:val="57"/>
              </w:numPr>
              <w:shd w:val="clear" w:color="auto" w:fill="FFFFFF"/>
              <w:spacing w:after="0" w:line="240" w:lineRule="auto"/>
              <w:ind w:left="0" w:firstLine="0"/>
              <w:jc w:val="both"/>
              <w:rPr>
                <w:rFonts w:ascii="Times New Roman" w:eastAsia="Times New Roman" w:hAnsi="Times New Roman" w:cs="Times New Roman"/>
                <w:sz w:val="18"/>
                <w:szCs w:val="18"/>
              </w:rPr>
            </w:pPr>
            <w:r>
              <w:rPr>
                <w:rFonts w:ascii="Times New Roman" w:hAnsi="Times New Roman" w:cs="Times New Roman"/>
                <w:sz w:val="18"/>
                <w:szCs w:val="18"/>
                <w:lang w:val="uk-UA"/>
              </w:rPr>
              <w:t>якщо в у</w:t>
            </w:r>
            <w:r w:rsidRPr="009778A4">
              <w:rPr>
                <w:rFonts w:ascii="Times New Roman" w:hAnsi="Times New Roman" w:cs="Times New Roman"/>
                <w:sz w:val="18"/>
                <w:szCs w:val="18"/>
                <w:lang w:val="uk-UA"/>
              </w:rPr>
              <w:t xml:space="preserve">часника відсутній власний спеціалізований транспортний засіб,  надаються </w:t>
            </w:r>
            <w:r w:rsidRPr="009778A4">
              <w:rPr>
                <w:rFonts w:ascii="Times New Roman" w:hAnsi="Times New Roman" w:cs="Times New Roman"/>
                <w:b/>
                <w:bCs/>
                <w:sz w:val="18"/>
                <w:szCs w:val="18"/>
                <w:lang w:val="uk-UA"/>
              </w:rPr>
              <w:t>копії документів</w:t>
            </w:r>
            <w:r w:rsidRPr="009778A4">
              <w:rPr>
                <w:rFonts w:ascii="Times New Roman" w:hAnsi="Times New Roman" w:cs="Times New Roman"/>
                <w:sz w:val="18"/>
                <w:szCs w:val="18"/>
                <w:lang w:val="uk-UA"/>
              </w:rPr>
              <w:t xml:space="preserve">, </w:t>
            </w:r>
            <w:r w:rsidRPr="009778A4">
              <w:rPr>
                <w:rFonts w:ascii="Times New Roman" w:hAnsi="Times New Roman" w:cs="Times New Roman"/>
                <w:b/>
                <w:bCs/>
                <w:sz w:val="18"/>
                <w:szCs w:val="18"/>
                <w:lang w:val="uk-UA"/>
              </w:rPr>
              <w:t>які</w:t>
            </w:r>
            <w:r w:rsidRPr="009778A4">
              <w:rPr>
                <w:rFonts w:ascii="Times New Roman" w:hAnsi="Times New Roman" w:cs="Times New Roman"/>
                <w:sz w:val="18"/>
                <w:szCs w:val="18"/>
                <w:lang w:val="uk-UA"/>
              </w:rPr>
              <w:t xml:space="preserve"> відповідають вимогам чинного законодавства, та </w:t>
            </w:r>
            <w:r w:rsidRPr="009778A4">
              <w:rPr>
                <w:rFonts w:ascii="Times New Roman" w:hAnsi="Times New Roman" w:cs="Times New Roman"/>
                <w:b/>
                <w:bCs/>
                <w:sz w:val="18"/>
                <w:szCs w:val="18"/>
                <w:lang w:val="uk-UA"/>
              </w:rPr>
              <w:t xml:space="preserve">підтверджують надання власником транспортних засобів </w:t>
            </w:r>
            <w:r>
              <w:rPr>
                <w:rFonts w:ascii="Times New Roman" w:hAnsi="Times New Roman" w:cs="Times New Roman"/>
                <w:b/>
                <w:bCs/>
                <w:sz w:val="18"/>
                <w:szCs w:val="18"/>
                <w:lang w:val="uk-UA"/>
              </w:rPr>
              <w:t>у</w:t>
            </w:r>
            <w:r w:rsidRPr="009778A4">
              <w:rPr>
                <w:rFonts w:ascii="Times New Roman" w:hAnsi="Times New Roman" w:cs="Times New Roman"/>
                <w:b/>
                <w:bCs/>
                <w:sz w:val="18"/>
                <w:szCs w:val="18"/>
                <w:lang w:val="uk-UA"/>
              </w:rPr>
              <w:t>часнику права користування спеціалізованим автотранспортом</w:t>
            </w:r>
          </w:p>
          <w:p w:rsidR="00B75D18" w:rsidRDefault="00D174E0" w:rsidP="00A2174F">
            <w:pPr>
              <w:shd w:val="clear" w:color="auto" w:fill="FFFFFF"/>
              <w:spacing w:after="0" w:line="240" w:lineRule="auto"/>
              <w:ind w:firstLine="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2.3.</w:t>
            </w:r>
            <w:r w:rsidR="00B75D18">
              <w:rPr>
                <w:rFonts w:ascii="Times New Roman" w:eastAsia="Times New Roman" w:hAnsi="Times New Roman" w:cs="Times New Roman"/>
                <w:sz w:val="20"/>
                <w:szCs w:val="20"/>
              </w:rPr>
              <w:t>Д</w:t>
            </w:r>
            <w:r w:rsidR="00B75D18" w:rsidRPr="00A2174F">
              <w:rPr>
                <w:rFonts w:ascii="Times New Roman" w:eastAsia="Times New Roman" w:hAnsi="Times New Roman" w:cs="Times New Roman"/>
                <w:color w:val="000000"/>
                <w:sz w:val="20"/>
                <w:szCs w:val="20"/>
              </w:rPr>
              <w:t xml:space="preserve">оговір </w:t>
            </w:r>
            <w:r w:rsidR="00B75D18" w:rsidRPr="00B81F19">
              <w:rPr>
                <w:rFonts w:ascii="Times New Roman" w:eastAsia="Times New Roman" w:hAnsi="Times New Roman" w:cs="Times New Roman"/>
                <w:color w:val="000000"/>
                <w:sz w:val="20"/>
                <w:szCs w:val="20"/>
                <w:u w:val="single"/>
              </w:rPr>
              <w:t>найму</w:t>
            </w:r>
            <w:r w:rsidR="00B75D18" w:rsidRPr="00A2174F">
              <w:rPr>
                <w:rFonts w:ascii="Times New Roman" w:eastAsia="Times New Roman" w:hAnsi="Times New Roman" w:cs="Times New Roman"/>
                <w:color w:val="000000"/>
                <w:sz w:val="20"/>
                <w:szCs w:val="20"/>
              </w:rPr>
              <w:t xml:space="preserve"> будівлі або іншої капітальної споруди (їхньої окремої частини) строком на три роки і більше, а також договір </w:t>
            </w:r>
            <w:r w:rsidR="00B75D18" w:rsidRPr="00B81F19">
              <w:rPr>
                <w:rFonts w:ascii="Times New Roman" w:eastAsia="Times New Roman" w:hAnsi="Times New Roman" w:cs="Times New Roman"/>
                <w:color w:val="000000"/>
                <w:sz w:val="20"/>
                <w:szCs w:val="20"/>
                <w:u w:val="single"/>
              </w:rPr>
              <w:t>найму</w:t>
            </w:r>
            <w:r w:rsidR="00DA6911">
              <w:rPr>
                <w:rFonts w:ascii="Times New Roman" w:eastAsia="Times New Roman" w:hAnsi="Times New Roman" w:cs="Times New Roman"/>
                <w:color w:val="000000"/>
                <w:sz w:val="20"/>
                <w:szCs w:val="20"/>
              </w:rPr>
              <w:t xml:space="preserve"> </w:t>
            </w:r>
            <w:r w:rsidR="00B75D18" w:rsidRPr="00A2174F">
              <w:rPr>
                <w:rFonts w:ascii="Times New Roman" w:eastAsia="Times New Roman" w:hAnsi="Times New Roman" w:cs="Times New Roman"/>
                <w:color w:val="000000"/>
                <w:sz w:val="20"/>
                <w:szCs w:val="20"/>
              </w:rPr>
              <w:t>(оренди) транспортного засобу за участі фізичної особи</w:t>
            </w:r>
            <w:r w:rsidR="00B75D18">
              <w:rPr>
                <w:rFonts w:ascii="Times New Roman" w:eastAsia="Times New Roman" w:hAnsi="Times New Roman" w:cs="Times New Roman"/>
                <w:color w:val="000000"/>
                <w:sz w:val="20"/>
                <w:szCs w:val="20"/>
              </w:rPr>
              <w:t>.</w:t>
            </w:r>
          </w:p>
          <w:p w:rsidR="000B18F2" w:rsidRDefault="00D174E0" w:rsidP="00881688">
            <w:pPr>
              <w:shd w:val="clear" w:color="auto" w:fill="FFFFFF"/>
              <w:spacing w:after="0" w:line="240" w:lineRule="auto"/>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2.4.І</w:t>
            </w:r>
            <w:r w:rsidR="006534A2">
              <w:rPr>
                <w:rFonts w:ascii="Times New Roman" w:eastAsia="Times New Roman" w:hAnsi="Times New Roman" w:cs="Times New Roman"/>
                <w:color w:val="000000"/>
                <w:sz w:val="20"/>
                <w:szCs w:val="20"/>
              </w:rPr>
              <w:t>нформація</w:t>
            </w:r>
            <w:r w:rsidRPr="00B81F19">
              <w:rPr>
                <w:rFonts w:ascii="Times New Roman" w:eastAsia="Times New Roman" w:hAnsi="Times New Roman" w:cs="Times New Roman"/>
                <w:color w:val="000000"/>
                <w:sz w:val="20"/>
                <w:szCs w:val="20"/>
              </w:rPr>
              <w:t xml:space="preserve">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r w:rsidR="00881688">
              <w:rPr>
                <w:rFonts w:ascii="Times New Roman" w:eastAsia="Times New Roman" w:hAnsi="Times New Roman" w:cs="Times New Roman"/>
                <w:color w:val="000000"/>
                <w:sz w:val="20"/>
                <w:szCs w:val="20"/>
              </w:rPr>
              <w:t>.</w:t>
            </w:r>
          </w:p>
          <w:p w:rsidR="0019733E" w:rsidRDefault="0019733E" w:rsidP="0019733E">
            <w:pPr>
              <w:pStyle w:val="ab"/>
              <w:shd w:val="clear" w:color="auto" w:fill="FFFFFF"/>
              <w:suppressAutoHyphens w:val="0"/>
              <w:autoSpaceDN/>
              <w:spacing w:after="0" w:line="240" w:lineRule="auto"/>
              <w:ind w:left="0"/>
              <w:contextualSpacing/>
              <w:textAlignment w:val="auto"/>
              <w:rPr>
                <w:rFonts w:ascii="Times New Roman" w:eastAsia="Times New Roman" w:hAnsi="Times New Roman" w:cs="Times New Roman"/>
                <w:sz w:val="20"/>
                <w:szCs w:val="20"/>
                <w:lang w:val="uk-UA"/>
              </w:rPr>
            </w:pPr>
            <w:r w:rsidRPr="0072029C">
              <w:rPr>
                <w:rFonts w:ascii="Times New Roman" w:eastAsia="Times New Roman" w:hAnsi="Times New Roman" w:cs="Times New Roman"/>
                <w:sz w:val="20"/>
                <w:szCs w:val="20"/>
                <w:highlight w:val="yellow"/>
                <w:lang w:val="uk-UA"/>
              </w:rPr>
              <w:t>Для продуктів харчування</w:t>
            </w:r>
          </w:p>
          <w:p w:rsidR="00DF3AFB" w:rsidRDefault="00DF3AFB" w:rsidP="0019733E">
            <w:pPr>
              <w:pStyle w:val="ab"/>
              <w:shd w:val="clear" w:color="auto" w:fill="FFFFFF"/>
              <w:suppressAutoHyphens w:val="0"/>
              <w:autoSpaceDN/>
              <w:spacing w:after="0" w:line="240" w:lineRule="auto"/>
              <w:ind w:left="0"/>
              <w:contextualSpacing/>
              <w:textAlignment w:val="auto"/>
              <w:rPr>
                <w:rFonts w:ascii="Times New Roman" w:hAnsi="Times New Roman" w:cs="Times New Roman"/>
                <w:sz w:val="20"/>
                <w:szCs w:val="20"/>
                <w:lang w:val="uk-UA"/>
              </w:rPr>
            </w:pPr>
            <w:r>
              <w:rPr>
                <w:rFonts w:ascii="Times New Roman" w:eastAsia="Times New Roman" w:hAnsi="Times New Roman" w:cs="Times New Roman"/>
                <w:sz w:val="20"/>
                <w:szCs w:val="20"/>
                <w:lang w:val="uk-UA"/>
              </w:rPr>
              <w:t xml:space="preserve">2.5. Інформація щодо </w:t>
            </w:r>
            <w:r w:rsidRPr="00DF3AFB">
              <w:rPr>
                <w:rFonts w:ascii="Times New Roman" w:hAnsi="Times New Roman" w:cs="Times New Roman"/>
                <w:sz w:val="20"/>
                <w:szCs w:val="20"/>
                <w:lang w:val="uk-UA"/>
              </w:rPr>
              <w:t>дотримання вимог Санітарних правил для підприємств продовольчої торгівлі від 16.04.1991 р. № 5781-91 щодо періодичної дезінфекції транспорту</w:t>
            </w:r>
            <w:r w:rsidR="00612F46">
              <w:rPr>
                <w:rFonts w:ascii="Times New Roman" w:hAnsi="Times New Roman" w:cs="Times New Roman"/>
                <w:sz w:val="20"/>
                <w:szCs w:val="20"/>
                <w:lang w:val="uk-UA"/>
              </w:rPr>
              <w:t>.</w:t>
            </w:r>
          </w:p>
          <w:p w:rsidR="00612F46" w:rsidRDefault="00612F46" w:rsidP="00612F46">
            <w:pPr>
              <w:pStyle w:val="ab"/>
              <w:shd w:val="clear" w:color="auto" w:fill="FFFFFF"/>
              <w:suppressAutoHyphens w:val="0"/>
              <w:autoSpaceDN/>
              <w:spacing w:after="0" w:line="240" w:lineRule="auto"/>
              <w:ind w:left="0"/>
              <w:contextualSpacing/>
              <w:jc w:val="both"/>
              <w:textAlignment w:val="auto"/>
              <w:rPr>
                <w:rFonts w:ascii="Times New Roman" w:hAnsi="Times New Roman" w:cs="Times New Roman"/>
                <w:bCs/>
                <w:i/>
                <w:sz w:val="20"/>
                <w:szCs w:val="20"/>
                <w:shd w:val="clear" w:color="auto" w:fill="FFFFFF"/>
                <w:lang w:val="uk-UA" w:eastAsia="uk-UA"/>
              </w:rPr>
            </w:pPr>
            <w:r>
              <w:rPr>
                <w:rFonts w:ascii="Times New Roman" w:hAnsi="Times New Roman" w:cs="Times New Roman"/>
                <w:sz w:val="20"/>
                <w:szCs w:val="20"/>
                <w:lang w:val="uk-UA"/>
              </w:rPr>
              <w:t>2.6.</w:t>
            </w:r>
            <w:r w:rsidRPr="00612F46">
              <w:rPr>
                <w:rFonts w:ascii="Times New Roman" w:hAnsi="Times New Roman" w:cs="Times New Roman"/>
                <w:sz w:val="20"/>
                <w:szCs w:val="20"/>
                <w:lang w:val="uk-UA"/>
              </w:rPr>
              <w:t xml:space="preserve"> </w:t>
            </w:r>
            <w:r w:rsidR="00D85C31">
              <w:rPr>
                <w:rFonts w:ascii="Times New Roman" w:hAnsi="Times New Roman" w:cs="Times New Roman"/>
                <w:sz w:val="20"/>
                <w:szCs w:val="20"/>
                <w:lang w:val="uk-UA"/>
              </w:rPr>
              <w:t>С</w:t>
            </w:r>
            <w:r w:rsidRPr="00612F46">
              <w:rPr>
                <w:rFonts w:ascii="Times New Roman" w:hAnsi="Times New Roman" w:cs="Times New Roman"/>
                <w:bCs/>
                <w:i/>
                <w:sz w:val="20"/>
                <w:szCs w:val="20"/>
                <w:shd w:val="clear" w:color="auto" w:fill="FFFFFF"/>
                <w:lang w:val="uk-UA" w:eastAsia="uk-UA"/>
              </w:rPr>
              <w:t>ертифікат на відповідність одному із станда</w:t>
            </w:r>
            <w:r w:rsidRPr="00612F46">
              <w:rPr>
                <w:rFonts w:ascii="Times New Roman" w:hAnsi="Times New Roman" w:cs="Times New Roman"/>
                <w:bCs/>
                <w:i/>
                <w:sz w:val="20"/>
                <w:szCs w:val="20"/>
                <w:shd w:val="clear" w:color="auto" w:fill="FFFFFF"/>
                <w:lang w:val="uk-UA" w:eastAsia="uk-UA"/>
              </w:rPr>
              <w:t>р</w:t>
            </w:r>
            <w:r w:rsidRPr="00612F46">
              <w:rPr>
                <w:rFonts w:ascii="Times New Roman" w:hAnsi="Times New Roman" w:cs="Times New Roman"/>
                <w:bCs/>
                <w:i/>
                <w:sz w:val="20"/>
                <w:szCs w:val="20"/>
                <w:shd w:val="clear" w:color="auto" w:fill="FFFFFF"/>
                <w:lang w:val="uk-UA" w:eastAsia="uk-UA"/>
              </w:rPr>
              <w:t>тів ДСТУ ISO 22000/ ISO 22000/  ДСТУ 4161/ IFS/ BRC/ FSSC 22000</w:t>
            </w:r>
            <w:r>
              <w:rPr>
                <w:rFonts w:ascii="Times New Roman" w:hAnsi="Times New Roman" w:cs="Times New Roman"/>
                <w:bCs/>
                <w:i/>
                <w:sz w:val="20"/>
                <w:szCs w:val="20"/>
                <w:shd w:val="clear" w:color="auto" w:fill="FFFFFF"/>
                <w:lang w:val="uk-UA" w:eastAsia="uk-UA"/>
              </w:rPr>
              <w:t>.</w:t>
            </w:r>
          </w:p>
          <w:p w:rsidR="00612F46" w:rsidRDefault="00612F46" w:rsidP="00612F46">
            <w:pPr>
              <w:pStyle w:val="ab"/>
              <w:shd w:val="clear" w:color="auto" w:fill="FFFFFF"/>
              <w:suppressAutoHyphens w:val="0"/>
              <w:autoSpaceDN/>
              <w:spacing w:after="0" w:line="240" w:lineRule="auto"/>
              <w:ind w:left="0"/>
              <w:contextualSpacing/>
              <w:jc w:val="both"/>
              <w:textAlignment w:val="auto"/>
              <w:rPr>
                <w:rFonts w:ascii="Times New Roman" w:hAnsi="Times New Roman" w:cs="Times New Roman"/>
                <w:sz w:val="20"/>
                <w:szCs w:val="20"/>
                <w:lang w:val="uk-UA"/>
              </w:rPr>
            </w:pPr>
            <w:r>
              <w:rPr>
                <w:rFonts w:ascii="Times New Roman" w:hAnsi="Times New Roman" w:cs="Times New Roman"/>
                <w:bCs/>
                <w:sz w:val="20"/>
                <w:szCs w:val="20"/>
                <w:shd w:val="clear" w:color="auto" w:fill="FFFFFF"/>
                <w:lang w:val="uk-UA" w:eastAsia="uk-UA"/>
              </w:rPr>
              <w:t>2.7. Інформація</w:t>
            </w:r>
            <w:r w:rsidRPr="00612F46">
              <w:rPr>
                <w:rFonts w:ascii="Times New Roman" w:hAnsi="Times New Roman" w:cs="Times New Roman"/>
                <w:bCs/>
                <w:sz w:val="20"/>
                <w:szCs w:val="20"/>
                <w:shd w:val="clear" w:color="auto" w:fill="FFFFFF"/>
                <w:lang w:val="uk-UA" w:eastAsia="uk-UA"/>
              </w:rPr>
              <w:t xml:space="preserve"> </w:t>
            </w:r>
            <w:r w:rsidRPr="00612F46">
              <w:rPr>
                <w:rFonts w:ascii="Times New Roman" w:hAnsi="Times New Roman" w:cs="Times New Roman"/>
                <w:sz w:val="20"/>
                <w:szCs w:val="20"/>
                <w:lang w:val="uk-UA"/>
              </w:rPr>
              <w:t>дотримання вимог Санітарних правил для підприємств продовольчої торгівлі від 16.04.1991 р. № 5781-91 щодо періодичної дезінсекції та дерат</w:t>
            </w:r>
            <w:r w:rsidRPr="00612F46">
              <w:rPr>
                <w:rFonts w:ascii="Times New Roman" w:hAnsi="Times New Roman" w:cs="Times New Roman"/>
                <w:sz w:val="20"/>
                <w:szCs w:val="20"/>
                <w:lang w:val="uk-UA"/>
              </w:rPr>
              <w:t>и</w:t>
            </w:r>
            <w:r w:rsidRPr="00612F46">
              <w:rPr>
                <w:rFonts w:ascii="Times New Roman" w:hAnsi="Times New Roman" w:cs="Times New Roman"/>
                <w:sz w:val="20"/>
                <w:szCs w:val="20"/>
                <w:lang w:val="uk-UA"/>
              </w:rPr>
              <w:t>зації складських приміщень</w:t>
            </w:r>
            <w:r>
              <w:rPr>
                <w:rFonts w:ascii="Times New Roman" w:hAnsi="Times New Roman" w:cs="Times New Roman"/>
                <w:sz w:val="20"/>
                <w:szCs w:val="20"/>
                <w:lang w:val="uk-UA"/>
              </w:rPr>
              <w:t>.</w:t>
            </w:r>
          </w:p>
          <w:p w:rsidR="00612F46" w:rsidRPr="00612F46" w:rsidRDefault="004C4484" w:rsidP="00612F46">
            <w:pPr>
              <w:pStyle w:val="ab"/>
              <w:shd w:val="clear" w:color="auto" w:fill="FFFFFF"/>
              <w:suppressAutoHyphens w:val="0"/>
              <w:autoSpaceDN/>
              <w:spacing w:after="0" w:line="240" w:lineRule="auto"/>
              <w:ind w:left="0"/>
              <w:contextualSpacing/>
              <w:jc w:val="both"/>
              <w:textAlignment w:val="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2.8. </w:t>
            </w:r>
            <w:r w:rsidR="00D85C31">
              <w:rPr>
                <w:rFonts w:ascii="Times New Roman" w:eastAsia="Times New Roman" w:hAnsi="Times New Roman" w:cs="Times New Roman"/>
                <w:sz w:val="20"/>
                <w:szCs w:val="20"/>
                <w:lang w:val="uk-UA"/>
              </w:rPr>
              <w:t>А</w:t>
            </w:r>
            <w:r w:rsidR="00D85C31">
              <w:rPr>
                <w:rFonts w:ascii="Times New Roman" w:hAnsi="Times New Roman" w:cs="Times New Roman"/>
                <w:b/>
                <w:bCs/>
                <w:sz w:val="20"/>
                <w:szCs w:val="20"/>
                <w:lang w:val="uk-UA"/>
              </w:rPr>
              <w:t>кт</w:t>
            </w:r>
            <w:r w:rsidRPr="004C4484">
              <w:rPr>
                <w:rFonts w:ascii="Times New Roman" w:hAnsi="Times New Roman" w:cs="Times New Roman"/>
                <w:b/>
                <w:bCs/>
                <w:sz w:val="20"/>
                <w:szCs w:val="20"/>
                <w:lang w:val="uk-UA"/>
              </w:rPr>
              <w:t>(</w:t>
            </w:r>
            <w:r w:rsidR="00D85C31">
              <w:rPr>
                <w:rFonts w:ascii="Times New Roman" w:hAnsi="Times New Roman" w:cs="Times New Roman"/>
                <w:b/>
                <w:bCs/>
                <w:sz w:val="20"/>
                <w:szCs w:val="20"/>
                <w:lang w:val="uk-UA"/>
              </w:rPr>
              <w:t>и</w:t>
            </w:r>
            <w:r w:rsidRPr="004C4484">
              <w:rPr>
                <w:rFonts w:ascii="Times New Roman" w:hAnsi="Times New Roman" w:cs="Times New Roman"/>
                <w:b/>
                <w:bCs/>
                <w:sz w:val="20"/>
                <w:szCs w:val="20"/>
                <w:lang w:val="uk-UA"/>
              </w:rPr>
              <w:t>) проведення планового (позапланового) заходу державного контролю (інспектування) ст</w:t>
            </w:r>
            <w:r w:rsidRPr="004C4484">
              <w:rPr>
                <w:rFonts w:ascii="Times New Roman" w:hAnsi="Times New Roman" w:cs="Times New Roman"/>
                <w:b/>
                <w:bCs/>
                <w:sz w:val="20"/>
                <w:szCs w:val="20"/>
                <w:lang w:val="uk-UA"/>
              </w:rPr>
              <w:t>о</w:t>
            </w:r>
            <w:r w:rsidRPr="004C4484">
              <w:rPr>
                <w:rFonts w:ascii="Times New Roman" w:hAnsi="Times New Roman" w:cs="Times New Roman"/>
                <w:b/>
                <w:bCs/>
                <w:sz w:val="20"/>
                <w:szCs w:val="20"/>
                <w:lang w:val="uk-UA"/>
              </w:rPr>
              <w:t>совно додержання операторами ринку вимог зак</w:t>
            </w:r>
            <w:r w:rsidRPr="004C4484">
              <w:rPr>
                <w:rFonts w:ascii="Times New Roman" w:hAnsi="Times New Roman" w:cs="Times New Roman"/>
                <w:b/>
                <w:bCs/>
                <w:sz w:val="20"/>
                <w:szCs w:val="20"/>
                <w:lang w:val="uk-UA"/>
              </w:rPr>
              <w:t>о</w:t>
            </w:r>
            <w:r w:rsidRPr="004C4484">
              <w:rPr>
                <w:rFonts w:ascii="Times New Roman" w:hAnsi="Times New Roman" w:cs="Times New Roman"/>
                <w:b/>
                <w:bCs/>
                <w:sz w:val="20"/>
                <w:szCs w:val="20"/>
                <w:lang w:val="uk-UA"/>
              </w:rPr>
              <w:t>нодавства про харчові продукти</w:t>
            </w:r>
            <w:r w:rsidR="00D85C31">
              <w:rPr>
                <w:rFonts w:ascii="Times New Roman" w:hAnsi="Times New Roman" w:cs="Times New Roman"/>
                <w:b/>
                <w:bCs/>
                <w:sz w:val="20"/>
                <w:szCs w:val="20"/>
                <w:lang w:val="uk-UA"/>
              </w:rPr>
              <w:t>.</w:t>
            </w:r>
          </w:p>
          <w:p w:rsidR="0019733E" w:rsidRPr="00A2174F" w:rsidRDefault="0019733E" w:rsidP="00881688">
            <w:pPr>
              <w:shd w:val="clear" w:color="auto" w:fill="FFFFFF"/>
              <w:spacing w:after="0" w:line="240" w:lineRule="auto"/>
              <w:ind w:firstLine="0"/>
              <w:rPr>
                <w:rFonts w:ascii="Times New Roman" w:eastAsia="Times New Roman" w:hAnsi="Times New Roman" w:cs="Times New Roman"/>
                <w:bCs/>
                <w:vanish/>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F60BD" w:rsidRPr="000F60BD" w:rsidRDefault="00137492" w:rsidP="000F60BD">
            <w:pPr>
              <w:shd w:val="clear" w:color="auto" w:fill="FFFFFF"/>
              <w:spacing w:after="0" w:line="240" w:lineRule="auto"/>
              <w:ind w:firstLine="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Довідка надається за Формою  2 наведеною нижче на бланку </w:t>
            </w:r>
            <w:r w:rsidRPr="001E7519">
              <w:rPr>
                <w:rFonts w:ascii="Times New Roman" w:eastAsia="Times New Roman" w:hAnsi="Times New Roman" w:cs="Times New Roman"/>
                <w:i/>
                <w:color w:val="000000"/>
                <w:sz w:val="20"/>
                <w:szCs w:val="20"/>
              </w:rPr>
              <w:t xml:space="preserve">(за наявності) </w:t>
            </w:r>
            <w:r w:rsidR="00A2174F" w:rsidRPr="000F60BD">
              <w:rPr>
                <w:rFonts w:ascii="Times New Roman" w:eastAsia="Times New Roman" w:hAnsi="Times New Roman" w:cs="Times New Roman"/>
                <w:sz w:val="20"/>
                <w:szCs w:val="20"/>
              </w:rPr>
              <w:t>про наявність обладнання, матеріально-технічної бази та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r w:rsidR="000F60BD" w:rsidRPr="000F60BD">
              <w:rPr>
                <w:rFonts w:ascii="Times New Roman" w:eastAsia="Times New Roman" w:hAnsi="Times New Roman" w:cs="Times New Roman"/>
                <w:sz w:val="20"/>
                <w:szCs w:val="20"/>
              </w:rPr>
              <w:t xml:space="preserve">: </w:t>
            </w:r>
          </w:p>
          <w:p w:rsidR="00A2174F" w:rsidRPr="000F60BD" w:rsidRDefault="000F60BD" w:rsidP="00C226E3">
            <w:pPr>
              <w:pStyle w:val="ab"/>
              <w:numPr>
                <w:ilvl w:val="0"/>
                <w:numId w:val="59"/>
              </w:numPr>
              <w:shd w:val="clear" w:color="auto" w:fill="FFFFFF"/>
              <w:spacing w:after="0" w:line="240" w:lineRule="auto"/>
              <w:ind w:left="0" w:firstLine="0"/>
              <w:rPr>
                <w:rFonts w:ascii="Times New Roman" w:eastAsia="Times New Roman" w:hAnsi="Times New Roman" w:cs="Times New Roman"/>
                <w:sz w:val="20"/>
                <w:szCs w:val="20"/>
              </w:rPr>
            </w:pPr>
            <w:r w:rsidRPr="000F60BD">
              <w:rPr>
                <w:rFonts w:ascii="Times New Roman" w:eastAsia="Times New Roman" w:hAnsi="Times New Roman" w:cs="Times New Roman"/>
                <w:i/>
                <w:sz w:val="18"/>
                <w:szCs w:val="18"/>
                <w:u w:val="single"/>
              </w:rPr>
              <w:t>для автотранспортних засобів</w:t>
            </w:r>
            <w:r w:rsidRPr="000F60BD">
              <w:rPr>
                <w:rFonts w:ascii="Times New Roman" w:eastAsia="Times New Roman" w:hAnsi="Times New Roman" w:cs="Times New Roman"/>
                <w:i/>
                <w:sz w:val="18"/>
                <w:szCs w:val="18"/>
              </w:rPr>
              <w:t xml:space="preserve"> довідка повинна містити </w:t>
            </w:r>
            <w:r w:rsidRPr="000F60BD">
              <w:rPr>
                <w:rFonts w:ascii="Times New Roman" w:eastAsia="Times New Roman" w:hAnsi="Times New Roman" w:cs="Times New Roman"/>
                <w:i/>
                <w:sz w:val="18"/>
                <w:szCs w:val="18"/>
              </w:rPr>
              <w:lastRenderedPageBreak/>
              <w:t>м</w:t>
            </w:r>
            <w:r w:rsidRPr="000F60BD">
              <w:rPr>
                <w:rFonts w:ascii="Times New Roman" w:hAnsi="Times New Roman" w:cs="Times New Roman"/>
                <w:i/>
                <w:sz w:val="18"/>
                <w:szCs w:val="18"/>
                <w:lang w:val="uk-UA"/>
              </w:rPr>
              <w:t>арк</w:t>
            </w:r>
            <w:r w:rsidRPr="000F60BD">
              <w:rPr>
                <w:rFonts w:ascii="Times New Roman" w:hAnsi="Times New Roman" w:cs="Times New Roman"/>
                <w:i/>
                <w:sz w:val="18"/>
                <w:szCs w:val="18"/>
              </w:rPr>
              <w:t>у, модель, тип (вид) кузову; р</w:t>
            </w:r>
            <w:r w:rsidRPr="000F60BD">
              <w:rPr>
                <w:rFonts w:ascii="Times New Roman" w:hAnsi="Times New Roman" w:cs="Times New Roman"/>
                <w:i/>
                <w:sz w:val="18"/>
                <w:szCs w:val="18"/>
                <w:lang w:val="uk-UA"/>
              </w:rPr>
              <w:t>еєстраційн</w:t>
            </w:r>
            <w:r w:rsidRPr="000F60BD">
              <w:rPr>
                <w:rFonts w:ascii="Times New Roman" w:hAnsi="Times New Roman" w:cs="Times New Roman"/>
                <w:i/>
                <w:sz w:val="18"/>
                <w:szCs w:val="18"/>
              </w:rPr>
              <w:t>ий номер транспортного засобу; п</w:t>
            </w:r>
            <w:r w:rsidRPr="000F60BD">
              <w:rPr>
                <w:rFonts w:ascii="Times New Roman" w:hAnsi="Times New Roman" w:cs="Times New Roman"/>
                <w:i/>
                <w:sz w:val="18"/>
                <w:szCs w:val="18"/>
                <w:lang w:val="uk-UA"/>
              </w:rPr>
              <w:t>равові підстави використання (власні/орендовані/ з</w:t>
            </w:r>
            <w:r w:rsidRPr="000F60BD">
              <w:rPr>
                <w:rFonts w:ascii="Times New Roman" w:hAnsi="Times New Roman" w:cs="Times New Roman"/>
                <w:i/>
                <w:sz w:val="18"/>
                <w:szCs w:val="18"/>
              </w:rPr>
              <w:t>а договором перевезення тощо); н</w:t>
            </w:r>
            <w:r w:rsidRPr="000F60BD">
              <w:rPr>
                <w:rFonts w:ascii="Times New Roman" w:hAnsi="Times New Roman" w:cs="Times New Roman"/>
                <w:i/>
                <w:sz w:val="18"/>
                <w:szCs w:val="18"/>
                <w:lang w:val="uk-UA"/>
              </w:rPr>
              <w:t>азв</w:t>
            </w:r>
            <w:r w:rsidRPr="000F60BD">
              <w:rPr>
                <w:rFonts w:ascii="Times New Roman" w:hAnsi="Times New Roman" w:cs="Times New Roman"/>
                <w:i/>
                <w:sz w:val="18"/>
                <w:szCs w:val="18"/>
              </w:rPr>
              <w:t>у</w:t>
            </w:r>
            <w:r w:rsidRPr="000F60BD">
              <w:rPr>
                <w:rFonts w:ascii="Times New Roman" w:hAnsi="Times New Roman" w:cs="Times New Roman"/>
                <w:i/>
                <w:sz w:val="18"/>
                <w:szCs w:val="18"/>
                <w:lang w:val="uk-UA"/>
              </w:rPr>
              <w:t xml:space="preserve"> та реквізити документу, що підтверджує правові п</w:t>
            </w:r>
            <w:r w:rsidR="005E2AD8">
              <w:rPr>
                <w:rFonts w:ascii="Times New Roman" w:hAnsi="Times New Roman" w:cs="Times New Roman"/>
                <w:i/>
                <w:sz w:val="18"/>
                <w:szCs w:val="18"/>
                <w:lang w:val="uk-UA"/>
              </w:rPr>
              <w:t>ідстави використання транспорту</w:t>
            </w:r>
            <w:r w:rsidRPr="000F60BD">
              <w:rPr>
                <w:rFonts w:ascii="Times New Roman" w:hAnsi="Times New Roman" w:cs="Times New Roman"/>
                <w:i/>
                <w:sz w:val="18"/>
                <w:szCs w:val="18"/>
                <w:lang w:val="uk-UA"/>
              </w:rPr>
              <w:t>.</w:t>
            </w:r>
          </w:p>
          <w:p w:rsidR="000F60BD" w:rsidRPr="005E2AD8" w:rsidRDefault="005E2AD8" w:rsidP="00C226E3">
            <w:pPr>
              <w:pStyle w:val="ab"/>
              <w:numPr>
                <w:ilvl w:val="0"/>
                <w:numId w:val="59"/>
              </w:numPr>
              <w:shd w:val="clear" w:color="auto" w:fill="FFFFFF"/>
              <w:spacing w:after="0" w:line="240" w:lineRule="auto"/>
              <w:ind w:left="0" w:firstLine="0"/>
              <w:rPr>
                <w:rFonts w:ascii="Times New Roman" w:eastAsia="Times New Roman" w:hAnsi="Times New Roman" w:cs="Times New Roman"/>
                <w:sz w:val="18"/>
                <w:szCs w:val="18"/>
                <w:lang w:val="uk-UA"/>
              </w:rPr>
            </w:pPr>
            <w:r w:rsidRPr="005E2AD8">
              <w:rPr>
                <w:rFonts w:ascii="Times New Roman" w:hAnsi="Times New Roman" w:cs="Times New Roman"/>
                <w:i/>
                <w:iCs/>
                <w:sz w:val="18"/>
                <w:szCs w:val="18"/>
                <w:u w:val="single"/>
                <w:lang w:val="uk-UA"/>
              </w:rPr>
              <w:t>для виробників продукції</w:t>
            </w:r>
            <w:r w:rsidRPr="005E2AD8">
              <w:rPr>
                <w:rFonts w:ascii="Times New Roman" w:hAnsi="Times New Roman" w:cs="Times New Roman"/>
                <w:i/>
                <w:iCs/>
                <w:sz w:val="18"/>
                <w:szCs w:val="18"/>
                <w:lang w:val="uk-UA"/>
              </w:rPr>
              <w:t xml:space="preserve"> – </w:t>
            </w:r>
            <w:r>
              <w:rPr>
                <w:rFonts w:ascii="Times New Roman" w:hAnsi="Times New Roman" w:cs="Times New Roman"/>
                <w:i/>
                <w:iCs/>
                <w:sz w:val="18"/>
                <w:szCs w:val="18"/>
                <w:lang w:val="uk-UA"/>
              </w:rPr>
              <w:t xml:space="preserve">довідка повинна містити </w:t>
            </w:r>
            <w:r w:rsidRPr="005E2AD8">
              <w:rPr>
                <w:rFonts w:ascii="Times New Roman" w:hAnsi="Times New Roman" w:cs="Times New Roman"/>
                <w:i/>
                <w:iCs/>
                <w:sz w:val="18"/>
                <w:szCs w:val="18"/>
                <w:lang w:val="uk-UA"/>
              </w:rPr>
              <w:t>не менше одного виробничого приміщення та одного складського приміщення</w:t>
            </w:r>
            <w:r>
              <w:rPr>
                <w:rFonts w:ascii="Times New Roman" w:hAnsi="Times New Roman" w:cs="Times New Roman"/>
                <w:sz w:val="18"/>
                <w:szCs w:val="18"/>
                <w:lang w:val="uk-UA"/>
              </w:rPr>
              <w:t xml:space="preserve"> з а</w:t>
            </w:r>
            <w:r w:rsidRPr="005E2AD8">
              <w:rPr>
                <w:rFonts w:ascii="Times New Roman" w:hAnsi="Times New Roman" w:cs="Times New Roman"/>
                <w:sz w:val="18"/>
                <w:szCs w:val="18"/>
                <w:lang w:val="uk-UA"/>
              </w:rPr>
              <w:t>дрес</w:t>
            </w:r>
            <w:r>
              <w:rPr>
                <w:rFonts w:ascii="Times New Roman" w:hAnsi="Times New Roman" w:cs="Times New Roman"/>
                <w:sz w:val="18"/>
                <w:szCs w:val="18"/>
                <w:lang w:val="uk-UA"/>
              </w:rPr>
              <w:t>ою розташування потужності; п</w:t>
            </w:r>
            <w:r w:rsidRPr="005E2AD8">
              <w:rPr>
                <w:rFonts w:ascii="Times New Roman" w:hAnsi="Times New Roman" w:cs="Times New Roman"/>
                <w:sz w:val="18"/>
                <w:szCs w:val="18"/>
                <w:lang w:val="uk-UA"/>
              </w:rPr>
              <w:t xml:space="preserve">равові підстави використання (власні/орендовані/ </w:t>
            </w:r>
            <w:r>
              <w:rPr>
                <w:rFonts w:ascii="Times New Roman" w:hAnsi="Times New Roman" w:cs="Times New Roman"/>
                <w:sz w:val="18"/>
                <w:szCs w:val="18"/>
                <w:lang w:val="uk-UA"/>
              </w:rPr>
              <w:t>за договором зберігання тощо); н</w:t>
            </w:r>
            <w:r w:rsidRPr="005E2AD8">
              <w:rPr>
                <w:rFonts w:ascii="Times New Roman" w:hAnsi="Times New Roman" w:cs="Times New Roman"/>
                <w:sz w:val="18"/>
                <w:szCs w:val="18"/>
                <w:lang w:val="uk-UA"/>
              </w:rPr>
              <w:t>азв</w:t>
            </w:r>
            <w:r>
              <w:rPr>
                <w:rFonts w:ascii="Times New Roman" w:hAnsi="Times New Roman" w:cs="Times New Roman"/>
                <w:sz w:val="18"/>
                <w:szCs w:val="18"/>
                <w:lang w:val="uk-UA"/>
              </w:rPr>
              <w:t>у</w:t>
            </w:r>
            <w:r w:rsidRPr="005E2AD8">
              <w:rPr>
                <w:rFonts w:ascii="Times New Roman" w:hAnsi="Times New Roman" w:cs="Times New Roman"/>
                <w:sz w:val="18"/>
                <w:szCs w:val="18"/>
                <w:lang w:val="uk-UA"/>
              </w:rPr>
              <w:t xml:space="preserve"> та реквізити документу, що підтверджує правові п</w:t>
            </w:r>
            <w:r>
              <w:rPr>
                <w:rFonts w:ascii="Times New Roman" w:hAnsi="Times New Roman" w:cs="Times New Roman"/>
                <w:sz w:val="18"/>
                <w:szCs w:val="18"/>
                <w:lang w:val="uk-UA"/>
              </w:rPr>
              <w:t>ідстави використання потужності</w:t>
            </w:r>
            <w:r w:rsidRPr="005E2AD8">
              <w:rPr>
                <w:rFonts w:ascii="Times New Roman" w:hAnsi="Times New Roman" w:cs="Times New Roman"/>
                <w:sz w:val="18"/>
                <w:szCs w:val="18"/>
                <w:lang w:val="uk-UA"/>
              </w:rPr>
              <w:t>.</w:t>
            </w:r>
          </w:p>
          <w:p w:rsidR="00A90DB7" w:rsidRDefault="00A2174F" w:rsidP="00A90DB7">
            <w:pPr>
              <w:pStyle w:val="ab"/>
              <w:shd w:val="clear" w:color="auto" w:fill="FFFFFF"/>
              <w:suppressAutoHyphens w:val="0"/>
              <w:autoSpaceDN/>
              <w:spacing w:after="0" w:line="240" w:lineRule="auto"/>
              <w:ind w:left="0"/>
              <w:contextualSpacing/>
              <w:textAlignment w:val="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A90DB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Д</w:t>
            </w:r>
            <w:r w:rsidRPr="00A2174F">
              <w:rPr>
                <w:rFonts w:ascii="Times New Roman" w:eastAsia="Times New Roman" w:hAnsi="Times New Roman" w:cs="Times New Roman"/>
                <w:sz w:val="20"/>
                <w:szCs w:val="20"/>
                <w:lang w:val="uk-UA"/>
              </w:rPr>
              <w:t xml:space="preserve">оговір </w:t>
            </w:r>
            <w:r w:rsidRPr="00B81F19">
              <w:rPr>
                <w:rFonts w:ascii="Times New Roman" w:eastAsia="Times New Roman" w:hAnsi="Times New Roman" w:cs="Times New Roman"/>
                <w:sz w:val="20"/>
                <w:szCs w:val="20"/>
                <w:u w:val="single"/>
                <w:lang w:val="uk-UA"/>
              </w:rPr>
              <w:t>найму</w:t>
            </w:r>
            <w:r w:rsidRPr="00A2174F">
              <w:rPr>
                <w:rFonts w:ascii="Times New Roman" w:eastAsia="Times New Roman" w:hAnsi="Times New Roman" w:cs="Times New Roman"/>
                <w:sz w:val="20"/>
                <w:szCs w:val="20"/>
                <w:lang w:val="uk-UA"/>
              </w:rPr>
              <w:t xml:space="preserve"> будівлі або іншої капітальної спор</w:t>
            </w:r>
            <w:r w:rsidRPr="00A2174F">
              <w:rPr>
                <w:rFonts w:ascii="Times New Roman" w:eastAsia="Times New Roman" w:hAnsi="Times New Roman" w:cs="Times New Roman"/>
                <w:sz w:val="20"/>
                <w:szCs w:val="20"/>
                <w:lang w:val="uk-UA"/>
              </w:rPr>
              <w:t>у</w:t>
            </w:r>
            <w:r w:rsidRPr="00A2174F">
              <w:rPr>
                <w:rFonts w:ascii="Times New Roman" w:eastAsia="Times New Roman" w:hAnsi="Times New Roman" w:cs="Times New Roman"/>
                <w:sz w:val="20"/>
                <w:szCs w:val="20"/>
                <w:lang w:val="uk-UA"/>
              </w:rPr>
              <w:t>ди (їхньої окремої частини) строком на три роки і біл</w:t>
            </w:r>
            <w:r w:rsidRPr="00A2174F">
              <w:rPr>
                <w:rFonts w:ascii="Times New Roman" w:eastAsia="Times New Roman" w:hAnsi="Times New Roman" w:cs="Times New Roman"/>
                <w:sz w:val="20"/>
                <w:szCs w:val="20"/>
                <w:lang w:val="uk-UA"/>
              </w:rPr>
              <w:t>ь</w:t>
            </w:r>
            <w:r w:rsidRPr="00A2174F">
              <w:rPr>
                <w:rFonts w:ascii="Times New Roman" w:eastAsia="Times New Roman" w:hAnsi="Times New Roman" w:cs="Times New Roman"/>
                <w:sz w:val="20"/>
                <w:szCs w:val="20"/>
                <w:lang w:val="uk-UA"/>
              </w:rPr>
              <w:t xml:space="preserve">ше, а також договір </w:t>
            </w:r>
            <w:r w:rsidRPr="00B81F19">
              <w:rPr>
                <w:rFonts w:ascii="Times New Roman" w:eastAsia="Times New Roman" w:hAnsi="Times New Roman" w:cs="Times New Roman"/>
                <w:sz w:val="20"/>
                <w:szCs w:val="20"/>
                <w:u w:val="single"/>
                <w:lang w:val="uk-UA"/>
              </w:rPr>
              <w:t xml:space="preserve">найму </w:t>
            </w:r>
            <w:r w:rsidRPr="00A2174F">
              <w:rPr>
                <w:rFonts w:ascii="Times New Roman" w:eastAsia="Times New Roman" w:hAnsi="Times New Roman" w:cs="Times New Roman"/>
                <w:sz w:val="20"/>
                <w:szCs w:val="20"/>
                <w:lang w:val="uk-UA"/>
              </w:rPr>
              <w:t>(оренди) транспортного зас</w:t>
            </w:r>
            <w:r w:rsidRPr="00A2174F">
              <w:rPr>
                <w:rFonts w:ascii="Times New Roman" w:eastAsia="Times New Roman" w:hAnsi="Times New Roman" w:cs="Times New Roman"/>
                <w:sz w:val="20"/>
                <w:szCs w:val="20"/>
                <w:lang w:val="uk-UA"/>
              </w:rPr>
              <w:t>о</w:t>
            </w:r>
            <w:r w:rsidRPr="00A2174F">
              <w:rPr>
                <w:rFonts w:ascii="Times New Roman" w:eastAsia="Times New Roman" w:hAnsi="Times New Roman" w:cs="Times New Roman"/>
                <w:sz w:val="20"/>
                <w:szCs w:val="20"/>
                <w:lang w:val="uk-UA"/>
              </w:rPr>
              <w:t>бу за участі фізичної особи у разі їх надання учасником</w:t>
            </w:r>
            <w:r w:rsidR="00A90DB7">
              <w:rPr>
                <w:rFonts w:ascii="Times New Roman" w:eastAsia="Times New Roman" w:hAnsi="Times New Roman" w:cs="Times New Roman"/>
                <w:sz w:val="20"/>
                <w:szCs w:val="20"/>
                <w:lang w:val="uk-UA"/>
              </w:rPr>
              <w:t xml:space="preserve"> (</w:t>
            </w:r>
            <w:r w:rsidR="00A90DB7" w:rsidRPr="005811C4">
              <w:rPr>
                <w:rFonts w:ascii="Times New Roman" w:eastAsia="Times New Roman" w:hAnsi="Times New Roman" w:cs="Times New Roman"/>
                <w:b/>
                <w:sz w:val="20"/>
                <w:szCs w:val="20"/>
                <w:lang w:val="uk-UA"/>
              </w:rPr>
              <w:t>п.2.</w:t>
            </w:r>
            <w:r w:rsidR="005E2AD8">
              <w:rPr>
                <w:rFonts w:ascii="Times New Roman" w:eastAsia="Times New Roman" w:hAnsi="Times New Roman" w:cs="Times New Roman"/>
                <w:b/>
                <w:sz w:val="20"/>
                <w:szCs w:val="20"/>
                <w:lang w:val="uk-UA"/>
              </w:rPr>
              <w:t>3</w:t>
            </w:r>
            <w:r w:rsidR="00A90DB7">
              <w:rPr>
                <w:rFonts w:ascii="Times New Roman" w:eastAsia="Times New Roman" w:hAnsi="Times New Roman" w:cs="Times New Roman"/>
                <w:sz w:val="20"/>
                <w:szCs w:val="20"/>
                <w:lang w:val="uk-UA"/>
              </w:rPr>
              <w:t>)</w:t>
            </w:r>
            <w:r w:rsidRPr="00A2174F">
              <w:rPr>
                <w:rFonts w:ascii="Times New Roman" w:eastAsia="Times New Roman" w:hAnsi="Times New Roman" w:cs="Times New Roman"/>
                <w:sz w:val="20"/>
                <w:szCs w:val="20"/>
                <w:lang w:val="uk-UA"/>
              </w:rPr>
              <w:t xml:space="preserve">, </w:t>
            </w:r>
            <w:r w:rsidRPr="00D174E0">
              <w:rPr>
                <w:rFonts w:ascii="Times New Roman" w:eastAsia="Times New Roman" w:hAnsi="Times New Roman" w:cs="Times New Roman"/>
                <w:color w:val="FF0000"/>
                <w:sz w:val="20"/>
                <w:szCs w:val="20"/>
                <w:lang w:val="uk-UA"/>
              </w:rPr>
              <w:t>мають бути засвідчені нотаріально</w:t>
            </w:r>
            <w:r w:rsidR="00B81F19">
              <w:rPr>
                <w:rFonts w:ascii="Times New Roman" w:eastAsia="Times New Roman" w:hAnsi="Times New Roman" w:cs="Times New Roman"/>
                <w:sz w:val="20"/>
                <w:szCs w:val="20"/>
                <w:lang w:val="uk-UA"/>
              </w:rPr>
              <w:t xml:space="preserve">.      </w:t>
            </w:r>
          </w:p>
          <w:p w:rsidR="00B81F19" w:rsidRDefault="00B81F19" w:rsidP="00A90DB7">
            <w:pPr>
              <w:pStyle w:val="ab"/>
              <w:shd w:val="clear" w:color="auto" w:fill="FFFFFF"/>
              <w:suppressAutoHyphens w:val="0"/>
              <w:autoSpaceDN/>
              <w:spacing w:after="0" w:line="240" w:lineRule="auto"/>
              <w:ind w:left="0"/>
              <w:contextualSpacing/>
              <w:textAlignment w:val="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A90DB7">
              <w:rPr>
                <w:rFonts w:ascii="Times New Roman" w:eastAsia="Times New Roman" w:hAnsi="Times New Roman" w:cs="Times New Roman"/>
                <w:sz w:val="20"/>
                <w:szCs w:val="20"/>
                <w:lang w:val="uk-UA"/>
              </w:rPr>
              <w:t xml:space="preserve">       </w:t>
            </w:r>
            <w:r w:rsidR="00A90DB7" w:rsidRPr="00A2174F">
              <w:rPr>
                <w:rFonts w:ascii="Times New Roman" w:eastAsia="Times New Roman" w:hAnsi="Times New Roman" w:cs="Times New Roman"/>
                <w:sz w:val="20"/>
                <w:szCs w:val="20"/>
                <w:lang w:val="uk-UA"/>
              </w:rPr>
              <w:t>На підтвердження інформації стосовно</w:t>
            </w:r>
            <w:r w:rsidR="00A90DB7" w:rsidRPr="00B81F19">
              <w:rPr>
                <w:rFonts w:ascii="Times New Roman" w:eastAsia="Times New Roman" w:hAnsi="Times New Roman" w:cs="Times New Roman"/>
                <w:sz w:val="20"/>
                <w:szCs w:val="20"/>
                <w:u w:val="single"/>
                <w:lang w:val="uk-UA"/>
              </w:rPr>
              <w:t xml:space="preserve"> наявності обладнання </w:t>
            </w:r>
            <w:r w:rsidR="00A90DB7" w:rsidRPr="00A2174F">
              <w:rPr>
                <w:rFonts w:ascii="Times New Roman" w:eastAsia="Times New Roman" w:hAnsi="Times New Roman" w:cs="Times New Roman"/>
                <w:sz w:val="20"/>
                <w:szCs w:val="20"/>
                <w:lang w:val="uk-UA"/>
              </w:rPr>
              <w:t>й матеріально-технічної бази, зазначеної в довідці</w:t>
            </w:r>
            <w:r w:rsidR="00A90DB7">
              <w:rPr>
                <w:rFonts w:ascii="Times New Roman" w:eastAsia="Times New Roman" w:hAnsi="Times New Roman" w:cs="Times New Roman"/>
                <w:sz w:val="20"/>
                <w:szCs w:val="20"/>
                <w:lang w:val="uk-UA"/>
              </w:rPr>
              <w:t xml:space="preserve"> (</w:t>
            </w:r>
            <w:r w:rsidR="00A90DB7" w:rsidRPr="005811C4">
              <w:rPr>
                <w:rFonts w:ascii="Times New Roman" w:eastAsia="Times New Roman" w:hAnsi="Times New Roman" w:cs="Times New Roman"/>
                <w:b/>
                <w:sz w:val="20"/>
                <w:szCs w:val="20"/>
                <w:lang w:val="uk-UA"/>
              </w:rPr>
              <w:t>п.2.2</w:t>
            </w:r>
            <w:r w:rsidR="00A90DB7">
              <w:rPr>
                <w:rFonts w:ascii="Times New Roman" w:eastAsia="Times New Roman" w:hAnsi="Times New Roman" w:cs="Times New Roman"/>
                <w:sz w:val="20"/>
                <w:szCs w:val="20"/>
                <w:lang w:val="uk-UA"/>
              </w:rPr>
              <w:t>)</w:t>
            </w:r>
            <w:r w:rsidR="00A90DB7" w:rsidRPr="00A2174F">
              <w:rPr>
                <w:rFonts w:ascii="Times New Roman" w:eastAsia="Times New Roman" w:hAnsi="Times New Roman" w:cs="Times New Roman"/>
                <w:sz w:val="20"/>
                <w:szCs w:val="20"/>
                <w:lang w:val="uk-UA"/>
              </w:rPr>
              <w:t xml:space="preserve">, </w:t>
            </w:r>
            <w:r w:rsidR="00A90DB7" w:rsidRPr="00B81F19">
              <w:rPr>
                <w:rFonts w:ascii="Times New Roman" w:eastAsia="Times New Roman" w:hAnsi="Times New Roman" w:cs="Times New Roman"/>
                <w:sz w:val="20"/>
                <w:szCs w:val="20"/>
                <w:u w:val="single"/>
                <w:lang w:val="uk-UA"/>
              </w:rPr>
              <w:t>технологій</w:t>
            </w:r>
            <w:r w:rsidR="00A90DB7" w:rsidRPr="00B81F19">
              <w:rPr>
                <w:rFonts w:ascii="Times New Roman" w:eastAsia="Times New Roman" w:hAnsi="Times New Roman" w:cs="Times New Roman"/>
                <w:sz w:val="20"/>
                <w:szCs w:val="20"/>
                <w:lang w:val="uk-UA"/>
              </w:rPr>
              <w:t>, необхідних для надання по</w:t>
            </w:r>
            <w:r w:rsidR="00A90DB7" w:rsidRPr="00B81F19">
              <w:rPr>
                <w:rFonts w:ascii="Times New Roman" w:eastAsia="Times New Roman" w:hAnsi="Times New Roman" w:cs="Times New Roman"/>
                <w:sz w:val="20"/>
                <w:szCs w:val="20"/>
                <w:lang w:val="uk-UA"/>
              </w:rPr>
              <w:t>с</w:t>
            </w:r>
            <w:r w:rsidR="00A90DB7" w:rsidRPr="00B81F19">
              <w:rPr>
                <w:rFonts w:ascii="Times New Roman" w:eastAsia="Times New Roman" w:hAnsi="Times New Roman" w:cs="Times New Roman"/>
                <w:sz w:val="20"/>
                <w:szCs w:val="20"/>
                <w:lang w:val="uk-UA"/>
              </w:rPr>
              <w:t>луг / виконання робіт, визначених у технічних вимогах</w:t>
            </w:r>
            <w:r w:rsidR="00A90DB7">
              <w:rPr>
                <w:rFonts w:ascii="Times New Roman" w:eastAsia="Times New Roman" w:hAnsi="Times New Roman" w:cs="Times New Roman"/>
                <w:sz w:val="20"/>
                <w:szCs w:val="20"/>
                <w:lang w:val="uk-UA"/>
              </w:rPr>
              <w:t xml:space="preserve"> (</w:t>
            </w:r>
            <w:r w:rsidR="00A90DB7" w:rsidRPr="005811C4">
              <w:rPr>
                <w:rFonts w:ascii="Times New Roman" w:eastAsia="Times New Roman" w:hAnsi="Times New Roman" w:cs="Times New Roman"/>
                <w:b/>
                <w:sz w:val="20"/>
                <w:szCs w:val="20"/>
                <w:lang w:val="uk-UA"/>
              </w:rPr>
              <w:t>п.2.4</w:t>
            </w:r>
            <w:r w:rsidR="00A90DB7">
              <w:rPr>
                <w:rFonts w:ascii="Times New Roman" w:eastAsia="Times New Roman" w:hAnsi="Times New Roman" w:cs="Times New Roman"/>
                <w:sz w:val="20"/>
                <w:szCs w:val="20"/>
                <w:lang w:val="uk-UA"/>
              </w:rPr>
              <w:t>) та договорів найму (</w:t>
            </w:r>
            <w:r w:rsidR="00A90DB7" w:rsidRPr="005811C4">
              <w:rPr>
                <w:rFonts w:ascii="Times New Roman" w:eastAsia="Times New Roman" w:hAnsi="Times New Roman" w:cs="Times New Roman"/>
                <w:b/>
                <w:sz w:val="20"/>
                <w:szCs w:val="20"/>
                <w:lang w:val="uk-UA"/>
              </w:rPr>
              <w:t>п.2.3</w:t>
            </w:r>
            <w:r w:rsidR="00A90DB7">
              <w:rPr>
                <w:rFonts w:ascii="Times New Roman" w:eastAsia="Times New Roman" w:hAnsi="Times New Roman" w:cs="Times New Roman"/>
                <w:sz w:val="20"/>
                <w:szCs w:val="20"/>
                <w:lang w:val="uk-UA"/>
              </w:rPr>
              <w:t>) учасник надає скан</w:t>
            </w:r>
            <w:r w:rsidR="00A90DB7">
              <w:rPr>
                <w:rFonts w:ascii="Times New Roman" w:eastAsia="Times New Roman" w:hAnsi="Times New Roman" w:cs="Times New Roman"/>
                <w:sz w:val="20"/>
                <w:szCs w:val="20"/>
                <w:lang w:val="uk-UA"/>
              </w:rPr>
              <w:t>о</w:t>
            </w:r>
            <w:r w:rsidR="00A90DB7">
              <w:rPr>
                <w:rFonts w:ascii="Times New Roman" w:eastAsia="Times New Roman" w:hAnsi="Times New Roman" w:cs="Times New Roman"/>
                <w:sz w:val="20"/>
                <w:szCs w:val="20"/>
                <w:lang w:val="uk-UA"/>
              </w:rPr>
              <w:t>вані документи.</w:t>
            </w:r>
          </w:p>
          <w:p w:rsidR="0072029C" w:rsidRDefault="0072029C" w:rsidP="00A90DB7">
            <w:pPr>
              <w:pStyle w:val="ab"/>
              <w:shd w:val="clear" w:color="auto" w:fill="FFFFFF"/>
              <w:suppressAutoHyphens w:val="0"/>
              <w:autoSpaceDN/>
              <w:spacing w:after="0" w:line="240" w:lineRule="auto"/>
              <w:ind w:left="0"/>
              <w:contextualSpacing/>
              <w:textAlignment w:val="auto"/>
              <w:rPr>
                <w:rFonts w:ascii="Times New Roman" w:eastAsia="Times New Roman" w:hAnsi="Times New Roman" w:cs="Times New Roman"/>
                <w:sz w:val="20"/>
                <w:szCs w:val="20"/>
                <w:lang w:val="uk-UA"/>
              </w:rPr>
            </w:pPr>
            <w:r w:rsidRPr="0072029C">
              <w:rPr>
                <w:rFonts w:ascii="Times New Roman" w:eastAsia="Times New Roman" w:hAnsi="Times New Roman" w:cs="Times New Roman"/>
                <w:sz w:val="20"/>
                <w:szCs w:val="20"/>
                <w:highlight w:val="yellow"/>
                <w:lang w:val="uk-UA"/>
              </w:rPr>
              <w:t>Для продуктів харчування</w:t>
            </w:r>
          </w:p>
          <w:p w:rsidR="0072029C" w:rsidRDefault="004C4484" w:rsidP="00DF3AFB">
            <w:pPr>
              <w:pStyle w:val="ab"/>
              <w:shd w:val="clear" w:color="auto" w:fill="FFFFFF"/>
              <w:spacing w:after="0" w:line="240" w:lineRule="auto"/>
              <w:ind w:left="0"/>
              <w:jc w:val="both"/>
              <w:rPr>
                <w:rFonts w:ascii="Times New Roman" w:hAnsi="Times New Roman" w:cs="Times New Roman"/>
                <w:bCs/>
                <w:sz w:val="20"/>
                <w:szCs w:val="20"/>
                <w:lang w:val="uk-UA"/>
              </w:rPr>
            </w:pPr>
            <w:r>
              <w:rPr>
                <w:rFonts w:ascii="Times New Roman" w:hAnsi="Times New Roman" w:cs="Times New Roman"/>
                <w:bCs/>
                <w:sz w:val="20"/>
                <w:szCs w:val="20"/>
                <w:lang w:val="uk-UA"/>
              </w:rPr>
              <w:t xml:space="preserve">До </w:t>
            </w:r>
            <w:r w:rsidRPr="005811C4">
              <w:rPr>
                <w:rFonts w:ascii="Times New Roman" w:hAnsi="Times New Roman" w:cs="Times New Roman"/>
                <w:b/>
                <w:bCs/>
                <w:sz w:val="20"/>
                <w:szCs w:val="20"/>
                <w:lang w:val="uk-UA"/>
              </w:rPr>
              <w:t>п.2.2</w:t>
            </w:r>
            <w:r>
              <w:rPr>
                <w:rFonts w:ascii="Times New Roman" w:hAnsi="Times New Roman" w:cs="Times New Roman"/>
                <w:bCs/>
                <w:sz w:val="20"/>
                <w:szCs w:val="20"/>
                <w:lang w:val="uk-UA"/>
              </w:rPr>
              <w:t xml:space="preserve"> - </w:t>
            </w:r>
            <w:r w:rsidR="0072029C" w:rsidRPr="00DF3AFB">
              <w:rPr>
                <w:rFonts w:ascii="Times New Roman" w:hAnsi="Times New Roman" w:cs="Times New Roman"/>
                <w:bCs/>
                <w:sz w:val="20"/>
                <w:szCs w:val="20"/>
                <w:lang w:val="uk-UA"/>
              </w:rPr>
              <w:t>Копія(ї) свідоцтва про реєстрацію транспортного засобу</w:t>
            </w:r>
            <w:r w:rsidR="00DF3AFB" w:rsidRPr="00DF3AFB">
              <w:rPr>
                <w:rFonts w:ascii="Times New Roman" w:hAnsi="Times New Roman" w:cs="Times New Roman"/>
                <w:bCs/>
                <w:sz w:val="20"/>
                <w:szCs w:val="20"/>
                <w:lang w:val="uk-UA"/>
              </w:rPr>
              <w:t xml:space="preserve"> або </w:t>
            </w:r>
            <w:r w:rsidR="00DF3AFB" w:rsidRPr="00DF3AFB">
              <w:rPr>
                <w:rFonts w:ascii="Times New Roman" w:hAnsi="Times New Roman" w:cs="Times New Roman"/>
                <w:sz w:val="20"/>
                <w:szCs w:val="20"/>
                <w:lang w:val="uk-UA"/>
              </w:rPr>
              <w:t>договори оренди та актів приймання-передачі або експедирування (суборенди з екіпажем) тощо</w:t>
            </w:r>
            <w:r w:rsidR="00DF3AFB">
              <w:rPr>
                <w:rFonts w:ascii="Times New Roman" w:hAnsi="Times New Roman" w:cs="Times New Roman"/>
                <w:bCs/>
                <w:sz w:val="20"/>
                <w:szCs w:val="20"/>
                <w:lang w:val="uk-UA"/>
              </w:rPr>
              <w:t>.</w:t>
            </w:r>
          </w:p>
          <w:p w:rsidR="005811C4" w:rsidRDefault="0036287D" w:rsidP="00DF3AFB">
            <w:pPr>
              <w:pStyle w:val="ab"/>
              <w:shd w:val="clear" w:color="auto" w:fill="FFFFFF"/>
              <w:spacing w:after="0" w:line="240" w:lineRule="auto"/>
              <w:ind w:left="0"/>
              <w:jc w:val="both"/>
              <w:rPr>
                <w:rFonts w:ascii="Times New Roman" w:hAnsi="Times New Roman" w:cs="Times New Roman"/>
                <w:bCs/>
                <w:sz w:val="20"/>
                <w:szCs w:val="20"/>
                <w:lang w:val="uk-UA"/>
              </w:rPr>
            </w:pPr>
            <w:r>
              <w:rPr>
                <w:rFonts w:ascii="Times New Roman" w:hAnsi="Times New Roman" w:cs="Times New Roman"/>
                <w:bCs/>
                <w:sz w:val="20"/>
                <w:szCs w:val="20"/>
                <w:lang w:val="uk-UA"/>
              </w:rPr>
              <w:t xml:space="preserve">До </w:t>
            </w:r>
            <w:r w:rsidRPr="005811C4">
              <w:rPr>
                <w:rFonts w:ascii="Times New Roman" w:hAnsi="Times New Roman" w:cs="Times New Roman"/>
                <w:b/>
                <w:bCs/>
                <w:sz w:val="20"/>
                <w:szCs w:val="20"/>
                <w:lang w:val="uk-UA"/>
              </w:rPr>
              <w:t>п. 2.5</w:t>
            </w:r>
            <w:r w:rsidR="005811C4" w:rsidRPr="005811C4">
              <w:rPr>
                <w:rFonts w:ascii="Times New Roman" w:hAnsi="Times New Roman" w:cs="Times New Roman"/>
                <w:b/>
                <w:bCs/>
                <w:sz w:val="20"/>
                <w:szCs w:val="20"/>
                <w:lang w:val="uk-UA"/>
              </w:rPr>
              <w:t>:</w:t>
            </w:r>
          </w:p>
          <w:p w:rsidR="005811C4" w:rsidRPr="005811C4" w:rsidRDefault="0036287D" w:rsidP="005811C4">
            <w:pPr>
              <w:spacing w:after="0" w:line="240" w:lineRule="auto"/>
              <w:rPr>
                <w:rFonts w:ascii="Times New Roman" w:hAnsi="Times New Roman" w:cs="Times New Roman"/>
                <w:sz w:val="20"/>
                <w:szCs w:val="20"/>
              </w:rPr>
            </w:pPr>
            <w:r w:rsidRPr="005811C4">
              <w:rPr>
                <w:rFonts w:ascii="Times New Roman" w:hAnsi="Times New Roman" w:cs="Times New Roman"/>
                <w:bCs/>
                <w:sz w:val="20"/>
                <w:szCs w:val="20"/>
              </w:rPr>
              <w:t xml:space="preserve"> –</w:t>
            </w:r>
            <w:r w:rsidR="005811C4" w:rsidRPr="005811C4">
              <w:rPr>
                <w:rFonts w:ascii="Times New Roman" w:hAnsi="Times New Roman" w:cs="Times New Roman"/>
                <w:bCs/>
                <w:sz w:val="20"/>
                <w:szCs w:val="20"/>
              </w:rPr>
              <w:t xml:space="preserve"> </w:t>
            </w:r>
            <w:r w:rsidR="005811C4" w:rsidRPr="005811C4">
              <w:rPr>
                <w:rFonts w:ascii="Times New Roman" w:hAnsi="Times New Roman" w:cs="Times New Roman"/>
                <w:i/>
                <w:sz w:val="20"/>
                <w:szCs w:val="20"/>
              </w:rPr>
              <w:t>у разі здійснення дезінфекції транспортних засобів суб’єктом господарювання:</w:t>
            </w:r>
          </w:p>
          <w:p w:rsidR="005811C4" w:rsidRPr="005811C4" w:rsidRDefault="005811C4" w:rsidP="005811C4">
            <w:pPr>
              <w:spacing w:after="0" w:line="240" w:lineRule="auto"/>
              <w:rPr>
                <w:rFonts w:ascii="Times New Roman" w:hAnsi="Times New Roman" w:cs="Times New Roman"/>
                <w:sz w:val="20"/>
                <w:szCs w:val="20"/>
              </w:rPr>
            </w:pPr>
            <w:r w:rsidRPr="005811C4">
              <w:rPr>
                <w:rFonts w:ascii="Times New Roman" w:hAnsi="Times New Roman" w:cs="Times New Roman"/>
                <w:color w:val="00B050"/>
                <w:sz w:val="20"/>
                <w:szCs w:val="20"/>
              </w:rPr>
              <w:t xml:space="preserve"> </w:t>
            </w:r>
            <w:r w:rsidRPr="005811C4">
              <w:rPr>
                <w:rFonts w:ascii="Times New Roman" w:hAnsi="Times New Roman" w:cs="Times New Roman"/>
                <w:sz w:val="20"/>
                <w:szCs w:val="20"/>
              </w:rPr>
              <w:t>•</w:t>
            </w:r>
            <w:r w:rsidRPr="005811C4">
              <w:rPr>
                <w:rFonts w:ascii="Times New Roman" w:hAnsi="Times New Roman" w:cs="Times New Roman"/>
                <w:sz w:val="20"/>
                <w:szCs w:val="20"/>
              </w:rPr>
              <w:tab/>
            </w:r>
            <w:r w:rsidRPr="005811C4">
              <w:rPr>
                <w:rFonts w:ascii="Times New Roman" w:hAnsi="Times New Roman" w:cs="Times New Roman"/>
                <w:bCs/>
                <w:sz w:val="20"/>
                <w:szCs w:val="20"/>
              </w:rPr>
              <w:t>копії</w:t>
            </w:r>
            <w:r w:rsidRPr="005811C4">
              <w:rPr>
                <w:rFonts w:ascii="Times New Roman" w:hAnsi="Times New Roman" w:cs="Times New Roman"/>
                <w:b/>
                <w:bCs/>
                <w:sz w:val="20"/>
                <w:szCs w:val="20"/>
              </w:rPr>
              <w:t xml:space="preserve"> договору(ів) </w:t>
            </w:r>
            <w:r w:rsidRPr="005811C4">
              <w:rPr>
                <w:rFonts w:ascii="Times New Roman" w:hAnsi="Times New Roman" w:cs="Times New Roman"/>
                <w:bCs/>
                <w:sz w:val="20"/>
                <w:szCs w:val="20"/>
              </w:rPr>
              <w:t>на поточний рік</w:t>
            </w:r>
            <w:r w:rsidRPr="005811C4">
              <w:rPr>
                <w:rFonts w:ascii="Times New Roman" w:hAnsi="Times New Roman" w:cs="Times New Roman"/>
                <w:b/>
                <w:bCs/>
                <w:sz w:val="20"/>
                <w:szCs w:val="20"/>
              </w:rPr>
              <w:t xml:space="preserve"> про послуги з дезінфекції автотранспортних засобів, </w:t>
            </w:r>
            <w:r w:rsidRPr="005811C4">
              <w:rPr>
                <w:rFonts w:ascii="Times New Roman" w:hAnsi="Times New Roman" w:cs="Times New Roman"/>
                <w:bCs/>
                <w:sz w:val="20"/>
                <w:szCs w:val="20"/>
              </w:rPr>
              <w:t>якими буде здійснюватися перевезення предмету закупівлі</w:t>
            </w:r>
            <w:r w:rsidRPr="005811C4">
              <w:rPr>
                <w:rFonts w:ascii="Times New Roman" w:hAnsi="Times New Roman" w:cs="Times New Roman"/>
                <w:sz w:val="20"/>
                <w:szCs w:val="20"/>
              </w:rPr>
              <w:t>;</w:t>
            </w:r>
          </w:p>
          <w:p w:rsidR="005811C4" w:rsidRPr="005811C4" w:rsidRDefault="005811C4" w:rsidP="005811C4">
            <w:pPr>
              <w:spacing w:after="0" w:line="240" w:lineRule="auto"/>
              <w:rPr>
                <w:rFonts w:ascii="Times New Roman" w:hAnsi="Times New Roman" w:cs="Times New Roman"/>
                <w:sz w:val="20"/>
                <w:szCs w:val="20"/>
              </w:rPr>
            </w:pPr>
            <w:r w:rsidRPr="005811C4">
              <w:rPr>
                <w:rFonts w:ascii="Times New Roman" w:hAnsi="Times New Roman" w:cs="Times New Roman"/>
                <w:sz w:val="20"/>
                <w:szCs w:val="20"/>
              </w:rPr>
              <w:t>•</w:t>
            </w:r>
            <w:r w:rsidRPr="005811C4">
              <w:rPr>
                <w:rFonts w:ascii="Times New Roman" w:hAnsi="Times New Roman" w:cs="Times New Roman"/>
                <w:sz w:val="20"/>
                <w:szCs w:val="20"/>
              </w:rPr>
              <w:tab/>
            </w:r>
            <w:r w:rsidRPr="005811C4">
              <w:rPr>
                <w:rFonts w:ascii="Times New Roman" w:hAnsi="Times New Roman" w:cs="Times New Roman"/>
                <w:bCs/>
                <w:sz w:val="20"/>
                <w:szCs w:val="20"/>
              </w:rPr>
              <w:t>копії</w:t>
            </w:r>
            <w:r w:rsidRPr="005811C4">
              <w:rPr>
                <w:rFonts w:ascii="Times New Roman" w:hAnsi="Times New Roman" w:cs="Times New Roman"/>
                <w:b/>
                <w:bCs/>
                <w:sz w:val="20"/>
                <w:szCs w:val="20"/>
              </w:rPr>
              <w:t xml:space="preserve"> актів виконаних робіт </w:t>
            </w:r>
            <w:r w:rsidRPr="005811C4">
              <w:rPr>
                <w:rFonts w:ascii="Times New Roman" w:hAnsi="Times New Roman" w:cs="Times New Roman"/>
                <w:bCs/>
                <w:sz w:val="20"/>
                <w:szCs w:val="20"/>
              </w:rPr>
              <w:t>за три місяці, що передують даті оголошення закупівлі або інші документи, які свідчать</w:t>
            </w:r>
            <w:r w:rsidRPr="005811C4">
              <w:rPr>
                <w:rFonts w:ascii="Times New Roman" w:hAnsi="Times New Roman" w:cs="Times New Roman"/>
                <w:b/>
                <w:bCs/>
                <w:sz w:val="20"/>
                <w:szCs w:val="20"/>
              </w:rPr>
              <w:t xml:space="preserve"> про надані послуги з дезінфекції автотранспортних засобів</w:t>
            </w:r>
            <w:r w:rsidRPr="005811C4">
              <w:rPr>
                <w:rFonts w:ascii="Times New Roman" w:hAnsi="Times New Roman" w:cs="Times New Roman"/>
                <w:sz w:val="20"/>
                <w:szCs w:val="20"/>
              </w:rPr>
              <w:t>, якими буде здійснюватися поставка предмету закупівлі, не пізніше ніж за останні два місяці до дати оприлюднення оголошення процедури закупівлі;</w:t>
            </w:r>
          </w:p>
          <w:p w:rsidR="005811C4" w:rsidRPr="005811C4" w:rsidRDefault="005811C4" w:rsidP="005811C4">
            <w:pPr>
              <w:spacing w:after="0" w:line="240" w:lineRule="auto"/>
              <w:rPr>
                <w:rFonts w:ascii="Times New Roman" w:hAnsi="Times New Roman" w:cs="Times New Roman"/>
                <w:i/>
                <w:sz w:val="20"/>
                <w:szCs w:val="20"/>
              </w:rPr>
            </w:pPr>
            <w:r w:rsidRPr="005811C4">
              <w:rPr>
                <w:rFonts w:ascii="Times New Roman" w:hAnsi="Times New Roman" w:cs="Times New Roman"/>
                <w:sz w:val="20"/>
                <w:szCs w:val="20"/>
              </w:rPr>
              <w:t xml:space="preserve">- </w:t>
            </w:r>
            <w:r>
              <w:rPr>
                <w:rFonts w:ascii="Times New Roman" w:hAnsi="Times New Roman" w:cs="Times New Roman"/>
                <w:i/>
                <w:sz w:val="20"/>
                <w:szCs w:val="20"/>
              </w:rPr>
              <w:t>у разі, якщо у</w:t>
            </w:r>
            <w:r w:rsidRPr="005811C4">
              <w:rPr>
                <w:rFonts w:ascii="Times New Roman" w:hAnsi="Times New Roman" w:cs="Times New Roman"/>
                <w:i/>
                <w:sz w:val="20"/>
                <w:szCs w:val="20"/>
              </w:rPr>
              <w:t xml:space="preserve">часник самостійно здійснює дезінфекцію транспортних засобів: </w:t>
            </w:r>
          </w:p>
          <w:p w:rsidR="005811C4" w:rsidRPr="005811C4" w:rsidRDefault="005811C4" w:rsidP="005811C4">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копія наказу у</w:t>
            </w:r>
            <w:r w:rsidRPr="005811C4">
              <w:rPr>
                <w:rFonts w:ascii="Times New Roman" w:hAnsi="Times New Roman" w:cs="Times New Roman"/>
                <w:sz w:val="20"/>
                <w:szCs w:val="20"/>
              </w:rPr>
              <w:t>часника про призначення особи, відповідальної за проведення дезінфекційних робіт автотранспорту;</w:t>
            </w:r>
          </w:p>
          <w:p w:rsidR="005811C4" w:rsidRPr="005811C4" w:rsidRDefault="005811C4" w:rsidP="005811C4">
            <w:pPr>
              <w:spacing w:after="0" w:line="240" w:lineRule="auto"/>
              <w:rPr>
                <w:rFonts w:ascii="Times New Roman" w:hAnsi="Times New Roman" w:cs="Times New Roman"/>
                <w:sz w:val="20"/>
                <w:szCs w:val="20"/>
              </w:rPr>
            </w:pPr>
            <w:r w:rsidRPr="005811C4">
              <w:rPr>
                <w:rFonts w:ascii="Times New Roman" w:hAnsi="Times New Roman" w:cs="Times New Roman"/>
                <w:sz w:val="20"/>
                <w:szCs w:val="20"/>
              </w:rPr>
              <w:t>•</w:t>
            </w:r>
            <w:r w:rsidRPr="005811C4">
              <w:rPr>
                <w:rFonts w:ascii="Times New Roman" w:hAnsi="Times New Roman" w:cs="Times New Roman"/>
                <w:sz w:val="20"/>
                <w:szCs w:val="20"/>
              </w:rPr>
              <w:tab/>
              <w:t>довідку у довільній формі, в якій пояснити наступне: де, яким чином та якою особою проводиться і буде проводитися, під час поставки предмету закупівлі, дезінфекція транспортних засобів, якими буде здійснюватися поставка предмету закупівлі;</w:t>
            </w:r>
          </w:p>
          <w:p w:rsidR="005811C4" w:rsidRPr="005811C4" w:rsidRDefault="005811C4" w:rsidP="005811C4">
            <w:pPr>
              <w:spacing w:after="0" w:line="240" w:lineRule="auto"/>
              <w:rPr>
                <w:rFonts w:ascii="Times New Roman" w:hAnsi="Times New Roman" w:cs="Times New Roman"/>
                <w:sz w:val="20"/>
                <w:szCs w:val="20"/>
              </w:rPr>
            </w:pPr>
            <w:r w:rsidRPr="005811C4">
              <w:rPr>
                <w:rFonts w:ascii="Times New Roman" w:hAnsi="Times New Roman" w:cs="Times New Roman"/>
                <w:sz w:val="20"/>
                <w:szCs w:val="20"/>
              </w:rPr>
              <w:t>•</w:t>
            </w:r>
            <w:r w:rsidRPr="005811C4">
              <w:rPr>
                <w:rFonts w:ascii="Times New Roman" w:hAnsi="Times New Roman" w:cs="Times New Roman"/>
                <w:sz w:val="20"/>
                <w:szCs w:val="20"/>
              </w:rPr>
              <w:tab/>
              <w:t xml:space="preserve">копії актів або інші документи, що підтверджують дати та об’єм виконаних робіт з дезінфекції автотранспортних засобів, якими буде здійснюватися поставка предмету закупівлі, за останні два місяці до дати оприлюднення оголошення процедури закупівлі </w:t>
            </w:r>
            <w:r w:rsidRPr="005811C4">
              <w:rPr>
                <w:rFonts w:ascii="Times New Roman" w:hAnsi="Times New Roman" w:cs="Times New Roman"/>
                <w:bCs/>
                <w:sz w:val="20"/>
                <w:szCs w:val="20"/>
                <w:shd w:val="clear" w:color="auto" w:fill="FFFFFF"/>
                <w:lang w:eastAsia="uk-UA"/>
              </w:rPr>
              <w:t xml:space="preserve">(діючий договір (договори) про проведення дезінфекції) та акти виконаних робіт з дезінфекції автотранспортних засобів, якими буде здійснюватися поставка предмету закупівлі, за  період з </w:t>
            </w:r>
            <w:r w:rsidRPr="00DB676A">
              <w:rPr>
                <w:rFonts w:ascii="Times New Roman" w:hAnsi="Times New Roman" w:cs="Times New Roman"/>
                <w:bCs/>
                <w:sz w:val="20"/>
                <w:szCs w:val="20"/>
                <w:shd w:val="clear" w:color="auto" w:fill="FFFFFF"/>
                <w:lang w:eastAsia="uk-UA"/>
              </w:rPr>
              <w:t>01.</w:t>
            </w:r>
            <w:r w:rsidR="00DB676A" w:rsidRPr="00DB676A">
              <w:rPr>
                <w:rFonts w:ascii="Times New Roman" w:hAnsi="Times New Roman" w:cs="Times New Roman"/>
                <w:bCs/>
                <w:sz w:val="20"/>
                <w:szCs w:val="20"/>
                <w:shd w:val="clear" w:color="auto" w:fill="FFFFFF"/>
                <w:lang w:eastAsia="uk-UA"/>
              </w:rPr>
              <w:t>01</w:t>
            </w:r>
            <w:r w:rsidRPr="00DB676A">
              <w:rPr>
                <w:rFonts w:ascii="Times New Roman" w:hAnsi="Times New Roman" w:cs="Times New Roman"/>
                <w:bCs/>
                <w:sz w:val="20"/>
                <w:szCs w:val="20"/>
                <w:shd w:val="clear" w:color="auto" w:fill="FFFFFF"/>
                <w:lang w:eastAsia="uk-UA"/>
              </w:rPr>
              <w:t>.202</w:t>
            </w:r>
            <w:r w:rsidR="00DB676A" w:rsidRPr="00DB676A">
              <w:rPr>
                <w:rFonts w:ascii="Times New Roman" w:hAnsi="Times New Roman" w:cs="Times New Roman"/>
                <w:bCs/>
                <w:sz w:val="20"/>
                <w:szCs w:val="20"/>
                <w:shd w:val="clear" w:color="auto" w:fill="FFFFFF"/>
                <w:lang w:eastAsia="uk-UA"/>
              </w:rPr>
              <w:t>2</w:t>
            </w:r>
            <w:r w:rsidRPr="005811C4">
              <w:rPr>
                <w:rFonts w:ascii="Times New Roman" w:hAnsi="Times New Roman" w:cs="Times New Roman"/>
                <w:bCs/>
                <w:sz w:val="20"/>
                <w:szCs w:val="20"/>
                <w:shd w:val="clear" w:color="auto" w:fill="FFFFFF"/>
                <w:lang w:eastAsia="uk-UA"/>
              </w:rPr>
              <w:t xml:space="preserve"> р. до дати подання тендерної пропозиції,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r>
              <w:rPr>
                <w:rFonts w:ascii="Times New Roman" w:hAnsi="Times New Roman" w:cs="Times New Roman"/>
                <w:bCs/>
                <w:sz w:val="20"/>
                <w:szCs w:val="20"/>
                <w:shd w:val="clear" w:color="auto" w:fill="FFFFFF"/>
                <w:lang w:eastAsia="uk-UA"/>
              </w:rPr>
              <w:t>.</w:t>
            </w:r>
            <w:r w:rsidRPr="005811C4">
              <w:rPr>
                <w:rFonts w:ascii="Times New Roman" w:hAnsi="Times New Roman" w:cs="Times New Roman"/>
                <w:sz w:val="20"/>
                <w:szCs w:val="20"/>
              </w:rPr>
              <w:t xml:space="preserve"> </w:t>
            </w:r>
          </w:p>
          <w:p w:rsidR="0036287D" w:rsidRDefault="0036287D" w:rsidP="00DF3AFB">
            <w:pPr>
              <w:pStyle w:val="ab"/>
              <w:shd w:val="clear" w:color="auto" w:fill="FFFFFF"/>
              <w:spacing w:after="0" w:line="240" w:lineRule="auto"/>
              <w:ind w:left="0"/>
              <w:jc w:val="both"/>
              <w:rPr>
                <w:rFonts w:ascii="Times New Roman" w:hAnsi="Times New Roman" w:cs="Times New Roman"/>
                <w:bCs/>
                <w:sz w:val="20"/>
                <w:szCs w:val="20"/>
                <w:lang w:val="uk-UA"/>
              </w:rPr>
            </w:pPr>
            <w:r>
              <w:rPr>
                <w:rFonts w:ascii="Times New Roman" w:hAnsi="Times New Roman" w:cs="Times New Roman"/>
                <w:bCs/>
                <w:sz w:val="20"/>
                <w:szCs w:val="20"/>
                <w:lang w:val="uk-UA"/>
              </w:rPr>
              <w:t xml:space="preserve">До </w:t>
            </w:r>
            <w:r w:rsidRPr="003510DA">
              <w:rPr>
                <w:rFonts w:ascii="Times New Roman" w:hAnsi="Times New Roman" w:cs="Times New Roman"/>
                <w:b/>
                <w:bCs/>
                <w:sz w:val="20"/>
                <w:szCs w:val="20"/>
                <w:lang w:val="uk-UA"/>
              </w:rPr>
              <w:t>п. 2.6</w:t>
            </w:r>
            <w:r>
              <w:rPr>
                <w:rFonts w:ascii="Times New Roman" w:hAnsi="Times New Roman" w:cs="Times New Roman"/>
                <w:bCs/>
                <w:sz w:val="20"/>
                <w:szCs w:val="20"/>
                <w:lang w:val="uk-UA"/>
              </w:rPr>
              <w:t xml:space="preserve"> –</w:t>
            </w:r>
            <w:r w:rsidR="00D85C31">
              <w:rPr>
                <w:rFonts w:ascii="Times New Roman" w:hAnsi="Times New Roman" w:cs="Times New Roman"/>
                <w:bCs/>
                <w:sz w:val="20"/>
                <w:szCs w:val="20"/>
                <w:lang w:val="uk-UA"/>
              </w:rPr>
              <w:t xml:space="preserve"> </w:t>
            </w:r>
            <w:r w:rsidR="00D85C31">
              <w:rPr>
                <w:rFonts w:ascii="Times New Roman" w:hAnsi="Times New Roman" w:cs="Times New Roman"/>
                <w:bCs/>
                <w:sz w:val="20"/>
                <w:szCs w:val="20"/>
                <w:shd w:val="clear" w:color="auto" w:fill="FFFFFF"/>
                <w:lang w:val="uk-UA" w:eastAsia="uk-UA"/>
              </w:rPr>
              <w:t>д</w:t>
            </w:r>
            <w:r w:rsidR="00D85C31" w:rsidRPr="00612F46">
              <w:rPr>
                <w:rFonts w:ascii="Times New Roman" w:hAnsi="Times New Roman" w:cs="Times New Roman"/>
                <w:bCs/>
                <w:sz w:val="20"/>
                <w:szCs w:val="20"/>
                <w:shd w:val="clear" w:color="auto" w:fill="FFFFFF"/>
                <w:lang w:val="uk-UA" w:eastAsia="uk-UA"/>
              </w:rPr>
              <w:t xml:space="preserve">ля підтвердження функціонування (або впровадження) системи управління безпечністю харчових продуктів стосовно надання послуг </w:t>
            </w:r>
            <w:r w:rsidR="00D85C31" w:rsidRPr="00612F46">
              <w:rPr>
                <w:rFonts w:ascii="Times New Roman" w:hAnsi="Times New Roman" w:cs="Times New Roman"/>
                <w:bCs/>
                <w:sz w:val="20"/>
                <w:szCs w:val="20"/>
                <w:shd w:val="clear" w:color="auto" w:fill="FFFFFF"/>
                <w:lang w:val="uk-UA" w:eastAsia="uk-UA"/>
              </w:rPr>
              <w:lastRenderedPageBreak/>
              <w:t xml:space="preserve">перевезення на підприємстві </w:t>
            </w:r>
            <w:r w:rsidR="00D85C31">
              <w:rPr>
                <w:rFonts w:ascii="Times New Roman" w:hAnsi="Times New Roman" w:cs="Times New Roman"/>
                <w:bCs/>
                <w:sz w:val="20"/>
                <w:szCs w:val="20"/>
                <w:shd w:val="clear" w:color="auto" w:fill="FFFFFF"/>
                <w:lang w:val="uk-UA" w:eastAsia="uk-UA"/>
              </w:rPr>
              <w:t>учасника або п</w:t>
            </w:r>
            <w:r w:rsidR="00D85C31" w:rsidRPr="00612F46">
              <w:rPr>
                <w:rFonts w:ascii="Times New Roman" w:hAnsi="Times New Roman" w:cs="Times New Roman"/>
                <w:bCs/>
                <w:sz w:val="20"/>
                <w:szCs w:val="20"/>
                <w:shd w:val="clear" w:color="auto" w:fill="FFFFFF"/>
                <w:lang w:val="uk-UA" w:eastAsia="uk-UA"/>
              </w:rPr>
              <w:t>еревізника (у разі, якщо перевезення предмету закупівлі здійснюється із залу</w:t>
            </w:r>
            <w:r w:rsidR="00D85C31">
              <w:rPr>
                <w:rFonts w:ascii="Times New Roman" w:hAnsi="Times New Roman" w:cs="Times New Roman"/>
                <w:bCs/>
                <w:sz w:val="20"/>
                <w:szCs w:val="20"/>
                <w:shd w:val="clear" w:color="auto" w:fill="FFFFFF"/>
                <w:lang w:val="uk-UA" w:eastAsia="uk-UA"/>
              </w:rPr>
              <w:t>ченням п</w:t>
            </w:r>
            <w:r w:rsidR="00D85C31" w:rsidRPr="00612F46">
              <w:rPr>
                <w:rFonts w:ascii="Times New Roman" w:hAnsi="Times New Roman" w:cs="Times New Roman"/>
                <w:bCs/>
                <w:sz w:val="20"/>
                <w:szCs w:val="20"/>
                <w:shd w:val="clear" w:color="auto" w:fill="FFFFFF"/>
                <w:lang w:val="uk-UA" w:eastAsia="uk-UA"/>
              </w:rPr>
              <w:t>еревізника), учасник</w:t>
            </w:r>
            <w:r w:rsidR="00D85C31" w:rsidRPr="00612F46">
              <w:rPr>
                <w:rFonts w:ascii="Times New Roman" w:hAnsi="Times New Roman" w:cs="Times New Roman"/>
                <w:b/>
                <w:bCs/>
                <w:i/>
                <w:sz w:val="20"/>
                <w:szCs w:val="20"/>
                <w:shd w:val="clear" w:color="auto" w:fill="FFFFFF"/>
                <w:lang w:val="uk-UA" w:eastAsia="uk-UA"/>
              </w:rPr>
              <w:t xml:space="preserve"> обов’язково </w:t>
            </w:r>
            <w:r w:rsidR="00D85C31" w:rsidRPr="00612F46">
              <w:rPr>
                <w:rFonts w:ascii="Times New Roman" w:hAnsi="Times New Roman" w:cs="Times New Roman"/>
                <w:bCs/>
                <w:sz w:val="20"/>
                <w:szCs w:val="20"/>
                <w:shd w:val="clear" w:color="auto" w:fill="FFFFFF"/>
                <w:lang w:val="uk-UA" w:eastAsia="uk-UA"/>
              </w:rPr>
              <w:t>надає</w:t>
            </w:r>
            <w:r w:rsidR="00D85C31" w:rsidRPr="00612F46">
              <w:rPr>
                <w:rFonts w:ascii="Times New Roman" w:hAnsi="Times New Roman" w:cs="Times New Roman"/>
                <w:bCs/>
                <w:i/>
                <w:sz w:val="20"/>
                <w:szCs w:val="20"/>
                <w:shd w:val="clear" w:color="auto" w:fill="FFFFFF"/>
                <w:lang w:val="uk-UA" w:eastAsia="uk-UA"/>
              </w:rPr>
              <w:t xml:space="preserve"> </w:t>
            </w:r>
            <w:r w:rsidR="00D85C31">
              <w:rPr>
                <w:rFonts w:ascii="Times New Roman" w:hAnsi="Times New Roman" w:cs="Times New Roman"/>
                <w:bCs/>
                <w:i/>
                <w:sz w:val="20"/>
                <w:szCs w:val="20"/>
                <w:shd w:val="clear" w:color="auto" w:fill="FFFFFF"/>
                <w:lang w:val="uk-UA" w:eastAsia="uk-UA"/>
              </w:rPr>
              <w:t xml:space="preserve">копію </w:t>
            </w:r>
            <w:r w:rsidR="00D85C31" w:rsidRPr="00612F46">
              <w:rPr>
                <w:rFonts w:ascii="Times New Roman" w:hAnsi="Times New Roman" w:cs="Times New Roman"/>
                <w:bCs/>
                <w:i/>
                <w:sz w:val="20"/>
                <w:szCs w:val="20"/>
                <w:shd w:val="clear" w:color="auto" w:fill="FFFFFF"/>
                <w:lang w:val="uk-UA" w:eastAsia="uk-UA"/>
              </w:rPr>
              <w:t>сертифікат</w:t>
            </w:r>
            <w:r w:rsidR="00D85C31">
              <w:rPr>
                <w:rFonts w:ascii="Times New Roman" w:hAnsi="Times New Roman" w:cs="Times New Roman"/>
                <w:bCs/>
                <w:i/>
                <w:sz w:val="20"/>
                <w:szCs w:val="20"/>
                <w:shd w:val="clear" w:color="auto" w:fill="FFFFFF"/>
                <w:lang w:val="uk-UA" w:eastAsia="uk-UA"/>
              </w:rPr>
              <w:t>у</w:t>
            </w:r>
            <w:r w:rsidR="00D85C31" w:rsidRPr="00612F46">
              <w:rPr>
                <w:rFonts w:ascii="Times New Roman" w:hAnsi="Times New Roman" w:cs="Times New Roman"/>
                <w:bCs/>
                <w:i/>
                <w:sz w:val="20"/>
                <w:szCs w:val="20"/>
                <w:shd w:val="clear" w:color="auto" w:fill="FFFFFF"/>
                <w:lang w:val="uk-UA" w:eastAsia="uk-UA"/>
              </w:rPr>
              <w:t xml:space="preserve"> на відповідність одному із стандартів ДСТУ ISO 22000/ ISO 22000/  ДСТУ 4161/ IFS/ BRC/ FSSC 22000</w:t>
            </w:r>
            <w:r w:rsidR="00D85C31">
              <w:rPr>
                <w:rFonts w:ascii="Times New Roman" w:hAnsi="Times New Roman" w:cs="Times New Roman"/>
                <w:bCs/>
                <w:i/>
                <w:sz w:val="20"/>
                <w:szCs w:val="20"/>
                <w:shd w:val="clear" w:color="auto" w:fill="FFFFFF"/>
                <w:lang w:val="uk-UA" w:eastAsia="uk-UA"/>
              </w:rPr>
              <w:t>.</w:t>
            </w:r>
          </w:p>
          <w:p w:rsidR="00D85C31" w:rsidRDefault="0036287D" w:rsidP="00D85C31">
            <w:pPr>
              <w:spacing w:after="0" w:line="240" w:lineRule="auto"/>
              <w:ind w:firstLine="0"/>
              <w:rPr>
                <w:rFonts w:ascii="Times New Roman" w:hAnsi="Times New Roman" w:cs="Times New Roman"/>
                <w:bCs/>
                <w:sz w:val="20"/>
                <w:szCs w:val="20"/>
              </w:rPr>
            </w:pPr>
            <w:r w:rsidRPr="00D85C31">
              <w:rPr>
                <w:rFonts w:ascii="Times New Roman" w:hAnsi="Times New Roman" w:cs="Times New Roman"/>
                <w:bCs/>
                <w:sz w:val="20"/>
                <w:szCs w:val="20"/>
              </w:rPr>
              <w:t xml:space="preserve">До </w:t>
            </w:r>
            <w:r w:rsidRPr="003510DA">
              <w:rPr>
                <w:rFonts w:ascii="Times New Roman" w:hAnsi="Times New Roman" w:cs="Times New Roman"/>
                <w:b/>
                <w:bCs/>
                <w:sz w:val="20"/>
                <w:szCs w:val="20"/>
              </w:rPr>
              <w:t>п. 2.7</w:t>
            </w:r>
            <w:r w:rsidR="00D85C31">
              <w:rPr>
                <w:rFonts w:ascii="Times New Roman" w:hAnsi="Times New Roman" w:cs="Times New Roman"/>
                <w:bCs/>
                <w:sz w:val="20"/>
                <w:szCs w:val="20"/>
              </w:rPr>
              <w:t>:</w:t>
            </w:r>
          </w:p>
          <w:p w:rsidR="00D85C31" w:rsidRPr="00D85C31" w:rsidRDefault="0036287D" w:rsidP="00D85C31">
            <w:pPr>
              <w:spacing w:after="0" w:line="240" w:lineRule="auto"/>
              <w:ind w:firstLine="0"/>
              <w:rPr>
                <w:rFonts w:ascii="Times New Roman" w:hAnsi="Times New Roman" w:cs="Times New Roman"/>
                <w:sz w:val="20"/>
                <w:szCs w:val="20"/>
              </w:rPr>
            </w:pPr>
            <w:r w:rsidRPr="00D85C31">
              <w:rPr>
                <w:rFonts w:ascii="Times New Roman" w:hAnsi="Times New Roman" w:cs="Times New Roman"/>
                <w:bCs/>
                <w:sz w:val="20"/>
                <w:szCs w:val="20"/>
              </w:rPr>
              <w:t xml:space="preserve"> –</w:t>
            </w:r>
            <w:r w:rsidR="00D85C31" w:rsidRPr="00D85C31">
              <w:rPr>
                <w:rFonts w:ascii="Times New Roman" w:hAnsi="Times New Roman" w:cs="Times New Roman"/>
                <w:bCs/>
                <w:sz w:val="20"/>
                <w:szCs w:val="20"/>
              </w:rPr>
              <w:t xml:space="preserve"> </w:t>
            </w:r>
            <w:r w:rsidR="00D85C31" w:rsidRPr="00D85C31">
              <w:rPr>
                <w:rFonts w:ascii="Times New Roman" w:hAnsi="Times New Roman" w:cs="Times New Roman"/>
                <w:sz w:val="20"/>
                <w:szCs w:val="20"/>
              </w:rPr>
              <w:t>копія(ї) договору(ів) про надання послуг з дезінсекції та дератизації виробничих/складських приміщень, зазначених у інформаційній довідці про потужності;</w:t>
            </w:r>
          </w:p>
          <w:p w:rsidR="00D85C31" w:rsidRPr="00D85C31" w:rsidRDefault="00D85C31" w:rsidP="00D85C31">
            <w:pPr>
              <w:spacing w:after="0" w:line="240" w:lineRule="auto"/>
              <w:ind w:firstLine="0"/>
              <w:rPr>
                <w:rFonts w:ascii="Times New Roman" w:hAnsi="Times New Roman" w:cs="Times New Roman"/>
                <w:sz w:val="20"/>
                <w:szCs w:val="20"/>
              </w:rPr>
            </w:pPr>
            <w:r>
              <w:rPr>
                <w:rFonts w:ascii="Times New Roman" w:hAnsi="Times New Roman" w:cs="Times New Roman"/>
                <w:sz w:val="20"/>
                <w:szCs w:val="20"/>
              </w:rPr>
              <w:t>-</w:t>
            </w:r>
            <w:r w:rsidRPr="00D85C31">
              <w:rPr>
                <w:rFonts w:ascii="Times New Roman" w:hAnsi="Times New Roman" w:cs="Times New Roman"/>
                <w:sz w:val="20"/>
                <w:szCs w:val="20"/>
              </w:rPr>
              <w:tab/>
              <w:t>копії актів виконаних робіт або інші документи з дезінсекції та дератизації виробничих/складських приміщень, зазначених у інформаційній довідці про потужності, за останні два місяці до дати оприлюднення оголошення процедури закупівлі.</w:t>
            </w:r>
          </w:p>
          <w:p w:rsidR="0072029C" w:rsidRPr="0036287D" w:rsidRDefault="0036287D" w:rsidP="005811C4">
            <w:pPr>
              <w:pStyle w:val="ab"/>
              <w:shd w:val="clear" w:color="auto" w:fill="FFFFFF"/>
              <w:spacing w:after="0" w:line="240" w:lineRule="auto"/>
              <w:ind w:left="0"/>
              <w:jc w:val="both"/>
              <w:rPr>
                <w:rFonts w:ascii="Times New Roman" w:eastAsia="Times New Roman" w:hAnsi="Times New Roman" w:cs="Times New Roman"/>
                <w:bCs/>
                <w:vanish/>
                <w:color w:val="auto"/>
                <w:sz w:val="20"/>
                <w:szCs w:val="20"/>
                <w:lang w:val="uk-UA"/>
              </w:rPr>
            </w:pPr>
            <w:r>
              <w:rPr>
                <w:rFonts w:ascii="Times New Roman" w:hAnsi="Times New Roman" w:cs="Times New Roman"/>
                <w:bCs/>
                <w:sz w:val="20"/>
                <w:szCs w:val="20"/>
                <w:lang w:val="uk-UA"/>
              </w:rPr>
              <w:t xml:space="preserve">До </w:t>
            </w:r>
            <w:r w:rsidRPr="003510DA">
              <w:rPr>
                <w:rFonts w:ascii="Times New Roman" w:hAnsi="Times New Roman" w:cs="Times New Roman"/>
                <w:b/>
                <w:bCs/>
                <w:sz w:val="20"/>
                <w:szCs w:val="20"/>
                <w:lang w:val="uk-UA"/>
              </w:rPr>
              <w:t>п. 2.8</w:t>
            </w:r>
            <w:r>
              <w:rPr>
                <w:rFonts w:ascii="Times New Roman" w:hAnsi="Times New Roman" w:cs="Times New Roman"/>
                <w:bCs/>
                <w:sz w:val="20"/>
                <w:szCs w:val="20"/>
                <w:lang w:val="uk-UA"/>
              </w:rPr>
              <w:t xml:space="preserve"> –</w:t>
            </w:r>
            <w:r w:rsidR="00D85C31">
              <w:rPr>
                <w:rFonts w:ascii="Times New Roman" w:hAnsi="Times New Roman" w:cs="Times New Roman"/>
                <w:bCs/>
                <w:sz w:val="20"/>
                <w:szCs w:val="20"/>
                <w:lang w:val="uk-UA"/>
              </w:rPr>
              <w:t xml:space="preserve"> </w:t>
            </w:r>
            <w:r w:rsidR="00D85C31">
              <w:rPr>
                <w:rFonts w:ascii="Times New Roman" w:eastAsia="Times New Roman" w:hAnsi="Times New Roman" w:cs="Times New Roman"/>
                <w:sz w:val="20"/>
                <w:szCs w:val="20"/>
                <w:lang w:val="uk-UA"/>
              </w:rPr>
              <w:t>н</w:t>
            </w:r>
            <w:r w:rsidR="00D85C31" w:rsidRPr="004C4484">
              <w:rPr>
                <w:rFonts w:ascii="Times New Roman" w:eastAsia="Times New Roman" w:hAnsi="Times New Roman" w:cs="Times New Roman"/>
                <w:sz w:val="20"/>
                <w:szCs w:val="20"/>
                <w:lang w:val="uk-UA"/>
              </w:rPr>
              <w:t xml:space="preserve">а </w:t>
            </w:r>
            <w:r w:rsidR="00D85C31" w:rsidRPr="004C4484">
              <w:rPr>
                <w:rFonts w:ascii="Times New Roman" w:hAnsi="Times New Roman" w:cs="Times New Roman"/>
                <w:sz w:val="20"/>
                <w:szCs w:val="20"/>
                <w:lang w:val="uk-UA"/>
              </w:rPr>
              <w:t xml:space="preserve">підтвердження відповідності діяльності операторів ринку вимогам законодавства про харчові продукти надається копія(ї) </w:t>
            </w:r>
            <w:r w:rsidR="00D85C31" w:rsidRPr="004C4484">
              <w:rPr>
                <w:rFonts w:ascii="Times New Roman" w:hAnsi="Times New Roman" w:cs="Times New Roman"/>
                <w:b/>
                <w:bCs/>
                <w:sz w:val="20"/>
                <w:szCs w:val="20"/>
                <w:lang w:val="uk-UA"/>
              </w:rPr>
              <w:t xml:space="preserve">акту(ів) </w:t>
            </w:r>
            <w:r w:rsidR="00D85C31" w:rsidRPr="004C4484">
              <w:rPr>
                <w:rFonts w:ascii="Times New Roman" w:hAnsi="Times New Roman" w:cs="Times New Roman"/>
                <w:bCs/>
                <w:sz w:val="20"/>
                <w:szCs w:val="20"/>
                <w:lang w:val="uk-UA"/>
              </w:rPr>
              <w:t xml:space="preserve">складеного(их) уповноваженим органом </w:t>
            </w:r>
            <w:r w:rsidR="00D85C31" w:rsidRPr="004C4484">
              <w:rPr>
                <w:rFonts w:ascii="Times New Roman" w:hAnsi="Times New Roman" w:cs="Times New Roman"/>
                <w:b/>
                <w:bCs/>
                <w:sz w:val="20"/>
                <w:szCs w:val="20"/>
                <w:lang w:val="uk-UA"/>
              </w:rPr>
              <w:t>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w:t>
            </w:r>
            <w:r w:rsidR="00D85C31" w:rsidRPr="004C4484">
              <w:rPr>
                <w:rFonts w:ascii="Times New Roman" w:hAnsi="Times New Roman" w:cs="Times New Roman"/>
                <w:sz w:val="20"/>
                <w:szCs w:val="20"/>
                <w:lang w:val="uk-UA"/>
              </w:rPr>
              <w:t xml:space="preserve">, виданий на обстеження виробничих та/або складських приміщень та/або транспортних засобів (на всі зареєстровані потужності, які задіються Учасником у виробництві та/або в обігу предмету закупівлі) за </w:t>
            </w:r>
            <w:r w:rsidR="00D85C31" w:rsidRPr="00137492">
              <w:rPr>
                <w:rFonts w:ascii="Times New Roman" w:hAnsi="Times New Roman" w:cs="Times New Roman"/>
                <w:sz w:val="20"/>
                <w:szCs w:val="20"/>
                <w:highlight w:val="yellow"/>
                <w:lang w:val="uk-UA"/>
              </w:rPr>
              <w:t>2021</w:t>
            </w:r>
            <w:r w:rsidR="00D85C31" w:rsidRPr="004C4484">
              <w:rPr>
                <w:rFonts w:ascii="Times New Roman" w:hAnsi="Times New Roman" w:cs="Times New Roman"/>
                <w:sz w:val="20"/>
                <w:szCs w:val="20"/>
                <w:lang w:val="uk-UA"/>
              </w:rPr>
              <w:t xml:space="preserve"> рік</w:t>
            </w:r>
            <w:r w:rsidR="005811C4">
              <w:rPr>
                <w:rFonts w:ascii="Times New Roman" w:hAnsi="Times New Roman" w:cs="Times New Roman"/>
                <w:sz w:val="20"/>
                <w:szCs w:val="20"/>
                <w:lang w:val="uk-UA"/>
              </w:rPr>
              <w:t>.</w:t>
            </w:r>
            <w:r w:rsidR="003510DA">
              <w:rPr>
                <w:rFonts w:ascii="Times New Roman" w:hAnsi="Times New Roman" w:cs="Times New Roman"/>
                <w:sz w:val="20"/>
                <w:szCs w:val="20"/>
                <w:lang w:val="uk-UA"/>
              </w:rPr>
              <w:t xml:space="preserve"> </w:t>
            </w:r>
            <w:r w:rsidR="003510DA" w:rsidRPr="003510DA">
              <w:rPr>
                <w:rFonts w:ascii="Times New Roman" w:hAnsi="Times New Roman" w:cs="Times New Roman"/>
                <w:sz w:val="18"/>
                <w:szCs w:val="18"/>
                <w:lang w:val="uk-UA"/>
              </w:rPr>
              <w:t>(</w:t>
            </w:r>
            <w:r w:rsidR="003510DA" w:rsidRPr="003510DA">
              <w:rPr>
                <w:rFonts w:ascii="Times New Roman" w:hAnsi="Times New Roman" w:cs="Times New Roman"/>
                <w:i/>
                <w:iCs/>
                <w:sz w:val="18"/>
                <w:szCs w:val="18"/>
                <w:lang w:val="uk-UA"/>
              </w:rPr>
              <w:t>Вимога надання Акту не розповсюджується на Учасників, які надали в складі тендерної пропозиції кольорові сканкопії сертифікатів відповідності вимогам ДСТУ 4161-2003 «Система управління безпечністю харчових продуктів. Вимоги» або ДСТУ ISO 22000:2019 (ISO 22000:2018, IDT) «Системи управління безпечністю харчових продуктів. Вимоги до організацій харчового ланцюгу» на заміну ДСТУ ISO 22000:2007 (ISO 22000:2005, IDT), який втрачає чинність з 01 липня 2021 року, виданих на ім'я учасника; та  кольорову сканкопію атестату акредитації органу з оцінки відповідності, який видав сертифікат</w:t>
            </w:r>
            <w:r w:rsidR="003510DA" w:rsidRPr="003510DA">
              <w:rPr>
                <w:rFonts w:ascii="Times New Roman" w:hAnsi="Times New Roman" w:cs="Times New Roman"/>
                <w:sz w:val="18"/>
                <w:szCs w:val="18"/>
                <w:lang w:val="uk-UA"/>
              </w:rPr>
              <w:t>).</w:t>
            </w:r>
          </w:p>
        </w:tc>
      </w:tr>
      <w:tr w:rsidR="00517D42" w:rsidRPr="00925EBA" w:rsidTr="009B4ECA">
        <w:trPr>
          <w:trHeight w:val="356"/>
        </w:trPr>
        <w:tc>
          <w:tcPr>
            <w:tcW w:w="10023" w:type="dxa"/>
            <w:gridSpan w:val="2"/>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7D42" w:rsidRPr="00D27586" w:rsidRDefault="00517D42" w:rsidP="00C226E3">
            <w:pPr>
              <w:pStyle w:val="ab"/>
              <w:numPr>
                <w:ilvl w:val="0"/>
                <w:numId w:val="55"/>
              </w:numPr>
              <w:shd w:val="clear" w:color="auto" w:fill="FFFFFF"/>
              <w:suppressAutoHyphens w:val="0"/>
              <w:autoSpaceDN/>
              <w:spacing w:after="0" w:line="240" w:lineRule="auto"/>
              <w:contextualSpacing/>
              <w:textAlignment w:val="auto"/>
              <w:rPr>
                <w:rFonts w:ascii="Times New Roman" w:eastAsia="Times New Roman" w:hAnsi="Times New Roman" w:cs="Times New Roman"/>
                <w:sz w:val="20"/>
                <w:szCs w:val="20"/>
                <w:lang w:val="uk-UA"/>
              </w:rPr>
            </w:pPr>
            <w:r w:rsidRPr="00140E19">
              <w:rPr>
                <w:rFonts w:ascii="Times New Roman" w:hAnsi="Times New Roman" w:cs="Times New Roman"/>
                <w:b/>
                <w:color w:val="auto"/>
                <w:sz w:val="20"/>
                <w:szCs w:val="20"/>
                <w:shd w:val="clear" w:color="auto" w:fill="FFFFFF"/>
                <w:lang w:val="uk-UA"/>
              </w:rPr>
              <w:lastRenderedPageBreak/>
              <w:t>«Наявність в учасника процедури закупівлі працівників відповідної кваліфікації, які мають необхідні знання та досвід</w:t>
            </w:r>
            <w:r w:rsidR="00D27586">
              <w:rPr>
                <w:rFonts w:ascii="Times New Roman" w:hAnsi="Times New Roman" w:cs="Times New Roman"/>
                <w:b/>
                <w:color w:val="auto"/>
                <w:sz w:val="20"/>
                <w:szCs w:val="20"/>
                <w:shd w:val="clear" w:color="auto" w:fill="FFFFFF"/>
                <w:lang w:val="uk-UA"/>
              </w:rPr>
              <w:t>*</w:t>
            </w:r>
            <w:r w:rsidRPr="00140E19">
              <w:rPr>
                <w:rFonts w:ascii="Times New Roman" w:hAnsi="Times New Roman" w:cs="Times New Roman"/>
                <w:b/>
                <w:color w:val="auto"/>
                <w:sz w:val="20"/>
                <w:szCs w:val="20"/>
                <w:shd w:val="clear" w:color="auto" w:fill="FFFFFF"/>
                <w:lang w:val="uk-UA"/>
              </w:rPr>
              <w:t>»</w:t>
            </w:r>
          </w:p>
          <w:p w:rsidR="00D27586" w:rsidRPr="00D27586" w:rsidRDefault="00D27586" w:rsidP="00D27586">
            <w:pPr>
              <w:pStyle w:val="ab"/>
              <w:shd w:val="clear" w:color="auto" w:fill="FFFFFF"/>
              <w:suppressAutoHyphens w:val="0"/>
              <w:autoSpaceDN/>
              <w:spacing w:after="0" w:line="240" w:lineRule="auto"/>
              <w:ind w:left="360"/>
              <w:contextualSpacing/>
              <w:textAlignment w:val="auto"/>
              <w:rPr>
                <w:rFonts w:ascii="Times New Roman" w:eastAsia="Times New Roman" w:hAnsi="Times New Roman" w:cs="Times New Roman"/>
                <w:sz w:val="18"/>
                <w:szCs w:val="18"/>
                <w:lang w:val="uk-UA"/>
              </w:rPr>
            </w:pPr>
            <w:r w:rsidRPr="00D27586">
              <w:rPr>
                <w:rFonts w:ascii="Times New Roman" w:eastAsia="Times New Roman" w:hAnsi="Times New Roman" w:cs="Times New Roman"/>
                <w:i/>
                <w:color w:val="FF0000"/>
                <w:sz w:val="18"/>
                <w:szCs w:val="18"/>
                <w:lang w:val="uk-UA"/>
              </w:rPr>
              <w:t>* Під час закупівлі робіт або послуг у разі встановлення кваліфікаційного критерію такого як наявність обладнання, м</w:t>
            </w:r>
            <w:r w:rsidRPr="00D27586">
              <w:rPr>
                <w:rFonts w:ascii="Times New Roman" w:eastAsia="Times New Roman" w:hAnsi="Times New Roman" w:cs="Times New Roman"/>
                <w:i/>
                <w:color w:val="FF0000"/>
                <w:sz w:val="18"/>
                <w:szCs w:val="18"/>
                <w:lang w:val="uk-UA"/>
              </w:rPr>
              <w:t>а</w:t>
            </w:r>
            <w:r w:rsidRPr="00D27586">
              <w:rPr>
                <w:rFonts w:ascii="Times New Roman" w:eastAsia="Times New Roman" w:hAnsi="Times New Roman" w:cs="Times New Roman"/>
                <w:i/>
                <w:color w:val="FF0000"/>
                <w:sz w:val="18"/>
                <w:szCs w:val="18"/>
                <w:lang w:val="uk-UA"/>
              </w:rPr>
              <w:t>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w:t>
            </w:r>
            <w:r w:rsidRPr="00D27586">
              <w:rPr>
                <w:rFonts w:ascii="Times New Roman" w:eastAsia="Times New Roman" w:hAnsi="Times New Roman" w:cs="Times New Roman"/>
                <w:i/>
                <w:sz w:val="18"/>
                <w:szCs w:val="18"/>
                <w:lang w:val="uk-UA"/>
              </w:rPr>
              <w:t xml:space="preserve"> </w:t>
            </w:r>
            <w:r w:rsidRPr="00D27586">
              <w:rPr>
                <w:rFonts w:ascii="Times New Roman" w:eastAsia="Times New Roman" w:hAnsi="Times New Roman" w:cs="Times New Roman"/>
                <w:i/>
                <w:color w:val="00B050"/>
                <w:sz w:val="18"/>
                <w:szCs w:val="18"/>
                <w:lang w:val="uk-UA"/>
              </w:rPr>
              <w:t>спроможності*</w:t>
            </w:r>
            <w:r w:rsidRPr="00D27586">
              <w:rPr>
                <w:rFonts w:ascii="Times New Roman" w:eastAsia="Times New Roman" w:hAnsi="Times New Roman" w:cs="Times New Roman"/>
                <w:i/>
                <w:sz w:val="18"/>
                <w:szCs w:val="18"/>
                <w:lang w:val="uk-UA"/>
              </w:rPr>
              <w:t xml:space="preserve"> </w:t>
            </w:r>
            <w:r w:rsidRPr="00D27586">
              <w:rPr>
                <w:rFonts w:ascii="Times New Roman" w:eastAsia="Times New Roman" w:hAnsi="Times New Roman" w:cs="Times New Roman"/>
                <w:i/>
                <w:color w:val="FF0000"/>
                <w:sz w:val="18"/>
                <w:szCs w:val="18"/>
                <w:lang w:val="uk-UA"/>
              </w:rPr>
              <w:t>інших суб’єктів господарюва</w:t>
            </w:r>
            <w:r w:rsidRPr="00D27586">
              <w:rPr>
                <w:rFonts w:ascii="Times New Roman" w:eastAsia="Times New Roman" w:hAnsi="Times New Roman" w:cs="Times New Roman"/>
                <w:i/>
                <w:color w:val="FF0000"/>
                <w:sz w:val="18"/>
                <w:szCs w:val="18"/>
                <w:lang w:val="uk-UA"/>
              </w:rPr>
              <w:t>н</w:t>
            </w:r>
            <w:r w:rsidRPr="00D27586">
              <w:rPr>
                <w:rFonts w:ascii="Times New Roman" w:eastAsia="Times New Roman" w:hAnsi="Times New Roman" w:cs="Times New Roman"/>
                <w:i/>
                <w:color w:val="FF0000"/>
                <w:sz w:val="18"/>
                <w:szCs w:val="18"/>
                <w:lang w:val="uk-UA"/>
              </w:rPr>
              <w:t>ня як субпідрядників/ співвиконавців</w:t>
            </w:r>
          </w:p>
        </w:tc>
      </w:tr>
      <w:tr w:rsidR="000B18F2" w:rsidRPr="00925EBA" w:rsidTr="00026D12">
        <w:trPr>
          <w:trHeight w:val="356"/>
        </w:trPr>
        <w:tc>
          <w:tcPr>
            <w:tcW w:w="492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18F2" w:rsidRDefault="00A90DB7" w:rsidP="00026D12">
            <w:pPr>
              <w:pStyle w:val="ab"/>
              <w:shd w:val="clear" w:color="auto" w:fill="FFFFFF"/>
              <w:suppressAutoHyphens w:val="0"/>
              <w:autoSpaceDN/>
              <w:spacing w:after="0" w:line="240" w:lineRule="auto"/>
              <w:ind w:left="0"/>
              <w:contextualSpacing/>
              <w:jc w:val="both"/>
              <w:textAlignment w:val="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3.1.</w:t>
            </w:r>
            <w:r w:rsidR="00D27586" w:rsidRPr="00D27586">
              <w:rPr>
                <w:rFonts w:ascii="Times New Roman" w:eastAsia="Times New Roman" w:hAnsi="Times New Roman" w:cs="Times New Roman"/>
                <w:sz w:val="20"/>
                <w:szCs w:val="20"/>
                <w:lang w:val="uk-UA"/>
              </w:rPr>
              <w:t>Довідка про наявність працівників відповідної кв</w:t>
            </w:r>
            <w:r w:rsidR="00D27586" w:rsidRPr="00D27586">
              <w:rPr>
                <w:rFonts w:ascii="Times New Roman" w:eastAsia="Times New Roman" w:hAnsi="Times New Roman" w:cs="Times New Roman"/>
                <w:sz w:val="20"/>
                <w:szCs w:val="20"/>
                <w:lang w:val="uk-UA"/>
              </w:rPr>
              <w:t>а</w:t>
            </w:r>
            <w:r w:rsidR="00D27586" w:rsidRPr="00D27586">
              <w:rPr>
                <w:rFonts w:ascii="Times New Roman" w:eastAsia="Times New Roman" w:hAnsi="Times New Roman" w:cs="Times New Roman"/>
                <w:sz w:val="20"/>
                <w:szCs w:val="20"/>
                <w:lang w:val="uk-UA"/>
              </w:rPr>
              <w:t>ліфікації, які мають необхідні знання та досвід</w:t>
            </w:r>
            <w:r>
              <w:rPr>
                <w:rFonts w:ascii="Times New Roman" w:eastAsia="Times New Roman" w:hAnsi="Times New Roman" w:cs="Times New Roman"/>
                <w:sz w:val="20"/>
                <w:szCs w:val="20"/>
                <w:lang w:val="uk-UA"/>
              </w:rPr>
              <w:t>.</w:t>
            </w:r>
          </w:p>
          <w:p w:rsidR="00A90DB7" w:rsidRDefault="00A90DB7" w:rsidP="00026D12">
            <w:pPr>
              <w:pStyle w:val="ab"/>
              <w:shd w:val="clear" w:color="auto" w:fill="FFFFFF"/>
              <w:suppressAutoHyphens w:val="0"/>
              <w:autoSpaceDN/>
              <w:spacing w:after="0" w:line="240" w:lineRule="auto"/>
              <w:ind w:left="0"/>
              <w:contextualSpacing/>
              <w:jc w:val="both"/>
              <w:textAlignment w:val="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3.2.</w:t>
            </w:r>
            <w:r w:rsidRPr="00B75D18">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Ш</w:t>
            </w:r>
            <w:r w:rsidRPr="00B75D18">
              <w:rPr>
                <w:rFonts w:ascii="Times New Roman" w:eastAsia="Times New Roman" w:hAnsi="Times New Roman" w:cs="Times New Roman"/>
                <w:sz w:val="20"/>
                <w:szCs w:val="20"/>
                <w:lang w:val="uk-UA"/>
              </w:rPr>
              <w:t>татний розпис</w:t>
            </w:r>
            <w:r>
              <w:rPr>
                <w:rFonts w:ascii="Times New Roman" w:eastAsia="Times New Roman" w:hAnsi="Times New Roman" w:cs="Times New Roman"/>
                <w:sz w:val="20"/>
                <w:szCs w:val="20"/>
                <w:lang w:val="uk-UA"/>
              </w:rPr>
              <w:t xml:space="preserve"> </w:t>
            </w:r>
            <w:r w:rsidRPr="00A90DB7">
              <w:rPr>
                <w:rFonts w:ascii="Times New Roman" w:eastAsia="Times New Roman" w:hAnsi="Times New Roman" w:cs="Times New Roman"/>
                <w:color w:val="FF0000"/>
                <w:sz w:val="20"/>
                <w:szCs w:val="20"/>
                <w:lang w:val="uk-UA"/>
              </w:rPr>
              <w:t>або</w:t>
            </w:r>
            <w:r>
              <w:rPr>
                <w:rFonts w:ascii="Times New Roman" w:eastAsia="Times New Roman" w:hAnsi="Times New Roman" w:cs="Times New Roman"/>
                <w:sz w:val="20"/>
                <w:szCs w:val="20"/>
                <w:lang w:val="uk-UA"/>
              </w:rPr>
              <w:t xml:space="preserve"> </w:t>
            </w:r>
            <w:r w:rsidRPr="00B75D18">
              <w:rPr>
                <w:rFonts w:ascii="Times New Roman" w:eastAsia="Times New Roman" w:hAnsi="Times New Roman" w:cs="Times New Roman"/>
                <w:sz w:val="20"/>
                <w:szCs w:val="20"/>
                <w:lang w:val="uk-UA"/>
              </w:rPr>
              <w:t>трудовий договір</w:t>
            </w:r>
            <w:r w:rsidRPr="00A90DB7">
              <w:rPr>
                <w:rFonts w:ascii="Times New Roman" w:eastAsia="Times New Roman" w:hAnsi="Times New Roman" w:cs="Times New Roman"/>
                <w:color w:val="FF0000"/>
                <w:sz w:val="20"/>
                <w:szCs w:val="20"/>
                <w:lang w:val="uk-UA"/>
              </w:rPr>
              <w:t xml:space="preserve"> або</w:t>
            </w:r>
            <w:r>
              <w:rPr>
                <w:rFonts w:ascii="Times New Roman" w:eastAsia="Times New Roman" w:hAnsi="Times New Roman" w:cs="Times New Roman"/>
                <w:color w:val="FF0000"/>
                <w:sz w:val="20"/>
                <w:szCs w:val="20"/>
                <w:lang w:val="uk-UA"/>
              </w:rPr>
              <w:t xml:space="preserve"> </w:t>
            </w:r>
            <w:r>
              <w:rPr>
                <w:rFonts w:ascii="Times New Roman" w:eastAsia="Times New Roman" w:hAnsi="Times New Roman" w:cs="Times New Roman"/>
                <w:sz w:val="20"/>
                <w:szCs w:val="20"/>
                <w:lang w:val="uk-UA"/>
              </w:rPr>
              <w:t xml:space="preserve"> </w:t>
            </w:r>
            <w:r w:rsidRPr="00B75D18">
              <w:rPr>
                <w:rFonts w:ascii="Times New Roman" w:eastAsia="Times New Roman" w:hAnsi="Times New Roman" w:cs="Times New Roman"/>
                <w:sz w:val="20"/>
                <w:szCs w:val="20"/>
                <w:lang w:val="uk-UA"/>
              </w:rPr>
              <w:t>договір про надання послуг</w:t>
            </w:r>
            <w:r w:rsidRPr="00A90DB7">
              <w:rPr>
                <w:rFonts w:ascii="Times New Roman" w:eastAsia="Times New Roman" w:hAnsi="Times New Roman" w:cs="Times New Roman"/>
                <w:color w:val="FF0000"/>
                <w:sz w:val="20"/>
                <w:szCs w:val="20"/>
                <w:lang w:val="uk-UA"/>
              </w:rPr>
              <w:t xml:space="preserve"> або</w:t>
            </w:r>
            <w:r w:rsidRPr="00B75D18">
              <w:rPr>
                <w:rFonts w:ascii="Times New Roman" w:eastAsia="Times New Roman" w:hAnsi="Times New Roman" w:cs="Times New Roman"/>
                <w:sz w:val="20"/>
                <w:szCs w:val="20"/>
                <w:lang w:val="uk-UA"/>
              </w:rPr>
              <w:t xml:space="preserve"> копію трудової книжки (перша сторінка, що містить інформацію про ПІБ працівника, та сторінка, що містить запис про прийом на роботу)</w:t>
            </w:r>
            <w:r w:rsidRPr="00A90DB7">
              <w:rPr>
                <w:rFonts w:ascii="Times New Roman" w:eastAsia="Times New Roman" w:hAnsi="Times New Roman" w:cs="Times New Roman"/>
                <w:color w:val="FF0000"/>
                <w:sz w:val="20"/>
                <w:szCs w:val="20"/>
                <w:lang w:val="uk-UA"/>
              </w:rPr>
              <w:t xml:space="preserve"> або</w:t>
            </w:r>
            <w:r w:rsidRPr="00B75D18">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інший документ</w:t>
            </w:r>
            <w:r w:rsidRPr="00B75D18">
              <w:rPr>
                <w:rFonts w:ascii="Times New Roman" w:eastAsia="Times New Roman" w:hAnsi="Times New Roman" w:cs="Times New Roman"/>
                <w:sz w:val="20"/>
                <w:szCs w:val="20"/>
                <w:lang w:val="uk-UA"/>
              </w:rPr>
              <w:t>.</w:t>
            </w:r>
          </w:p>
          <w:p w:rsidR="00026D12" w:rsidRDefault="00026D12" w:rsidP="00026D12">
            <w:pPr>
              <w:pStyle w:val="ab"/>
              <w:shd w:val="clear" w:color="auto" w:fill="FFFFFF"/>
              <w:suppressAutoHyphens w:val="0"/>
              <w:autoSpaceDN/>
              <w:spacing w:after="0" w:line="240" w:lineRule="auto"/>
              <w:ind w:left="0"/>
              <w:contextualSpacing/>
              <w:jc w:val="both"/>
              <w:textAlignment w:val="auto"/>
              <w:rPr>
                <w:rFonts w:ascii="Times New Roman" w:eastAsia="Times New Roman" w:hAnsi="Times New Roman" w:cs="Times New Roman"/>
                <w:sz w:val="20"/>
                <w:szCs w:val="20"/>
                <w:lang w:val="uk-UA"/>
              </w:rPr>
            </w:pPr>
            <w:r w:rsidRPr="00026D12">
              <w:rPr>
                <w:rFonts w:ascii="Times New Roman" w:eastAsia="Times New Roman" w:hAnsi="Times New Roman" w:cs="Times New Roman"/>
                <w:sz w:val="20"/>
                <w:szCs w:val="20"/>
                <w:highlight w:val="yellow"/>
                <w:lang w:val="uk-UA"/>
              </w:rPr>
              <w:t>Для продуктів харчування</w:t>
            </w:r>
          </w:p>
          <w:p w:rsidR="00026D12" w:rsidRPr="00D27586" w:rsidRDefault="00026D12" w:rsidP="00026D12">
            <w:pPr>
              <w:pStyle w:val="ab"/>
              <w:shd w:val="clear" w:color="auto" w:fill="FFFFFF"/>
              <w:suppressAutoHyphens w:val="0"/>
              <w:autoSpaceDN/>
              <w:spacing w:after="0" w:line="240" w:lineRule="auto"/>
              <w:ind w:left="0"/>
              <w:contextualSpacing/>
              <w:jc w:val="both"/>
              <w:textAlignment w:val="auto"/>
              <w:rPr>
                <w:rFonts w:ascii="Times New Roman" w:hAnsi="Times New Roman" w:cs="Times New Roman"/>
                <w:b/>
                <w:color w:val="auto"/>
                <w:sz w:val="20"/>
                <w:szCs w:val="20"/>
                <w:shd w:val="clear" w:color="auto" w:fill="FFFFFF"/>
                <w:lang w:val="uk-UA"/>
              </w:rPr>
            </w:pPr>
            <w:r>
              <w:rPr>
                <w:rFonts w:ascii="Times New Roman" w:eastAsia="Times New Roman" w:hAnsi="Times New Roman" w:cs="Times New Roman"/>
                <w:sz w:val="20"/>
                <w:szCs w:val="20"/>
                <w:lang w:val="uk-UA"/>
              </w:rPr>
              <w:t>3.3</w:t>
            </w:r>
            <w:r w:rsidRPr="00026D12">
              <w:rPr>
                <w:rFonts w:ascii="Times New Roman" w:eastAsia="Times New Roman" w:hAnsi="Times New Roman" w:cs="Times New Roman"/>
                <w:sz w:val="20"/>
                <w:szCs w:val="20"/>
                <w:lang w:val="uk-UA"/>
              </w:rPr>
              <w:t>.</w:t>
            </w:r>
            <w:r w:rsidRPr="00026D12">
              <w:rPr>
                <w:rFonts w:ascii="Times New Roman" w:hAnsi="Times New Roman" w:cs="Times New Roman"/>
                <w:sz w:val="20"/>
                <w:szCs w:val="20"/>
                <w:lang w:val="uk-UA"/>
              </w:rPr>
              <w:t xml:space="preserve"> Копії особистих медичних книжок форми №1-ОМК, затвердженої наказом МОЗ від 21.02.2013 р., (з відміткою лікаря про своєчасне проходження медогл</w:t>
            </w:r>
            <w:r w:rsidRPr="00026D12">
              <w:rPr>
                <w:rFonts w:ascii="Times New Roman" w:hAnsi="Times New Roman" w:cs="Times New Roman"/>
                <w:sz w:val="20"/>
                <w:szCs w:val="20"/>
                <w:lang w:val="uk-UA"/>
              </w:rPr>
              <w:t>я</w:t>
            </w:r>
            <w:r w:rsidRPr="00026D12">
              <w:rPr>
                <w:rFonts w:ascii="Times New Roman" w:hAnsi="Times New Roman" w:cs="Times New Roman"/>
                <w:sz w:val="20"/>
                <w:szCs w:val="20"/>
                <w:lang w:val="uk-UA"/>
              </w:rPr>
              <w:t>ду, дійсного на дату розкриття тендерних пропозицій) водіїв, експедиторів, вантажників, комірників та інших працівників, які задіяні при виконанні договору</w:t>
            </w:r>
          </w:p>
        </w:tc>
        <w:tc>
          <w:tcPr>
            <w:tcW w:w="5103" w:type="dxa"/>
            <w:tcBorders>
              <w:top w:val="single" w:sz="4" w:space="0" w:color="auto"/>
              <w:left w:val="single" w:sz="8" w:space="0" w:color="000000"/>
              <w:bottom w:val="single" w:sz="8" w:space="0" w:color="000000"/>
              <w:right w:val="single" w:sz="8" w:space="0" w:color="000000"/>
            </w:tcBorders>
            <w:shd w:val="clear" w:color="auto" w:fill="auto"/>
          </w:tcPr>
          <w:p w:rsidR="000B18F2" w:rsidRDefault="00137492" w:rsidP="00D27586">
            <w:pPr>
              <w:pStyle w:val="ab"/>
              <w:shd w:val="clear" w:color="auto" w:fill="FFFFFF"/>
              <w:suppressAutoHyphens w:val="0"/>
              <w:autoSpaceDN/>
              <w:spacing w:after="0" w:line="240" w:lineRule="auto"/>
              <w:ind w:left="0"/>
              <w:contextualSpacing/>
              <w:textAlignment w:val="auto"/>
              <w:rPr>
                <w:rFonts w:ascii="Times New Roman" w:hAnsi="Times New Roman" w:cs="Times New Roman"/>
                <w:color w:val="auto"/>
                <w:sz w:val="20"/>
                <w:szCs w:val="20"/>
                <w:shd w:val="clear" w:color="auto" w:fill="FFFFFF"/>
                <w:lang w:val="uk-UA"/>
              </w:rPr>
            </w:pPr>
            <w:r>
              <w:rPr>
                <w:rFonts w:ascii="Times New Roman" w:eastAsia="Times New Roman" w:hAnsi="Times New Roman" w:cs="Times New Roman"/>
                <w:sz w:val="20"/>
                <w:szCs w:val="20"/>
              </w:rPr>
              <w:t xml:space="preserve">Довідка надається за Формою  </w:t>
            </w:r>
            <w:r>
              <w:rPr>
                <w:rFonts w:ascii="Times New Roman" w:eastAsia="Times New Roman" w:hAnsi="Times New Roman" w:cs="Times New Roman"/>
                <w:sz w:val="20"/>
                <w:szCs w:val="20"/>
                <w:lang w:val="uk-UA"/>
              </w:rPr>
              <w:t>3</w:t>
            </w:r>
            <w:r>
              <w:rPr>
                <w:rFonts w:ascii="Times New Roman" w:eastAsia="Times New Roman" w:hAnsi="Times New Roman" w:cs="Times New Roman"/>
                <w:sz w:val="20"/>
                <w:szCs w:val="20"/>
              </w:rPr>
              <w:t xml:space="preserve"> наведеною нижче на бланку </w:t>
            </w:r>
            <w:r w:rsidRPr="001E7519">
              <w:rPr>
                <w:rFonts w:ascii="Times New Roman" w:eastAsia="Times New Roman" w:hAnsi="Times New Roman" w:cs="Times New Roman"/>
                <w:i/>
                <w:sz w:val="20"/>
                <w:szCs w:val="20"/>
              </w:rPr>
              <w:t>(за наявності)</w:t>
            </w:r>
            <w:r>
              <w:rPr>
                <w:rFonts w:ascii="Times New Roman" w:eastAsia="Times New Roman" w:hAnsi="Times New Roman" w:cs="Times New Roman"/>
                <w:i/>
                <w:sz w:val="20"/>
                <w:szCs w:val="20"/>
                <w:lang w:val="uk-UA"/>
              </w:rPr>
              <w:t xml:space="preserve"> </w:t>
            </w:r>
            <w:r w:rsidR="00B75D18">
              <w:rPr>
                <w:rFonts w:ascii="Times New Roman" w:hAnsi="Times New Roman" w:cs="Times New Roman"/>
                <w:color w:val="auto"/>
                <w:sz w:val="20"/>
                <w:szCs w:val="20"/>
                <w:shd w:val="clear" w:color="auto" w:fill="FFFFFF"/>
                <w:lang w:val="uk-UA"/>
              </w:rPr>
              <w:t>за підписом Уповноваженої особи в сканованому вигляді.</w:t>
            </w:r>
          </w:p>
          <w:p w:rsidR="00B75D18" w:rsidRDefault="00A90DB7" w:rsidP="00A90DB7">
            <w:pPr>
              <w:pStyle w:val="ab"/>
              <w:shd w:val="clear" w:color="auto" w:fill="FFFFFF"/>
              <w:suppressAutoHyphens w:val="0"/>
              <w:autoSpaceDN/>
              <w:spacing w:after="0" w:line="240" w:lineRule="auto"/>
              <w:ind w:left="0"/>
              <w:contextualSpacing/>
              <w:jc w:val="both"/>
              <w:textAlignment w:val="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До </w:t>
            </w:r>
            <w:r w:rsidRPr="003510DA">
              <w:rPr>
                <w:rFonts w:ascii="Times New Roman" w:eastAsia="Times New Roman" w:hAnsi="Times New Roman" w:cs="Times New Roman"/>
                <w:b/>
                <w:sz w:val="20"/>
                <w:szCs w:val="20"/>
                <w:lang w:val="uk-UA"/>
              </w:rPr>
              <w:t>п.3.2</w:t>
            </w:r>
            <w:r>
              <w:rPr>
                <w:rFonts w:ascii="Times New Roman" w:eastAsia="Times New Roman" w:hAnsi="Times New Roman" w:cs="Times New Roman"/>
                <w:sz w:val="20"/>
                <w:szCs w:val="20"/>
                <w:lang w:val="uk-UA"/>
              </w:rPr>
              <w:t xml:space="preserve"> -</w:t>
            </w:r>
            <w:r w:rsidR="00B75D18" w:rsidRPr="00B75D18">
              <w:rPr>
                <w:rFonts w:ascii="Times New Roman" w:eastAsia="Times New Roman" w:hAnsi="Times New Roman" w:cs="Times New Roman"/>
                <w:sz w:val="20"/>
                <w:szCs w:val="20"/>
                <w:lang w:val="uk-UA"/>
              </w:rPr>
              <w:t xml:space="preserve"> документ на кожного працівника, зазначеного в довідці, який засвідчує можливість використання праці такого працівника учасником</w:t>
            </w:r>
            <w:r w:rsidR="00137492">
              <w:rPr>
                <w:rFonts w:ascii="Times New Roman" w:eastAsia="Times New Roman" w:hAnsi="Times New Roman" w:cs="Times New Roman"/>
                <w:sz w:val="20"/>
                <w:szCs w:val="20"/>
                <w:lang w:val="uk-UA"/>
              </w:rPr>
              <w:t xml:space="preserve"> </w:t>
            </w:r>
            <w:r w:rsidR="00B75D18" w:rsidRPr="00B75D18">
              <w:rPr>
                <w:rFonts w:ascii="Times New Roman" w:eastAsia="Times New Roman" w:hAnsi="Times New Roman" w:cs="Times New Roman"/>
                <w:sz w:val="20"/>
                <w:szCs w:val="20"/>
                <w:lang w:val="uk-UA"/>
              </w:rPr>
              <w:t>/</w:t>
            </w:r>
            <w:r w:rsidR="00137492">
              <w:rPr>
                <w:rFonts w:ascii="Times New Roman" w:eastAsia="Times New Roman" w:hAnsi="Times New Roman" w:cs="Times New Roman"/>
                <w:sz w:val="20"/>
                <w:szCs w:val="20"/>
                <w:lang w:val="uk-UA"/>
              </w:rPr>
              <w:t xml:space="preserve"> </w:t>
            </w:r>
            <w:r w:rsidR="00B75D18" w:rsidRPr="00B75D18">
              <w:rPr>
                <w:rFonts w:ascii="Times New Roman" w:eastAsia="Times New Roman" w:hAnsi="Times New Roman" w:cs="Times New Roman"/>
                <w:color w:val="FF0000"/>
                <w:sz w:val="20"/>
                <w:szCs w:val="20"/>
                <w:lang w:val="uk-UA"/>
              </w:rPr>
              <w:t>субпідрядником</w:t>
            </w:r>
            <w:r w:rsidR="00137492">
              <w:rPr>
                <w:rFonts w:ascii="Times New Roman" w:eastAsia="Times New Roman" w:hAnsi="Times New Roman" w:cs="Times New Roman"/>
                <w:color w:val="FF0000"/>
                <w:sz w:val="20"/>
                <w:szCs w:val="20"/>
                <w:lang w:val="uk-UA"/>
              </w:rPr>
              <w:t xml:space="preserve"> </w:t>
            </w:r>
            <w:r w:rsidR="00B75D18" w:rsidRPr="00B75D18">
              <w:rPr>
                <w:rFonts w:ascii="Times New Roman" w:eastAsia="Times New Roman" w:hAnsi="Times New Roman" w:cs="Times New Roman"/>
                <w:color w:val="FF0000"/>
                <w:sz w:val="20"/>
                <w:szCs w:val="20"/>
                <w:lang w:val="uk-UA"/>
              </w:rPr>
              <w:t>/</w:t>
            </w:r>
            <w:r w:rsidR="00137492">
              <w:rPr>
                <w:rFonts w:ascii="Times New Roman" w:eastAsia="Times New Roman" w:hAnsi="Times New Roman" w:cs="Times New Roman"/>
                <w:color w:val="FF0000"/>
                <w:sz w:val="20"/>
                <w:szCs w:val="20"/>
                <w:lang w:val="uk-UA"/>
              </w:rPr>
              <w:t xml:space="preserve"> </w:t>
            </w:r>
            <w:r w:rsidR="00B75D18" w:rsidRPr="00B75D18">
              <w:rPr>
                <w:rFonts w:ascii="Times New Roman" w:eastAsia="Times New Roman" w:hAnsi="Times New Roman" w:cs="Times New Roman"/>
                <w:color w:val="FF0000"/>
                <w:sz w:val="20"/>
                <w:szCs w:val="20"/>
                <w:lang w:val="uk-UA"/>
              </w:rPr>
              <w:t>співв</w:t>
            </w:r>
            <w:r w:rsidR="00B75D18" w:rsidRPr="00B75D18">
              <w:rPr>
                <w:rFonts w:ascii="Times New Roman" w:eastAsia="Times New Roman" w:hAnsi="Times New Roman" w:cs="Times New Roman"/>
                <w:color w:val="FF0000"/>
                <w:sz w:val="20"/>
                <w:szCs w:val="20"/>
                <w:lang w:val="uk-UA"/>
              </w:rPr>
              <w:t>и</w:t>
            </w:r>
            <w:r w:rsidR="00B75D18" w:rsidRPr="00B75D18">
              <w:rPr>
                <w:rFonts w:ascii="Times New Roman" w:eastAsia="Times New Roman" w:hAnsi="Times New Roman" w:cs="Times New Roman"/>
                <w:color w:val="FF0000"/>
                <w:sz w:val="20"/>
                <w:szCs w:val="20"/>
                <w:lang w:val="uk-UA"/>
              </w:rPr>
              <w:t>конавцем</w:t>
            </w:r>
            <w:r>
              <w:rPr>
                <w:rFonts w:ascii="Times New Roman" w:eastAsia="Times New Roman" w:hAnsi="Times New Roman" w:cs="Times New Roman"/>
                <w:color w:val="FF0000"/>
                <w:sz w:val="20"/>
                <w:szCs w:val="20"/>
                <w:lang w:val="uk-UA"/>
              </w:rPr>
              <w:t xml:space="preserve"> </w:t>
            </w:r>
            <w:r w:rsidRPr="00DB676A">
              <w:rPr>
                <w:rFonts w:ascii="Times New Roman" w:eastAsia="Times New Roman" w:hAnsi="Times New Roman" w:cs="Times New Roman"/>
                <w:i/>
                <w:sz w:val="18"/>
                <w:szCs w:val="18"/>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82525B" w:rsidRPr="00DB676A">
              <w:rPr>
                <w:rFonts w:ascii="Times New Roman" w:eastAsia="Times New Roman" w:hAnsi="Times New Roman" w:cs="Times New Roman"/>
                <w:i/>
                <w:sz w:val="18"/>
                <w:szCs w:val="18"/>
                <w:lang w:val="uk-UA"/>
              </w:rPr>
              <w:t>.</w:t>
            </w:r>
          </w:p>
          <w:p w:rsidR="00261A80" w:rsidRDefault="00261A80" w:rsidP="00261A80">
            <w:pPr>
              <w:pStyle w:val="ab"/>
              <w:shd w:val="clear" w:color="auto" w:fill="FFFFFF"/>
              <w:suppressAutoHyphens w:val="0"/>
              <w:autoSpaceDN/>
              <w:spacing w:after="0" w:line="240" w:lineRule="auto"/>
              <w:ind w:left="0"/>
              <w:contextualSpacing/>
              <w:jc w:val="both"/>
              <w:textAlignment w:val="auto"/>
              <w:rPr>
                <w:rFonts w:ascii="Times New Roman" w:eastAsia="Times New Roman" w:hAnsi="Times New Roman" w:cs="Times New Roman"/>
                <w:sz w:val="20"/>
                <w:szCs w:val="20"/>
                <w:lang w:val="uk-UA"/>
              </w:rPr>
            </w:pPr>
            <w:r w:rsidRPr="00026D12">
              <w:rPr>
                <w:rFonts w:ascii="Times New Roman" w:eastAsia="Times New Roman" w:hAnsi="Times New Roman" w:cs="Times New Roman"/>
                <w:sz w:val="20"/>
                <w:szCs w:val="20"/>
                <w:highlight w:val="yellow"/>
                <w:lang w:val="uk-UA"/>
              </w:rPr>
              <w:t>Для продуктів харчування</w:t>
            </w:r>
          </w:p>
          <w:p w:rsidR="00026D12" w:rsidRDefault="00026D12" w:rsidP="00A90DB7">
            <w:pPr>
              <w:pStyle w:val="ab"/>
              <w:shd w:val="clear" w:color="auto" w:fill="FFFFFF"/>
              <w:suppressAutoHyphens w:val="0"/>
              <w:autoSpaceDN/>
              <w:spacing w:after="0" w:line="240" w:lineRule="auto"/>
              <w:ind w:left="0"/>
              <w:contextualSpacing/>
              <w:jc w:val="both"/>
              <w:textAlignment w:val="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До </w:t>
            </w:r>
            <w:r w:rsidRPr="003510DA">
              <w:rPr>
                <w:rFonts w:ascii="Times New Roman" w:eastAsia="Times New Roman" w:hAnsi="Times New Roman" w:cs="Times New Roman"/>
                <w:b/>
                <w:sz w:val="20"/>
                <w:szCs w:val="20"/>
                <w:lang w:val="uk-UA"/>
              </w:rPr>
              <w:t>п.3.3</w:t>
            </w:r>
            <w:r>
              <w:rPr>
                <w:rFonts w:ascii="Times New Roman" w:eastAsia="Times New Roman" w:hAnsi="Times New Roman" w:cs="Times New Roman"/>
                <w:sz w:val="20"/>
                <w:szCs w:val="20"/>
                <w:lang w:val="uk-UA"/>
              </w:rPr>
              <w:t xml:space="preserve"> </w:t>
            </w:r>
            <w:r w:rsidR="0072029C">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w:t>
            </w:r>
            <w:r w:rsidR="0072029C">
              <w:rPr>
                <w:rFonts w:ascii="Times New Roman" w:eastAsia="Times New Roman" w:hAnsi="Times New Roman" w:cs="Times New Roman"/>
                <w:sz w:val="20"/>
                <w:szCs w:val="20"/>
                <w:lang w:val="uk-UA"/>
              </w:rPr>
              <w:t xml:space="preserve">копії медичних книжок на кожного </w:t>
            </w:r>
            <w:r w:rsidR="0072029C" w:rsidRPr="00B75D18">
              <w:rPr>
                <w:rFonts w:ascii="Times New Roman" w:eastAsia="Times New Roman" w:hAnsi="Times New Roman" w:cs="Times New Roman"/>
                <w:sz w:val="20"/>
                <w:szCs w:val="20"/>
                <w:lang w:val="uk-UA"/>
              </w:rPr>
              <w:t>працівн</w:t>
            </w:r>
            <w:r w:rsidR="0072029C" w:rsidRPr="00B75D18">
              <w:rPr>
                <w:rFonts w:ascii="Times New Roman" w:eastAsia="Times New Roman" w:hAnsi="Times New Roman" w:cs="Times New Roman"/>
                <w:sz w:val="20"/>
                <w:szCs w:val="20"/>
                <w:lang w:val="uk-UA"/>
              </w:rPr>
              <w:t>и</w:t>
            </w:r>
            <w:r w:rsidR="0072029C" w:rsidRPr="00B75D18">
              <w:rPr>
                <w:rFonts w:ascii="Times New Roman" w:eastAsia="Times New Roman" w:hAnsi="Times New Roman" w:cs="Times New Roman"/>
                <w:sz w:val="20"/>
                <w:szCs w:val="20"/>
                <w:lang w:val="uk-UA"/>
              </w:rPr>
              <w:t>ка, зазначеного в довідці</w:t>
            </w:r>
            <w:r w:rsidR="0072029C">
              <w:rPr>
                <w:rFonts w:ascii="Times New Roman" w:eastAsia="Times New Roman" w:hAnsi="Times New Roman" w:cs="Times New Roman"/>
                <w:sz w:val="20"/>
                <w:szCs w:val="20"/>
                <w:lang w:val="uk-UA"/>
              </w:rPr>
              <w:t>.</w:t>
            </w:r>
          </w:p>
          <w:p w:rsidR="0082525B" w:rsidRPr="0082525B" w:rsidRDefault="0082525B" w:rsidP="00A90DB7">
            <w:pPr>
              <w:pStyle w:val="ab"/>
              <w:shd w:val="clear" w:color="auto" w:fill="FFFFFF"/>
              <w:suppressAutoHyphens w:val="0"/>
              <w:autoSpaceDN/>
              <w:spacing w:after="0" w:line="240" w:lineRule="auto"/>
              <w:ind w:left="0"/>
              <w:contextualSpacing/>
              <w:jc w:val="both"/>
              <w:textAlignment w:val="auto"/>
              <w:rPr>
                <w:rFonts w:ascii="Times New Roman" w:hAnsi="Times New Roman" w:cs="Times New Roman"/>
                <w:color w:val="auto"/>
                <w:sz w:val="20"/>
                <w:szCs w:val="20"/>
                <w:shd w:val="clear" w:color="auto" w:fill="FFFFFF"/>
                <w:lang w:val="uk-UA"/>
              </w:rPr>
            </w:pPr>
            <w:r w:rsidRPr="0082525B">
              <w:rPr>
                <w:rFonts w:ascii="Times New Roman" w:eastAsia="Times New Roman" w:hAnsi="Times New Roman" w:cs="Times New Roman"/>
                <w:sz w:val="20"/>
                <w:szCs w:val="20"/>
                <w:lang w:val="uk-UA"/>
              </w:rPr>
              <w:t>Документи надаються у вигляді сканованої копії.</w:t>
            </w:r>
          </w:p>
        </w:tc>
      </w:tr>
    </w:tbl>
    <w:p w:rsidR="003170A6" w:rsidRPr="000543D7" w:rsidRDefault="003170A6" w:rsidP="00517D42">
      <w:pPr>
        <w:pBdr>
          <w:top w:val="nil"/>
          <w:left w:val="nil"/>
          <w:bottom w:val="nil"/>
          <w:right w:val="nil"/>
          <w:between w:val="nil"/>
        </w:pBdr>
        <w:shd w:val="clear" w:color="auto" w:fill="FFFFFF"/>
        <w:tabs>
          <w:tab w:val="left" w:pos="284"/>
        </w:tabs>
        <w:spacing w:after="0" w:line="240" w:lineRule="auto"/>
        <w:rPr>
          <w:rFonts w:ascii="Times New Roman" w:eastAsia="Times New Roman" w:hAnsi="Times New Roman" w:cs="Times New Roman"/>
          <w:color w:val="000000"/>
          <w:sz w:val="16"/>
          <w:szCs w:val="16"/>
        </w:rPr>
      </w:pPr>
    </w:p>
    <w:p w:rsidR="003170A6" w:rsidRDefault="003170A6" w:rsidP="003170A6">
      <w:pPr>
        <w:pBdr>
          <w:top w:val="nil"/>
          <w:left w:val="nil"/>
          <w:bottom w:val="nil"/>
          <w:right w:val="nil"/>
          <w:between w:val="nil"/>
        </w:pBdr>
        <w:spacing w:after="0" w:line="240" w:lineRule="auto"/>
        <w:ind w:right="141" w:firstLine="426"/>
        <w:rPr>
          <w:rFonts w:ascii="Times New Roman" w:eastAsia="Times New Roman" w:hAnsi="Times New Roman" w:cs="Times New Roman"/>
          <w:color w:val="000000"/>
          <w:sz w:val="20"/>
          <w:szCs w:val="20"/>
        </w:rPr>
      </w:pPr>
      <w:r w:rsidRPr="00925EBA">
        <w:rPr>
          <w:rFonts w:ascii="Times New Roman" w:eastAsia="Times New Roman" w:hAnsi="Times New Roman" w:cs="Times New Roman"/>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1688" w:rsidRDefault="00881688" w:rsidP="00F45D60">
      <w:pPr>
        <w:spacing w:after="0" w:line="240" w:lineRule="auto"/>
        <w:ind w:left="66"/>
        <w:jc w:val="right"/>
        <w:rPr>
          <w:rFonts w:ascii="Times New Roman" w:hAnsi="Times New Roman" w:cs="Times New Roman"/>
          <w:b/>
          <w:bCs/>
          <w:sz w:val="16"/>
          <w:szCs w:val="16"/>
        </w:rPr>
      </w:pPr>
    </w:p>
    <w:p w:rsidR="00DB676A" w:rsidRDefault="00DB676A" w:rsidP="00F45D60">
      <w:pPr>
        <w:spacing w:after="0" w:line="240" w:lineRule="auto"/>
        <w:ind w:left="66"/>
        <w:jc w:val="right"/>
        <w:rPr>
          <w:rFonts w:ascii="Times New Roman" w:hAnsi="Times New Roman" w:cs="Times New Roman"/>
          <w:b/>
          <w:bCs/>
          <w:sz w:val="16"/>
          <w:szCs w:val="16"/>
        </w:rPr>
      </w:pPr>
    </w:p>
    <w:p w:rsidR="00DB676A" w:rsidRPr="000543D7" w:rsidRDefault="00DB676A" w:rsidP="00F45D60">
      <w:pPr>
        <w:spacing w:after="0" w:line="240" w:lineRule="auto"/>
        <w:ind w:left="66"/>
        <w:jc w:val="right"/>
        <w:rPr>
          <w:rFonts w:ascii="Times New Roman" w:hAnsi="Times New Roman" w:cs="Times New Roman"/>
          <w:b/>
          <w:bCs/>
          <w:sz w:val="16"/>
          <w:szCs w:val="16"/>
        </w:rPr>
      </w:pPr>
    </w:p>
    <w:p w:rsidR="0098729D" w:rsidRDefault="003170A6" w:rsidP="0098729D">
      <w:pPr>
        <w:widowControl/>
        <w:pBdr>
          <w:top w:val="nil"/>
          <w:left w:val="nil"/>
          <w:bottom w:val="nil"/>
          <w:right w:val="nil"/>
          <w:between w:val="nil"/>
        </w:pBdr>
        <w:suppressAutoHyphens w:val="0"/>
        <w:autoSpaceDN/>
        <w:spacing w:before="240" w:after="0" w:line="240" w:lineRule="auto"/>
        <w:ind w:firstLine="0"/>
        <w:textAlignment w:val="auto"/>
        <w:rPr>
          <w:rFonts w:ascii="Times New Roman" w:eastAsia="Times New Roman" w:hAnsi="Times New Roman" w:cs="Times New Roman"/>
          <w:b/>
          <w:color w:val="000000"/>
          <w:sz w:val="24"/>
          <w:szCs w:val="24"/>
        </w:rPr>
      </w:pPr>
      <w:r w:rsidRPr="00925EBA">
        <w:rPr>
          <w:rFonts w:ascii="Times New Roman" w:eastAsia="Times New Roman" w:hAnsi="Times New Roman" w:cs="Times New Roman"/>
          <w:b/>
          <w:color w:val="000000"/>
          <w:sz w:val="20"/>
          <w:szCs w:val="20"/>
        </w:rPr>
        <w:lastRenderedPageBreak/>
        <w:t xml:space="preserve">ІІ. Перелік документів та інформації  для </w:t>
      </w:r>
      <w:r w:rsidR="0098729D" w:rsidRPr="0098729D">
        <w:rPr>
          <w:rFonts w:ascii="Times New Roman" w:eastAsia="Times New Roman" w:hAnsi="Times New Roman" w:cs="Times New Roman"/>
          <w:b/>
          <w:color w:val="000000"/>
          <w:sz w:val="20"/>
          <w:szCs w:val="20"/>
        </w:rPr>
        <w:t>підтвердження відповідності УЧАСНИКА  вимогам, визнач</w:t>
      </w:r>
      <w:r w:rsidR="0098729D" w:rsidRPr="0098729D">
        <w:rPr>
          <w:rFonts w:ascii="Times New Roman" w:eastAsia="Times New Roman" w:hAnsi="Times New Roman" w:cs="Times New Roman"/>
          <w:b/>
          <w:color w:val="000000"/>
          <w:sz w:val="20"/>
          <w:szCs w:val="20"/>
        </w:rPr>
        <w:t>е</w:t>
      </w:r>
      <w:r w:rsidR="00325B1D">
        <w:rPr>
          <w:rFonts w:ascii="Times New Roman" w:eastAsia="Times New Roman" w:hAnsi="Times New Roman" w:cs="Times New Roman"/>
          <w:b/>
          <w:color w:val="000000"/>
          <w:sz w:val="20"/>
          <w:szCs w:val="20"/>
        </w:rPr>
        <w:t>ним у статті 17 Закону «Про публічні закупівлі»</w:t>
      </w:r>
      <w:r w:rsidR="0098729D" w:rsidRPr="0098729D">
        <w:rPr>
          <w:rFonts w:ascii="Times New Roman" w:eastAsia="Times New Roman" w:hAnsi="Times New Roman" w:cs="Times New Roman"/>
          <w:b/>
          <w:color w:val="000000"/>
          <w:sz w:val="20"/>
          <w:szCs w:val="20"/>
        </w:rPr>
        <w:t xml:space="preserve"> (далі – Закон).****</w:t>
      </w:r>
    </w:p>
    <w:p w:rsidR="003170A6" w:rsidRPr="00D468D4" w:rsidRDefault="0098729D" w:rsidP="0098729D">
      <w:pPr>
        <w:pBdr>
          <w:top w:val="nil"/>
          <w:left w:val="nil"/>
          <w:bottom w:val="nil"/>
          <w:right w:val="nil"/>
          <w:between w:val="nil"/>
        </w:pBdr>
        <w:spacing w:after="0" w:line="240" w:lineRule="auto"/>
        <w:ind w:firstLine="0"/>
        <w:jc w:val="center"/>
        <w:rPr>
          <w:rFonts w:ascii="Times New Roman" w:eastAsia="Times New Roman" w:hAnsi="Times New Roman" w:cs="Times New Roman"/>
          <w:b/>
          <w:color w:val="000000"/>
          <w:sz w:val="18"/>
          <w:szCs w:val="18"/>
        </w:rPr>
      </w:pPr>
      <w:r w:rsidRPr="00D468D4">
        <w:rPr>
          <w:rFonts w:ascii="Times New Roman" w:eastAsia="Times New Roman" w:hAnsi="Times New Roman" w:cs="Times New Roman"/>
          <w:color w:val="000000"/>
          <w:sz w:val="18"/>
          <w:szCs w:val="18"/>
        </w:rPr>
        <w:t xml:space="preserve"> </w:t>
      </w:r>
      <w:r w:rsidR="003170A6" w:rsidRPr="00D468D4">
        <w:rPr>
          <w:rFonts w:ascii="Times New Roman" w:eastAsia="Times New Roman" w:hAnsi="Times New Roman" w:cs="Times New Roman"/>
          <w:color w:val="000000"/>
          <w:sz w:val="18"/>
          <w:szCs w:val="18"/>
        </w:rPr>
        <w:t>(</w:t>
      </w:r>
      <w:r w:rsidR="003170A6" w:rsidRPr="00D468D4">
        <w:rPr>
          <w:rFonts w:ascii="Times New Roman" w:hAnsi="Times New Roman" w:cs="Times New Roman"/>
          <w:b/>
          <w:i/>
          <w:color w:val="FF0000"/>
          <w:sz w:val="18"/>
          <w:szCs w:val="18"/>
        </w:rPr>
        <w:t>у разі проведення закупівлі ЗА КІЛЬКОМА ЛОТАМИ – подається по кожному лоту ОКРЕМО</w:t>
      </w:r>
      <w:r w:rsidR="003170A6" w:rsidRPr="00D468D4">
        <w:rPr>
          <w:rFonts w:ascii="Times New Roman" w:eastAsia="Times New Roman" w:hAnsi="Times New Roman" w:cs="Times New Roman"/>
          <w:color w:val="000000"/>
          <w:sz w:val="18"/>
          <w:szCs w:val="18"/>
        </w:rPr>
        <w:t>)</w:t>
      </w:r>
    </w:p>
    <w:p w:rsidR="00216EA4" w:rsidRPr="006439AE" w:rsidRDefault="00216EA4" w:rsidP="003170A6">
      <w:pPr>
        <w:pBdr>
          <w:top w:val="nil"/>
          <w:left w:val="nil"/>
          <w:bottom w:val="nil"/>
          <w:right w:val="nil"/>
          <w:between w:val="nil"/>
        </w:pBdr>
        <w:spacing w:after="0" w:line="240" w:lineRule="auto"/>
        <w:ind w:firstLine="426"/>
        <w:rPr>
          <w:rFonts w:ascii="Times New Roman" w:eastAsia="Times New Roman" w:hAnsi="Times New Roman" w:cs="Times New Roman"/>
          <w:color w:val="000000"/>
          <w:sz w:val="16"/>
          <w:szCs w:val="16"/>
        </w:rPr>
      </w:pPr>
    </w:p>
    <w:p w:rsidR="00261555" w:rsidRPr="00261555" w:rsidRDefault="00261555" w:rsidP="00261555">
      <w:pPr>
        <w:spacing w:after="0"/>
        <w:ind w:firstLine="420"/>
        <w:rPr>
          <w:rFonts w:ascii="Times New Roman" w:eastAsia="Times New Roman" w:hAnsi="Times New Roman" w:cs="Times New Roman"/>
          <w:sz w:val="20"/>
          <w:szCs w:val="20"/>
        </w:rPr>
      </w:pPr>
      <w:r w:rsidRPr="00261555">
        <w:rPr>
          <w:rFonts w:ascii="Times New Roman" w:eastAsia="Times New Roman" w:hAnsi="Times New Roman" w:cs="Times New Roman"/>
          <w:sz w:val="20"/>
          <w:szCs w:val="20"/>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261555">
        <w:rPr>
          <w:rFonts w:ascii="Times New Roman" w:eastAsia="Times New Roman" w:hAnsi="Times New Roman" w:cs="Times New Roman"/>
          <w:b/>
          <w:sz w:val="20"/>
          <w:szCs w:val="20"/>
        </w:rPr>
        <w:t xml:space="preserve">підтверджує відсутність підстав, передбачених пунктами 2, 3, 5, 6, 8, 9, 12 і 13 </w:t>
      </w:r>
      <w:r w:rsidRPr="00261555">
        <w:rPr>
          <w:rFonts w:ascii="Times New Roman" w:eastAsia="Times New Roman" w:hAnsi="Times New Roman" w:cs="Times New Roman"/>
          <w:b/>
          <w:color w:val="0070C0"/>
          <w:sz w:val="20"/>
          <w:szCs w:val="20"/>
        </w:rPr>
        <w:t>частини першої статті 17</w:t>
      </w:r>
      <w:r w:rsidRPr="00261555">
        <w:rPr>
          <w:rFonts w:ascii="Times New Roman" w:eastAsia="Times New Roman" w:hAnsi="Times New Roman" w:cs="Times New Roman"/>
          <w:b/>
          <w:sz w:val="20"/>
          <w:szCs w:val="20"/>
        </w:rPr>
        <w:t xml:space="preserve"> Закону </w:t>
      </w:r>
      <w:r w:rsidRPr="00261555">
        <w:rPr>
          <w:rFonts w:ascii="Times New Roman" w:eastAsia="Times New Roman" w:hAnsi="Times New Roman" w:cs="Times New Roman"/>
          <w:sz w:val="20"/>
          <w:szCs w:val="20"/>
        </w:rPr>
        <w:t xml:space="preserve">шляхом заповнення відповідних електронних полів, визначених адміністратором </w:t>
      </w:r>
      <w:r w:rsidRPr="00261555">
        <w:rPr>
          <w:rFonts w:ascii="Times New Roman" w:eastAsia="Times New Roman" w:hAnsi="Times New Roman" w:cs="Times New Roman"/>
          <w:sz w:val="20"/>
          <w:szCs w:val="20"/>
          <w:highlight w:val="white"/>
        </w:rPr>
        <w:t>електронної системи закупівель</w:t>
      </w:r>
      <w:r w:rsidRPr="00261555">
        <w:rPr>
          <w:rFonts w:ascii="Times New Roman" w:eastAsia="Times New Roman" w:hAnsi="Times New Roman" w:cs="Times New Roman"/>
          <w:sz w:val="20"/>
          <w:szCs w:val="20"/>
        </w:rPr>
        <w:t xml:space="preserve"> і реалізованих в електронній системі закупівель</w:t>
      </w:r>
      <w:r w:rsidRPr="00261555">
        <w:rPr>
          <w:rFonts w:ascii="Times New Roman" w:eastAsia="Times New Roman" w:hAnsi="Times New Roman" w:cs="Times New Roman"/>
          <w:b/>
          <w:sz w:val="20"/>
          <w:szCs w:val="20"/>
        </w:rPr>
        <w:t>.</w:t>
      </w:r>
      <w:r w:rsidRPr="00261555">
        <w:rPr>
          <w:rFonts w:ascii="Times New Roman" w:eastAsia="Times New Roman" w:hAnsi="Times New Roman" w:cs="Times New Roman"/>
          <w:sz w:val="20"/>
          <w:szCs w:val="20"/>
        </w:rPr>
        <w:t xml:space="preserve"> *****</w:t>
      </w:r>
    </w:p>
    <w:p w:rsidR="00261555" w:rsidRPr="00261555" w:rsidRDefault="00261555" w:rsidP="00261555">
      <w:pPr>
        <w:spacing w:after="0"/>
        <w:ind w:firstLine="420"/>
        <w:rPr>
          <w:rFonts w:ascii="Times New Roman" w:eastAsia="Times New Roman" w:hAnsi="Times New Roman" w:cs="Times New Roman"/>
          <w:sz w:val="20"/>
          <w:szCs w:val="20"/>
        </w:rPr>
      </w:pPr>
      <w:r w:rsidRPr="00261555">
        <w:rPr>
          <w:rFonts w:ascii="Times New Roman" w:eastAsia="Times New Roman" w:hAnsi="Times New Roman" w:cs="Times New Roman"/>
          <w:sz w:val="20"/>
          <w:szCs w:val="20"/>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rsidR="00261555" w:rsidRDefault="00261555" w:rsidP="00261555">
      <w:pPr>
        <w:spacing w:after="0"/>
        <w:ind w:firstLine="420"/>
        <w:rPr>
          <w:rFonts w:ascii="Times New Roman" w:eastAsia="Times New Roman" w:hAnsi="Times New Roman" w:cs="Times New Roman"/>
          <w:sz w:val="20"/>
          <w:szCs w:val="20"/>
        </w:rPr>
      </w:pPr>
      <w:r w:rsidRPr="00261555">
        <w:rPr>
          <w:rFonts w:ascii="Times New Roman" w:eastAsia="Times New Roman" w:hAnsi="Times New Roman" w:cs="Times New Roman"/>
          <w:sz w:val="20"/>
          <w:szCs w:val="20"/>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261555">
        <w:rPr>
          <w:rFonts w:ascii="Times New Roman" w:eastAsia="Times New Roman" w:hAnsi="Times New Roman" w:cs="Times New Roman"/>
          <w:b/>
          <w:sz w:val="20"/>
          <w:szCs w:val="20"/>
        </w:rPr>
        <w:t xml:space="preserve">підтверджує відсутність підстави, передбаченої </w:t>
      </w:r>
      <w:r w:rsidRPr="00022CDF">
        <w:rPr>
          <w:rFonts w:ascii="Times New Roman" w:eastAsia="Times New Roman" w:hAnsi="Times New Roman" w:cs="Times New Roman"/>
          <w:b/>
          <w:color w:val="0070C0"/>
          <w:sz w:val="20"/>
          <w:szCs w:val="20"/>
        </w:rPr>
        <w:t>частиною другою статті 17</w:t>
      </w:r>
      <w:r w:rsidRPr="00261555">
        <w:rPr>
          <w:rFonts w:ascii="Times New Roman" w:eastAsia="Times New Roman" w:hAnsi="Times New Roman" w:cs="Times New Roman"/>
          <w:b/>
          <w:sz w:val="20"/>
          <w:szCs w:val="20"/>
        </w:rPr>
        <w:t xml:space="preserve"> Закону </w:t>
      </w:r>
      <w:r w:rsidRPr="00022CDF">
        <w:rPr>
          <w:rFonts w:ascii="Times New Roman" w:eastAsia="Times New Roman" w:hAnsi="Times New Roman" w:cs="Times New Roman"/>
          <w:b/>
          <w:color w:val="FF0000"/>
          <w:sz w:val="20"/>
          <w:szCs w:val="20"/>
        </w:rPr>
        <w:t>у вигляді довідки</w:t>
      </w:r>
      <w:r w:rsidRPr="00261555">
        <w:rPr>
          <w:rFonts w:ascii="Times New Roman" w:eastAsia="Times New Roman" w:hAnsi="Times New Roman" w:cs="Times New Roman"/>
          <w:b/>
          <w:sz w:val="20"/>
          <w:szCs w:val="20"/>
        </w:rPr>
        <w:t>, складеної учасником у довільній формі</w:t>
      </w:r>
      <w:r w:rsidR="00022CDF">
        <w:rPr>
          <w:rFonts w:ascii="Times New Roman" w:eastAsia="Times New Roman" w:hAnsi="Times New Roman" w:cs="Times New Roman"/>
          <w:b/>
          <w:sz w:val="20"/>
          <w:szCs w:val="20"/>
        </w:rPr>
        <w:t xml:space="preserve"> </w:t>
      </w:r>
      <w:r w:rsidR="00022CDF">
        <w:rPr>
          <w:rFonts w:ascii="Times New Roman" w:eastAsia="Times New Roman" w:hAnsi="Times New Roman" w:cs="Times New Roman"/>
          <w:i/>
          <w:sz w:val="20"/>
          <w:szCs w:val="20"/>
        </w:rPr>
        <w:t>(або запропоновано</w:t>
      </w:r>
      <w:r w:rsidR="00022CDF" w:rsidRPr="00022CDF">
        <w:rPr>
          <w:rFonts w:ascii="Times New Roman" w:eastAsia="Times New Roman" w:hAnsi="Times New Roman" w:cs="Times New Roman"/>
          <w:i/>
          <w:sz w:val="20"/>
          <w:szCs w:val="20"/>
        </w:rPr>
        <w:t>ю нижче Формою листа-гарантії)</w:t>
      </w:r>
      <w:r w:rsidRPr="00261555">
        <w:rPr>
          <w:rFonts w:ascii="Times New Roman" w:eastAsia="Times New Roman" w:hAnsi="Times New Roman" w:cs="Times New Roman"/>
          <w:sz w:val="20"/>
          <w:szCs w:val="20"/>
        </w:rPr>
        <w:t>, зміст якої підтверджує відсутність відповідної підстави для відмови в участі у процедурі закупівлі.</w:t>
      </w:r>
    </w:p>
    <w:p w:rsidR="00022CDF" w:rsidRDefault="00022CDF" w:rsidP="00022CDF">
      <w:pPr>
        <w:pBdr>
          <w:top w:val="single" w:sz="4" w:space="1" w:color="auto"/>
          <w:left w:val="single" w:sz="4" w:space="4" w:color="auto"/>
          <w:bottom w:val="single" w:sz="4" w:space="1" w:color="auto"/>
          <w:right w:val="single" w:sz="4" w:space="4" w:color="auto"/>
        </w:pBdr>
        <w:shd w:val="clear" w:color="auto" w:fill="FFFFFF"/>
        <w:spacing w:after="0" w:line="240" w:lineRule="auto"/>
        <w:ind w:firstLine="426"/>
        <w:jc w:val="right"/>
        <w:rPr>
          <w:rFonts w:ascii="Times New Roman" w:hAnsi="Times New Roman" w:cs="Times New Roman"/>
          <w:b/>
          <w:color w:val="000000"/>
        </w:rPr>
      </w:pPr>
      <w:r>
        <w:rPr>
          <w:rFonts w:ascii="Times New Roman" w:hAnsi="Times New Roman" w:cs="Times New Roman"/>
          <w:b/>
          <w:color w:val="000000"/>
        </w:rPr>
        <w:t>Уповноваженій особі</w:t>
      </w:r>
    </w:p>
    <w:p w:rsidR="00022CDF" w:rsidRPr="00784AE3" w:rsidRDefault="00022CDF" w:rsidP="00022CDF">
      <w:pPr>
        <w:pBdr>
          <w:top w:val="single" w:sz="4" w:space="1" w:color="auto"/>
          <w:left w:val="single" w:sz="4" w:space="4" w:color="auto"/>
          <w:bottom w:val="single" w:sz="4" w:space="1" w:color="auto"/>
          <w:right w:val="single" w:sz="4" w:space="4" w:color="auto"/>
        </w:pBdr>
        <w:shd w:val="clear" w:color="auto" w:fill="FFFFFF"/>
        <w:spacing w:after="0" w:line="240" w:lineRule="auto"/>
        <w:ind w:firstLine="426"/>
        <w:jc w:val="right"/>
        <w:rPr>
          <w:rFonts w:ascii="Times New Roman" w:hAnsi="Times New Roman" w:cs="Times New Roman"/>
          <w:b/>
          <w:color w:val="000000"/>
        </w:rPr>
      </w:pPr>
      <w:r>
        <w:rPr>
          <w:rFonts w:ascii="Times New Roman" w:hAnsi="Times New Roman" w:cs="Times New Roman"/>
          <w:b/>
          <w:color w:val="000000"/>
        </w:rPr>
        <w:t>ВИЩОГО ПРОФЕСІЙНОГО УЧИЛИЩА № 17</w:t>
      </w:r>
    </w:p>
    <w:p w:rsidR="00022CDF" w:rsidRPr="000543D7" w:rsidRDefault="00022CDF" w:rsidP="00022CDF">
      <w:pPr>
        <w:pBdr>
          <w:top w:val="single" w:sz="4" w:space="1" w:color="auto"/>
          <w:left w:val="single" w:sz="4" w:space="4" w:color="auto"/>
          <w:bottom w:val="single" w:sz="4" w:space="1" w:color="auto"/>
          <w:right w:val="single" w:sz="4" w:space="4" w:color="auto"/>
        </w:pBdr>
        <w:shd w:val="clear" w:color="auto" w:fill="FFFFFF"/>
        <w:spacing w:after="0" w:line="240" w:lineRule="auto"/>
        <w:ind w:firstLine="426"/>
        <w:jc w:val="center"/>
        <w:rPr>
          <w:rFonts w:ascii="Times New Roman" w:hAnsi="Times New Roman" w:cs="Times New Roman"/>
          <w:b/>
          <w:color w:val="000000"/>
          <w:sz w:val="16"/>
          <w:szCs w:val="16"/>
        </w:rPr>
      </w:pPr>
    </w:p>
    <w:p w:rsidR="00022CDF" w:rsidRPr="001A04E3" w:rsidRDefault="00022CDF" w:rsidP="00022CDF">
      <w:pPr>
        <w:pBdr>
          <w:top w:val="single" w:sz="4" w:space="1" w:color="auto"/>
          <w:left w:val="single" w:sz="4" w:space="4" w:color="auto"/>
          <w:bottom w:val="single" w:sz="4" w:space="1" w:color="auto"/>
          <w:right w:val="single" w:sz="4" w:space="4" w:color="auto"/>
        </w:pBdr>
        <w:shd w:val="clear" w:color="auto" w:fill="FFFFFF"/>
        <w:spacing w:after="0" w:line="240" w:lineRule="auto"/>
        <w:ind w:firstLine="426"/>
        <w:jc w:val="center"/>
        <w:rPr>
          <w:rFonts w:ascii="Times New Roman" w:hAnsi="Times New Roman" w:cs="Times New Roman"/>
          <w:b/>
          <w:color w:val="000000"/>
          <w:sz w:val="28"/>
          <w:szCs w:val="28"/>
        </w:rPr>
      </w:pPr>
      <w:r w:rsidRPr="001A04E3">
        <w:rPr>
          <w:rFonts w:ascii="Times New Roman" w:hAnsi="Times New Roman" w:cs="Times New Roman"/>
          <w:b/>
          <w:color w:val="000000"/>
          <w:sz w:val="28"/>
          <w:szCs w:val="28"/>
        </w:rPr>
        <w:t>Лист-гарантія</w:t>
      </w:r>
    </w:p>
    <w:p w:rsidR="00022CDF" w:rsidRPr="00784AE3" w:rsidRDefault="00022CDF" w:rsidP="00022CDF">
      <w:pPr>
        <w:pBdr>
          <w:top w:val="single" w:sz="4" w:space="1" w:color="auto"/>
          <w:left w:val="single" w:sz="4" w:space="4" w:color="auto"/>
          <w:bottom w:val="single" w:sz="4" w:space="1" w:color="auto"/>
          <w:right w:val="single" w:sz="4" w:space="4" w:color="auto"/>
        </w:pBdr>
        <w:shd w:val="clear" w:color="auto" w:fill="FFFFFF"/>
        <w:spacing w:after="0" w:line="240" w:lineRule="auto"/>
        <w:ind w:firstLine="426"/>
        <w:jc w:val="center"/>
        <w:rPr>
          <w:rFonts w:ascii="Times New Roman" w:hAnsi="Times New Roman" w:cs="Times New Roman"/>
          <w:b/>
          <w:color w:val="000000"/>
        </w:rPr>
      </w:pPr>
      <w:r w:rsidRPr="00784AE3">
        <w:rPr>
          <w:rFonts w:ascii="Times New Roman" w:hAnsi="Times New Roman" w:cs="Times New Roman"/>
          <w:b/>
          <w:color w:val="000000"/>
        </w:rPr>
        <w:t>про відсутність підстав, визначених у частині другій статті 17 Закону</w:t>
      </w:r>
    </w:p>
    <w:p w:rsidR="00022CDF" w:rsidRPr="000543D7" w:rsidRDefault="00022CDF" w:rsidP="00022CDF">
      <w:pPr>
        <w:pBdr>
          <w:top w:val="single" w:sz="4" w:space="1" w:color="auto"/>
          <w:left w:val="single" w:sz="4" w:space="4" w:color="auto"/>
          <w:bottom w:val="single" w:sz="4" w:space="1" w:color="auto"/>
          <w:right w:val="single" w:sz="4" w:space="4" w:color="auto"/>
        </w:pBdr>
        <w:shd w:val="clear" w:color="auto" w:fill="FFFFFF"/>
        <w:spacing w:line="240" w:lineRule="auto"/>
        <w:ind w:firstLine="426"/>
        <w:jc w:val="center"/>
        <w:rPr>
          <w:rFonts w:ascii="Times New Roman" w:hAnsi="Times New Roman" w:cs="Times New Roman"/>
          <w:b/>
          <w:color w:val="000000"/>
          <w:sz w:val="16"/>
          <w:szCs w:val="16"/>
        </w:rPr>
      </w:pPr>
    </w:p>
    <w:p w:rsidR="00022CDF" w:rsidRPr="00036509" w:rsidRDefault="00022CDF" w:rsidP="00022CDF">
      <w:pPr>
        <w:pBdr>
          <w:top w:val="single" w:sz="4" w:space="1" w:color="auto"/>
          <w:left w:val="single" w:sz="4" w:space="4" w:color="auto"/>
          <w:bottom w:val="single" w:sz="4" w:space="1" w:color="auto"/>
          <w:right w:val="single" w:sz="4" w:space="4" w:color="auto"/>
        </w:pBdr>
        <w:shd w:val="clear" w:color="auto" w:fill="FFFFFF"/>
        <w:spacing w:after="0" w:line="240" w:lineRule="auto"/>
        <w:ind w:firstLine="426"/>
        <w:rPr>
          <w:rFonts w:ascii="Times New Roman" w:hAnsi="Times New Roman" w:cs="Times New Roman"/>
          <w:color w:val="000000"/>
          <w:sz w:val="20"/>
          <w:szCs w:val="20"/>
        </w:rPr>
      </w:pPr>
      <w:r w:rsidRPr="00036509">
        <w:rPr>
          <w:rFonts w:ascii="Times New Roman" w:hAnsi="Times New Roman" w:cs="Times New Roman"/>
          <w:color w:val="000000"/>
          <w:sz w:val="20"/>
          <w:szCs w:val="20"/>
        </w:rPr>
        <w:t>Ми, _________</w:t>
      </w:r>
      <w:r w:rsidRPr="00036509">
        <w:rPr>
          <w:rFonts w:ascii="Times New Roman" w:hAnsi="Times New Roman" w:cs="Times New Roman"/>
          <w:i/>
          <w:color w:val="000000"/>
          <w:sz w:val="20"/>
          <w:szCs w:val="20"/>
        </w:rPr>
        <w:t>(найменування учасника)</w:t>
      </w:r>
      <w:r w:rsidRPr="00036509">
        <w:rPr>
          <w:rFonts w:ascii="Times New Roman" w:hAnsi="Times New Roman" w:cs="Times New Roman"/>
          <w:color w:val="000000"/>
          <w:sz w:val="20"/>
          <w:szCs w:val="20"/>
        </w:rPr>
        <w:t xml:space="preserve"> (далі — Учасник), в особі ________________(Уповноважена осо</w:t>
      </w:r>
      <w:r>
        <w:rPr>
          <w:rFonts w:ascii="Times New Roman" w:hAnsi="Times New Roman" w:cs="Times New Roman"/>
          <w:color w:val="000000"/>
          <w:sz w:val="20"/>
          <w:szCs w:val="20"/>
        </w:rPr>
        <w:t>ба учасника) підтверджуємо, що З</w:t>
      </w:r>
      <w:r w:rsidRPr="00036509">
        <w:rPr>
          <w:rFonts w:ascii="Times New Roman" w:hAnsi="Times New Roman" w:cs="Times New Roman"/>
          <w:color w:val="000000"/>
          <w:sz w:val="20"/>
          <w:szCs w:val="20"/>
        </w:rPr>
        <w:t>амовник не має підстав для відмови нам в участі у процедурі закупівлі, а саме:</w:t>
      </w:r>
    </w:p>
    <w:p w:rsidR="00022CDF" w:rsidRPr="00036509" w:rsidRDefault="00022CDF" w:rsidP="00022CDF">
      <w:pPr>
        <w:pBdr>
          <w:top w:val="single" w:sz="4" w:space="1" w:color="auto"/>
          <w:left w:val="single" w:sz="4" w:space="4" w:color="auto"/>
          <w:bottom w:val="single" w:sz="4" w:space="1" w:color="auto"/>
          <w:right w:val="single" w:sz="4" w:space="4" w:color="auto"/>
        </w:pBdr>
        <w:shd w:val="clear" w:color="auto" w:fill="FFFFFF"/>
        <w:spacing w:line="240" w:lineRule="auto"/>
        <w:ind w:firstLine="426"/>
        <w:rPr>
          <w:rFonts w:ascii="Times New Roman" w:hAnsi="Times New Roman" w:cs="Times New Roman"/>
          <w:color w:val="000000"/>
          <w:sz w:val="20"/>
          <w:szCs w:val="20"/>
        </w:rPr>
      </w:pPr>
      <w:r w:rsidRPr="00036509">
        <w:rPr>
          <w:rFonts w:ascii="Times New Roman" w:hAnsi="Times New Roman" w:cs="Times New Roman"/>
          <w:color w:val="000000"/>
          <w:sz w:val="20"/>
          <w:szCs w:val="20"/>
        </w:rPr>
        <w:t>Ми не маємо не 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22CDF" w:rsidRPr="00784AE3" w:rsidRDefault="00022CDF" w:rsidP="00022CDF">
      <w:pPr>
        <w:pBdr>
          <w:top w:val="single" w:sz="4" w:space="1" w:color="auto"/>
          <w:left w:val="single" w:sz="4" w:space="4" w:color="auto"/>
          <w:bottom w:val="single" w:sz="4" w:space="1" w:color="auto"/>
          <w:right w:val="single" w:sz="4" w:space="4" w:color="auto"/>
        </w:pBdr>
        <w:shd w:val="clear" w:color="auto" w:fill="FFFFFF"/>
        <w:spacing w:after="0" w:line="240" w:lineRule="auto"/>
        <w:ind w:firstLine="426"/>
        <w:rPr>
          <w:rFonts w:ascii="Times New Roman" w:hAnsi="Times New Roman" w:cs="Times New Roman"/>
          <w:b/>
          <w:i/>
          <w:color w:val="000000"/>
        </w:rPr>
      </w:pPr>
      <w:r w:rsidRPr="001A04E3">
        <w:rPr>
          <w:rFonts w:ascii="Times New Roman" w:hAnsi="Times New Roman" w:cs="Times New Roman"/>
          <w:b/>
          <w:color w:val="FF0000"/>
        </w:rPr>
        <w:t>(</w:t>
      </w:r>
      <w:r w:rsidRPr="001A04E3">
        <w:rPr>
          <w:rFonts w:ascii="Times New Roman" w:hAnsi="Times New Roman" w:cs="Times New Roman"/>
          <w:b/>
          <w:i/>
          <w:color w:val="FF0000"/>
        </w:rPr>
        <w:t xml:space="preserve">У разі якщо </w:t>
      </w:r>
      <w:r>
        <w:rPr>
          <w:rFonts w:ascii="Times New Roman" w:hAnsi="Times New Roman" w:cs="Times New Roman"/>
          <w:b/>
          <w:i/>
          <w:color w:val="FF0000"/>
        </w:rPr>
        <w:t>У</w:t>
      </w:r>
      <w:r w:rsidRPr="001A04E3">
        <w:rPr>
          <w:rFonts w:ascii="Times New Roman" w:hAnsi="Times New Roman" w:cs="Times New Roman"/>
          <w:b/>
          <w:i/>
          <w:color w:val="FF0000"/>
        </w:rPr>
        <w:t>часник має невиконані зобов’язань за раніше укладеним договором про закупівлю з цим самим замовником, він зазначає</w:t>
      </w:r>
      <w:r w:rsidRPr="00784AE3">
        <w:rPr>
          <w:rFonts w:ascii="Times New Roman" w:hAnsi="Times New Roman" w:cs="Times New Roman"/>
          <w:b/>
          <w:i/>
          <w:color w:val="000000"/>
        </w:rPr>
        <w:t>:</w:t>
      </w:r>
    </w:p>
    <w:p w:rsidR="00022CDF" w:rsidRPr="00036509" w:rsidRDefault="00022CDF" w:rsidP="00022CDF">
      <w:pPr>
        <w:pBdr>
          <w:top w:val="single" w:sz="4" w:space="1" w:color="auto"/>
          <w:left w:val="single" w:sz="4" w:space="4" w:color="auto"/>
          <w:bottom w:val="single" w:sz="4" w:space="1" w:color="auto"/>
          <w:right w:val="single" w:sz="4" w:space="4" w:color="auto"/>
        </w:pBdr>
        <w:shd w:val="clear" w:color="auto" w:fill="FFFFFF"/>
        <w:spacing w:after="0" w:line="240" w:lineRule="auto"/>
        <w:ind w:firstLine="426"/>
        <w:rPr>
          <w:rFonts w:ascii="Times New Roman" w:hAnsi="Times New Roman" w:cs="Times New Roman"/>
          <w:i/>
          <w:color w:val="FF0000"/>
          <w:sz w:val="18"/>
          <w:szCs w:val="18"/>
        </w:rPr>
      </w:pPr>
      <w:r w:rsidRPr="00036509">
        <w:rPr>
          <w:rFonts w:ascii="Times New Roman" w:hAnsi="Times New Roman" w:cs="Times New Roman"/>
          <w:i/>
          <w:color w:val="FF0000"/>
          <w:sz w:val="18"/>
          <w:szCs w:val="18"/>
        </w:rPr>
        <w:t>Ми маємо не виконані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саме:</w:t>
      </w:r>
    </w:p>
    <w:p w:rsidR="00022CDF" w:rsidRPr="00036509" w:rsidRDefault="00022CDF" w:rsidP="00022CDF">
      <w:pPr>
        <w:pBdr>
          <w:top w:val="single" w:sz="4" w:space="1" w:color="auto"/>
          <w:left w:val="single" w:sz="4" w:space="4" w:color="auto"/>
          <w:bottom w:val="single" w:sz="4" w:space="1" w:color="auto"/>
          <w:right w:val="single" w:sz="4" w:space="4" w:color="auto"/>
        </w:pBdr>
        <w:shd w:val="clear" w:color="auto" w:fill="FFFFFF"/>
        <w:spacing w:after="0" w:line="240" w:lineRule="auto"/>
        <w:ind w:firstLine="426"/>
        <w:rPr>
          <w:rFonts w:ascii="Times New Roman" w:hAnsi="Times New Roman" w:cs="Times New Roman"/>
          <w:i/>
          <w:color w:val="FF0000"/>
          <w:sz w:val="18"/>
          <w:szCs w:val="18"/>
        </w:rPr>
      </w:pPr>
      <w:r w:rsidRPr="00036509">
        <w:rPr>
          <w:rFonts w:ascii="Times New Roman" w:hAnsi="Times New Roman" w:cs="Times New Roman"/>
          <w:i/>
          <w:color w:val="FF0000"/>
          <w:sz w:val="18"/>
          <w:szCs w:val="18"/>
        </w:rPr>
        <w:t>____________. (зазначаються договори: №, дата, предмет закупівлі).</w:t>
      </w:r>
    </w:p>
    <w:p w:rsidR="00022CDF" w:rsidRPr="00036509" w:rsidRDefault="00022CDF" w:rsidP="00022CDF">
      <w:pPr>
        <w:pBdr>
          <w:top w:val="single" w:sz="4" w:space="1" w:color="auto"/>
          <w:left w:val="single" w:sz="4" w:space="4" w:color="auto"/>
          <w:bottom w:val="single" w:sz="4" w:space="1" w:color="auto"/>
          <w:right w:val="single" w:sz="4" w:space="4" w:color="auto"/>
        </w:pBdr>
        <w:shd w:val="clear" w:color="auto" w:fill="FFFFFF"/>
        <w:spacing w:after="0" w:line="240" w:lineRule="auto"/>
        <w:ind w:firstLine="426"/>
        <w:rPr>
          <w:rFonts w:ascii="Times New Roman" w:hAnsi="Times New Roman" w:cs="Times New Roman"/>
          <w:i/>
          <w:color w:val="FF0000"/>
          <w:sz w:val="18"/>
          <w:szCs w:val="18"/>
        </w:rPr>
      </w:pPr>
      <w:r w:rsidRPr="00036509">
        <w:rPr>
          <w:rFonts w:ascii="Times New Roman" w:hAnsi="Times New Roman" w:cs="Times New Roman"/>
          <w:i/>
          <w:color w:val="FF0000"/>
          <w:sz w:val="18"/>
          <w:szCs w:val="18"/>
        </w:rPr>
        <w:t>При цьому, ми вжили заходи для доведення своєї надійності, незважаючи на наявність відповідної підстави для відмови в участі у процедурі закупівлі, а саме:</w:t>
      </w:r>
    </w:p>
    <w:p w:rsidR="00022CDF" w:rsidRPr="00036509" w:rsidRDefault="00022CDF" w:rsidP="00022CDF">
      <w:pPr>
        <w:pBdr>
          <w:top w:val="single" w:sz="4" w:space="1" w:color="auto"/>
          <w:left w:val="single" w:sz="4" w:space="4" w:color="auto"/>
          <w:bottom w:val="single" w:sz="4" w:space="1" w:color="auto"/>
          <w:right w:val="single" w:sz="4" w:space="4" w:color="auto"/>
        </w:pBdr>
        <w:shd w:val="clear" w:color="auto" w:fill="FFFFFF"/>
        <w:spacing w:line="240" w:lineRule="auto"/>
        <w:ind w:firstLine="426"/>
        <w:rPr>
          <w:rFonts w:ascii="Times New Roman" w:hAnsi="Times New Roman" w:cs="Times New Roman"/>
          <w:b/>
          <w:color w:val="FF0000"/>
          <w:sz w:val="18"/>
          <w:szCs w:val="18"/>
        </w:rPr>
      </w:pPr>
      <w:r w:rsidRPr="00036509">
        <w:rPr>
          <w:rFonts w:ascii="Times New Roman" w:hAnsi="Times New Roman" w:cs="Times New Roman"/>
          <w:i/>
          <w:color w:val="FF0000"/>
          <w:sz w:val="18"/>
          <w:szCs w:val="18"/>
        </w:rPr>
        <w:t xml:space="preserve">___________.(зазначаються вжиті </w:t>
      </w:r>
      <w:r w:rsidRPr="00022CDF">
        <w:rPr>
          <w:rFonts w:ascii="Times New Roman" w:hAnsi="Times New Roman" w:cs="Times New Roman"/>
          <w:i/>
          <w:color w:val="FF0000"/>
          <w:sz w:val="18"/>
          <w:szCs w:val="18"/>
        </w:rPr>
        <w:t>заходи)</w:t>
      </w:r>
      <w:r w:rsidRPr="00022CDF">
        <w:rPr>
          <w:rFonts w:ascii="Times New Roman" w:hAnsi="Times New Roman" w:cs="Times New Roman"/>
          <w:b/>
          <w:i/>
          <w:color w:val="FF0000"/>
          <w:sz w:val="18"/>
          <w:szCs w:val="18"/>
        </w:rPr>
        <w:t>).</w:t>
      </w:r>
    </w:p>
    <w:p w:rsidR="00022CDF" w:rsidRPr="00036509" w:rsidRDefault="00022CDF" w:rsidP="00022CDF">
      <w:pPr>
        <w:pBdr>
          <w:top w:val="single" w:sz="4" w:space="1" w:color="auto"/>
          <w:left w:val="single" w:sz="4" w:space="4" w:color="auto"/>
          <w:bottom w:val="single" w:sz="4" w:space="1" w:color="auto"/>
          <w:right w:val="single" w:sz="4" w:space="4" w:color="auto"/>
        </w:pBdr>
        <w:shd w:val="clear" w:color="auto" w:fill="FFFFFF"/>
        <w:spacing w:line="240" w:lineRule="auto"/>
        <w:ind w:firstLine="426"/>
        <w:rPr>
          <w:rFonts w:ascii="Times New Roman" w:hAnsi="Times New Roman" w:cs="Times New Roman"/>
          <w:color w:val="000000"/>
          <w:sz w:val="20"/>
          <w:szCs w:val="20"/>
        </w:rPr>
      </w:pPr>
      <w:r w:rsidRPr="00036509">
        <w:rPr>
          <w:rFonts w:ascii="Times New Roman" w:hAnsi="Times New Roman" w:cs="Times New Roman"/>
          <w:color w:val="000000"/>
          <w:sz w:val="20"/>
          <w:szCs w:val="20"/>
        </w:rPr>
        <w:t xml:space="preserve">Ми, ознайомлені з вимогами частини 3 статті 17 Закону і під час подання тендерної пропозиції підтверджуємо відсутність підстав, передбачених пунктами 5, 6, 12 і 13 частини 1 та частиною 2 цієї статті в електронній системі закупівель, використовуючи технічні можливості цієї системи. </w:t>
      </w:r>
    </w:p>
    <w:p w:rsidR="00022CDF" w:rsidRPr="00784AE3" w:rsidRDefault="00022CDF" w:rsidP="00022CDF">
      <w:pPr>
        <w:pBdr>
          <w:top w:val="single" w:sz="4" w:space="1" w:color="auto"/>
          <w:left w:val="single" w:sz="4" w:space="4" w:color="auto"/>
          <w:bottom w:val="single" w:sz="4" w:space="1" w:color="auto"/>
          <w:right w:val="single" w:sz="4" w:space="4" w:color="auto"/>
        </w:pBdr>
        <w:shd w:val="clear" w:color="auto" w:fill="FFFFFF"/>
        <w:spacing w:after="0" w:line="240" w:lineRule="auto"/>
        <w:ind w:firstLine="426"/>
        <w:rPr>
          <w:rFonts w:ascii="Times New Roman" w:hAnsi="Times New Roman" w:cs="Times New Roman"/>
          <w:b/>
          <w:color w:val="000000"/>
        </w:rPr>
      </w:pPr>
      <w:r w:rsidRPr="00784AE3">
        <w:rPr>
          <w:rFonts w:ascii="Times New Roman" w:hAnsi="Times New Roman" w:cs="Times New Roman"/>
          <w:b/>
          <w:color w:val="000000"/>
        </w:rPr>
        <w:t>________________________</w:t>
      </w:r>
      <w:r w:rsidRPr="00784AE3">
        <w:rPr>
          <w:rFonts w:ascii="Times New Roman" w:hAnsi="Times New Roman" w:cs="Times New Roman"/>
          <w:b/>
          <w:color w:val="000000"/>
        </w:rPr>
        <w:tab/>
      </w:r>
      <w:r>
        <w:rPr>
          <w:rFonts w:ascii="Times New Roman" w:hAnsi="Times New Roman" w:cs="Times New Roman"/>
          <w:b/>
          <w:color w:val="000000"/>
        </w:rPr>
        <w:t xml:space="preserve">      </w:t>
      </w:r>
      <w:r w:rsidRPr="00784AE3">
        <w:rPr>
          <w:rFonts w:ascii="Times New Roman" w:hAnsi="Times New Roman" w:cs="Times New Roman"/>
          <w:b/>
          <w:color w:val="000000"/>
        </w:rPr>
        <w:t>________________________</w:t>
      </w:r>
      <w:r w:rsidRPr="00784AE3">
        <w:rPr>
          <w:rFonts w:ascii="Times New Roman" w:hAnsi="Times New Roman" w:cs="Times New Roman"/>
          <w:b/>
          <w:color w:val="000000"/>
        </w:rPr>
        <w:tab/>
        <w:t>________________________</w:t>
      </w:r>
    </w:p>
    <w:p w:rsidR="00022CDF" w:rsidRPr="00784AE3" w:rsidRDefault="00022CDF" w:rsidP="00022CDF">
      <w:pPr>
        <w:pBdr>
          <w:top w:val="single" w:sz="4" w:space="1" w:color="auto"/>
          <w:left w:val="single" w:sz="4" w:space="4" w:color="auto"/>
          <w:bottom w:val="single" w:sz="4" w:space="1" w:color="auto"/>
          <w:right w:val="single" w:sz="4" w:space="4" w:color="auto"/>
        </w:pBdr>
        <w:shd w:val="clear" w:color="auto" w:fill="FFFFFF"/>
        <w:spacing w:after="0" w:line="240" w:lineRule="auto"/>
        <w:ind w:firstLine="426"/>
        <w:rPr>
          <w:rFonts w:ascii="Times New Roman" w:hAnsi="Times New Roman" w:cs="Times New Roman"/>
          <w:color w:val="000000"/>
        </w:rPr>
      </w:pPr>
      <w:r w:rsidRPr="00036509">
        <w:rPr>
          <w:rFonts w:ascii="Times New Roman" w:hAnsi="Times New Roman" w:cs="Times New Roman"/>
          <w:color w:val="000000"/>
          <w:sz w:val="16"/>
          <w:szCs w:val="16"/>
        </w:rPr>
        <w:t>посада уповноваженої особи Учасника</w:t>
      </w:r>
      <w:r w:rsidRPr="00784AE3">
        <w:rPr>
          <w:rFonts w:ascii="Times New Roman" w:hAnsi="Times New Roman" w:cs="Times New Roman"/>
          <w:color w:val="000000"/>
        </w:rPr>
        <w:tab/>
      </w:r>
      <w:r>
        <w:rPr>
          <w:rFonts w:ascii="Times New Roman" w:hAnsi="Times New Roman" w:cs="Times New Roman"/>
          <w:color w:val="000000"/>
        </w:rPr>
        <w:t xml:space="preserve">         </w:t>
      </w:r>
      <w:r w:rsidRPr="00036509">
        <w:rPr>
          <w:rFonts w:ascii="Times New Roman" w:hAnsi="Times New Roman" w:cs="Times New Roman"/>
          <w:color w:val="000000"/>
          <w:sz w:val="16"/>
          <w:szCs w:val="16"/>
        </w:rPr>
        <w:t>підпис та печатка (за наявності)</w:t>
      </w:r>
      <w:r w:rsidRPr="00784AE3">
        <w:rPr>
          <w:rFonts w:ascii="Times New Roman" w:hAnsi="Times New Roman" w:cs="Times New Roman"/>
          <w:color w:val="000000"/>
        </w:rPr>
        <w:tab/>
      </w:r>
      <w:r>
        <w:rPr>
          <w:rFonts w:ascii="Times New Roman" w:hAnsi="Times New Roman" w:cs="Times New Roman"/>
          <w:color w:val="000000"/>
        </w:rPr>
        <w:t xml:space="preserve">                    </w:t>
      </w:r>
      <w:r w:rsidRPr="00036509">
        <w:rPr>
          <w:rFonts w:ascii="Times New Roman" w:hAnsi="Times New Roman" w:cs="Times New Roman"/>
          <w:color w:val="000000"/>
          <w:sz w:val="16"/>
          <w:szCs w:val="16"/>
        </w:rPr>
        <w:t>прізвище, ініціали</w:t>
      </w:r>
    </w:p>
    <w:p w:rsidR="00022CDF" w:rsidRPr="00261555" w:rsidRDefault="00022CDF" w:rsidP="00022CDF">
      <w:pPr>
        <w:pBdr>
          <w:top w:val="single" w:sz="4" w:space="1" w:color="auto"/>
          <w:left w:val="single" w:sz="4" w:space="4" w:color="auto"/>
          <w:bottom w:val="single" w:sz="4" w:space="1" w:color="auto"/>
          <w:right w:val="single" w:sz="4" w:space="4" w:color="auto"/>
        </w:pBdr>
        <w:spacing w:after="0"/>
        <w:ind w:firstLine="420"/>
        <w:rPr>
          <w:rFonts w:ascii="Times New Roman" w:eastAsia="Times New Roman" w:hAnsi="Times New Roman" w:cs="Times New Roman"/>
          <w:sz w:val="20"/>
          <w:szCs w:val="20"/>
        </w:rPr>
      </w:pPr>
    </w:p>
    <w:p w:rsidR="00261555" w:rsidRPr="00261555" w:rsidRDefault="00261555" w:rsidP="00261555">
      <w:pPr>
        <w:spacing w:after="0"/>
        <w:ind w:firstLine="420"/>
        <w:rPr>
          <w:rFonts w:ascii="Times New Roman" w:eastAsia="Times New Roman" w:hAnsi="Times New Roman" w:cs="Times New Roman"/>
          <w:sz w:val="20"/>
          <w:szCs w:val="20"/>
        </w:rPr>
      </w:pPr>
      <w:r w:rsidRPr="00261555">
        <w:rPr>
          <w:rFonts w:ascii="Times New Roman" w:eastAsia="Times New Roman" w:hAnsi="Times New Roman" w:cs="Times New Roman"/>
          <w:sz w:val="20"/>
          <w:szCs w:val="20"/>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261555">
        <w:rPr>
          <w:rFonts w:ascii="Times New Roman" w:eastAsia="Times New Roman" w:hAnsi="Times New Roman" w:cs="Times New Roman"/>
          <w:b/>
          <w:sz w:val="20"/>
          <w:szCs w:val="20"/>
        </w:rPr>
        <w:t>може надати підтвердження вжиття заходів для доведення своєї надійності</w:t>
      </w:r>
      <w:r w:rsidRPr="00261555">
        <w:rPr>
          <w:rFonts w:ascii="Times New Roman" w:eastAsia="Times New Roman" w:hAnsi="Times New Roman" w:cs="Times New Roman"/>
          <w:sz w:val="20"/>
          <w:szCs w:val="20"/>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61555" w:rsidRPr="00261555" w:rsidRDefault="00261555" w:rsidP="00261555">
      <w:pPr>
        <w:spacing w:after="0"/>
        <w:ind w:firstLine="708"/>
        <w:rPr>
          <w:rFonts w:ascii="Times New Roman" w:eastAsia="Times New Roman" w:hAnsi="Times New Roman" w:cs="Times New Roman"/>
          <w:sz w:val="20"/>
          <w:szCs w:val="20"/>
        </w:rPr>
      </w:pPr>
      <w:r w:rsidRPr="00261555">
        <w:rPr>
          <w:rFonts w:ascii="Times New Roman" w:eastAsia="Times New Roman" w:hAnsi="Times New Roman" w:cs="Times New Roman"/>
          <w:color w:val="333333"/>
          <w:sz w:val="20"/>
          <w:szCs w:val="20"/>
          <w:highlight w:val="white"/>
        </w:rPr>
        <w:t>Всю публічну інформацію щодо учасника, що оприлюднена у формі відкритих даних згідно із </w:t>
      </w:r>
      <w:hyperlink r:id="rId10">
        <w:r w:rsidRPr="00261555">
          <w:rPr>
            <w:rFonts w:ascii="Times New Roman" w:eastAsia="Times New Roman" w:hAnsi="Times New Roman" w:cs="Times New Roman"/>
            <w:color w:val="000099"/>
            <w:sz w:val="20"/>
            <w:szCs w:val="20"/>
            <w:highlight w:val="white"/>
          </w:rPr>
          <w:t>Законом України</w:t>
        </w:r>
      </w:hyperlink>
      <w:r w:rsidRPr="00261555">
        <w:rPr>
          <w:rFonts w:ascii="Times New Roman" w:eastAsia="Times New Roman" w:hAnsi="Times New Roman" w:cs="Times New Roman"/>
          <w:color w:val="333333"/>
          <w:sz w:val="20"/>
          <w:szCs w:val="20"/>
          <w:highlight w:val="white"/>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261555" w:rsidRPr="00DB676A" w:rsidRDefault="00261555" w:rsidP="00261555">
      <w:pPr>
        <w:spacing w:after="0" w:line="240" w:lineRule="auto"/>
        <w:rPr>
          <w:rFonts w:ascii="Times New Roman" w:eastAsia="Times New Roman" w:hAnsi="Times New Roman" w:cs="Times New Roman"/>
          <w:i/>
          <w:color w:val="FF0000"/>
          <w:sz w:val="18"/>
          <w:szCs w:val="18"/>
        </w:rPr>
      </w:pPr>
      <w:r w:rsidRPr="00DB676A">
        <w:rPr>
          <w:rFonts w:ascii="Times New Roman" w:eastAsia="Times New Roman" w:hAnsi="Times New Roman" w:cs="Times New Roman"/>
          <w:i/>
          <w:color w:val="FF0000"/>
          <w:sz w:val="18"/>
          <w:szCs w:val="18"/>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261555" w:rsidRPr="00DB676A" w:rsidRDefault="00261555" w:rsidP="00261555">
      <w:pPr>
        <w:spacing w:after="0" w:line="240" w:lineRule="auto"/>
        <w:rPr>
          <w:rFonts w:ascii="Times New Roman" w:eastAsia="Times New Roman" w:hAnsi="Times New Roman" w:cs="Times New Roman"/>
          <w:i/>
          <w:color w:val="FF0000"/>
          <w:sz w:val="18"/>
          <w:szCs w:val="18"/>
        </w:rPr>
      </w:pPr>
      <w:r w:rsidRPr="00DB676A">
        <w:rPr>
          <w:rFonts w:ascii="Times New Roman" w:eastAsia="Times New Roman" w:hAnsi="Times New Roman" w:cs="Times New Roman"/>
          <w:i/>
          <w:color w:val="FF0000"/>
          <w:sz w:val="18"/>
          <w:szCs w:val="18"/>
        </w:rPr>
        <w:t xml:space="preserve">*****Вимога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 </w:t>
      </w:r>
    </w:p>
    <w:p w:rsidR="009B4ECA" w:rsidRPr="006439AE" w:rsidRDefault="009B4ECA" w:rsidP="003170A6">
      <w:pPr>
        <w:pBdr>
          <w:top w:val="nil"/>
          <w:left w:val="nil"/>
          <w:bottom w:val="nil"/>
          <w:right w:val="nil"/>
          <w:between w:val="nil"/>
        </w:pBdr>
        <w:spacing w:after="0" w:line="240" w:lineRule="auto"/>
        <w:ind w:firstLine="426"/>
        <w:rPr>
          <w:rFonts w:ascii="Times New Roman" w:eastAsia="Times New Roman" w:hAnsi="Times New Roman" w:cs="Times New Roman"/>
          <w:color w:val="000000"/>
          <w:sz w:val="16"/>
          <w:szCs w:val="16"/>
          <w:highlight w:val="yellow"/>
        </w:rPr>
      </w:pPr>
    </w:p>
    <w:tbl>
      <w:tblPr>
        <w:tblW w:w="992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67"/>
        <w:gridCol w:w="4962"/>
        <w:gridCol w:w="4394"/>
      </w:tblGrid>
      <w:tr w:rsidR="003170A6" w:rsidRPr="00925EBA" w:rsidTr="00D468D4">
        <w:trPr>
          <w:trHeight w:val="81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70A6" w:rsidRPr="00925EBA" w:rsidRDefault="003170A6" w:rsidP="00D468D4">
            <w:pPr>
              <w:pBdr>
                <w:top w:val="nil"/>
                <w:left w:val="nil"/>
                <w:bottom w:val="nil"/>
                <w:right w:val="nil"/>
                <w:between w:val="nil"/>
              </w:pBdr>
              <w:ind w:right="-25" w:firstLine="0"/>
              <w:jc w:val="center"/>
              <w:rPr>
                <w:rFonts w:ascii="Times New Roman" w:eastAsia="Times New Roman" w:hAnsi="Times New Roman" w:cs="Times New Roman"/>
                <w:b/>
                <w:color w:val="000000"/>
                <w:sz w:val="20"/>
                <w:szCs w:val="20"/>
              </w:rPr>
            </w:pPr>
            <w:r w:rsidRPr="00925EBA">
              <w:rPr>
                <w:rFonts w:ascii="Times New Roman" w:eastAsia="Times New Roman" w:hAnsi="Times New Roman" w:cs="Times New Roman"/>
                <w:b/>
                <w:color w:val="000000"/>
                <w:sz w:val="20"/>
                <w:szCs w:val="20"/>
              </w:rPr>
              <w:lastRenderedPageBreak/>
              <w:t xml:space="preserve">№ </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0A6" w:rsidRPr="00925EBA" w:rsidRDefault="003170A6" w:rsidP="00B80F54">
            <w:pPr>
              <w:pBdr>
                <w:top w:val="nil"/>
                <w:left w:val="nil"/>
                <w:bottom w:val="nil"/>
                <w:right w:val="nil"/>
                <w:between w:val="nil"/>
              </w:pBdr>
              <w:spacing w:after="40" w:line="240" w:lineRule="auto"/>
              <w:jc w:val="center"/>
              <w:rPr>
                <w:rFonts w:ascii="Times New Roman" w:eastAsia="Times New Roman" w:hAnsi="Times New Roman" w:cs="Times New Roman"/>
                <w:b/>
                <w:color w:val="000000"/>
                <w:sz w:val="20"/>
                <w:szCs w:val="20"/>
              </w:rPr>
            </w:pPr>
            <w:r w:rsidRPr="00925EBA">
              <w:rPr>
                <w:rFonts w:ascii="Times New Roman" w:eastAsia="Times New Roman" w:hAnsi="Times New Roman" w:cs="Times New Roman"/>
                <w:b/>
                <w:color w:val="000000"/>
                <w:sz w:val="20"/>
                <w:szCs w:val="20"/>
              </w:rPr>
              <w:t xml:space="preserve">Вимоги </w:t>
            </w:r>
            <w:hyperlink r:id="rId11" w:anchor="n1261" w:history="1">
              <w:r w:rsidRPr="00925EBA">
                <w:rPr>
                  <w:rStyle w:val="afd"/>
                  <w:rFonts w:ascii="Times New Roman" w:eastAsia="Times New Roman" w:hAnsi="Times New Roman" w:cs="Times New Roman"/>
                  <w:b/>
                  <w:sz w:val="20"/>
                  <w:szCs w:val="20"/>
                </w:rPr>
                <w:t>ст. 17</w:t>
              </w:r>
            </w:hyperlink>
            <w:r w:rsidRPr="00925EBA">
              <w:rPr>
                <w:rFonts w:ascii="Times New Roman" w:eastAsia="Times New Roman" w:hAnsi="Times New Roman" w:cs="Times New Roman"/>
                <w:b/>
                <w:color w:val="000000"/>
                <w:sz w:val="20"/>
                <w:szCs w:val="20"/>
              </w:rPr>
              <w:t xml:space="preserve"> Закону</w:t>
            </w:r>
          </w:p>
          <w:p w:rsidR="003170A6" w:rsidRPr="00CF7530" w:rsidRDefault="00261A80" w:rsidP="006439AE">
            <w:pPr>
              <w:pBdr>
                <w:top w:val="nil"/>
                <w:left w:val="nil"/>
                <w:bottom w:val="nil"/>
                <w:right w:val="nil"/>
                <w:between w:val="nil"/>
              </w:pBdr>
              <w:spacing w:after="40" w:line="240" w:lineRule="auto"/>
              <w:ind w:firstLine="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(Замовник</w:t>
            </w:r>
            <w:r w:rsidR="003170A6" w:rsidRPr="00CF7530">
              <w:rPr>
                <w:rFonts w:ascii="Times New Roman" w:eastAsia="Times New Roman" w:hAnsi="Times New Roman" w:cs="Times New Roman"/>
                <w:b/>
                <w:color w:val="000000"/>
                <w:sz w:val="16"/>
                <w:szCs w:val="16"/>
              </w:rPr>
              <w:t xml:space="preserve">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0A6" w:rsidRPr="00925EBA" w:rsidRDefault="003170A6" w:rsidP="006439AE">
            <w:pPr>
              <w:pBdr>
                <w:top w:val="nil"/>
                <w:left w:val="nil"/>
                <w:bottom w:val="nil"/>
                <w:right w:val="nil"/>
                <w:between w:val="nil"/>
              </w:pBdr>
              <w:spacing w:after="40" w:line="240" w:lineRule="auto"/>
              <w:ind w:firstLine="0"/>
              <w:jc w:val="center"/>
              <w:rPr>
                <w:rFonts w:ascii="Times New Roman" w:eastAsia="Times New Roman" w:hAnsi="Times New Roman" w:cs="Times New Roman"/>
                <w:b/>
                <w:color w:val="000000"/>
                <w:sz w:val="20"/>
                <w:szCs w:val="20"/>
              </w:rPr>
            </w:pPr>
            <w:r w:rsidRPr="00925EBA">
              <w:rPr>
                <w:rFonts w:ascii="Times New Roman" w:eastAsia="Times New Roman" w:hAnsi="Times New Roman" w:cs="Times New Roman"/>
                <w:b/>
                <w:color w:val="000000"/>
                <w:sz w:val="20"/>
                <w:szCs w:val="20"/>
              </w:rPr>
              <w:t>Інфор</w:t>
            </w:r>
            <w:r w:rsidR="00261A80">
              <w:rPr>
                <w:rFonts w:ascii="Times New Roman" w:eastAsia="Times New Roman" w:hAnsi="Times New Roman" w:cs="Times New Roman"/>
                <w:b/>
                <w:color w:val="000000"/>
                <w:sz w:val="20"/>
                <w:szCs w:val="20"/>
              </w:rPr>
              <w:t>мація про спосіб підтвердження у</w:t>
            </w:r>
            <w:r w:rsidRPr="00925EBA">
              <w:rPr>
                <w:rFonts w:ascii="Times New Roman" w:eastAsia="Times New Roman" w:hAnsi="Times New Roman" w:cs="Times New Roman"/>
                <w:b/>
                <w:color w:val="000000"/>
                <w:sz w:val="20"/>
                <w:szCs w:val="20"/>
              </w:rPr>
              <w:t>часником відповідності вимогам:</w:t>
            </w:r>
          </w:p>
        </w:tc>
      </w:tr>
      <w:tr w:rsidR="003170A6" w:rsidRPr="00925EBA" w:rsidTr="00D468D4">
        <w:trPr>
          <w:trHeight w:val="2539"/>
        </w:trPr>
        <w:tc>
          <w:tcPr>
            <w:tcW w:w="567" w:type="dxa"/>
            <w:shd w:val="clear" w:color="auto" w:fill="auto"/>
            <w:tcMar>
              <w:top w:w="100" w:type="dxa"/>
              <w:left w:w="100" w:type="dxa"/>
              <w:bottom w:w="100" w:type="dxa"/>
              <w:right w:w="100" w:type="dxa"/>
            </w:tcMar>
            <w:vAlign w:val="center"/>
          </w:tcPr>
          <w:p w:rsidR="003170A6" w:rsidRPr="00B133BF" w:rsidRDefault="00DB676A" w:rsidP="00B80F54">
            <w:pPr>
              <w:pBdr>
                <w:top w:val="nil"/>
                <w:left w:val="nil"/>
                <w:bottom w:val="nil"/>
                <w:right w:val="nil"/>
                <w:between w:val="nil"/>
              </w:pBdr>
              <w:ind w:right="-25" w:firstLine="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r w:rsidR="00D468D4" w:rsidRPr="00B133BF">
              <w:rPr>
                <w:rFonts w:ascii="Times New Roman" w:eastAsia="Times New Roman" w:hAnsi="Times New Roman" w:cs="Times New Roman"/>
                <w:b/>
                <w:color w:val="000000"/>
                <w:sz w:val="20"/>
                <w:szCs w:val="20"/>
              </w:rPr>
              <w:t>.</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0A6" w:rsidRDefault="003170A6" w:rsidP="00C53231">
            <w:pPr>
              <w:pBdr>
                <w:top w:val="nil"/>
                <w:left w:val="nil"/>
                <w:bottom w:val="nil"/>
                <w:right w:val="nil"/>
                <w:between w:val="nil"/>
              </w:pBdr>
              <w:spacing w:after="40" w:line="240" w:lineRule="auto"/>
              <w:ind w:firstLine="0"/>
              <w:rPr>
                <w:rFonts w:ascii="Times New Roman" w:hAnsi="Times New Roman" w:cs="Times New Roman"/>
                <w:sz w:val="20"/>
                <w:szCs w:val="20"/>
                <w:shd w:val="clear" w:color="auto" w:fill="FFFFFF"/>
              </w:rPr>
            </w:pPr>
            <w:r w:rsidRPr="006439AE">
              <w:rPr>
                <w:rFonts w:ascii="Times New Roman" w:hAnsi="Times New Roman" w:cs="Times New Roman"/>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468D4" w:rsidRPr="00D468D4" w:rsidRDefault="00D468D4" w:rsidP="00B80F54">
            <w:pPr>
              <w:pBdr>
                <w:top w:val="nil"/>
                <w:left w:val="nil"/>
                <w:bottom w:val="nil"/>
                <w:right w:val="nil"/>
                <w:between w:val="nil"/>
              </w:pBdr>
              <w:spacing w:after="40" w:line="240" w:lineRule="auto"/>
              <w:rPr>
                <w:rFonts w:ascii="Times New Roman" w:hAnsi="Times New Roman" w:cs="Times New Roman"/>
                <w:color w:val="0070C0"/>
                <w:sz w:val="20"/>
                <w:szCs w:val="20"/>
                <w:u w:val="single"/>
                <w:shd w:val="clear" w:color="auto" w:fill="FFFFFF"/>
              </w:rPr>
            </w:pPr>
            <w:r w:rsidRPr="00D468D4">
              <w:rPr>
                <w:rFonts w:ascii="Times New Roman" w:hAnsi="Times New Roman" w:cs="Times New Roman"/>
                <w:color w:val="0070C0"/>
                <w:sz w:val="20"/>
                <w:szCs w:val="20"/>
                <w:u w:val="single"/>
              </w:rPr>
              <w:t>(</w:t>
            </w:r>
            <w:hyperlink r:id="rId12" w:anchor="n1264" w:history="1">
              <w:r w:rsidRPr="00D468D4">
                <w:rPr>
                  <w:rStyle w:val="afd"/>
                  <w:rFonts w:ascii="Times New Roman" w:eastAsia="Times New Roman" w:hAnsi="Times New Roman" w:cs="Times New Roman"/>
                  <w:color w:val="0070C0"/>
                  <w:sz w:val="20"/>
                  <w:szCs w:val="20"/>
                </w:rPr>
                <w:t>пункт 2  частини 1 статті 17</w:t>
              </w:r>
            </w:hyperlink>
            <w:r w:rsidRPr="00D468D4">
              <w:rPr>
                <w:rFonts w:ascii="Times New Roman" w:hAnsi="Times New Roman" w:cs="Times New Roman"/>
                <w:color w:val="0070C0"/>
                <w:sz w:val="20"/>
                <w:szCs w:val="20"/>
                <w:u w:val="single"/>
              </w:rPr>
              <w:t xml:space="preserve"> Закону)</w:t>
            </w:r>
          </w:p>
        </w:tc>
        <w:tc>
          <w:tcPr>
            <w:tcW w:w="43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133BF" w:rsidRDefault="00D468D4" w:rsidP="00B133BF">
            <w:pPr>
              <w:pBdr>
                <w:top w:val="nil"/>
                <w:left w:val="nil"/>
                <w:bottom w:val="nil"/>
                <w:right w:val="nil"/>
                <w:between w:val="nil"/>
              </w:pBdr>
              <w:spacing w:after="40" w:line="240" w:lineRule="auto"/>
              <w:ind w:firstLine="0"/>
              <w:rPr>
                <w:rFonts w:ascii="Times New Roman" w:eastAsia="Times New Roman" w:hAnsi="Times New Roman" w:cs="Times New Roman"/>
                <w:sz w:val="20"/>
                <w:szCs w:val="20"/>
              </w:rPr>
            </w:pPr>
            <w:r w:rsidRPr="00D468D4">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3170A6" w:rsidRPr="00D468D4" w:rsidRDefault="00D468D4" w:rsidP="00B133BF">
            <w:pPr>
              <w:pBdr>
                <w:top w:val="nil"/>
                <w:left w:val="nil"/>
                <w:bottom w:val="nil"/>
                <w:right w:val="nil"/>
                <w:between w:val="nil"/>
              </w:pBdr>
              <w:spacing w:after="40" w:line="240" w:lineRule="auto"/>
              <w:ind w:firstLine="0"/>
              <w:rPr>
                <w:rFonts w:ascii="Times New Roman" w:eastAsia="Times New Roman" w:hAnsi="Times New Roman" w:cs="Times New Roman"/>
                <w:color w:val="000000"/>
                <w:sz w:val="20"/>
                <w:szCs w:val="20"/>
              </w:rPr>
            </w:pPr>
            <w:r w:rsidRPr="00D468D4">
              <w:rPr>
                <w:rFonts w:ascii="Times New Roman" w:eastAsia="Times New Roman" w:hAnsi="Times New Roman" w:cs="Times New Roman"/>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70A6" w:rsidRPr="00925EBA" w:rsidTr="00D468D4">
        <w:trPr>
          <w:trHeight w:val="449"/>
        </w:trPr>
        <w:tc>
          <w:tcPr>
            <w:tcW w:w="567" w:type="dxa"/>
            <w:shd w:val="clear" w:color="auto" w:fill="auto"/>
            <w:tcMar>
              <w:top w:w="100" w:type="dxa"/>
              <w:left w:w="100" w:type="dxa"/>
              <w:bottom w:w="100" w:type="dxa"/>
              <w:right w:w="100" w:type="dxa"/>
            </w:tcMar>
            <w:vAlign w:val="center"/>
          </w:tcPr>
          <w:p w:rsidR="003170A6" w:rsidRPr="006439AE" w:rsidRDefault="00DB676A" w:rsidP="00B133BF">
            <w:pPr>
              <w:pBdr>
                <w:top w:val="nil"/>
                <w:left w:val="nil"/>
                <w:bottom w:val="nil"/>
                <w:right w:val="nil"/>
                <w:between w:val="nil"/>
              </w:pBdr>
              <w:ind w:right="-25"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2</w:t>
            </w:r>
            <w:r w:rsidR="00B133BF">
              <w:rPr>
                <w:rFonts w:ascii="Times New Roman" w:eastAsia="Times New Roman" w:hAnsi="Times New Roman" w:cs="Times New Roman"/>
                <w:b/>
                <w:sz w:val="20"/>
                <w:szCs w:val="20"/>
              </w:rPr>
              <w:t>.</w:t>
            </w:r>
          </w:p>
        </w:tc>
        <w:tc>
          <w:tcPr>
            <w:tcW w:w="4962"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3170A6" w:rsidRDefault="003170A6" w:rsidP="00C53231">
            <w:pPr>
              <w:pBdr>
                <w:top w:val="nil"/>
                <w:left w:val="nil"/>
                <w:bottom w:val="nil"/>
                <w:right w:val="nil"/>
                <w:between w:val="nil"/>
              </w:pBdr>
              <w:spacing w:after="40" w:line="240" w:lineRule="auto"/>
              <w:ind w:firstLine="0"/>
              <w:rPr>
                <w:rFonts w:ascii="Times New Roman" w:hAnsi="Times New Roman" w:cs="Times New Roman"/>
                <w:sz w:val="20"/>
                <w:szCs w:val="20"/>
                <w:shd w:val="clear" w:color="auto" w:fill="FFFFFF"/>
              </w:rPr>
            </w:pPr>
            <w:r w:rsidRPr="006439AE">
              <w:rPr>
                <w:rFonts w:ascii="Times New Roman" w:hAnsi="Times New Roman" w:cs="Times New Roman"/>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468D4" w:rsidRPr="006439AE" w:rsidRDefault="00D468D4" w:rsidP="00B133BF">
            <w:pPr>
              <w:pBdr>
                <w:top w:val="nil"/>
                <w:left w:val="nil"/>
                <w:bottom w:val="nil"/>
                <w:right w:val="nil"/>
                <w:between w:val="nil"/>
              </w:pBdr>
              <w:spacing w:after="40" w:line="240" w:lineRule="auto"/>
              <w:rPr>
                <w:rFonts w:ascii="Times New Roman" w:hAnsi="Times New Roman" w:cs="Times New Roman"/>
                <w:sz w:val="20"/>
                <w:szCs w:val="20"/>
                <w:shd w:val="clear" w:color="auto" w:fill="FFFFFF"/>
              </w:rPr>
            </w:pPr>
            <w:r w:rsidRPr="00D468D4">
              <w:rPr>
                <w:rFonts w:ascii="Times New Roman" w:hAnsi="Times New Roman" w:cs="Times New Roman"/>
                <w:color w:val="0070C0"/>
                <w:sz w:val="20"/>
                <w:szCs w:val="20"/>
                <w:u w:val="single"/>
              </w:rPr>
              <w:t>(</w:t>
            </w:r>
            <w:hyperlink r:id="rId13" w:anchor="n1264" w:history="1">
              <w:r w:rsidRPr="00D468D4">
                <w:rPr>
                  <w:rStyle w:val="afd"/>
                  <w:rFonts w:ascii="Times New Roman" w:eastAsia="Times New Roman" w:hAnsi="Times New Roman" w:cs="Times New Roman"/>
                  <w:color w:val="0070C0"/>
                  <w:sz w:val="20"/>
                  <w:szCs w:val="20"/>
                </w:rPr>
                <w:t xml:space="preserve">пункт </w:t>
              </w:r>
              <w:r w:rsidR="00B133BF">
                <w:rPr>
                  <w:rStyle w:val="afd"/>
                  <w:rFonts w:ascii="Times New Roman" w:eastAsia="Times New Roman" w:hAnsi="Times New Roman" w:cs="Times New Roman"/>
                  <w:color w:val="0070C0"/>
                  <w:sz w:val="20"/>
                  <w:szCs w:val="20"/>
                </w:rPr>
                <w:t>3</w:t>
              </w:r>
              <w:r w:rsidRPr="00D468D4">
                <w:rPr>
                  <w:rStyle w:val="afd"/>
                  <w:rFonts w:ascii="Times New Roman" w:eastAsia="Times New Roman" w:hAnsi="Times New Roman" w:cs="Times New Roman"/>
                  <w:color w:val="0070C0"/>
                  <w:sz w:val="20"/>
                  <w:szCs w:val="20"/>
                </w:rPr>
                <w:t xml:space="preserve">  частини 1 статті 17</w:t>
              </w:r>
            </w:hyperlink>
            <w:r w:rsidRPr="00D468D4">
              <w:rPr>
                <w:rFonts w:ascii="Times New Roman" w:hAnsi="Times New Roman" w:cs="Times New Roman"/>
                <w:color w:val="0070C0"/>
                <w:sz w:val="20"/>
                <w:szCs w:val="20"/>
                <w:u w:val="single"/>
              </w:rPr>
              <w:t xml:space="preserve"> Закону)</w:t>
            </w:r>
          </w:p>
        </w:tc>
        <w:tc>
          <w:tcPr>
            <w:tcW w:w="4394" w:type="dxa"/>
            <w:tcBorders>
              <w:top w:val="nil"/>
              <w:left w:val="nil"/>
              <w:bottom w:val="single" w:sz="4" w:space="0" w:color="auto"/>
              <w:right w:val="single" w:sz="8" w:space="0" w:color="000000"/>
            </w:tcBorders>
            <w:tcMar>
              <w:top w:w="100" w:type="dxa"/>
              <w:left w:w="100" w:type="dxa"/>
              <w:bottom w:w="100" w:type="dxa"/>
              <w:right w:w="100" w:type="dxa"/>
            </w:tcMar>
          </w:tcPr>
          <w:p w:rsidR="00B133BF" w:rsidRDefault="00B133BF" w:rsidP="00B133BF">
            <w:pPr>
              <w:pBdr>
                <w:top w:val="nil"/>
                <w:left w:val="nil"/>
                <w:bottom w:val="nil"/>
                <w:right w:val="nil"/>
                <w:between w:val="nil"/>
              </w:pBdr>
              <w:spacing w:after="40" w:line="240" w:lineRule="auto"/>
              <w:ind w:firstLine="0"/>
              <w:rPr>
                <w:rFonts w:ascii="Times New Roman" w:eastAsia="Times New Roman" w:hAnsi="Times New Roman" w:cs="Times New Roman"/>
                <w:sz w:val="20"/>
                <w:szCs w:val="20"/>
              </w:rPr>
            </w:pPr>
            <w:r w:rsidRPr="00B133B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rsidR="003170A6" w:rsidRPr="00B133BF" w:rsidRDefault="00B133BF" w:rsidP="00B133BF">
            <w:pPr>
              <w:pBdr>
                <w:top w:val="nil"/>
                <w:left w:val="nil"/>
                <w:bottom w:val="nil"/>
                <w:right w:val="nil"/>
                <w:between w:val="nil"/>
              </w:pBdr>
              <w:spacing w:after="40" w:line="240" w:lineRule="auto"/>
              <w:ind w:firstLine="0"/>
              <w:rPr>
                <w:rFonts w:ascii="Times New Roman" w:eastAsia="Times New Roman" w:hAnsi="Times New Roman" w:cs="Times New Roman"/>
                <w:color w:val="000000"/>
                <w:sz w:val="20"/>
                <w:szCs w:val="20"/>
              </w:rPr>
            </w:pPr>
            <w:r w:rsidRPr="00B133BF">
              <w:rPr>
                <w:rFonts w:ascii="Times New Roman" w:eastAsia="Times New Roman" w:hAnsi="Times New Roman" w:cs="Times New Roman"/>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70A6" w:rsidRPr="00925EBA" w:rsidTr="000543D7">
        <w:trPr>
          <w:trHeight w:val="451"/>
        </w:trPr>
        <w:tc>
          <w:tcPr>
            <w:tcW w:w="567" w:type="dxa"/>
            <w:shd w:val="clear" w:color="auto" w:fill="auto"/>
            <w:tcMar>
              <w:top w:w="100" w:type="dxa"/>
              <w:left w:w="100" w:type="dxa"/>
              <w:bottom w:w="100" w:type="dxa"/>
              <w:right w:w="100" w:type="dxa"/>
            </w:tcMar>
            <w:vAlign w:val="center"/>
          </w:tcPr>
          <w:p w:rsidR="003170A6" w:rsidRPr="006439AE" w:rsidRDefault="00DB676A" w:rsidP="00B80F54">
            <w:pPr>
              <w:pBdr>
                <w:top w:val="nil"/>
                <w:left w:val="nil"/>
                <w:bottom w:val="nil"/>
                <w:right w:val="nil"/>
                <w:between w:val="nil"/>
              </w:pBdr>
              <w:ind w:right="-25"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B133BF">
              <w:rPr>
                <w:rFonts w:ascii="Times New Roman" w:eastAsia="Times New Roman" w:hAnsi="Times New Roman" w:cs="Times New Roman"/>
                <w:color w:val="000000"/>
                <w:sz w:val="20"/>
                <w:szCs w:val="20"/>
              </w:rPr>
              <w:t>.</w:t>
            </w:r>
          </w:p>
        </w:tc>
        <w:tc>
          <w:tcPr>
            <w:tcW w:w="496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170A6" w:rsidRDefault="003170A6" w:rsidP="00EF3C64">
            <w:pPr>
              <w:pBdr>
                <w:top w:val="nil"/>
                <w:left w:val="nil"/>
                <w:bottom w:val="nil"/>
                <w:right w:val="nil"/>
                <w:between w:val="nil"/>
              </w:pBdr>
              <w:spacing w:after="40" w:line="240" w:lineRule="auto"/>
              <w:ind w:firstLine="0"/>
              <w:rPr>
                <w:rFonts w:ascii="Times New Roman" w:eastAsia="Times New Roman" w:hAnsi="Times New Roman" w:cs="Times New Roman"/>
                <w:color w:val="000000"/>
                <w:sz w:val="20"/>
                <w:szCs w:val="20"/>
              </w:rPr>
            </w:pPr>
            <w:r w:rsidRPr="006439A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468D4" w:rsidRPr="006439AE" w:rsidRDefault="00D468D4" w:rsidP="00B133BF">
            <w:pPr>
              <w:pBdr>
                <w:top w:val="nil"/>
                <w:left w:val="nil"/>
                <w:bottom w:val="nil"/>
                <w:right w:val="nil"/>
                <w:between w:val="nil"/>
              </w:pBdr>
              <w:spacing w:after="40" w:line="240" w:lineRule="auto"/>
              <w:rPr>
                <w:rFonts w:ascii="Times New Roman" w:eastAsia="Times New Roman" w:hAnsi="Times New Roman" w:cs="Times New Roman"/>
                <w:color w:val="000000"/>
                <w:sz w:val="20"/>
                <w:szCs w:val="20"/>
              </w:rPr>
            </w:pPr>
            <w:r w:rsidRPr="00D468D4">
              <w:rPr>
                <w:rFonts w:ascii="Times New Roman" w:hAnsi="Times New Roman" w:cs="Times New Roman"/>
                <w:color w:val="0070C0"/>
                <w:sz w:val="20"/>
                <w:szCs w:val="20"/>
                <w:u w:val="single"/>
              </w:rPr>
              <w:t>(</w:t>
            </w:r>
            <w:hyperlink r:id="rId14" w:anchor="n1264" w:history="1">
              <w:r w:rsidRPr="00D468D4">
                <w:rPr>
                  <w:rStyle w:val="afd"/>
                  <w:rFonts w:ascii="Times New Roman" w:eastAsia="Times New Roman" w:hAnsi="Times New Roman" w:cs="Times New Roman"/>
                  <w:color w:val="0070C0"/>
                  <w:sz w:val="20"/>
                  <w:szCs w:val="20"/>
                </w:rPr>
                <w:t xml:space="preserve">пункт </w:t>
              </w:r>
              <w:r w:rsidR="00B133BF">
                <w:rPr>
                  <w:rStyle w:val="afd"/>
                  <w:rFonts w:ascii="Times New Roman" w:eastAsia="Times New Roman" w:hAnsi="Times New Roman" w:cs="Times New Roman"/>
                  <w:color w:val="0070C0"/>
                  <w:sz w:val="20"/>
                  <w:szCs w:val="20"/>
                </w:rPr>
                <w:t>5</w:t>
              </w:r>
              <w:r w:rsidRPr="00D468D4">
                <w:rPr>
                  <w:rStyle w:val="afd"/>
                  <w:rFonts w:ascii="Times New Roman" w:eastAsia="Times New Roman" w:hAnsi="Times New Roman" w:cs="Times New Roman"/>
                  <w:color w:val="0070C0"/>
                  <w:sz w:val="20"/>
                  <w:szCs w:val="20"/>
                </w:rPr>
                <w:t xml:space="preserve">  частини 1 статті 17</w:t>
              </w:r>
            </w:hyperlink>
            <w:r w:rsidRPr="00D468D4">
              <w:rPr>
                <w:rFonts w:ascii="Times New Roman" w:hAnsi="Times New Roman" w:cs="Times New Roman"/>
                <w:color w:val="0070C0"/>
                <w:sz w:val="20"/>
                <w:szCs w:val="20"/>
                <w:u w:val="single"/>
              </w:rPr>
              <w:t xml:space="preserve"> Закону)</w:t>
            </w:r>
          </w:p>
        </w:tc>
        <w:tc>
          <w:tcPr>
            <w:tcW w:w="439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3170A6" w:rsidRPr="00EF3C64" w:rsidRDefault="00EF3C64" w:rsidP="00EF3C64">
            <w:pPr>
              <w:pBdr>
                <w:top w:val="nil"/>
                <w:left w:val="nil"/>
                <w:bottom w:val="nil"/>
                <w:right w:val="nil"/>
                <w:between w:val="nil"/>
              </w:pBdr>
              <w:spacing w:after="40" w:line="240" w:lineRule="auto"/>
              <w:ind w:firstLine="0"/>
              <w:rPr>
                <w:rFonts w:ascii="Times New Roman" w:hAnsi="Times New Roman" w:cs="Times New Roman"/>
                <w:bCs/>
                <w:sz w:val="20"/>
                <w:szCs w:val="20"/>
                <w:shd w:val="clear" w:color="auto" w:fill="FFFFFF"/>
              </w:rPr>
            </w:pPr>
            <w:r w:rsidRPr="00EF3C64">
              <w:rPr>
                <w:rFonts w:ascii="Times New Roman" w:hAnsi="Times New Roman" w:cs="Times New Roman"/>
                <w:sz w:val="20"/>
                <w:szCs w:val="20"/>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3170A6" w:rsidRPr="00925EBA" w:rsidTr="000543D7">
        <w:trPr>
          <w:trHeight w:val="3127"/>
        </w:trPr>
        <w:tc>
          <w:tcPr>
            <w:tcW w:w="567" w:type="dxa"/>
            <w:shd w:val="clear" w:color="auto" w:fill="auto"/>
            <w:tcMar>
              <w:top w:w="100" w:type="dxa"/>
              <w:left w:w="100" w:type="dxa"/>
              <w:bottom w:w="100" w:type="dxa"/>
              <w:right w:w="100" w:type="dxa"/>
            </w:tcMar>
            <w:vAlign w:val="center"/>
          </w:tcPr>
          <w:p w:rsidR="003170A6" w:rsidRPr="006439AE" w:rsidRDefault="00DB676A" w:rsidP="00B80F54">
            <w:pPr>
              <w:pBdr>
                <w:top w:val="nil"/>
                <w:left w:val="nil"/>
                <w:bottom w:val="nil"/>
                <w:right w:val="nil"/>
                <w:between w:val="nil"/>
              </w:pBdr>
              <w:ind w:right="-25"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B133BF">
              <w:rPr>
                <w:rFonts w:ascii="Times New Roman" w:eastAsia="Times New Roman" w:hAnsi="Times New Roman" w:cs="Times New Roman"/>
                <w:color w:val="000000"/>
                <w:sz w:val="20"/>
                <w:szCs w:val="20"/>
              </w:rPr>
              <w:t>.</w:t>
            </w:r>
          </w:p>
        </w:tc>
        <w:tc>
          <w:tcPr>
            <w:tcW w:w="4962"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3170A6" w:rsidRDefault="003170A6" w:rsidP="00B80F54">
            <w:pPr>
              <w:pBdr>
                <w:top w:val="nil"/>
                <w:left w:val="nil"/>
                <w:bottom w:val="nil"/>
                <w:right w:val="nil"/>
                <w:between w:val="nil"/>
              </w:pBdr>
              <w:spacing w:after="40" w:line="240" w:lineRule="auto"/>
              <w:rPr>
                <w:rFonts w:ascii="Times New Roman" w:eastAsia="Times New Roman" w:hAnsi="Times New Roman" w:cs="Times New Roman"/>
                <w:color w:val="000000"/>
                <w:sz w:val="20"/>
                <w:szCs w:val="20"/>
              </w:rPr>
            </w:pPr>
            <w:r w:rsidRPr="006439AE">
              <w:rPr>
                <w:rFonts w:ascii="Times New Roman" w:eastAsia="Times New Roman" w:hAnsi="Times New Roman" w:cs="Times New Roman"/>
                <w:color w:val="000000"/>
                <w:sz w:val="20"/>
                <w:szCs w:val="2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468D4" w:rsidRPr="006439AE" w:rsidRDefault="00D468D4" w:rsidP="00B133BF">
            <w:pPr>
              <w:pBdr>
                <w:top w:val="nil"/>
                <w:left w:val="nil"/>
                <w:bottom w:val="nil"/>
                <w:right w:val="nil"/>
                <w:between w:val="nil"/>
              </w:pBdr>
              <w:spacing w:after="40" w:line="240" w:lineRule="auto"/>
              <w:rPr>
                <w:rFonts w:ascii="Times New Roman" w:eastAsia="Times New Roman" w:hAnsi="Times New Roman" w:cs="Times New Roman"/>
                <w:color w:val="000000"/>
                <w:sz w:val="20"/>
                <w:szCs w:val="20"/>
              </w:rPr>
            </w:pPr>
            <w:r w:rsidRPr="00D468D4">
              <w:rPr>
                <w:rFonts w:ascii="Times New Roman" w:hAnsi="Times New Roman" w:cs="Times New Roman"/>
                <w:color w:val="0070C0"/>
                <w:sz w:val="20"/>
                <w:szCs w:val="20"/>
                <w:u w:val="single"/>
              </w:rPr>
              <w:t>(</w:t>
            </w:r>
            <w:hyperlink r:id="rId15" w:anchor="n1264" w:history="1">
              <w:r w:rsidRPr="00D468D4">
                <w:rPr>
                  <w:rStyle w:val="afd"/>
                  <w:rFonts w:ascii="Times New Roman" w:eastAsia="Times New Roman" w:hAnsi="Times New Roman" w:cs="Times New Roman"/>
                  <w:color w:val="0070C0"/>
                  <w:sz w:val="20"/>
                  <w:szCs w:val="20"/>
                </w:rPr>
                <w:t xml:space="preserve">пункт </w:t>
              </w:r>
              <w:r w:rsidR="00B133BF">
                <w:rPr>
                  <w:rStyle w:val="afd"/>
                  <w:rFonts w:ascii="Times New Roman" w:eastAsia="Times New Roman" w:hAnsi="Times New Roman" w:cs="Times New Roman"/>
                  <w:color w:val="0070C0"/>
                  <w:sz w:val="20"/>
                  <w:szCs w:val="20"/>
                </w:rPr>
                <w:t>6</w:t>
              </w:r>
              <w:r w:rsidRPr="00D468D4">
                <w:rPr>
                  <w:rStyle w:val="afd"/>
                  <w:rFonts w:ascii="Times New Roman" w:eastAsia="Times New Roman" w:hAnsi="Times New Roman" w:cs="Times New Roman"/>
                  <w:color w:val="0070C0"/>
                  <w:sz w:val="20"/>
                  <w:szCs w:val="20"/>
                </w:rPr>
                <w:t xml:space="preserve">  частини 1 статті 17</w:t>
              </w:r>
            </w:hyperlink>
            <w:r w:rsidRPr="00D468D4">
              <w:rPr>
                <w:rFonts w:ascii="Times New Roman" w:hAnsi="Times New Roman" w:cs="Times New Roman"/>
                <w:color w:val="0070C0"/>
                <w:sz w:val="20"/>
                <w:szCs w:val="20"/>
                <w:u w:val="single"/>
              </w:rPr>
              <w:t xml:space="preserve"> Закону)</w:t>
            </w:r>
          </w:p>
        </w:tc>
        <w:tc>
          <w:tcPr>
            <w:tcW w:w="4394" w:type="dxa"/>
            <w:tcBorders>
              <w:top w:val="nil"/>
              <w:left w:val="nil"/>
              <w:bottom w:val="single" w:sz="4" w:space="0" w:color="auto"/>
              <w:right w:val="single" w:sz="8" w:space="0" w:color="000000"/>
            </w:tcBorders>
            <w:tcMar>
              <w:top w:w="100" w:type="dxa"/>
              <w:left w:w="100" w:type="dxa"/>
              <w:bottom w:w="100" w:type="dxa"/>
              <w:right w:w="100" w:type="dxa"/>
            </w:tcMar>
          </w:tcPr>
          <w:p w:rsidR="00B133BF" w:rsidRPr="00B133BF" w:rsidRDefault="00B133BF" w:rsidP="00B133BF">
            <w:pPr>
              <w:pBdr>
                <w:top w:val="nil"/>
                <w:left w:val="nil"/>
                <w:bottom w:val="nil"/>
                <w:right w:val="nil"/>
                <w:between w:val="nil"/>
              </w:pBdr>
              <w:spacing w:after="40" w:line="240" w:lineRule="auto"/>
              <w:ind w:firstLine="0"/>
              <w:rPr>
                <w:rFonts w:ascii="Times New Roman" w:eastAsia="Times New Roman" w:hAnsi="Times New Roman" w:cs="Times New Roman"/>
                <w:sz w:val="20"/>
                <w:szCs w:val="20"/>
              </w:rPr>
            </w:pPr>
            <w:r w:rsidRPr="00B133B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rsidR="00B133BF" w:rsidRPr="00B133BF" w:rsidRDefault="00B133BF" w:rsidP="00B133BF">
            <w:pPr>
              <w:pBdr>
                <w:top w:val="nil"/>
                <w:left w:val="nil"/>
                <w:bottom w:val="nil"/>
                <w:right w:val="nil"/>
                <w:between w:val="nil"/>
              </w:pBdr>
              <w:spacing w:after="40" w:line="240" w:lineRule="auto"/>
              <w:ind w:firstLine="0"/>
              <w:rPr>
                <w:rFonts w:ascii="Times New Roman" w:hAnsi="Times New Roman" w:cs="Times New Roman"/>
                <w:bCs/>
                <w:i/>
                <w:color w:val="FF0000"/>
                <w:sz w:val="20"/>
                <w:szCs w:val="20"/>
                <w:shd w:val="clear" w:color="auto" w:fill="FFFFFF"/>
              </w:rPr>
            </w:pPr>
            <w:r w:rsidRPr="00B133BF">
              <w:rPr>
                <w:rFonts w:ascii="Times New Roman" w:eastAsia="Times New Roman" w:hAnsi="Times New Roman" w:cs="Times New Roman"/>
                <w:i/>
                <w:color w:val="FF0000"/>
                <w:sz w:val="20"/>
                <w:szCs w:val="20"/>
              </w:rPr>
              <w:t>Документ повинен бути не більше тридцятиденної давнини від дати подання документа</w:t>
            </w:r>
            <w:r w:rsidRPr="00B133BF">
              <w:rPr>
                <w:rFonts w:ascii="Times New Roman" w:eastAsia="Times New Roman" w:hAnsi="Times New Roman" w:cs="Times New Roman"/>
                <w:i/>
                <w:color w:val="FF0000"/>
                <w:sz w:val="24"/>
                <w:szCs w:val="24"/>
              </w:rPr>
              <w:t>.</w:t>
            </w:r>
          </w:p>
        </w:tc>
      </w:tr>
      <w:tr w:rsidR="003170A6" w:rsidRPr="00925EBA" w:rsidTr="00D468D4">
        <w:trPr>
          <w:trHeight w:val="437"/>
        </w:trPr>
        <w:tc>
          <w:tcPr>
            <w:tcW w:w="567" w:type="dxa"/>
            <w:shd w:val="clear" w:color="auto" w:fill="auto"/>
            <w:tcMar>
              <w:top w:w="100" w:type="dxa"/>
              <w:left w:w="100" w:type="dxa"/>
              <w:bottom w:w="100" w:type="dxa"/>
              <w:right w:w="100" w:type="dxa"/>
            </w:tcMar>
            <w:vAlign w:val="center"/>
          </w:tcPr>
          <w:p w:rsidR="003170A6" w:rsidRPr="006439AE" w:rsidRDefault="00DB676A" w:rsidP="00B80F54">
            <w:pPr>
              <w:pBdr>
                <w:top w:val="nil"/>
                <w:left w:val="nil"/>
                <w:bottom w:val="nil"/>
                <w:right w:val="nil"/>
                <w:between w:val="nil"/>
              </w:pBdr>
              <w:ind w:right="-25"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A95BF9">
              <w:rPr>
                <w:rFonts w:ascii="Times New Roman" w:eastAsia="Times New Roman" w:hAnsi="Times New Roman" w:cs="Times New Roman"/>
                <w:color w:val="000000"/>
                <w:sz w:val="20"/>
                <w:szCs w:val="20"/>
              </w:rPr>
              <w:t>.</w:t>
            </w:r>
          </w:p>
        </w:tc>
        <w:tc>
          <w:tcPr>
            <w:tcW w:w="496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170A6" w:rsidRPr="00A95BF9" w:rsidRDefault="003170A6" w:rsidP="00EF3C64">
            <w:pPr>
              <w:pBdr>
                <w:top w:val="nil"/>
                <w:left w:val="nil"/>
                <w:bottom w:val="nil"/>
                <w:right w:val="nil"/>
                <w:between w:val="nil"/>
              </w:pBdr>
              <w:spacing w:after="40" w:line="240" w:lineRule="auto"/>
              <w:ind w:firstLine="0"/>
              <w:rPr>
                <w:rFonts w:ascii="Times New Roman" w:eastAsia="Times New Roman" w:hAnsi="Times New Roman" w:cs="Times New Roman"/>
                <w:color w:val="000000"/>
                <w:sz w:val="20"/>
                <w:szCs w:val="20"/>
              </w:rPr>
            </w:pPr>
            <w:r w:rsidRPr="00A95BF9">
              <w:rPr>
                <w:rFonts w:ascii="Times New Roman" w:eastAsia="Times New Roman" w:hAnsi="Times New Roman" w:cs="Times New Roman"/>
                <w:color w:val="000000"/>
                <w:sz w:val="20"/>
                <w:szCs w:val="20"/>
              </w:rPr>
              <w:t>Учасник процедури закупівлі визнаний у встановленому законом порядку банкрутом та стосовно нього відкрита ліквідаційна процедура.</w:t>
            </w:r>
          </w:p>
          <w:p w:rsidR="00D468D4" w:rsidRPr="00A95BF9" w:rsidRDefault="00D468D4" w:rsidP="00A95BF9">
            <w:pPr>
              <w:pBdr>
                <w:top w:val="nil"/>
                <w:left w:val="nil"/>
                <w:bottom w:val="nil"/>
                <w:right w:val="nil"/>
                <w:between w:val="nil"/>
              </w:pBdr>
              <w:spacing w:after="40" w:line="240" w:lineRule="auto"/>
              <w:rPr>
                <w:rFonts w:ascii="Times New Roman" w:eastAsia="Times New Roman" w:hAnsi="Times New Roman" w:cs="Times New Roman"/>
                <w:color w:val="000000"/>
                <w:sz w:val="20"/>
                <w:szCs w:val="20"/>
              </w:rPr>
            </w:pPr>
            <w:r w:rsidRPr="00A95BF9">
              <w:rPr>
                <w:rFonts w:ascii="Times New Roman" w:hAnsi="Times New Roman" w:cs="Times New Roman"/>
                <w:color w:val="0070C0"/>
                <w:sz w:val="20"/>
                <w:szCs w:val="20"/>
                <w:u w:val="single"/>
              </w:rPr>
              <w:t>(</w:t>
            </w:r>
            <w:hyperlink r:id="rId16" w:anchor="n1264" w:history="1">
              <w:r w:rsidRPr="00A95BF9">
                <w:rPr>
                  <w:rStyle w:val="afd"/>
                  <w:rFonts w:ascii="Times New Roman" w:eastAsia="Times New Roman" w:hAnsi="Times New Roman" w:cs="Times New Roman"/>
                  <w:color w:val="0070C0"/>
                  <w:sz w:val="20"/>
                  <w:szCs w:val="20"/>
                </w:rPr>
                <w:t xml:space="preserve">пункт </w:t>
              </w:r>
              <w:r w:rsidR="00A95BF9" w:rsidRPr="00A95BF9">
                <w:rPr>
                  <w:rStyle w:val="afd"/>
                  <w:rFonts w:ascii="Times New Roman" w:eastAsia="Times New Roman" w:hAnsi="Times New Roman" w:cs="Times New Roman"/>
                  <w:color w:val="0070C0"/>
                  <w:sz w:val="20"/>
                  <w:szCs w:val="20"/>
                </w:rPr>
                <w:t>8</w:t>
              </w:r>
              <w:r w:rsidRPr="00A95BF9">
                <w:rPr>
                  <w:rStyle w:val="afd"/>
                  <w:rFonts w:ascii="Times New Roman" w:eastAsia="Times New Roman" w:hAnsi="Times New Roman" w:cs="Times New Roman"/>
                  <w:color w:val="0070C0"/>
                  <w:sz w:val="20"/>
                  <w:szCs w:val="20"/>
                </w:rPr>
                <w:t xml:space="preserve">  частини 1 статті 17</w:t>
              </w:r>
            </w:hyperlink>
            <w:r w:rsidRPr="00A95BF9">
              <w:rPr>
                <w:rFonts w:ascii="Times New Roman" w:hAnsi="Times New Roman" w:cs="Times New Roman"/>
                <w:color w:val="0070C0"/>
                <w:sz w:val="20"/>
                <w:szCs w:val="20"/>
                <w:u w:val="single"/>
              </w:rPr>
              <w:t xml:space="preserve"> Закону)</w:t>
            </w:r>
          </w:p>
        </w:tc>
        <w:tc>
          <w:tcPr>
            <w:tcW w:w="439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95BF9" w:rsidRPr="00A95BF9" w:rsidRDefault="00A95BF9" w:rsidP="00E90774">
            <w:pPr>
              <w:pBdr>
                <w:top w:val="nil"/>
                <w:left w:val="nil"/>
                <w:bottom w:val="nil"/>
                <w:right w:val="nil"/>
                <w:between w:val="nil"/>
              </w:pBdr>
              <w:spacing w:after="40" w:line="240" w:lineRule="auto"/>
              <w:rPr>
                <w:rFonts w:ascii="Times New Roman" w:eastAsia="Times New Roman" w:hAnsi="Times New Roman" w:cs="Times New Roman"/>
                <w:sz w:val="20"/>
                <w:szCs w:val="20"/>
              </w:rPr>
            </w:pPr>
            <w:r w:rsidRPr="00A95BF9">
              <w:rPr>
                <w:rFonts w:ascii="Times New Roman" w:eastAsia="Times New Roman" w:hAnsi="Times New Roman" w:cs="Times New Roman"/>
                <w:sz w:val="20"/>
                <w:szCs w:val="20"/>
              </w:rPr>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p>
          <w:p w:rsidR="003170A6" w:rsidRPr="00A95BF9" w:rsidRDefault="00A95BF9" w:rsidP="00E90774">
            <w:pPr>
              <w:pBdr>
                <w:top w:val="nil"/>
                <w:left w:val="nil"/>
                <w:bottom w:val="nil"/>
                <w:right w:val="nil"/>
                <w:between w:val="nil"/>
              </w:pBdr>
              <w:spacing w:after="40" w:line="240" w:lineRule="auto"/>
              <w:rPr>
                <w:rFonts w:ascii="Times New Roman" w:eastAsia="Times New Roman" w:hAnsi="Times New Roman" w:cs="Times New Roman"/>
                <w:color w:val="000000"/>
                <w:sz w:val="20"/>
                <w:szCs w:val="20"/>
                <w:highlight w:val="yellow"/>
              </w:rPr>
            </w:pPr>
            <w:r w:rsidRPr="00A95BF9">
              <w:rPr>
                <w:rFonts w:ascii="Times New Roman" w:eastAsia="Times New Roman" w:hAnsi="Times New Roman" w:cs="Times New Roman"/>
                <w:sz w:val="20"/>
                <w:szCs w:val="20"/>
              </w:rPr>
              <w:t xml:space="preserve">Такі документи надаються в період, коли Єдиний реєстр підприємств, щодо яких </w:t>
            </w:r>
            <w:r w:rsidRPr="00A95BF9">
              <w:rPr>
                <w:rFonts w:ascii="Times New Roman" w:eastAsia="Times New Roman" w:hAnsi="Times New Roman" w:cs="Times New Roman"/>
                <w:sz w:val="20"/>
                <w:szCs w:val="20"/>
              </w:rPr>
              <w:lastRenderedPageBreak/>
              <w:t>порушено провадження у справі про банкрутство, не функціонує.</w:t>
            </w:r>
          </w:p>
        </w:tc>
      </w:tr>
      <w:tr w:rsidR="003170A6" w:rsidRPr="00925EBA" w:rsidTr="00D468D4">
        <w:trPr>
          <w:trHeight w:val="1301"/>
        </w:trPr>
        <w:tc>
          <w:tcPr>
            <w:tcW w:w="567" w:type="dxa"/>
            <w:tcBorders>
              <w:right w:val="single" w:sz="4" w:space="0" w:color="auto"/>
            </w:tcBorders>
            <w:shd w:val="clear" w:color="auto" w:fill="auto"/>
            <w:tcMar>
              <w:top w:w="100" w:type="dxa"/>
              <w:left w:w="100" w:type="dxa"/>
              <w:bottom w:w="100" w:type="dxa"/>
              <w:right w:w="100" w:type="dxa"/>
            </w:tcMar>
            <w:vAlign w:val="center"/>
          </w:tcPr>
          <w:p w:rsidR="003170A6" w:rsidRPr="006439AE" w:rsidRDefault="00DB676A" w:rsidP="00B80F54">
            <w:pPr>
              <w:pBdr>
                <w:top w:val="nil"/>
                <w:left w:val="nil"/>
                <w:bottom w:val="nil"/>
                <w:right w:val="nil"/>
                <w:between w:val="nil"/>
              </w:pBdr>
              <w:ind w:right="-25"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w:t>
            </w:r>
            <w:r w:rsidR="00A95BF9">
              <w:rPr>
                <w:rFonts w:ascii="Times New Roman" w:eastAsia="Times New Roman" w:hAnsi="Times New Roman" w:cs="Times New Roman"/>
                <w:color w:val="000000"/>
                <w:sz w:val="20"/>
                <w:szCs w:val="20"/>
              </w:rPr>
              <w:t>.</w:t>
            </w:r>
          </w:p>
        </w:tc>
        <w:tc>
          <w:tcPr>
            <w:tcW w:w="4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170A6" w:rsidRDefault="003170A6" w:rsidP="00B80F54">
            <w:pPr>
              <w:pBdr>
                <w:top w:val="nil"/>
                <w:left w:val="nil"/>
                <w:bottom w:val="nil"/>
                <w:right w:val="nil"/>
                <w:between w:val="nil"/>
              </w:pBdr>
              <w:spacing w:after="40" w:line="240" w:lineRule="auto"/>
              <w:rPr>
                <w:rFonts w:ascii="Times New Roman" w:eastAsia="Times New Roman" w:hAnsi="Times New Roman" w:cs="Times New Roman"/>
                <w:color w:val="000000"/>
                <w:sz w:val="20"/>
                <w:szCs w:val="20"/>
              </w:rPr>
            </w:pPr>
            <w:r w:rsidRPr="006439AE">
              <w:rPr>
                <w:rFonts w:ascii="Times New Roman" w:eastAsia="Times New Roman" w:hAnsi="Times New Roman" w:cs="Times New Roman"/>
                <w:color w:val="000000"/>
                <w:sz w:val="20"/>
                <w:szCs w:val="2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68D4" w:rsidRPr="006439AE" w:rsidRDefault="00D468D4" w:rsidP="00B80F54">
            <w:pPr>
              <w:pBdr>
                <w:top w:val="nil"/>
                <w:left w:val="nil"/>
                <w:bottom w:val="nil"/>
                <w:right w:val="nil"/>
                <w:between w:val="nil"/>
              </w:pBdr>
              <w:spacing w:after="40" w:line="240" w:lineRule="auto"/>
              <w:rPr>
                <w:rFonts w:ascii="Times New Roman" w:eastAsia="Times New Roman" w:hAnsi="Times New Roman" w:cs="Times New Roman"/>
                <w:color w:val="000000"/>
                <w:sz w:val="20"/>
                <w:szCs w:val="20"/>
              </w:rPr>
            </w:pPr>
            <w:r w:rsidRPr="00D468D4">
              <w:rPr>
                <w:rFonts w:ascii="Times New Roman" w:hAnsi="Times New Roman" w:cs="Times New Roman"/>
                <w:color w:val="0070C0"/>
                <w:sz w:val="20"/>
                <w:szCs w:val="20"/>
                <w:u w:val="single"/>
              </w:rPr>
              <w:t>(</w:t>
            </w:r>
            <w:hyperlink r:id="rId17" w:anchor="n1264" w:history="1">
              <w:r w:rsidRPr="00D468D4">
                <w:rPr>
                  <w:rStyle w:val="afd"/>
                  <w:rFonts w:ascii="Times New Roman" w:eastAsia="Times New Roman" w:hAnsi="Times New Roman" w:cs="Times New Roman"/>
                  <w:color w:val="0070C0"/>
                  <w:sz w:val="20"/>
                  <w:szCs w:val="20"/>
                </w:rPr>
                <w:t xml:space="preserve">пункт </w:t>
              </w:r>
              <w:r w:rsidR="00A95BF9">
                <w:rPr>
                  <w:rStyle w:val="afd"/>
                  <w:rFonts w:ascii="Times New Roman" w:eastAsia="Times New Roman" w:hAnsi="Times New Roman" w:cs="Times New Roman"/>
                  <w:color w:val="0070C0"/>
                  <w:sz w:val="20"/>
                  <w:szCs w:val="20"/>
                </w:rPr>
                <w:t>1</w:t>
              </w:r>
              <w:r w:rsidRPr="00D468D4">
                <w:rPr>
                  <w:rStyle w:val="afd"/>
                  <w:rFonts w:ascii="Times New Roman" w:eastAsia="Times New Roman" w:hAnsi="Times New Roman" w:cs="Times New Roman"/>
                  <w:color w:val="0070C0"/>
                  <w:sz w:val="20"/>
                  <w:szCs w:val="20"/>
                </w:rPr>
                <w:t>2  частини 1 статті 17</w:t>
              </w:r>
            </w:hyperlink>
            <w:r w:rsidRPr="00D468D4">
              <w:rPr>
                <w:rFonts w:ascii="Times New Roman" w:hAnsi="Times New Roman" w:cs="Times New Roman"/>
                <w:color w:val="0070C0"/>
                <w:sz w:val="20"/>
                <w:szCs w:val="20"/>
                <w:u w:val="single"/>
              </w:rPr>
              <w:t xml:space="preserve"> Закону)</w:t>
            </w:r>
          </w:p>
        </w:tc>
        <w:tc>
          <w:tcPr>
            <w:tcW w:w="439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95BF9" w:rsidRDefault="00A95BF9" w:rsidP="00A95BF9">
            <w:pPr>
              <w:pBdr>
                <w:top w:val="nil"/>
                <w:left w:val="nil"/>
                <w:bottom w:val="nil"/>
                <w:right w:val="nil"/>
                <w:between w:val="nil"/>
              </w:pBdr>
              <w:spacing w:after="40" w:line="240" w:lineRule="auto"/>
              <w:ind w:firstLine="0"/>
              <w:rPr>
                <w:rFonts w:ascii="Times New Roman" w:eastAsia="Times New Roman" w:hAnsi="Times New Roman" w:cs="Times New Roman"/>
                <w:b/>
                <w:sz w:val="20"/>
                <w:szCs w:val="20"/>
              </w:rPr>
            </w:pPr>
            <w:r w:rsidRPr="00A95BF9">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A95BF9">
              <w:rPr>
                <w:rFonts w:ascii="Times New Roman" w:eastAsia="Times New Roman" w:hAnsi="Times New Roman" w:cs="Times New Roman"/>
                <w:b/>
                <w:sz w:val="20"/>
                <w:szCs w:val="20"/>
              </w:rPr>
              <w:t xml:space="preserve"> </w:t>
            </w:r>
          </w:p>
          <w:p w:rsidR="003170A6" w:rsidRPr="00DB7DDD" w:rsidRDefault="00A95BF9" w:rsidP="00A95BF9">
            <w:pPr>
              <w:pBdr>
                <w:top w:val="nil"/>
                <w:left w:val="nil"/>
                <w:bottom w:val="nil"/>
                <w:right w:val="nil"/>
                <w:between w:val="nil"/>
              </w:pBdr>
              <w:spacing w:after="40" w:line="240" w:lineRule="auto"/>
              <w:ind w:firstLine="0"/>
              <w:rPr>
                <w:rFonts w:ascii="Times New Roman" w:eastAsia="Times New Roman" w:hAnsi="Times New Roman" w:cs="Times New Roman"/>
                <w:color w:val="000000"/>
                <w:sz w:val="18"/>
                <w:szCs w:val="18"/>
                <w:highlight w:val="yellow"/>
              </w:rPr>
            </w:pPr>
            <w:r w:rsidRPr="00DB7DDD">
              <w:rPr>
                <w:rFonts w:ascii="Times New Roman" w:eastAsia="Times New Roman" w:hAnsi="Times New Roman" w:cs="Times New Roman"/>
                <w:i/>
                <w:color w:val="FF0000"/>
                <w:sz w:val="18"/>
                <w:szCs w:val="18"/>
              </w:rPr>
              <w:t>Документ повинен бути не більше тридцятиденної давнини від дати подання документа.</w:t>
            </w:r>
          </w:p>
        </w:tc>
      </w:tr>
      <w:tr w:rsidR="003170A6" w:rsidRPr="00925EBA" w:rsidTr="00D468D4">
        <w:trPr>
          <w:trHeight w:val="592"/>
        </w:trPr>
        <w:tc>
          <w:tcPr>
            <w:tcW w:w="567" w:type="dxa"/>
            <w:shd w:val="clear" w:color="auto" w:fill="auto"/>
            <w:tcMar>
              <w:top w:w="100" w:type="dxa"/>
              <w:left w:w="100" w:type="dxa"/>
              <w:bottom w:w="100" w:type="dxa"/>
              <w:right w:w="100" w:type="dxa"/>
            </w:tcMar>
            <w:vAlign w:val="center"/>
          </w:tcPr>
          <w:p w:rsidR="003170A6" w:rsidRPr="006439AE" w:rsidRDefault="00DB676A" w:rsidP="00B80F54">
            <w:pPr>
              <w:pBdr>
                <w:top w:val="nil"/>
                <w:left w:val="nil"/>
                <w:bottom w:val="nil"/>
                <w:right w:val="nil"/>
                <w:between w:val="nil"/>
              </w:pBdr>
              <w:ind w:right="-25"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A95BF9">
              <w:rPr>
                <w:rFonts w:ascii="Times New Roman" w:eastAsia="Times New Roman" w:hAnsi="Times New Roman" w:cs="Times New Roman"/>
                <w:color w:val="000000"/>
                <w:sz w:val="20"/>
                <w:szCs w:val="20"/>
              </w:rPr>
              <w:t>.</w:t>
            </w:r>
          </w:p>
        </w:tc>
        <w:tc>
          <w:tcPr>
            <w:tcW w:w="496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170A6" w:rsidRDefault="003170A6" w:rsidP="00B80F54">
            <w:pPr>
              <w:pBdr>
                <w:top w:val="nil"/>
                <w:left w:val="nil"/>
                <w:bottom w:val="nil"/>
                <w:right w:val="nil"/>
                <w:between w:val="nil"/>
              </w:pBdr>
              <w:spacing w:after="40" w:line="240" w:lineRule="auto"/>
              <w:rPr>
                <w:rFonts w:ascii="Times New Roman" w:eastAsia="Times New Roman" w:hAnsi="Times New Roman" w:cs="Times New Roman"/>
                <w:color w:val="000000"/>
                <w:sz w:val="20"/>
                <w:szCs w:val="20"/>
              </w:rPr>
            </w:pPr>
            <w:r w:rsidRPr="006439AE">
              <w:rPr>
                <w:rFonts w:ascii="Times New Roman" w:eastAsia="Times New Roman" w:hAnsi="Times New Roman" w:cs="Times New Roman"/>
                <w:color w:val="000000"/>
                <w:sz w:val="20"/>
                <w:szCs w:val="2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468D4" w:rsidRPr="006439AE" w:rsidRDefault="00D468D4" w:rsidP="00A95BF9">
            <w:pPr>
              <w:pBdr>
                <w:top w:val="nil"/>
                <w:left w:val="nil"/>
                <w:bottom w:val="nil"/>
                <w:right w:val="nil"/>
                <w:between w:val="nil"/>
              </w:pBdr>
              <w:spacing w:after="40" w:line="240" w:lineRule="auto"/>
              <w:rPr>
                <w:rFonts w:ascii="Times New Roman" w:eastAsia="Times New Roman" w:hAnsi="Times New Roman" w:cs="Times New Roman"/>
                <w:color w:val="000000"/>
                <w:sz w:val="20"/>
                <w:szCs w:val="20"/>
              </w:rPr>
            </w:pPr>
            <w:r w:rsidRPr="00D468D4">
              <w:rPr>
                <w:rFonts w:ascii="Times New Roman" w:hAnsi="Times New Roman" w:cs="Times New Roman"/>
                <w:color w:val="0070C0"/>
                <w:sz w:val="20"/>
                <w:szCs w:val="20"/>
                <w:u w:val="single"/>
              </w:rPr>
              <w:t>(</w:t>
            </w:r>
            <w:hyperlink r:id="rId18" w:anchor="n1264" w:history="1">
              <w:r w:rsidRPr="00D468D4">
                <w:rPr>
                  <w:rStyle w:val="afd"/>
                  <w:rFonts w:ascii="Times New Roman" w:eastAsia="Times New Roman" w:hAnsi="Times New Roman" w:cs="Times New Roman"/>
                  <w:color w:val="0070C0"/>
                  <w:sz w:val="20"/>
                  <w:szCs w:val="20"/>
                </w:rPr>
                <w:t xml:space="preserve">пункт </w:t>
              </w:r>
              <w:r w:rsidR="00A95BF9">
                <w:rPr>
                  <w:rStyle w:val="afd"/>
                  <w:rFonts w:ascii="Times New Roman" w:eastAsia="Times New Roman" w:hAnsi="Times New Roman" w:cs="Times New Roman"/>
                  <w:color w:val="0070C0"/>
                  <w:sz w:val="20"/>
                  <w:szCs w:val="20"/>
                </w:rPr>
                <w:t>13</w:t>
              </w:r>
              <w:r w:rsidRPr="00D468D4">
                <w:rPr>
                  <w:rStyle w:val="afd"/>
                  <w:rFonts w:ascii="Times New Roman" w:eastAsia="Times New Roman" w:hAnsi="Times New Roman" w:cs="Times New Roman"/>
                  <w:color w:val="0070C0"/>
                  <w:sz w:val="20"/>
                  <w:szCs w:val="20"/>
                </w:rPr>
                <w:t xml:space="preserve">  частини 1 статті 17</w:t>
              </w:r>
            </w:hyperlink>
            <w:r w:rsidRPr="00D468D4">
              <w:rPr>
                <w:rFonts w:ascii="Times New Roman" w:hAnsi="Times New Roman" w:cs="Times New Roman"/>
                <w:color w:val="0070C0"/>
                <w:sz w:val="20"/>
                <w:szCs w:val="20"/>
                <w:u w:val="single"/>
              </w:rPr>
              <w:t xml:space="preserve"> Закону)</w:t>
            </w:r>
          </w:p>
        </w:tc>
        <w:tc>
          <w:tcPr>
            <w:tcW w:w="4394"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3170A6" w:rsidRPr="006439AE" w:rsidRDefault="003170A6" w:rsidP="00B80F54">
            <w:pPr>
              <w:pBdr>
                <w:top w:val="nil"/>
                <w:left w:val="nil"/>
                <w:bottom w:val="nil"/>
                <w:right w:val="nil"/>
                <w:between w:val="nil"/>
              </w:pBdr>
              <w:spacing w:after="40" w:line="240" w:lineRule="auto"/>
              <w:rPr>
                <w:rFonts w:ascii="Times New Roman" w:hAnsi="Times New Roman" w:cs="Times New Roman"/>
                <w:sz w:val="20"/>
                <w:szCs w:val="20"/>
                <w:shd w:val="clear" w:color="auto" w:fill="FFFFFF"/>
              </w:rPr>
            </w:pPr>
            <w:r w:rsidRPr="006439AE">
              <w:rPr>
                <w:rFonts w:ascii="Times New Roman" w:hAnsi="Times New Roman" w:cs="Times New Roman"/>
                <w:sz w:val="20"/>
                <w:szCs w:val="20"/>
                <w:shd w:val="clear" w:color="auto" w:fill="FFFFFF"/>
              </w:rPr>
              <w:t>Учасник підтверджує відсутність підстави під час подання тендерної пропозиції шляхом заповнення відповідного електронного поля.</w:t>
            </w:r>
          </w:p>
          <w:p w:rsidR="002371A5" w:rsidRPr="006439AE" w:rsidRDefault="003170A6" w:rsidP="005F20E4">
            <w:pPr>
              <w:pBdr>
                <w:top w:val="nil"/>
                <w:left w:val="nil"/>
                <w:bottom w:val="nil"/>
                <w:right w:val="nil"/>
                <w:between w:val="nil"/>
              </w:pBdr>
              <w:spacing w:after="40" w:line="240" w:lineRule="auto"/>
              <w:rPr>
                <w:rFonts w:ascii="Times New Roman" w:eastAsia="Times New Roman" w:hAnsi="Times New Roman" w:cs="Times New Roman"/>
                <w:i/>
                <w:color w:val="000000"/>
                <w:sz w:val="20"/>
                <w:szCs w:val="20"/>
                <w:highlight w:val="yellow"/>
              </w:rPr>
            </w:pPr>
            <w:r w:rsidRPr="006439AE">
              <w:rPr>
                <w:rFonts w:ascii="Times New Roman" w:hAnsi="Times New Roman" w:cs="Times New Roman"/>
                <w:bCs/>
                <w:sz w:val="20"/>
                <w:szCs w:val="20"/>
                <w:shd w:val="clear" w:color="auto" w:fill="FFFFFF"/>
              </w:rPr>
              <w:t xml:space="preserve">Якщо </w:t>
            </w:r>
            <w:r w:rsidRPr="006439AE">
              <w:rPr>
                <w:rFonts w:ascii="Times New Roman" w:hAnsi="Times New Roman" w:cs="Times New Roman"/>
                <w:b/>
                <w:bCs/>
                <w:sz w:val="20"/>
                <w:szCs w:val="20"/>
                <w:shd w:val="clear" w:color="auto" w:fill="FFFFFF"/>
              </w:rPr>
              <w:t>в учасника наявна</w:t>
            </w:r>
            <w:r w:rsidRPr="006439AE">
              <w:rPr>
                <w:rFonts w:ascii="Times New Roman" w:hAnsi="Times New Roman" w:cs="Times New Roman"/>
                <w:bCs/>
                <w:sz w:val="20"/>
                <w:szCs w:val="20"/>
                <w:shd w:val="clear" w:color="auto" w:fill="FFFFFF"/>
              </w:rPr>
              <w:t xml:space="preserve"> заборгованість зі сплати податків і зборів (обов’язкових платежів), він надає документ про розстрочення/відстрочення такої заборгованості, виданий  відповідним уповноваженим органом.</w:t>
            </w:r>
          </w:p>
        </w:tc>
      </w:tr>
      <w:tr w:rsidR="002371A5" w:rsidRPr="00925EBA" w:rsidTr="00D468D4">
        <w:trPr>
          <w:trHeight w:val="5119"/>
        </w:trPr>
        <w:tc>
          <w:tcPr>
            <w:tcW w:w="567" w:type="dxa"/>
            <w:tcBorders>
              <w:right w:val="single" w:sz="4" w:space="0" w:color="auto"/>
            </w:tcBorders>
            <w:shd w:val="clear" w:color="auto" w:fill="auto"/>
            <w:tcMar>
              <w:top w:w="100" w:type="dxa"/>
              <w:left w:w="100" w:type="dxa"/>
              <w:bottom w:w="100" w:type="dxa"/>
              <w:right w:w="100" w:type="dxa"/>
            </w:tcMar>
            <w:vAlign w:val="center"/>
          </w:tcPr>
          <w:p w:rsidR="002371A5" w:rsidRPr="006439AE" w:rsidRDefault="00DB676A" w:rsidP="00B80F54">
            <w:pPr>
              <w:pBdr>
                <w:top w:val="nil"/>
                <w:left w:val="nil"/>
                <w:bottom w:val="nil"/>
                <w:right w:val="nil"/>
                <w:between w:val="nil"/>
              </w:pBdr>
              <w:ind w:right="-25"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2371A5">
              <w:rPr>
                <w:rFonts w:ascii="Times New Roman" w:eastAsia="Times New Roman" w:hAnsi="Times New Roman" w:cs="Times New Roman"/>
                <w:color w:val="000000"/>
                <w:sz w:val="20"/>
                <w:szCs w:val="20"/>
              </w:rPr>
              <w:t>.</w:t>
            </w:r>
          </w:p>
        </w:tc>
        <w:tc>
          <w:tcPr>
            <w:tcW w:w="4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71A5" w:rsidRPr="006439AE" w:rsidRDefault="002371A5" w:rsidP="00B80F54">
            <w:pPr>
              <w:pStyle w:val="rvps2"/>
              <w:shd w:val="clear" w:color="auto" w:fill="FFFFFF"/>
              <w:spacing w:before="0" w:after="40"/>
              <w:ind w:firstLine="502"/>
              <w:jc w:val="both"/>
              <w:rPr>
                <w:sz w:val="20"/>
                <w:szCs w:val="20"/>
                <w:lang w:val="uk-UA"/>
              </w:rPr>
            </w:pPr>
            <w:r w:rsidRPr="006439AE">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371A5" w:rsidRPr="006439AE" w:rsidRDefault="005F20E4" w:rsidP="00A95BF9">
            <w:pPr>
              <w:pStyle w:val="rvps2"/>
              <w:shd w:val="clear" w:color="auto" w:fill="FFFFFF"/>
              <w:spacing w:before="0" w:after="40"/>
              <w:ind w:firstLine="502"/>
              <w:jc w:val="both"/>
              <w:rPr>
                <w:sz w:val="20"/>
                <w:szCs w:val="20"/>
                <w:lang w:val="uk-UA"/>
              </w:rPr>
            </w:pPr>
            <w:bookmarkStart w:id="0" w:name="n1277"/>
            <w:bookmarkEnd w:id="0"/>
            <w:r w:rsidRPr="00D468D4">
              <w:rPr>
                <w:color w:val="0070C0"/>
                <w:sz w:val="20"/>
                <w:szCs w:val="20"/>
                <w:u w:val="single"/>
              </w:rPr>
              <w:t xml:space="preserve"> </w:t>
            </w:r>
            <w:r w:rsidR="002371A5" w:rsidRPr="00D468D4">
              <w:rPr>
                <w:color w:val="0070C0"/>
                <w:sz w:val="20"/>
                <w:szCs w:val="20"/>
                <w:u w:val="single"/>
              </w:rPr>
              <w:t>(</w:t>
            </w:r>
            <w:hyperlink r:id="rId19" w:anchor="n1264" w:history="1">
              <w:r w:rsidR="002371A5" w:rsidRPr="00D468D4">
                <w:rPr>
                  <w:rStyle w:val="afd"/>
                  <w:color w:val="0070C0"/>
                  <w:sz w:val="20"/>
                  <w:szCs w:val="20"/>
                </w:rPr>
                <w:t xml:space="preserve"> частини </w:t>
              </w:r>
              <w:r w:rsidR="002371A5">
                <w:rPr>
                  <w:rStyle w:val="afd"/>
                  <w:color w:val="0070C0"/>
                  <w:sz w:val="20"/>
                  <w:szCs w:val="20"/>
                  <w:lang w:val="uk-UA"/>
                </w:rPr>
                <w:t>2</w:t>
              </w:r>
              <w:r w:rsidR="002371A5" w:rsidRPr="00D468D4">
                <w:rPr>
                  <w:rStyle w:val="afd"/>
                  <w:color w:val="0070C0"/>
                  <w:sz w:val="20"/>
                  <w:szCs w:val="20"/>
                </w:rPr>
                <w:t xml:space="preserve"> статті 17</w:t>
              </w:r>
            </w:hyperlink>
            <w:r w:rsidR="002371A5" w:rsidRPr="00D468D4">
              <w:rPr>
                <w:color w:val="0070C0"/>
                <w:sz w:val="20"/>
                <w:szCs w:val="20"/>
                <w:u w:val="single"/>
              </w:rPr>
              <w:t xml:space="preserve"> Закону)</w:t>
            </w:r>
          </w:p>
        </w:tc>
        <w:tc>
          <w:tcPr>
            <w:tcW w:w="439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71A5" w:rsidRDefault="002371A5" w:rsidP="006719E7">
            <w:pPr>
              <w:spacing w:after="0" w:line="240" w:lineRule="auto"/>
              <w:ind w:right="140"/>
              <w:rPr>
                <w:rFonts w:ascii="Times New Roman" w:eastAsia="Times New Roman" w:hAnsi="Times New Roman" w:cs="Times New Roman"/>
                <w:color w:val="000000"/>
                <w:sz w:val="20"/>
                <w:szCs w:val="20"/>
              </w:rPr>
            </w:pPr>
            <w:r w:rsidRPr="002371A5">
              <w:rPr>
                <w:rFonts w:ascii="Times New Roman" w:eastAsia="Times New Roman" w:hAnsi="Times New Roman" w:cs="Times New Roman"/>
                <w:b/>
                <w:color w:val="000000"/>
                <w:sz w:val="20"/>
                <w:szCs w:val="20"/>
              </w:rPr>
              <w:t>Довідка в довільній формі</w:t>
            </w:r>
            <w:r w:rsidRPr="002371A5">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5F20E4" w:rsidRPr="00DB7DDD" w:rsidRDefault="005F20E4" w:rsidP="005F20E4">
            <w:pPr>
              <w:pStyle w:val="rvps2"/>
              <w:shd w:val="clear" w:color="auto" w:fill="FFFFFF"/>
              <w:spacing w:before="0" w:after="40"/>
              <w:ind w:firstLine="502"/>
              <w:jc w:val="both"/>
              <w:rPr>
                <w:i/>
                <w:sz w:val="18"/>
                <w:szCs w:val="18"/>
                <w:lang w:val="uk-UA"/>
              </w:rPr>
            </w:pPr>
            <w:r w:rsidRPr="00DB7DDD">
              <w:rPr>
                <w:i/>
                <w:sz w:val="18"/>
                <w:szCs w:val="18"/>
                <w:lang w:val="uk-UA"/>
              </w:rPr>
              <w:t>Учасник процедури закупівлі, що перебуває в обставинах, зазначених у </w:t>
            </w:r>
            <w:hyperlink r:id="rId20" w:anchor="n1276" w:history="1">
              <w:r w:rsidRPr="00DB7DDD">
                <w:rPr>
                  <w:i/>
                  <w:sz w:val="18"/>
                  <w:szCs w:val="18"/>
                  <w:lang w:val="uk-UA"/>
                </w:rPr>
                <w:t>частині другій</w:t>
              </w:r>
            </w:hyperlink>
            <w:r w:rsidRPr="00DB7DDD">
              <w:rPr>
                <w:i/>
                <w:sz w:val="18"/>
                <w:szCs w:val="18"/>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F20E4" w:rsidRPr="002371A5" w:rsidRDefault="005F20E4" w:rsidP="005F20E4">
            <w:pPr>
              <w:pStyle w:val="rvps2"/>
              <w:shd w:val="clear" w:color="auto" w:fill="FFFFFF"/>
              <w:spacing w:before="0" w:after="40"/>
              <w:ind w:firstLine="502"/>
              <w:jc w:val="both"/>
              <w:rPr>
                <w:sz w:val="20"/>
                <w:szCs w:val="20"/>
              </w:rPr>
            </w:pPr>
            <w:bookmarkStart w:id="1" w:name="n1278"/>
            <w:bookmarkEnd w:id="1"/>
            <w:r w:rsidRPr="00DB7DDD">
              <w:rPr>
                <w:i/>
                <w:sz w:val="18"/>
                <w:szCs w:val="18"/>
                <w:lang w:val="uk-UA"/>
              </w:rPr>
              <w:t>Якщо замовник вважає таке підтвердження достатнім, учаснику не може бути відмовлено в участі в процедурі закупівлі.</w:t>
            </w:r>
          </w:p>
        </w:tc>
      </w:tr>
    </w:tbl>
    <w:p w:rsidR="009B4ECA" w:rsidRPr="009B4ECA" w:rsidRDefault="009B4ECA" w:rsidP="00525473">
      <w:pPr>
        <w:pBdr>
          <w:top w:val="nil"/>
          <w:left w:val="nil"/>
          <w:bottom w:val="nil"/>
          <w:right w:val="nil"/>
          <w:between w:val="nil"/>
        </w:pBdr>
        <w:spacing w:after="0" w:line="240" w:lineRule="auto"/>
        <w:ind w:firstLine="426"/>
        <w:rPr>
          <w:rFonts w:ascii="Times New Roman" w:eastAsia="Times New Roman" w:hAnsi="Times New Roman" w:cs="Times New Roman"/>
          <w:color w:val="000000"/>
          <w:sz w:val="16"/>
          <w:szCs w:val="16"/>
        </w:rPr>
      </w:pPr>
    </w:p>
    <w:p w:rsidR="003170A6" w:rsidRPr="00925EBA" w:rsidRDefault="003170A6" w:rsidP="00525473">
      <w:pPr>
        <w:pBdr>
          <w:top w:val="nil"/>
          <w:left w:val="nil"/>
          <w:bottom w:val="nil"/>
          <w:right w:val="nil"/>
          <w:between w:val="nil"/>
        </w:pBdr>
        <w:shd w:val="clear" w:color="auto" w:fill="FFFFFF"/>
        <w:tabs>
          <w:tab w:val="left" w:pos="-6"/>
          <w:tab w:val="left" w:pos="1134"/>
        </w:tabs>
        <w:spacing w:after="0" w:line="240" w:lineRule="auto"/>
        <w:ind w:firstLine="426"/>
        <w:jc w:val="center"/>
        <w:rPr>
          <w:rFonts w:ascii="Times New Roman" w:eastAsia="Times New Roman" w:hAnsi="Times New Roman" w:cs="Times New Roman"/>
          <w:b/>
          <w:sz w:val="20"/>
          <w:szCs w:val="20"/>
        </w:rPr>
      </w:pPr>
      <w:r w:rsidRPr="00925EBA">
        <w:rPr>
          <w:rFonts w:ascii="Times New Roman" w:eastAsia="Times New Roman" w:hAnsi="Times New Roman" w:cs="Times New Roman"/>
          <w:b/>
          <w:sz w:val="20"/>
          <w:szCs w:val="20"/>
        </w:rPr>
        <w:t xml:space="preserve">ІІІ. Інформація про підтвердження повноважень щодо підпису документів тендерної пропозиції уповноваженої особи учасника процедури закупівлі </w:t>
      </w:r>
    </w:p>
    <w:p w:rsidR="003170A6" w:rsidRDefault="003170A6" w:rsidP="00525473">
      <w:pPr>
        <w:pBdr>
          <w:top w:val="nil"/>
          <w:left w:val="nil"/>
          <w:bottom w:val="nil"/>
          <w:right w:val="nil"/>
          <w:between w:val="nil"/>
        </w:pBdr>
        <w:shd w:val="clear" w:color="auto" w:fill="FFFFFF"/>
        <w:tabs>
          <w:tab w:val="left" w:pos="-6"/>
          <w:tab w:val="left" w:pos="1134"/>
        </w:tabs>
        <w:spacing w:after="0" w:line="240" w:lineRule="auto"/>
        <w:ind w:firstLine="426"/>
        <w:jc w:val="center"/>
        <w:rPr>
          <w:rFonts w:ascii="Times New Roman" w:eastAsia="Times New Roman" w:hAnsi="Times New Roman" w:cs="Times New Roman"/>
          <w:b/>
          <w:sz w:val="20"/>
          <w:szCs w:val="20"/>
        </w:rPr>
      </w:pPr>
      <w:r w:rsidRPr="00925EBA">
        <w:rPr>
          <w:rFonts w:ascii="Times New Roman" w:eastAsia="Times New Roman" w:hAnsi="Times New Roman" w:cs="Times New Roman"/>
          <w:color w:val="000000"/>
          <w:sz w:val="20"/>
          <w:szCs w:val="20"/>
        </w:rPr>
        <w:t>(</w:t>
      </w:r>
      <w:r w:rsidRPr="00925EBA">
        <w:rPr>
          <w:rFonts w:ascii="Times New Roman" w:hAnsi="Times New Roman" w:cs="Times New Roman"/>
          <w:b/>
          <w:i/>
          <w:color w:val="FF0000"/>
          <w:sz w:val="20"/>
          <w:szCs w:val="20"/>
        </w:rPr>
        <w:t>у разі проведення закупівлі ЗА КІЛЬКОМА ЛОТАМИ – подається по кожному лоту ОКРЕМО</w:t>
      </w:r>
      <w:r w:rsidRPr="00925EBA">
        <w:rPr>
          <w:rFonts w:ascii="Times New Roman" w:eastAsia="Times New Roman" w:hAnsi="Times New Roman" w:cs="Times New Roman"/>
          <w:color w:val="000000"/>
          <w:sz w:val="20"/>
          <w:szCs w:val="20"/>
        </w:rPr>
        <w:t>)</w:t>
      </w:r>
      <w:r w:rsidRPr="00925EBA">
        <w:rPr>
          <w:rFonts w:ascii="Times New Roman" w:eastAsia="Times New Roman" w:hAnsi="Times New Roman" w:cs="Times New Roman"/>
          <w:b/>
          <w:sz w:val="20"/>
          <w:szCs w:val="20"/>
        </w:rPr>
        <w:t>:</w:t>
      </w:r>
    </w:p>
    <w:p w:rsidR="009B4ECA" w:rsidRPr="00925EBA" w:rsidRDefault="009B4ECA" w:rsidP="00525473">
      <w:pPr>
        <w:pBdr>
          <w:top w:val="nil"/>
          <w:left w:val="nil"/>
          <w:bottom w:val="nil"/>
          <w:right w:val="nil"/>
          <w:between w:val="nil"/>
        </w:pBdr>
        <w:shd w:val="clear" w:color="auto" w:fill="FFFFFF"/>
        <w:tabs>
          <w:tab w:val="left" w:pos="-6"/>
          <w:tab w:val="left" w:pos="1134"/>
        </w:tabs>
        <w:spacing w:after="0" w:line="240" w:lineRule="auto"/>
        <w:ind w:firstLine="426"/>
        <w:jc w:val="center"/>
        <w:rPr>
          <w:rFonts w:ascii="Times New Roman" w:eastAsia="Times New Roman" w:hAnsi="Times New Roman" w:cs="Times New Roman"/>
          <w:b/>
          <w:color w:val="000000"/>
          <w:sz w:val="20"/>
          <w:szCs w:val="20"/>
          <w:highlight w:val="yellow"/>
        </w:rPr>
      </w:pPr>
    </w:p>
    <w:tbl>
      <w:tblPr>
        <w:tblW w:w="9813" w:type="dxa"/>
        <w:tblInd w:w="100" w:type="dxa"/>
        <w:tblLayout w:type="fixed"/>
        <w:tblLook w:val="0400"/>
      </w:tblPr>
      <w:tblGrid>
        <w:gridCol w:w="709"/>
        <w:gridCol w:w="9104"/>
      </w:tblGrid>
      <w:tr w:rsidR="003170A6" w:rsidRPr="00925EBA" w:rsidTr="00DB676A">
        <w:trPr>
          <w:trHeight w:val="34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0A6" w:rsidRPr="00FC299F" w:rsidRDefault="003170A6" w:rsidP="00B80F54">
            <w:pPr>
              <w:pBdr>
                <w:top w:val="nil"/>
                <w:left w:val="nil"/>
                <w:bottom w:val="nil"/>
                <w:right w:val="nil"/>
                <w:between w:val="nil"/>
              </w:pBdr>
              <w:spacing w:before="240"/>
              <w:ind w:left="100" w:firstLine="42"/>
              <w:rPr>
                <w:rFonts w:ascii="Times New Roman" w:eastAsia="Times New Roman" w:hAnsi="Times New Roman" w:cs="Times New Roman"/>
                <w:color w:val="000000"/>
                <w:sz w:val="19"/>
                <w:szCs w:val="19"/>
              </w:rPr>
            </w:pPr>
            <w:r w:rsidRPr="00FC299F">
              <w:rPr>
                <w:rFonts w:ascii="Times New Roman" w:eastAsia="Times New Roman" w:hAnsi="Times New Roman" w:cs="Times New Roman"/>
                <w:sz w:val="19"/>
                <w:szCs w:val="19"/>
              </w:rPr>
              <w:t>3</w:t>
            </w:r>
            <w:r w:rsidRPr="00FC299F">
              <w:rPr>
                <w:rFonts w:ascii="Times New Roman" w:eastAsia="Times New Roman" w:hAnsi="Times New Roman" w:cs="Times New Roman"/>
                <w:color w:val="000000"/>
                <w:sz w:val="19"/>
                <w:szCs w:val="19"/>
              </w:rPr>
              <w:t>.1</w:t>
            </w:r>
          </w:p>
        </w:tc>
        <w:tc>
          <w:tcPr>
            <w:tcW w:w="9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0A6" w:rsidRPr="00FC299F" w:rsidRDefault="003170A6" w:rsidP="009B4ECA">
            <w:pPr>
              <w:pBdr>
                <w:top w:val="nil"/>
                <w:left w:val="nil"/>
                <w:bottom w:val="nil"/>
                <w:right w:val="nil"/>
                <w:between w:val="nil"/>
              </w:pBdr>
              <w:spacing w:after="0" w:line="240" w:lineRule="auto"/>
              <w:rPr>
                <w:rFonts w:ascii="Times New Roman" w:eastAsia="Times New Roman" w:hAnsi="Times New Roman" w:cs="Times New Roman"/>
                <w:color w:val="000000"/>
                <w:sz w:val="19"/>
                <w:szCs w:val="19"/>
              </w:rPr>
            </w:pPr>
            <w:r w:rsidRPr="00FC299F">
              <w:rPr>
                <w:rFonts w:ascii="Times New Roman" w:eastAsia="Times New Roman" w:hAnsi="Times New Roman" w:cs="Times New Roman"/>
                <w:color w:val="000000"/>
                <w:sz w:val="19"/>
                <w:szCs w:val="19"/>
              </w:rPr>
              <w:t xml:space="preserve">Якщо учасник </w:t>
            </w:r>
            <w:r w:rsidRPr="00FC299F">
              <w:rPr>
                <w:rFonts w:ascii="Times New Roman" w:eastAsia="Times New Roman" w:hAnsi="Times New Roman" w:cs="Times New Roman"/>
                <w:color w:val="000000"/>
                <w:sz w:val="19"/>
                <w:szCs w:val="19"/>
                <w:u w:val="single"/>
              </w:rPr>
              <w:t>юридична особа</w:t>
            </w:r>
            <w:r w:rsidRPr="00FC299F">
              <w:rPr>
                <w:rFonts w:ascii="Times New Roman" w:eastAsia="Times New Roman" w:hAnsi="Times New Roman" w:cs="Times New Roman"/>
                <w:color w:val="000000"/>
                <w:sz w:val="19"/>
                <w:szCs w:val="19"/>
              </w:rPr>
              <w:t>, він подає установчі документи:</w:t>
            </w:r>
          </w:p>
          <w:p w:rsidR="003170A6" w:rsidRPr="00FC299F" w:rsidRDefault="003170A6" w:rsidP="009B4ECA">
            <w:pPr>
              <w:pBdr>
                <w:top w:val="nil"/>
                <w:left w:val="nil"/>
                <w:bottom w:val="nil"/>
                <w:right w:val="nil"/>
                <w:between w:val="nil"/>
              </w:pBdr>
              <w:spacing w:after="0" w:line="240" w:lineRule="auto"/>
              <w:rPr>
                <w:rFonts w:ascii="Times New Roman" w:eastAsia="Times New Roman" w:hAnsi="Times New Roman" w:cs="Times New Roman"/>
                <w:color w:val="000000"/>
                <w:sz w:val="19"/>
                <w:szCs w:val="19"/>
              </w:rPr>
            </w:pPr>
            <w:r w:rsidRPr="00FC299F">
              <w:rPr>
                <w:rFonts w:ascii="Times New Roman" w:eastAsia="Times New Roman" w:hAnsi="Times New Roman" w:cs="Times New Roman"/>
                <w:color w:val="000000"/>
                <w:sz w:val="19"/>
                <w:szCs w:val="19"/>
              </w:rPr>
              <w:t xml:space="preserve">- копія актуальної на дату подання редакції «Статуту», «Положення» чи інших установчих документів, </w:t>
            </w:r>
          </w:p>
          <w:p w:rsidR="003170A6" w:rsidRPr="00FC299F" w:rsidRDefault="003170A6" w:rsidP="009B4ECA">
            <w:pPr>
              <w:pBdr>
                <w:top w:val="nil"/>
                <w:left w:val="nil"/>
                <w:bottom w:val="nil"/>
                <w:right w:val="nil"/>
                <w:between w:val="nil"/>
              </w:pBdr>
              <w:spacing w:after="0" w:line="240" w:lineRule="auto"/>
              <w:rPr>
                <w:rFonts w:ascii="Times New Roman" w:eastAsia="Times New Roman" w:hAnsi="Times New Roman" w:cs="Times New Roman"/>
                <w:b/>
                <w:color w:val="000000"/>
                <w:sz w:val="19"/>
                <w:szCs w:val="19"/>
              </w:rPr>
            </w:pPr>
            <w:r w:rsidRPr="00FC299F">
              <w:rPr>
                <w:rFonts w:ascii="Times New Roman" w:eastAsia="Times New Roman" w:hAnsi="Times New Roman" w:cs="Times New Roman"/>
                <w:b/>
                <w:color w:val="000000"/>
                <w:sz w:val="19"/>
                <w:szCs w:val="19"/>
              </w:rPr>
              <w:t>або</w:t>
            </w:r>
          </w:p>
          <w:p w:rsidR="003170A6" w:rsidRPr="00FC299F" w:rsidRDefault="003170A6" w:rsidP="009B4ECA">
            <w:pPr>
              <w:pBdr>
                <w:top w:val="nil"/>
                <w:left w:val="nil"/>
                <w:bottom w:val="nil"/>
                <w:right w:val="nil"/>
                <w:between w:val="nil"/>
              </w:pBdr>
              <w:spacing w:after="0" w:line="240" w:lineRule="auto"/>
              <w:rPr>
                <w:rFonts w:ascii="Times New Roman" w:eastAsia="Times New Roman" w:hAnsi="Times New Roman" w:cs="Times New Roman"/>
                <w:color w:val="000000"/>
                <w:sz w:val="19"/>
                <w:szCs w:val="19"/>
              </w:rPr>
            </w:pPr>
            <w:r w:rsidRPr="00FC299F">
              <w:rPr>
                <w:rFonts w:ascii="Times New Roman" w:eastAsia="Times New Roman" w:hAnsi="Times New Roman" w:cs="Times New Roman"/>
                <w:color w:val="000000"/>
                <w:sz w:val="19"/>
                <w:szCs w:val="19"/>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21" w:history="1">
              <w:r w:rsidRPr="00FC299F">
                <w:rPr>
                  <w:rStyle w:val="afd"/>
                  <w:rFonts w:ascii="Times New Roman" w:eastAsia="Times New Roman" w:hAnsi="Times New Roman" w:cs="Times New Roman"/>
                  <w:sz w:val="19"/>
                  <w:szCs w:val="19"/>
                </w:rPr>
                <w:t>https://usr.minjust.gov.ua/content/home</w:t>
              </w:r>
            </w:hyperlink>
            <w:r w:rsidR="00363F6E" w:rsidRPr="00FC299F">
              <w:rPr>
                <w:rFonts w:ascii="Times New Roman" w:eastAsia="Times New Roman" w:hAnsi="Times New Roman" w:cs="Times New Roman"/>
                <w:color w:val="000000"/>
                <w:sz w:val="19"/>
                <w:szCs w:val="19"/>
              </w:rPr>
              <w:t>).</w:t>
            </w:r>
          </w:p>
        </w:tc>
      </w:tr>
      <w:tr w:rsidR="003170A6" w:rsidRPr="00925EBA" w:rsidTr="00DB676A">
        <w:trPr>
          <w:trHeight w:val="7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0A6" w:rsidRPr="00FC299F" w:rsidRDefault="003170A6" w:rsidP="00644690">
            <w:pPr>
              <w:pBdr>
                <w:top w:val="nil"/>
                <w:left w:val="nil"/>
                <w:bottom w:val="nil"/>
                <w:right w:val="nil"/>
                <w:between w:val="nil"/>
              </w:pBdr>
              <w:ind w:left="100" w:firstLine="0"/>
              <w:rPr>
                <w:rFonts w:ascii="Times New Roman" w:eastAsia="Times New Roman" w:hAnsi="Times New Roman" w:cs="Times New Roman"/>
                <w:color w:val="000000"/>
                <w:sz w:val="19"/>
                <w:szCs w:val="19"/>
              </w:rPr>
            </w:pPr>
            <w:r w:rsidRPr="00FC299F">
              <w:rPr>
                <w:rFonts w:ascii="Times New Roman" w:eastAsia="Times New Roman" w:hAnsi="Times New Roman" w:cs="Times New Roman"/>
                <w:sz w:val="19"/>
                <w:szCs w:val="19"/>
              </w:rPr>
              <w:lastRenderedPageBreak/>
              <w:t>3</w:t>
            </w:r>
            <w:r w:rsidRPr="00FC299F">
              <w:rPr>
                <w:rFonts w:ascii="Times New Roman" w:eastAsia="Times New Roman" w:hAnsi="Times New Roman" w:cs="Times New Roman"/>
                <w:color w:val="000000"/>
                <w:sz w:val="19"/>
                <w:szCs w:val="19"/>
              </w:rPr>
              <w:t>.2</w:t>
            </w:r>
          </w:p>
        </w:tc>
        <w:tc>
          <w:tcPr>
            <w:tcW w:w="9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0A6" w:rsidRPr="00FC299F" w:rsidRDefault="003170A6" w:rsidP="009B4ECA">
            <w:pPr>
              <w:pBdr>
                <w:top w:val="nil"/>
                <w:left w:val="nil"/>
                <w:bottom w:val="nil"/>
                <w:right w:val="nil"/>
                <w:between w:val="nil"/>
              </w:pBdr>
              <w:tabs>
                <w:tab w:val="left" w:pos="326"/>
              </w:tabs>
              <w:spacing w:after="0" w:line="240" w:lineRule="auto"/>
              <w:ind w:left="42" w:firstLine="284"/>
              <w:rPr>
                <w:rFonts w:ascii="Times New Roman" w:eastAsia="Times New Roman" w:hAnsi="Times New Roman" w:cs="Times New Roman"/>
                <w:color w:val="000000"/>
                <w:sz w:val="19"/>
                <w:szCs w:val="19"/>
              </w:rPr>
            </w:pPr>
            <w:r w:rsidRPr="00FC299F">
              <w:rPr>
                <w:rFonts w:ascii="Times New Roman" w:eastAsia="Times New Roman" w:hAnsi="Times New Roman" w:cs="Times New Roman"/>
                <w:color w:val="000000"/>
                <w:sz w:val="19"/>
                <w:szCs w:val="19"/>
              </w:rPr>
              <w:t xml:space="preserve">У разі підписання пропозиції </w:t>
            </w:r>
            <w:r w:rsidRPr="00FC299F">
              <w:rPr>
                <w:rFonts w:ascii="Times New Roman" w:eastAsia="Times New Roman" w:hAnsi="Times New Roman" w:cs="Times New Roman"/>
                <w:sz w:val="19"/>
                <w:szCs w:val="19"/>
              </w:rPr>
              <w:t>посадовою (службовою) особою учасника, яка уповноважен</w:t>
            </w:r>
            <w:r w:rsidR="00E90774" w:rsidRPr="00FC299F">
              <w:rPr>
                <w:rFonts w:ascii="Times New Roman" w:eastAsia="Times New Roman" w:hAnsi="Times New Roman" w:cs="Times New Roman"/>
                <w:sz w:val="19"/>
                <w:szCs w:val="19"/>
              </w:rPr>
              <w:t>а</w:t>
            </w:r>
            <w:r w:rsidRPr="00FC299F">
              <w:rPr>
                <w:rFonts w:ascii="Times New Roman" w:eastAsia="Times New Roman" w:hAnsi="Times New Roman" w:cs="Times New Roman"/>
                <w:sz w:val="19"/>
                <w:szCs w:val="19"/>
              </w:rPr>
              <w:t xml:space="preserve"> підписувати документи пропозиції та вчиняти інші юридично значущі дії від імені учасника на підставі положень установчих документів</w:t>
            </w:r>
            <w:r w:rsidRPr="00FC299F">
              <w:rPr>
                <w:rFonts w:ascii="Times New Roman" w:eastAsia="Times New Roman" w:hAnsi="Times New Roman" w:cs="Times New Roman"/>
                <w:color w:val="000000"/>
                <w:sz w:val="19"/>
                <w:szCs w:val="19"/>
              </w:rPr>
              <w:t xml:space="preserve"> – розпорядчий документ про призначення (обрання) на посаду відповідної особи (наказ про призначення та/або протокол зборів засновників, тощо).</w:t>
            </w:r>
          </w:p>
          <w:p w:rsidR="003170A6" w:rsidRPr="00FC299F" w:rsidRDefault="003170A6" w:rsidP="009B4ECA">
            <w:pPr>
              <w:pBdr>
                <w:top w:val="nil"/>
                <w:left w:val="nil"/>
                <w:bottom w:val="nil"/>
                <w:right w:val="nil"/>
                <w:between w:val="nil"/>
              </w:pBdr>
              <w:tabs>
                <w:tab w:val="left" w:pos="326"/>
              </w:tabs>
              <w:spacing w:after="0" w:line="240" w:lineRule="auto"/>
              <w:ind w:left="42" w:firstLine="284"/>
              <w:rPr>
                <w:rFonts w:ascii="Times New Roman" w:eastAsia="Times New Roman" w:hAnsi="Times New Roman" w:cs="Times New Roman"/>
                <w:color w:val="000000"/>
                <w:sz w:val="19"/>
                <w:szCs w:val="19"/>
              </w:rPr>
            </w:pPr>
            <w:r w:rsidRPr="00FC299F">
              <w:rPr>
                <w:rFonts w:ascii="Times New Roman" w:eastAsia="Times New Roman" w:hAnsi="Times New Roman" w:cs="Times New Roman"/>
                <w:color w:val="000000"/>
                <w:sz w:val="19"/>
                <w:szCs w:val="19"/>
              </w:rPr>
              <w:t>У</w:t>
            </w:r>
            <w:r w:rsidRPr="00FC299F">
              <w:rPr>
                <w:color w:val="000000"/>
                <w:sz w:val="19"/>
                <w:szCs w:val="19"/>
              </w:rPr>
              <w:t xml:space="preserve"> </w:t>
            </w:r>
            <w:r w:rsidRPr="00FC299F">
              <w:rPr>
                <w:rFonts w:ascii="Times New Roman" w:eastAsia="Times New Roman" w:hAnsi="Times New Roman" w:cs="Times New Roman"/>
                <w:color w:val="000000"/>
                <w:sz w:val="19"/>
                <w:szCs w:val="19"/>
              </w:rPr>
              <w:t>разі підписання документів пропозиції та\або подання тендерної пропозиції іншою особою:</w:t>
            </w:r>
          </w:p>
          <w:p w:rsidR="003170A6" w:rsidRPr="00FC299F" w:rsidRDefault="003170A6" w:rsidP="009B4ECA">
            <w:pPr>
              <w:pBdr>
                <w:top w:val="nil"/>
                <w:left w:val="nil"/>
                <w:bottom w:val="nil"/>
                <w:right w:val="nil"/>
                <w:between w:val="nil"/>
              </w:pBdr>
              <w:tabs>
                <w:tab w:val="left" w:pos="326"/>
              </w:tabs>
              <w:spacing w:after="0" w:line="240" w:lineRule="auto"/>
              <w:rPr>
                <w:rFonts w:ascii="Times New Roman" w:eastAsia="Times New Roman" w:hAnsi="Times New Roman" w:cs="Times New Roman"/>
                <w:color w:val="000000"/>
                <w:sz w:val="19"/>
                <w:szCs w:val="19"/>
              </w:rPr>
            </w:pPr>
            <w:r w:rsidRPr="00FC299F">
              <w:rPr>
                <w:rFonts w:ascii="Times New Roman" w:eastAsia="Times New Roman" w:hAnsi="Times New Roman" w:cs="Times New Roman"/>
                <w:color w:val="000000"/>
                <w:sz w:val="19"/>
                <w:szCs w:val="19"/>
              </w:rPr>
              <w:t xml:space="preserve"> – копія довіреності чи доручення, виданої керівником </w:t>
            </w:r>
            <w:r w:rsidR="00644690" w:rsidRPr="00FC299F">
              <w:rPr>
                <w:rFonts w:ascii="Times New Roman" w:eastAsia="Times New Roman" w:hAnsi="Times New Roman" w:cs="Times New Roman"/>
                <w:color w:val="000000"/>
                <w:sz w:val="19"/>
                <w:szCs w:val="19"/>
              </w:rPr>
              <w:t>у</w:t>
            </w:r>
            <w:r w:rsidRPr="00FC299F">
              <w:rPr>
                <w:rFonts w:ascii="Times New Roman" w:eastAsia="Times New Roman" w:hAnsi="Times New Roman" w:cs="Times New Roman"/>
                <w:color w:val="000000"/>
                <w:sz w:val="19"/>
                <w:szCs w:val="19"/>
              </w:rPr>
              <w:t xml:space="preserve">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 </w:t>
            </w:r>
          </w:p>
          <w:p w:rsidR="003170A6" w:rsidRPr="00FC299F" w:rsidRDefault="003170A6" w:rsidP="009B4ECA">
            <w:pPr>
              <w:pBdr>
                <w:top w:val="nil"/>
                <w:left w:val="nil"/>
                <w:bottom w:val="nil"/>
                <w:right w:val="nil"/>
                <w:between w:val="nil"/>
              </w:pBdr>
              <w:tabs>
                <w:tab w:val="left" w:pos="326"/>
              </w:tabs>
              <w:spacing w:after="0" w:line="240" w:lineRule="auto"/>
              <w:rPr>
                <w:rFonts w:ascii="Times New Roman" w:eastAsia="Times New Roman" w:hAnsi="Times New Roman" w:cs="Times New Roman"/>
                <w:color w:val="000000"/>
                <w:sz w:val="19"/>
                <w:szCs w:val="19"/>
              </w:rPr>
            </w:pPr>
            <w:r w:rsidRPr="00FC299F">
              <w:rPr>
                <w:rFonts w:ascii="Times New Roman" w:eastAsia="Times New Roman" w:hAnsi="Times New Roman" w:cs="Times New Roman"/>
                <w:b/>
                <w:color w:val="000000"/>
                <w:sz w:val="19"/>
                <w:szCs w:val="19"/>
              </w:rPr>
              <w:t>та</w:t>
            </w:r>
          </w:p>
          <w:p w:rsidR="003170A6" w:rsidRPr="00FC299F" w:rsidRDefault="003170A6" w:rsidP="009B4ECA">
            <w:pPr>
              <w:pBdr>
                <w:top w:val="nil"/>
                <w:left w:val="nil"/>
                <w:bottom w:val="nil"/>
                <w:right w:val="nil"/>
                <w:between w:val="nil"/>
              </w:pBdr>
              <w:tabs>
                <w:tab w:val="left" w:pos="326"/>
              </w:tabs>
              <w:spacing w:after="0" w:line="240" w:lineRule="auto"/>
              <w:rPr>
                <w:rFonts w:ascii="Times New Roman" w:eastAsia="Times New Roman" w:hAnsi="Times New Roman" w:cs="Times New Roman"/>
                <w:color w:val="000000"/>
                <w:sz w:val="19"/>
                <w:szCs w:val="19"/>
              </w:rPr>
            </w:pPr>
            <w:r w:rsidRPr="00FC299F">
              <w:rPr>
                <w:rFonts w:ascii="Times New Roman" w:eastAsia="Times New Roman" w:hAnsi="Times New Roman" w:cs="Times New Roman"/>
                <w:color w:val="000000"/>
                <w:sz w:val="19"/>
                <w:szCs w:val="19"/>
              </w:rPr>
              <w:t>- копії документів, які підтверджують статус та повноваження особи, яка видала доручення (довіреність).</w:t>
            </w:r>
          </w:p>
        </w:tc>
      </w:tr>
      <w:tr w:rsidR="003170A6" w:rsidRPr="00925EBA" w:rsidTr="00DB676A">
        <w:trPr>
          <w:trHeight w:val="45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0A6" w:rsidRPr="00FC299F" w:rsidRDefault="003170A6" w:rsidP="00B80F54">
            <w:pPr>
              <w:pBdr>
                <w:top w:val="nil"/>
                <w:left w:val="nil"/>
                <w:bottom w:val="nil"/>
                <w:right w:val="nil"/>
                <w:between w:val="nil"/>
              </w:pBdr>
              <w:spacing w:before="240"/>
              <w:ind w:left="100" w:firstLine="42"/>
              <w:rPr>
                <w:rFonts w:ascii="Times New Roman" w:eastAsia="Times New Roman" w:hAnsi="Times New Roman" w:cs="Times New Roman"/>
                <w:color w:val="000000"/>
                <w:sz w:val="19"/>
                <w:szCs w:val="19"/>
              </w:rPr>
            </w:pPr>
            <w:r w:rsidRPr="00FC299F">
              <w:rPr>
                <w:rFonts w:ascii="Times New Roman" w:eastAsia="Times New Roman" w:hAnsi="Times New Roman" w:cs="Times New Roman"/>
                <w:sz w:val="19"/>
                <w:szCs w:val="19"/>
              </w:rPr>
              <w:t>3</w:t>
            </w:r>
            <w:r w:rsidRPr="00FC299F">
              <w:rPr>
                <w:rFonts w:ascii="Times New Roman" w:eastAsia="Times New Roman" w:hAnsi="Times New Roman" w:cs="Times New Roman"/>
                <w:color w:val="000000"/>
                <w:sz w:val="19"/>
                <w:szCs w:val="19"/>
              </w:rPr>
              <w:t>.3</w:t>
            </w:r>
          </w:p>
        </w:tc>
        <w:tc>
          <w:tcPr>
            <w:tcW w:w="9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0A6" w:rsidRPr="00FC299F" w:rsidRDefault="00644690" w:rsidP="009B4ECA">
            <w:pPr>
              <w:spacing w:after="0" w:line="240" w:lineRule="auto"/>
              <w:rPr>
                <w:rFonts w:ascii="Times New Roman" w:eastAsia="Times New Roman" w:hAnsi="Times New Roman" w:cs="Times New Roman"/>
                <w:sz w:val="19"/>
                <w:szCs w:val="19"/>
              </w:rPr>
            </w:pPr>
            <w:r w:rsidRPr="00FC299F">
              <w:rPr>
                <w:rFonts w:ascii="Times New Roman" w:eastAsia="Times New Roman" w:hAnsi="Times New Roman" w:cs="Times New Roman"/>
                <w:color w:val="000000"/>
                <w:sz w:val="19"/>
                <w:szCs w:val="19"/>
              </w:rPr>
              <w:t>Якщо у</w:t>
            </w:r>
            <w:r w:rsidR="003170A6" w:rsidRPr="00FC299F">
              <w:rPr>
                <w:rFonts w:ascii="Times New Roman" w:eastAsia="Times New Roman" w:hAnsi="Times New Roman" w:cs="Times New Roman"/>
                <w:color w:val="000000"/>
                <w:sz w:val="19"/>
                <w:szCs w:val="19"/>
              </w:rPr>
              <w:t xml:space="preserve">часник юридична особа організаційно-правова форми </w:t>
            </w:r>
            <w:r w:rsidR="003170A6" w:rsidRPr="00FC299F">
              <w:rPr>
                <w:rFonts w:ascii="Times New Roman" w:eastAsia="Times New Roman" w:hAnsi="Times New Roman" w:cs="Times New Roman"/>
                <w:b/>
                <w:bCs/>
                <w:color w:val="000000"/>
                <w:sz w:val="19"/>
                <w:szCs w:val="19"/>
              </w:rPr>
              <w:t>товариство з обмеженою відповідальністю (ТОВ) або товариство з додатковою відповідальністю (ТДВ),</w:t>
            </w:r>
            <w:r w:rsidR="003170A6" w:rsidRPr="00FC299F">
              <w:rPr>
                <w:rFonts w:ascii="Times New Roman" w:eastAsia="Times New Roman" w:hAnsi="Times New Roman" w:cs="Times New Roman"/>
                <w:color w:val="000000"/>
                <w:sz w:val="19"/>
                <w:szCs w:val="19"/>
              </w:rPr>
              <w:t xml:space="preserve"> такий учасник додатково надає:</w:t>
            </w:r>
          </w:p>
          <w:p w:rsidR="00E944E1" w:rsidRPr="00FC299F" w:rsidRDefault="00E944E1" w:rsidP="009B4EC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19"/>
                <w:szCs w:val="19"/>
              </w:rPr>
            </w:pPr>
            <w:r w:rsidRPr="00FC299F">
              <w:rPr>
                <w:rFonts w:ascii="Times New Roman" w:eastAsia="Times New Roman" w:hAnsi="Times New Roman" w:cs="Times New Roman"/>
                <w:color w:val="000000"/>
                <w:sz w:val="19"/>
                <w:szCs w:val="19"/>
              </w:rPr>
              <w:t xml:space="preserve">За наявності в установчих документах </w:t>
            </w:r>
            <w:r w:rsidR="00E90774" w:rsidRPr="00FC299F">
              <w:rPr>
                <w:rFonts w:ascii="Times New Roman" w:eastAsia="Times New Roman" w:hAnsi="Times New Roman" w:cs="Times New Roman"/>
                <w:color w:val="000000"/>
                <w:sz w:val="19"/>
                <w:szCs w:val="19"/>
              </w:rPr>
              <w:t>у</w:t>
            </w:r>
            <w:r w:rsidRPr="00FC299F">
              <w:rPr>
                <w:rFonts w:ascii="Times New Roman" w:eastAsia="Times New Roman" w:hAnsi="Times New Roman" w:cs="Times New Roman"/>
                <w:color w:val="000000"/>
                <w:sz w:val="19"/>
                <w:szCs w:val="19"/>
              </w:rPr>
              <w:t xml:space="preserve">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 </w:t>
            </w:r>
          </w:p>
          <w:p w:rsidR="00E944E1" w:rsidRPr="00FC299F" w:rsidRDefault="00E944E1" w:rsidP="009B4EC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19"/>
                <w:szCs w:val="19"/>
              </w:rPr>
            </w:pPr>
            <w:r w:rsidRPr="00FC299F">
              <w:rPr>
                <w:rFonts w:ascii="Times New Roman" w:eastAsia="Times New Roman" w:hAnsi="Times New Roman" w:cs="Times New Roman"/>
                <w:color w:val="000000"/>
                <w:sz w:val="19"/>
                <w:szCs w:val="19"/>
              </w:rPr>
              <w:t xml:space="preserve">-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 </w:t>
            </w:r>
          </w:p>
          <w:p w:rsidR="00E944E1" w:rsidRPr="00FC299F" w:rsidRDefault="00E944E1" w:rsidP="009B4EC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FF0000"/>
                <w:sz w:val="19"/>
                <w:szCs w:val="19"/>
              </w:rPr>
            </w:pPr>
            <w:r w:rsidRPr="00FC299F">
              <w:rPr>
                <w:rFonts w:ascii="Times New Roman" w:eastAsia="Times New Roman" w:hAnsi="Times New Roman" w:cs="Times New Roman"/>
                <w:color w:val="FF0000"/>
                <w:sz w:val="19"/>
                <w:szCs w:val="19"/>
              </w:rPr>
              <w:t xml:space="preserve">та/або </w:t>
            </w:r>
          </w:p>
          <w:p w:rsidR="00E944E1" w:rsidRPr="00FC299F" w:rsidRDefault="00E944E1" w:rsidP="009B4EC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19"/>
                <w:szCs w:val="19"/>
              </w:rPr>
            </w:pPr>
            <w:r w:rsidRPr="00FC299F">
              <w:rPr>
                <w:rFonts w:ascii="Times New Roman" w:eastAsia="Times New Roman" w:hAnsi="Times New Roman" w:cs="Times New Roman"/>
                <w:color w:val="000000"/>
                <w:sz w:val="19"/>
                <w:szCs w:val="19"/>
              </w:rPr>
              <w:t>- копію документу, який визначає вартість чистих активів учасника станом на кінець останнього звітного періоду* (форма №</w:t>
            </w:r>
            <w:r w:rsidR="00644690" w:rsidRPr="00FC299F">
              <w:rPr>
                <w:rFonts w:ascii="Times New Roman" w:eastAsia="Times New Roman" w:hAnsi="Times New Roman" w:cs="Times New Roman"/>
                <w:color w:val="000000"/>
                <w:sz w:val="19"/>
                <w:szCs w:val="19"/>
              </w:rPr>
              <w:t xml:space="preserve"> </w:t>
            </w:r>
            <w:r w:rsidRPr="00FC299F">
              <w:rPr>
                <w:rFonts w:ascii="Times New Roman" w:eastAsia="Times New Roman" w:hAnsi="Times New Roman" w:cs="Times New Roman"/>
                <w:color w:val="000000"/>
                <w:sz w:val="19"/>
                <w:szCs w:val="19"/>
              </w:rPr>
              <w:t xml:space="preserve">1 Баланс, тощо). </w:t>
            </w:r>
          </w:p>
          <w:p w:rsidR="003170A6" w:rsidRPr="00FC299F" w:rsidRDefault="00E944E1" w:rsidP="009B4ECA">
            <w:pPr>
              <w:pBdr>
                <w:top w:val="nil"/>
                <w:left w:val="nil"/>
                <w:bottom w:val="nil"/>
                <w:right w:val="nil"/>
                <w:between w:val="nil"/>
              </w:pBdr>
              <w:shd w:val="clear" w:color="auto" w:fill="FFFFFF"/>
              <w:spacing w:after="0" w:line="240" w:lineRule="auto"/>
              <w:rPr>
                <w:rFonts w:ascii="Times New Roman" w:eastAsia="Times New Roman" w:hAnsi="Times New Roman" w:cs="Times New Roman"/>
                <w:i/>
                <w:color w:val="FF0000"/>
                <w:sz w:val="19"/>
                <w:szCs w:val="19"/>
              </w:rPr>
            </w:pPr>
            <w:r w:rsidRPr="00FC299F">
              <w:rPr>
                <w:rFonts w:ascii="Times New Roman" w:eastAsia="Times New Roman" w:hAnsi="Times New Roman" w:cs="Times New Roman"/>
                <w:i/>
                <w:color w:val="FF0000"/>
                <w:sz w:val="19"/>
                <w:szCs w:val="19"/>
              </w:rPr>
              <w:t>* останнім звітним періодом вважається період визначений в Статуті, Положенні чи інших установчих документів або чинним законодавством.</w:t>
            </w:r>
          </w:p>
        </w:tc>
      </w:tr>
      <w:tr w:rsidR="003170A6" w:rsidRPr="00925EBA" w:rsidTr="00DB676A">
        <w:trPr>
          <w:trHeight w:val="67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0A6" w:rsidRPr="00FC299F" w:rsidRDefault="003170A6" w:rsidP="00B80F54">
            <w:pPr>
              <w:pBdr>
                <w:top w:val="nil"/>
                <w:left w:val="nil"/>
                <w:bottom w:val="nil"/>
                <w:right w:val="nil"/>
                <w:between w:val="nil"/>
              </w:pBdr>
              <w:spacing w:before="240"/>
              <w:ind w:left="100" w:firstLine="42"/>
              <w:rPr>
                <w:rFonts w:ascii="Times New Roman" w:eastAsia="Times New Roman" w:hAnsi="Times New Roman" w:cs="Times New Roman"/>
                <w:sz w:val="19"/>
                <w:szCs w:val="19"/>
              </w:rPr>
            </w:pPr>
            <w:r w:rsidRPr="00FC299F">
              <w:rPr>
                <w:rFonts w:ascii="Times New Roman" w:eastAsia="Times New Roman" w:hAnsi="Times New Roman" w:cs="Times New Roman"/>
                <w:sz w:val="19"/>
                <w:szCs w:val="19"/>
              </w:rPr>
              <w:t>3.4</w:t>
            </w:r>
          </w:p>
        </w:tc>
        <w:tc>
          <w:tcPr>
            <w:tcW w:w="9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0A6" w:rsidRPr="00FC299F" w:rsidRDefault="003170A6" w:rsidP="009B4ECA">
            <w:pPr>
              <w:pBdr>
                <w:top w:val="nil"/>
                <w:left w:val="nil"/>
                <w:bottom w:val="nil"/>
                <w:right w:val="nil"/>
                <w:between w:val="nil"/>
              </w:pBdr>
              <w:spacing w:after="0" w:line="240" w:lineRule="auto"/>
              <w:rPr>
                <w:rFonts w:ascii="Times New Roman" w:eastAsia="Times New Roman" w:hAnsi="Times New Roman" w:cs="Times New Roman"/>
                <w:color w:val="000000"/>
                <w:sz w:val="19"/>
                <w:szCs w:val="19"/>
              </w:rPr>
            </w:pPr>
            <w:r w:rsidRPr="00FC299F">
              <w:rPr>
                <w:rFonts w:ascii="Times New Roman" w:eastAsia="Times New Roman" w:hAnsi="Times New Roman" w:cs="Times New Roman"/>
                <w:color w:val="000000"/>
                <w:sz w:val="19"/>
                <w:szCs w:val="19"/>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tc>
      </w:tr>
      <w:tr w:rsidR="003170A6" w:rsidRPr="00925EBA" w:rsidTr="00DB676A">
        <w:trPr>
          <w:trHeight w:val="96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0A6" w:rsidRPr="00FC299F" w:rsidRDefault="003170A6" w:rsidP="00B80F54">
            <w:pPr>
              <w:pBdr>
                <w:top w:val="nil"/>
                <w:left w:val="nil"/>
                <w:bottom w:val="nil"/>
                <w:right w:val="nil"/>
                <w:between w:val="nil"/>
              </w:pBdr>
              <w:spacing w:before="240"/>
              <w:ind w:left="100" w:firstLine="42"/>
              <w:rPr>
                <w:rFonts w:ascii="Times New Roman" w:eastAsia="Times New Roman" w:hAnsi="Times New Roman" w:cs="Times New Roman"/>
                <w:sz w:val="19"/>
                <w:szCs w:val="19"/>
              </w:rPr>
            </w:pPr>
            <w:r w:rsidRPr="00FC299F">
              <w:rPr>
                <w:rFonts w:ascii="Times New Roman" w:eastAsia="Times New Roman" w:hAnsi="Times New Roman" w:cs="Times New Roman"/>
                <w:sz w:val="19"/>
                <w:szCs w:val="19"/>
              </w:rPr>
              <w:t>3.5</w:t>
            </w:r>
          </w:p>
        </w:tc>
        <w:tc>
          <w:tcPr>
            <w:tcW w:w="9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0A6" w:rsidRPr="00FC299F" w:rsidRDefault="003170A6" w:rsidP="009B4ECA">
            <w:pPr>
              <w:pBdr>
                <w:top w:val="nil"/>
                <w:left w:val="nil"/>
                <w:bottom w:val="nil"/>
                <w:right w:val="nil"/>
                <w:between w:val="nil"/>
              </w:pBdr>
              <w:spacing w:after="0" w:line="240" w:lineRule="auto"/>
              <w:rPr>
                <w:rFonts w:ascii="Times New Roman" w:eastAsia="Times New Roman" w:hAnsi="Times New Roman" w:cs="Times New Roman"/>
                <w:color w:val="000000"/>
                <w:sz w:val="19"/>
                <w:szCs w:val="19"/>
              </w:rPr>
            </w:pPr>
            <w:r w:rsidRPr="00FC299F">
              <w:rPr>
                <w:rFonts w:ascii="Times New Roman" w:eastAsia="Times New Roman" w:hAnsi="Times New Roman" w:cs="Times New Roman"/>
                <w:color w:val="000000"/>
                <w:sz w:val="19"/>
                <w:szCs w:val="19"/>
              </w:rPr>
              <w:t xml:space="preserve">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w:t>
            </w:r>
            <w:r w:rsidRPr="00FC299F">
              <w:rPr>
                <w:rFonts w:ascii="Times New Roman" w:eastAsia="Times New Roman" w:hAnsi="Times New Roman" w:cs="Times New Roman"/>
                <w:color w:val="FF0000"/>
                <w:sz w:val="19"/>
                <w:szCs w:val="19"/>
              </w:rPr>
              <w:t>та/або</w:t>
            </w:r>
            <w:r w:rsidRPr="00FC299F">
              <w:rPr>
                <w:rFonts w:ascii="Times New Roman" w:eastAsia="Times New Roman" w:hAnsi="Times New Roman" w:cs="Times New Roman"/>
                <w:color w:val="000000"/>
                <w:sz w:val="19"/>
                <w:szCs w:val="19"/>
              </w:rPr>
              <w:t xml:space="preserve">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tc>
      </w:tr>
      <w:tr w:rsidR="003170A6" w:rsidRPr="00925EBA" w:rsidTr="00DB7DDD">
        <w:trPr>
          <w:trHeight w:val="48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0A6" w:rsidRPr="00FC299F" w:rsidRDefault="003170A6" w:rsidP="006439AE">
            <w:pPr>
              <w:pBdr>
                <w:top w:val="nil"/>
                <w:left w:val="nil"/>
                <w:bottom w:val="nil"/>
                <w:right w:val="nil"/>
                <w:between w:val="nil"/>
              </w:pBdr>
              <w:spacing w:before="240"/>
              <w:ind w:firstLine="0"/>
              <w:jc w:val="center"/>
              <w:rPr>
                <w:rFonts w:ascii="Times New Roman" w:eastAsia="Times New Roman" w:hAnsi="Times New Roman" w:cs="Times New Roman"/>
                <w:strike/>
                <w:color w:val="000000"/>
                <w:sz w:val="19"/>
                <w:szCs w:val="19"/>
              </w:rPr>
            </w:pPr>
            <w:r w:rsidRPr="00FC299F">
              <w:rPr>
                <w:rFonts w:ascii="Times New Roman" w:eastAsia="Times New Roman" w:hAnsi="Times New Roman" w:cs="Times New Roman"/>
                <w:sz w:val="19"/>
                <w:szCs w:val="19"/>
              </w:rPr>
              <w:t>3.6</w:t>
            </w:r>
          </w:p>
        </w:tc>
        <w:tc>
          <w:tcPr>
            <w:tcW w:w="9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0A6" w:rsidRPr="00FC299F" w:rsidRDefault="003170A6" w:rsidP="009B4ECA">
            <w:pPr>
              <w:tabs>
                <w:tab w:val="left" w:pos="184"/>
              </w:tabs>
              <w:spacing w:after="0" w:line="240" w:lineRule="auto"/>
              <w:ind w:firstLine="326"/>
              <w:rPr>
                <w:rFonts w:ascii="Times New Roman" w:eastAsia="Times New Roman" w:hAnsi="Times New Roman" w:cs="Times New Roman"/>
                <w:sz w:val="19"/>
                <w:szCs w:val="19"/>
              </w:rPr>
            </w:pPr>
            <w:r w:rsidRPr="00FC299F">
              <w:rPr>
                <w:rFonts w:ascii="Times New Roman" w:eastAsia="Times New Roman" w:hAnsi="Times New Roman" w:cs="Times New Roman"/>
                <w:sz w:val="19"/>
                <w:szCs w:val="19"/>
              </w:rPr>
              <w:t xml:space="preserve">Якщо тендерну пропозицію подає </w:t>
            </w:r>
            <w:r w:rsidRPr="00FC299F">
              <w:rPr>
                <w:rFonts w:ascii="Times New Roman" w:eastAsia="Times New Roman" w:hAnsi="Times New Roman" w:cs="Times New Roman"/>
                <w:sz w:val="19"/>
                <w:szCs w:val="19"/>
                <w:u w:val="single"/>
              </w:rPr>
              <w:t>об’єднання учасників</w:t>
            </w:r>
            <w:r w:rsidRPr="00FC299F">
              <w:rPr>
                <w:rFonts w:ascii="Times New Roman" w:eastAsia="Times New Roman" w:hAnsi="Times New Roman" w:cs="Times New Roman"/>
                <w:sz w:val="19"/>
                <w:szCs w:val="19"/>
              </w:rPr>
              <w:t>, до неї воно обов’язково має включити документ(-ти) п</w:t>
            </w:r>
            <w:r w:rsidR="00644690" w:rsidRPr="00FC299F">
              <w:rPr>
                <w:rFonts w:ascii="Times New Roman" w:eastAsia="Times New Roman" w:hAnsi="Times New Roman" w:cs="Times New Roman"/>
                <w:sz w:val="19"/>
                <w:szCs w:val="19"/>
              </w:rPr>
              <w:t xml:space="preserve">ро створення такого об’єднання - </w:t>
            </w:r>
            <w:r w:rsidRPr="00FC299F">
              <w:rPr>
                <w:rFonts w:ascii="Times New Roman" w:eastAsia="Times New Roman" w:hAnsi="Times New Roman" w:cs="Times New Roman"/>
                <w:sz w:val="19"/>
                <w:szCs w:val="19"/>
              </w:rPr>
              <w:t>рішення про утворення об’єднання, статут та\або установчий договір та або засновницький договір.</w:t>
            </w:r>
          </w:p>
          <w:p w:rsidR="003170A6" w:rsidRPr="00FC299F" w:rsidRDefault="003170A6" w:rsidP="009B4ECA">
            <w:pPr>
              <w:shd w:val="clear" w:color="auto" w:fill="FFFFFF"/>
              <w:tabs>
                <w:tab w:val="left" w:pos="184"/>
              </w:tabs>
              <w:spacing w:after="0" w:line="240" w:lineRule="auto"/>
              <w:ind w:firstLine="326"/>
              <w:rPr>
                <w:rFonts w:ascii="Times New Roman" w:eastAsia="Times New Roman" w:hAnsi="Times New Roman" w:cs="Times New Roman"/>
                <w:sz w:val="19"/>
                <w:szCs w:val="19"/>
              </w:rPr>
            </w:pPr>
            <w:r w:rsidRPr="00FC299F">
              <w:rPr>
                <w:rFonts w:ascii="Times New Roman" w:eastAsia="Times New Roman" w:hAnsi="Times New Roman" w:cs="Times New Roman"/>
                <w:sz w:val="19"/>
                <w:szCs w:val="19"/>
              </w:rPr>
              <w:t xml:space="preserve">Якщо тендерну пропозицію подає </w:t>
            </w:r>
            <w:r w:rsidRPr="00FC299F">
              <w:rPr>
                <w:rFonts w:ascii="Times New Roman" w:eastAsia="Times New Roman" w:hAnsi="Times New Roman" w:cs="Times New Roman"/>
                <w:sz w:val="19"/>
                <w:szCs w:val="19"/>
                <w:u w:val="single"/>
              </w:rPr>
              <w:t>об’єднання учасників-нерезидентів</w:t>
            </w:r>
            <w:r w:rsidRPr="00FC299F">
              <w:rPr>
                <w:rFonts w:ascii="Times New Roman" w:eastAsia="Times New Roman" w:hAnsi="Times New Roman" w:cs="Times New Roman"/>
                <w:sz w:val="19"/>
                <w:szCs w:val="19"/>
              </w:rPr>
              <w:t xml:space="preserve"> зі створенням або без створення окремої юридичної особи, до неї воно обов’язково має включити документ(-ти) про створення такого об’єднання: </w:t>
            </w:r>
          </w:p>
          <w:p w:rsidR="003170A6" w:rsidRPr="00FC299F" w:rsidRDefault="003170A6" w:rsidP="00C226E3">
            <w:pPr>
              <w:widowControl/>
              <w:numPr>
                <w:ilvl w:val="0"/>
                <w:numId w:val="51"/>
              </w:numPr>
              <w:shd w:val="clear" w:color="auto" w:fill="FFFFFF"/>
              <w:tabs>
                <w:tab w:val="left" w:pos="184"/>
              </w:tabs>
              <w:suppressAutoHyphens w:val="0"/>
              <w:autoSpaceDN/>
              <w:spacing w:after="0" w:line="240" w:lineRule="auto"/>
              <w:ind w:left="0" w:firstLine="326"/>
              <w:textAlignment w:val="auto"/>
              <w:rPr>
                <w:rFonts w:ascii="Times New Roman" w:eastAsia="Times New Roman" w:hAnsi="Times New Roman" w:cs="Times New Roman"/>
                <w:sz w:val="19"/>
                <w:szCs w:val="19"/>
              </w:rPr>
            </w:pPr>
            <w:r w:rsidRPr="00FC299F">
              <w:rPr>
                <w:rFonts w:ascii="Times New Roman" w:eastAsia="Times New Roman" w:hAnsi="Times New Roman" w:cs="Times New Roman"/>
                <w:sz w:val="19"/>
                <w:szCs w:val="19"/>
              </w:rPr>
              <w:t>договір про спільну діяльність;</w:t>
            </w:r>
          </w:p>
          <w:p w:rsidR="003170A6" w:rsidRPr="00FC299F" w:rsidRDefault="003170A6" w:rsidP="00C226E3">
            <w:pPr>
              <w:widowControl/>
              <w:numPr>
                <w:ilvl w:val="0"/>
                <w:numId w:val="51"/>
              </w:numPr>
              <w:shd w:val="clear" w:color="auto" w:fill="FFFFFF"/>
              <w:tabs>
                <w:tab w:val="left" w:pos="184"/>
              </w:tabs>
              <w:suppressAutoHyphens w:val="0"/>
              <w:autoSpaceDN/>
              <w:spacing w:after="0" w:line="240" w:lineRule="auto"/>
              <w:ind w:left="0" w:firstLine="326"/>
              <w:textAlignment w:val="auto"/>
              <w:rPr>
                <w:rFonts w:ascii="Times New Roman" w:eastAsia="Times New Roman" w:hAnsi="Times New Roman" w:cs="Times New Roman"/>
                <w:sz w:val="19"/>
                <w:szCs w:val="19"/>
              </w:rPr>
            </w:pPr>
            <w:r w:rsidRPr="00FC299F">
              <w:rPr>
                <w:rFonts w:ascii="Times New Roman" w:eastAsia="Times New Roman" w:hAnsi="Times New Roman" w:cs="Times New Roman"/>
                <w:sz w:val="19"/>
                <w:szCs w:val="19"/>
              </w:rPr>
              <w:t>рішення засновників об’єднання, оформлене відповідно до законодавства іноземної держави;</w:t>
            </w:r>
          </w:p>
          <w:p w:rsidR="003170A6" w:rsidRPr="00FC299F" w:rsidRDefault="003170A6" w:rsidP="00C226E3">
            <w:pPr>
              <w:widowControl/>
              <w:numPr>
                <w:ilvl w:val="0"/>
                <w:numId w:val="51"/>
              </w:numPr>
              <w:shd w:val="clear" w:color="auto" w:fill="FFFFFF"/>
              <w:tabs>
                <w:tab w:val="left" w:pos="184"/>
              </w:tabs>
              <w:suppressAutoHyphens w:val="0"/>
              <w:autoSpaceDN/>
              <w:spacing w:after="0" w:line="240" w:lineRule="auto"/>
              <w:ind w:left="0" w:firstLine="326"/>
              <w:textAlignment w:val="auto"/>
              <w:rPr>
                <w:rFonts w:ascii="Times New Roman" w:eastAsia="Times New Roman" w:hAnsi="Times New Roman" w:cs="Times New Roman"/>
                <w:sz w:val="19"/>
                <w:szCs w:val="19"/>
              </w:rPr>
            </w:pPr>
            <w:r w:rsidRPr="00FC299F">
              <w:rPr>
                <w:rFonts w:ascii="Times New Roman" w:eastAsia="Times New Roman" w:hAnsi="Times New Roman" w:cs="Times New Roman"/>
                <w:sz w:val="19"/>
                <w:szCs w:val="19"/>
              </w:rPr>
              <w:t>виписка з торговельного (банківського) реєстру країни, де іноземний суб’єкт господарської діял</w:t>
            </w:r>
            <w:r w:rsidRPr="00FC299F">
              <w:rPr>
                <w:rFonts w:ascii="Times New Roman" w:eastAsia="Times New Roman" w:hAnsi="Times New Roman" w:cs="Times New Roman"/>
                <w:sz w:val="19"/>
                <w:szCs w:val="19"/>
              </w:rPr>
              <w:t>ь</w:t>
            </w:r>
            <w:r w:rsidRPr="00FC299F">
              <w:rPr>
                <w:rFonts w:ascii="Times New Roman" w:eastAsia="Times New Roman" w:hAnsi="Times New Roman" w:cs="Times New Roman"/>
                <w:sz w:val="19"/>
                <w:szCs w:val="19"/>
              </w:rPr>
              <w:t>ності має офіційно зареєстровану контору;</w:t>
            </w:r>
          </w:p>
          <w:p w:rsidR="003170A6" w:rsidRPr="00FC299F" w:rsidRDefault="003170A6" w:rsidP="00C226E3">
            <w:pPr>
              <w:widowControl/>
              <w:numPr>
                <w:ilvl w:val="0"/>
                <w:numId w:val="51"/>
              </w:numPr>
              <w:shd w:val="clear" w:color="auto" w:fill="FFFFFF"/>
              <w:tabs>
                <w:tab w:val="left" w:pos="184"/>
              </w:tabs>
              <w:suppressAutoHyphens w:val="0"/>
              <w:autoSpaceDN/>
              <w:spacing w:after="0" w:line="240" w:lineRule="auto"/>
              <w:ind w:left="0" w:firstLine="326"/>
              <w:textAlignment w:val="auto"/>
              <w:rPr>
                <w:rFonts w:ascii="Times New Roman" w:eastAsia="Times New Roman" w:hAnsi="Times New Roman" w:cs="Times New Roman"/>
                <w:sz w:val="19"/>
                <w:szCs w:val="19"/>
              </w:rPr>
            </w:pPr>
            <w:r w:rsidRPr="00FC299F">
              <w:rPr>
                <w:rFonts w:ascii="Times New Roman" w:eastAsia="Times New Roman" w:hAnsi="Times New Roman" w:cs="Times New Roman"/>
                <w:sz w:val="19"/>
                <w:szCs w:val="19"/>
              </w:rPr>
              <w:t>довідка від банківської установи, в якій офіційно відкрито рахунок подавця.</w:t>
            </w:r>
          </w:p>
          <w:p w:rsidR="003170A6" w:rsidRPr="00FC299F" w:rsidRDefault="003170A6" w:rsidP="009B4ECA">
            <w:pPr>
              <w:shd w:val="clear" w:color="auto" w:fill="FFFFFF"/>
              <w:tabs>
                <w:tab w:val="left" w:pos="184"/>
              </w:tabs>
              <w:spacing w:after="0" w:line="240" w:lineRule="auto"/>
              <w:ind w:firstLine="326"/>
              <w:rPr>
                <w:rFonts w:ascii="Times New Roman" w:eastAsia="Times New Roman" w:hAnsi="Times New Roman" w:cs="Times New Roman"/>
                <w:sz w:val="19"/>
                <w:szCs w:val="19"/>
              </w:rPr>
            </w:pPr>
            <w:r w:rsidRPr="00FC299F">
              <w:rPr>
                <w:rFonts w:ascii="Times New Roman" w:eastAsia="Times New Roman" w:hAnsi="Times New Roman" w:cs="Times New Roman"/>
                <w:sz w:val="19"/>
                <w:szCs w:val="19"/>
              </w:rPr>
              <w:t>Відокремлений підрозділ іноземної компанії, організації (представництва)</w:t>
            </w:r>
            <w:r w:rsidR="00644690" w:rsidRPr="00FC299F">
              <w:rPr>
                <w:rFonts w:ascii="Times New Roman" w:eastAsia="Times New Roman" w:hAnsi="Times New Roman" w:cs="Times New Roman"/>
                <w:sz w:val="19"/>
                <w:szCs w:val="19"/>
              </w:rPr>
              <w:t xml:space="preserve"> </w:t>
            </w:r>
            <w:r w:rsidRPr="00FC299F">
              <w:rPr>
                <w:rFonts w:ascii="Times New Roman" w:eastAsia="Times New Roman" w:hAnsi="Times New Roman" w:cs="Times New Roman"/>
                <w:sz w:val="19"/>
                <w:szCs w:val="19"/>
              </w:rPr>
              <w:t>подає документ про акредитацію (реєстрацію, легалізацію) такого підрозділу на території України, а саме:</w:t>
            </w:r>
          </w:p>
          <w:p w:rsidR="003170A6" w:rsidRPr="00FC299F" w:rsidRDefault="003170A6" w:rsidP="00C226E3">
            <w:pPr>
              <w:widowControl/>
              <w:numPr>
                <w:ilvl w:val="0"/>
                <w:numId w:val="52"/>
              </w:numPr>
              <w:shd w:val="clear" w:color="auto" w:fill="FFFFFF"/>
              <w:tabs>
                <w:tab w:val="left" w:pos="184"/>
              </w:tabs>
              <w:suppressAutoHyphens w:val="0"/>
              <w:autoSpaceDN/>
              <w:spacing w:after="0" w:line="240" w:lineRule="auto"/>
              <w:ind w:left="42" w:firstLine="326"/>
              <w:textAlignment w:val="auto"/>
              <w:rPr>
                <w:rFonts w:ascii="Times New Roman" w:eastAsia="Times New Roman" w:hAnsi="Times New Roman" w:cs="Times New Roman"/>
                <w:sz w:val="19"/>
                <w:szCs w:val="19"/>
              </w:rPr>
            </w:pPr>
            <w:r w:rsidRPr="00FC299F">
              <w:rPr>
                <w:rFonts w:ascii="Times New Roman" w:eastAsia="Times New Roman" w:hAnsi="Times New Roman" w:cs="Times New Roman"/>
                <w:sz w:val="19"/>
                <w:szCs w:val="19"/>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w:t>
            </w:r>
            <w:r w:rsidRPr="00FC299F">
              <w:rPr>
                <w:rFonts w:ascii="Times New Roman" w:eastAsia="Times New Roman" w:hAnsi="Times New Roman" w:cs="Times New Roman"/>
                <w:sz w:val="19"/>
                <w:szCs w:val="19"/>
              </w:rPr>
              <w:t>а</w:t>
            </w:r>
            <w:r w:rsidRPr="00FC299F">
              <w:rPr>
                <w:rFonts w:ascii="Times New Roman" w:eastAsia="Times New Roman" w:hAnsi="Times New Roman" w:cs="Times New Roman"/>
                <w:sz w:val="19"/>
                <w:szCs w:val="19"/>
              </w:rPr>
              <w:t>їни, на яких поширюється дія Закону України </w:t>
            </w:r>
            <w:hyperlink r:id="rId22">
              <w:r w:rsidRPr="00FC299F">
                <w:rPr>
                  <w:rFonts w:ascii="Times New Roman" w:eastAsia="Times New Roman" w:hAnsi="Times New Roman" w:cs="Times New Roman"/>
                  <w:color w:val="329A32"/>
                  <w:sz w:val="19"/>
                  <w:szCs w:val="19"/>
                  <w:u w:val="single"/>
                </w:rPr>
                <w:t>«Про зовнішньоекономічну діяльність»</w:t>
              </w:r>
            </w:hyperlink>
            <w:r w:rsidRPr="00FC299F">
              <w:rPr>
                <w:rFonts w:ascii="Times New Roman" w:eastAsia="Times New Roman" w:hAnsi="Times New Roman" w:cs="Times New Roman"/>
                <w:sz w:val="19"/>
                <w:szCs w:val="19"/>
              </w:rPr>
              <w:t> від 16.04.1991 № 959-XII;</w:t>
            </w:r>
          </w:p>
          <w:p w:rsidR="003170A6" w:rsidRPr="00FC299F" w:rsidRDefault="003170A6" w:rsidP="00C226E3">
            <w:pPr>
              <w:widowControl/>
              <w:numPr>
                <w:ilvl w:val="0"/>
                <w:numId w:val="52"/>
              </w:numPr>
              <w:shd w:val="clear" w:color="auto" w:fill="FFFFFF"/>
              <w:tabs>
                <w:tab w:val="left" w:pos="184"/>
              </w:tabs>
              <w:suppressAutoHyphens w:val="0"/>
              <w:autoSpaceDN/>
              <w:spacing w:after="0" w:line="240" w:lineRule="auto"/>
              <w:ind w:left="42" w:firstLine="326"/>
              <w:textAlignment w:val="auto"/>
              <w:rPr>
                <w:rFonts w:ascii="Times New Roman" w:eastAsia="Times New Roman" w:hAnsi="Times New Roman" w:cs="Times New Roman"/>
                <w:sz w:val="19"/>
                <w:szCs w:val="19"/>
              </w:rPr>
            </w:pPr>
            <w:r w:rsidRPr="00FC299F">
              <w:rPr>
                <w:rFonts w:ascii="Times New Roman" w:eastAsia="Times New Roman" w:hAnsi="Times New Roman" w:cs="Times New Roman"/>
                <w:sz w:val="19"/>
                <w:szCs w:val="19"/>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w:t>
            </w:r>
            <w:r w:rsidRPr="00FC299F">
              <w:rPr>
                <w:rFonts w:ascii="Times New Roman" w:eastAsia="Times New Roman" w:hAnsi="Times New Roman" w:cs="Times New Roman"/>
                <w:sz w:val="19"/>
                <w:szCs w:val="19"/>
              </w:rPr>
              <w:t>е</w:t>
            </w:r>
            <w:r w:rsidRPr="00FC299F">
              <w:rPr>
                <w:rFonts w:ascii="Times New Roman" w:eastAsia="Times New Roman" w:hAnsi="Times New Roman" w:cs="Times New Roman"/>
                <w:sz w:val="19"/>
                <w:szCs w:val="19"/>
              </w:rPr>
              <w:t>резидента на території України, — для інших відокремлених підрозділів нерезидентів.</w:t>
            </w:r>
          </w:p>
          <w:p w:rsidR="003170A6" w:rsidRPr="00FC299F" w:rsidRDefault="003170A6" w:rsidP="009B4ECA">
            <w:pPr>
              <w:shd w:val="clear" w:color="auto" w:fill="FFFFFF"/>
              <w:tabs>
                <w:tab w:val="left" w:pos="184"/>
              </w:tabs>
              <w:spacing w:after="0" w:line="240" w:lineRule="auto"/>
              <w:ind w:firstLine="326"/>
              <w:rPr>
                <w:rFonts w:ascii="Times New Roman" w:eastAsia="Times New Roman" w:hAnsi="Times New Roman" w:cs="Times New Roman"/>
                <w:sz w:val="19"/>
                <w:szCs w:val="19"/>
              </w:rPr>
            </w:pPr>
            <w:r w:rsidRPr="00FC299F">
              <w:rPr>
                <w:rFonts w:ascii="Times New Roman" w:eastAsia="Times New Roman" w:hAnsi="Times New Roman" w:cs="Times New Roman"/>
                <w:sz w:val="19"/>
                <w:szCs w:val="19"/>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23">
              <w:r w:rsidRPr="00FC299F">
                <w:rPr>
                  <w:rFonts w:ascii="Times New Roman" w:eastAsia="Times New Roman" w:hAnsi="Times New Roman" w:cs="Times New Roman"/>
                  <w:sz w:val="19"/>
                  <w:szCs w:val="19"/>
                </w:rPr>
                <w:t>«Про захист економічної конкуренції»</w:t>
              </w:r>
            </w:hyperlink>
            <w:r w:rsidRPr="00FC299F">
              <w:rPr>
                <w:rFonts w:ascii="Times New Roman" w:eastAsia="Times New Roman" w:hAnsi="Times New Roman" w:cs="Times New Roman"/>
                <w:sz w:val="19"/>
                <w:szCs w:val="19"/>
              </w:rPr>
              <w:t xml:space="preserve"> від 11.01.2001 № 2210-III. </w:t>
            </w:r>
          </w:p>
          <w:p w:rsidR="003170A6" w:rsidRPr="00FC299F" w:rsidRDefault="003170A6" w:rsidP="009B4ECA">
            <w:pPr>
              <w:shd w:val="clear" w:color="auto" w:fill="FFFFFF"/>
              <w:tabs>
                <w:tab w:val="left" w:pos="184"/>
              </w:tabs>
              <w:spacing w:after="0" w:line="240" w:lineRule="auto"/>
              <w:ind w:firstLine="326"/>
              <w:rPr>
                <w:rFonts w:ascii="Times New Roman" w:eastAsia="Times New Roman" w:hAnsi="Times New Roman" w:cs="Times New Roman"/>
                <w:b/>
                <w:sz w:val="19"/>
                <w:szCs w:val="19"/>
              </w:rPr>
            </w:pPr>
            <w:r w:rsidRPr="00FC299F">
              <w:rPr>
                <w:rFonts w:ascii="Times New Roman" w:eastAsia="Times New Roman" w:hAnsi="Times New Roman" w:cs="Times New Roman"/>
                <w:b/>
                <w:sz w:val="19"/>
                <w:szCs w:val="19"/>
              </w:rPr>
              <w:t>Відповідно учасник надає копію рішення АМКУ про погодження установчих документів та статуту об’єднання учасників.</w:t>
            </w:r>
          </w:p>
          <w:p w:rsidR="003170A6" w:rsidRPr="00FC299F" w:rsidRDefault="003170A6" w:rsidP="009B4ECA">
            <w:pPr>
              <w:spacing w:after="0" w:line="240" w:lineRule="auto"/>
              <w:ind w:firstLine="326"/>
              <w:rPr>
                <w:rFonts w:ascii="Times New Roman" w:eastAsia="Times New Roman" w:hAnsi="Times New Roman" w:cs="Times New Roman"/>
                <w:strike/>
                <w:color w:val="000000"/>
                <w:sz w:val="19"/>
                <w:szCs w:val="19"/>
              </w:rPr>
            </w:pPr>
            <w:r w:rsidRPr="00FC299F">
              <w:rPr>
                <w:rFonts w:ascii="Times New Roman" w:eastAsia="Times New Roman" w:hAnsi="Times New Roman" w:cs="Times New Roman"/>
                <w:sz w:val="19"/>
                <w:szCs w:val="19"/>
              </w:rPr>
              <w:t xml:space="preserve">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3.2. </w:t>
            </w:r>
            <w:r w:rsidR="00CB613F" w:rsidRPr="00FC299F">
              <w:rPr>
                <w:rFonts w:ascii="Times New Roman" w:eastAsia="Times New Roman" w:hAnsi="Times New Roman" w:cs="Times New Roman"/>
                <w:sz w:val="19"/>
                <w:szCs w:val="19"/>
              </w:rPr>
              <w:t xml:space="preserve">та 3.4. </w:t>
            </w:r>
            <w:r w:rsidRPr="00FC299F">
              <w:rPr>
                <w:rFonts w:ascii="Times New Roman" w:eastAsia="Times New Roman" w:hAnsi="Times New Roman" w:cs="Times New Roman"/>
                <w:sz w:val="19"/>
                <w:szCs w:val="19"/>
              </w:rPr>
              <w:t xml:space="preserve">розд. ІІІ цього </w:t>
            </w:r>
            <w:r w:rsidRPr="00FC299F">
              <w:rPr>
                <w:rFonts w:ascii="Times New Roman" w:eastAsia="Times New Roman" w:hAnsi="Times New Roman" w:cs="Times New Roman"/>
                <w:i/>
                <w:sz w:val="19"/>
                <w:szCs w:val="19"/>
              </w:rPr>
              <w:t>Додатку</w:t>
            </w:r>
            <w:r w:rsidRPr="00FC299F">
              <w:rPr>
                <w:rFonts w:ascii="Times New Roman" w:eastAsia="Times New Roman" w:hAnsi="Times New Roman" w:cs="Times New Roman"/>
                <w:sz w:val="19"/>
                <w:szCs w:val="19"/>
              </w:rPr>
              <w:t>.</w:t>
            </w:r>
          </w:p>
        </w:tc>
      </w:tr>
    </w:tbl>
    <w:p w:rsidR="003170A6" w:rsidRDefault="003170A6" w:rsidP="00925EBA">
      <w:pPr>
        <w:pStyle w:val="Default"/>
        <w:jc w:val="both"/>
        <w:rPr>
          <w:rFonts w:eastAsia="Times New Roman"/>
          <w:strike/>
          <w:sz w:val="20"/>
          <w:szCs w:val="20"/>
          <w:lang w:val="uk-UA"/>
        </w:rPr>
      </w:pPr>
    </w:p>
    <w:p w:rsidR="002B38F4" w:rsidRDefault="002B38F4" w:rsidP="00925EBA">
      <w:pPr>
        <w:pStyle w:val="Default"/>
        <w:jc w:val="both"/>
        <w:rPr>
          <w:rFonts w:eastAsia="Times New Roman"/>
          <w:strike/>
          <w:sz w:val="20"/>
          <w:szCs w:val="20"/>
          <w:lang w:val="uk-UA"/>
        </w:rPr>
      </w:pPr>
    </w:p>
    <w:p w:rsidR="002B38F4" w:rsidRPr="00402B86" w:rsidRDefault="002B38F4" w:rsidP="00925EBA">
      <w:pPr>
        <w:pStyle w:val="Default"/>
        <w:jc w:val="both"/>
        <w:rPr>
          <w:rFonts w:eastAsia="Times New Roman"/>
          <w:b/>
          <w:sz w:val="20"/>
          <w:szCs w:val="20"/>
          <w:lang w:val="uk-UA"/>
        </w:rPr>
      </w:pPr>
      <w:r w:rsidRPr="002B38F4">
        <w:rPr>
          <w:rFonts w:eastAsia="Times New Roman"/>
          <w:b/>
          <w:sz w:val="20"/>
          <w:szCs w:val="20"/>
          <w:lang w:val="en-US"/>
        </w:rPr>
        <w:lastRenderedPageBreak/>
        <w:t>V</w:t>
      </w:r>
      <w:r w:rsidRPr="002B38F4">
        <w:rPr>
          <w:rFonts w:eastAsia="Times New Roman"/>
          <w:b/>
          <w:sz w:val="20"/>
          <w:szCs w:val="20"/>
          <w:lang w:val="uk-UA"/>
        </w:rPr>
        <w:t>І.  Інша інформація встановлена відповідно до законодавства (для УЧАСНИКІВ - юридичних осіб, ф</w:t>
      </w:r>
      <w:r w:rsidRPr="002B38F4">
        <w:rPr>
          <w:rFonts w:eastAsia="Times New Roman"/>
          <w:b/>
          <w:sz w:val="20"/>
          <w:szCs w:val="20"/>
          <w:lang w:val="uk-UA"/>
        </w:rPr>
        <w:t>і</w:t>
      </w:r>
      <w:r w:rsidRPr="002B38F4">
        <w:rPr>
          <w:rFonts w:eastAsia="Times New Roman"/>
          <w:b/>
          <w:sz w:val="20"/>
          <w:szCs w:val="20"/>
          <w:lang w:val="uk-UA"/>
        </w:rPr>
        <w:t>зичних осіб та фізичних осіб-підприємців).</w:t>
      </w:r>
    </w:p>
    <w:p w:rsidR="00827ABE" w:rsidRPr="00402B86" w:rsidRDefault="00827ABE" w:rsidP="00925EBA">
      <w:pPr>
        <w:pStyle w:val="Default"/>
        <w:jc w:val="both"/>
        <w:rPr>
          <w:rFonts w:eastAsia="Times New Roman"/>
          <w:b/>
          <w:sz w:val="20"/>
          <w:szCs w:val="20"/>
          <w:lang w:val="uk-UA"/>
        </w:rPr>
      </w:pPr>
    </w:p>
    <w:tbl>
      <w:tblPr>
        <w:tblW w:w="9885" w:type="dxa"/>
        <w:tblLayout w:type="fixed"/>
        <w:tblLook w:val="0400"/>
      </w:tblPr>
      <w:tblGrid>
        <w:gridCol w:w="420"/>
        <w:gridCol w:w="9465"/>
      </w:tblGrid>
      <w:tr w:rsidR="002B38F4" w:rsidRPr="008C122C" w:rsidTr="00295D13">
        <w:trPr>
          <w:cantSplit/>
          <w:trHeight w:val="124"/>
          <w:tblHeader/>
        </w:trPr>
        <w:tc>
          <w:tcPr>
            <w:tcW w:w="98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B38F4" w:rsidRPr="008C122C" w:rsidRDefault="002B38F4" w:rsidP="00295D13">
            <w:pPr>
              <w:spacing w:after="0" w:line="240" w:lineRule="auto"/>
              <w:ind w:left="100"/>
              <w:jc w:val="center"/>
              <w:rPr>
                <w:rFonts w:ascii="Times New Roman" w:eastAsia="Times New Roman" w:hAnsi="Times New Roman" w:cs="Times New Roman"/>
                <w:b/>
                <w:color w:val="000000"/>
              </w:rPr>
            </w:pPr>
            <w:r w:rsidRPr="008C122C">
              <w:rPr>
                <w:rFonts w:ascii="Times New Roman" w:eastAsia="Times New Roman" w:hAnsi="Times New Roman" w:cs="Times New Roman"/>
                <w:b/>
                <w:color w:val="000000"/>
              </w:rPr>
              <w:t>Інші документи від Учасника:</w:t>
            </w:r>
          </w:p>
        </w:tc>
      </w:tr>
      <w:tr w:rsidR="002B38F4" w:rsidRPr="008C122C" w:rsidTr="00583355">
        <w:trPr>
          <w:cantSplit/>
          <w:trHeight w:val="657"/>
          <w:tblHeader/>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38F4" w:rsidRPr="00583355" w:rsidRDefault="002B38F4" w:rsidP="00583355">
            <w:pPr>
              <w:spacing w:after="0" w:line="240" w:lineRule="auto"/>
              <w:ind w:left="-284"/>
              <w:jc w:val="center"/>
              <w:rPr>
                <w:rFonts w:ascii="Times New Roman" w:eastAsia="Times New Roman" w:hAnsi="Times New Roman" w:cs="Times New Roman"/>
                <w:color w:val="000000"/>
                <w:sz w:val="20"/>
                <w:szCs w:val="20"/>
              </w:rPr>
            </w:pPr>
            <w:r w:rsidRPr="00583355">
              <w:rPr>
                <w:rFonts w:ascii="Times New Roman" w:eastAsia="Times New Roman" w:hAnsi="Times New Roman" w:cs="Times New Roman"/>
                <w:color w:val="000000"/>
                <w:sz w:val="20"/>
                <w:szCs w:val="20"/>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38F4" w:rsidRPr="00827ABE" w:rsidRDefault="002B38F4" w:rsidP="0073651D">
            <w:pPr>
              <w:spacing w:after="0" w:line="240" w:lineRule="auto"/>
              <w:ind w:firstLine="0"/>
              <w:rPr>
                <w:rFonts w:ascii="Times New Roman" w:eastAsia="Times New Roman" w:hAnsi="Times New Roman" w:cs="Times New Roman"/>
                <w:color w:val="000000"/>
                <w:sz w:val="20"/>
              </w:rPr>
            </w:pPr>
            <w:r w:rsidRPr="00827ABE">
              <w:rPr>
                <w:rFonts w:ascii="Times New Roman" w:eastAsia="Times New Roman" w:hAnsi="Times New Roman" w:cs="Times New Roman"/>
                <w:color w:val="000000"/>
                <w:sz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B38F4" w:rsidRPr="008C122C" w:rsidTr="00583355">
        <w:trPr>
          <w:cantSplit/>
          <w:trHeight w:val="580"/>
          <w:tblHeader/>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38F4" w:rsidRPr="00583355" w:rsidRDefault="002B38F4" w:rsidP="00583355">
            <w:pPr>
              <w:spacing w:after="0" w:line="240" w:lineRule="auto"/>
              <w:ind w:left="-442" w:firstLine="418"/>
              <w:jc w:val="center"/>
              <w:rPr>
                <w:rFonts w:ascii="Times New Roman" w:eastAsia="Times New Roman" w:hAnsi="Times New Roman" w:cs="Times New Roman"/>
                <w:color w:val="000000"/>
                <w:sz w:val="20"/>
                <w:szCs w:val="20"/>
              </w:rPr>
            </w:pPr>
            <w:r w:rsidRPr="00583355">
              <w:rPr>
                <w:rFonts w:ascii="Times New Roman" w:eastAsia="Times New Roman" w:hAnsi="Times New Roman" w:cs="Times New Roman"/>
                <w:color w:val="000000"/>
                <w:sz w:val="20"/>
                <w:szCs w:val="20"/>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38F4" w:rsidRPr="00827ABE" w:rsidRDefault="002B38F4" w:rsidP="0073651D">
            <w:pPr>
              <w:spacing w:after="0" w:line="240" w:lineRule="auto"/>
              <w:ind w:right="120" w:firstLine="0"/>
              <w:rPr>
                <w:rFonts w:ascii="Times New Roman" w:eastAsia="Times New Roman" w:hAnsi="Times New Roman" w:cs="Times New Roman"/>
                <w:color w:val="000000"/>
                <w:sz w:val="20"/>
              </w:rPr>
            </w:pPr>
            <w:r w:rsidRPr="00827ABE">
              <w:rPr>
                <w:rFonts w:ascii="Times New Roman" w:eastAsia="Times New Roman" w:hAnsi="Times New Roman" w:cs="Times New Roman"/>
                <w:b/>
                <w:sz w:val="20"/>
              </w:rPr>
              <w:t xml:space="preserve">Достовірна інформація у вигляді довідки довільної форми, </w:t>
            </w:r>
            <w:r w:rsidRPr="00827ABE">
              <w:rPr>
                <w:rFonts w:ascii="Times New Roman" w:eastAsia="Times New Roman" w:hAnsi="Times New Roman" w:cs="Times New Roman"/>
                <w:sz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27ABE">
              <w:rPr>
                <w:rFonts w:ascii="Times New Roman" w:eastAsia="Times New Roman" w:hAnsi="Times New Roman" w:cs="Times New Roman"/>
                <w:i/>
                <w:sz w:val="20"/>
              </w:rPr>
              <w:t>Замість довідки довільної форми учасник може надати чинну ліцензію або документ дозвільного характеру</w:t>
            </w:r>
          </w:p>
        </w:tc>
      </w:tr>
      <w:tr w:rsidR="002B38F4" w:rsidRPr="008C122C" w:rsidTr="00583355">
        <w:trPr>
          <w:cantSplit/>
          <w:trHeight w:val="580"/>
          <w:tblHeader/>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38F4" w:rsidRPr="00583355" w:rsidRDefault="002B38F4" w:rsidP="00583355">
            <w:pPr>
              <w:spacing w:after="0" w:line="240" w:lineRule="auto"/>
              <w:ind w:left="-284"/>
              <w:jc w:val="center"/>
              <w:rPr>
                <w:rFonts w:ascii="Times New Roman" w:eastAsia="Times New Roman" w:hAnsi="Times New Roman" w:cs="Times New Roman"/>
                <w:color w:val="000000"/>
                <w:sz w:val="20"/>
                <w:szCs w:val="20"/>
              </w:rPr>
            </w:pPr>
            <w:r w:rsidRPr="00583355">
              <w:rPr>
                <w:rFonts w:ascii="Times New Roman" w:eastAsia="Times New Roman" w:hAnsi="Times New Roman" w:cs="Times New Roman"/>
                <w:sz w:val="20"/>
                <w:szCs w:val="20"/>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38F4" w:rsidRPr="00827ABE" w:rsidRDefault="002B38F4" w:rsidP="0073651D">
            <w:pPr>
              <w:spacing w:after="0" w:line="240" w:lineRule="auto"/>
              <w:ind w:right="120" w:firstLine="0"/>
              <w:rPr>
                <w:rFonts w:ascii="Times New Roman" w:eastAsia="Times New Roman" w:hAnsi="Times New Roman" w:cs="Times New Roman"/>
                <w:sz w:val="20"/>
              </w:rPr>
            </w:pPr>
            <w:r w:rsidRPr="00827ABE">
              <w:rPr>
                <w:rFonts w:ascii="Times New Roman" w:eastAsia="Times New Roman" w:hAnsi="Times New Roman" w:cs="Times New Roman"/>
                <w:sz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2B38F4" w:rsidRPr="00827ABE" w:rsidRDefault="002B38F4" w:rsidP="00827ABE">
            <w:pPr>
              <w:spacing w:after="0" w:line="240" w:lineRule="auto"/>
              <w:ind w:left="120" w:right="120" w:hanging="20"/>
              <w:rPr>
                <w:rFonts w:ascii="Times New Roman" w:eastAsia="Times New Roman" w:hAnsi="Times New Roman" w:cs="Times New Roman"/>
                <w:color w:val="FF0000"/>
                <w:sz w:val="18"/>
                <w:szCs w:val="18"/>
              </w:rPr>
            </w:pPr>
            <w:r w:rsidRPr="00827ABE">
              <w:rPr>
                <w:rFonts w:ascii="Times New Roman" w:eastAsia="Times New Roman" w:hAnsi="Times New Roman" w:cs="Times New Roman"/>
                <w:i/>
                <w:color w:val="FF0000"/>
                <w:sz w:val="18"/>
                <w:szCs w:val="18"/>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B38F4" w:rsidRPr="008C122C" w:rsidTr="00583355">
        <w:trPr>
          <w:cantSplit/>
          <w:trHeight w:val="580"/>
          <w:tblHeader/>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38F4" w:rsidRPr="00583355" w:rsidRDefault="002B38F4" w:rsidP="00583355">
            <w:pPr>
              <w:spacing w:after="0" w:line="240" w:lineRule="auto"/>
              <w:ind w:left="-210"/>
              <w:jc w:val="center"/>
              <w:rPr>
                <w:rFonts w:ascii="Times New Roman" w:eastAsia="Times New Roman" w:hAnsi="Times New Roman" w:cs="Times New Roman"/>
                <w:color w:val="000000"/>
                <w:sz w:val="20"/>
                <w:szCs w:val="20"/>
              </w:rPr>
            </w:pPr>
            <w:r w:rsidRPr="00583355">
              <w:rPr>
                <w:rFonts w:ascii="Times New Roman" w:eastAsia="Times New Roman" w:hAnsi="Times New Roman" w:cs="Times New Roman"/>
                <w:sz w:val="20"/>
                <w:szCs w:val="20"/>
              </w:rPr>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38F4" w:rsidRPr="00FC299F" w:rsidRDefault="002B38F4" w:rsidP="0073651D">
            <w:pPr>
              <w:spacing w:after="0" w:line="240" w:lineRule="auto"/>
              <w:ind w:right="120" w:firstLine="0"/>
              <w:rPr>
                <w:rFonts w:ascii="Times New Roman" w:eastAsia="Times New Roman" w:hAnsi="Times New Roman" w:cs="Times New Roman"/>
                <w:sz w:val="20"/>
              </w:rPr>
            </w:pPr>
            <w:r w:rsidRPr="00FC299F">
              <w:rPr>
                <w:rFonts w:ascii="Times New Roman" w:eastAsia="Times New Roman" w:hAnsi="Times New Roman" w:cs="Times New Roman"/>
                <w:sz w:val="20"/>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2B38F4" w:rsidRPr="00FC299F" w:rsidRDefault="002B38F4" w:rsidP="00827ABE">
            <w:pPr>
              <w:spacing w:after="0" w:line="240" w:lineRule="auto"/>
              <w:ind w:left="820" w:right="120" w:hanging="360"/>
              <w:rPr>
                <w:rFonts w:ascii="Times New Roman" w:eastAsia="Times New Roman" w:hAnsi="Times New Roman" w:cs="Times New Roman"/>
                <w:sz w:val="20"/>
              </w:rPr>
            </w:pPr>
            <w:r w:rsidRPr="00FC299F">
              <w:rPr>
                <w:rFonts w:ascii="Times New Roman" w:eastAsia="Times New Roman" w:hAnsi="Times New Roman" w:cs="Times New Roman"/>
                <w:sz w:val="20"/>
              </w:rPr>
              <w:t>-          Учасником – фізичною особою, яка є громадянином Російської Федерації;</w:t>
            </w:r>
          </w:p>
          <w:p w:rsidR="002B38F4" w:rsidRPr="00FC299F" w:rsidRDefault="002B38F4" w:rsidP="0073651D">
            <w:pPr>
              <w:spacing w:after="0" w:line="240" w:lineRule="auto"/>
              <w:ind w:right="120" w:firstLine="0"/>
              <w:rPr>
                <w:rFonts w:ascii="Times New Roman" w:eastAsia="Times New Roman" w:hAnsi="Times New Roman" w:cs="Times New Roman"/>
                <w:sz w:val="20"/>
              </w:rPr>
            </w:pPr>
            <w:r w:rsidRPr="00FC299F">
              <w:rPr>
                <w:rFonts w:ascii="Times New Roman" w:eastAsia="Times New Roman" w:hAnsi="Times New Roman" w:cs="Times New Roman"/>
                <w:sz w:val="20"/>
              </w:rPr>
              <w:t>Учасником – юридичною особою, кінцевим бенефіціарним власником якої є громадянин Російської Федерації.</w:t>
            </w:r>
          </w:p>
        </w:tc>
      </w:tr>
      <w:tr w:rsidR="002B38F4" w:rsidRPr="008C122C" w:rsidTr="00583355">
        <w:trPr>
          <w:cantSplit/>
          <w:trHeight w:val="583"/>
          <w:tblHeader/>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38F4" w:rsidRPr="00583355" w:rsidRDefault="002B38F4" w:rsidP="00583355">
            <w:pPr>
              <w:spacing w:after="0" w:line="240" w:lineRule="auto"/>
              <w:ind w:left="-284"/>
              <w:jc w:val="center"/>
              <w:rPr>
                <w:rFonts w:ascii="Times New Roman" w:eastAsia="Times New Roman" w:hAnsi="Times New Roman" w:cs="Times New Roman"/>
                <w:color w:val="000000"/>
                <w:sz w:val="20"/>
                <w:szCs w:val="20"/>
              </w:rPr>
            </w:pPr>
            <w:r w:rsidRPr="00583355">
              <w:rPr>
                <w:rFonts w:ascii="Times New Roman" w:eastAsia="Times New Roman" w:hAnsi="Times New Roman" w:cs="Times New Roman"/>
                <w:sz w:val="20"/>
                <w:szCs w:val="20"/>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38F4" w:rsidRPr="00FC299F" w:rsidRDefault="002B38F4" w:rsidP="0073651D">
            <w:pPr>
              <w:spacing w:after="0" w:line="240" w:lineRule="auto"/>
              <w:ind w:right="120" w:firstLine="0"/>
              <w:rPr>
                <w:rFonts w:ascii="Times New Roman" w:eastAsia="Times New Roman" w:hAnsi="Times New Roman" w:cs="Times New Roman"/>
                <w:sz w:val="20"/>
              </w:rPr>
            </w:pPr>
            <w:r w:rsidRPr="00FC299F">
              <w:rPr>
                <w:rFonts w:ascii="Times New Roman" w:eastAsia="Times New Roman" w:hAnsi="Times New Roman" w:cs="Times New Roman"/>
                <w:sz w:val="20"/>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2B38F4" w:rsidRPr="008C122C" w:rsidTr="00583355">
        <w:trPr>
          <w:cantSplit/>
          <w:trHeight w:val="396"/>
          <w:tblHeader/>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38F4" w:rsidRPr="00583355" w:rsidRDefault="002B38F4" w:rsidP="00583355">
            <w:pPr>
              <w:spacing w:after="0" w:line="240" w:lineRule="auto"/>
              <w:ind w:left="-284"/>
              <w:jc w:val="center"/>
              <w:rPr>
                <w:rFonts w:ascii="Times New Roman" w:eastAsia="Times New Roman" w:hAnsi="Times New Roman" w:cs="Times New Roman"/>
                <w:color w:val="000000"/>
                <w:sz w:val="20"/>
                <w:szCs w:val="20"/>
              </w:rPr>
            </w:pPr>
            <w:r w:rsidRPr="00583355">
              <w:rPr>
                <w:rFonts w:ascii="Times New Roman" w:eastAsia="Times New Roman" w:hAnsi="Times New Roman" w:cs="Times New Roman"/>
                <w:sz w:val="20"/>
                <w:szCs w:val="20"/>
              </w:rPr>
              <w:t>6</w:t>
            </w:r>
          </w:p>
        </w:tc>
        <w:tc>
          <w:tcPr>
            <w:tcW w:w="94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B38F4" w:rsidRPr="00827ABE" w:rsidRDefault="002B38F4" w:rsidP="0073651D">
            <w:pPr>
              <w:spacing w:after="0" w:line="240" w:lineRule="auto"/>
              <w:ind w:right="120" w:firstLine="0"/>
              <w:rPr>
                <w:rFonts w:ascii="Times New Roman" w:eastAsia="Times New Roman" w:hAnsi="Times New Roman" w:cs="Times New Roman"/>
                <w:sz w:val="20"/>
              </w:rPr>
            </w:pPr>
            <w:r w:rsidRPr="00827ABE">
              <w:rPr>
                <w:rFonts w:ascii="Times New Roman" w:eastAsia="Times New Roman" w:hAnsi="Times New Roman" w:cs="Times New Roman"/>
                <w:sz w:val="20"/>
              </w:rPr>
              <w:t>Лист від Учасника про країну походження товару за предметом закупівлі, запропонованого учасником у складі тендерної пропозиції.</w:t>
            </w:r>
          </w:p>
        </w:tc>
      </w:tr>
      <w:tr w:rsidR="00583355" w:rsidRPr="008C122C" w:rsidTr="0073651D">
        <w:trPr>
          <w:cantSplit/>
          <w:trHeight w:val="396"/>
          <w:tblHeader/>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3355" w:rsidRPr="00583355" w:rsidRDefault="00583355" w:rsidP="00583355">
            <w:pPr>
              <w:spacing w:after="0" w:line="240" w:lineRule="auto"/>
              <w:ind w:left="-28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83355" w:rsidRPr="00827ABE" w:rsidRDefault="0073651D" w:rsidP="0073651D">
            <w:pPr>
              <w:spacing w:after="0" w:line="240" w:lineRule="auto"/>
              <w:ind w:firstLine="0"/>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Документи, </w:t>
            </w:r>
            <w:r w:rsidRPr="0073651D">
              <w:rPr>
                <w:rFonts w:ascii="Times New Roman" w:eastAsia="Times New Roman" w:hAnsi="Times New Roman" w:cs="Times New Roman"/>
                <w:bCs/>
                <w:color w:val="000000"/>
                <w:sz w:val="20"/>
                <w:szCs w:val="20"/>
              </w:rPr>
              <w:t>про технічні, якісні та інші характеристики предмета закупівлі</w:t>
            </w:r>
            <w:r>
              <w:rPr>
                <w:rFonts w:ascii="Times New Roman" w:eastAsia="Times New Roman" w:hAnsi="Times New Roman" w:cs="Times New Roman"/>
                <w:bCs/>
                <w:color w:val="000000"/>
                <w:sz w:val="20"/>
                <w:szCs w:val="20"/>
              </w:rPr>
              <w:t xml:space="preserve"> </w:t>
            </w:r>
            <w:r w:rsidRPr="0073651D">
              <w:rPr>
                <w:rFonts w:ascii="Times New Roman" w:eastAsia="Times New Roman" w:hAnsi="Times New Roman" w:cs="Times New Roman"/>
                <w:bCs/>
                <w:color w:val="000000"/>
                <w:sz w:val="20"/>
                <w:szCs w:val="20"/>
              </w:rPr>
              <w:t>та документи, які підтверджують відповідність запропонованого товару вимогам замовника</w:t>
            </w:r>
            <w:r>
              <w:rPr>
                <w:rFonts w:ascii="Times New Roman" w:eastAsia="Times New Roman" w:hAnsi="Times New Roman" w:cs="Times New Roman"/>
                <w:bCs/>
                <w:color w:val="000000"/>
                <w:sz w:val="20"/>
                <w:szCs w:val="20"/>
              </w:rPr>
              <w:t xml:space="preserve"> (згідно </w:t>
            </w:r>
            <w:r w:rsidRPr="0073651D">
              <w:rPr>
                <w:rFonts w:ascii="Times New Roman" w:eastAsia="Times New Roman" w:hAnsi="Times New Roman" w:cs="Times New Roman"/>
                <w:bCs/>
                <w:i/>
                <w:color w:val="000000"/>
                <w:sz w:val="20"/>
                <w:szCs w:val="20"/>
              </w:rPr>
              <w:t>Додатка 1</w:t>
            </w:r>
            <w:r>
              <w:rPr>
                <w:rFonts w:ascii="Times New Roman" w:eastAsia="Times New Roman" w:hAnsi="Times New Roman" w:cs="Times New Roman"/>
                <w:bCs/>
                <w:color w:val="000000"/>
                <w:sz w:val="20"/>
                <w:szCs w:val="20"/>
              </w:rPr>
              <w:t>)</w:t>
            </w:r>
          </w:p>
        </w:tc>
      </w:tr>
      <w:tr w:rsidR="0073651D" w:rsidRPr="008C122C" w:rsidTr="009432ED">
        <w:trPr>
          <w:cantSplit/>
          <w:trHeight w:val="189"/>
          <w:tblHeader/>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651D" w:rsidRDefault="0073651D" w:rsidP="00583355">
            <w:pPr>
              <w:spacing w:after="0" w:line="240" w:lineRule="auto"/>
              <w:ind w:left="-28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4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3651D" w:rsidRDefault="009432ED" w:rsidP="009432ED">
            <w:pPr>
              <w:spacing w:after="0" w:line="240" w:lineRule="auto"/>
              <w:ind w:firstLine="0"/>
              <w:contextualSpacing/>
              <w:rPr>
                <w:rFonts w:ascii="Times New Roman" w:eastAsia="Times New Roman" w:hAnsi="Times New Roman" w:cs="Times New Roman"/>
                <w:sz w:val="20"/>
              </w:rPr>
            </w:pPr>
            <w:r>
              <w:rPr>
                <w:rFonts w:ascii="Times New Roman" w:eastAsia="Times New Roman" w:hAnsi="Times New Roman" w:cs="Times New Roman"/>
                <w:sz w:val="20"/>
              </w:rPr>
              <w:t>Інші д</w:t>
            </w:r>
            <w:r w:rsidR="0073651D">
              <w:rPr>
                <w:rFonts w:ascii="Times New Roman" w:eastAsia="Times New Roman" w:hAnsi="Times New Roman" w:cs="Times New Roman"/>
                <w:sz w:val="20"/>
              </w:rPr>
              <w:t>окументи</w:t>
            </w:r>
            <w:r>
              <w:rPr>
                <w:rFonts w:ascii="Times New Roman" w:eastAsia="Times New Roman" w:hAnsi="Times New Roman" w:cs="Times New Roman"/>
                <w:sz w:val="20"/>
              </w:rPr>
              <w:t xml:space="preserve"> згідно вимог тендерної документації та додатків до неї.</w:t>
            </w:r>
          </w:p>
        </w:tc>
      </w:tr>
    </w:tbl>
    <w:p w:rsidR="002B38F4" w:rsidRPr="008C122C" w:rsidRDefault="002B38F4" w:rsidP="002B38F4">
      <w:pPr>
        <w:spacing w:after="0" w:line="240" w:lineRule="auto"/>
        <w:rPr>
          <w:rFonts w:ascii="Times New Roman" w:eastAsia="Times New Roman" w:hAnsi="Times New Roman" w:cs="Times New Roman"/>
          <w:b/>
          <w:highlight w:val="yellow"/>
        </w:rPr>
      </w:pPr>
    </w:p>
    <w:sectPr w:rsidR="002B38F4" w:rsidRPr="008C122C" w:rsidSect="00DB7DDD">
      <w:headerReference w:type="default" r:id="rId24"/>
      <w:pgSz w:w="11906" w:h="16838"/>
      <w:pgMar w:top="497" w:right="849" w:bottom="709" w:left="1417" w:header="284"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FD0" w:rsidRDefault="00DF3FD0">
      <w:pPr>
        <w:spacing w:after="0" w:line="240" w:lineRule="auto"/>
      </w:pPr>
      <w:r>
        <w:separator/>
      </w:r>
    </w:p>
  </w:endnote>
  <w:endnote w:type="continuationSeparator" w:id="1">
    <w:p w:rsidR="00DF3FD0" w:rsidRDefault="00DF3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FD0" w:rsidRDefault="00DF3FD0">
      <w:pPr>
        <w:spacing w:after="0" w:line="240" w:lineRule="auto"/>
      </w:pPr>
      <w:r>
        <w:rPr>
          <w:color w:val="000000"/>
        </w:rPr>
        <w:separator/>
      </w:r>
    </w:p>
  </w:footnote>
  <w:footnote w:type="continuationSeparator" w:id="1">
    <w:p w:rsidR="00DF3FD0" w:rsidRDefault="00DF3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3343"/>
      <w:docPartObj>
        <w:docPartGallery w:val="Page Numbers (Top of Page)"/>
        <w:docPartUnique/>
      </w:docPartObj>
    </w:sdtPr>
    <w:sdtContent>
      <w:p w:rsidR="00DB7DDD" w:rsidRDefault="00DB7DDD">
        <w:pPr>
          <w:pStyle w:val="ac"/>
          <w:jc w:val="center"/>
        </w:pPr>
        <w:r w:rsidRPr="00DB7DDD">
          <w:rPr>
            <w:sz w:val="16"/>
            <w:szCs w:val="16"/>
          </w:rPr>
          <w:fldChar w:fldCharType="begin"/>
        </w:r>
        <w:r w:rsidRPr="00DB7DDD">
          <w:rPr>
            <w:sz w:val="16"/>
            <w:szCs w:val="16"/>
          </w:rPr>
          <w:instrText xml:space="preserve"> PAGE   \* MERGEFORMAT </w:instrText>
        </w:r>
        <w:r w:rsidRPr="00DB7DDD">
          <w:rPr>
            <w:sz w:val="16"/>
            <w:szCs w:val="16"/>
          </w:rPr>
          <w:fldChar w:fldCharType="separate"/>
        </w:r>
        <w:r>
          <w:rPr>
            <w:noProof/>
            <w:sz w:val="16"/>
            <w:szCs w:val="16"/>
          </w:rPr>
          <w:t>8</w:t>
        </w:r>
        <w:r w:rsidRPr="00DB7DDD">
          <w:rPr>
            <w:sz w:val="16"/>
            <w:szCs w:val="16"/>
          </w:rPr>
          <w:fldChar w:fldCharType="end"/>
        </w:r>
      </w:p>
    </w:sdtContent>
  </w:sdt>
  <w:p w:rsidR="00DB7DDD" w:rsidRDefault="00DB7DD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731"/>
    <w:multiLevelType w:val="multilevel"/>
    <w:tmpl w:val="F0D6E63A"/>
    <w:styleLink w:val="WWNum48"/>
    <w:lvl w:ilvl="0">
      <w:start w:val="7"/>
      <w:numFmt w:val="none"/>
      <w:lvlText w:val="%1."/>
      <w:lvlJc w:val="left"/>
      <w:rPr>
        <w:rFonts w:cs="Arial Unicode MS"/>
        <w:b/>
        <w:bCs w:val="0"/>
        <w:i w:val="0"/>
        <w:iCs w:val="0"/>
        <w:caps w:val="0"/>
        <w:smallCaps w:val="0"/>
        <w:strike w:val="0"/>
        <w:dstrike w:val="0"/>
        <w:color w:val="000000"/>
        <w:spacing w:val="0"/>
        <w:w w:val="100"/>
        <w:position w:val="0"/>
        <w:sz w:val="24"/>
        <w:szCs w:val="24"/>
        <w:u w:val="none"/>
        <w:vertAlign w:val="subscript"/>
      </w:rPr>
    </w:lvl>
    <w:lvl w:ilvl="1">
      <w:start w:val="1"/>
      <w:numFmt w:val="decimal"/>
      <w:lvlText w:val="8.%2."/>
      <w:lvlJc w:val="left"/>
      <w:rPr>
        <w:rFonts w:eastAsia="Times New Roman" w:cs="Times New Roman"/>
        <w:b w:val="0"/>
        <w:bCs w:val="0"/>
        <w:i w:val="0"/>
        <w:iCs w:val="0"/>
        <w:caps w:val="0"/>
        <w:smallCaps w:val="0"/>
        <w:strike w:val="0"/>
        <w:dstrike w:val="0"/>
        <w:color w:val="000000"/>
        <w:spacing w:val="0"/>
        <w:w w:val="100"/>
        <w:position w:val="0"/>
        <w:sz w:val="24"/>
        <w:szCs w:val="24"/>
        <w:u w:val="none"/>
        <w:vertAlign w:val="subscript"/>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2220E00"/>
    <w:multiLevelType w:val="hybridMultilevel"/>
    <w:tmpl w:val="A6606540"/>
    <w:lvl w:ilvl="0" w:tplc="E0F6FF68">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B000C"/>
    <w:multiLevelType w:val="multilevel"/>
    <w:tmpl w:val="EFD094B6"/>
    <w:styleLink w:val="WWNum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02F80373"/>
    <w:multiLevelType w:val="multilevel"/>
    <w:tmpl w:val="0FBCE07A"/>
    <w:styleLink w:val="WWNum32"/>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371269C"/>
    <w:multiLevelType w:val="multilevel"/>
    <w:tmpl w:val="C55C00A6"/>
    <w:styleLink w:val="WWNum27"/>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nsid w:val="06496102"/>
    <w:multiLevelType w:val="multilevel"/>
    <w:tmpl w:val="9D483F64"/>
    <w:styleLink w:val="WWNum1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nsid w:val="0DC73896"/>
    <w:multiLevelType w:val="multilevel"/>
    <w:tmpl w:val="3A8C78FA"/>
    <w:lvl w:ilvl="0">
      <w:start w:val="1"/>
      <w:numFmt w:val="decimal"/>
      <w:lvlText w:val="%1."/>
      <w:lvlJc w:val="left"/>
      <w:pPr>
        <w:ind w:left="360" w:hanging="360"/>
      </w:pPr>
      <w:rPr>
        <w:rFonts w:hint="default"/>
        <w:b/>
      </w:rPr>
    </w:lvl>
    <w:lvl w:ilvl="1">
      <w:start w:val="1"/>
      <w:numFmt w:val="decimal"/>
      <w:isLgl/>
      <w:lvlText w:val="%1.%2."/>
      <w:lvlJc w:val="left"/>
      <w:pPr>
        <w:ind w:left="780" w:hanging="360"/>
      </w:pPr>
      <w:rPr>
        <w:rFonts w:hint="default"/>
        <w:sz w:val="20"/>
      </w:rPr>
    </w:lvl>
    <w:lvl w:ilvl="2">
      <w:start w:val="1"/>
      <w:numFmt w:val="decimal"/>
      <w:isLgl/>
      <w:lvlText w:val="%1.%2.%3."/>
      <w:lvlJc w:val="left"/>
      <w:pPr>
        <w:ind w:left="1680" w:hanging="720"/>
      </w:pPr>
      <w:rPr>
        <w:rFonts w:hint="default"/>
        <w:sz w:val="20"/>
      </w:rPr>
    </w:lvl>
    <w:lvl w:ilvl="3">
      <w:start w:val="1"/>
      <w:numFmt w:val="decimal"/>
      <w:isLgl/>
      <w:lvlText w:val="%1.%2.%3.%4."/>
      <w:lvlJc w:val="left"/>
      <w:pPr>
        <w:ind w:left="2220" w:hanging="720"/>
      </w:pPr>
      <w:rPr>
        <w:rFonts w:hint="default"/>
        <w:sz w:val="20"/>
      </w:rPr>
    </w:lvl>
    <w:lvl w:ilvl="4">
      <w:start w:val="1"/>
      <w:numFmt w:val="decimal"/>
      <w:isLgl/>
      <w:lvlText w:val="%1.%2.%3.%4.%5."/>
      <w:lvlJc w:val="left"/>
      <w:pPr>
        <w:ind w:left="3120" w:hanging="1080"/>
      </w:pPr>
      <w:rPr>
        <w:rFonts w:hint="default"/>
        <w:sz w:val="20"/>
      </w:rPr>
    </w:lvl>
    <w:lvl w:ilvl="5">
      <w:start w:val="1"/>
      <w:numFmt w:val="decimal"/>
      <w:isLgl/>
      <w:lvlText w:val="%1.%2.%3.%4.%5.%6."/>
      <w:lvlJc w:val="left"/>
      <w:pPr>
        <w:ind w:left="3660" w:hanging="1080"/>
      </w:pPr>
      <w:rPr>
        <w:rFonts w:hint="default"/>
        <w:sz w:val="20"/>
      </w:rPr>
    </w:lvl>
    <w:lvl w:ilvl="6">
      <w:start w:val="1"/>
      <w:numFmt w:val="decimal"/>
      <w:isLgl/>
      <w:lvlText w:val="%1.%2.%3.%4.%5.%6.%7."/>
      <w:lvlJc w:val="left"/>
      <w:pPr>
        <w:ind w:left="4560" w:hanging="1440"/>
      </w:pPr>
      <w:rPr>
        <w:rFonts w:hint="default"/>
        <w:sz w:val="20"/>
      </w:rPr>
    </w:lvl>
    <w:lvl w:ilvl="7">
      <w:start w:val="1"/>
      <w:numFmt w:val="decimal"/>
      <w:isLgl/>
      <w:lvlText w:val="%1.%2.%3.%4.%5.%6.%7.%8."/>
      <w:lvlJc w:val="left"/>
      <w:pPr>
        <w:ind w:left="5100" w:hanging="1440"/>
      </w:pPr>
      <w:rPr>
        <w:rFonts w:hint="default"/>
        <w:sz w:val="20"/>
      </w:rPr>
    </w:lvl>
    <w:lvl w:ilvl="8">
      <w:start w:val="1"/>
      <w:numFmt w:val="decimal"/>
      <w:isLgl/>
      <w:lvlText w:val="%1.%2.%3.%4.%5.%6.%7.%8.%9."/>
      <w:lvlJc w:val="left"/>
      <w:pPr>
        <w:ind w:left="6000" w:hanging="1800"/>
      </w:pPr>
      <w:rPr>
        <w:rFonts w:hint="default"/>
        <w:sz w:val="20"/>
      </w:rPr>
    </w:lvl>
  </w:abstractNum>
  <w:abstractNum w:abstractNumId="7">
    <w:nsid w:val="102E5B02"/>
    <w:multiLevelType w:val="multilevel"/>
    <w:tmpl w:val="625A9732"/>
    <w:styleLink w:val="WWNum26"/>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nsid w:val="1516174A"/>
    <w:multiLevelType w:val="multilevel"/>
    <w:tmpl w:val="6F8CB3F4"/>
    <w:styleLink w:val="WWNum24"/>
    <w:lvl w:ilvl="0">
      <w:start w:val="1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nsid w:val="1B257E39"/>
    <w:multiLevelType w:val="multilevel"/>
    <w:tmpl w:val="6DD607B8"/>
    <w:styleLink w:val="WWNum44"/>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1CB6289B"/>
    <w:multiLevelType w:val="multilevel"/>
    <w:tmpl w:val="04EE8CD4"/>
    <w:styleLink w:val="WWNum28"/>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1EF846DC"/>
    <w:multiLevelType w:val="multilevel"/>
    <w:tmpl w:val="68BA3320"/>
    <w:styleLink w:val="WWNum30"/>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nsid w:val="2004680B"/>
    <w:multiLevelType w:val="multilevel"/>
    <w:tmpl w:val="7FFC6676"/>
    <w:styleLink w:val="WWNum29"/>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nsid w:val="2063290A"/>
    <w:multiLevelType w:val="multilevel"/>
    <w:tmpl w:val="440CEBE6"/>
    <w:styleLink w:val="WWNum34"/>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22C051BF"/>
    <w:multiLevelType w:val="multilevel"/>
    <w:tmpl w:val="CBA4ED24"/>
    <w:styleLink w:val="WWNum33"/>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nsid w:val="235C4895"/>
    <w:multiLevelType w:val="multilevel"/>
    <w:tmpl w:val="92DEC2BA"/>
    <w:styleLink w:val="WWNum1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nsid w:val="23C60ED0"/>
    <w:multiLevelType w:val="multilevel"/>
    <w:tmpl w:val="0D469572"/>
    <w:styleLink w:val="WWNum17"/>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nsid w:val="24307376"/>
    <w:multiLevelType w:val="multilevel"/>
    <w:tmpl w:val="7BE0C742"/>
    <w:styleLink w:val="WWNum3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nsid w:val="26D5024D"/>
    <w:multiLevelType w:val="multilevel"/>
    <w:tmpl w:val="08FAC034"/>
    <w:styleLink w:val="WWNum25"/>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nsid w:val="2AE30751"/>
    <w:multiLevelType w:val="multilevel"/>
    <w:tmpl w:val="C102E292"/>
    <w:styleLink w:val="WWNum4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nsid w:val="2B273F7F"/>
    <w:multiLevelType w:val="multilevel"/>
    <w:tmpl w:val="6AD28E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2BFD5676"/>
    <w:multiLevelType w:val="multilevel"/>
    <w:tmpl w:val="4E1C0E66"/>
    <w:styleLink w:val="WWNum8"/>
    <w:lvl w:ilvl="0">
      <w:start w:val="1"/>
      <w:numFmt w:val="decimal"/>
      <w:lvlText w:val="%1)"/>
      <w:lvlJc w:val="left"/>
      <w:pPr>
        <w:ind w:left="917" w:hanging="600"/>
      </w:pPr>
    </w:lvl>
    <w:lvl w:ilvl="1">
      <w:start w:val="1"/>
      <w:numFmt w:val="lowerLetter"/>
      <w:lvlText w:val="%2."/>
      <w:lvlJc w:val="left"/>
      <w:pPr>
        <w:ind w:left="1397" w:hanging="360"/>
      </w:pPr>
    </w:lvl>
    <w:lvl w:ilvl="2">
      <w:start w:val="1"/>
      <w:numFmt w:val="lowerRoman"/>
      <w:lvlText w:val="%1.%2.%3."/>
      <w:lvlJc w:val="right"/>
      <w:pPr>
        <w:ind w:left="2117" w:hanging="180"/>
      </w:pPr>
    </w:lvl>
    <w:lvl w:ilvl="3">
      <w:start w:val="1"/>
      <w:numFmt w:val="decimal"/>
      <w:lvlText w:val="%1.%2.%3.%4."/>
      <w:lvlJc w:val="left"/>
      <w:pPr>
        <w:ind w:left="2837" w:hanging="360"/>
      </w:pPr>
    </w:lvl>
    <w:lvl w:ilvl="4">
      <w:start w:val="1"/>
      <w:numFmt w:val="lowerLetter"/>
      <w:lvlText w:val="%1.%2.%3.%4.%5."/>
      <w:lvlJc w:val="left"/>
      <w:pPr>
        <w:ind w:left="3557" w:hanging="360"/>
      </w:pPr>
    </w:lvl>
    <w:lvl w:ilvl="5">
      <w:start w:val="1"/>
      <w:numFmt w:val="lowerRoman"/>
      <w:lvlText w:val="%1.%2.%3.%4.%5.%6."/>
      <w:lvlJc w:val="right"/>
      <w:pPr>
        <w:ind w:left="4277" w:hanging="180"/>
      </w:pPr>
    </w:lvl>
    <w:lvl w:ilvl="6">
      <w:start w:val="1"/>
      <w:numFmt w:val="decimal"/>
      <w:lvlText w:val="%1.%2.%3.%4.%5.%6.%7."/>
      <w:lvlJc w:val="left"/>
      <w:pPr>
        <w:ind w:left="4997" w:hanging="360"/>
      </w:pPr>
    </w:lvl>
    <w:lvl w:ilvl="7">
      <w:start w:val="1"/>
      <w:numFmt w:val="lowerLetter"/>
      <w:lvlText w:val="%1.%2.%3.%4.%5.%6.%7.%8."/>
      <w:lvlJc w:val="left"/>
      <w:pPr>
        <w:ind w:left="5717" w:hanging="360"/>
      </w:pPr>
    </w:lvl>
    <w:lvl w:ilvl="8">
      <w:start w:val="1"/>
      <w:numFmt w:val="lowerRoman"/>
      <w:lvlText w:val="%1.%2.%3.%4.%5.%6.%7.%8.%9."/>
      <w:lvlJc w:val="right"/>
      <w:pPr>
        <w:ind w:left="6437" w:hanging="180"/>
      </w:pPr>
    </w:lvl>
  </w:abstractNum>
  <w:abstractNum w:abstractNumId="22">
    <w:nsid w:val="2CB54A34"/>
    <w:multiLevelType w:val="hybridMultilevel"/>
    <w:tmpl w:val="C068107C"/>
    <w:lvl w:ilvl="0" w:tplc="7FF08EDE">
      <w:start w:val="1"/>
      <w:numFmt w:val="low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A51B1C"/>
    <w:multiLevelType w:val="multilevel"/>
    <w:tmpl w:val="8050F60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31BE77D1"/>
    <w:multiLevelType w:val="hybridMultilevel"/>
    <w:tmpl w:val="4DD8F06C"/>
    <w:lvl w:ilvl="0" w:tplc="266A132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3465183"/>
    <w:multiLevelType w:val="multilevel"/>
    <w:tmpl w:val="8EDC21F8"/>
    <w:styleLink w:val="WWNum20"/>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nsid w:val="35A81D42"/>
    <w:multiLevelType w:val="multilevel"/>
    <w:tmpl w:val="4C96AB5C"/>
    <w:styleLink w:val="WWNum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nsid w:val="35AA671D"/>
    <w:multiLevelType w:val="multilevel"/>
    <w:tmpl w:val="2752FCA4"/>
    <w:styleLink w:val="WWNum21"/>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nsid w:val="36353E9C"/>
    <w:multiLevelType w:val="multilevel"/>
    <w:tmpl w:val="38322564"/>
    <w:styleLink w:val="WWNum10"/>
    <w:lvl w:ilvl="0">
      <w:start w:val="1"/>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29">
    <w:nsid w:val="36CE346A"/>
    <w:multiLevelType w:val="multilevel"/>
    <w:tmpl w:val="2B524AFE"/>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nsid w:val="389C7220"/>
    <w:multiLevelType w:val="multilevel"/>
    <w:tmpl w:val="F65E0C5A"/>
    <w:styleLink w:val="WWNum35"/>
    <w:lvl w:ilvl="0">
      <w:start w:val="1"/>
      <w:numFmt w:val="decimal"/>
      <w:lvlText w:val="%1."/>
      <w:lvlJc w:val="left"/>
      <w:pPr>
        <w:ind w:left="1920" w:hanging="360"/>
      </w:pPr>
    </w:lvl>
    <w:lvl w:ilvl="1">
      <w:start w:val="1"/>
      <w:numFmt w:val="decimal"/>
      <w:lvlText w:val="%2."/>
      <w:lvlJc w:val="left"/>
      <w:pPr>
        <w:ind w:left="2640" w:hanging="360"/>
      </w:pPr>
    </w:lvl>
    <w:lvl w:ilvl="2">
      <w:start w:val="1"/>
      <w:numFmt w:val="decimal"/>
      <w:lvlText w:val="%1.%2.%3."/>
      <w:lvlJc w:val="left"/>
      <w:pPr>
        <w:ind w:left="3360" w:hanging="360"/>
      </w:pPr>
    </w:lvl>
    <w:lvl w:ilvl="3">
      <w:start w:val="1"/>
      <w:numFmt w:val="decimal"/>
      <w:lvlText w:val="%1.%2.%3.%4."/>
      <w:lvlJc w:val="left"/>
      <w:pPr>
        <w:ind w:left="4080" w:hanging="360"/>
      </w:pPr>
    </w:lvl>
    <w:lvl w:ilvl="4">
      <w:start w:val="1"/>
      <w:numFmt w:val="decimal"/>
      <w:lvlText w:val="%1.%2.%3.%4.%5."/>
      <w:lvlJc w:val="left"/>
      <w:pPr>
        <w:ind w:left="4800" w:hanging="360"/>
      </w:pPr>
    </w:lvl>
    <w:lvl w:ilvl="5">
      <w:start w:val="1"/>
      <w:numFmt w:val="decimal"/>
      <w:lvlText w:val="%1.%2.%3.%4.%5.%6."/>
      <w:lvlJc w:val="left"/>
      <w:pPr>
        <w:ind w:left="5520" w:hanging="360"/>
      </w:pPr>
    </w:lvl>
    <w:lvl w:ilvl="6">
      <w:start w:val="1"/>
      <w:numFmt w:val="decimal"/>
      <w:lvlText w:val="%1.%2.%3.%4.%5.%6.%7."/>
      <w:lvlJc w:val="left"/>
      <w:pPr>
        <w:ind w:left="6240" w:hanging="360"/>
      </w:pPr>
    </w:lvl>
    <w:lvl w:ilvl="7">
      <w:start w:val="1"/>
      <w:numFmt w:val="decimal"/>
      <w:lvlText w:val="%1.%2.%3.%4.%5.%6.%7.%8."/>
      <w:lvlJc w:val="left"/>
      <w:pPr>
        <w:ind w:left="6960" w:hanging="360"/>
      </w:pPr>
    </w:lvl>
    <w:lvl w:ilvl="8">
      <w:start w:val="1"/>
      <w:numFmt w:val="decimal"/>
      <w:lvlText w:val="%1.%2.%3.%4.%5.%6.%7.%8.%9."/>
      <w:lvlJc w:val="left"/>
      <w:pPr>
        <w:ind w:left="7680" w:hanging="360"/>
      </w:pPr>
    </w:lvl>
  </w:abstractNum>
  <w:abstractNum w:abstractNumId="31">
    <w:nsid w:val="3C9C61F3"/>
    <w:multiLevelType w:val="multilevel"/>
    <w:tmpl w:val="BF70BE74"/>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2">
    <w:nsid w:val="41121E5E"/>
    <w:multiLevelType w:val="multilevel"/>
    <w:tmpl w:val="8C261EE2"/>
    <w:styleLink w:val="WWNum13"/>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nsid w:val="411D3C0E"/>
    <w:multiLevelType w:val="multilevel"/>
    <w:tmpl w:val="28886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461E24EF"/>
    <w:multiLevelType w:val="multilevel"/>
    <w:tmpl w:val="5B6A6DD8"/>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nsid w:val="46FC6E23"/>
    <w:multiLevelType w:val="hybridMultilevel"/>
    <w:tmpl w:val="1382D342"/>
    <w:lvl w:ilvl="0" w:tplc="1EA2A248">
      <w:start w:val="1"/>
      <w:numFmt w:val="lowerLetter"/>
      <w:lvlText w:val="%1)"/>
      <w:lvlJc w:val="left"/>
      <w:pPr>
        <w:ind w:left="360" w:hanging="360"/>
      </w:pPr>
      <w:rPr>
        <w:lang w:val="uk-U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A6672A3"/>
    <w:multiLevelType w:val="multilevel"/>
    <w:tmpl w:val="2F647B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4B1068F5"/>
    <w:multiLevelType w:val="multilevel"/>
    <w:tmpl w:val="7F7E704A"/>
    <w:styleLink w:val="WWNum45"/>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4C593EE1"/>
    <w:multiLevelType w:val="multilevel"/>
    <w:tmpl w:val="E93064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nsid w:val="4CE11439"/>
    <w:multiLevelType w:val="multilevel"/>
    <w:tmpl w:val="1D34C2EA"/>
    <w:styleLink w:val="WWNum23"/>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nsid w:val="4D590E26"/>
    <w:multiLevelType w:val="multilevel"/>
    <w:tmpl w:val="D776697A"/>
    <w:styleLink w:val="WWNum39"/>
    <w:lvl w:ilvl="0">
      <w:start w:val="1"/>
      <w:numFmt w:val="decimal"/>
      <w:lvlText w:val="%1."/>
      <w:lvlJc w:val="left"/>
      <w:pPr>
        <w:ind w:left="360" w:hanging="360"/>
      </w:pPr>
    </w:lvl>
    <w:lvl w:ilvl="1">
      <w:start w:val="3"/>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1">
    <w:nsid w:val="50867063"/>
    <w:multiLevelType w:val="multilevel"/>
    <w:tmpl w:val="CE82DA2E"/>
    <w:styleLink w:val="WWNum1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nsid w:val="513369D6"/>
    <w:multiLevelType w:val="multilevel"/>
    <w:tmpl w:val="039012EA"/>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3">
    <w:nsid w:val="5656788C"/>
    <w:multiLevelType w:val="multilevel"/>
    <w:tmpl w:val="C610DFD6"/>
    <w:styleLink w:val="WWNum41"/>
    <w:lvl w:ilvl="0">
      <w:start w:val="25"/>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4">
    <w:nsid w:val="59F836FF"/>
    <w:multiLevelType w:val="multilevel"/>
    <w:tmpl w:val="20B057F6"/>
    <w:styleLink w:val="WWNum4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nsid w:val="5B3E26A5"/>
    <w:multiLevelType w:val="multilevel"/>
    <w:tmpl w:val="666492F6"/>
    <w:styleLink w:val="WWNum19"/>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6">
    <w:nsid w:val="5B7722C5"/>
    <w:multiLevelType w:val="multilevel"/>
    <w:tmpl w:val="19726A8C"/>
    <w:styleLink w:val="WWNum4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1.%2.%3."/>
      <w:lvlJc w:val="left"/>
      <w:pPr>
        <w:ind w:left="2160" w:hanging="360"/>
      </w:pPr>
      <w:rPr>
        <w:u w:val="none"/>
      </w:rPr>
    </w:lvl>
    <w:lvl w:ilvl="3">
      <w:start w:val="1"/>
      <w:numFmt w:val="lowerLetter"/>
      <w:lvlText w:val="%1.%2.%3.%4)"/>
      <w:lvlJc w:val="left"/>
      <w:pPr>
        <w:ind w:left="2880" w:hanging="360"/>
      </w:pPr>
      <w:rPr>
        <w:u w:val="none"/>
      </w:rPr>
    </w:lvl>
    <w:lvl w:ilvl="4">
      <w:start w:val="1"/>
      <w:numFmt w:val="decimal"/>
      <w:lvlText w:val="(%1.%2.%3.%4.%5)"/>
      <w:lvlJc w:val="left"/>
      <w:pPr>
        <w:ind w:left="3600" w:hanging="360"/>
      </w:pPr>
      <w:rPr>
        <w:u w:val="none"/>
      </w:rPr>
    </w:lvl>
    <w:lvl w:ilvl="5">
      <w:start w:val="1"/>
      <w:numFmt w:val="lowerLetter"/>
      <w:lvlText w:val="(%1.%2.%3.%4.%5.%6)"/>
      <w:lvlJc w:val="left"/>
      <w:pPr>
        <w:ind w:left="4320" w:hanging="360"/>
      </w:pPr>
      <w:rPr>
        <w:u w:val="none"/>
      </w:rPr>
    </w:lvl>
    <w:lvl w:ilvl="6">
      <w:start w:val="1"/>
      <w:numFmt w:val="lowerRoman"/>
      <w:lvlText w:val="(%1.%2.%3.%4.%5.%6.%7)"/>
      <w:lvlJc w:val="righ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7">
    <w:nsid w:val="5CB84BE6"/>
    <w:multiLevelType w:val="multilevel"/>
    <w:tmpl w:val="1694B288"/>
    <w:styleLink w:val="WWNum22"/>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8">
    <w:nsid w:val="65C63825"/>
    <w:multiLevelType w:val="multilevel"/>
    <w:tmpl w:val="696268B2"/>
    <w:styleLink w:val="WWNum31"/>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9">
    <w:nsid w:val="65E01C58"/>
    <w:multiLevelType w:val="multilevel"/>
    <w:tmpl w:val="1868C17E"/>
    <w:styleLink w:val="WWNum49"/>
    <w:lvl w:ilvl="0">
      <w:start w:val="1"/>
      <w:numFmt w:val="decimal"/>
      <w:lvlText w:val="%1."/>
      <w:lvlJc w:val="left"/>
      <w:pPr>
        <w:ind w:left="1068" w:hanging="360"/>
      </w:pPr>
      <w:rPr>
        <w:rFonts w:cs="Times New Roman"/>
        <w:b w:val="0"/>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50">
    <w:nsid w:val="68670A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A260B0D"/>
    <w:multiLevelType w:val="multilevel"/>
    <w:tmpl w:val="40B02DD6"/>
    <w:styleLink w:val="WWNum37"/>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2">
    <w:nsid w:val="7050003A"/>
    <w:multiLevelType w:val="multilevel"/>
    <w:tmpl w:val="9DDCAF00"/>
    <w:styleLink w:val="WWNum43"/>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71F51046"/>
    <w:multiLevelType w:val="multilevel"/>
    <w:tmpl w:val="F87071A0"/>
    <w:styleLink w:val="WWNum9"/>
    <w:lvl w:ilvl="0">
      <w:start w:val="1"/>
      <w:numFmt w:val="decimal"/>
      <w:lvlText w:val="%1."/>
      <w:lvlJc w:val="left"/>
      <w:pPr>
        <w:ind w:left="1855" w:hanging="360"/>
      </w:pPr>
    </w:lvl>
    <w:lvl w:ilvl="1">
      <w:start w:val="1"/>
      <w:numFmt w:val="decimal"/>
      <w:lvlText w:val="%2."/>
      <w:lvlJc w:val="left"/>
      <w:pPr>
        <w:ind w:left="2575" w:hanging="360"/>
      </w:pPr>
    </w:lvl>
    <w:lvl w:ilvl="2">
      <w:start w:val="1"/>
      <w:numFmt w:val="decimal"/>
      <w:lvlText w:val="%1.%2.%3."/>
      <w:lvlJc w:val="left"/>
      <w:pPr>
        <w:ind w:left="3295" w:hanging="360"/>
      </w:pPr>
    </w:lvl>
    <w:lvl w:ilvl="3">
      <w:start w:val="1"/>
      <w:numFmt w:val="decimal"/>
      <w:lvlText w:val="%1.%2.%3.%4."/>
      <w:lvlJc w:val="left"/>
      <w:pPr>
        <w:ind w:left="4015" w:hanging="360"/>
      </w:pPr>
    </w:lvl>
    <w:lvl w:ilvl="4">
      <w:start w:val="1"/>
      <w:numFmt w:val="decimal"/>
      <w:lvlText w:val="%1.%2.%3.%4.%5."/>
      <w:lvlJc w:val="left"/>
      <w:pPr>
        <w:ind w:left="4735" w:hanging="360"/>
      </w:pPr>
    </w:lvl>
    <w:lvl w:ilvl="5">
      <w:start w:val="1"/>
      <w:numFmt w:val="decimal"/>
      <w:lvlText w:val="%1.%2.%3.%4.%5.%6."/>
      <w:lvlJc w:val="left"/>
      <w:pPr>
        <w:ind w:left="5455" w:hanging="360"/>
      </w:pPr>
    </w:lvl>
    <w:lvl w:ilvl="6">
      <w:start w:val="1"/>
      <w:numFmt w:val="decimal"/>
      <w:lvlText w:val="%1.%2.%3.%4.%5.%6.%7."/>
      <w:lvlJc w:val="left"/>
      <w:pPr>
        <w:ind w:left="6175" w:hanging="360"/>
      </w:pPr>
    </w:lvl>
    <w:lvl w:ilvl="7">
      <w:start w:val="1"/>
      <w:numFmt w:val="decimal"/>
      <w:lvlText w:val="%1.%2.%3.%4.%5.%6.%7.%8."/>
      <w:lvlJc w:val="left"/>
      <w:pPr>
        <w:ind w:left="6895" w:hanging="360"/>
      </w:pPr>
    </w:lvl>
    <w:lvl w:ilvl="8">
      <w:start w:val="1"/>
      <w:numFmt w:val="decimal"/>
      <w:lvlText w:val="%1.%2.%3.%4.%5.%6.%7.%8.%9."/>
      <w:lvlJc w:val="left"/>
      <w:pPr>
        <w:ind w:left="7615" w:hanging="360"/>
      </w:pPr>
    </w:lvl>
  </w:abstractNum>
  <w:abstractNum w:abstractNumId="54">
    <w:nsid w:val="735C6BA6"/>
    <w:multiLevelType w:val="multilevel"/>
    <w:tmpl w:val="12E896FA"/>
    <w:styleLink w:val="WWNum11"/>
    <w:lvl w:ilvl="0">
      <w:start w:val="2"/>
      <w:numFmt w:val="decimal"/>
      <w:lvlText w:val="%1."/>
      <w:lvlJc w:val="left"/>
      <w:pPr>
        <w:ind w:left="360" w:hanging="360"/>
      </w:pPr>
      <w:rPr>
        <w:color w:val="000000"/>
      </w:rPr>
    </w:lvl>
    <w:lvl w:ilvl="1">
      <w:start w:val="1"/>
      <w:numFmt w:val="decimal"/>
      <w:lvlText w:val="%1.%2."/>
      <w:lvlJc w:val="left"/>
      <w:pPr>
        <w:ind w:left="1212" w:hanging="360"/>
      </w:pPr>
      <w:rPr>
        <w:color w:val="000000"/>
      </w:rPr>
    </w:lvl>
    <w:lvl w:ilvl="2">
      <w:start w:val="1"/>
      <w:numFmt w:val="decimal"/>
      <w:lvlText w:val="%1.%2.%3."/>
      <w:lvlJc w:val="left"/>
      <w:pPr>
        <w:ind w:left="2424" w:hanging="720"/>
      </w:pPr>
      <w:rPr>
        <w:color w:val="000000"/>
      </w:rPr>
    </w:lvl>
    <w:lvl w:ilvl="3">
      <w:start w:val="1"/>
      <w:numFmt w:val="decimal"/>
      <w:lvlText w:val="%1.%2.%3.%4."/>
      <w:lvlJc w:val="left"/>
      <w:pPr>
        <w:ind w:left="3276" w:hanging="720"/>
      </w:pPr>
      <w:rPr>
        <w:color w:val="000000"/>
      </w:rPr>
    </w:lvl>
    <w:lvl w:ilvl="4">
      <w:start w:val="1"/>
      <w:numFmt w:val="decimal"/>
      <w:lvlText w:val="%1.%2.%3.%4.%5."/>
      <w:lvlJc w:val="left"/>
      <w:pPr>
        <w:ind w:left="4488" w:hanging="1080"/>
      </w:pPr>
      <w:rPr>
        <w:color w:val="000000"/>
      </w:rPr>
    </w:lvl>
    <w:lvl w:ilvl="5">
      <w:start w:val="1"/>
      <w:numFmt w:val="decimal"/>
      <w:lvlText w:val="%1.%2.%3.%4.%5.%6."/>
      <w:lvlJc w:val="left"/>
      <w:pPr>
        <w:ind w:left="5340" w:hanging="1080"/>
      </w:pPr>
      <w:rPr>
        <w:color w:val="000000"/>
      </w:rPr>
    </w:lvl>
    <w:lvl w:ilvl="6">
      <w:start w:val="1"/>
      <w:numFmt w:val="decimal"/>
      <w:lvlText w:val="%1.%2.%3.%4.%5.%6.%7."/>
      <w:lvlJc w:val="left"/>
      <w:pPr>
        <w:ind w:left="6552" w:hanging="1440"/>
      </w:pPr>
      <w:rPr>
        <w:color w:val="000000"/>
      </w:rPr>
    </w:lvl>
    <w:lvl w:ilvl="7">
      <w:start w:val="1"/>
      <w:numFmt w:val="decimal"/>
      <w:lvlText w:val="%1.%2.%3.%4.%5.%6.%7.%8."/>
      <w:lvlJc w:val="left"/>
      <w:pPr>
        <w:ind w:left="7404" w:hanging="1440"/>
      </w:pPr>
      <w:rPr>
        <w:color w:val="000000"/>
      </w:rPr>
    </w:lvl>
    <w:lvl w:ilvl="8">
      <w:start w:val="1"/>
      <w:numFmt w:val="decimal"/>
      <w:lvlText w:val="%1.%2.%3.%4.%5.%6.%7.%8.%9."/>
      <w:lvlJc w:val="left"/>
      <w:pPr>
        <w:ind w:left="8616" w:hanging="1800"/>
      </w:pPr>
      <w:rPr>
        <w:color w:val="000000"/>
      </w:rPr>
    </w:lvl>
  </w:abstractNum>
  <w:abstractNum w:abstractNumId="55">
    <w:nsid w:val="747A389A"/>
    <w:multiLevelType w:val="multilevel"/>
    <w:tmpl w:val="756E981C"/>
    <w:styleLink w:val="WWNum15"/>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6">
    <w:nsid w:val="750D53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5C27363"/>
    <w:multiLevelType w:val="multilevel"/>
    <w:tmpl w:val="CFB4D4C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nsid w:val="76087237"/>
    <w:multiLevelType w:val="multilevel"/>
    <w:tmpl w:val="F456141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nsid w:val="77C815EC"/>
    <w:multiLevelType w:val="multilevel"/>
    <w:tmpl w:val="65D07B2A"/>
    <w:styleLink w:val="WWNum3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0"/>
  </w:num>
  <w:num w:numId="2">
    <w:abstractNumId w:val="31"/>
  </w:num>
  <w:num w:numId="3">
    <w:abstractNumId w:val="58"/>
  </w:num>
  <w:num w:numId="4">
    <w:abstractNumId w:val="57"/>
  </w:num>
  <w:num w:numId="5">
    <w:abstractNumId w:val="34"/>
  </w:num>
  <w:num w:numId="6">
    <w:abstractNumId w:val="26"/>
  </w:num>
  <w:num w:numId="7">
    <w:abstractNumId w:val="23"/>
  </w:num>
  <w:num w:numId="8">
    <w:abstractNumId w:val="21"/>
  </w:num>
  <w:num w:numId="9">
    <w:abstractNumId w:val="53"/>
  </w:num>
  <w:num w:numId="10">
    <w:abstractNumId w:val="28"/>
  </w:num>
  <w:num w:numId="11">
    <w:abstractNumId w:val="54"/>
  </w:num>
  <w:num w:numId="12">
    <w:abstractNumId w:val="29"/>
  </w:num>
  <w:num w:numId="13">
    <w:abstractNumId w:val="32"/>
  </w:num>
  <w:num w:numId="14">
    <w:abstractNumId w:val="15"/>
  </w:num>
  <w:num w:numId="15">
    <w:abstractNumId w:val="55"/>
  </w:num>
  <w:num w:numId="16">
    <w:abstractNumId w:val="5"/>
  </w:num>
  <w:num w:numId="17">
    <w:abstractNumId w:val="16"/>
  </w:num>
  <w:num w:numId="18">
    <w:abstractNumId w:val="41"/>
  </w:num>
  <w:num w:numId="19">
    <w:abstractNumId w:val="45"/>
  </w:num>
  <w:num w:numId="20">
    <w:abstractNumId w:val="25"/>
  </w:num>
  <w:num w:numId="21">
    <w:abstractNumId w:val="27"/>
  </w:num>
  <w:num w:numId="22">
    <w:abstractNumId w:val="47"/>
  </w:num>
  <w:num w:numId="23">
    <w:abstractNumId w:val="39"/>
  </w:num>
  <w:num w:numId="24">
    <w:abstractNumId w:val="8"/>
  </w:num>
  <w:num w:numId="25">
    <w:abstractNumId w:val="18"/>
  </w:num>
  <w:num w:numId="26">
    <w:abstractNumId w:val="7"/>
  </w:num>
  <w:num w:numId="27">
    <w:abstractNumId w:val="4"/>
  </w:num>
  <w:num w:numId="28">
    <w:abstractNumId w:val="10"/>
  </w:num>
  <w:num w:numId="29">
    <w:abstractNumId w:val="12"/>
  </w:num>
  <w:num w:numId="30">
    <w:abstractNumId w:val="11"/>
  </w:num>
  <w:num w:numId="31">
    <w:abstractNumId w:val="48"/>
  </w:num>
  <w:num w:numId="32">
    <w:abstractNumId w:val="3"/>
  </w:num>
  <w:num w:numId="33">
    <w:abstractNumId w:val="14"/>
  </w:num>
  <w:num w:numId="34">
    <w:abstractNumId w:val="13"/>
  </w:num>
  <w:num w:numId="35">
    <w:abstractNumId w:val="30"/>
  </w:num>
  <w:num w:numId="36">
    <w:abstractNumId w:val="17"/>
  </w:num>
  <w:num w:numId="37">
    <w:abstractNumId w:val="51"/>
  </w:num>
  <w:num w:numId="38">
    <w:abstractNumId w:val="59"/>
  </w:num>
  <w:num w:numId="39">
    <w:abstractNumId w:val="40"/>
  </w:num>
  <w:num w:numId="40">
    <w:abstractNumId w:val="2"/>
  </w:num>
  <w:num w:numId="41">
    <w:abstractNumId w:val="43"/>
  </w:num>
  <w:num w:numId="42">
    <w:abstractNumId w:val="44"/>
  </w:num>
  <w:num w:numId="43">
    <w:abstractNumId w:val="52"/>
  </w:num>
  <w:num w:numId="44">
    <w:abstractNumId w:val="9"/>
  </w:num>
  <w:num w:numId="45">
    <w:abstractNumId w:val="37"/>
  </w:num>
  <w:num w:numId="46">
    <w:abstractNumId w:val="19"/>
  </w:num>
  <w:num w:numId="47">
    <w:abstractNumId w:val="46"/>
  </w:num>
  <w:num w:numId="48">
    <w:abstractNumId w:val="0"/>
  </w:num>
  <w:num w:numId="49">
    <w:abstractNumId w:val="49"/>
  </w:num>
  <w:num w:numId="50">
    <w:abstractNumId w:val="50"/>
  </w:num>
  <w:num w:numId="51">
    <w:abstractNumId w:val="38"/>
  </w:num>
  <w:num w:numId="52">
    <w:abstractNumId w:val="33"/>
  </w:num>
  <w:num w:numId="53">
    <w:abstractNumId w:val="36"/>
  </w:num>
  <w:num w:numId="54">
    <w:abstractNumId w:val="24"/>
  </w:num>
  <w:num w:numId="55">
    <w:abstractNumId w:val="6"/>
  </w:num>
  <w:num w:numId="56">
    <w:abstractNumId w:val="56"/>
  </w:num>
  <w:num w:numId="57">
    <w:abstractNumId w:val="35"/>
  </w:num>
  <w:num w:numId="58">
    <w:abstractNumId w:val="1"/>
  </w:num>
  <w:num w:numId="59">
    <w:abstractNumId w:val="22"/>
  </w:num>
  <w:num w:numId="60">
    <w:abstractNumId w:val="4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97"/>
  <w:autoHyphenation/>
  <w:characterSpacingControl w:val="doNotCompress"/>
  <w:footnotePr>
    <w:footnote w:id="0"/>
    <w:footnote w:id="1"/>
  </w:footnotePr>
  <w:endnotePr>
    <w:endnote w:id="0"/>
    <w:endnote w:id="1"/>
  </w:endnotePr>
  <w:compat/>
  <w:rsids>
    <w:rsidRoot w:val="00EE18B7"/>
    <w:rsid w:val="00022CDF"/>
    <w:rsid w:val="00026D12"/>
    <w:rsid w:val="000543D7"/>
    <w:rsid w:val="00082373"/>
    <w:rsid w:val="00087CD7"/>
    <w:rsid w:val="000A0C54"/>
    <w:rsid w:val="000B18F2"/>
    <w:rsid w:val="000F60BD"/>
    <w:rsid w:val="00133C2B"/>
    <w:rsid w:val="00135395"/>
    <w:rsid w:val="00137492"/>
    <w:rsid w:val="00140E19"/>
    <w:rsid w:val="00154507"/>
    <w:rsid w:val="00174D64"/>
    <w:rsid w:val="0019733E"/>
    <w:rsid w:val="001E7519"/>
    <w:rsid w:val="00216EA4"/>
    <w:rsid w:val="002371A5"/>
    <w:rsid w:val="00261555"/>
    <w:rsid w:val="00261A80"/>
    <w:rsid w:val="00295D13"/>
    <w:rsid w:val="002B03C6"/>
    <w:rsid w:val="002B38F4"/>
    <w:rsid w:val="002C1C51"/>
    <w:rsid w:val="003170A6"/>
    <w:rsid w:val="00325B1D"/>
    <w:rsid w:val="003510DA"/>
    <w:rsid w:val="00355139"/>
    <w:rsid w:val="0036287D"/>
    <w:rsid w:val="00363F6E"/>
    <w:rsid w:val="003A7260"/>
    <w:rsid w:val="003D5443"/>
    <w:rsid w:val="00402B86"/>
    <w:rsid w:val="00417CB6"/>
    <w:rsid w:val="00490FD1"/>
    <w:rsid w:val="004A40A6"/>
    <w:rsid w:val="004B5EA1"/>
    <w:rsid w:val="004C4484"/>
    <w:rsid w:val="004D203E"/>
    <w:rsid w:val="00517D42"/>
    <w:rsid w:val="00525473"/>
    <w:rsid w:val="00562BAF"/>
    <w:rsid w:val="005811C4"/>
    <w:rsid w:val="00583355"/>
    <w:rsid w:val="005A50A9"/>
    <w:rsid w:val="005D0029"/>
    <w:rsid w:val="005E2AD8"/>
    <w:rsid w:val="005F20E4"/>
    <w:rsid w:val="00612F46"/>
    <w:rsid w:val="006439AE"/>
    <w:rsid w:val="00644690"/>
    <w:rsid w:val="006534A2"/>
    <w:rsid w:val="00670617"/>
    <w:rsid w:val="00696FF0"/>
    <w:rsid w:val="006A1FB6"/>
    <w:rsid w:val="006B3B28"/>
    <w:rsid w:val="006B637B"/>
    <w:rsid w:val="006C5878"/>
    <w:rsid w:val="006D0BE6"/>
    <w:rsid w:val="006D541C"/>
    <w:rsid w:val="006F61B9"/>
    <w:rsid w:val="0072029C"/>
    <w:rsid w:val="0073651D"/>
    <w:rsid w:val="007A741F"/>
    <w:rsid w:val="0082275F"/>
    <w:rsid w:val="0082525B"/>
    <w:rsid w:val="00827ABE"/>
    <w:rsid w:val="0083390D"/>
    <w:rsid w:val="00881688"/>
    <w:rsid w:val="00885BE0"/>
    <w:rsid w:val="008A5872"/>
    <w:rsid w:val="008B1A46"/>
    <w:rsid w:val="008B4206"/>
    <w:rsid w:val="009219FC"/>
    <w:rsid w:val="00925EBA"/>
    <w:rsid w:val="009432ED"/>
    <w:rsid w:val="00951F63"/>
    <w:rsid w:val="009778A4"/>
    <w:rsid w:val="0098729D"/>
    <w:rsid w:val="009A557B"/>
    <w:rsid w:val="009B4ECA"/>
    <w:rsid w:val="009F48DD"/>
    <w:rsid w:val="00A2174F"/>
    <w:rsid w:val="00A74162"/>
    <w:rsid w:val="00A86731"/>
    <w:rsid w:val="00A90DB7"/>
    <w:rsid w:val="00A95BF9"/>
    <w:rsid w:val="00A97B27"/>
    <w:rsid w:val="00AB0A04"/>
    <w:rsid w:val="00AF2BC7"/>
    <w:rsid w:val="00B10ED8"/>
    <w:rsid w:val="00B133BF"/>
    <w:rsid w:val="00B2756F"/>
    <w:rsid w:val="00B75D18"/>
    <w:rsid w:val="00B80F54"/>
    <w:rsid w:val="00B81F19"/>
    <w:rsid w:val="00B87AE3"/>
    <w:rsid w:val="00BF756A"/>
    <w:rsid w:val="00C226E3"/>
    <w:rsid w:val="00C40DE0"/>
    <w:rsid w:val="00C50FF8"/>
    <w:rsid w:val="00C53231"/>
    <w:rsid w:val="00CB613F"/>
    <w:rsid w:val="00CD7CC1"/>
    <w:rsid w:val="00CF7530"/>
    <w:rsid w:val="00D174E0"/>
    <w:rsid w:val="00D27586"/>
    <w:rsid w:val="00D468D4"/>
    <w:rsid w:val="00D514FE"/>
    <w:rsid w:val="00D85C31"/>
    <w:rsid w:val="00DA47DD"/>
    <w:rsid w:val="00DA6911"/>
    <w:rsid w:val="00DB676A"/>
    <w:rsid w:val="00DB7DDD"/>
    <w:rsid w:val="00DD54FF"/>
    <w:rsid w:val="00DF3AFB"/>
    <w:rsid w:val="00DF3FD0"/>
    <w:rsid w:val="00E668EB"/>
    <w:rsid w:val="00E67F2E"/>
    <w:rsid w:val="00E8198F"/>
    <w:rsid w:val="00E90774"/>
    <w:rsid w:val="00E944E1"/>
    <w:rsid w:val="00E969BE"/>
    <w:rsid w:val="00EE18B7"/>
    <w:rsid w:val="00EF3C64"/>
    <w:rsid w:val="00F45D60"/>
    <w:rsid w:val="00F659B2"/>
    <w:rsid w:val="00F67E44"/>
    <w:rsid w:val="00FB5287"/>
    <w:rsid w:val="00FC299F"/>
    <w:rsid w:val="00FD4CA1"/>
    <w:rsid w:val="00FE1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2B"/>
    <w:pPr>
      <w:widowControl w:val="0"/>
      <w:suppressAutoHyphens/>
      <w:autoSpaceDN w:val="0"/>
      <w:spacing w:after="160" w:line="256" w:lineRule="auto"/>
      <w:ind w:firstLine="318"/>
      <w:jc w:val="both"/>
      <w:textAlignment w:val="baseline"/>
    </w:pPr>
    <w:rPr>
      <w:kern w:val="3"/>
      <w:sz w:val="22"/>
      <w:szCs w:val="22"/>
      <w:lang w:val="uk-UA"/>
    </w:rPr>
  </w:style>
  <w:style w:type="paragraph" w:styleId="1">
    <w:name w:val="heading 1"/>
    <w:next w:val="Textbody"/>
    <w:rsid w:val="00133C2B"/>
    <w:pPr>
      <w:keepNext/>
      <w:keepLines/>
      <w:widowControl w:val="0"/>
      <w:suppressAutoHyphens/>
      <w:autoSpaceDN w:val="0"/>
      <w:spacing w:before="480" w:after="120" w:line="256" w:lineRule="auto"/>
      <w:textAlignment w:val="baseline"/>
      <w:outlineLvl w:val="0"/>
    </w:pPr>
    <w:rPr>
      <w:b/>
      <w:color w:val="000000"/>
      <w:kern w:val="3"/>
      <w:sz w:val="48"/>
      <w:szCs w:val="48"/>
      <w:lang w:val="uk-UA"/>
    </w:rPr>
  </w:style>
  <w:style w:type="paragraph" w:styleId="2">
    <w:name w:val="heading 2"/>
    <w:next w:val="Textbody"/>
    <w:rsid w:val="00133C2B"/>
    <w:pPr>
      <w:keepNext/>
      <w:keepLines/>
      <w:widowControl w:val="0"/>
      <w:suppressAutoHyphens/>
      <w:autoSpaceDN w:val="0"/>
      <w:spacing w:before="360" w:after="80" w:line="256" w:lineRule="auto"/>
      <w:textAlignment w:val="baseline"/>
      <w:outlineLvl w:val="1"/>
    </w:pPr>
    <w:rPr>
      <w:b/>
      <w:color w:val="000000"/>
      <w:kern w:val="3"/>
      <w:sz w:val="36"/>
      <w:szCs w:val="36"/>
      <w:lang w:val="uk-UA"/>
    </w:rPr>
  </w:style>
  <w:style w:type="paragraph" w:styleId="3">
    <w:name w:val="heading 3"/>
    <w:next w:val="Textbody"/>
    <w:rsid w:val="00133C2B"/>
    <w:pPr>
      <w:keepNext/>
      <w:keepLines/>
      <w:widowControl w:val="0"/>
      <w:suppressAutoHyphens/>
      <w:autoSpaceDN w:val="0"/>
      <w:spacing w:before="280" w:after="80" w:line="256" w:lineRule="auto"/>
      <w:textAlignment w:val="baseline"/>
      <w:outlineLvl w:val="2"/>
    </w:pPr>
    <w:rPr>
      <w:b/>
      <w:color w:val="000000"/>
      <w:kern w:val="3"/>
      <w:sz w:val="28"/>
      <w:szCs w:val="28"/>
      <w:lang w:val="uk-UA"/>
    </w:rPr>
  </w:style>
  <w:style w:type="paragraph" w:styleId="4">
    <w:name w:val="heading 4"/>
    <w:next w:val="Textbody"/>
    <w:rsid w:val="00133C2B"/>
    <w:pPr>
      <w:keepNext/>
      <w:keepLines/>
      <w:widowControl w:val="0"/>
      <w:suppressAutoHyphens/>
      <w:autoSpaceDN w:val="0"/>
      <w:spacing w:before="240" w:after="40" w:line="256" w:lineRule="auto"/>
      <w:textAlignment w:val="baseline"/>
      <w:outlineLvl w:val="3"/>
    </w:pPr>
    <w:rPr>
      <w:b/>
      <w:color w:val="000000"/>
      <w:kern w:val="3"/>
      <w:sz w:val="24"/>
      <w:szCs w:val="24"/>
      <w:lang w:val="uk-UA"/>
    </w:rPr>
  </w:style>
  <w:style w:type="paragraph" w:styleId="5">
    <w:name w:val="heading 5"/>
    <w:next w:val="Textbody"/>
    <w:rsid w:val="00133C2B"/>
    <w:pPr>
      <w:keepNext/>
      <w:keepLines/>
      <w:widowControl w:val="0"/>
      <w:suppressAutoHyphens/>
      <w:autoSpaceDN w:val="0"/>
      <w:spacing w:before="220" w:after="40" w:line="256" w:lineRule="auto"/>
      <w:textAlignment w:val="baseline"/>
      <w:outlineLvl w:val="4"/>
    </w:pPr>
    <w:rPr>
      <w:b/>
      <w:color w:val="000000"/>
      <w:kern w:val="3"/>
      <w:sz w:val="22"/>
      <w:szCs w:val="22"/>
      <w:lang w:val="uk-UA"/>
    </w:rPr>
  </w:style>
  <w:style w:type="paragraph" w:styleId="6">
    <w:name w:val="heading 6"/>
    <w:next w:val="Textbody"/>
    <w:rsid w:val="00133C2B"/>
    <w:pPr>
      <w:keepNext/>
      <w:keepLines/>
      <w:widowControl w:val="0"/>
      <w:suppressAutoHyphens/>
      <w:autoSpaceDN w:val="0"/>
      <w:spacing w:before="200" w:after="40" w:line="256" w:lineRule="auto"/>
      <w:textAlignment w:val="baseline"/>
      <w:outlineLvl w:val="5"/>
    </w:pPr>
    <w:rPr>
      <w:b/>
      <w:color w:val="000000"/>
      <w:kern w:val="3"/>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33C2B"/>
    <w:pPr>
      <w:suppressAutoHyphens/>
      <w:autoSpaceDN w:val="0"/>
      <w:textAlignment w:val="baseline"/>
    </w:pPr>
    <w:rPr>
      <w:rFonts w:ascii="Times New Roman" w:hAnsi="Times New Roman" w:cs="Times New Roman"/>
      <w:color w:val="000000"/>
      <w:kern w:val="3"/>
      <w:sz w:val="24"/>
      <w:szCs w:val="24"/>
    </w:rPr>
  </w:style>
  <w:style w:type="paragraph" w:customStyle="1" w:styleId="Heading">
    <w:name w:val="Heading"/>
    <w:basedOn w:val="Standard"/>
    <w:next w:val="Textbody"/>
    <w:rsid w:val="00133C2B"/>
    <w:pPr>
      <w:keepNext/>
      <w:spacing w:before="240" w:after="120"/>
    </w:pPr>
    <w:rPr>
      <w:rFonts w:ascii="Arial" w:eastAsia="Microsoft YaHei" w:hAnsi="Arial" w:cs="Lucida Sans"/>
      <w:sz w:val="28"/>
      <w:szCs w:val="28"/>
    </w:rPr>
  </w:style>
  <w:style w:type="paragraph" w:customStyle="1" w:styleId="Textbody">
    <w:name w:val="Text body"/>
    <w:basedOn w:val="Standard"/>
    <w:rsid w:val="00133C2B"/>
    <w:pPr>
      <w:jc w:val="center"/>
    </w:pPr>
    <w:rPr>
      <w:rFonts w:eastAsia="Times New Roman"/>
      <w:b/>
      <w:bCs/>
      <w:sz w:val="28"/>
    </w:rPr>
  </w:style>
  <w:style w:type="paragraph" w:styleId="a3">
    <w:name w:val="List"/>
    <w:basedOn w:val="Textbody"/>
    <w:rsid w:val="00133C2B"/>
    <w:rPr>
      <w:rFonts w:cs="Lucida Sans"/>
    </w:rPr>
  </w:style>
  <w:style w:type="paragraph" w:styleId="a4">
    <w:name w:val="caption"/>
    <w:basedOn w:val="Standard"/>
    <w:rsid w:val="00133C2B"/>
    <w:pPr>
      <w:suppressLineNumbers/>
      <w:spacing w:before="120" w:after="120"/>
    </w:pPr>
    <w:rPr>
      <w:rFonts w:cs="Lucida Sans"/>
      <w:i/>
      <w:iCs/>
    </w:rPr>
  </w:style>
  <w:style w:type="paragraph" w:customStyle="1" w:styleId="Index">
    <w:name w:val="Index"/>
    <w:basedOn w:val="Standard"/>
    <w:rsid w:val="00133C2B"/>
    <w:pPr>
      <w:suppressLineNumbers/>
    </w:pPr>
    <w:rPr>
      <w:rFonts w:cs="Lucida Sans"/>
    </w:rPr>
  </w:style>
  <w:style w:type="paragraph" w:customStyle="1" w:styleId="10">
    <w:name w:val="Обычный1"/>
    <w:rsid w:val="00133C2B"/>
    <w:pPr>
      <w:suppressAutoHyphens/>
      <w:autoSpaceDN w:val="0"/>
      <w:spacing w:after="160" w:line="256" w:lineRule="auto"/>
      <w:textAlignment w:val="baseline"/>
    </w:pPr>
    <w:rPr>
      <w:kern w:val="3"/>
      <w:sz w:val="22"/>
      <w:szCs w:val="22"/>
      <w:lang w:val="uk-UA"/>
    </w:rPr>
  </w:style>
  <w:style w:type="paragraph" w:customStyle="1" w:styleId="a5">
    <w:name w:val="Заголовок"/>
    <w:next w:val="a6"/>
    <w:rsid w:val="00133C2B"/>
    <w:pPr>
      <w:keepNext/>
      <w:keepLines/>
      <w:widowControl w:val="0"/>
      <w:suppressAutoHyphens/>
      <w:autoSpaceDN w:val="0"/>
      <w:spacing w:before="480" w:after="120" w:line="256" w:lineRule="auto"/>
      <w:textAlignment w:val="baseline"/>
    </w:pPr>
    <w:rPr>
      <w:b/>
      <w:bCs/>
      <w:color w:val="000000"/>
      <w:kern w:val="3"/>
      <w:sz w:val="72"/>
      <w:szCs w:val="72"/>
      <w:lang w:val="uk-UA"/>
    </w:rPr>
  </w:style>
  <w:style w:type="paragraph" w:styleId="a6">
    <w:name w:val="Subtitle"/>
    <w:basedOn w:val="10"/>
    <w:next w:val="Textbody"/>
    <w:rsid w:val="00133C2B"/>
    <w:pPr>
      <w:keepNext/>
      <w:keepLines/>
      <w:spacing w:before="360" w:after="80"/>
    </w:pPr>
    <w:rPr>
      <w:rFonts w:ascii="Georgia" w:eastAsia="Georgia" w:hAnsi="Georgia" w:cs="Georgia"/>
      <w:i/>
      <w:iCs/>
      <w:color w:val="666666"/>
      <w:sz w:val="48"/>
      <w:szCs w:val="48"/>
    </w:rPr>
  </w:style>
  <w:style w:type="paragraph" w:customStyle="1" w:styleId="20">
    <w:name w:val="Обычный2"/>
    <w:rsid w:val="00133C2B"/>
    <w:pPr>
      <w:suppressAutoHyphens/>
      <w:autoSpaceDN w:val="0"/>
      <w:spacing w:after="160" w:line="256" w:lineRule="auto"/>
      <w:ind w:firstLine="318"/>
      <w:jc w:val="both"/>
      <w:textAlignment w:val="baseline"/>
    </w:pPr>
    <w:rPr>
      <w:kern w:val="3"/>
      <w:sz w:val="22"/>
      <w:szCs w:val="22"/>
      <w:lang w:val="uk-UA"/>
    </w:rPr>
  </w:style>
  <w:style w:type="paragraph" w:styleId="a7">
    <w:name w:val="annotation text"/>
    <w:basedOn w:val="Standard"/>
    <w:rsid w:val="00133C2B"/>
    <w:rPr>
      <w:sz w:val="20"/>
      <w:szCs w:val="20"/>
    </w:rPr>
  </w:style>
  <w:style w:type="paragraph" w:styleId="a8">
    <w:name w:val="Balloon Text"/>
    <w:basedOn w:val="Standard"/>
    <w:rsid w:val="00133C2B"/>
    <w:rPr>
      <w:rFonts w:ascii="Tahoma" w:hAnsi="Tahoma" w:cs="Tahoma"/>
      <w:sz w:val="16"/>
      <w:szCs w:val="16"/>
    </w:rPr>
  </w:style>
  <w:style w:type="paragraph" w:styleId="a9">
    <w:name w:val="annotation subject"/>
    <w:basedOn w:val="a7"/>
    <w:rsid w:val="00133C2B"/>
    <w:rPr>
      <w:b/>
      <w:bCs/>
    </w:rPr>
  </w:style>
  <w:style w:type="paragraph" w:customStyle="1" w:styleId="rvps2">
    <w:name w:val="rvps2"/>
    <w:basedOn w:val="Standard"/>
    <w:rsid w:val="00133C2B"/>
    <w:pPr>
      <w:spacing w:before="100" w:after="100"/>
    </w:pPr>
    <w:rPr>
      <w:rFonts w:eastAsia="Times New Roman"/>
    </w:rPr>
  </w:style>
  <w:style w:type="paragraph" w:styleId="aa">
    <w:name w:val="Normal (Web)"/>
    <w:basedOn w:val="Standard"/>
    <w:uiPriority w:val="99"/>
    <w:rsid w:val="00133C2B"/>
    <w:pPr>
      <w:spacing w:before="100" w:after="100"/>
    </w:pPr>
    <w:rPr>
      <w:rFonts w:eastAsia="Times New Roman"/>
    </w:rPr>
  </w:style>
  <w:style w:type="paragraph" w:styleId="ab">
    <w:name w:val="List Paragraph"/>
    <w:aliases w:val="AC List 01"/>
    <w:basedOn w:val="Standard"/>
    <w:uiPriority w:val="34"/>
    <w:qFormat/>
    <w:rsid w:val="00133C2B"/>
    <w:pPr>
      <w:spacing w:after="200" w:line="276" w:lineRule="auto"/>
      <w:ind w:left="720"/>
    </w:pPr>
    <w:rPr>
      <w:rFonts w:ascii="Cambria" w:hAnsi="Cambria" w:cs="F"/>
    </w:rPr>
  </w:style>
  <w:style w:type="paragraph" w:customStyle="1" w:styleId="rvps6">
    <w:name w:val="rvps6"/>
    <w:basedOn w:val="Standard"/>
    <w:rsid w:val="00133C2B"/>
    <w:pPr>
      <w:spacing w:before="100" w:after="100"/>
    </w:pPr>
    <w:rPr>
      <w:rFonts w:eastAsia="Times New Roman"/>
    </w:rPr>
  </w:style>
  <w:style w:type="paragraph" w:customStyle="1" w:styleId="21">
    <w:name w:val="Список2"/>
    <w:basedOn w:val="Standard"/>
    <w:rsid w:val="00133C2B"/>
    <w:pPr>
      <w:tabs>
        <w:tab w:val="left" w:pos="432"/>
        <w:tab w:val="left" w:pos="720"/>
      </w:tabs>
    </w:pPr>
    <w:rPr>
      <w:rFonts w:eastAsia="Times New Roman"/>
    </w:rPr>
  </w:style>
  <w:style w:type="paragraph" w:styleId="HTML">
    <w:name w:val="HTML Preformatted"/>
    <w:basedOn w:val="Standard"/>
    <w:rsid w:val="0013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ac">
    <w:name w:val="header"/>
    <w:basedOn w:val="Standard"/>
    <w:uiPriority w:val="99"/>
    <w:rsid w:val="00133C2B"/>
    <w:pPr>
      <w:suppressLineNumbers/>
      <w:tabs>
        <w:tab w:val="center" w:pos="4677"/>
        <w:tab w:val="right" w:pos="9355"/>
      </w:tabs>
    </w:pPr>
  </w:style>
  <w:style w:type="paragraph" w:styleId="ad">
    <w:name w:val="footer"/>
    <w:basedOn w:val="Standard"/>
    <w:rsid w:val="00133C2B"/>
    <w:pPr>
      <w:suppressLineNumbers/>
      <w:tabs>
        <w:tab w:val="center" w:pos="4677"/>
        <w:tab w:val="right" w:pos="9355"/>
      </w:tabs>
    </w:pPr>
  </w:style>
  <w:style w:type="paragraph" w:styleId="22">
    <w:name w:val="Body Text 2"/>
    <w:basedOn w:val="Standard"/>
    <w:rsid w:val="00133C2B"/>
    <w:pPr>
      <w:spacing w:after="120" w:line="480" w:lineRule="auto"/>
    </w:pPr>
    <w:rPr>
      <w:rFonts w:eastAsia="Times New Roman"/>
      <w:sz w:val="20"/>
      <w:szCs w:val="20"/>
    </w:rPr>
  </w:style>
  <w:style w:type="paragraph" w:customStyle="1" w:styleId="ae">
    <w:name w:val="Базовый"/>
    <w:rsid w:val="00133C2B"/>
    <w:pPr>
      <w:suppressAutoHyphens/>
      <w:autoSpaceDN w:val="0"/>
      <w:spacing w:after="200" w:line="276" w:lineRule="auto"/>
      <w:textAlignment w:val="baseline"/>
    </w:pPr>
    <w:rPr>
      <w:rFonts w:ascii="Times New Roman" w:eastAsia="Times New Roman" w:hAnsi="Times New Roman" w:cs="Times New Roman"/>
      <w:kern w:val="3"/>
      <w:sz w:val="24"/>
      <w:szCs w:val="24"/>
      <w:lang w:eastAsia="ar-SA"/>
    </w:rPr>
  </w:style>
  <w:style w:type="paragraph" w:customStyle="1" w:styleId="11">
    <w:name w:val="Основной текст1"/>
    <w:basedOn w:val="ae"/>
    <w:rsid w:val="00133C2B"/>
    <w:pPr>
      <w:widowControl w:val="0"/>
      <w:shd w:val="clear" w:color="auto" w:fill="FFFFFF"/>
      <w:suppressAutoHyphens w:val="0"/>
      <w:spacing w:line="278" w:lineRule="exact"/>
    </w:pPr>
    <w:rPr>
      <w:sz w:val="21"/>
      <w:szCs w:val="21"/>
      <w:lang w:val="uk-UA" w:eastAsia="uk-UA"/>
    </w:rPr>
  </w:style>
  <w:style w:type="paragraph" w:customStyle="1" w:styleId="12">
    <w:name w:val="Абзац списка1"/>
    <w:basedOn w:val="ae"/>
    <w:rsid w:val="00133C2B"/>
    <w:pPr>
      <w:suppressAutoHyphens w:val="0"/>
      <w:spacing w:after="0"/>
      <w:ind w:left="720"/>
    </w:pPr>
    <w:rPr>
      <w:sz w:val="20"/>
      <w:szCs w:val="20"/>
      <w:lang w:val="uk-UA" w:eastAsia="ru-RU"/>
    </w:rPr>
  </w:style>
  <w:style w:type="paragraph" w:customStyle="1" w:styleId="13">
    <w:name w:val="Основний текст1"/>
    <w:basedOn w:val="Standard"/>
    <w:rsid w:val="00133C2B"/>
    <w:pPr>
      <w:widowControl w:val="0"/>
      <w:shd w:val="clear" w:color="auto" w:fill="FFFFFF"/>
      <w:spacing w:before="300" w:after="300" w:line="240" w:lineRule="atLeast"/>
      <w:ind w:hanging="560"/>
    </w:pPr>
    <w:rPr>
      <w:rFonts w:ascii="Arial Unicode MS" w:hAnsi="Arial Unicode MS"/>
      <w:sz w:val="18"/>
    </w:rPr>
  </w:style>
  <w:style w:type="character" w:customStyle="1" w:styleId="af">
    <w:name w:val="Текст примечания Знак"/>
    <w:rsid w:val="00133C2B"/>
    <w:rPr>
      <w:sz w:val="20"/>
      <w:szCs w:val="20"/>
    </w:rPr>
  </w:style>
  <w:style w:type="character" w:styleId="af0">
    <w:name w:val="annotation reference"/>
    <w:rsid w:val="00133C2B"/>
    <w:rPr>
      <w:sz w:val="16"/>
      <w:szCs w:val="16"/>
    </w:rPr>
  </w:style>
  <w:style w:type="character" w:customStyle="1" w:styleId="af1">
    <w:name w:val="Текст выноски Знак"/>
    <w:rsid w:val="00133C2B"/>
    <w:rPr>
      <w:rFonts w:ascii="Tahoma" w:hAnsi="Tahoma" w:cs="Tahoma"/>
      <w:sz w:val="16"/>
      <w:szCs w:val="16"/>
    </w:rPr>
  </w:style>
  <w:style w:type="character" w:customStyle="1" w:styleId="af2">
    <w:name w:val="Тема примечания Знак"/>
    <w:rsid w:val="00133C2B"/>
    <w:rPr>
      <w:b/>
      <w:bCs/>
      <w:sz w:val="20"/>
      <w:szCs w:val="20"/>
    </w:rPr>
  </w:style>
  <w:style w:type="character" w:customStyle="1" w:styleId="Internetlink">
    <w:name w:val="Internet link"/>
    <w:rsid w:val="00133C2B"/>
    <w:rPr>
      <w:color w:val="0000FF"/>
      <w:u w:val="single"/>
    </w:rPr>
  </w:style>
  <w:style w:type="character" w:styleId="af3">
    <w:name w:val="FollowedHyperlink"/>
    <w:rsid w:val="00133C2B"/>
    <w:rPr>
      <w:color w:val="800080"/>
      <w:u w:val="single"/>
    </w:rPr>
  </w:style>
  <w:style w:type="character" w:customStyle="1" w:styleId="c-mrkdwntab">
    <w:name w:val="c-mrkdwn__tab"/>
    <w:basedOn w:val="a0"/>
    <w:rsid w:val="00133C2B"/>
  </w:style>
  <w:style w:type="character" w:customStyle="1" w:styleId="StrongEmphasis">
    <w:name w:val="Strong Emphasis"/>
    <w:rsid w:val="00133C2B"/>
    <w:rPr>
      <w:b/>
      <w:bCs/>
    </w:rPr>
  </w:style>
  <w:style w:type="character" w:customStyle="1" w:styleId="rvts23">
    <w:name w:val="rvts23"/>
    <w:basedOn w:val="a0"/>
    <w:rsid w:val="00133C2B"/>
  </w:style>
  <w:style w:type="character" w:customStyle="1" w:styleId="af4">
    <w:name w:val="Абзац списка Знак"/>
    <w:rsid w:val="00133C2B"/>
    <w:rPr>
      <w:rFonts w:ascii="Cambria" w:hAnsi="Cambria" w:cs="F"/>
      <w:lang w:val="ru-RU"/>
    </w:rPr>
  </w:style>
  <w:style w:type="character" w:customStyle="1" w:styleId="apple-tab-span">
    <w:name w:val="apple-tab-span"/>
    <w:basedOn w:val="a0"/>
    <w:rsid w:val="00133C2B"/>
  </w:style>
  <w:style w:type="character" w:styleId="af5">
    <w:name w:val="footnote reference"/>
    <w:rsid w:val="00133C2B"/>
    <w:rPr>
      <w:position w:val="0"/>
      <w:vertAlign w:val="superscript"/>
    </w:rPr>
  </w:style>
  <w:style w:type="character" w:styleId="af6">
    <w:name w:val="Emphasis"/>
    <w:rsid w:val="00133C2B"/>
    <w:rPr>
      <w:i/>
      <w:iCs/>
    </w:rPr>
  </w:style>
  <w:style w:type="character" w:customStyle="1" w:styleId="HTML0">
    <w:name w:val="Стандартный HTML Знак"/>
    <w:rsid w:val="00133C2B"/>
    <w:rPr>
      <w:rFonts w:ascii="Courier New" w:eastAsia="Times New Roman" w:hAnsi="Courier New" w:cs="Courier New"/>
      <w:sz w:val="20"/>
      <w:szCs w:val="20"/>
      <w:lang w:val="ru-RU"/>
    </w:rPr>
  </w:style>
  <w:style w:type="character" w:customStyle="1" w:styleId="af7">
    <w:name w:val="Название Знак"/>
    <w:rsid w:val="00133C2B"/>
    <w:rPr>
      <w:b/>
      <w:color w:val="000000"/>
      <w:sz w:val="72"/>
      <w:szCs w:val="72"/>
    </w:rPr>
  </w:style>
  <w:style w:type="character" w:customStyle="1" w:styleId="rvts37">
    <w:name w:val="rvts37"/>
    <w:basedOn w:val="a0"/>
    <w:rsid w:val="00133C2B"/>
  </w:style>
  <w:style w:type="character" w:customStyle="1" w:styleId="af8">
    <w:name w:val="Верхний колонтитул Знак"/>
    <w:basedOn w:val="a0"/>
    <w:uiPriority w:val="99"/>
    <w:rsid w:val="00133C2B"/>
  </w:style>
  <w:style w:type="character" w:customStyle="1" w:styleId="af9">
    <w:name w:val="Нижний колонтитул Знак"/>
    <w:basedOn w:val="a0"/>
    <w:rsid w:val="00133C2B"/>
  </w:style>
  <w:style w:type="character" w:styleId="afa">
    <w:name w:val="Placeholder Text"/>
    <w:rsid w:val="00133C2B"/>
    <w:rPr>
      <w:color w:val="808080"/>
    </w:rPr>
  </w:style>
  <w:style w:type="character" w:customStyle="1" w:styleId="afb">
    <w:name w:val="Основной текст Знак"/>
    <w:rsid w:val="00133C2B"/>
    <w:rPr>
      <w:rFonts w:ascii="Times New Roman" w:eastAsia="Times New Roman" w:hAnsi="Times New Roman" w:cs="Times New Roman"/>
      <w:b/>
      <w:bCs/>
      <w:sz w:val="28"/>
      <w:szCs w:val="24"/>
    </w:rPr>
  </w:style>
  <w:style w:type="character" w:customStyle="1" w:styleId="23">
    <w:name w:val="Основной текст 2 Знак"/>
    <w:rsid w:val="00133C2B"/>
    <w:rPr>
      <w:rFonts w:ascii="Times New Roman" w:eastAsia="Times New Roman" w:hAnsi="Times New Roman" w:cs="Times New Roman"/>
      <w:sz w:val="20"/>
      <w:szCs w:val="20"/>
      <w:lang w:val="ru-RU"/>
    </w:rPr>
  </w:style>
  <w:style w:type="character" w:customStyle="1" w:styleId="afc">
    <w:name w:val="Основний текст_"/>
    <w:rsid w:val="00133C2B"/>
    <w:rPr>
      <w:rFonts w:ascii="Arial Unicode MS" w:hAnsi="Arial Unicode MS"/>
      <w:sz w:val="18"/>
    </w:rPr>
  </w:style>
  <w:style w:type="character" w:customStyle="1" w:styleId="ListLabel1">
    <w:name w:val="ListLabel 1"/>
    <w:rsid w:val="00133C2B"/>
    <w:rPr>
      <w:u w:val="none"/>
    </w:rPr>
  </w:style>
  <w:style w:type="character" w:customStyle="1" w:styleId="ListLabel2">
    <w:name w:val="ListLabel 2"/>
    <w:rsid w:val="00133C2B"/>
    <w:rPr>
      <w:rFonts w:eastAsia="Noto Sans Symbols" w:cs="Noto Sans Symbols"/>
    </w:rPr>
  </w:style>
  <w:style w:type="character" w:customStyle="1" w:styleId="ListLabel3">
    <w:name w:val="ListLabel 3"/>
    <w:rsid w:val="00133C2B"/>
    <w:rPr>
      <w:rFonts w:eastAsia="Courier New" w:cs="Courier New"/>
    </w:rPr>
  </w:style>
  <w:style w:type="character" w:customStyle="1" w:styleId="ListLabel4">
    <w:name w:val="ListLabel 4"/>
    <w:rsid w:val="00133C2B"/>
    <w:rPr>
      <w:color w:val="000000"/>
    </w:rPr>
  </w:style>
  <w:style w:type="character" w:customStyle="1" w:styleId="ListLabel5">
    <w:name w:val="ListLabel 5"/>
    <w:rsid w:val="00133C2B"/>
    <w:rPr>
      <w:rFonts w:eastAsia="Noto Sans Symbols" w:cs="Noto Sans Symbols"/>
      <w:sz w:val="20"/>
      <w:szCs w:val="20"/>
    </w:rPr>
  </w:style>
  <w:style w:type="character" w:customStyle="1" w:styleId="ListLabel6">
    <w:name w:val="ListLabel 6"/>
    <w:rsid w:val="00133C2B"/>
    <w:rPr>
      <w:rFonts w:eastAsia="Courier New" w:cs="Courier New"/>
      <w:sz w:val="20"/>
      <w:szCs w:val="20"/>
    </w:rPr>
  </w:style>
  <w:style w:type="character" w:customStyle="1" w:styleId="ListLabel7">
    <w:name w:val="ListLabel 7"/>
    <w:rsid w:val="00133C2B"/>
    <w:rPr>
      <w:rFonts w:cs="Arial Unicode MS"/>
      <w:b/>
      <w:bCs w:val="0"/>
      <w:i w:val="0"/>
      <w:iCs w:val="0"/>
      <w:caps w:val="0"/>
      <w:smallCaps w:val="0"/>
      <w:strike w:val="0"/>
      <w:dstrike w:val="0"/>
      <w:color w:val="000000"/>
      <w:spacing w:val="0"/>
      <w:w w:val="100"/>
      <w:position w:val="0"/>
      <w:sz w:val="24"/>
      <w:szCs w:val="24"/>
      <w:u w:val="none"/>
      <w:vertAlign w:val="subscript"/>
    </w:rPr>
  </w:style>
  <w:style w:type="character" w:customStyle="1" w:styleId="ListLabel8">
    <w:name w:val="ListLabel 8"/>
    <w:rsid w:val="00133C2B"/>
    <w:rPr>
      <w:rFonts w:eastAsia="Times New Roman"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9">
    <w:name w:val="ListLabel 9"/>
    <w:rsid w:val="00133C2B"/>
    <w:rPr>
      <w:rFonts w:cs="Times New Roman"/>
    </w:rPr>
  </w:style>
  <w:style w:type="character" w:customStyle="1" w:styleId="ListLabel10">
    <w:name w:val="ListLabel 10"/>
    <w:rsid w:val="00133C2B"/>
    <w:rPr>
      <w:rFonts w:cs="Times New Roman"/>
      <w:b w:val="0"/>
    </w:rPr>
  </w:style>
  <w:style w:type="numbering" w:customStyle="1" w:styleId="WWNum1">
    <w:name w:val="WWNum1"/>
    <w:basedOn w:val="a2"/>
    <w:rsid w:val="00133C2B"/>
    <w:pPr>
      <w:numPr>
        <w:numId w:val="1"/>
      </w:numPr>
    </w:pPr>
  </w:style>
  <w:style w:type="numbering" w:customStyle="1" w:styleId="WWNum2">
    <w:name w:val="WWNum2"/>
    <w:basedOn w:val="a2"/>
    <w:rsid w:val="00133C2B"/>
    <w:pPr>
      <w:numPr>
        <w:numId w:val="2"/>
      </w:numPr>
    </w:pPr>
  </w:style>
  <w:style w:type="numbering" w:customStyle="1" w:styleId="WWNum3">
    <w:name w:val="WWNum3"/>
    <w:basedOn w:val="a2"/>
    <w:rsid w:val="00133C2B"/>
    <w:pPr>
      <w:numPr>
        <w:numId w:val="3"/>
      </w:numPr>
    </w:pPr>
  </w:style>
  <w:style w:type="numbering" w:customStyle="1" w:styleId="WWNum4">
    <w:name w:val="WWNum4"/>
    <w:basedOn w:val="a2"/>
    <w:rsid w:val="00133C2B"/>
    <w:pPr>
      <w:numPr>
        <w:numId w:val="4"/>
      </w:numPr>
    </w:pPr>
  </w:style>
  <w:style w:type="numbering" w:customStyle="1" w:styleId="WWNum5">
    <w:name w:val="WWNum5"/>
    <w:basedOn w:val="a2"/>
    <w:rsid w:val="00133C2B"/>
    <w:pPr>
      <w:numPr>
        <w:numId w:val="5"/>
      </w:numPr>
    </w:pPr>
  </w:style>
  <w:style w:type="numbering" w:customStyle="1" w:styleId="WWNum6">
    <w:name w:val="WWNum6"/>
    <w:basedOn w:val="a2"/>
    <w:rsid w:val="00133C2B"/>
    <w:pPr>
      <w:numPr>
        <w:numId w:val="6"/>
      </w:numPr>
    </w:pPr>
  </w:style>
  <w:style w:type="numbering" w:customStyle="1" w:styleId="WWNum7">
    <w:name w:val="WWNum7"/>
    <w:basedOn w:val="a2"/>
    <w:rsid w:val="00133C2B"/>
    <w:pPr>
      <w:numPr>
        <w:numId w:val="7"/>
      </w:numPr>
    </w:pPr>
  </w:style>
  <w:style w:type="numbering" w:customStyle="1" w:styleId="WWNum8">
    <w:name w:val="WWNum8"/>
    <w:basedOn w:val="a2"/>
    <w:rsid w:val="00133C2B"/>
    <w:pPr>
      <w:numPr>
        <w:numId w:val="8"/>
      </w:numPr>
    </w:pPr>
  </w:style>
  <w:style w:type="numbering" w:customStyle="1" w:styleId="WWNum9">
    <w:name w:val="WWNum9"/>
    <w:basedOn w:val="a2"/>
    <w:rsid w:val="00133C2B"/>
    <w:pPr>
      <w:numPr>
        <w:numId w:val="9"/>
      </w:numPr>
    </w:pPr>
  </w:style>
  <w:style w:type="numbering" w:customStyle="1" w:styleId="WWNum10">
    <w:name w:val="WWNum10"/>
    <w:basedOn w:val="a2"/>
    <w:rsid w:val="00133C2B"/>
    <w:pPr>
      <w:numPr>
        <w:numId w:val="10"/>
      </w:numPr>
    </w:pPr>
  </w:style>
  <w:style w:type="numbering" w:customStyle="1" w:styleId="WWNum11">
    <w:name w:val="WWNum11"/>
    <w:basedOn w:val="a2"/>
    <w:rsid w:val="00133C2B"/>
    <w:pPr>
      <w:numPr>
        <w:numId w:val="11"/>
      </w:numPr>
    </w:pPr>
  </w:style>
  <w:style w:type="numbering" w:customStyle="1" w:styleId="WWNum12">
    <w:name w:val="WWNum12"/>
    <w:basedOn w:val="a2"/>
    <w:rsid w:val="00133C2B"/>
    <w:pPr>
      <w:numPr>
        <w:numId w:val="12"/>
      </w:numPr>
    </w:pPr>
  </w:style>
  <w:style w:type="numbering" w:customStyle="1" w:styleId="WWNum13">
    <w:name w:val="WWNum13"/>
    <w:basedOn w:val="a2"/>
    <w:rsid w:val="00133C2B"/>
    <w:pPr>
      <w:numPr>
        <w:numId w:val="13"/>
      </w:numPr>
    </w:pPr>
  </w:style>
  <w:style w:type="numbering" w:customStyle="1" w:styleId="WWNum14">
    <w:name w:val="WWNum14"/>
    <w:basedOn w:val="a2"/>
    <w:rsid w:val="00133C2B"/>
    <w:pPr>
      <w:numPr>
        <w:numId w:val="14"/>
      </w:numPr>
    </w:pPr>
  </w:style>
  <w:style w:type="numbering" w:customStyle="1" w:styleId="WWNum15">
    <w:name w:val="WWNum15"/>
    <w:basedOn w:val="a2"/>
    <w:rsid w:val="00133C2B"/>
    <w:pPr>
      <w:numPr>
        <w:numId w:val="15"/>
      </w:numPr>
    </w:pPr>
  </w:style>
  <w:style w:type="numbering" w:customStyle="1" w:styleId="WWNum16">
    <w:name w:val="WWNum16"/>
    <w:basedOn w:val="a2"/>
    <w:rsid w:val="00133C2B"/>
    <w:pPr>
      <w:numPr>
        <w:numId w:val="16"/>
      </w:numPr>
    </w:pPr>
  </w:style>
  <w:style w:type="numbering" w:customStyle="1" w:styleId="WWNum17">
    <w:name w:val="WWNum17"/>
    <w:basedOn w:val="a2"/>
    <w:rsid w:val="00133C2B"/>
    <w:pPr>
      <w:numPr>
        <w:numId w:val="17"/>
      </w:numPr>
    </w:pPr>
  </w:style>
  <w:style w:type="numbering" w:customStyle="1" w:styleId="WWNum18">
    <w:name w:val="WWNum18"/>
    <w:basedOn w:val="a2"/>
    <w:rsid w:val="00133C2B"/>
    <w:pPr>
      <w:numPr>
        <w:numId w:val="18"/>
      </w:numPr>
    </w:pPr>
  </w:style>
  <w:style w:type="numbering" w:customStyle="1" w:styleId="WWNum19">
    <w:name w:val="WWNum19"/>
    <w:basedOn w:val="a2"/>
    <w:rsid w:val="00133C2B"/>
    <w:pPr>
      <w:numPr>
        <w:numId w:val="19"/>
      </w:numPr>
    </w:pPr>
  </w:style>
  <w:style w:type="numbering" w:customStyle="1" w:styleId="WWNum20">
    <w:name w:val="WWNum20"/>
    <w:basedOn w:val="a2"/>
    <w:rsid w:val="00133C2B"/>
    <w:pPr>
      <w:numPr>
        <w:numId w:val="20"/>
      </w:numPr>
    </w:pPr>
  </w:style>
  <w:style w:type="numbering" w:customStyle="1" w:styleId="WWNum21">
    <w:name w:val="WWNum21"/>
    <w:basedOn w:val="a2"/>
    <w:rsid w:val="00133C2B"/>
    <w:pPr>
      <w:numPr>
        <w:numId w:val="21"/>
      </w:numPr>
    </w:pPr>
  </w:style>
  <w:style w:type="numbering" w:customStyle="1" w:styleId="WWNum22">
    <w:name w:val="WWNum22"/>
    <w:basedOn w:val="a2"/>
    <w:rsid w:val="00133C2B"/>
    <w:pPr>
      <w:numPr>
        <w:numId w:val="22"/>
      </w:numPr>
    </w:pPr>
  </w:style>
  <w:style w:type="numbering" w:customStyle="1" w:styleId="WWNum23">
    <w:name w:val="WWNum23"/>
    <w:basedOn w:val="a2"/>
    <w:rsid w:val="00133C2B"/>
    <w:pPr>
      <w:numPr>
        <w:numId w:val="23"/>
      </w:numPr>
    </w:pPr>
  </w:style>
  <w:style w:type="numbering" w:customStyle="1" w:styleId="WWNum24">
    <w:name w:val="WWNum24"/>
    <w:basedOn w:val="a2"/>
    <w:rsid w:val="00133C2B"/>
    <w:pPr>
      <w:numPr>
        <w:numId w:val="24"/>
      </w:numPr>
    </w:pPr>
  </w:style>
  <w:style w:type="numbering" w:customStyle="1" w:styleId="WWNum25">
    <w:name w:val="WWNum25"/>
    <w:basedOn w:val="a2"/>
    <w:rsid w:val="00133C2B"/>
    <w:pPr>
      <w:numPr>
        <w:numId w:val="25"/>
      </w:numPr>
    </w:pPr>
  </w:style>
  <w:style w:type="numbering" w:customStyle="1" w:styleId="WWNum26">
    <w:name w:val="WWNum26"/>
    <w:basedOn w:val="a2"/>
    <w:rsid w:val="00133C2B"/>
    <w:pPr>
      <w:numPr>
        <w:numId w:val="26"/>
      </w:numPr>
    </w:pPr>
  </w:style>
  <w:style w:type="numbering" w:customStyle="1" w:styleId="WWNum27">
    <w:name w:val="WWNum27"/>
    <w:basedOn w:val="a2"/>
    <w:rsid w:val="00133C2B"/>
    <w:pPr>
      <w:numPr>
        <w:numId w:val="27"/>
      </w:numPr>
    </w:pPr>
  </w:style>
  <w:style w:type="numbering" w:customStyle="1" w:styleId="WWNum28">
    <w:name w:val="WWNum28"/>
    <w:basedOn w:val="a2"/>
    <w:rsid w:val="00133C2B"/>
    <w:pPr>
      <w:numPr>
        <w:numId w:val="28"/>
      </w:numPr>
    </w:pPr>
  </w:style>
  <w:style w:type="numbering" w:customStyle="1" w:styleId="WWNum29">
    <w:name w:val="WWNum29"/>
    <w:basedOn w:val="a2"/>
    <w:rsid w:val="00133C2B"/>
    <w:pPr>
      <w:numPr>
        <w:numId w:val="29"/>
      </w:numPr>
    </w:pPr>
  </w:style>
  <w:style w:type="numbering" w:customStyle="1" w:styleId="WWNum30">
    <w:name w:val="WWNum30"/>
    <w:basedOn w:val="a2"/>
    <w:rsid w:val="00133C2B"/>
    <w:pPr>
      <w:numPr>
        <w:numId w:val="30"/>
      </w:numPr>
    </w:pPr>
  </w:style>
  <w:style w:type="numbering" w:customStyle="1" w:styleId="WWNum31">
    <w:name w:val="WWNum31"/>
    <w:basedOn w:val="a2"/>
    <w:rsid w:val="00133C2B"/>
    <w:pPr>
      <w:numPr>
        <w:numId w:val="31"/>
      </w:numPr>
    </w:pPr>
  </w:style>
  <w:style w:type="numbering" w:customStyle="1" w:styleId="WWNum32">
    <w:name w:val="WWNum32"/>
    <w:basedOn w:val="a2"/>
    <w:rsid w:val="00133C2B"/>
    <w:pPr>
      <w:numPr>
        <w:numId w:val="32"/>
      </w:numPr>
    </w:pPr>
  </w:style>
  <w:style w:type="numbering" w:customStyle="1" w:styleId="WWNum33">
    <w:name w:val="WWNum33"/>
    <w:basedOn w:val="a2"/>
    <w:rsid w:val="00133C2B"/>
    <w:pPr>
      <w:numPr>
        <w:numId w:val="33"/>
      </w:numPr>
    </w:pPr>
  </w:style>
  <w:style w:type="numbering" w:customStyle="1" w:styleId="WWNum34">
    <w:name w:val="WWNum34"/>
    <w:basedOn w:val="a2"/>
    <w:rsid w:val="00133C2B"/>
    <w:pPr>
      <w:numPr>
        <w:numId w:val="34"/>
      </w:numPr>
    </w:pPr>
  </w:style>
  <w:style w:type="numbering" w:customStyle="1" w:styleId="WWNum35">
    <w:name w:val="WWNum35"/>
    <w:basedOn w:val="a2"/>
    <w:rsid w:val="00133C2B"/>
    <w:pPr>
      <w:numPr>
        <w:numId w:val="35"/>
      </w:numPr>
    </w:pPr>
  </w:style>
  <w:style w:type="numbering" w:customStyle="1" w:styleId="WWNum36">
    <w:name w:val="WWNum36"/>
    <w:basedOn w:val="a2"/>
    <w:rsid w:val="00133C2B"/>
    <w:pPr>
      <w:numPr>
        <w:numId w:val="36"/>
      </w:numPr>
    </w:pPr>
  </w:style>
  <w:style w:type="numbering" w:customStyle="1" w:styleId="WWNum37">
    <w:name w:val="WWNum37"/>
    <w:basedOn w:val="a2"/>
    <w:rsid w:val="00133C2B"/>
    <w:pPr>
      <w:numPr>
        <w:numId w:val="37"/>
      </w:numPr>
    </w:pPr>
  </w:style>
  <w:style w:type="numbering" w:customStyle="1" w:styleId="WWNum38">
    <w:name w:val="WWNum38"/>
    <w:basedOn w:val="a2"/>
    <w:rsid w:val="00133C2B"/>
    <w:pPr>
      <w:numPr>
        <w:numId w:val="38"/>
      </w:numPr>
    </w:pPr>
  </w:style>
  <w:style w:type="numbering" w:customStyle="1" w:styleId="WWNum39">
    <w:name w:val="WWNum39"/>
    <w:basedOn w:val="a2"/>
    <w:rsid w:val="00133C2B"/>
    <w:pPr>
      <w:numPr>
        <w:numId w:val="39"/>
      </w:numPr>
    </w:pPr>
  </w:style>
  <w:style w:type="numbering" w:customStyle="1" w:styleId="WWNum40">
    <w:name w:val="WWNum40"/>
    <w:basedOn w:val="a2"/>
    <w:rsid w:val="00133C2B"/>
    <w:pPr>
      <w:numPr>
        <w:numId w:val="40"/>
      </w:numPr>
    </w:pPr>
  </w:style>
  <w:style w:type="numbering" w:customStyle="1" w:styleId="WWNum41">
    <w:name w:val="WWNum41"/>
    <w:basedOn w:val="a2"/>
    <w:rsid w:val="00133C2B"/>
    <w:pPr>
      <w:numPr>
        <w:numId w:val="41"/>
      </w:numPr>
    </w:pPr>
  </w:style>
  <w:style w:type="numbering" w:customStyle="1" w:styleId="WWNum42">
    <w:name w:val="WWNum42"/>
    <w:basedOn w:val="a2"/>
    <w:rsid w:val="00133C2B"/>
    <w:pPr>
      <w:numPr>
        <w:numId w:val="42"/>
      </w:numPr>
    </w:pPr>
  </w:style>
  <w:style w:type="numbering" w:customStyle="1" w:styleId="WWNum43">
    <w:name w:val="WWNum43"/>
    <w:basedOn w:val="a2"/>
    <w:rsid w:val="00133C2B"/>
    <w:pPr>
      <w:numPr>
        <w:numId w:val="43"/>
      </w:numPr>
    </w:pPr>
  </w:style>
  <w:style w:type="numbering" w:customStyle="1" w:styleId="WWNum44">
    <w:name w:val="WWNum44"/>
    <w:basedOn w:val="a2"/>
    <w:rsid w:val="00133C2B"/>
    <w:pPr>
      <w:numPr>
        <w:numId w:val="44"/>
      </w:numPr>
    </w:pPr>
  </w:style>
  <w:style w:type="numbering" w:customStyle="1" w:styleId="WWNum45">
    <w:name w:val="WWNum45"/>
    <w:basedOn w:val="a2"/>
    <w:rsid w:val="00133C2B"/>
    <w:pPr>
      <w:numPr>
        <w:numId w:val="45"/>
      </w:numPr>
    </w:pPr>
  </w:style>
  <w:style w:type="numbering" w:customStyle="1" w:styleId="WWNum46">
    <w:name w:val="WWNum46"/>
    <w:basedOn w:val="a2"/>
    <w:rsid w:val="00133C2B"/>
    <w:pPr>
      <w:numPr>
        <w:numId w:val="46"/>
      </w:numPr>
    </w:pPr>
  </w:style>
  <w:style w:type="numbering" w:customStyle="1" w:styleId="WWNum47">
    <w:name w:val="WWNum47"/>
    <w:basedOn w:val="a2"/>
    <w:rsid w:val="00133C2B"/>
    <w:pPr>
      <w:numPr>
        <w:numId w:val="47"/>
      </w:numPr>
    </w:pPr>
  </w:style>
  <w:style w:type="numbering" w:customStyle="1" w:styleId="WWNum48">
    <w:name w:val="WWNum48"/>
    <w:basedOn w:val="a2"/>
    <w:rsid w:val="00133C2B"/>
    <w:pPr>
      <w:numPr>
        <w:numId w:val="48"/>
      </w:numPr>
    </w:pPr>
  </w:style>
  <w:style w:type="numbering" w:customStyle="1" w:styleId="WWNum49">
    <w:name w:val="WWNum49"/>
    <w:basedOn w:val="a2"/>
    <w:rsid w:val="00133C2B"/>
    <w:pPr>
      <w:numPr>
        <w:numId w:val="49"/>
      </w:numPr>
    </w:pPr>
  </w:style>
  <w:style w:type="character" w:styleId="afd">
    <w:name w:val="Hyperlink"/>
    <w:uiPriority w:val="99"/>
    <w:unhideWhenUsed/>
    <w:rsid w:val="003170A6"/>
    <w:rPr>
      <w:color w:val="0000FF"/>
      <w:u w:val="single"/>
    </w:rPr>
  </w:style>
  <w:style w:type="paragraph" w:customStyle="1" w:styleId="Default">
    <w:name w:val="Default"/>
    <w:rsid w:val="003170A6"/>
    <w:pPr>
      <w:autoSpaceDE w:val="0"/>
      <w:autoSpaceDN w:val="0"/>
      <w:adjustRightInd w:val="0"/>
    </w:pPr>
    <w:rPr>
      <w:rFonts w:ascii="Times New Roman" w:hAnsi="Times New Roman" w:cs="Times New Roman"/>
      <w:color w:val="000000"/>
      <w:sz w:val="24"/>
      <w:szCs w:val="24"/>
    </w:rPr>
  </w:style>
  <w:style w:type="table" w:styleId="afe">
    <w:name w:val="Table Grid"/>
    <w:basedOn w:val="a1"/>
    <w:uiPriority w:val="39"/>
    <w:rsid w:val="00A2174F"/>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878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sr.minjust.gov.ua/content/home"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edz.mcfr.ua/npd-doc?npmid=94&amp;npid=54429"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edz.mcfr.ua/npd-doc?npmid=94&amp;npid=54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363BD-3ABC-453F-A230-F0FAF55E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8</Pages>
  <Words>5088</Words>
  <Characters>29006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34026</CharactersWithSpaces>
  <SharedDoc>false</SharedDoc>
  <HLinks>
    <vt:vector size="312" baseType="variant">
      <vt:variant>
        <vt:i4>6357025</vt:i4>
      </vt:variant>
      <vt:variant>
        <vt:i4>153</vt:i4>
      </vt:variant>
      <vt:variant>
        <vt:i4>0</vt:i4>
      </vt:variant>
      <vt:variant>
        <vt:i4>5</vt:i4>
      </vt:variant>
      <vt:variant>
        <vt:lpwstr>https://ips.ligazakon.net/document/view/t150922?ed=2020_12_02&amp;an=1274</vt:lpwstr>
      </vt:variant>
      <vt:variant>
        <vt:lpwstr/>
      </vt:variant>
      <vt:variant>
        <vt:i4>7274529</vt:i4>
      </vt:variant>
      <vt:variant>
        <vt:i4>150</vt:i4>
      </vt:variant>
      <vt:variant>
        <vt:i4>0</vt:i4>
      </vt:variant>
      <vt:variant>
        <vt:i4>5</vt:i4>
      </vt:variant>
      <vt:variant>
        <vt:lpwstr>https://ips.ligazakon.net/document/view/t150922?ed=2020_12_02&amp;an=1295</vt:lpwstr>
      </vt:variant>
      <vt:variant>
        <vt:lpwstr/>
      </vt:variant>
      <vt:variant>
        <vt:i4>3080317</vt:i4>
      </vt:variant>
      <vt:variant>
        <vt:i4>147</vt:i4>
      </vt:variant>
      <vt:variant>
        <vt:i4>0</vt:i4>
      </vt:variant>
      <vt:variant>
        <vt:i4>5</vt:i4>
      </vt:variant>
      <vt:variant>
        <vt:lpwstr>https://ips.ligazakon.net/document/view/t150922?ed=2020_12_02</vt:lpwstr>
      </vt:variant>
      <vt:variant>
        <vt:lpwstr/>
      </vt:variant>
      <vt:variant>
        <vt:i4>3211387</vt:i4>
      </vt:variant>
      <vt:variant>
        <vt:i4>144</vt:i4>
      </vt:variant>
      <vt:variant>
        <vt:i4>0</vt:i4>
      </vt:variant>
      <vt:variant>
        <vt:i4>5</vt:i4>
      </vt:variant>
      <vt:variant>
        <vt:lpwstr>https://edz.mcfr.ua/npd-doc?npmid=94&amp;npid=54429</vt:lpwstr>
      </vt:variant>
      <vt:variant>
        <vt:lpwstr/>
      </vt:variant>
      <vt:variant>
        <vt:i4>3801212</vt:i4>
      </vt:variant>
      <vt:variant>
        <vt:i4>141</vt:i4>
      </vt:variant>
      <vt:variant>
        <vt:i4>0</vt:i4>
      </vt:variant>
      <vt:variant>
        <vt:i4>5</vt:i4>
      </vt:variant>
      <vt:variant>
        <vt:lpwstr>https://edz.mcfr.ua/npd-doc?npmid=94&amp;npid=54395</vt:lpwstr>
      </vt:variant>
      <vt:variant>
        <vt:lpwstr/>
      </vt:variant>
      <vt:variant>
        <vt:i4>2818107</vt:i4>
      </vt:variant>
      <vt:variant>
        <vt:i4>138</vt:i4>
      </vt:variant>
      <vt:variant>
        <vt:i4>0</vt:i4>
      </vt:variant>
      <vt:variant>
        <vt:i4>5</vt:i4>
      </vt:variant>
      <vt:variant>
        <vt:lpwstr>https://usr.minjust.gov.ua/content/home</vt:lpwstr>
      </vt:variant>
      <vt:variant>
        <vt:lpwstr/>
      </vt:variant>
      <vt:variant>
        <vt:i4>8061034</vt:i4>
      </vt:variant>
      <vt:variant>
        <vt:i4>135</vt:i4>
      </vt:variant>
      <vt:variant>
        <vt:i4>0</vt:i4>
      </vt:variant>
      <vt:variant>
        <vt:i4>5</vt:i4>
      </vt:variant>
      <vt:variant>
        <vt:lpwstr>https://zakon.rada.gov.ua/laws/show/922-19</vt:lpwstr>
      </vt:variant>
      <vt:variant>
        <vt:lpwstr>n1275</vt:lpwstr>
      </vt:variant>
      <vt:variant>
        <vt:i4>7864429</vt:i4>
      </vt:variant>
      <vt:variant>
        <vt:i4>132</vt:i4>
      </vt:variant>
      <vt:variant>
        <vt:i4>0</vt:i4>
      </vt:variant>
      <vt:variant>
        <vt:i4>5</vt:i4>
      </vt:variant>
      <vt:variant>
        <vt:lpwstr>https://zakon.rada.gov.ua/laws/show/922-19</vt:lpwstr>
      </vt:variant>
      <vt:variant>
        <vt:lpwstr>n1549</vt:lpwstr>
      </vt:variant>
      <vt:variant>
        <vt:i4>7995498</vt:i4>
      </vt:variant>
      <vt:variant>
        <vt:i4>129</vt:i4>
      </vt:variant>
      <vt:variant>
        <vt:i4>0</vt:i4>
      </vt:variant>
      <vt:variant>
        <vt:i4>5</vt:i4>
      </vt:variant>
      <vt:variant>
        <vt:lpwstr>https://zakon.rada.gov.ua/laws/show/922-19</vt:lpwstr>
      </vt:variant>
      <vt:variant>
        <vt:lpwstr>n1261</vt:lpwstr>
      </vt:variant>
      <vt:variant>
        <vt:i4>8061034</vt:i4>
      </vt:variant>
      <vt:variant>
        <vt:i4>126</vt:i4>
      </vt:variant>
      <vt:variant>
        <vt:i4>0</vt:i4>
      </vt:variant>
      <vt:variant>
        <vt:i4>5</vt:i4>
      </vt:variant>
      <vt:variant>
        <vt:lpwstr>https://zakon.rada.gov.ua/laws/show/922-19</vt:lpwstr>
      </vt:variant>
      <vt:variant>
        <vt:lpwstr>n1276</vt:lpwstr>
      </vt:variant>
      <vt:variant>
        <vt:i4>8061034</vt:i4>
      </vt:variant>
      <vt:variant>
        <vt:i4>123</vt:i4>
      </vt:variant>
      <vt:variant>
        <vt:i4>0</vt:i4>
      </vt:variant>
      <vt:variant>
        <vt:i4>5</vt:i4>
      </vt:variant>
      <vt:variant>
        <vt:lpwstr>https://zakon.rada.gov.ua/laws/show/922-19</vt:lpwstr>
      </vt:variant>
      <vt:variant>
        <vt:lpwstr>n1276</vt:lpwstr>
      </vt:variant>
      <vt:variant>
        <vt:i4>8061034</vt:i4>
      </vt:variant>
      <vt:variant>
        <vt:i4>120</vt:i4>
      </vt:variant>
      <vt:variant>
        <vt:i4>0</vt:i4>
      </vt:variant>
      <vt:variant>
        <vt:i4>5</vt:i4>
      </vt:variant>
      <vt:variant>
        <vt:lpwstr>https://zakon.rada.gov.ua/laws/show/922-19</vt:lpwstr>
      </vt:variant>
      <vt:variant>
        <vt:lpwstr>n1276</vt:lpwstr>
      </vt:variant>
      <vt:variant>
        <vt:i4>8061034</vt:i4>
      </vt:variant>
      <vt:variant>
        <vt:i4>117</vt:i4>
      </vt:variant>
      <vt:variant>
        <vt:i4>0</vt:i4>
      </vt:variant>
      <vt:variant>
        <vt:i4>5</vt:i4>
      </vt:variant>
      <vt:variant>
        <vt:lpwstr>https://zakon.rada.gov.ua/laws/show/922-19</vt:lpwstr>
      </vt:variant>
      <vt:variant>
        <vt:lpwstr>n1275</vt:lpwstr>
      </vt:variant>
      <vt:variant>
        <vt:i4>8061034</vt:i4>
      </vt:variant>
      <vt:variant>
        <vt:i4>114</vt:i4>
      </vt:variant>
      <vt:variant>
        <vt:i4>0</vt:i4>
      </vt:variant>
      <vt:variant>
        <vt:i4>5</vt:i4>
      </vt:variant>
      <vt:variant>
        <vt:lpwstr>https://zakon.rada.gov.ua/laws/show/922-19</vt:lpwstr>
      </vt:variant>
      <vt:variant>
        <vt:lpwstr>n1274</vt:lpwstr>
      </vt:variant>
      <vt:variant>
        <vt:i4>7929896</vt:i4>
      </vt:variant>
      <vt:variant>
        <vt:i4>111</vt:i4>
      </vt:variant>
      <vt:variant>
        <vt:i4>0</vt:i4>
      </vt:variant>
      <vt:variant>
        <vt:i4>5</vt:i4>
      </vt:variant>
      <vt:variant>
        <vt:lpwstr>https://zakon.rada.gov.ua/laws/show/1644-18</vt:lpwstr>
      </vt:variant>
      <vt:variant>
        <vt:lpwstr>Text</vt:lpwstr>
      </vt:variant>
      <vt:variant>
        <vt:i4>6815780</vt:i4>
      </vt:variant>
      <vt:variant>
        <vt:i4>108</vt:i4>
      </vt:variant>
      <vt:variant>
        <vt:i4>0</vt:i4>
      </vt:variant>
      <vt:variant>
        <vt:i4>5</vt:i4>
      </vt:variant>
      <vt:variant>
        <vt:lpwstr>https://zakon.rada.gov.ua/laws/show/1644-18</vt:lpwstr>
      </vt:variant>
      <vt:variant>
        <vt:lpwstr/>
      </vt:variant>
      <vt:variant>
        <vt:i4>8061034</vt:i4>
      </vt:variant>
      <vt:variant>
        <vt:i4>105</vt:i4>
      </vt:variant>
      <vt:variant>
        <vt:i4>0</vt:i4>
      </vt:variant>
      <vt:variant>
        <vt:i4>5</vt:i4>
      </vt:variant>
      <vt:variant>
        <vt:lpwstr>https://zakon.rada.gov.ua/laws/show/922-19</vt:lpwstr>
      </vt:variant>
      <vt:variant>
        <vt:lpwstr>n1273</vt:lpwstr>
      </vt:variant>
      <vt:variant>
        <vt:i4>8061034</vt:i4>
      </vt:variant>
      <vt:variant>
        <vt:i4>102</vt:i4>
      </vt:variant>
      <vt:variant>
        <vt:i4>0</vt:i4>
      </vt:variant>
      <vt:variant>
        <vt:i4>5</vt:i4>
      </vt:variant>
      <vt:variant>
        <vt:lpwstr>https://zakon.rada.gov.ua/laws/show/922-19</vt:lpwstr>
      </vt:variant>
      <vt:variant>
        <vt:lpwstr>n1272</vt:lpwstr>
      </vt:variant>
      <vt:variant>
        <vt:i4>6946848</vt:i4>
      </vt:variant>
      <vt:variant>
        <vt:i4>99</vt:i4>
      </vt:variant>
      <vt:variant>
        <vt:i4>0</vt:i4>
      </vt:variant>
      <vt:variant>
        <vt:i4>5</vt:i4>
      </vt:variant>
      <vt:variant>
        <vt:lpwstr>https://zakon.rada.gov.ua/laws/show/2939-17</vt:lpwstr>
      </vt:variant>
      <vt:variant>
        <vt:lpwstr/>
      </vt:variant>
      <vt:variant>
        <vt:i4>6946848</vt:i4>
      </vt:variant>
      <vt:variant>
        <vt:i4>96</vt:i4>
      </vt:variant>
      <vt:variant>
        <vt:i4>0</vt:i4>
      </vt:variant>
      <vt:variant>
        <vt:i4>5</vt:i4>
      </vt:variant>
      <vt:variant>
        <vt:lpwstr>https://zakon.rada.gov.ua/laws/show/2939-17</vt:lpwstr>
      </vt:variant>
      <vt:variant>
        <vt:lpwstr/>
      </vt:variant>
      <vt:variant>
        <vt:i4>7536742</vt:i4>
      </vt:variant>
      <vt:variant>
        <vt:i4>93</vt:i4>
      </vt:variant>
      <vt:variant>
        <vt:i4>0</vt:i4>
      </vt:variant>
      <vt:variant>
        <vt:i4>5</vt:i4>
      </vt:variant>
      <vt:variant>
        <vt:lpwstr>https://zakon.rada.gov.ua/laws/show/755-15</vt:lpwstr>
      </vt:variant>
      <vt:variant>
        <vt:lpwstr>n174</vt:lpwstr>
      </vt:variant>
      <vt:variant>
        <vt:i4>8061034</vt:i4>
      </vt:variant>
      <vt:variant>
        <vt:i4>90</vt:i4>
      </vt:variant>
      <vt:variant>
        <vt:i4>0</vt:i4>
      </vt:variant>
      <vt:variant>
        <vt:i4>5</vt:i4>
      </vt:variant>
      <vt:variant>
        <vt:lpwstr>https://zakon.rada.gov.ua/laws/show/922-19</vt:lpwstr>
      </vt:variant>
      <vt:variant>
        <vt:lpwstr>n1271</vt:lpwstr>
      </vt:variant>
      <vt:variant>
        <vt:i4>6946848</vt:i4>
      </vt:variant>
      <vt:variant>
        <vt:i4>87</vt:i4>
      </vt:variant>
      <vt:variant>
        <vt:i4>0</vt:i4>
      </vt:variant>
      <vt:variant>
        <vt:i4>5</vt:i4>
      </vt:variant>
      <vt:variant>
        <vt:lpwstr>https://zakon.rada.gov.ua/laws/show/2939-17</vt:lpwstr>
      </vt:variant>
      <vt:variant>
        <vt:lpwstr/>
      </vt:variant>
      <vt:variant>
        <vt:i4>6946848</vt:i4>
      </vt:variant>
      <vt:variant>
        <vt:i4>84</vt:i4>
      </vt:variant>
      <vt:variant>
        <vt:i4>0</vt:i4>
      </vt:variant>
      <vt:variant>
        <vt:i4>5</vt:i4>
      </vt:variant>
      <vt:variant>
        <vt:lpwstr>https://zakon.rada.gov.ua/laws/show/2939-17</vt:lpwstr>
      </vt:variant>
      <vt:variant>
        <vt:lpwstr/>
      </vt:variant>
      <vt:variant>
        <vt:i4>8061034</vt:i4>
      </vt:variant>
      <vt:variant>
        <vt:i4>81</vt:i4>
      </vt:variant>
      <vt:variant>
        <vt:i4>0</vt:i4>
      </vt:variant>
      <vt:variant>
        <vt:i4>5</vt:i4>
      </vt:variant>
      <vt:variant>
        <vt:lpwstr>https://zakon.rada.gov.ua/laws/show/922-19</vt:lpwstr>
      </vt:variant>
      <vt:variant>
        <vt:lpwstr>n1270</vt:lpwstr>
      </vt:variant>
      <vt:variant>
        <vt:i4>7995498</vt:i4>
      </vt:variant>
      <vt:variant>
        <vt:i4>78</vt:i4>
      </vt:variant>
      <vt:variant>
        <vt:i4>0</vt:i4>
      </vt:variant>
      <vt:variant>
        <vt:i4>5</vt:i4>
      </vt:variant>
      <vt:variant>
        <vt:lpwstr>https://zakon.rada.gov.ua/laws/show/922-19</vt:lpwstr>
      </vt:variant>
      <vt:variant>
        <vt:lpwstr>n1269</vt:lpwstr>
      </vt:variant>
      <vt:variant>
        <vt:i4>7995498</vt:i4>
      </vt:variant>
      <vt:variant>
        <vt:i4>75</vt:i4>
      </vt:variant>
      <vt:variant>
        <vt:i4>0</vt:i4>
      </vt:variant>
      <vt:variant>
        <vt:i4>5</vt:i4>
      </vt:variant>
      <vt:variant>
        <vt:lpwstr>https://zakon.rada.gov.ua/laws/show/922-19</vt:lpwstr>
      </vt:variant>
      <vt:variant>
        <vt:lpwstr>n1268</vt:lpwstr>
      </vt:variant>
      <vt:variant>
        <vt:i4>7995498</vt:i4>
      </vt:variant>
      <vt:variant>
        <vt:i4>72</vt:i4>
      </vt:variant>
      <vt:variant>
        <vt:i4>0</vt:i4>
      </vt:variant>
      <vt:variant>
        <vt:i4>5</vt:i4>
      </vt:variant>
      <vt:variant>
        <vt:lpwstr>https://zakon.rada.gov.ua/laws/show/922-19</vt:lpwstr>
      </vt:variant>
      <vt:variant>
        <vt:lpwstr>n1267</vt:lpwstr>
      </vt:variant>
      <vt:variant>
        <vt:i4>4325452</vt:i4>
      </vt:variant>
      <vt:variant>
        <vt:i4>69</vt:i4>
      </vt:variant>
      <vt:variant>
        <vt:i4>0</vt:i4>
      </vt:variant>
      <vt:variant>
        <vt:i4>5</vt:i4>
      </vt:variant>
      <vt:variant>
        <vt:lpwstr>https://amcu.gov.ua/</vt:lpwstr>
      </vt:variant>
      <vt:variant>
        <vt:lpwstr/>
      </vt:variant>
      <vt:variant>
        <vt:i4>6946937</vt:i4>
      </vt:variant>
      <vt:variant>
        <vt:i4>66</vt:i4>
      </vt:variant>
      <vt:variant>
        <vt:i4>0</vt:i4>
      </vt:variant>
      <vt:variant>
        <vt:i4>5</vt:i4>
      </vt:variant>
      <vt:variant>
        <vt:lpwstr>https://zakon.rada.gov.ua/laws/show/2210-14</vt:lpwstr>
      </vt:variant>
      <vt:variant>
        <vt:lpwstr>n456</vt:lpwstr>
      </vt:variant>
      <vt:variant>
        <vt:i4>6094924</vt:i4>
      </vt:variant>
      <vt:variant>
        <vt:i4>63</vt:i4>
      </vt:variant>
      <vt:variant>
        <vt:i4>0</vt:i4>
      </vt:variant>
      <vt:variant>
        <vt:i4>5</vt:i4>
      </vt:variant>
      <vt:variant>
        <vt:lpwstr>https://zakon.rada.gov.ua/laws/show/2210-14</vt:lpwstr>
      </vt:variant>
      <vt:variant>
        <vt:lpwstr>n52</vt:lpwstr>
      </vt:variant>
      <vt:variant>
        <vt:i4>7995498</vt:i4>
      </vt:variant>
      <vt:variant>
        <vt:i4>60</vt:i4>
      </vt:variant>
      <vt:variant>
        <vt:i4>0</vt:i4>
      </vt:variant>
      <vt:variant>
        <vt:i4>5</vt:i4>
      </vt:variant>
      <vt:variant>
        <vt:lpwstr>https://zakon.rada.gov.ua/laws/show/922-19</vt:lpwstr>
      </vt:variant>
      <vt:variant>
        <vt:lpwstr>n1266</vt:lpwstr>
      </vt:variant>
      <vt:variant>
        <vt:i4>6946848</vt:i4>
      </vt:variant>
      <vt:variant>
        <vt:i4>57</vt:i4>
      </vt:variant>
      <vt:variant>
        <vt:i4>0</vt:i4>
      </vt:variant>
      <vt:variant>
        <vt:i4>5</vt:i4>
      </vt:variant>
      <vt:variant>
        <vt:lpwstr>https://zakon.rada.gov.ua/laws/show/2939-17</vt:lpwstr>
      </vt:variant>
      <vt:variant>
        <vt:lpwstr/>
      </vt:variant>
      <vt:variant>
        <vt:i4>6946848</vt:i4>
      </vt:variant>
      <vt:variant>
        <vt:i4>54</vt:i4>
      </vt:variant>
      <vt:variant>
        <vt:i4>0</vt:i4>
      </vt:variant>
      <vt:variant>
        <vt:i4>5</vt:i4>
      </vt:variant>
      <vt:variant>
        <vt:lpwstr>https://zakon.rada.gov.ua/laws/show/2939-17</vt:lpwstr>
      </vt:variant>
      <vt:variant>
        <vt:lpwstr/>
      </vt:variant>
      <vt:variant>
        <vt:i4>7995498</vt:i4>
      </vt:variant>
      <vt:variant>
        <vt:i4>51</vt:i4>
      </vt:variant>
      <vt:variant>
        <vt:i4>0</vt:i4>
      </vt:variant>
      <vt:variant>
        <vt:i4>5</vt:i4>
      </vt:variant>
      <vt:variant>
        <vt:lpwstr>https://zakon.rada.gov.ua/laws/show/922-19</vt:lpwstr>
      </vt:variant>
      <vt:variant>
        <vt:lpwstr>n1265</vt:lpwstr>
      </vt:variant>
      <vt:variant>
        <vt:i4>6946848</vt:i4>
      </vt:variant>
      <vt:variant>
        <vt:i4>48</vt:i4>
      </vt:variant>
      <vt:variant>
        <vt:i4>0</vt:i4>
      </vt:variant>
      <vt:variant>
        <vt:i4>5</vt:i4>
      </vt:variant>
      <vt:variant>
        <vt:lpwstr>https://zakon.rada.gov.ua/laws/show/2939-17</vt:lpwstr>
      </vt:variant>
      <vt:variant>
        <vt:lpwstr/>
      </vt:variant>
      <vt:variant>
        <vt:i4>6946848</vt:i4>
      </vt:variant>
      <vt:variant>
        <vt:i4>45</vt:i4>
      </vt:variant>
      <vt:variant>
        <vt:i4>0</vt:i4>
      </vt:variant>
      <vt:variant>
        <vt:i4>5</vt:i4>
      </vt:variant>
      <vt:variant>
        <vt:lpwstr>https://zakon.rada.gov.ua/laws/show/2939-17</vt:lpwstr>
      </vt:variant>
      <vt:variant>
        <vt:lpwstr/>
      </vt:variant>
      <vt:variant>
        <vt:i4>7995498</vt:i4>
      </vt:variant>
      <vt:variant>
        <vt:i4>42</vt:i4>
      </vt:variant>
      <vt:variant>
        <vt:i4>0</vt:i4>
      </vt:variant>
      <vt:variant>
        <vt:i4>5</vt:i4>
      </vt:variant>
      <vt:variant>
        <vt:lpwstr>https://zakon.rada.gov.ua/laws/show/922-19</vt:lpwstr>
      </vt:variant>
      <vt:variant>
        <vt:lpwstr>n1264</vt:lpwstr>
      </vt:variant>
      <vt:variant>
        <vt:i4>7995498</vt:i4>
      </vt:variant>
      <vt:variant>
        <vt:i4>39</vt:i4>
      </vt:variant>
      <vt:variant>
        <vt:i4>0</vt:i4>
      </vt:variant>
      <vt:variant>
        <vt:i4>5</vt:i4>
      </vt:variant>
      <vt:variant>
        <vt:lpwstr>https://zakon.rada.gov.ua/laws/show/922-19</vt:lpwstr>
      </vt:variant>
      <vt:variant>
        <vt:lpwstr>n1263</vt:lpwstr>
      </vt:variant>
      <vt:variant>
        <vt:i4>7995498</vt:i4>
      </vt:variant>
      <vt:variant>
        <vt:i4>36</vt:i4>
      </vt:variant>
      <vt:variant>
        <vt:i4>0</vt:i4>
      </vt:variant>
      <vt:variant>
        <vt:i4>5</vt:i4>
      </vt:variant>
      <vt:variant>
        <vt:lpwstr>https://zakon.rada.gov.ua/laws/show/922-19</vt:lpwstr>
      </vt:variant>
      <vt:variant>
        <vt:lpwstr>n1261</vt:lpwstr>
      </vt:variant>
      <vt:variant>
        <vt:i4>6946848</vt:i4>
      </vt:variant>
      <vt:variant>
        <vt:i4>33</vt:i4>
      </vt:variant>
      <vt:variant>
        <vt:i4>0</vt:i4>
      </vt:variant>
      <vt:variant>
        <vt:i4>5</vt:i4>
      </vt:variant>
      <vt:variant>
        <vt:lpwstr>https://zakon.rada.gov.ua/laws/show/2939-17</vt:lpwstr>
      </vt:variant>
      <vt:variant>
        <vt:lpwstr/>
      </vt:variant>
      <vt:variant>
        <vt:i4>7995498</vt:i4>
      </vt:variant>
      <vt:variant>
        <vt:i4>30</vt:i4>
      </vt:variant>
      <vt:variant>
        <vt:i4>0</vt:i4>
      </vt:variant>
      <vt:variant>
        <vt:i4>5</vt:i4>
      </vt:variant>
      <vt:variant>
        <vt:lpwstr>https://zakon.rada.gov.ua/laws/show/922-19</vt:lpwstr>
      </vt:variant>
      <vt:variant>
        <vt:lpwstr>n1261</vt:lpwstr>
      </vt: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n1274</vt:lpwstr>
      </vt:variant>
      <vt:variant>
        <vt:i4>7995498</vt:i4>
      </vt:variant>
      <vt:variant>
        <vt:i4>21</vt:i4>
      </vt:variant>
      <vt:variant>
        <vt:i4>0</vt:i4>
      </vt:variant>
      <vt:variant>
        <vt:i4>5</vt:i4>
      </vt:variant>
      <vt:variant>
        <vt:lpwstr>https://zakon.rada.gov.ua/laws/show/922-19</vt:lpwstr>
      </vt:variant>
      <vt:variant>
        <vt:lpwstr>n1268</vt:lpwstr>
      </vt:variant>
      <vt:variant>
        <vt:i4>7995498</vt:i4>
      </vt:variant>
      <vt:variant>
        <vt:i4>18</vt:i4>
      </vt:variant>
      <vt:variant>
        <vt:i4>0</vt:i4>
      </vt:variant>
      <vt:variant>
        <vt:i4>5</vt:i4>
      </vt:variant>
      <vt:variant>
        <vt:lpwstr>https://zakon.rada.gov.ua/laws/show/922-19</vt:lpwstr>
      </vt:variant>
      <vt:variant>
        <vt:lpwstr>n1267</vt:lpwstr>
      </vt:variant>
      <vt:variant>
        <vt:i4>8061034</vt:i4>
      </vt:variant>
      <vt:variant>
        <vt:i4>15</vt:i4>
      </vt:variant>
      <vt:variant>
        <vt:i4>0</vt:i4>
      </vt:variant>
      <vt:variant>
        <vt:i4>5</vt:i4>
      </vt:variant>
      <vt:variant>
        <vt:lpwstr>https://zakon.rada.gov.ua/laws/show/922-19</vt:lpwstr>
      </vt:variant>
      <vt:variant>
        <vt:lpwstr>n1279</vt:lpwstr>
      </vt:variant>
      <vt:variant>
        <vt:i4>7995498</vt:i4>
      </vt:variant>
      <vt:variant>
        <vt:i4>12</vt:i4>
      </vt:variant>
      <vt:variant>
        <vt:i4>0</vt:i4>
      </vt:variant>
      <vt:variant>
        <vt:i4>5</vt:i4>
      </vt:variant>
      <vt:variant>
        <vt:lpwstr>https://zakon.rada.gov.ua/laws/show/922-19</vt:lpwstr>
      </vt:variant>
      <vt:variant>
        <vt:lpwstr>n1261</vt:lpwstr>
      </vt:variant>
      <vt:variant>
        <vt:i4>1900615</vt:i4>
      </vt:variant>
      <vt:variant>
        <vt:i4>9</vt:i4>
      </vt:variant>
      <vt:variant>
        <vt:i4>0</vt:i4>
      </vt:variant>
      <vt:variant>
        <vt:i4>5</vt:i4>
      </vt:variant>
      <vt:variant>
        <vt:lpwstr>https://data.gov.ua/dataset/24069422-5825-41f6-81f7-89567e5e2ac9</vt:lpwstr>
      </vt:variant>
      <vt:variant>
        <vt:lpwstr/>
      </vt:variant>
      <vt:variant>
        <vt:i4>1900615</vt:i4>
      </vt:variant>
      <vt:variant>
        <vt:i4>6</vt:i4>
      </vt:variant>
      <vt:variant>
        <vt:i4>0</vt:i4>
      </vt:variant>
      <vt:variant>
        <vt:i4>5</vt:i4>
      </vt:variant>
      <vt:variant>
        <vt:lpwstr>https://data.gov.ua/dataset/24069422-5825-41f6-81f7-89567e5e2ac9</vt:lpwstr>
      </vt:variant>
      <vt:variant>
        <vt:lpwstr/>
      </vt:variant>
      <vt:variant>
        <vt:i4>7929962</vt:i4>
      </vt:variant>
      <vt:variant>
        <vt:i4>3</vt:i4>
      </vt:variant>
      <vt:variant>
        <vt:i4>0</vt:i4>
      </vt:variant>
      <vt:variant>
        <vt:i4>5</vt:i4>
      </vt:variant>
      <vt:variant>
        <vt:lpwstr>https://zakon.rada.gov.ua/laws/show/922-19</vt:lpwstr>
      </vt:variant>
      <vt:variant>
        <vt:lpwstr>n1250</vt:lpwstr>
      </vt:variant>
      <vt:variant>
        <vt:i4>7929962</vt:i4>
      </vt:variant>
      <vt:variant>
        <vt:i4>0</vt:i4>
      </vt:variant>
      <vt:variant>
        <vt:i4>0</vt:i4>
      </vt:variant>
      <vt:variant>
        <vt:i4>5</vt:i4>
      </vt:variant>
      <vt:variant>
        <vt:lpwstr>https://zakon.rada.gov.ua/laws/show/922-19</vt:lpwstr>
      </vt:variant>
      <vt:variant>
        <vt:lpwstr>n1250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Anchoys</dc:creator>
  <cp:lastModifiedBy>Tender</cp:lastModifiedBy>
  <cp:revision>14</cp:revision>
  <cp:lastPrinted>2022-07-29T08:01:00Z</cp:lastPrinted>
  <dcterms:created xsi:type="dcterms:W3CDTF">2021-08-16T08:00:00Z</dcterms:created>
  <dcterms:modified xsi:type="dcterms:W3CDTF">2022-08-11T06:23:00Z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