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6F6D33F2" w:rsidR="0034714F" w:rsidRPr="00B741CE" w:rsidRDefault="0034052F"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9441DD">
              <w:rPr>
                <w:rFonts w:ascii="Times New Roman" w:hAnsi="Times New Roman" w:cs="Times New Roman"/>
                <w:sz w:val="24"/>
                <w:szCs w:val="24"/>
                <w:lang w:val="uk-UA"/>
              </w:rPr>
              <w:t>7</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7B04E5EE" w14:textId="359A587D" w:rsidR="0046759B" w:rsidRPr="00223DF2"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 xml:space="preserve">Документальне підтвердження відповідності товару технічним, якісним та кількісним характеристикам </w:t>
      </w:r>
      <w:bookmarkStart w:id="0" w:name="_GoBack"/>
      <w:bookmarkEnd w:id="0"/>
      <w:r w:rsidR="0046759B" w:rsidRPr="00B741CE">
        <w:rPr>
          <w:rFonts w:ascii="Times New Roman" w:eastAsia="Calibri" w:hAnsi="Times New Roman" w:cs="Times New Roman"/>
          <w:sz w:val="24"/>
          <w:szCs w:val="24"/>
          <w:lang w:val="uk-UA"/>
        </w:rPr>
        <w:t xml:space="preserve">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w:t>
      </w:r>
      <w:r w:rsidR="0046759B" w:rsidRPr="00223DF2">
        <w:rPr>
          <w:rFonts w:ascii="Times New Roman" w:eastAsia="Calibri" w:hAnsi="Times New Roman" w:cs="Times New Roman"/>
          <w:sz w:val="24"/>
          <w:szCs w:val="24"/>
          <w:lang w:val="uk-UA"/>
        </w:rPr>
        <w:t>товару, дані про виробника товару, ЄДРПОУ, телефон.</w:t>
      </w:r>
    </w:p>
    <w:p w14:paraId="05F5D586" w14:textId="41F0C1E1" w:rsidR="0046759B" w:rsidRPr="00223DF2" w:rsidRDefault="00A803D0" w:rsidP="00A803D0">
      <w:pPr>
        <w:spacing w:line="240" w:lineRule="auto"/>
        <w:contextualSpacing/>
        <w:jc w:val="both"/>
        <w:rPr>
          <w:rFonts w:ascii="Times New Roman" w:eastAsia="Calibri" w:hAnsi="Times New Roman" w:cs="Times New Roman"/>
          <w:b/>
          <w:sz w:val="24"/>
          <w:szCs w:val="24"/>
          <w:lang w:val="uk-UA"/>
        </w:rPr>
      </w:pPr>
      <w:r w:rsidRPr="00223DF2">
        <w:rPr>
          <w:rFonts w:ascii="Times New Roman" w:eastAsia="Calibri" w:hAnsi="Times New Roman" w:cs="Times New Roman"/>
          <w:b/>
          <w:sz w:val="24"/>
          <w:szCs w:val="24"/>
          <w:lang w:val="uk-UA"/>
        </w:rPr>
        <w:t>13</w:t>
      </w:r>
      <w:r w:rsidR="0046759B" w:rsidRPr="00223DF2">
        <w:rPr>
          <w:rFonts w:ascii="Times New Roman" w:eastAsia="Calibri" w:hAnsi="Times New Roman" w:cs="Times New Roman"/>
          <w:b/>
          <w:sz w:val="24"/>
          <w:szCs w:val="24"/>
          <w:lang w:val="uk-UA"/>
        </w:rPr>
        <w:t>. Учасниками у складі тендерної пропозиції надаються:</w:t>
      </w:r>
    </w:p>
    <w:p w14:paraId="3CB49294" w14:textId="4CBC13EA" w:rsidR="0046759B" w:rsidRPr="00223DF2" w:rsidRDefault="0046759B" w:rsidP="00223DF2">
      <w:pPr>
        <w:shd w:val="clear" w:color="auto" w:fill="FFFFFF"/>
        <w:spacing w:line="240" w:lineRule="auto"/>
        <w:contextualSpacing/>
        <w:jc w:val="both"/>
        <w:rPr>
          <w:rFonts w:ascii="Times New Roman" w:hAnsi="Times New Roman" w:cs="Times New Roman"/>
          <w:sz w:val="24"/>
          <w:szCs w:val="24"/>
          <w:lang w:val="uk-UA"/>
        </w:rPr>
      </w:pPr>
      <w:r w:rsidRPr="00223DF2">
        <w:rPr>
          <w:rStyle w:val="aa"/>
          <w:rFonts w:ascii="Times New Roman" w:hAnsi="Times New Roman" w:cs="Times New Roman"/>
          <w:sz w:val="24"/>
          <w:szCs w:val="24"/>
          <w:lang w:val="uk-UA"/>
        </w:rPr>
        <w:t xml:space="preserve">- </w:t>
      </w:r>
      <w:proofErr w:type="spellStart"/>
      <w:r w:rsidR="00223DF2" w:rsidRPr="00223DF2">
        <w:rPr>
          <w:rFonts w:ascii="Times New Roman" w:hAnsi="Times New Roman" w:cs="Times New Roman"/>
          <w:sz w:val="24"/>
          <w:szCs w:val="24"/>
        </w:rPr>
        <w:t>Копію</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сертифікату</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якості</w:t>
      </w:r>
      <w:proofErr w:type="spellEnd"/>
      <w:r w:rsidR="00223DF2" w:rsidRPr="00223DF2">
        <w:rPr>
          <w:rFonts w:ascii="Times New Roman" w:hAnsi="Times New Roman" w:cs="Times New Roman"/>
          <w:sz w:val="24"/>
          <w:szCs w:val="24"/>
        </w:rPr>
        <w:t xml:space="preserve"> виданого </w:t>
      </w:r>
      <w:proofErr w:type="spellStart"/>
      <w:r w:rsidR="00223DF2" w:rsidRPr="00223DF2">
        <w:rPr>
          <w:rFonts w:ascii="Times New Roman" w:hAnsi="Times New Roman" w:cs="Times New Roman"/>
          <w:sz w:val="24"/>
          <w:szCs w:val="24"/>
        </w:rPr>
        <w:t>Українською</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Інспекцією</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Укрінспаливо</w:t>
      </w:r>
      <w:proofErr w:type="spellEnd"/>
      <w:r w:rsidR="00223DF2" w:rsidRPr="00223DF2">
        <w:rPr>
          <w:rFonts w:ascii="Times New Roman" w:hAnsi="Times New Roman" w:cs="Times New Roman"/>
          <w:sz w:val="24"/>
          <w:szCs w:val="24"/>
        </w:rPr>
        <w:t xml:space="preserve">” за </w:t>
      </w:r>
      <w:proofErr w:type="spellStart"/>
      <w:r w:rsidR="00223DF2" w:rsidRPr="00223DF2">
        <w:rPr>
          <w:rFonts w:ascii="Times New Roman" w:hAnsi="Times New Roman" w:cs="Times New Roman"/>
          <w:sz w:val="24"/>
          <w:szCs w:val="24"/>
        </w:rPr>
        <w:t>підписами</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керівника</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інспекції</w:t>
      </w:r>
      <w:proofErr w:type="spellEnd"/>
      <w:r w:rsidR="00223DF2" w:rsidRPr="00223DF2">
        <w:rPr>
          <w:rFonts w:ascii="Times New Roman" w:hAnsi="Times New Roman" w:cs="Times New Roman"/>
          <w:sz w:val="24"/>
          <w:szCs w:val="24"/>
        </w:rPr>
        <w:t xml:space="preserve"> та </w:t>
      </w:r>
      <w:proofErr w:type="spellStart"/>
      <w:r w:rsidR="00223DF2" w:rsidRPr="00223DF2">
        <w:rPr>
          <w:rFonts w:ascii="Times New Roman" w:hAnsi="Times New Roman" w:cs="Times New Roman"/>
          <w:sz w:val="24"/>
          <w:szCs w:val="24"/>
        </w:rPr>
        <w:t>інженера-інспектора</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який</w:t>
      </w:r>
      <w:proofErr w:type="spellEnd"/>
      <w:r w:rsidR="00223DF2" w:rsidRPr="00223DF2">
        <w:rPr>
          <w:rFonts w:ascii="Times New Roman" w:hAnsi="Times New Roman" w:cs="Times New Roman"/>
          <w:sz w:val="24"/>
          <w:szCs w:val="24"/>
        </w:rPr>
        <w:t xml:space="preserve"> проводив </w:t>
      </w:r>
      <w:proofErr w:type="spellStart"/>
      <w:r w:rsidR="00223DF2" w:rsidRPr="00223DF2">
        <w:rPr>
          <w:rFonts w:ascii="Times New Roman" w:hAnsi="Times New Roman" w:cs="Times New Roman"/>
          <w:sz w:val="24"/>
          <w:szCs w:val="24"/>
        </w:rPr>
        <w:t>відбір</w:t>
      </w:r>
      <w:proofErr w:type="spellEnd"/>
      <w:r w:rsidR="00223DF2" w:rsidRPr="00223DF2">
        <w:rPr>
          <w:rFonts w:ascii="Times New Roman" w:hAnsi="Times New Roman" w:cs="Times New Roman"/>
          <w:sz w:val="24"/>
          <w:szCs w:val="24"/>
        </w:rPr>
        <w:t xml:space="preserve"> та </w:t>
      </w:r>
      <w:proofErr w:type="spellStart"/>
      <w:r w:rsidR="00223DF2" w:rsidRPr="00223DF2">
        <w:rPr>
          <w:rFonts w:ascii="Times New Roman" w:hAnsi="Times New Roman" w:cs="Times New Roman"/>
          <w:sz w:val="24"/>
          <w:szCs w:val="24"/>
        </w:rPr>
        <w:t>перевірку</w:t>
      </w:r>
      <w:proofErr w:type="spellEnd"/>
      <w:r w:rsidR="00223DF2" w:rsidRPr="00223DF2">
        <w:rPr>
          <w:rFonts w:ascii="Times New Roman" w:hAnsi="Times New Roman" w:cs="Times New Roman"/>
          <w:sz w:val="24"/>
          <w:szCs w:val="24"/>
        </w:rPr>
        <w:t xml:space="preserve"> проб </w:t>
      </w:r>
      <w:proofErr w:type="spellStart"/>
      <w:r w:rsidR="00223DF2" w:rsidRPr="00223DF2">
        <w:rPr>
          <w:rFonts w:ascii="Times New Roman" w:hAnsi="Times New Roman" w:cs="Times New Roman"/>
          <w:sz w:val="24"/>
          <w:szCs w:val="24"/>
        </w:rPr>
        <w:t>готової</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продукції</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згідно</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діючим</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державним</w:t>
      </w:r>
      <w:proofErr w:type="spellEnd"/>
      <w:r w:rsidR="00223DF2" w:rsidRPr="00223DF2">
        <w:rPr>
          <w:rFonts w:ascii="Times New Roman" w:hAnsi="Times New Roman" w:cs="Times New Roman"/>
          <w:sz w:val="24"/>
          <w:szCs w:val="24"/>
        </w:rPr>
        <w:t xml:space="preserve"> стандартам </w:t>
      </w:r>
      <w:proofErr w:type="spellStart"/>
      <w:r w:rsidR="00223DF2" w:rsidRPr="00223DF2">
        <w:rPr>
          <w:rFonts w:ascii="Times New Roman" w:hAnsi="Times New Roman" w:cs="Times New Roman"/>
          <w:sz w:val="24"/>
          <w:szCs w:val="24"/>
        </w:rPr>
        <w:t>із</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зазначенням</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виробника</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товарів</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вказаний</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сертифікат</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якості</w:t>
      </w:r>
      <w:proofErr w:type="spellEnd"/>
      <w:r w:rsidR="00223DF2" w:rsidRPr="00223DF2">
        <w:rPr>
          <w:rFonts w:ascii="Times New Roman" w:hAnsi="Times New Roman" w:cs="Times New Roman"/>
          <w:sz w:val="24"/>
          <w:szCs w:val="24"/>
        </w:rPr>
        <w:t xml:space="preserve"> повинен бути </w:t>
      </w:r>
      <w:proofErr w:type="spellStart"/>
      <w:r w:rsidR="00223DF2" w:rsidRPr="00223DF2">
        <w:rPr>
          <w:rFonts w:ascii="Times New Roman" w:hAnsi="Times New Roman" w:cs="Times New Roman"/>
          <w:sz w:val="24"/>
          <w:szCs w:val="24"/>
        </w:rPr>
        <w:t>виданий</w:t>
      </w:r>
      <w:proofErr w:type="spellEnd"/>
      <w:r w:rsidR="00223DF2" w:rsidRPr="00223DF2">
        <w:rPr>
          <w:rFonts w:ascii="Times New Roman" w:hAnsi="Times New Roman" w:cs="Times New Roman"/>
          <w:sz w:val="24"/>
          <w:szCs w:val="24"/>
        </w:rPr>
        <w:t xml:space="preserve"> не </w:t>
      </w:r>
      <w:proofErr w:type="spellStart"/>
      <w:r w:rsidR="00223DF2" w:rsidRPr="00223DF2">
        <w:rPr>
          <w:rFonts w:ascii="Times New Roman" w:hAnsi="Times New Roman" w:cs="Times New Roman"/>
          <w:sz w:val="24"/>
          <w:szCs w:val="24"/>
        </w:rPr>
        <w:t>раніше</w:t>
      </w:r>
      <w:proofErr w:type="spellEnd"/>
      <w:r w:rsidR="00223DF2" w:rsidRPr="00223DF2">
        <w:rPr>
          <w:rFonts w:ascii="Times New Roman" w:hAnsi="Times New Roman" w:cs="Times New Roman"/>
          <w:sz w:val="24"/>
          <w:szCs w:val="24"/>
        </w:rPr>
        <w:t xml:space="preserve"> </w:t>
      </w:r>
      <w:proofErr w:type="spellStart"/>
      <w:r w:rsidR="00223DF2" w:rsidRPr="00223DF2">
        <w:rPr>
          <w:rFonts w:ascii="Times New Roman" w:hAnsi="Times New Roman" w:cs="Times New Roman"/>
          <w:sz w:val="24"/>
          <w:szCs w:val="24"/>
        </w:rPr>
        <w:t>березня</w:t>
      </w:r>
      <w:proofErr w:type="spellEnd"/>
      <w:r w:rsidR="00223DF2" w:rsidRPr="00223DF2">
        <w:rPr>
          <w:rFonts w:ascii="Times New Roman" w:hAnsi="Times New Roman" w:cs="Times New Roman"/>
          <w:sz w:val="24"/>
          <w:szCs w:val="24"/>
        </w:rPr>
        <w:t xml:space="preserve"> 2023 року;</w:t>
      </w:r>
      <w:r w:rsidRPr="00223DF2">
        <w:rPr>
          <w:rFonts w:ascii="Times New Roman" w:hAnsi="Times New Roman" w:cs="Times New Roman"/>
          <w:sz w:val="24"/>
          <w:szCs w:val="24"/>
          <w:lang w:val="uk-UA"/>
        </w:rPr>
        <w:t xml:space="preserve"> </w:t>
      </w:r>
    </w:p>
    <w:p w14:paraId="7472CD58" w14:textId="77777777" w:rsidR="0001109F" w:rsidRPr="0053569D" w:rsidRDefault="0001109F" w:rsidP="00A803D0">
      <w:pPr>
        <w:suppressAutoHyphens/>
        <w:spacing w:line="240" w:lineRule="auto"/>
        <w:contextualSpacing/>
        <w:jc w:val="both"/>
        <w:rPr>
          <w:rFonts w:ascii="Times New Roman" w:eastAsia="Calibri" w:hAnsi="Times New Roman" w:cs="Times New Roman"/>
          <w:sz w:val="24"/>
          <w:szCs w:val="24"/>
          <w:lang w:val="uk-UA"/>
        </w:rPr>
      </w:pPr>
    </w:p>
    <w:sectPr w:rsidR="0001109F" w:rsidRPr="0053569D"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07F0B"/>
    <w:rsid w:val="0001109F"/>
    <w:rsid w:val="00044E0D"/>
    <w:rsid w:val="000B01B6"/>
    <w:rsid w:val="0013612F"/>
    <w:rsid w:val="001655D1"/>
    <w:rsid w:val="0018632D"/>
    <w:rsid w:val="001D03FE"/>
    <w:rsid w:val="00223DF2"/>
    <w:rsid w:val="002440F5"/>
    <w:rsid w:val="00254B91"/>
    <w:rsid w:val="00280E3D"/>
    <w:rsid w:val="00331525"/>
    <w:rsid w:val="00333077"/>
    <w:rsid w:val="0034052F"/>
    <w:rsid w:val="0034714F"/>
    <w:rsid w:val="003B1FC1"/>
    <w:rsid w:val="003F0C46"/>
    <w:rsid w:val="0046759B"/>
    <w:rsid w:val="00483351"/>
    <w:rsid w:val="004842C4"/>
    <w:rsid w:val="004E067B"/>
    <w:rsid w:val="0053569D"/>
    <w:rsid w:val="00570A42"/>
    <w:rsid w:val="005F7091"/>
    <w:rsid w:val="005F7539"/>
    <w:rsid w:val="00612DFA"/>
    <w:rsid w:val="00687A46"/>
    <w:rsid w:val="006F11BD"/>
    <w:rsid w:val="00732EAD"/>
    <w:rsid w:val="00745BEC"/>
    <w:rsid w:val="007A27C3"/>
    <w:rsid w:val="007B2B91"/>
    <w:rsid w:val="00800A4B"/>
    <w:rsid w:val="008624A8"/>
    <w:rsid w:val="00873E33"/>
    <w:rsid w:val="0088123B"/>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2238</Words>
  <Characters>1276</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22</cp:revision>
  <cp:lastPrinted>2023-03-01T10:04:00Z</cp:lastPrinted>
  <dcterms:created xsi:type="dcterms:W3CDTF">2023-05-18T09:19:00Z</dcterms:created>
  <dcterms:modified xsi:type="dcterms:W3CDTF">2024-03-01T09:06:00Z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