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59681"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rPr>
      </w:pPr>
      <w:r w:rsidRPr="009C0AA5">
        <w:rPr>
          <w:rFonts w:ascii="Times New Roman" w:eastAsia="Times New Roman" w:hAnsi="Times New Roman"/>
          <w:b/>
          <w:bCs/>
          <w:lang w:eastAsia="ru-RU"/>
        </w:rPr>
        <w:t>КОМУНАЛЬНЕ ПІДПРИЄМСТВО «КРИВБАСВОДОКАНАЛ»</w:t>
      </w:r>
    </w:p>
    <w:p w14:paraId="728D7292"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p w14:paraId="377139EF"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p w14:paraId="0DC85913"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3180"/>
        <w:gridCol w:w="6024"/>
      </w:tblGrid>
      <w:tr w:rsidR="00B30444" w:rsidRPr="00D346AE" w14:paraId="1287CADD" w14:textId="77777777" w:rsidTr="00694322">
        <w:trPr>
          <w:trHeight w:val="503"/>
        </w:trPr>
        <w:tc>
          <w:tcPr>
            <w:tcW w:w="3180" w:type="dxa"/>
            <w:shd w:val="clear" w:color="auto" w:fill="auto"/>
          </w:tcPr>
          <w:p w14:paraId="5A0DD9CF" w14:textId="77777777" w:rsidR="00B30444" w:rsidRPr="00D346AE" w:rsidRDefault="00B30444" w:rsidP="00694322">
            <w:pPr>
              <w:suppressAutoHyphens/>
              <w:snapToGrid w:val="0"/>
              <w:rPr>
                <w:rFonts w:ascii="Times New Roman" w:eastAsia="Times New Roman" w:hAnsi="Times New Roman"/>
                <w:b/>
                <w:bCs/>
                <w:color w:val="FF0000"/>
                <w:sz w:val="24"/>
                <w:szCs w:val="24"/>
              </w:rPr>
            </w:pPr>
          </w:p>
        </w:tc>
        <w:tc>
          <w:tcPr>
            <w:tcW w:w="6024" w:type="dxa"/>
            <w:vAlign w:val="bottom"/>
          </w:tcPr>
          <w:p w14:paraId="6069C4F8" w14:textId="77777777"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
                <w:bCs/>
                <w:sz w:val="24"/>
                <w:szCs w:val="24"/>
                <w:lang w:eastAsia="zh-CN"/>
              </w:rPr>
              <w:t xml:space="preserve">                      ЗАТВЕРДЖЕНО</w:t>
            </w:r>
          </w:p>
          <w:p w14:paraId="184F5A7A" w14:textId="77777777" w:rsidR="00D346AE" w:rsidRDefault="00B95EC5" w:rsidP="00694322">
            <w:pPr>
              <w:suppressAutoHyphens/>
              <w:spacing w:after="0" w:line="240" w:lineRule="auto"/>
              <w:ind w:right="397"/>
              <w:jc w:val="right"/>
              <w:rPr>
                <w:rFonts w:ascii="Times New Roman" w:eastAsia="Times New Roman" w:hAnsi="Times New Roman"/>
                <w:bCs/>
                <w:sz w:val="24"/>
                <w:szCs w:val="24"/>
                <w:lang w:eastAsia="zh-CN"/>
              </w:rPr>
            </w:pPr>
            <w:r w:rsidRPr="00D346AE">
              <w:rPr>
                <w:rFonts w:ascii="Times New Roman" w:eastAsia="Times New Roman" w:hAnsi="Times New Roman"/>
                <w:bCs/>
                <w:sz w:val="24"/>
                <w:szCs w:val="24"/>
                <w:lang w:eastAsia="zh-CN"/>
              </w:rPr>
              <w:t xml:space="preserve">       </w:t>
            </w:r>
            <w:r w:rsidR="00B30444" w:rsidRPr="00D346AE">
              <w:rPr>
                <w:rFonts w:ascii="Times New Roman" w:eastAsia="Times New Roman" w:hAnsi="Times New Roman"/>
                <w:bCs/>
                <w:sz w:val="24"/>
                <w:szCs w:val="24"/>
                <w:lang w:eastAsia="zh-CN"/>
              </w:rPr>
              <w:t xml:space="preserve">рішенням </w:t>
            </w:r>
          </w:p>
          <w:p w14:paraId="54B65813" w14:textId="4E6F20EF"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Cs/>
                <w:sz w:val="24"/>
                <w:szCs w:val="24"/>
                <w:lang w:eastAsia="zh-CN"/>
              </w:rPr>
              <w:t>уповноваженої особи</w:t>
            </w:r>
          </w:p>
          <w:p w14:paraId="163E0BCB" w14:textId="2CB56623" w:rsidR="00D346AE" w:rsidRPr="00776ADA" w:rsidRDefault="00D346AE" w:rsidP="00694322">
            <w:pPr>
              <w:suppressAutoHyphens/>
              <w:spacing w:after="0" w:line="240" w:lineRule="auto"/>
              <w:ind w:right="39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B30444" w:rsidRPr="00776ADA">
              <w:rPr>
                <w:rFonts w:ascii="Times New Roman" w:eastAsia="Times New Roman" w:hAnsi="Times New Roman"/>
                <w:sz w:val="24"/>
                <w:szCs w:val="24"/>
                <w:lang w:eastAsia="zh-CN"/>
              </w:rPr>
              <w:t>протокол № 2</w:t>
            </w:r>
            <w:r w:rsidR="00B95EC5" w:rsidRPr="00776ADA">
              <w:rPr>
                <w:rFonts w:ascii="Times New Roman" w:eastAsia="Times New Roman" w:hAnsi="Times New Roman"/>
                <w:sz w:val="24"/>
                <w:szCs w:val="24"/>
                <w:lang w:eastAsia="zh-CN"/>
              </w:rPr>
              <w:t>3/03/</w:t>
            </w:r>
            <w:r w:rsidR="004417FA" w:rsidRPr="00776ADA">
              <w:rPr>
                <w:rFonts w:ascii="Times New Roman" w:eastAsia="Times New Roman" w:hAnsi="Times New Roman"/>
                <w:sz w:val="24"/>
                <w:szCs w:val="24"/>
                <w:lang w:eastAsia="zh-CN"/>
              </w:rPr>
              <w:t>3</w:t>
            </w:r>
            <w:r w:rsidR="00776ADA" w:rsidRPr="00776ADA">
              <w:rPr>
                <w:rFonts w:ascii="Times New Roman" w:eastAsia="Times New Roman" w:hAnsi="Times New Roman"/>
                <w:sz w:val="24"/>
                <w:szCs w:val="24"/>
                <w:lang w:eastAsia="zh-CN"/>
              </w:rPr>
              <w:t>1</w:t>
            </w:r>
          </w:p>
          <w:p w14:paraId="725DC603" w14:textId="55363B45"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776ADA">
              <w:rPr>
                <w:rFonts w:ascii="Times New Roman" w:eastAsia="Times New Roman" w:hAnsi="Times New Roman"/>
                <w:sz w:val="24"/>
                <w:szCs w:val="24"/>
                <w:lang w:eastAsia="zh-CN"/>
              </w:rPr>
              <w:t xml:space="preserve">від </w:t>
            </w:r>
            <w:r w:rsidR="004417FA" w:rsidRPr="00776ADA">
              <w:rPr>
                <w:rFonts w:ascii="Times New Roman" w:eastAsia="Times New Roman" w:hAnsi="Times New Roman"/>
                <w:sz w:val="24"/>
                <w:szCs w:val="24"/>
                <w:lang w:val="ru-RU" w:eastAsia="zh-CN"/>
              </w:rPr>
              <w:t>3</w:t>
            </w:r>
            <w:r w:rsidR="00776ADA" w:rsidRPr="00776ADA">
              <w:rPr>
                <w:rFonts w:ascii="Times New Roman" w:eastAsia="Times New Roman" w:hAnsi="Times New Roman"/>
                <w:sz w:val="24"/>
                <w:szCs w:val="24"/>
                <w:lang w:val="ru-RU" w:eastAsia="zh-CN"/>
              </w:rPr>
              <w:t>1</w:t>
            </w:r>
            <w:r w:rsidR="004417FA" w:rsidRPr="00776ADA">
              <w:rPr>
                <w:rFonts w:ascii="Times New Roman" w:eastAsia="Times New Roman" w:hAnsi="Times New Roman"/>
                <w:sz w:val="24"/>
                <w:szCs w:val="24"/>
                <w:lang w:val="ru-RU" w:eastAsia="zh-CN"/>
              </w:rPr>
              <w:t xml:space="preserve"> </w:t>
            </w:r>
            <w:proofErr w:type="spellStart"/>
            <w:r w:rsidR="00B95EC5" w:rsidRPr="00776ADA">
              <w:rPr>
                <w:rFonts w:ascii="Times New Roman" w:eastAsia="Times New Roman" w:hAnsi="Times New Roman"/>
                <w:sz w:val="24"/>
                <w:szCs w:val="24"/>
                <w:lang w:val="ru-RU" w:eastAsia="zh-CN"/>
              </w:rPr>
              <w:t>березня</w:t>
            </w:r>
            <w:proofErr w:type="spellEnd"/>
            <w:r w:rsidRPr="00776ADA">
              <w:rPr>
                <w:rFonts w:ascii="Times New Roman" w:eastAsia="Times New Roman" w:hAnsi="Times New Roman"/>
                <w:sz w:val="24"/>
                <w:szCs w:val="24"/>
                <w:lang w:eastAsia="zh-CN"/>
              </w:rPr>
              <w:t xml:space="preserve"> 2023</w:t>
            </w:r>
            <w:r w:rsidR="00B95EC5" w:rsidRPr="00776ADA">
              <w:rPr>
                <w:rFonts w:ascii="Times New Roman" w:eastAsia="Times New Roman" w:hAnsi="Times New Roman"/>
                <w:sz w:val="24"/>
                <w:szCs w:val="24"/>
                <w:lang w:eastAsia="zh-CN"/>
              </w:rPr>
              <w:t>р.</w:t>
            </w:r>
            <w:r w:rsidRPr="00D346AE">
              <w:rPr>
                <w:rFonts w:ascii="Times New Roman" w:eastAsia="Times New Roman" w:hAnsi="Times New Roman"/>
                <w:sz w:val="24"/>
                <w:szCs w:val="24"/>
                <w:lang w:eastAsia="zh-CN"/>
              </w:rPr>
              <w:t xml:space="preserve"> </w:t>
            </w:r>
          </w:p>
          <w:p w14:paraId="12825DA0" w14:textId="539E6C8F" w:rsidR="00B30444" w:rsidRPr="00D346AE" w:rsidRDefault="00B95EC5"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sz w:val="24"/>
                <w:szCs w:val="24"/>
                <w:lang w:eastAsia="zh-CN"/>
              </w:rPr>
              <w:t>Ольга ГОЛЯК</w:t>
            </w:r>
          </w:p>
          <w:p w14:paraId="2E4E7268" w14:textId="77777777" w:rsidR="00B30444" w:rsidRPr="00D346AE" w:rsidRDefault="00B30444" w:rsidP="00694322">
            <w:pPr>
              <w:spacing w:after="0" w:line="240" w:lineRule="auto"/>
              <w:rPr>
                <w:rFonts w:ascii="Times New Roman" w:hAnsi="Times New Roman"/>
                <w:sz w:val="24"/>
                <w:szCs w:val="24"/>
              </w:rPr>
            </w:pPr>
          </w:p>
        </w:tc>
      </w:tr>
    </w:tbl>
    <w:p w14:paraId="47A4742B" w14:textId="77777777" w:rsidR="00A47A99" w:rsidRPr="00D346AE" w:rsidRDefault="00A47A99" w:rsidP="00A47A99">
      <w:pPr>
        <w:suppressAutoHyphens/>
        <w:ind w:left="320"/>
        <w:jc w:val="center"/>
        <w:rPr>
          <w:rFonts w:ascii="Times New Roman" w:eastAsia="Times New Roman" w:hAnsi="Times New Roman"/>
          <w:color w:val="FF0000"/>
          <w:sz w:val="24"/>
          <w:szCs w:val="24"/>
        </w:rPr>
      </w:pPr>
      <w:r w:rsidRPr="00D346AE">
        <w:rPr>
          <w:rFonts w:ascii="Times New Roman" w:eastAsia="Times New Roman" w:hAnsi="Times New Roman"/>
          <w:color w:val="FF0000"/>
          <w:sz w:val="24"/>
          <w:szCs w:val="24"/>
        </w:rPr>
        <w:t xml:space="preserve">                                                                               </w:t>
      </w:r>
    </w:p>
    <w:p w14:paraId="0B097D8D" w14:textId="77777777" w:rsidR="00A47A99" w:rsidRPr="009C0AA5" w:rsidRDefault="00A47A99" w:rsidP="00A47A99">
      <w:pPr>
        <w:suppressAutoHyphens/>
        <w:ind w:left="320"/>
        <w:jc w:val="right"/>
        <w:rPr>
          <w:rFonts w:ascii="Times New Roman" w:eastAsia="Times New Roman" w:hAnsi="Times New Roman"/>
          <w:b/>
          <w:bCs/>
        </w:rPr>
      </w:pPr>
    </w:p>
    <w:p w14:paraId="68088CE0" w14:textId="77777777" w:rsidR="00B30444" w:rsidRPr="00D346AE" w:rsidRDefault="00B30444" w:rsidP="00B3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D346AE">
        <w:rPr>
          <w:rFonts w:ascii="Times New Roman" w:eastAsia="Times New Roman" w:hAnsi="Times New Roman"/>
          <w:color w:val="000000"/>
          <w:sz w:val="24"/>
          <w:szCs w:val="24"/>
          <w:lang w:eastAsia="ru-RU"/>
        </w:rPr>
        <w:t xml:space="preserve">ТЕНДЕРНА ДОКУМЕНТАЦІЯ </w:t>
      </w:r>
    </w:p>
    <w:p w14:paraId="2B1165F0" w14:textId="117911DA" w:rsidR="00B30444" w:rsidRDefault="00B30444" w:rsidP="00B3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D346AE">
        <w:rPr>
          <w:rFonts w:ascii="Times New Roman" w:eastAsia="Times New Roman" w:hAnsi="Times New Roman"/>
          <w:color w:val="000000"/>
          <w:sz w:val="24"/>
          <w:szCs w:val="24"/>
          <w:lang w:eastAsia="ru-RU"/>
        </w:rPr>
        <w:t>на закупівлю товарів  за предметом закупівлі:</w:t>
      </w:r>
    </w:p>
    <w:p w14:paraId="6CAE8B4B" w14:textId="70FDA4E3" w:rsidR="00D346AE" w:rsidRDefault="00D346AE" w:rsidP="00B3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626C1840" w14:textId="77777777" w:rsidR="00D346AE" w:rsidRPr="009C0AA5" w:rsidRDefault="00D346AE" w:rsidP="00D346AE">
      <w:pPr>
        <w:suppressAutoHyphens/>
        <w:spacing w:after="0" w:line="240" w:lineRule="auto"/>
        <w:ind w:left="-6"/>
        <w:jc w:val="center"/>
        <w:rPr>
          <w:rFonts w:ascii="Times New Roman" w:hAnsi="Times New Roman"/>
          <w:b/>
          <w:bCs/>
        </w:rPr>
      </w:pPr>
      <w:r w:rsidRPr="009C0AA5">
        <w:rPr>
          <w:rFonts w:ascii="Times New Roman" w:eastAsia="Times New Roman" w:hAnsi="Times New Roman"/>
          <w:b/>
          <w:bCs/>
        </w:rPr>
        <w:t xml:space="preserve">згідно коду  </w:t>
      </w:r>
      <w:r w:rsidRPr="009C0AA5">
        <w:rPr>
          <w:rFonts w:ascii="Times New Roman" w:hAnsi="Times New Roman"/>
          <w:b/>
          <w:lang w:bidi="en-US"/>
        </w:rPr>
        <w:t>ДК 021:2015 "Єдиний закупівельний словник"</w:t>
      </w:r>
    </w:p>
    <w:p w14:paraId="2BD47BA1" w14:textId="6A5F590A" w:rsidR="004417FA" w:rsidRDefault="00D346AE" w:rsidP="00D346AE">
      <w:pPr>
        <w:jc w:val="center"/>
        <w:rPr>
          <w:rFonts w:ascii="Times New Roman" w:hAnsi="Times New Roman"/>
          <w:b/>
          <w:lang w:bidi="en-US"/>
        </w:rPr>
      </w:pPr>
      <w:bookmarkStart w:id="0" w:name="_Hlk117864294"/>
      <w:r w:rsidRPr="009C0AA5">
        <w:rPr>
          <w:rFonts w:ascii="Times New Roman" w:hAnsi="Times New Roman"/>
          <w:b/>
          <w:lang w:bidi="en-US"/>
        </w:rPr>
        <w:t>34140000-0 «</w:t>
      </w:r>
      <w:r w:rsidRPr="00D346AE">
        <w:rPr>
          <w:rFonts w:ascii="Times New Roman" w:hAnsi="Times New Roman"/>
          <w:b/>
          <w:lang w:bidi="en-US"/>
        </w:rPr>
        <w:t xml:space="preserve">Великовантажні </w:t>
      </w:r>
      <w:proofErr w:type="spellStart"/>
      <w:r w:rsidRPr="00D346AE">
        <w:rPr>
          <w:rFonts w:ascii="Times New Roman" w:hAnsi="Times New Roman"/>
          <w:b/>
          <w:lang w:bidi="en-US"/>
        </w:rPr>
        <w:t>мототранспортні</w:t>
      </w:r>
      <w:proofErr w:type="spellEnd"/>
      <w:r w:rsidRPr="00D346AE">
        <w:rPr>
          <w:rFonts w:ascii="Times New Roman" w:hAnsi="Times New Roman"/>
          <w:b/>
          <w:lang w:bidi="en-US"/>
        </w:rPr>
        <w:t xml:space="preserve"> засоби» (</w:t>
      </w:r>
      <w:r w:rsidR="004417FA">
        <w:rPr>
          <w:rFonts w:ascii="Times New Roman" w:hAnsi="Times New Roman"/>
          <w:b/>
          <w:lang w:bidi="en-US"/>
        </w:rPr>
        <w:t xml:space="preserve">34144000-8 </w:t>
      </w:r>
      <w:proofErr w:type="spellStart"/>
      <w:r w:rsidR="004417FA" w:rsidRPr="004417FA">
        <w:rPr>
          <w:rFonts w:ascii="Times New Roman" w:hAnsi="Times New Roman"/>
          <w:b/>
          <w:lang w:bidi="en-US"/>
        </w:rPr>
        <w:t>Мототранспортні</w:t>
      </w:r>
      <w:proofErr w:type="spellEnd"/>
      <w:r w:rsidR="004417FA" w:rsidRPr="004417FA">
        <w:rPr>
          <w:rFonts w:ascii="Times New Roman" w:hAnsi="Times New Roman"/>
          <w:b/>
          <w:lang w:bidi="en-US"/>
        </w:rPr>
        <w:t xml:space="preserve"> засоби спеціального призначення</w:t>
      </w:r>
      <w:r w:rsidR="004417FA">
        <w:rPr>
          <w:rFonts w:ascii="Times New Roman" w:hAnsi="Times New Roman"/>
          <w:b/>
          <w:lang w:bidi="en-US"/>
        </w:rPr>
        <w:t xml:space="preserve"> – автомобільна цистерна на базі двовісного причепу)</w:t>
      </w:r>
    </w:p>
    <w:p w14:paraId="302AF1F5" w14:textId="77777777" w:rsidR="004417FA" w:rsidRDefault="004417FA" w:rsidP="00D346AE">
      <w:pPr>
        <w:jc w:val="center"/>
        <w:rPr>
          <w:rFonts w:ascii="Times New Roman" w:hAnsi="Times New Roman"/>
          <w:b/>
          <w:lang w:bidi="en-US"/>
        </w:rPr>
      </w:pPr>
    </w:p>
    <w:bookmarkEnd w:id="0"/>
    <w:p w14:paraId="58247C53" w14:textId="6FF3DECF" w:rsidR="00124F0D" w:rsidRPr="00D346AE" w:rsidRDefault="00124F0D" w:rsidP="0012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r w:rsidRPr="00D346AE">
        <w:rPr>
          <w:rFonts w:ascii="Times New Roman" w:eastAsia="Times New Roman" w:hAnsi="Times New Roman"/>
          <w:color w:val="000000"/>
          <w:sz w:val="24"/>
          <w:szCs w:val="24"/>
          <w:lang w:eastAsia="ru-RU"/>
        </w:rPr>
        <w:t>Процедура закупівлі: Відкриті торги  з особливостями</w:t>
      </w:r>
    </w:p>
    <w:p w14:paraId="6571B124" w14:textId="77777777" w:rsidR="00124F0D" w:rsidRPr="00D346AE"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bCs/>
          <w:color w:val="000000"/>
          <w:sz w:val="24"/>
          <w:szCs w:val="24"/>
          <w:lang w:eastAsia="ru-RU"/>
        </w:rPr>
      </w:pPr>
    </w:p>
    <w:p w14:paraId="0BA11F07" w14:textId="321A5B90" w:rsidR="00B023A4" w:rsidRPr="00D346AE"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38377057" w14:textId="41DD88F4" w:rsidR="00B023A4" w:rsidRPr="00D346AE"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ADBE030" w14:textId="103492B1"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BEC5084" w14:textId="43D9A4FB"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F9B0089" w14:textId="487048F5"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16ABB9E5" w14:textId="24A1B258"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A43A8CB" w14:textId="56CA60FF"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CF7FBCB" w14:textId="49758C9A"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3D9FC105" w14:textId="34BCA4D3"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40BFB7C" w14:textId="1ABB8CCE"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8157CA0" w14:textId="5B5ACC08"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5523ACE" w14:textId="7EA6B9E3"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5D363D7D" w14:textId="6B0C02AF"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6CFE730" w14:textId="30E500C5" w:rsidR="00124F0D" w:rsidRPr="009C0AA5"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94E5F60" w14:textId="77777777" w:rsidR="00124F0D" w:rsidRPr="009C0AA5"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39CEB4D" w14:textId="5F0538AB"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65BE85D" w14:textId="01E43209"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A603DDD" w14:textId="252AC6E9"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751D8C58" w14:textId="77777777"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7650B886" w14:textId="11C3EF48"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DEAC20F" w14:textId="77777777" w:rsidR="00C479A9"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2237745" w14:textId="77777777" w:rsidR="00C479A9"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5A33FED" w14:textId="77777777" w:rsidR="00C479A9" w:rsidRPr="009C0AA5"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5F1E18A" w14:textId="77777777" w:rsidR="005752FA" w:rsidRPr="009C0AA5" w:rsidRDefault="005752FA"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B662ECB"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A1DFC6A"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lang w:eastAsia="ru-RU"/>
        </w:rPr>
      </w:pPr>
      <w:r w:rsidRPr="009C0AA5">
        <w:rPr>
          <w:rFonts w:ascii="Times New Roman" w:eastAsia="Times New Roman" w:hAnsi="Times New Roman"/>
          <w:color w:val="000000"/>
          <w:lang w:eastAsia="ru-RU"/>
        </w:rPr>
        <w:t>м. Кривий Ріг</w:t>
      </w:r>
    </w:p>
    <w:p w14:paraId="3B6919BE"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lang w:eastAsia="ru-RU"/>
        </w:rPr>
      </w:pPr>
    </w:p>
    <w:p w14:paraId="7E39C7C2" w14:textId="3FA50A22" w:rsidR="00716811" w:rsidRPr="009C0AA5" w:rsidRDefault="00A47A99"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r w:rsidRPr="009C0AA5">
        <w:rPr>
          <w:rFonts w:ascii="Times New Roman" w:eastAsia="Times New Roman" w:hAnsi="Times New Roman"/>
          <w:lang w:eastAsia="ru-RU"/>
        </w:rPr>
        <w:t xml:space="preserve"> </w:t>
      </w:r>
      <w:r w:rsidRPr="009C0AA5">
        <w:rPr>
          <w:rFonts w:ascii="Times New Roman" w:eastAsia="Times New Roman" w:hAnsi="Times New Roman"/>
          <w:b/>
          <w:lang w:eastAsia="ru-RU"/>
        </w:rPr>
        <w:t>202</w:t>
      </w:r>
      <w:r w:rsidR="00124F0D" w:rsidRPr="009C0AA5">
        <w:rPr>
          <w:rFonts w:ascii="Times New Roman" w:eastAsia="Times New Roman" w:hAnsi="Times New Roman"/>
          <w:b/>
          <w:lang w:eastAsia="ru-RU"/>
        </w:rPr>
        <w:t>3</w:t>
      </w:r>
      <w:r w:rsidRPr="009C0AA5">
        <w:rPr>
          <w:rFonts w:ascii="Times New Roman" w:eastAsia="Times New Roman" w:hAnsi="Times New Roman"/>
          <w:b/>
          <w:lang w:eastAsia="ru-RU"/>
        </w:rPr>
        <w:t xml:space="preserve"> р</w:t>
      </w:r>
      <w:r w:rsidRPr="009C0AA5">
        <w:rPr>
          <w:rFonts w:ascii="Times New Roman" w:eastAsia="Times New Roman" w:hAnsi="Times New Roman"/>
          <w:lang w:eastAsia="ru-RU"/>
        </w:rPr>
        <w:t>.</w:t>
      </w:r>
    </w:p>
    <w:p w14:paraId="39828A9A" w14:textId="1E2629CB" w:rsidR="00694322" w:rsidRPr="009C0AA5" w:rsidRDefault="00694322"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91E1EE6" w14:textId="41FB7FA3"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85C7331" w14:textId="2A4BC938"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8732822" w14:textId="6A08855E"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3F15777" w14:textId="43E4AEED"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71790F1" w14:textId="77777777"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10C80511" w14:textId="58C72B0D" w:rsidR="00B30444" w:rsidRPr="009C0AA5" w:rsidRDefault="00B30444"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BCB7F6A" w14:textId="77777777" w:rsidR="00B30444" w:rsidRPr="009C0AA5" w:rsidRDefault="00B30444"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lang w:eastAsia="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325D8" w:rsidRPr="009C0AA5" w14:paraId="0C027B56" w14:textId="77777777" w:rsidTr="00716811">
        <w:trPr>
          <w:trHeight w:val="522"/>
          <w:jc w:val="center"/>
        </w:trPr>
        <w:tc>
          <w:tcPr>
            <w:tcW w:w="570" w:type="dxa"/>
            <w:shd w:val="clear" w:color="auto" w:fill="A5A5A5"/>
            <w:vAlign w:val="center"/>
          </w:tcPr>
          <w:p w14:paraId="09B14F39" w14:textId="77777777" w:rsidR="006325D8" w:rsidRPr="009C0AA5" w:rsidRDefault="008126FD"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Cs/>
              </w:rPr>
              <w:br w:type="page"/>
            </w:r>
            <w:r w:rsidR="00AC15C8" w:rsidRPr="009C0AA5">
              <w:rPr>
                <w:rFonts w:ascii="Times New Roman" w:hAnsi="Times New Roman"/>
              </w:rPr>
              <w:br w:type="page"/>
            </w:r>
            <w:r w:rsidR="006325D8" w:rsidRPr="009C0AA5">
              <w:rPr>
                <w:rFonts w:ascii="Times New Roman" w:hAnsi="Times New Roman"/>
                <w:b/>
                <w:color w:val="000000"/>
                <w:lang w:eastAsia="uk-UA"/>
              </w:rPr>
              <w:t>№</w:t>
            </w:r>
          </w:p>
        </w:tc>
        <w:tc>
          <w:tcPr>
            <w:tcW w:w="9426" w:type="dxa"/>
            <w:gridSpan w:val="3"/>
            <w:shd w:val="clear" w:color="auto" w:fill="A5A5A5"/>
            <w:vAlign w:val="center"/>
          </w:tcPr>
          <w:p w14:paraId="7238E6FD" w14:textId="77777777" w:rsidR="006325D8" w:rsidRPr="009C0AA5" w:rsidRDefault="003200E4"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rPr>
              <w:t xml:space="preserve">Розділ І. </w:t>
            </w:r>
            <w:r w:rsidR="006325D8" w:rsidRPr="009C0AA5">
              <w:rPr>
                <w:rFonts w:ascii="Times New Roman" w:hAnsi="Times New Roman"/>
                <w:b/>
                <w:bdr w:val="none" w:sz="0" w:space="0" w:color="auto" w:frame="1"/>
                <w:lang w:eastAsia="uk-UA"/>
              </w:rPr>
              <w:t>Загальні положення</w:t>
            </w:r>
          </w:p>
        </w:tc>
      </w:tr>
      <w:tr w:rsidR="008945E4" w:rsidRPr="009C0AA5" w14:paraId="5A68D6A5" w14:textId="77777777" w:rsidTr="00716811">
        <w:trPr>
          <w:trHeight w:val="522"/>
          <w:jc w:val="center"/>
        </w:trPr>
        <w:tc>
          <w:tcPr>
            <w:tcW w:w="570" w:type="dxa"/>
            <w:shd w:val="clear" w:color="auto" w:fill="auto"/>
            <w:vAlign w:val="center"/>
          </w:tcPr>
          <w:p w14:paraId="56425CCB"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1</w:t>
            </w:r>
          </w:p>
        </w:tc>
        <w:tc>
          <w:tcPr>
            <w:tcW w:w="3507" w:type="dxa"/>
            <w:gridSpan w:val="2"/>
            <w:shd w:val="clear" w:color="auto" w:fill="auto"/>
            <w:vAlign w:val="center"/>
          </w:tcPr>
          <w:p w14:paraId="4AEECDAF"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2</w:t>
            </w:r>
          </w:p>
        </w:tc>
        <w:tc>
          <w:tcPr>
            <w:tcW w:w="5919" w:type="dxa"/>
            <w:shd w:val="clear" w:color="auto" w:fill="auto"/>
            <w:vAlign w:val="center"/>
          </w:tcPr>
          <w:p w14:paraId="465588AB"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3</w:t>
            </w:r>
          </w:p>
        </w:tc>
      </w:tr>
      <w:tr w:rsidR="001F0BF7" w:rsidRPr="009C0AA5" w14:paraId="03BFD0D3" w14:textId="77777777" w:rsidTr="00716811">
        <w:trPr>
          <w:trHeight w:val="522"/>
          <w:jc w:val="center"/>
        </w:trPr>
        <w:tc>
          <w:tcPr>
            <w:tcW w:w="570" w:type="dxa"/>
            <w:shd w:val="clear" w:color="auto" w:fill="auto"/>
          </w:tcPr>
          <w:p w14:paraId="02FF5F92"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1A021F89"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lang w:eastAsia="uk-UA"/>
              </w:rPr>
              <w:t>Терміни, які вживаються в тендерній документації</w:t>
            </w:r>
          </w:p>
        </w:tc>
        <w:tc>
          <w:tcPr>
            <w:tcW w:w="5919" w:type="dxa"/>
            <w:shd w:val="clear" w:color="auto" w:fill="auto"/>
            <w:vAlign w:val="center"/>
          </w:tcPr>
          <w:p w14:paraId="55BC3FCB" w14:textId="4E251A44" w:rsidR="005D170D" w:rsidRPr="009C0AA5" w:rsidRDefault="00AF54B9" w:rsidP="007821B5">
            <w:pPr>
              <w:shd w:val="clear" w:color="auto" w:fill="FFFFFF"/>
              <w:spacing w:after="0" w:line="240" w:lineRule="auto"/>
              <w:jc w:val="both"/>
              <w:textAlignment w:val="baseline"/>
              <w:rPr>
                <w:rFonts w:ascii="Times New Roman" w:eastAsia="Times New Roman" w:hAnsi="Times New Roman"/>
              </w:rPr>
            </w:pPr>
            <w:r w:rsidRPr="009C0AA5">
              <w:rPr>
                <w:rFonts w:ascii="Times New Roman" w:eastAsia="Times New Roman" w:hAnsi="Times New Roman"/>
              </w:rPr>
              <w:t>Тендерну документацію розроблено відповідно до вимог</w:t>
            </w:r>
            <w:r w:rsidR="005D170D" w:rsidRPr="009C0AA5">
              <w:rPr>
                <w:rFonts w:ascii="Times New Roman" w:eastAsia="Times New Roman" w:hAnsi="Times New Roman"/>
              </w:rPr>
              <w:t>:                  -</w:t>
            </w:r>
            <w:hyperlink r:id="rId8">
              <w:r w:rsidRPr="009C0AA5">
                <w:rPr>
                  <w:rFonts w:ascii="Times New Roman" w:eastAsia="Times New Roman" w:hAnsi="Times New Roman"/>
                </w:rPr>
                <w:t>Закону</w:t>
              </w:r>
            </w:hyperlink>
            <w:r w:rsidRPr="009C0AA5">
              <w:rPr>
                <w:rFonts w:ascii="Times New Roman" w:eastAsia="Times New Roman" w:hAnsi="Times New Roman"/>
              </w:rPr>
              <w:t xml:space="preserve"> України «Про публічні закупівлі» (далі - Закон)</w:t>
            </w:r>
            <w:r w:rsidR="005D170D" w:rsidRPr="009C0AA5">
              <w:rPr>
                <w:rFonts w:ascii="Times New Roman" w:eastAsia="Times New Roman" w:hAnsi="Times New Roman"/>
              </w:rPr>
              <w:t>;</w:t>
            </w:r>
          </w:p>
          <w:p w14:paraId="20F7E2C2" w14:textId="03A02E8D" w:rsidR="00385596" w:rsidRPr="009C0AA5" w:rsidRDefault="005D170D" w:rsidP="007821B5">
            <w:pPr>
              <w:shd w:val="clear" w:color="auto" w:fill="FFFFFF"/>
              <w:spacing w:after="0" w:line="240" w:lineRule="auto"/>
              <w:jc w:val="both"/>
              <w:textAlignment w:val="baseline"/>
              <w:rPr>
                <w:rFonts w:ascii="Times New Roman" w:eastAsia="Times New Roman" w:hAnsi="Times New Roman"/>
                <w:spacing w:val="15"/>
                <w:lang w:eastAsia="uk-UA"/>
              </w:rPr>
            </w:pPr>
            <w:r w:rsidRPr="009C0AA5">
              <w:rPr>
                <w:rFonts w:ascii="Times New Roman" w:eastAsia="Times New Roman" w:hAnsi="Times New Roman"/>
              </w:rPr>
              <w:t>-</w:t>
            </w:r>
            <w:r w:rsidR="00385596" w:rsidRPr="009C0AA5">
              <w:rPr>
                <w:rFonts w:ascii="Times New Roman" w:eastAsia="Times New Roman" w:hAnsi="Times New Roman"/>
              </w:rPr>
              <w:t xml:space="preserve">Постанови КМУ </w:t>
            </w:r>
            <w:r w:rsidR="00385596" w:rsidRPr="009C0AA5">
              <w:rPr>
                <w:rFonts w:ascii="Times New Roman" w:eastAsia="Times New Roman" w:hAnsi="Times New Roman"/>
                <w:spacing w:val="15"/>
                <w:lang w:eastAsia="uk-UA"/>
              </w:rPr>
              <w:t>12 жовтня 2022 р.  № 1178</w:t>
            </w:r>
            <w:r w:rsidR="000C27BC" w:rsidRPr="009C0AA5">
              <w:rPr>
                <w:rFonts w:ascii="Times New Roman" w:eastAsia="Times New Roman" w:hAnsi="Times New Roman"/>
                <w:spacing w:val="15"/>
                <w:lang w:eastAsia="uk-UA"/>
              </w:rPr>
              <w:t xml:space="preserve"> </w:t>
            </w:r>
            <w:r w:rsidR="00385596" w:rsidRPr="009C0AA5">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r w:rsidRPr="009C0AA5">
              <w:rPr>
                <w:rFonts w:ascii="Times New Roman" w:eastAsia="Times New Roman" w:hAnsi="Times New Roman"/>
                <w:bCs/>
                <w:lang w:eastAsia="uk-UA"/>
              </w:rPr>
              <w:t>;</w:t>
            </w:r>
          </w:p>
          <w:p w14:paraId="5E8086CA" w14:textId="59220984" w:rsidR="008945E4" w:rsidRPr="009C0AA5" w:rsidRDefault="005D170D" w:rsidP="00FE2B39">
            <w:pPr>
              <w:shd w:val="clear" w:color="auto" w:fill="FFFFFF"/>
              <w:spacing w:after="0" w:line="240" w:lineRule="auto"/>
              <w:jc w:val="both"/>
              <w:textAlignment w:val="baseline"/>
              <w:rPr>
                <w:rFonts w:ascii="Times New Roman" w:hAnsi="Times New Roman"/>
                <w:color w:val="000000"/>
                <w:lang w:eastAsia="uk-UA"/>
              </w:rPr>
            </w:pPr>
            <w:r w:rsidRPr="009C0AA5">
              <w:rPr>
                <w:rFonts w:ascii="Times New Roman" w:eastAsia="Times New Roman" w:hAnsi="Times New Roman"/>
                <w:bCs/>
                <w:lang w:eastAsia="uk-UA"/>
              </w:rPr>
              <w:t>-</w:t>
            </w:r>
            <w:r w:rsidR="00FE2B39" w:rsidRPr="009C0AA5">
              <w:rPr>
                <w:rFonts w:ascii="Times New Roman" w:eastAsia="Times New Roman" w:hAnsi="Times New Roman"/>
              </w:rPr>
              <w:t xml:space="preserve"> </w:t>
            </w:r>
            <w:r w:rsidR="00AF54B9" w:rsidRPr="009C0AA5">
              <w:rPr>
                <w:rFonts w:ascii="Times New Roman" w:eastAsia="Times New Roman" w:hAnsi="Times New Roman"/>
              </w:rPr>
              <w:t>Терміни вживаються у значенні, наведеному в Законі</w:t>
            </w:r>
            <w:r w:rsidR="00615175" w:rsidRPr="009C0AA5">
              <w:rPr>
                <w:rFonts w:ascii="Times New Roman" w:eastAsia="Times New Roman" w:hAnsi="Times New Roman"/>
              </w:rPr>
              <w:t xml:space="preserve"> </w:t>
            </w:r>
            <w:r w:rsidR="00FE2B39" w:rsidRPr="009C0AA5">
              <w:rPr>
                <w:rFonts w:ascii="Times New Roman" w:eastAsia="Times New Roman" w:hAnsi="Times New Roman"/>
              </w:rPr>
              <w:t>та Особливостях</w:t>
            </w:r>
          </w:p>
        </w:tc>
      </w:tr>
      <w:tr w:rsidR="00DE304E" w:rsidRPr="009C0AA5" w14:paraId="35480AD1" w14:textId="77777777" w:rsidTr="00716811">
        <w:trPr>
          <w:trHeight w:val="522"/>
          <w:jc w:val="center"/>
        </w:trPr>
        <w:tc>
          <w:tcPr>
            <w:tcW w:w="570" w:type="dxa"/>
            <w:shd w:val="clear" w:color="auto" w:fill="auto"/>
          </w:tcPr>
          <w:p w14:paraId="70BACF2B"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49AA9E61" w14:textId="77777777" w:rsidR="008945E4" w:rsidRPr="009C0AA5" w:rsidRDefault="00770A35" w:rsidP="007821B5">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lang w:eastAsia="uk-UA"/>
              </w:rPr>
              <w:t>Інформація про замовника торгів</w:t>
            </w:r>
          </w:p>
        </w:tc>
        <w:tc>
          <w:tcPr>
            <w:tcW w:w="5919" w:type="dxa"/>
            <w:shd w:val="clear" w:color="auto" w:fill="auto"/>
          </w:tcPr>
          <w:p w14:paraId="318ACF86" w14:textId="77777777" w:rsidR="008945E4" w:rsidRPr="009C0AA5" w:rsidRDefault="008945E4" w:rsidP="007821B5">
            <w:pPr>
              <w:widowControl w:val="0"/>
              <w:spacing w:after="0" w:line="240" w:lineRule="auto"/>
              <w:contextualSpacing/>
              <w:jc w:val="both"/>
              <w:rPr>
                <w:rFonts w:ascii="Times New Roman" w:hAnsi="Times New Roman"/>
                <w:color w:val="000000"/>
                <w:lang w:eastAsia="uk-UA"/>
              </w:rPr>
            </w:pPr>
          </w:p>
        </w:tc>
      </w:tr>
      <w:tr w:rsidR="00E852E4" w:rsidRPr="009C0AA5" w14:paraId="3875467A" w14:textId="77777777" w:rsidTr="00716811">
        <w:trPr>
          <w:trHeight w:val="522"/>
          <w:jc w:val="center"/>
        </w:trPr>
        <w:tc>
          <w:tcPr>
            <w:tcW w:w="570" w:type="dxa"/>
            <w:shd w:val="clear" w:color="auto" w:fill="auto"/>
          </w:tcPr>
          <w:p w14:paraId="27D3C42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2.1</w:t>
            </w:r>
          </w:p>
        </w:tc>
        <w:tc>
          <w:tcPr>
            <w:tcW w:w="3507" w:type="dxa"/>
            <w:gridSpan w:val="2"/>
            <w:shd w:val="clear" w:color="auto" w:fill="auto"/>
          </w:tcPr>
          <w:p w14:paraId="0219BA6F" w14:textId="77777777" w:rsidR="00E852E4" w:rsidRPr="009C0AA5" w:rsidRDefault="00E852E4"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повне найменування</w:t>
            </w:r>
          </w:p>
        </w:tc>
        <w:tc>
          <w:tcPr>
            <w:tcW w:w="5919" w:type="dxa"/>
            <w:shd w:val="clear" w:color="auto" w:fill="auto"/>
          </w:tcPr>
          <w:p w14:paraId="3011DDC3" w14:textId="2C1F7FA5" w:rsidR="00E852E4" w:rsidRPr="009C0AA5" w:rsidRDefault="00E852E4" w:rsidP="007821B5">
            <w:pPr>
              <w:widowControl w:val="0"/>
              <w:spacing w:after="0" w:line="240" w:lineRule="auto"/>
              <w:contextualSpacing/>
              <w:jc w:val="both"/>
              <w:rPr>
                <w:rFonts w:ascii="Times New Roman" w:eastAsia="Times New Roman" w:hAnsi="Times New Roman"/>
              </w:rPr>
            </w:pPr>
            <w:r w:rsidRPr="009C0AA5">
              <w:rPr>
                <w:rFonts w:ascii="Times New Roman" w:eastAsia="Times New Roman" w:hAnsi="Times New Roman"/>
                <w:b/>
                <w:bCs/>
              </w:rPr>
              <w:t>Комунальне підприємство «Кривбасводоканал»</w:t>
            </w:r>
            <w:r w:rsidR="000C27BC" w:rsidRPr="009C0AA5">
              <w:rPr>
                <w:rFonts w:ascii="Times New Roman" w:eastAsia="Times New Roman" w:hAnsi="Times New Roman"/>
              </w:rPr>
              <w:t xml:space="preserve"> (далі-Замовник)</w:t>
            </w:r>
          </w:p>
        </w:tc>
      </w:tr>
      <w:tr w:rsidR="00E852E4" w:rsidRPr="009C0AA5" w14:paraId="2D7D4294" w14:textId="77777777" w:rsidTr="00716811">
        <w:trPr>
          <w:trHeight w:val="522"/>
          <w:jc w:val="center"/>
        </w:trPr>
        <w:tc>
          <w:tcPr>
            <w:tcW w:w="570" w:type="dxa"/>
            <w:shd w:val="clear" w:color="auto" w:fill="auto"/>
          </w:tcPr>
          <w:p w14:paraId="061D8F7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2.2</w:t>
            </w:r>
          </w:p>
        </w:tc>
        <w:tc>
          <w:tcPr>
            <w:tcW w:w="3507" w:type="dxa"/>
            <w:gridSpan w:val="2"/>
            <w:shd w:val="clear" w:color="auto" w:fill="auto"/>
          </w:tcPr>
          <w:p w14:paraId="371667BB" w14:textId="77777777" w:rsidR="00E852E4" w:rsidRPr="009C0AA5" w:rsidRDefault="00E852E4"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місцезнаходження</w:t>
            </w:r>
          </w:p>
        </w:tc>
        <w:tc>
          <w:tcPr>
            <w:tcW w:w="5919" w:type="dxa"/>
            <w:shd w:val="clear" w:color="auto" w:fill="auto"/>
          </w:tcPr>
          <w:p w14:paraId="7196490C" w14:textId="0C16126E" w:rsidR="00E852E4" w:rsidRPr="009C0AA5" w:rsidRDefault="000C27BC" w:rsidP="00FE2B39">
            <w:pPr>
              <w:widowControl w:val="0"/>
              <w:spacing w:after="0" w:line="240" w:lineRule="auto"/>
              <w:contextualSpacing/>
              <w:jc w:val="both"/>
              <w:rPr>
                <w:rFonts w:ascii="Times New Roman" w:eastAsia="Times New Roman" w:hAnsi="Times New Roman"/>
              </w:rPr>
            </w:pPr>
            <w:r w:rsidRPr="009C0AA5">
              <w:rPr>
                <w:rFonts w:ascii="Times New Roman" w:eastAsia="Times New Roman" w:hAnsi="Times New Roman"/>
              </w:rPr>
              <w:t xml:space="preserve">Україна, Дніпропетровська область, </w:t>
            </w:r>
            <w:r w:rsidR="00E852E4" w:rsidRPr="009C0AA5">
              <w:rPr>
                <w:rFonts w:ascii="Times New Roman" w:eastAsia="Times New Roman" w:hAnsi="Times New Roman"/>
              </w:rPr>
              <w:t xml:space="preserve">50027,  м. Кривий Ріг,  вул. </w:t>
            </w:r>
            <w:r w:rsidR="00615175" w:rsidRPr="009C0AA5">
              <w:rPr>
                <w:rFonts w:ascii="Times New Roman" w:eastAsia="Times New Roman" w:hAnsi="Times New Roman"/>
              </w:rPr>
              <w:t>Джохара Д</w:t>
            </w:r>
            <w:r w:rsidR="00FE2B39" w:rsidRPr="009C0AA5">
              <w:rPr>
                <w:rFonts w:ascii="Times New Roman" w:eastAsia="Times New Roman" w:hAnsi="Times New Roman"/>
              </w:rPr>
              <w:t>у</w:t>
            </w:r>
            <w:r w:rsidR="00615175" w:rsidRPr="009C0AA5">
              <w:rPr>
                <w:rFonts w:ascii="Times New Roman" w:eastAsia="Times New Roman" w:hAnsi="Times New Roman"/>
              </w:rPr>
              <w:t>даєва,6а</w:t>
            </w:r>
          </w:p>
        </w:tc>
      </w:tr>
      <w:tr w:rsidR="00E852E4" w:rsidRPr="009C0AA5" w14:paraId="703BD5B2" w14:textId="77777777" w:rsidTr="00716811">
        <w:trPr>
          <w:trHeight w:val="522"/>
          <w:jc w:val="center"/>
        </w:trPr>
        <w:tc>
          <w:tcPr>
            <w:tcW w:w="570" w:type="dxa"/>
            <w:shd w:val="clear" w:color="auto" w:fill="auto"/>
          </w:tcPr>
          <w:p w14:paraId="396FECE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2.3</w:t>
            </w:r>
          </w:p>
        </w:tc>
        <w:tc>
          <w:tcPr>
            <w:tcW w:w="3507" w:type="dxa"/>
            <w:gridSpan w:val="2"/>
            <w:shd w:val="clear" w:color="auto" w:fill="auto"/>
          </w:tcPr>
          <w:p w14:paraId="15E10CAD" w14:textId="77777777" w:rsidR="00E852E4" w:rsidRPr="009C0AA5" w:rsidRDefault="00E852E4"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lang w:eastAsia="uk-UA"/>
              </w:rPr>
              <w:t>посадова особа замовника, уповноважена здійснювати зв'язок з учасниками</w:t>
            </w:r>
          </w:p>
        </w:tc>
        <w:tc>
          <w:tcPr>
            <w:tcW w:w="5919" w:type="dxa"/>
            <w:shd w:val="clear" w:color="auto" w:fill="auto"/>
          </w:tcPr>
          <w:p w14:paraId="38D0546A" w14:textId="77777777" w:rsidR="009B5855" w:rsidRPr="009C0AA5" w:rsidRDefault="009B5855" w:rsidP="009B585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З питань, пов’язаних з підготовкою тендерних пропозицій Учасники процедури закупівлі (далі – Учасник) можуть звертатися до:</w:t>
            </w:r>
          </w:p>
          <w:p w14:paraId="4D9E7732" w14:textId="250189DD" w:rsidR="0025198B" w:rsidRPr="009C0AA5" w:rsidRDefault="00B95EC5" w:rsidP="007821B5">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0025198B"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534F9FBD" w14:textId="22FE74AA" w:rsidR="0025198B"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w:t>
            </w:r>
            <w:r w:rsidR="009B5855" w:rsidRPr="009C0AA5">
              <w:rPr>
                <w:rFonts w:ascii="Times New Roman" w:hAnsi="Times New Roman"/>
                <w:color w:val="000000"/>
                <w:lang w:eastAsia="uk-UA"/>
              </w:rPr>
              <w:t xml:space="preserve">Україна, Дніпропетровська область, </w:t>
            </w:r>
            <w:r w:rsidRPr="009C0AA5">
              <w:rPr>
                <w:rFonts w:ascii="Times New Roman" w:hAnsi="Times New Roman"/>
                <w:color w:val="000000"/>
                <w:lang w:eastAsia="uk-UA"/>
              </w:rPr>
              <w:t xml:space="preserve">50027,  </w:t>
            </w:r>
            <w:r w:rsidR="001208F5" w:rsidRPr="009C0AA5">
              <w:rPr>
                <w:rFonts w:ascii="Times New Roman" w:hAnsi="Times New Roman"/>
                <w:color w:val="000000"/>
                <w:lang w:eastAsia="uk-UA"/>
              </w:rPr>
              <w:t xml:space="preserve">                     </w:t>
            </w:r>
            <w:r w:rsidRPr="009C0AA5">
              <w:rPr>
                <w:rFonts w:ascii="Times New Roman" w:hAnsi="Times New Roman"/>
                <w:color w:val="000000"/>
                <w:lang w:eastAsia="uk-UA"/>
              </w:rPr>
              <w:t xml:space="preserve">м. Кривий Ріг, </w:t>
            </w:r>
            <w:r w:rsidR="009B5855" w:rsidRPr="009C0AA5">
              <w:rPr>
                <w:rFonts w:ascii="Times New Roman" w:eastAsia="Times New Roman" w:hAnsi="Times New Roman"/>
              </w:rPr>
              <w:t>Джохара Дудаєва,6а</w:t>
            </w:r>
          </w:p>
          <w:p w14:paraId="30B0090D" w14:textId="674A84F1" w:rsidR="0025198B"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телефон: </w:t>
            </w:r>
            <w:r w:rsidR="0051279B" w:rsidRPr="009C0AA5">
              <w:rPr>
                <w:rFonts w:ascii="Times New Roman" w:hAnsi="Times New Roman"/>
                <w:color w:val="000000"/>
                <w:lang w:eastAsia="uk-UA"/>
              </w:rPr>
              <w:t>067-</w:t>
            </w:r>
            <w:r w:rsidR="00D346AE">
              <w:rPr>
                <w:rFonts w:ascii="Times New Roman" w:hAnsi="Times New Roman"/>
                <w:color w:val="000000"/>
                <w:lang w:eastAsia="uk-UA"/>
              </w:rPr>
              <w:t>778-13-51</w:t>
            </w:r>
          </w:p>
          <w:p w14:paraId="2F552366" w14:textId="365CE9C5" w:rsidR="00E211A4"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Електронна адреса: </w:t>
            </w:r>
            <w:r w:rsidR="00B95EC5">
              <w:rPr>
                <w:rStyle w:val="header-title"/>
              </w:rPr>
              <w:t>holiakoh@kp-kvk.dp.ua</w:t>
            </w:r>
          </w:p>
        </w:tc>
      </w:tr>
      <w:tr w:rsidR="00E852E4" w:rsidRPr="009C0AA5" w14:paraId="665A0CC5" w14:textId="77777777" w:rsidTr="00716811">
        <w:trPr>
          <w:trHeight w:val="522"/>
          <w:jc w:val="center"/>
        </w:trPr>
        <w:tc>
          <w:tcPr>
            <w:tcW w:w="570" w:type="dxa"/>
            <w:shd w:val="clear" w:color="auto" w:fill="auto"/>
          </w:tcPr>
          <w:p w14:paraId="4281FF1B" w14:textId="77777777" w:rsidR="00E852E4" w:rsidRPr="009C0AA5" w:rsidRDefault="00E852E4"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3</w:t>
            </w:r>
          </w:p>
        </w:tc>
        <w:tc>
          <w:tcPr>
            <w:tcW w:w="3507" w:type="dxa"/>
            <w:gridSpan w:val="2"/>
            <w:shd w:val="clear" w:color="auto" w:fill="auto"/>
          </w:tcPr>
          <w:p w14:paraId="102488F3" w14:textId="77777777" w:rsidR="00E852E4" w:rsidRPr="009C0AA5" w:rsidRDefault="00E852E4" w:rsidP="007821B5">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lang w:eastAsia="uk-UA"/>
              </w:rPr>
              <w:t>Процедура закупівлі</w:t>
            </w:r>
          </w:p>
        </w:tc>
        <w:tc>
          <w:tcPr>
            <w:tcW w:w="5919" w:type="dxa"/>
            <w:shd w:val="clear" w:color="auto" w:fill="auto"/>
          </w:tcPr>
          <w:p w14:paraId="64A69975" w14:textId="5CD54366" w:rsidR="00E852E4" w:rsidRPr="009C0AA5" w:rsidRDefault="001C0312"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bCs/>
              </w:rPr>
              <w:t xml:space="preserve">Відкриті торги </w:t>
            </w:r>
            <w:r w:rsidR="0082777C" w:rsidRPr="009C0AA5">
              <w:rPr>
                <w:rFonts w:ascii="Times New Roman" w:hAnsi="Times New Roman"/>
                <w:bCs/>
              </w:rPr>
              <w:t>з особливостями</w:t>
            </w:r>
          </w:p>
        </w:tc>
      </w:tr>
      <w:tr w:rsidR="00E852E4" w:rsidRPr="009C0AA5" w14:paraId="20FC4114" w14:textId="77777777" w:rsidTr="00716811">
        <w:trPr>
          <w:trHeight w:val="522"/>
          <w:jc w:val="center"/>
        </w:trPr>
        <w:tc>
          <w:tcPr>
            <w:tcW w:w="570" w:type="dxa"/>
            <w:shd w:val="clear" w:color="auto" w:fill="auto"/>
          </w:tcPr>
          <w:p w14:paraId="27A8D7A8" w14:textId="77777777" w:rsidR="00E852E4" w:rsidRPr="009C0AA5" w:rsidRDefault="00E852E4"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4</w:t>
            </w:r>
          </w:p>
        </w:tc>
        <w:tc>
          <w:tcPr>
            <w:tcW w:w="3507" w:type="dxa"/>
            <w:gridSpan w:val="2"/>
            <w:shd w:val="clear" w:color="auto" w:fill="auto"/>
          </w:tcPr>
          <w:p w14:paraId="136605B3" w14:textId="77777777" w:rsidR="00E852E4" w:rsidRPr="009C0AA5" w:rsidRDefault="00E852E4"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Інформація про предмет закупівлі</w:t>
            </w:r>
          </w:p>
        </w:tc>
        <w:tc>
          <w:tcPr>
            <w:tcW w:w="5919" w:type="dxa"/>
            <w:shd w:val="clear" w:color="auto" w:fill="auto"/>
          </w:tcPr>
          <w:p w14:paraId="4BF56A4F" w14:textId="77777777" w:rsidR="00E852E4" w:rsidRPr="009C0AA5" w:rsidRDefault="00E852E4" w:rsidP="007821B5">
            <w:pPr>
              <w:widowControl w:val="0"/>
              <w:spacing w:after="0" w:line="240" w:lineRule="auto"/>
              <w:contextualSpacing/>
              <w:jc w:val="both"/>
              <w:rPr>
                <w:rFonts w:ascii="Times New Roman" w:hAnsi="Times New Roman"/>
                <w:color w:val="000000"/>
                <w:lang w:eastAsia="uk-UA"/>
              </w:rPr>
            </w:pPr>
          </w:p>
        </w:tc>
      </w:tr>
      <w:tr w:rsidR="00783F66" w:rsidRPr="009C0AA5" w14:paraId="5D3ECA9C" w14:textId="77777777" w:rsidTr="00716811">
        <w:trPr>
          <w:trHeight w:val="522"/>
          <w:jc w:val="center"/>
        </w:trPr>
        <w:tc>
          <w:tcPr>
            <w:tcW w:w="570" w:type="dxa"/>
            <w:shd w:val="clear" w:color="auto" w:fill="auto"/>
          </w:tcPr>
          <w:p w14:paraId="085950B8" w14:textId="77777777" w:rsidR="00783F66" w:rsidRPr="009C0AA5" w:rsidRDefault="00783F66"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4.1</w:t>
            </w:r>
          </w:p>
        </w:tc>
        <w:tc>
          <w:tcPr>
            <w:tcW w:w="3507" w:type="dxa"/>
            <w:gridSpan w:val="2"/>
            <w:shd w:val="clear" w:color="auto" w:fill="auto"/>
          </w:tcPr>
          <w:p w14:paraId="657A5C03" w14:textId="77777777" w:rsidR="00783F66" w:rsidRPr="009C0AA5" w:rsidRDefault="00783F66"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назва предмета закупівлі</w:t>
            </w:r>
          </w:p>
        </w:tc>
        <w:tc>
          <w:tcPr>
            <w:tcW w:w="5919" w:type="dxa"/>
            <w:shd w:val="clear" w:color="auto" w:fill="auto"/>
          </w:tcPr>
          <w:p w14:paraId="6DF0F0F2" w14:textId="77777777" w:rsidR="004417FA" w:rsidRPr="004417FA" w:rsidRDefault="00286772" w:rsidP="004417FA">
            <w:pPr>
              <w:jc w:val="both"/>
              <w:rPr>
                <w:rFonts w:ascii="Times New Roman" w:eastAsia="Times New Roman" w:hAnsi="Times New Roman"/>
                <w:bCs/>
              </w:rPr>
            </w:pPr>
            <w:r w:rsidRPr="00286772">
              <w:rPr>
                <w:rFonts w:ascii="Times New Roman" w:eastAsia="Times New Roman" w:hAnsi="Times New Roman"/>
                <w:bCs/>
              </w:rPr>
              <w:t xml:space="preserve">згідно коду </w:t>
            </w:r>
            <w:r w:rsidRPr="004417FA">
              <w:rPr>
                <w:rFonts w:ascii="Times New Roman" w:eastAsia="Times New Roman" w:hAnsi="Times New Roman"/>
                <w:bCs/>
              </w:rPr>
              <w:t xml:space="preserve">ДК 021:2015 "Єдиний закупівельний словник" 34140000-0 «Великовантажні </w:t>
            </w:r>
            <w:proofErr w:type="spellStart"/>
            <w:r w:rsidRPr="004417FA">
              <w:rPr>
                <w:rFonts w:ascii="Times New Roman" w:eastAsia="Times New Roman" w:hAnsi="Times New Roman"/>
                <w:bCs/>
              </w:rPr>
              <w:t>мототранспортні</w:t>
            </w:r>
            <w:proofErr w:type="spellEnd"/>
            <w:r w:rsidRPr="004417FA">
              <w:rPr>
                <w:rFonts w:ascii="Times New Roman" w:eastAsia="Times New Roman" w:hAnsi="Times New Roman"/>
                <w:bCs/>
              </w:rPr>
              <w:t xml:space="preserve"> засоби» (спеціалізована техніка за ДК 021:2015 </w:t>
            </w:r>
            <w:r w:rsidR="004417FA" w:rsidRPr="004417FA">
              <w:rPr>
                <w:rFonts w:ascii="Times New Roman" w:eastAsia="Times New Roman" w:hAnsi="Times New Roman"/>
                <w:bCs/>
              </w:rPr>
              <w:t xml:space="preserve">(34144000-8 </w:t>
            </w:r>
            <w:proofErr w:type="spellStart"/>
            <w:r w:rsidR="004417FA" w:rsidRPr="004417FA">
              <w:rPr>
                <w:rFonts w:ascii="Times New Roman" w:eastAsia="Times New Roman" w:hAnsi="Times New Roman"/>
                <w:bCs/>
              </w:rPr>
              <w:t>Мототранспортні</w:t>
            </w:r>
            <w:proofErr w:type="spellEnd"/>
            <w:r w:rsidR="004417FA" w:rsidRPr="004417FA">
              <w:rPr>
                <w:rFonts w:ascii="Times New Roman" w:eastAsia="Times New Roman" w:hAnsi="Times New Roman"/>
                <w:bCs/>
              </w:rPr>
              <w:t xml:space="preserve"> засоби спеціального призначення – автомобільна цистерна на базі двовісного причепу)</w:t>
            </w:r>
          </w:p>
          <w:p w14:paraId="12B24CF3" w14:textId="72EC4A72" w:rsidR="00783F66" w:rsidRPr="004417FA" w:rsidRDefault="00783F66" w:rsidP="00C479A9">
            <w:pPr>
              <w:spacing w:after="0" w:line="240" w:lineRule="auto"/>
              <w:jc w:val="both"/>
              <w:rPr>
                <w:rFonts w:ascii="Times New Roman" w:eastAsia="Times New Roman" w:hAnsi="Times New Roman"/>
                <w:bCs/>
              </w:rPr>
            </w:pPr>
          </w:p>
        </w:tc>
      </w:tr>
      <w:tr w:rsidR="00783F66" w:rsidRPr="009C0AA5" w14:paraId="24E676A2" w14:textId="77777777" w:rsidTr="00716811">
        <w:trPr>
          <w:trHeight w:val="522"/>
          <w:jc w:val="center"/>
        </w:trPr>
        <w:tc>
          <w:tcPr>
            <w:tcW w:w="570" w:type="dxa"/>
            <w:shd w:val="clear" w:color="auto" w:fill="auto"/>
          </w:tcPr>
          <w:p w14:paraId="4CEFB5B0" w14:textId="77777777" w:rsidR="00783F66" w:rsidRPr="009C0AA5" w:rsidRDefault="00783F66"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4.2</w:t>
            </w:r>
          </w:p>
        </w:tc>
        <w:tc>
          <w:tcPr>
            <w:tcW w:w="3507" w:type="dxa"/>
            <w:gridSpan w:val="2"/>
            <w:shd w:val="clear" w:color="auto" w:fill="auto"/>
          </w:tcPr>
          <w:p w14:paraId="2319F3CF" w14:textId="77777777" w:rsidR="00783F66" w:rsidRPr="009C0AA5" w:rsidRDefault="00783F66" w:rsidP="007821B5">
            <w:pPr>
              <w:widowControl w:val="0"/>
              <w:spacing w:after="0" w:line="240" w:lineRule="auto"/>
              <w:contextualSpacing/>
              <w:rPr>
                <w:rFonts w:ascii="Times New Roman" w:hAnsi="Times New Roman"/>
                <w:lang w:eastAsia="uk-UA"/>
              </w:rPr>
            </w:pPr>
            <w:r w:rsidRPr="009C0AA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4672AE3" w14:textId="77777777" w:rsidR="00385596" w:rsidRPr="009C0AA5" w:rsidRDefault="00385596" w:rsidP="007821B5">
            <w:pPr>
              <w:spacing w:after="0" w:line="240" w:lineRule="auto"/>
              <w:jc w:val="both"/>
              <w:rPr>
                <w:rFonts w:ascii="Times New Roman" w:hAnsi="Times New Roman"/>
                <w:b/>
              </w:rPr>
            </w:pPr>
            <w:r w:rsidRPr="009C0AA5">
              <w:rPr>
                <w:rFonts w:ascii="Times New Roman" w:hAnsi="Times New Roman"/>
                <w:b/>
              </w:rPr>
              <w:t>Подання тендерних пропозиції щодо окремої частини (частин) предмета закупівлі (лота) не передбачено.</w:t>
            </w:r>
          </w:p>
          <w:p w14:paraId="0143E64B" w14:textId="34E52F24" w:rsidR="00054E21" w:rsidRPr="009C0AA5" w:rsidRDefault="00385596" w:rsidP="007821B5">
            <w:pPr>
              <w:widowControl w:val="0"/>
              <w:snapToGrid w:val="0"/>
              <w:spacing w:after="0" w:line="240" w:lineRule="auto"/>
              <w:ind w:right="113"/>
              <w:contextualSpacing/>
              <w:jc w:val="both"/>
              <w:rPr>
                <w:rFonts w:ascii="Times New Roman" w:hAnsi="Times New Roman"/>
                <w:lang w:eastAsia="uk-UA"/>
              </w:rPr>
            </w:pPr>
            <w:r w:rsidRPr="009C0AA5">
              <w:rPr>
                <w:rFonts w:ascii="Times New Roman" w:hAnsi="Times New Roman"/>
                <w:u w:val="single"/>
              </w:rPr>
              <w:t>Учасник процедури закупівлі подає тендерну пропозицію щодо предмета закупівлі в цілому.</w:t>
            </w:r>
          </w:p>
        </w:tc>
      </w:tr>
      <w:tr w:rsidR="00DE4908" w:rsidRPr="009C0AA5" w14:paraId="33DB3CA9" w14:textId="77777777" w:rsidTr="00716811">
        <w:trPr>
          <w:trHeight w:val="522"/>
          <w:jc w:val="center"/>
        </w:trPr>
        <w:tc>
          <w:tcPr>
            <w:tcW w:w="570" w:type="dxa"/>
            <w:shd w:val="clear" w:color="auto" w:fill="auto"/>
          </w:tcPr>
          <w:p w14:paraId="3861DED9" w14:textId="77777777" w:rsidR="00DE4908" w:rsidRPr="009C0AA5" w:rsidRDefault="00DE4908"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4.3</w:t>
            </w:r>
          </w:p>
        </w:tc>
        <w:tc>
          <w:tcPr>
            <w:tcW w:w="3507" w:type="dxa"/>
            <w:gridSpan w:val="2"/>
            <w:shd w:val="clear" w:color="auto" w:fill="auto"/>
          </w:tcPr>
          <w:p w14:paraId="477371F0" w14:textId="77777777" w:rsidR="00B30444" w:rsidRPr="009C0AA5" w:rsidRDefault="00B30444" w:rsidP="00B30444">
            <w:pPr>
              <w:widowControl w:val="0"/>
              <w:spacing w:after="0" w:line="240" w:lineRule="auto"/>
              <w:contextualSpacing/>
              <w:jc w:val="both"/>
              <w:rPr>
                <w:rFonts w:ascii="Times New Roman" w:hAnsi="Times New Roman"/>
              </w:rPr>
            </w:pPr>
            <w:r w:rsidRPr="009C0AA5">
              <w:rPr>
                <w:rFonts w:ascii="Times New Roman" w:hAnsi="Times New Roman"/>
              </w:rPr>
              <w:t>кількість товару та місце його поставки/місце, де повинні бути виконані роботи чи надані послуги, їх обсяги</w:t>
            </w:r>
          </w:p>
          <w:p w14:paraId="1DAF0071" w14:textId="7338070D" w:rsidR="00DE4908" w:rsidRPr="009C0AA5" w:rsidRDefault="00DE4908" w:rsidP="007821B5">
            <w:pPr>
              <w:widowControl w:val="0"/>
              <w:spacing w:after="0" w:line="240" w:lineRule="auto"/>
              <w:contextualSpacing/>
              <w:jc w:val="both"/>
              <w:rPr>
                <w:rFonts w:ascii="Times New Roman" w:hAnsi="Times New Roman"/>
              </w:rPr>
            </w:pPr>
          </w:p>
        </w:tc>
        <w:tc>
          <w:tcPr>
            <w:tcW w:w="5919" w:type="dxa"/>
            <w:shd w:val="clear" w:color="auto" w:fill="auto"/>
          </w:tcPr>
          <w:p w14:paraId="1447F3D6" w14:textId="77777777" w:rsidR="00B30444" w:rsidRPr="00D346AE" w:rsidRDefault="00B30444" w:rsidP="00B30444">
            <w:pPr>
              <w:spacing w:after="0" w:line="240" w:lineRule="auto"/>
              <w:jc w:val="both"/>
              <w:rPr>
                <w:rFonts w:ascii="Times New Roman" w:hAnsi="Times New Roman"/>
                <w:lang w:eastAsia="ru-RU"/>
              </w:rPr>
            </w:pPr>
            <w:r w:rsidRPr="00D346AE">
              <w:rPr>
                <w:rFonts w:ascii="Times New Roman" w:hAnsi="Times New Roman"/>
                <w:b/>
                <w:u w:val="single"/>
              </w:rPr>
              <w:t>Місце поставки</w:t>
            </w:r>
            <w:r w:rsidRPr="00D346AE">
              <w:rPr>
                <w:rFonts w:ascii="Times New Roman" w:hAnsi="Times New Roman"/>
                <w:u w:val="single"/>
              </w:rPr>
              <w:t xml:space="preserve">: </w:t>
            </w:r>
            <w:r w:rsidRPr="00D346AE">
              <w:rPr>
                <w:rFonts w:ascii="Times New Roman" w:hAnsi="Times New Roman"/>
                <w:lang w:eastAsia="ru-RU"/>
              </w:rPr>
              <w:t>500</w:t>
            </w:r>
            <w:r w:rsidRPr="00D346AE">
              <w:rPr>
                <w:rFonts w:ascii="Times New Roman" w:hAnsi="Times New Roman"/>
                <w:lang w:val="ru-RU" w:eastAsia="ru-RU"/>
              </w:rPr>
              <w:t>27</w:t>
            </w:r>
            <w:r w:rsidRPr="00D346AE">
              <w:rPr>
                <w:rFonts w:ascii="Times New Roman" w:hAnsi="Times New Roman"/>
                <w:lang w:eastAsia="ru-RU"/>
              </w:rPr>
              <w:t>, Дніпропетровська область, м. Кривий Ріг, вул. Джохара Дудаєва</w:t>
            </w:r>
            <w:r w:rsidRPr="00D346AE">
              <w:rPr>
                <w:rFonts w:ascii="Times New Roman" w:hAnsi="Times New Roman"/>
                <w:lang w:val="ru-RU" w:eastAsia="ru-RU"/>
              </w:rPr>
              <w:t>, 6</w:t>
            </w:r>
            <w:r w:rsidRPr="00D346AE">
              <w:rPr>
                <w:rFonts w:ascii="Times New Roman" w:hAnsi="Times New Roman"/>
                <w:lang w:eastAsia="ru-RU"/>
              </w:rPr>
              <w:t>а</w:t>
            </w:r>
          </w:p>
          <w:p w14:paraId="2762113D" w14:textId="7358189D" w:rsidR="00B30444" w:rsidRPr="00D346AE" w:rsidRDefault="00BE59FC" w:rsidP="00B30444">
            <w:pPr>
              <w:spacing w:after="0" w:line="240" w:lineRule="auto"/>
              <w:jc w:val="both"/>
              <w:rPr>
                <w:rFonts w:ascii="Times New Roman" w:hAnsi="Times New Roman"/>
                <w:b/>
              </w:rPr>
            </w:pPr>
            <w:r w:rsidRPr="00D346AE">
              <w:rPr>
                <w:rFonts w:ascii="Times New Roman" w:hAnsi="Times New Roman"/>
                <w:b/>
                <w:u w:val="single"/>
              </w:rPr>
              <w:t>Загальна к</w:t>
            </w:r>
            <w:r w:rsidR="00B30444" w:rsidRPr="00D346AE">
              <w:rPr>
                <w:rFonts w:ascii="Times New Roman" w:hAnsi="Times New Roman"/>
                <w:b/>
                <w:u w:val="single"/>
              </w:rPr>
              <w:t xml:space="preserve">ількість: </w:t>
            </w:r>
            <w:r w:rsidR="004417FA">
              <w:rPr>
                <w:rFonts w:ascii="Times New Roman" w:hAnsi="Times New Roman"/>
                <w:b/>
                <w:u w:val="single"/>
              </w:rPr>
              <w:t>1</w:t>
            </w:r>
            <w:r w:rsidRPr="00D346AE">
              <w:rPr>
                <w:rFonts w:ascii="Times New Roman" w:hAnsi="Times New Roman"/>
                <w:b/>
              </w:rPr>
              <w:t xml:space="preserve"> </w:t>
            </w:r>
            <w:r w:rsidR="00B30444" w:rsidRPr="00D346AE">
              <w:rPr>
                <w:rFonts w:ascii="Times New Roman" w:hAnsi="Times New Roman"/>
                <w:b/>
              </w:rPr>
              <w:t>шт</w:t>
            </w:r>
            <w:r w:rsidRPr="00D346AE">
              <w:rPr>
                <w:rFonts w:ascii="Times New Roman" w:hAnsi="Times New Roman"/>
                <w:b/>
              </w:rPr>
              <w:t>.</w:t>
            </w:r>
          </w:p>
          <w:p w14:paraId="580ADD5E" w14:textId="45A1C6DA" w:rsidR="00DE4908" w:rsidRPr="00D346AE" w:rsidRDefault="004417FA" w:rsidP="004417FA">
            <w:pPr>
              <w:pStyle w:val="a9"/>
              <w:spacing w:after="0" w:line="240" w:lineRule="auto"/>
              <w:ind w:left="346"/>
              <w:rPr>
                <w:rFonts w:ascii="Times New Roman" w:hAnsi="Times New Roman"/>
              </w:rPr>
            </w:pPr>
            <w:r w:rsidRPr="004417FA">
              <w:rPr>
                <w:rFonts w:ascii="Times New Roman" w:eastAsia="Times New Roman" w:hAnsi="Times New Roman"/>
                <w:bCs/>
              </w:rPr>
              <w:t>автомобільна цистерна на базі двовісного причепу</w:t>
            </w:r>
            <w:r w:rsidRPr="00D346AE">
              <w:rPr>
                <w:rFonts w:ascii="Times New Roman" w:hAnsi="Times New Roman"/>
              </w:rPr>
              <w:t xml:space="preserve"> </w:t>
            </w:r>
          </w:p>
        </w:tc>
      </w:tr>
      <w:tr w:rsidR="00DE4908" w:rsidRPr="009C0AA5" w14:paraId="452A9925" w14:textId="77777777" w:rsidTr="00716811">
        <w:trPr>
          <w:trHeight w:val="522"/>
          <w:jc w:val="center"/>
        </w:trPr>
        <w:tc>
          <w:tcPr>
            <w:tcW w:w="570" w:type="dxa"/>
            <w:shd w:val="clear" w:color="auto" w:fill="auto"/>
          </w:tcPr>
          <w:p w14:paraId="7CB2ED3E" w14:textId="030F1601" w:rsidR="00DE4908" w:rsidRPr="009C0AA5" w:rsidRDefault="00DE4908"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lastRenderedPageBreak/>
              <w:t>4.4</w:t>
            </w:r>
          </w:p>
        </w:tc>
        <w:tc>
          <w:tcPr>
            <w:tcW w:w="3507" w:type="dxa"/>
            <w:gridSpan w:val="2"/>
            <w:shd w:val="clear" w:color="auto" w:fill="auto"/>
          </w:tcPr>
          <w:p w14:paraId="77445928" w14:textId="77777777" w:rsidR="00DE4908" w:rsidRPr="009C0AA5" w:rsidRDefault="00DE4908" w:rsidP="007821B5">
            <w:pPr>
              <w:widowControl w:val="0"/>
              <w:spacing w:after="0" w:line="240" w:lineRule="auto"/>
              <w:contextualSpacing/>
              <w:rPr>
                <w:rFonts w:ascii="Times New Roman" w:hAnsi="Times New Roman"/>
              </w:rPr>
            </w:pPr>
            <w:r w:rsidRPr="009C0AA5">
              <w:rPr>
                <w:rFonts w:ascii="Times New Roman" w:hAnsi="Times New Roman"/>
              </w:rPr>
              <w:t>строк поставки товарів (надання послуг, виконання робіт)</w:t>
            </w:r>
          </w:p>
        </w:tc>
        <w:tc>
          <w:tcPr>
            <w:tcW w:w="5919" w:type="dxa"/>
            <w:shd w:val="clear" w:color="auto" w:fill="auto"/>
          </w:tcPr>
          <w:p w14:paraId="141D5AA1" w14:textId="6589E494" w:rsidR="00DE4908" w:rsidRPr="00D346AE" w:rsidRDefault="00B30444" w:rsidP="00776ADA">
            <w:pPr>
              <w:widowControl w:val="0"/>
              <w:spacing w:after="0" w:line="240" w:lineRule="auto"/>
              <w:contextualSpacing/>
              <w:jc w:val="both"/>
              <w:rPr>
                <w:rFonts w:ascii="Times New Roman" w:hAnsi="Times New Roman"/>
              </w:rPr>
            </w:pPr>
            <w:r w:rsidRPr="00D346AE">
              <w:rPr>
                <w:rFonts w:ascii="Times New Roman" w:hAnsi="Times New Roman"/>
                <w:lang w:eastAsia="uk-UA"/>
              </w:rPr>
              <w:t xml:space="preserve">Протягом </w:t>
            </w:r>
            <w:r w:rsidR="00776ADA">
              <w:rPr>
                <w:rFonts w:ascii="Times New Roman" w:hAnsi="Times New Roman"/>
                <w:lang w:eastAsia="uk-UA"/>
              </w:rPr>
              <w:t>9</w:t>
            </w:r>
            <w:r w:rsidRPr="00D346AE">
              <w:rPr>
                <w:rFonts w:ascii="Times New Roman" w:hAnsi="Times New Roman"/>
                <w:lang w:eastAsia="uk-UA"/>
              </w:rPr>
              <w:t xml:space="preserve">0 календарних днів з моменту надання заявки, але не пізніше  </w:t>
            </w:r>
            <w:r w:rsidR="00C479A9" w:rsidRPr="00D346AE">
              <w:rPr>
                <w:rFonts w:ascii="Times New Roman" w:hAnsi="Times New Roman"/>
                <w:lang w:eastAsia="uk-UA"/>
              </w:rPr>
              <w:t>31.</w:t>
            </w:r>
            <w:r w:rsidR="00C479A9" w:rsidRPr="00D346AE">
              <w:rPr>
                <w:rFonts w:ascii="Times New Roman" w:hAnsi="Times New Roman"/>
                <w:lang w:val="ru-RU" w:eastAsia="uk-UA"/>
              </w:rPr>
              <w:t>10</w:t>
            </w:r>
            <w:r w:rsidRPr="00D346AE">
              <w:rPr>
                <w:rFonts w:ascii="Times New Roman" w:hAnsi="Times New Roman"/>
                <w:lang w:eastAsia="uk-UA"/>
              </w:rPr>
              <w:t>.202</w:t>
            </w:r>
            <w:r w:rsidRPr="00D346AE">
              <w:rPr>
                <w:rFonts w:ascii="Times New Roman" w:hAnsi="Times New Roman"/>
                <w:lang w:val="ru-RU" w:eastAsia="uk-UA"/>
              </w:rPr>
              <w:t>3</w:t>
            </w:r>
            <w:r w:rsidRPr="00D346AE">
              <w:rPr>
                <w:rFonts w:ascii="Times New Roman" w:hAnsi="Times New Roman"/>
                <w:lang w:eastAsia="uk-UA"/>
              </w:rPr>
              <w:t>р. включно</w:t>
            </w:r>
          </w:p>
        </w:tc>
      </w:tr>
      <w:tr w:rsidR="00DE4908" w:rsidRPr="009C0AA5" w14:paraId="4B4046B9" w14:textId="77777777" w:rsidTr="00716811">
        <w:trPr>
          <w:trHeight w:val="522"/>
          <w:jc w:val="center"/>
        </w:trPr>
        <w:tc>
          <w:tcPr>
            <w:tcW w:w="570" w:type="dxa"/>
            <w:shd w:val="clear" w:color="auto" w:fill="auto"/>
          </w:tcPr>
          <w:p w14:paraId="0E42054C"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5</w:t>
            </w:r>
          </w:p>
        </w:tc>
        <w:tc>
          <w:tcPr>
            <w:tcW w:w="3507" w:type="dxa"/>
            <w:gridSpan w:val="2"/>
            <w:shd w:val="clear" w:color="auto" w:fill="auto"/>
          </w:tcPr>
          <w:p w14:paraId="15D1FAD2" w14:textId="77777777" w:rsidR="00DE4908" w:rsidRPr="009C0AA5" w:rsidRDefault="00DE4908"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Недискримінація учасників</w:t>
            </w:r>
          </w:p>
        </w:tc>
        <w:tc>
          <w:tcPr>
            <w:tcW w:w="5919" w:type="dxa"/>
            <w:shd w:val="clear" w:color="auto" w:fill="auto"/>
          </w:tcPr>
          <w:p w14:paraId="10F47938" w14:textId="77777777" w:rsidR="00DE4908" w:rsidRPr="00D346AE" w:rsidRDefault="00C35F60" w:rsidP="007821B5">
            <w:pPr>
              <w:widowControl w:val="0"/>
              <w:spacing w:after="0" w:line="240" w:lineRule="auto"/>
              <w:ind w:hanging="23"/>
              <w:contextualSpacing/>
              <w:jc w:val="both"/>
              <w:rPr>
                <w:rFonts w:ascii="Times New Roman" w:hAnsi="Times New Roman"/>
                <w:lang w:eastAsia="uk-UA"/>
              </w:rPr>
            </w:pPr>
            <w:r w:rsidRPr="00D346AE">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7296CD0" w14:textId="0E46D8FF" w:rsidR="00675D2F" w:rsidRPr="00D346AE" w:rsidRDefault="00675D2F" w:rsidP="007821B5">
            <w:pPr>
              <w:widowControl w:val="0"/>
              <w:spacing w:after="0" w:line="240" w:lineRule="auto"/>
              <w:ind w:hanging="23"/>
              <w:contextualSpacing/>
              <w:jc w:val="both"/>
              <w:rPr>
                <w:rFonts w:ascii="Times New Roman" w:hAnsi="Times New Roman"/>
                <w:lang w:eastAsia="uk-UA"/>
              </w:rPr>
            </w:pPr>
            <w:r w:rsidRPr="00D346A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DE4908" w:rsidRPr="009C0AA5" w14:paraId="7BBEFC8E" w14:textId="77777777" w:rsidTr="00716811">
        <w:trPr>
          <w:trHeight w:val="522"/>
          <w:jc w:val="center"/>
        </w:trPr>
        <w:tc>
          <w:tcPr>
            <w:tcW w:w="570" w:type="dxa"/>
            <w:shd w:val="clear" w:color="auto" w:fill="auto"/>
          </w:tcPr>
          <w:p w14:paraId="7BE5F4E8"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6</w:t>
            </w:r>
          </w:p>
        </w:tc>
        <w:tc>
          <w:tcPr>
            <w:tcW w:w="3507" w:type="dxa"/>
            <w:gridSpan w:val="2"/>
            <w:shd w:val="clear" w:color="auto" w:fill="auto"/>
          </w:tcPr>
          <w:p w14:paraId="3FF14FFB"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7963903" w14:textId="302C8FFE" w:rsidR="00DE4908" w:rsidRPr="009C0AA5" w:rsidRDefault="00DE4908" w:rsidP="007821B5">
            <w:pPr>
              <w:widowControl w:val="0"/>
              <w:spacing w:after="0" w:line="240" w:lineRule="auto"/>
              <w:ind w:hanging="21"/>
              <w:contextualSpacing/>
              <w:jc w:val="both"/>
              <w:rPr>
                <w:rFonts w:ascii="Times New Roman" w:hAnsi="Times New Roman"/>
                <w:color w:val="000000"/>
                <w:lang w:eastAsia="uk-UA"/>
              </w:rPr>
            </w:pPr>
            <w:r w:rsidRPr="009C0AA5">
              <w:rPr>
                <w:rFonts w:ascii="Times New Roman" w:hAnsi="Times New Roman"/>
                <w:lang w:eastAsia="uk-UA"/>
              </w:rPr>
              <w:t xml:space="preserve">Валютою тендерної пропозиції є національна валюта </w:t>
            </w:r>
            <w:r w:rsidRPr="009C0AA5">
              <w:rPr>
                <w:rFonts w:ascii="Times New Roman" w:hAnsi="Times New Roman"/>
                <w:color w:val="000000"/>
                <w:lang w:eastAsia="uk-UA"/>
              </w:rPr>
              <w:t>України - гривня.</w:t>
            </w:r>
          </w:p>
          <w:p w14:paraId="7043C819" w14:textId="77777777" w:rsidR="00336972" w:rsidRPr="009C0AA5" w:rsidRDefault="00336972" w:rsidP="00336972">
            <w:pPr>
              <w:spacing w:after="0" w:line="240" w:lineRule="auto"/>
              <w:ind w:left="-21" w:hanging="21"/>
              <w:jc w:val="both"/>
              <w:rPr>
                <w:rFonts w:ascii="Times New Roman" w:eastAsia="Times New Roman" w:hAnsi="Times New Roman"/>
                <w:color w:val="000000"/>
                <w:lang w:eastAsia="ru-RU"/>
              </w:rPr>
            </w:pPr>
            <w:r w:rsidRPr="009C0AA5">
              <w:rPr>
                <w:rFonts w:ascii="Times New Roman" w:eastAsia="Times New Roman" w:hAnsi="Times New Roman"/>
                <w:color w:val="000000"/>
                <w:lang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F90198" w14:textId="7534FAED" w:rsidR="00DE4908" w:rsidRPr="009C0AA5" w:rsidRDefault="00336972" w:rsidP="00336972">
            <w:pPr>
              <w:widowControl w:val="0"/>
              <w:spacing w:after="0" w:line="240" w:lineRule="auto"/>
              <w:ind w:hanging="21"/>
              <w:contextualSpacing/>
              <w:jc w:val="both"/>
              <w:rPr>
                <w:rFonts w:ascii="Times New Roman" w:hAnsi="Times New Roman"/>
                <w:color w:val="000000"/>
                <w:lang w:eastAsia="uk-UA"/>
              </w:rPr>
            </w:pPr>
            <w:r w:rsidRPr="009C0AA5">
              <w:rPr>
                <w:rFonts w:ascii="Times New Roman" w:eastAsia="Times New Roman" w:hAnsi="Times New Roman"/>
                <w:color w:val="000000"/>
                <w:lang w:eastAsia="ru-RU"/>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(за даними офіційного веб-сайту) на дату розкриття тендерних пропозицій.</w:t>
            </w:r>
          </w:p>
        </w:tc>
      </w:tr>
      <w:tr w:rsidR="00DE4908" w:rsidRPr="009C0AA5" w14:paraId="1314A8FD" w14:textId="77777777" w:rsidTr="00716811">
        <w:trPr>
          <w:trHeight w:val="522"/>
          <w:jc w:val="center"/>
        </w:trPr>
        <w:tc>
          <w:tcPr>
            <w:tcW w:w="570" w:type="dxa"/>
            <w:shd w:val="clear" w:color="auto" w:fill="auto"/>
          </w:tcPr>
          <w:p w14:paraId="68EBD9B5"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7</w:t>
            </w:r>
          </w:p>
        </w:tc>
        <w:tc>
          <w:tcPr>
            <w:tcW w:w="3507" w:type="dxa"/>
            <w:gridSpan w:val="2"/>
            <w:shd w:val="clear" w:color="auto" w:fill="auto"/>
            <w:vAlign w:val="center"/>
          </w:tcPr>
          <w:p w14:paraId="3B0BD3FD"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мову (мови), якою (якими) повинно бути складено тендерні пропозиції</w:t>
            </w:r>
          </w:p>
        </w:tc>
        <w:tc>
          <w:tcPr>
            <w:tcW w:w="5919" w:type="dxa"/>
            <w:shd w:val="clear" w:color="auto" w:fill="auto"/>
          </w:tcPr>
          <w:p w14:paraId="4FD06594" w14:textId="29D5D837" w:rsidR="00DE4908" w:rsidRPr="009C0AA5" w:rsidRDefault="00E86DA9" w:rsidP="007821B5">
            <w:pPr>
              <w:widowControl w:val="0"/>
              <w:spacing w:after="0" w:line="240" w:lineRule="auto"/>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w:t>
            </w:r>
            <w:r w:rsidR="00DE4908" w:rsidRPr="009C0AA5">
              <w:rPr>
                <w:rFonts w:ascii="Times New Roman" w:hAnsi="Times New Roman"/>
                <w:b/>
                <w:bCs/>
              </w:rPr>
              <w:t>викладаються українською мовою.</w:t>
            </w:r>
            <w:r w:rsidR="00DE4908" w:rsidRPr="009C0AA5">
              <w:rPr>
                <w:rFonts w:ascii="Times New Roman" w:hAnsi="Times New Roman"/>
              </w:rPr>
              <w:t xml:space="preserve"> </w:t>
            </w:r>
          </w:p>
          <w:p w14:paraId="08D5C259" w14:textId="4E217C35" w:rsidR="00DE4908" w:rsidRPr="009C0AA5" w:rsidRDefault="00E86DA9" w:rsidP="007821B5">
            <w:pPr>
              <w:widowControl w:val="0"/>
              <w:spacing w:after="0" w:line="240" w:lineRule="auto"/>
              <w:ind w:left="-6"/>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0B8D932C" w14:textId="78C13586" w:rsidR="00DE4908" w:rsidRPr="009C0AA5" w:rsidRDefault="00E86DA9" w:rsidP="007821B5">
            <w:pPr>
              <w:widowControl w:val="0"/>
              <w:spacing w:after="0" w:line="240" w:lineRule="auto"/>
              <w:ind w:left="35"/>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 xml:space="preserve">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4BD39478" w14:textId="2006A4AF" w:rsidR="00BF006C" w:rsidRPr="009C0AA5" w:rsidRDefault="00BF006C" w:rsidP="00BF006C">
            <w:pPr>
              <w:widowControl w:val="0"/>
              <w:spacing w:after="0" w:line="240" w:lineRule="auto"/>
              <w:ind w:left="35"/>
              <w:contextualSpacing/>
              <w:jc w:val="both"/>
              <w:rPr>
                <w:rFonts w:ascii="Times New Roman" w:hAnsi="Times New Roman"/>
              </w:rPr>
            </w:pPr>
            <w:r w:rsidRPr="009C0AA5">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72F5CC7" w14:textId="77777777" w:rsidR="00BF006C" w:rsidRPr="009C0AA5" w:rsidRDefault="00BF006C" w:rsidP="007821B5">
            <w:pPr>
              <w:widowControl w:val="0"/>
              <w:spacing w:after="0" w:line="240" w:lineRule="auto"/>
              <w:ind w:left="35"/>
              <w:contextualSpacing/>
              <w:jc w:val="both"/>
              <w:rPr>
                <w:rFonts w:ascii="Times New Roman" w:hAnsi="Times New Roman"/>
              </w:rPr>
            </w:pPr>
          </w:p>
          <w:p w14:paraId="59CAF7DB" w14:textId="2CA2283C" w:rsidR="00F7272D" w:rsidRPr="009C0AA5" w:rsidRDefault="00F7272D" w:rsidP="00F7272D">
            <w:pPr>
              <w:widowControl w:val="0"/>
              <w:jc w:val="both"/>
              <w:rPr>
                <w:rFonts w:ascii="Times New Roman" w:eastAsia="Times New Roman" w:hAnsi="Times New Roman"/>
                <w:b/>
                <w:color w:val="000000"/>
              </w:rPr>
            </w:pPr>
            <w:r w:rsidRPr="009C0AA5">
              <w:rPr>
                <w:rFonts w:ascii="Times New Roman" w:eastAsia="Times New Roman" w:hAnsi="Times New Roman"/>
                <w:b/>
                <w:color w:val="000000"/>
              </w:rPr>
              <w:t>1.7.</w:t>
            </w:r>
            <w:r w:rsidR="00BF006C" w:rsidRPr="009C0AA5">
              <w:rPr>
                <w:rFonts w:ascii="Times New Roman" w:eastAsia="Times New Roman" w:hAnsi="Times New Roman"/>
                <w:b/>
                <w:color w:val="000000"/>
              </w:rPr>
              <w:t>5</w:t>
            </w:r>
            <w:r w:rsidRPr="009C0AA5">
              <w:rPr>
                <w:rFonts w:ascii="Times New Roman" w:eastAsia="Times New Roman" w:hAnsi="Times New Roman"/>
                <w:b/>
                <w:color w:val="000000"/>
              </w:rPr>
              <w:t>.Виключення:</w:t>
            </w:r>
          </w:p>
          <w:p w14:paraId="5A93663F" w14:textId="2A0E350D" w:rsidR="00F7272D" w:rsidRPr="009C0AA5" w:rsidRDefault="00F7272D" w:rsidP="00A96DF4">
            <w:pPr>
              <w:widowControl w:val="0"/>
              <w:spacing w:after="0" w:line="240" w:lineRule="auto"/>
              <w:ind w:left="35"/>
              <w:contextualSpacing/>
              <w:jc w:val="both"/>
              <w:rPr>
                <w:rFonts w:ascii="Times New Roman" w:hAnsi="Times New Roman"/>
              </w:rPr>
            </w:pPr>
            <w:r w:rsidRPr="009C0AA5">
              <w:rPr>
                <w:rFonts w:ascii="Times New Roman" w:hAnsi="Times New Roman"/>
              </w:rPr>
              <w:t>1</w:t>
            </w:r>
            <w:r w:rsidR="00A96DF4" w:rsidRPr="009C0AA5">
              <w:rPr>
                <w:rFonts w:ascii="Times New Roman" w:hAnsi="Times New Roman"/>
              </w:rPr>
              <w:t>)</w:t>
            </w:r>
            <w:r w:rsidRPr="009C0AA5">
              <w:rPr>
                <w:rFonts w:ascii="Times New Roman" w:hAnsi="Times New Roman"/>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3B35C" w14:textId="4C3F6341" w:rsidR="00BF006C" w:rsidRPr="009C0AA5" w:rsidRDefault="00F7272D" w:rsidP="003E7E5F">
            <w:pPr>
              <w:widowControl w:val="0"/>
              <w:spacing w:after="0" w:line="240" w:lineRule="auto"/>
              <w:ind w:left="35"/>
              <w:contextualSpacing/>
              <w:jc w:val="both"/>
              <w:rPr>
                <w:rFonts w:ascii="Times New Roman" w:hAnsi="Times New Roman"/>
              </w:rPr>
            </w:pPr>
            <w:r w:rsidRPr="009C0AA5">
              <w:rPr>
                <w:rFonts w:ascii="Times New Roman" w:hAnsi="Times New Roman"/>
              </w:rPr>
              <w:t>2</w:t>
            </w:r>
            <w:r w:rsidR="00A96DF4" w:rsidRPr="009C0AA5">
              <w:rPr>
                <w:rFonts w:ascii="Times New Roman" w:hAnsi="Times New Roman"/>
              </w:rPr>
              <w:t>)</w:t>
            </w:r>
            <w:r w:rsidRPr="009C0AA5">
              <w:rPr>
                <w:rFonts w:ascii="Times New Roman" w:hAnsi="Times New Roman"/>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0AA5">
              <w:rPr>
                <w:rFonts w:ascii="Times New Roman" w:hAnsi="Times New Roman"/>
              </w:rPr>
              <w:t>вимозі</w:t>
            </w:r>
            <w:proofErr w:type="spellEnd"/>
            <w:r w:rsidRPr="009C0AA5">
              <w:rPr>
                <w:rFonts w:ascii="Times New Roman" w:hAnsi="Times New Roman"/>
              </w:rPr>
              <w:t xml:space="preserve">, в тому числі щодо мови, замовник не </w:t>
            </w:r>
            <w:r w:rsidRPr="009C0AA5">
              <w:rPr>
                <w:rFonts w:ascii="Times New Roman" w:hAnsi="Times New Roman"/>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908" w:rsidRPr="009C0AA5" w14:paraId="1711AA57" w14:textId="77777777" w:rsidTr="00596F46">
        <w:trPr>
          <w:trHeight w:val="522"/>
          <w:jc w:val="center"/>
        </w:trPr>
        <w:tc>
          <w:tcPr>
            <w:tcW w:w="9996" w:type="dxa"/>
            <w:gridSpan w:val="4"/>
            <w:shd w:val="clear" w:color="auto" w:fill="A5A5A5"/>
            <w:vAlign w:val="center"/>
          </w:tcPr>
          <w:p w14:paraId="1AA3C036"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rPr>
              <w:lastRenderedPageBreak/>
              <w:t>Розділ ІІ. Порядок унесення змін та надання роз’яснень до тендерної документації</w:t>
            </w:r>
          </w:p>
        </w:tc>
      </w:tr>
      <w:tr w:rsidR="00DE4908" w:rsidRPr="009C0AA5" w14:paraId="50D88B2E" w14:textId="77777777" w:rsidTr="00716811">
        <w:trPr>
          <w:trHeight w:val="522"/>
          <w:jc w:val="center"/>
        </w:trPr>
        <w:tc>
          <w:tcPr>
            <w:tcW w:w="570" w:type="dxa"/>
            <w:shd w:val="clear" w:color="auto" w:fill="auto"/>
          </w:tcPr>
          <w:p w14:paraId="1BC09377"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45E5F720"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Процедура надання роз’яснень щодо тендерної документації </w:t>
            </w:r>
          </w:p>
        </w:tc>
        <w:tc>
          <w:tcPr>
            <w:tcW w:w="5919" w:type="dxa"/>
            <w:shd w:val="clear" w:color="auto" w:fill="auto"/>
          </w:tcPr>
          <w:p w14:paraId="0DD21E14" w14:textId="242897BF" w:rsidR="006F2E0E" w:rsidRPr="009C0AA5" w:rsidRDefault="00B778FF" w:rsidP="006F2E0E">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 xml:space="preserve">2.1.1.Фізична/юридична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102512" w:rsidRPr="009C0AA5">
              <w:rPr>
                <w:rFonts w:ascii="Times New Roman" w:hAnsi="Times New Roman"/>
                <w:color w:val="000000"/>
                <w:shd w:val="solid" w:color="FFFFFF" w:fill="FFFFFF"/>
              </w:rPr>
              <w:t xml:space="preserve">робочих </w:t>
            </w:r>
            <w:r w:rsidRPr="009C0AA5">
              <w:rPr>
                <w:rFonts w:ascii="Times New Roman" w:hAnsi="Times New Roman"/>
                <w:color w:val="000000"/>
                <w:shd w:val="solid" w:color="FFFFFF" w:fill="FFFFFF"/>
              </w:rPr>
              <w:t>днів з дати їх оприлюднення надати роз’яснення на звернення шляхом оприлюднення його в електронній системі закупівель.</w:t>
            </w:r>
          </w:p>
        </w:tc>
      </w:tr>
      <w:tr w:rsidR="00DE4908" w:rsidRPr="009C0AA5" w14:paraId="3864E0BC" w14:textId="77777777" w:rsidTr="00716811">
        <w:trPr>
          <w:trHeight w:val="522"/>
          <w:jc w:val="center"/>
        </w:trPr>
        <w:tc>
          <w:tcPr>
            <w:tcW w:w="570" w:type="dxa"/>
            <w:shd w:val="clear" w:color="auto" w:fill="auto"/>
          </w:tcPr>
          <w:p w14:paraId="1E603A1B"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6CA1E1D7"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Унесення змін до тендерної документації</w:t>
            </w:r>
          </w:p>
        </w:tc>
        <w:tc>
          <w:tcPr>
            <w:tcW w:w="5919" w:type="dxa"/>
            <w:shd w:val="clear" w:color="auto" w:fill="auto"/>
          </w:tcPr>
          <w:p w14:paraId="71F2BAEA" w14:textId="09962EB9" w:rsidR="00B778FF" w:rsidRPr="009C0AA5" w:rsidRDefault="00B778FF" w:rsidP="00BB2884">
            <w:pPr>
              <w:spacing w:after="0" w:line="240" w:lineRule="auto"/>
              <w:jc w:val="both"/>
              <w:rPr>
                <w:rFonts w:ascii="Times New Roman" w:hAnsi="Times New Roman"/>
                <w:b/>
                <w:color w:val="000000"/>
                <w:shd w:val="solid" w:color="FFFFFF" w:fill="FFFFFF"/>
              </w:rPr>
            </w:pPr>
            <w:r w:rsidRPr="009C0AA5">
              <w:rPr>
                <w:rFonts w:ascii="Times New Roman" w:hAnsi="Times New Roman"/>
                <w:color w:val="000000"/>
                <w:shd w:val="solid" w:color="FFFFFF" w:fill="FFFFFF"/>
              </w:rPr>
              <w:t xml:space="preserve">2.2.1.Замовник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0AA5">
              <w:rPr>
                <w:rFonts w:ascii="Times New Roman" w:hAnsi="Times New Roman"/>
                <w:color w:val="000000"/>
                <w:shd w:val="solid" w:color="FFFFFF" w:fill="FFFFFF"/>
              </w:rPr>
              <w:t>внести</w:t>
            </w:r>
            <w:proofErr w:type="spellEnd"/>
            <w:r w:rsidRPr="009C0AA5">
              <w:rPr>
                <w:rFonts w:ascii="Times New Roman" w:hAnsi="Times New Roman"/>
                <w:color w:val="000000"/>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0AA5">
              <w:rPr>
                <w:rFonts w:ascii="Times New Roman" w:hAnsi="Times New Roman"/>
                <w:b/>
                <w:color w:val="000000"/>
                <w:shd w:val="solid" w:color="FFFFFF" w:fill="FFFFFF"/>
              </w:rPr>
              <w:t>не менше чотирьох днів.</w:t>
            </w:r>
          </w:p>
          <w:p w14:paraId="07F991E8" w14:textId="67A925C7"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 xml:space="preserve">2.2.2.Зміни,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0AA5">
              <w:rPr>
                <w:rFonts w:ascii="Times New Roman" w:hAnsi="Times New Roman"/>
                <w:color w:val="000000"/>
                <w:shd w:val="solid" w:color="FFFFFF" w:fill="FFFFFF"/>
              </w:rPr>
              <w:t>машинозчитувальному</w:t>
            </w:r>
            <w:proofErr w:type="spellEnd"/>
            <w:r w:rsidRPr="009C0AA5">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14:paraId="0C5F1E2B" w14:textId="2301DC8D"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50388" w14:textId="0B4AD89E"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4E676B6" w14:textId="1AFEE232" w:rsidR="00DE4908" w:rsidRPr="009C0AA5" w:rsidRDefault="00DE4908" w:rsidP="007821B5">
            <w:pPr>
              <w:widowControl w:val="0"/>
              <w:spacing w:after="0" w:line="240" w:lineRule="auto"/>
              <w:jc w:val="both"/>
              <w:rPr>
                <w:rFonts w:ascii="Times New Roman" w:eastAsia="Times New Roman" w:hAnsi="Times New Roman"/>
                <w:i/>
                <w:lang w:eastAsia="uk-UA"/>
              </w:rPr>
            </w:pPr>
          </w:p>
        </w:tc>
      </w:tr>
      <w:tr w:rsidR="00DE4908" w:rsidRPr="009C0AA5" w14:paraId="702381E0" w14:textId="77777777" w:rsidTr="00596F46">
        <w:trPr>
          <w:trHeight w:val="522"/>
          <w:jc w:val="center"/>
        </w:trPr>
        <w:tc>
          <w:tcPr>
            <w:tcW w:w="9996" w:type="dxa"/>
            <w:gridSpan w:val="4"/>
            <w:shd w:val="clear" w:color="auto" w:fill="A5A5A5"/>
            <w:vAlign w:val="center"/>
          </w:tcPr>
          <w:p w14:paraId="110E641E" w14:textId="77777777" w:rsidR="00DE4908" w:rsidRPr="009C0AA5" w:rsidRDefault="00DE4908"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b/>
              </w:rPr>
              <w:t xml:space="preserve">Розділ ІІІ. </w:t>
            </w:r>
            <w:r w:rsidRPr="009C0AA5">
              <w:rPr>
                <w:rFonts w:ascii="Times New Roman" w:hAnsi="Times New Roman"/>
                <w:b/>
                <w:bdr w:val="none" w:sz="0" w:space="0" w:color="auto" w:frame="1"/>
                <w:lang w:eastAsia="uk-UA"/>
              </w:rPr>
              <w:t>Інструкція з підготовки тендерної пропозиції</w:t>
            </w:r>
          </w:p>
        </w:tc>
      </w:tr>
      <w:tr w:rsidR="00DE4908" w:rsidRPr="009C0AA5" w14:paraId="76C9FD15" w14:textId="77777777" w:rsidTr="00716811">
        <w:trPr>
          <w:trHeight w:val="522"/>
          <w:jc w:val="center"/>
        </w:trPr>
        <w:tc>
          <w:tcPr>
            <w:tcW w:w="570" w:type="dxa"/>
            <w:shd w:val="clear" w:color="auto" w:fill="auto"/>
          </w:tcPr>
          <w:p w14:paraId="1D3A6A4F"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650D1CF5" w14:textId="77777777" w:rsidR="00DE4908" w:rsidRPr="009C0AA5" w:rsidRDefault="00DE4908"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Зміст і спосіб подання тендерної пропозиції</w:t>
            </w:r>
          </w:p>
        </w:tc>
        <w:tc>
          <w:tcPr>
            <w:tcW w:w="5919" w:type="dxa"/>
            <w:shd w:val="clear" w:color="auto" w:fill="auto"/>
          </w:tcPr>
          <w:p w14:paraId="431CCF0D" w14:textId="1A15CEBC" w:rsidR="00DE4908" w:rsidRPr="009C0AA5" w:rsidRDefault="00F074C7" w:rsidP="00F074C7">
            <w:pPr>
              <w:widowControl w:val="0"/>
              <w:spacing w:after="0" w:line="240" w:lineRule="auto"/>
              <w:ind w:left="105"/>
              <w:contextualSpacing/>
              <w:jc w:val="both"/>
              <w:rPr>
                <w:rFonts w:ascii="Times New Roman" w:hAnsi="Times New Roman"/>
              </w:rPr>
            </w:pPr>
            <w:r w:rsidRPr="009C0AA5">
              <w:rPr>
                <w:rFonts w:ascii="Times New Roman" w:hAnsi="Times New Roman"/>
              </w:rPr>
              <w:t>3.1.1.</w:t>
            </w:r>
            <w:r w:rsidR="00DE4908" w:rsidRPr="009C0AA5">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DE4908" w:rsidRPr="009C0AA5">
              <w:rPr>
                <w:rFonts w:ascii="Times New Roman" w:hAnsi="Times New Roman"/>
              </w:rPr>
              <w:lastRenderedPageBreak/>
              <w:t xml:space="preserve">установлених у </w:t>
            </w:r>
            <w:r w:rsidR="001D65BA">
              <w:rPr>
                <w:rFonts w:ascii="Times New Roman" w:hAnsi="Times New Roman"/>
              </w:rPr>
              <w:t>п. 44 Особливостей</w:t>
            </w:r>
            <w:r w:rsidR="00DE4908" w:rsidRPr="009C0AA5">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3FFCB7" w14:textId="77777777" w:rsidR="00DE4908" w:rsidRPr="009C0AA5" w:rsidRDefault="00DE4908" w:rsidP="007821B5">
            <w:pPr>
              <w:widowControl w:val="0"/>
              <w:spacing w:after="0" w:line="240" w:lineRule="auto"/>
              <w:ind w:left="105"/>
              <w:contextualSpacing/>
              <w:jc w:val="both"/>
              <w:rPr>
                <w:rFonts w:ascii="Times New Roman" w:hAnsi="Times New Roman"/>
              </w:rPr>
            </w:pPr>
            <w:r w:rsidRPr="009C0AA5">
              <w:rPr>
                <w:rFonts w:ascii="Times New Roman" w:hAnsi="Times New Roman"/>
              </w:rPr>
              <w:t>- інформації та документів, що підтверджують відповідність учасника кваліфікаційним критеріям;</w:t>
            </w:r>
          </w:p>
          <w:p w14:paraId="08CECDE7" w14:textId="20D4E1E2"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 інформації щодо відповідності учасника вимогам, визначеним у </w:t>
            </w:r>
            <w:r w:rsidR="001D65BA">
              <w:rPr>
                <w:rFonts w:ascii="Times New Roman" w:hAnsi="Times New Roman"/>
              </w:rPr>
              <w:t xml:space="preserve">п. 44 Особливостей </w:t>
            </w:r>
            <w:r w:rsidRPr="009C0AA5">
              <w:rPr>
                <w:rFonts w:ascii="Times New Roman" w:hAnsi="Times New Roman"/>
              </w:rPr>
              <w:t>;</w:t>
            </w:r>
          </w:p>
          <w:p w14:paraId="00BDCD18"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 інформації про необхідні технічні, якісні та кількісні характеристики предмета закупівлі; </w:t>
            </w:r>
          </w:p>
          <w:p w14:paraId="0C71D1B6"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586EB3E" w14:textId="503AACB2"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інших документів, необхідність подання яких у складі тендерної пропозиції передб</w:t>
            </w:r>
            <w:r w:rsidR="00E12E22" w:rsidRPr="009C0AA5">
              <w:rPr>
                <w:rFonts w:ascii="Times New Roman" w:hAnsi="Times New Roman"/>
              </w:rPr>
              <w:t>ачена умовами цієї документації;</w:t>
            </w:r>
          </w:p>
          <w:p w14:paraId="23FB6A60" w14:textId="5CD4082E"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1.2. Кожен учасник має право подати тільки одну тендерну пропозицію.</w:t>
            </w:r>
          </w:p>
          <w:p w14:paraId="7F2CB395" w14:textId="77777777" w:rsidR="00DE4908" w:rsidRPr="009C0AA5" w:rsidRDefault="00DE4908" w:rsidP="007821B5">
            <w:pPr>
              <w:widowControl w:val="0"/>
              <w:spacing w:after="0" w:line="240" w:lineRule="auto"/>
              <w:ind w:hanging="21"/>
              <w:contextualSpacing/>
              <w:jc w:val="both"/>
              <w:rPr>
                <w:rFonts w:ascii="Times New Roman" w:hAnsi="Times New Roman"/>
                <w:b/>
              </w:rPr>
            </w:pPr>
          </w:p>
          <w:p w14:paraId="70F2675B"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b/>
              </w:rPr>
              <w:t>УВАГА!</w:t>
            </w:r>
          </w:p>
          <w:p w14:paraId="1E73F8D5" w14:textId="77777777" w:rsidR="00DE4908" w:rsidRPr="009C0AA5" w:rsidRDefault="00DE4908" w:rsidP="007821B5">
            <w:pPr>
              <w:widowControl w:val="0"/>
              <w:spacing w:after="0" w:line="240" w:lineRule="auto"/>
              <w:ind w:hanging="21"/>
              <w:contextualSpacing/>
              <w:jc w:val="both"/>
              <w:rPr>
                <w:rFonts w:ascii="Times New Roman" w:hAnsi="Times New Roman"/>
              </w:rPr>
            </w:pPr>
          </w:p>
          <w:p w14:paraId="621DD712" w14:textId="73A1FDFE"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1.3. Усі документи, окрім заповненої електронної форми з окремими полями,  що подаються учасником у складі своєї тендерної пропозиції, </w:t>
            </w:r>
            <w:r w:rsidR="00DE4908" w:rsidRPr="009C0AA5">
              <w:rPr>
                <w:rFonts w:ascii="Times New Roman" w:hAnsi="Times New Roman"/>
                <w:b/>
              </w:rPr>
              <w:t xml:space="preserve">повинні бути </w:t>
            </w:r>
            <w:r w:rsidR="00DE4908" w:rsidRPr="009C0AA5">
              <w:rPr>
                <w:rFonts w:ascii="Times New Roman" w:hAnsi="Times New Roman"/>
                <w:b/>
                <w:u w:val="single"/>
              </w:rPr>
              <w:t>скановані з оригіналів або копій</w:t>
            </w:r>
            <w:r w:rsidR="00DE4908" w:rsidRPr="009C0AA5">
              <w:rPr>
                <w:rFonts w:ascii="Times New Roman" w:hAnsi="Times New Roman"/>
                <w:u w:val="single"/>
              </w:rPr>
              <w:t xml:space="preserve"> </w:t>
            </w:r>
            <w:r w:rsidR="00DE4908" w:rsidRPr="009C0AA5">
              <w:rPr>
                <w:rFonts w:ascii="Times New Roman" w:hAnsi="Times New Roman"/>
              </w:rPr>
              <w:t>(якщо надання копій вимагається ТД) документів в кольоровому режимі, у вигляді електронного (</w:t>
            </w:r>
            <w:proofErr w:type="spellStart"/>
            <w:r w:rsidR="00DE4908" w:rsidRPr="009C0AA5">
              <w:rPr>
                <w:rFonts w:ascii="Times New Roman" w:hAnsi="Times New Roman"/>
              </w:rPr>
              <w:t>их</w:t>
            </w:r>
            <w:proofErr w:type="spellEnd"/>
            <w:r w:rsidR="00DE4908" w:rsidRPr="009C0AA5">
              <w:rPr>
                <w:rFonts w:ascii="Times New Roman" w:hAnsi="Times New Roman"/>
              </w:rPr>
              <w:t xml:space="preserve">) файлів </w:t>
            </w:r>
            <w:r w:rsidR="00DE4908" w:rsidRPr="009C0AA5">
              <w:rPr>
                <w:rFonts w:ascii="Times New Roman" w:hAnsi="Times New Roman"/>
                <w:b/>
              </w:rPr>
              <w:t xml:space="preserve">у форматі </w:t>
            </w:r>
            <w:proofErr w:type="spellStart"/>
            <w:r w:rsidR="00DE4908" w:rsidRPr="009C0AA5">
              <w:rPr>
                <w:rFonts w:ascii="Times New Roman" w:hAnsi="Times New Roman"/>
                <w:b/>
              </w:rPr>
              <w:t>pdf</w:t>
            </w:r>
            <w:proofErr w:type="spellEnd"/>
            <w:r w:rsidR="00DE4908" w:rsidRPr="009C0AA5">
              <w:rPr>
                <w:rFonts w:ascii="Times New Roman" w:hAnsi="Times New Roman"/>
                <w:b/>
              </w:rPr>
              <w:t xml:space="preserve"> </w:t>
            </w:r>
            <w:r w:rsidR="00DE4908" w:rsidRPr="009C0AA5">
              <w:rPr>
                <w:rFonts w:ascii="Times New Roman" w:hAnsi="Times New Roman"/>
              </w:rPr>
              <w:t xml:space="preserve">(виключення може бути банківська гарантія з супровідними документами).   </w:t>
            </w:r>
          </w:p>
          <w:p w14:paraId="2DD0C99F"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9C0AA5">
              <w:rPr>
                <w:rFonts w:ascii="Times New Roman" w:hAnsi="Times New Roman"/>
              </w:rPr>
              <w:t>сканкопія</w:t>
            </w:r>
            <w:proofErr w:type="spellEnd"/>
            <w:r w:rsidRPr="009C0AA5">
              <w:rPr>
                <w:rFonts w:ascii="Times New Roman" w:hAnsi="Times New Roman"/>
              </w:rPr>
              <w:t xml:space="preserve"> документу, яка завантажується в електронну систему закупівель.</w:t>
            </w:r>
          </w:p>
          <w:p w14:paraId="3DD3AACF" w14:textId="0057D1AB"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C4C9D10" w14:textId="77777777" w:rsidR="00DE4908" w:rsidRPr="009C0AA5" w:rsidRDefault="00DE4908" w:rsidP="007821B5">
            <w:pPr>
              <w:shd w:val="clear" w:color="auto" w:fill="FFFFFF"/>
              <w:snapToGrid w:val="0"/>
              <w:spacing w:after="0" w:line="240" w:lineRule="auto"/>
              <w:jc w:val="both"/>
              <w:rPr>
                <w:rFonts w:ascii="Times New Roman" w:eastAsia="Arial" w:hAnsi="Times New Roman"/>
                <w:lang w:eastAsia="zh-CN"/>
              </w:rPr>
            </w:pPr>
            <w:r w:rsidRPr="009C0AA5">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04C57399" w14:textId="300E9CFE" w:rsidR="00DE4908" w:rsidRPr="009C0AA5" w:rsidRDefault="00DE4908" w:rsidP="007821B5">
            <w:pPr>
              <w:shd w:val="clear" w:color="auto" w:fill="FFFFFF"/>
              <w:snapToGrid w:val="0"/>
              <w:spacing w:after="0" w:line="240" w:lineRule="auto"/>
              <w:jc w:val="both"/>
              <w:rPr>
                <w:rFonts w:ascii="Times New Roman" w:hAnsi="Times New Roman"/>
                <w:bCs/>
              </w:rPr>
            </w:pPr>
            <w:r w:rsidRPr="009C0AA5">
              <w:rPr>
                <w:rFonts w:ascii="Times New Roman" w:eastAsia="Arial" w:hAnsi="Times New Roman"/>
                <w:lang w:eastAsia="zh-CN"/>
              </w:rPr>
              <w:t xml:space="preserve">      </w:t>
            </w:r>
            <w:r w:rsidRPr="009C0AA5">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25F075EC" w14:textId="24AE992A"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w:t>
            </w:r>
            <w:r w:rsidR="00DE4908" w:rsidRPr="009C0AA5">
              <w:rPr>
                <w:rFonts w:ascii="Times New Roman" w:hAnsi="Times New Roman"/>
              </w:rPr>
              <w:lastRenderedPageBreak/>
              <w:t>підпис/удосконалений  електронний підпис КЕП/УЕП (електронний підпис,</w:t>
            </w:r>
            <w:r w:rsidR="00DC7494" w:rsidRPr="009C0AA5">
              <w:rPr>
                <w:rFonts w:ascii="Times New Roman" w:hAnsi="Times New Roman"/>
              </w:rPr>
              <w:t xml:space="preserve"> чи то КЕП, чи то УЕП, повинен </w:t>
            </w:r>
            <w:r w:rsidR="00DE4908" w:rsidRPr="009C0AA5">
              <w:rPr>
                <w:rFonts w:ascii="Times New Roman" w:hAnsi="Times New Roman"/>
              </w:rPr>
              <w:t xml:space="preserve"> </w:t>
            </w:r>
            <w:r w:rsidR="00DC7494" w:rsidRPr="009C0AA5">
              <w:rPr>
                <w:rFonts w:ascii="Times New Roman" w:hAnsi="Times New Roman"/>
              </w:rPr>
              <w:t>базуватися</w:t>
            </w:r>
            <w:r w:rsidR="00DE4908" w:rsidRPr="009C0AA5">
              <w:rPr>
                <w:rFonts w:ascii="Times New Roman" w:hAnsi="Times New Roman"/>
              </w:rPr>
              <w:t xml:space="preserve"> </w:t>
            </w:r>
            <w:r w:rsidR="00DE4908" w:rsidRPr="009C0AA5">
              <w:rPr>
                <w:rFonts w:ascii="Times New Roman" w:hAnsi="Times New Roman"/>
                <w:b/>
              </w:rPr>
              <w:t>на кваліфікованому сертифікаті електронного підпису</w:t>
            </w:r>
            <w:r w:rsidR="00DE4908" w:rsidRPr="009C0AA5">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DC7494" w:rsidRPr="009C0AA5">
              <w:rPr>
                <w:rFonts w:ascii="Times New Roman" w:hAnsi="Times New Roman"/>
              </w:rPr>
              <w:t>. розділу 4 Дода</w:t>
            </w:r>
            <w:r w:rsidR="00D939BC" w:rsidRPr="009C0AA5">
              <w:rPr>
                <w:rFonts w:ascii="Times New Roman" w:hAnsi="Times New Roman"/>
              </w:rPr>
              <w:t>т</w:t>
            </w:r>
            <w:r w:rsidR="00DC7494" w:rsidRPr="009C0AA5">
              <w:rPr>
                <w:rFonts w:ascii="Times New Roman" w:hAnsi="Times New Roman"/>
              </w:rPr>
              <w:t>ку 2</w:t>
            </w:r>
            <w:r w:rsidR="00DE4908" w:rsidRPr="009C0AA5">
              <w:rPr>
                <w:rFonts w:ascii="Times New Roman" w:hAnsi="Times New Roman"/>
              </w:rPr>
              <w:t xml:space="preserve"> цієї документації.</w:t>
            </w:r>
          </w:p>
          <w:p w14:paraId="0C9DF818"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9" w:history="1">
              <w:r w:rsidRPr="009C0AA5">
                <w:rPr>
                  <w:rStyle w:val="a8"/>
                  <w:rFonts w:ascii="Times New Roman" w:hAnsi="Times New Roman"/>
                </w:rPr>
                <w:t>https://czo.gov.ua/verify</w:t>
              </w:r>
            </w:hyperlink>
            <w:r w:rsidRPr="009C0AA5">
              <w:rPr>
                <w:rFonts w:ascii="Times New Roman" w:hAnsi="Times New Roman"/>
              </w:rPr>
              <w:t>.</w:t>
            </w:r>
          </w:p>
          <w:p w14:paraId="54359385" w14:textId="6C5490C6"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C0AA5">
              <w:rPr>
                <w:rFonts w:ascii="Times New Roman" w:hAnsi="Times New Roman"/>
              </w:rPr>
              <w:t>відхилено</w:t>
            </w:r>
            <w:proofErr w:type="spellEnd"/>
            <w:r w:rsidRPr="009C0AA5">
              <w:rPr>
                <w:rFonts w:ascii="Times New Roman" w:hAnsi="Times New Roman"/>
              </w:rPr>
              <w:t xml:space="preserve"> на підставі абзацу 3 підпункту 1 частини1 статті 31 Закону.</w:t>
            </w:r>
          </w:p>
          <w:p w14:paraId="3FADF168" w14:textId="5AE7A456" w:rsidR="00DE4908" w:rsidRPr="009C0AA5" w:rsidRDefault="00F074C7" w:rsidP="007821B5">
            <w:pPr>
              <w:pStyle w:val="af4"/>
              <w:spacing w:before="0" w:beforeAutospacing="0" w:after="0" w:afterAutospacing="0"/>
              <w:jc w:val="both"/>
              <w:rPr>
                <w:sz w:val="22"/>
                <w:szCs w:val="22"/>
                <w:u w:val="single"/>
                <w:lang w:eastAsia="ru-RU"/>
              </w:rPr>
            </w:pPr>
            <w:r w:rsidRPr="009C0AA5">
              <w:rPr>
                <w:sz w:val="22"/>
                <w:szCs w:val="22"/>
                <w:lang w:eastAsia="ru-RU"/>
              </w:rPr>
              <w:t>3.</w:t>
            </w:r>
            <w:r w:rsidR="00DE4908" w:rsidRPr="009C0AA5">
              <w:rPr>
                <w:sz w:val="22"/>
                <w:szCs w:val="22"/>
                <w:lang w:eastAsia="ru-RU"/>
              </w:rPr>
              <w:t xml:space="preserve">1.5. </w:t>
            </w:r>
            <w:r w:rsidR="00DE4908" w:rsidRPr="009C0AA5">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0F12EF36"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6FA895" w14:textId="77777777" w:rsidR="00DE4908" w:rsidRPr="009C0AA5" w:rsidRDefault="00DE4908" w:rsidP="007821B5">
            <w:pPr>
              <w:snapToGrid w:val="0"/>
              <w:spacing w:after="0" w:line="240" w:lineRule="auto"/>
              <w:jc w:val="both"/>
              <w:rPr>
                <w:rFonts w:ascii="Times New Roman" w:hAnsi="Times New Roman"/>
              </w:rPr>
            </w:pPr>
            <w:r w:rsidRPr="009C0AA5">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AA33E49" w14:textId="2795709B" w:rsidR="00DE4908" w:rsidRPr="009C0AA5" w:rsidRDefault="00DE4908" w:rsidP="007821B5">
            <w:pPr>
              <w:widowControl w:val="0"/>
              <w:spacing w:after="0" w:line="240" w:lineRule="auto"/>
              <w:ind w:hanging="21"/>
              <w:contextualSpacing/>
              <w:jc w:val="both"/>
              <w:rPr>
                <w:rFonts w:ascii="Times New Roman" w:hAnsi="Times New Roman"/>
                <w:b/>
              </w:rPr>
            </w:pPr>
            <w:r w:rsidRPr="009C0AA5">
              <w:rPr>
                <w:rFonts w:ascii="Times New Roman" w:hAnsi="Times New Roman"/>
              </w:rPr>
              <w:t xml:space="preserve"> </w:t>
            </w:r>
            <w:r w:rsidR="00F074C7" w:rsidRPr="009C0AA5">
              <w:rPr>
                <w:rFonts w:ascii="Times New Roman" w:hAnsi="Times New Roman"/>
              </w:rPr>
              <w:t>3.</w:t>
            </w:r>
            <w:r w:rsidRPr="009C0AA5">
              <w:rPr>
                <w:rFonts w:ascii="Times New Roman" w:hAnsi="Times New Roman"/>
              </w:rPr>
              <w:t xml:space="preserve">1.6. </w:t>
            </w:r>
            <w:r w:rsidRPr="009C0AA5">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3994E69"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3B61EE75" w14:textId="77777777" w:rsidR="00DE4908" w:rsidRPr="009C0AA5" w:rsidRDefault="00DE4908" w:rsidP="007821B5">
            <w:pPr>
              <w:widowControl w:val="0"/>
              <w:spacing w:after="0" w:line="240" w:lineRule="auto"/>
              <w:ind w:firstLine="227"/>
              <w:contextualSpacing/>
              <w:jc w:val="both"/>
              <w:rPr>
                <w:rFonts w:ascii="Times New Roman" w:hAnsi="Times New Roman"/>
                <w:b/>
                <w:spacing w:val="-2"/>
              </w:rPr>
            </w:pPr>
            <w:r w:rsidRPr="009C0AA5">
              <w:rPr>
                <w:rFonts w:ascii="Times New Roman" w:hAnsi="Times New Roman"/>
                <w:b/>
                <w:spacing w:val="-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замовником може бути прийняте рішення про відхилення тендерної пропозиції такого Учасника.</w:t>
            </w:r>
          </w:p>
          <w:p w14:paraId="3705CFF4" w14:textId="16FE1D79" w:rsidR="00DE4908" w:rsidRPr="009C0AA5" w:rsidRDefault="00F074C7"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1.7.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7507881F" w14:textId="40F59C00" w:rsidR="00DE4908" w:rsidRPr="009C0AA5" w:rsidRDefault="00F074C7"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3CFE0E37" w14:textId="5F80194C" w:rsidR="00DE4908" w:rsidRPr="009C0AA5" w:rsidRDefault="00B31219"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00DE4908" w:rsidRPr="009C0AA5">
              <w:rPr>
                <w:rFonts w:ascii="Times New Roman" w:hAnsi="Times New Roman"/>
              </w:rPr>
              <w:lastRenderedPageBreak/>
              <w:t>пропозиції, не може бути підставою для її відхилення замовником.</w:t>
            </w:r>
          </w:p>
          <w:p w14:paraId="79741EAE" w14:textId="54C615B1" w:rsidR="00DE4908" w:rsidRPr="009C0AA5" w:rsidRDefault="00BB2884" w:rsidP="007821B5">
            <w:pPr>
              <w:widowControl w:val="0"/>
              <w:spacing w:after="0" w:line="240" w:lineRule="auto"/>
              <w:ind w:hanging="23"/>
              <w:contextualSpacing/>
              <w:jc w:val="both"/>
              <w:rPr>
                <w:rFonts w:ascii="Times New Roman" w:hAnsi="Times New Roman"/>
                <w:color w:val="000000"/>
                <w:lang w:eastAsia="uk-UA"/>
              </w:rPr>
            </w:pPr>
            <w:r w:rsidRPr="009C0AA5">
              <w:rPr>
                <w:rFonts w:ascii="Times New Roman" w:hAnsi="Times New Roman"/>
              </w:rPr>
              <w:t>3.</w:t>
            </w:r>
            <w:r w:rsidR="00DE4908" w:rsidRPr="009C0AA5">
              <w:rPr>
                <w:rFonts w:ascii="Times New Roman" w:hAnsi="Times New Roman"/>
              </w:rPr>
              <w:t>1.10. 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76ADA" w:rsidRPr="009C0AA5" w14:paraId="7872927E" w14:textId="77777777" w:rsidTr="00C479A9">
        <w:trPr>
          <w:trHeight w:val="410"/>
          <w:jc w:val="center"/>
        </w:trPr>
        <w:tc>
          <w:tcPr>
            <w:tcW w:w="570" w:type="dxa"/>
            <w:shd w:val="clear" w:color="auto" w:fill="auto"/>
          </w:tcPr>
          <w:p w14:paraId="3DFF02D8"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bookmarkStart w:id="1" w:name="_GoBack"/>
            <w:bookmarkEnd w:id="1"/>
            <w:r w:rsidRPr="009C0AA5">
              <w:rPr>
                <w:rFonts w:ascii="Times New Roman" w:hAnsi="Times New Roman"/>
                <w:b/>
                <w:color w:val="000000"/>
                <w:lang w:eastAsia="uk-UA"/>
              </w:rPr>
              <w:lastRenderedPageBreak/>
              <w:t>2</w:t>
            </w:r>
          </w:p>
        </w:tc>
        <w:tc>
          <w:tcPr>
            <w:tcW w:w="3507" w:type="dxa"/>
            <w:gridSpan w:val="2"/>
            <w:tcBorders>
              <w:top w:val="outset" w:sz="6" w:space="0" w:color="auto"/>
              <w:left w:val="outset" w:sz="6" w:space="0" w:color="auto"/>
              <w:bottom w:val="outset" w:sz="6" w:space="0" w:color="auto"/>
              <w:right w:val="outset" w:sz="6" w:space="0" w:color="auto"/>
            </w:tcBorders>
          </w:tcPr>
          <w:p w14:paraId="1EF6247B" w14:textId="0482C373" w:rsidR="00776ADA" w:rsidRPr="00D346AE" w:rsidRDefault="00776ADA" w:rsidP="00776ADA">
            <w:pPr>
              <w:widowControl w:val="0"/>
              <w:spacing w:after="0" w:line="240" w:lineRule="auto"/>
              <w:contextualSpacing/>
              <w:rPr>
                <w:rFonts w:ascii="Times New Roman" w:hAnsi="Times New Roman"/>
                <w:b/>
                <w:color w:val="000000"/>
                <w:lang w:eastAsia="uk-UA"/>
              </w:rPr>
            </w:pPr>
            <w:r w:rsidRPr="00D346AE">
              <w:rPr>
                <w:rStyle w:val="afc"/>
                <w:rFonts w:ascii="Times New Roman" w:hAnsi="Times New Roman"/>
              </w:rPr>
              <w:t xml:space="preserve">Забезпечення тендерної пропозиції </w:t>
            </w:r>
          </w:p>
        </w:tc>
        <w:tc>
          <w:tcPr>
            <w:tcW w:w="5919" w:type="dxa"/>
            <w:tcBorders>
              <w:top w:val="outset" w:sz="6" w:space="0" w:color="auto"/>
              <w:left w:val="outset" w:sz="6" w:space="0" w:color="auto"/>
              <w:bottom w:val="outset" w:sz="6" w:space="0" w:color="auto"/>
              <w:right w:val="outset" w:sz="6" w:space="0" w:color="auto"/>
            </w:tcBorders>
          </w:tcPr>
          <w:p w14:paraId="21E23ACD" w14:textId="77777777" w:rsidR="00776ADA" w:rsidRPr="00776ADA" w:rsidRDefault="00776ADA" w:rsidP="00776ADA">
            <w:pPr>
              <w:pStyle w:val="af4"/>
              <w:spacing w:before="0" w:beforeAutospacing="0" w:after="0" w:afterAutospacing="0"/>
              <w:jc w:val="both"/>
            </w:pPr>
            <w:r w:rsidRPr="00D346AE">
              <w:t xml:space="preserve">Вид забезпечення тендерної пропозиції: електронна </w:t>
            </w:r>
            <w:r w:rsidRPr="00776ADA">
              <w:t>банківська гарантія (далі-банківська гарантія) з накладеним кваліфікованого електронного підпису гаранту (далі-банк-гарант) відповідно до вимог діючого законодавства.</w:t>
            </w:r>
          </w:p>
          <w:p w14:paraId="7EF685BD" w14:textId="77777777" w:rsidR="00776ADA" w:rsidRPr="00776ADA" w:rsidRDefault="00776ADA" w:rsidP="00776ADA">
            <w:pPr>
              <w:pStyle w:val="af4"/>
              <w:spacing w:before="0" w:beforeAutospacing="0" w:after="0" w:afterAutospacing="0"/>
              <w:jc w:val="both"/>
            </w:pPr>
            <w:r w:rsidRPr="00776ADA">
              <w:t xml:space="preserve">- розмір забезпечення тендерної пропозиції: </w:t>
            </w:r>
          </w:p>
          <w:p w14:paraId="52759780" w14:textId="1EFC8410" w:rsidR="00776ADA" w:rsidRPr="00776ADA" w:rsidRDefault="00776ADA" w:rsidP="00776ADA">
            <w:pPr>
              <w:pStyle w:val="af4"/>
              <w:spacing w:before="0" w:beforeAutospacing="0" w:after="0" w:afterAutospacing="0"/>
              <w:jc w:val="both"/>
            </w:pPr>
            <w:r w:rsidRPr="00776ADA">
              <w:t xml:space="preserve">145 999,00 грн. (сто сорок п’ять тисяч дев’ятсот дев’яносто дев’ять гривень 00 копійок); </w:t>
            </w:r>
          </w:p>
          <w:p w14:paraId="0441DC73" w14:textId="77777777" w:rsidR="00776ADA" w:rsidRPr="00776ADA" w:rsidRDefault="00776ADA" w:rsidP="00776ADA">
            <w:pPr>
              <w:pStyle w:val="af4"/>
              <w:spacing w:before="0" w:beforeAutospacing="0" w:after="0" w:afterAutospacing="0"/>
              <w:jc w:val="both"/>
            </w:pPr>
            <w:r w:rsidRPr="00776ADA">
              <w:t>- строк дії забезпечення тендерної пропозиції: має дорівнювати, або перевищувати 90 днів із дати кінцевого строку подання тендерних пропозицій.</w:t>
            </w:r>
          </w:p>
          <w:p w14:paraId="6DB2DE2C" w14:textId="77777777" w:rsidR="00776ADA" w:rsidRPr="00D346AE" w:rsidRDefault="00776ADA" w:rsidP="00776ADA">
            <w:pPr>
              <w:pStyle w:val="af4"/>
              <w:spacing w:before="0" w:beforeAutospacing="0" w:after="0" w:afterAutospacing="0"/>
              <w:jc w:val="both"/>
            </w:pPr>
            <w:r w:rsidRPr="00776ADA">
              <w:t xml:space="preserve">Форма та зміст банківської гарантії повинні відповідати вимогам Наказу </w:t>
            </w:r>
            <w:r w:rsidRPr="00776ADA">
              <w:rPr>
                <w:bCs/>
              </w:rPr>
              <w:t>Міністерства розвитку економіки, торгівлі та сільського</w:t>
            </w:r>
            <w:r w:rsidRPr="00776ADA">
              <w:br/>
            </w:r>
            <w:r w:rsidRPr="00776ADA">
              <w:rPr>
                <w:bCs/>
              </w:rPr>
              <w:t>господарства України</w:t>
            </w:r>
            <w:r w:rsidRPr="00D346AE">
              <w:rPr>
                <w:bCs/>
              </w:rPr>
              <w:t xml:space="preserve"> від 14 грудня 2020 року за № 2628</w:t>
            </w:r>
            <w:r w:rsidRPr="00D346AE">
              <w:t xml:space="preserve">  та вимогам </w:t>
            </w:r>
            <w:r w:rsidRPr="00D346AE">
              <w:rPr>
                <w:rStyle w:val="rvts23"/>
                <w:bCs/>
                <w:shd w:val="clear" w:color="auto" w:fill="FFFFFF"/>
              </w:rPr>
              <w:t>Положення про порядок здійснення банками операцій за гарантіями в національній та іноземних валютах, затвердженого п</w:t>
            </w:r>
            <w:r w:rsidRPr="00D346AE">
              <w:rPr>
                <w:rStyle w:val="rvts9"/>
                <w:bCs/>
                <w:shd w:val="clear" w:color="auto" w:fill="FFFFFF"/>
              </w:rPr>
              <w:t>остановою Правління Національного банку України від 15.12.2004 за  № 639</w:t>
            </w:r>
            <w:r w:rsidRPr="00D346AE">
              <w:t>. Гарантія має набувати чинності з дня її надання та має передбачати лише можливість сплати всієї суми, на яку вона видана (часткові сплати-заборонені).</w:t>
            </w:r>
          </w:p>
          <w:p w14:paraId="0202393F" w14:textId="77777777" w:rsidR="00776ADA" w:rsidRPr="00D346AE" w:rsidRDefault="00776ADA" w:rsidP="00776ADA">
            <w:pPr>
              <w:pStyle w:val="af4"/>
              <w:spacing w:before="0" w:beforeAutospacing="0" w:after="0" w:afterAutospacing="0"/>
              <w:jc w:val="both"/>
            </w:pPr>
            <w:r w:rsidRPr="00D346AE">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(або платіжне доручення), яка підтверджує зачислення грошового покриття на рахунок покриття, видані Банком - гарантом, завірені печаткою Банка-гаранта (за наявності) та підписом уповноваженої особи від Банку-гаранта.</w:t>
            </w:r>
          </w:p>
          <w:p w14:paraId="2A5AD1B9" w14:textId="77777777" w:rsidR="00776ADA" w:rsidRPr="00D346AE" w:rsidRDefault="00776ADA" w:rsidP="00776ADA">
            <w:pPr>
              <w:pStyle w:val="af4"/>
              <w:spacing w:before="0" w:beforeAutospacing="0" w:after="0" w:afterAutospacing="0"/>
              <w:jc w:val="both"/>
            </w:pPr>
            <w:r w:rsidRPr="00D346AE">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w:t>
            </w:r>
          </w:p>
          <w:p w14:paraId="792C63A6" w14:textId="77777777" w:rsidR="00776ADA" w:rsidRPr="00D346AE" w:rsidRDefault="00776ADA" w:rsidP="00776ADA">
            <w:pPr>
              <w:pStyle w:val="af4"/>
              <w:spacing w:before="0" w:beforeAutospacing="0" w:after="0" w:afterAutospacing="0"/>
              <w:jc w:val="both"/>
            </w:pPr>
            <w:r w:rsidRPr="00D346AE">
              <w:t xml:space="preserve"> Крім того, разом із банківською гарантією, виданою банком-резидентом, надаються у електронному форматі копія ліцензії, виданої банку, копія документа про повноваження особи, котра підписує банківську гарантію. Зазначені копії повинні бути завірені банком. </w:t>
            </w:r>
            <w:r w:rsidRPr="00D346AE">
              <w:lastRenderedPageBreak/>
              <w:t xml:space="preserve">У випадку надання банківської гарантії банком-нерезидентом, документи зазначені в даному абзаці надаються </w:t>
            </w:r>
            <w:proofErr w:type="spellStart"/>
            <w:r w:rsidRPr="00D346AE">
              <w:t>авізуючим</w:t>
            </w:r>
            <w:proofErr w:type="spellEnd"/>
            <w:r w:rsidRPr="00D346AE">
              <w:t xml:space="preserve"> банком-резидентом.</w:t>
            </w:r>
          </w:p>
          <w:p w14:paraId="36F7C60D" w14:textId="77777777" w:rsidR="00776ADA" w:rsidRPr="00D346AE" w:rsidRDefault="00776ADA" w:rsidP="00776ADA">
            <w:pPr>
              <w:pStyle w:val="af4"/>
              <w:spacing w:before="0" w:beforeAutospacing="0" w:after="0" w:afterAutospacing="0"/>
              <w:jc w:val="both"/>
            </w:pPr>
            <w:r w:rsidRPr="00D346AE">
              <w:t xml:space="preserve">      Банківська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D346AE">
              <w:t>засвідчувального</w:t>
            </w:r>
            <w:proofErr w:type="spellEnd"/>
            <w:r w:rsidRPr="00D346AE">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5A75A62E" w14:textId="77777777" w:rsidR="00776ADA" w:rsidRPr="00D346AE" w:rsidRDefault="00776ADA" w:rsidP="00776ADA">
            <w:pPr>
              <w:pStyle w:val="af4"/>
              <w:spacing w:before="0" w:beforeAutospacing="0" w:after="0" w:afterAutospacing="0"/>
              <w:jc w:val="both"/>
            </w:pPr>
            <w:r w:rsidRPr="00D346AE">
              <w:t xml:space="preserve">      Усі витрати, пов’язані з поданням забезпечення тендерної пропозиції, здійснюються за рахунок Учасника.</w:t>
            </w:r>
          </w:p>
          <w:p w14:paraId="6E751B29" w14:textId="77777777" w:rsidR="00776ADA" w:rsidRPr="00D346AE" w:rsidRDefault="00776ADA" w:rsidP="00776ADA">
            <w:pPr>
              <w:pStyle w:val="af4"/>
              <w:spacing w:before="0" w:beforeAutospacing="0" w:after="0" w:afterAutospacing="0"/>
              <w:jc w:val="both"/>
            </w:pPr>
            <w:r w:rsidRPr="00D346AE">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D346AE">
              <w:t>Uniform</w:t>
            </w:r>
            <w:proofErr w:type="spellEnd"/>
            <w:r w:rsidRPr="00D346AE">
              <w:t xml:space="preserve"> </w:t>
            </w:r>
            <w:proofErr w:type="spellStart"/>
            <w:r w:rsidRPr="00D346AE">
              <w:t>Rulesfor</w:t>
            </w:r>
            <w:proofErr w:type="spellEnd"/>
            <w:r w:rsidRPr="00D346AE">
              <w:t xml:space="preserve"> </w:t>
            </w:r>
            <w:proofErr w:type="spellStart"/>
            <w:r w:rsidRPr="00D346AE">
              <w:t>Demand</w:t>
            </w:r>
            <w:proofErr w:type="spellEnd"/>
            <w:r w:rsidRPr="00D346AE">
              <w:t xml:space="preserve"> </w:t>
            </w:r>
            <w:proofErr w:type="spellStart"/>
            <w:r w:rsidRPr="00D346AE">
              <w:t>Guarantees</w:t>
            </w:r>
            <w:proofErr w:type="spellEnd"/>
            <w:r w:rsidRPr="00D346AE">
              <w:t xml:space="preserve">, ICC </w:t>
            </w:r>
            <w:proofErr w:type="spellStart"/>
            <w:r w:rsidRPr="00D346AE">
              <w:t>Publication</w:t>
            </w:r>
            <w:proofErr w:type="spellEnd"/>
            <w:r w:rsidRPr="00D346AE">
              <w:t xml:space="preserve"> 758 — URDG758 або </w:t>
            </w:r>
            <w:proofErr w:type="spellStart"/>
            <w:r w:rsidRPr="00D346AE">
              <w:t>International</w:t>
            </w:r>
            <w:proofErr w:type="spellEnd"/>
            <w:r w:rsidRPr="00D346AE">
              <w:t xml:space="preserve"> </w:t>
            </w:r>
            <w:proofErr w:type="spellStart"/>
            <w:r w:rsidRPr="00D346AE">
              <w:t>Standby</w:t>
            </w:r>
            <w:proofErr w:type="spellEnd"/>
            <w:r w:rsidRPr="00D346AE">
              <w:t xml:space="preserve"> </w:t>
            </w:r>
            <w:proofErr w:type="spellStart"/>
            <w:r w:rsidRPr="00D346AE">
              <w:t>Practices</w:t>
            </w:r>
            <w:proofErr w:type="spellEnd"/>
            <w:r w:rsidRPr="00D346AE">
              <w:t xml:space="preserve">, ICC </w:t>
            </w:r>
            <w:proofErr w:type="spellStart"/>
            <w:r w:rsidRPr="00D346AE">
              <w:t>Publication</w:t>
            </w:r>
            <w:proofErr w:type="spellEnd"/>
            <w:r w:rsidRPr="00D346AE">
              <w:t xml:space="preserve"> 590 — ISP98). Банківська гарантія, надана банком-нерезидентом, повинна бути авізована через </w:t>
            </w:r>
            <w:proofErr w:type="spellStart"/>
            <w:r w:rsidRPr="00D346AE">
              <w:t>авізуючий</w:t>
            </w:r>
            <w:proofErr w:type="spellEnd"/>
            <w:r w:rsidRPr="00D346AE">
              <w:t xml:space="preserve"> банк, що є  резидентом України. Учасник у складі тендерної пропозиції подає документ, що підтверджує </w:t>
            </w:r>
            <w:proofErr w:type="spellStart"/>
            <w:r w:rsidRPr="00D346AE">
              <w:t>авізування</w:t>
            </w:r>
            <w:proofErr w:type="spellEnd"/>
            <w:r w:rsidRPr="00D346AE">
              <w:t xml:space="preserve"> банківської гарантії, наданої банком-нерезидентом, проведене </w:t>
            </w:r>
            <w:proofErr w:type="spellStart"/>
            <w:r w:rsidRPr="00D346AE">
              <w:t>авізуючим</w:t>
            </w:r>
            <w:proofErr w:type="spellEnd"/>
            <w:r w:rsidRPr="00D346AE">
              <w:t xml:space="preserve"> банком-резидентом в електронній формі, з обов’язковим накладанням КЕП </w:t>
            </w:r>
            <w:proofErr w:type="spellStart"/>
            <w:r w:rsidRPr="00D346AE">
              <w:t>авізуючого</w:t>
            </w:r>
            <w:proofErr w:type="spellEnd"/>
            <w:r w:rsidRPr="00D346AE">
              <w:t xml:space="preserve"> банку.</w:t>
            </w:r>
          </w:p>
          <w:p w14:paraId="1D9FD5AE" w14:textId="77777777" w:rsidR="00776ADA" w:rsidRPr="00D346AE" w:rsidRDefault="00776ADA" w:rsidP="00776ADA">
            <w:pPr>
              <w:pStyle w:val="af4"/>
              <w:spacing w:before="0" w:beforeAutospacing="0" w:after="0" w:afterAutospacing="0"/>
              <w:jc w:val="both"/>
            </w:pPr>
            <w:r w:rsidRPr="00D346AE">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63E2375B" w14:textId="17D52956" w:rsidR="00776ADA" w:rsidRPr="00D346AE" w:rsidRDefault="00776ADA" w:rsidP="00776ADA">
            <w:pPr>
              <w:widowControl w:val="0"/>
              <w:spacing w:after="0" w:line="240" w:lineRule="auto"/>
              <w:ind w:hanging="21"/>
              <w:contextualSpacing/>
              <w:jc w:val="both"/>
              <w:rPr>
                <w:rFonts w:ascii="Times New Roman" w:hAnsi="Times New Roman"/>
                <w:lang w:eastAsia="uk-UA"/>
              </w:rPr>
            </w:pPr>
            <w:r w:rsidRPr="00D346AE">
              <w:rPr>
                <w:rFonts w:ascii="Times New Roman" w:hAnsi="Times New Roman"/>
              </w:rPr>
              <w:t xml:space="preserve">      У разі продовження строку дії пропозиції, строк дії забезпечення пропозиції повинен бути продовжений учасником на відповідний строк (про що надаються відповідні гарантійні листи від банку та від учасника у складі тендерної пропозиції).</w:t>
            </w:r>
            <w:r w:rsidRPr="00D346AE">
              <w:rPr>
                <w:rFonts w:ascii="Times New Roman" w:hAnsi="Times New Roman"/>
              </w:rPr>
              <w:br/>
              <w:t>Пропозиція, у складі якої не буде надано наведеного забезпечення пропозиції, та/або забезпечення пропозиції не відповідатиме зазначеним умовам до такого забезпечення, буде відхилена Замовником</w:t>
            </w:r>
          </w:p>
        </w:tc>
      </w:tr>
      <w:tr w:rsidR="00776ADA" w:rsidRPr="009C0AA5" w14:paraId="172DCEB4" w14:textId="77777777" w:rsidTr="00C479A9">
        <w:trPr>
          <w:trHeight w:val="522"/>
          <w:jc w:val="center"/>
        </w:trPr>
        <w:tc>
          <w:tcPr>
            <w:tcW w:w="570" w:type="dxa"/>
            <w:shd w:val="clear" w:color="auto" w:fill="auto"/>
          </w:tcPr>
          <w:p w14:paraId="5E6AF650"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3</w:t>
            </w:r>
          </w:p>
        </w:tc>
        <w:tc>
          <w:tcPr>
            <w:tcW w:w="3507" w:type="dxa"/>
            <w:gridSpan w:val="2"/>
            <w:tcBorders>
              <w:top w:val="outset" w:sz="6" w:space="0" w:color="auto"/>
              <w:left w:val="outset" w:sz="6" w:space="0" w:color="auto"/>
              <w:bottom w:val="outset" w:sz="6" w:space="0" w:color="auto"/>
              <w:right w:val="outset" w:sz="6" w:space="0" w:color="auto"/>
            </w:tcBorders>
          </w:tcPr>
          <w:p w14:paraId="487855B8" w14:textId="6CE349B0" w:rsidR="00776ADA" w:rsidRPr="00C479A9" w:rsidRDefault="00776ADA" w:rsidP="00776ADA">
            <w:pPr>
              <w:pStyle w:val="a7"/>
              <w:widowControl w:val="0"/>
              <w:contextualSpacing/>
              <w:rPr>
                <w:rFonts w:ascii="Times New Roman" w:hAnsi="Times New Roman"/>
                <w:b/>
                <w:highlight w:val="cyan"/>
                <w:lang w:eastAsia="uk-UA"/>
              </w:rPr>
            </w:pPr>
            <w:r w:rsidRPr="00D346AE">
              <w:rPr>
                <w:rStyle w:val="afc"/>
                <w:rFonts w:ascii="Times New Roman" w:hAnsi="Times New Roman"/>
              </w:rPr>
              <w:t xml:space="preserve">Умови повернення чи неповернення забезпечення тендерної пропозиції </w:t>
            </w:r>
          </w:p>
        </w:tc>
        <w:tc>
          <w:tcPr>
            <w:tcW w:w="5919" w:type="dxa"/>
            <w:tcBorders>
              <w:top w:val="outset" w:sz="6" w:space="0" w:color="auto"/>
              <w:left w:val="outset" w:sz="6" w:space="0" w:color="auto"/>
              <w:bottom w:val="outset" w:sz="6" w:space="0" w:color="auto"/>
              <w:right w:val="outset" w:sz="6" w:space="0" w:color="auto"/>
            </w:tcBorders>
          </w:tcPr>
          <w:p w14:paraId="0EB2392D" w14:textId="77777777" w:rsidR="00776ADA" w:rsidRPr="00621A93" w:rsidRDefault="00776ADA" w:rsidP="00776ADA">
            <w:pPr>
              <w:shd w:val="clear" w:color="auto" w:fill="FFFFFF"/>
              <w:spacing w:after="150"/>
              <w:ind w:firstLine="450"/>
              <w:jc w:val="both"/>
              <w:rPr>
                <w:rFonts w:ascii="Times New Roman" w:hAnsi="Times New Roman"/>
              </w:rPr>
            </w:pPr>
            <w:r w:rsidRPr="00621A93">
              <w:rPr>
                <w:rFonts w:ascii="Times New Roman" w:hAnsi="Times New Roman"/>
              </w:rPr>
              <w:t> </w:t>
            </w:r>
            <w:bookmarkStart w:id="2"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
            <w:r w:rsidRPr="00621A93">
              <w:rPr>
                <w:rFonts w:ascii="Times New Roman" w:hAnsi="Times New Roman"/>
              </w:rPr>
              <w:t xml:space="preserve"> тендерної </w:t>
            </w:r>
            <w:proofErr w:type="spellStart"/>
            <w:r w:rsidRPr="00621A93">
              <w:rPr>
                <w:rFonts w:ascii="Times New Roman" w:hAnsi="Times New Roman"/>
              </w:rPr>
              <w:t>пропозиціїї</w:t>
            </w:r>
            <w:proofErr w:type="spellEnd"/>
            <w:r w:rsidRPr="00621A93">
              <w:rPr>
                <w:rFonts w:ascii="Times New Roman" w:hAnsi="Times New Roman"/>
              </w:rPr>
              <w:t xml:space="preserve"> не повертається у разі:</w:t>
            </w:r>
          </w:p>
          <w:p w14:paraId="66483189" w14:textId="77777777" w:rsidR="00776ADA" w:rsidRPr="00621A93" w:rsidRDefault="00776ADA" w:rsidP="00776ADA">
            <w:pPr>
              <w:shd w:val="clear" w:color="auto" w:fill="FFFFFF"/>
              <w:spacing w:after="150"/>
              <w:ind w:firstLine="450"/>
              <w:jc w:val="both"/>
              <w:rPr>
                <w:rFonts w:ascii="Times New Roman" w:hAnsi="Times New Roman"/>
              </w:rPr>
            </w:pPr>
            <w:bookmarkStart w:id="3" w:name="n1450"/>
            <w:bookmarkEnd w:id="3"/>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AA14BD4" w14:textId="77777777" w:rsidR="00776ADA" w:rsidRPr="00621A93" w:rsidRDefault="00776ADA" w:rsidP="00776ADA">
            <w:pPr>
              <w:shd w:val="clear" w:color="auto" w:fill="FFFFFF"/>
              <w:spacing w:after="150"/>
              <w:ind w:firstLine="450"/>
              <w:jc w:val="both"/>
              <w:rPr>
                <w:rFonts w:ascii="Times New Roman" w:hAnsi="Times New Roman"/>
              </w:rPr>
            </w:pPr>
            <w:bookmarkStart w:id="4" w:name="n1451"/>
            <w:bookmarkEnd w:id="4"/>
            <w:r w:rsidRPr="00621A93">
              <w:rPr>
                <w:rFonts w:ascii="Times New Roman" w:hAnsi="Times New Roman"/>
              </w:rPr>
              <w:t xml:space="preserve">2) </w:t>
            </w:r>
            <w:proofErr w:type="spellStart"/>
            <w:r w:rsidRPr="00621A93">
              <w:rPr>
                <w:rFonts w:ascii="Times New Roman" w:hAnsi="Times New Roman"/>
              </w:rPr>
              <w:t>непідписання</w:t>
            </w:r>
            <w:proofErr w:type="spellEnd"/>
            <w:r w:rsidRPr="00621A93">
              <w:rPr>
                <w:rFonts w:ascii="Times New Roman" w:hAnsi="Times New Roman"/>
              </w:rPr>
              <w:t xml:space="preserve"> договору про закупівлю учасником, який став переможцем тендеру;</w:t>
            </w:r>
          </w:p>
          <w:p w14:paraId="18E6F5E9" w14:textId="77777777" w:rsidR="00776ADA" w:rsidRPr="00621A93" w:rsidRDefault="00776ADA" w:rsidP="00776ADA">
            <w:pPr>
              <w:shd w:val="clear" w:color="auto" w:fill="FFFFFF"/>
              <w:spacing w:after="150"/>
              <w:ind w:firstLine="450"/>
              <w:jc w:val="both"/>
              <w:rPr>
                <w:rFonts w:ascii="Times New Roman" w:hAnsi="Times New Roman"/>
              </w:rPr>
            </w:pPr>
            <w:bookmarkStart w:id="5" w:name="n1452"/>
            <w:bookmarkEnd w:id="5"/>
            <w:r w:rsidRPr="00621A93">
              <w:rPr>
                <w:rFonts w:ascii="Times New Roman" w:hAnsi="Times New Roman"/>
              </w:rPr>
              <w:lastRenderedPageBreak/>
              <w:t>3) ненадання переможцем процедури закупівлі (крім переговорної процедури закупівлі) у строк, визначений </w:t>
            </w:r>
            <w:hyperlink r:id="rId10" w:anchor="n1282" w:history="1">
              <w:r w:rsidRPr="00621A93">
                <w:rPr>
                  <w:rFonts w:ascii="Times New Roman" w:hAnsi="Times New Roman"/>
                  <w:u w:val="single"/>
                </w:rPr>
                <w:t>частиною шостою</w:t>
              </w:r>
            </w:hyperlink>
            <w:r w:rsidRPr="00621A93">
              <w:rPr>
                <w:rFonts w:ascii="Times New Roman" w:hAnsi="Times New Roman"/>
              </w:rPr>
              <w:t> статті 17 цього Закону, документів, що підтверджують відсутність підстав, установлених </w:t>
            </w:r>
            <w:hyperlink r:id="rId11" w:anchor="n1261" w:history="1">
              <w:r w:rsidRPr="00621A93">
                <w:rPr>
                  <w:rFonts w:ascii="Times New Roman" w:hAnsi="Times New Roman"/>
                  <w:u w:val="single"/>
                </w:rPr>
                <w:t>статтею 17</w:t>
              </w:r>
            </w:hyperlink>
            <w:r w:rsidRPr="00621A93">
              <w:rPr>
                <w:rFonts w:ascii="Times New Roman" w:hAnsi="Times New Roman"/>
              </w:rPr>
              <w:t> цього Закону;</w:t>
            </w:r>
          </w:p>
          <w:p w14:paraId="6F74A2B7" w14:textId="77777777" w:rsidR="00776ADA" w:rsidRPr="00621A93" w:rsidRDefault="00776ADA" w:rsidP="00776ADA">
            <w:pPr>
              <w:spacing w:after="150"/>
              <w:ind w:firstLine="450"/>
              <w:jc w:val="both"/>
              <w:rPr>
                <w:rFonts w:ascii="Times New Roman" w:hAnsi="Times New Roman"/>
              </w:rPr>
            </w:pPr>
            <w:bookmarkStart w:id="6" w:name="n1453"/>
            <w:bookmarkEnd w:id="6"/>
            <w:r w:rsidRPr="00621A93">
              <w:rPr>
                <w:rFonts w:ascii="Times New Roman" w:hAnsi="Times New Roman"/>
              </w:rPr>
              <w:t>4) ненадання переможцем процедури закупівлі  </w:t>
            </w:r>
            <w:bookmarkStart w:id="7"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7"/>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8"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8"/>
            <w:r w:rsidRPr="00621A93">
              <w:rPr>
                <w:rFonts w:ascii="Times New Roman" w:hAnsi="Times New Roman"/>
              </w:rPr>
              <w:t> передбачено тендерною документацією.</w:t>
            </w:r>
          </w:p>
          <w:bookmarkStart w:id="9" w:name="n1454"/>
          <w:bookmarkStart w:id="10" w:name="w1_53"/>
          <w:bookmarkEnd w:id="9"/>
          <w:p w14:paraId="689333B9" w14:textId="77777777" w:rsidR="00776ADA" w:rsidRPr="00621A93" w:rsidRDefault="00776ADA" w:rsidP="00776ADA">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тендерної пропозиції повертається учаснику в разі:</w:t>
            </w:r>
          </w:p>
          <w:p w14:paraId="72343A1D" w14:textId="77777777" w:rsidR="00776ADA" w:rsidRPr="00621A93" w:rsidRDefault="00776ADA" w:rsidP="00776ADA">
            <w:pPr>
              <w:spacing w:after="150"/>
              <w:ind w:firstLine="450"/>
              <w:jc w:val="both"/>
              <w:rPr>
                <w:rFonts w:ascii="Times New Roman" w:hAnsi="Times New Roman"/>
              </w:rPr>
            </w:pPr>
            <w:bookmarkStart w:id="11" w:name="n1455"/>
            <w:bookmarkEnd w:id="11"/>
            <w:r w:rsidRPr="00621A93">
              <w:rPr>
                <w:rFonts w:ascii="Times New Roman" w:hAnsi="Times New Roman"/>
              </w:rPr>
              <w:t>1) закінчення строку дії тендерної пропозиції та </w:t>
            </w:r>
            <w:bookmarkStart w:id="12"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2"/>
            <w:r w:rsidRPr="00621A93">
              <w:rPr>
                <w:rFonts w:ascii="Times New Roman" w:hAnsi="Times New Roman"/>
              </w:rPr>
              <w:t xml:space="preserve"> тендерної </w:t>
            </w:r>
            <w:proofErr w:type="spellStart"/>
            <w:r w:rsidRPr="00621A93">
              <w:rPr>
                <w:rFonts w:ascii="Times New Roman" w:hAnsi="Times New Roman"/>
              </w:rPr>
              <w:t>пропозиціїї</w:t>
            </w:r>
            <w:proofErr w:type="spellEnd"/>
            <w:r w:rsidRPr="00621A93">
              <w:rPr>
                <w:rFonts w:ascii="Times New Roman" w:hAnsi="Times New Roman"/>
              </w:rPr>
              <w:t>, зазначеного в тендерній документації;</w:t>
            </w:r>
          </w:p>
          <w:p w14:paraId="58A658AE" w14:textId="77777777" w:rsidR="00776ADA" w:rsidRPr="00621A93" w:rsidRDefault="00776ADA" w:rsidP="00776ADA">
            <w:pPr>
              <w:shd w:val="clear" w:color="auto" w:fill="FFFFFF"/>
              <w:spacing w:after="150"/>
              <w:ind w:firstLine="450"/>
              <w:jc w:val="both"/>
              <w:rPr>
                <w:rFonts w:ascii="Times New Roman" w:hAnsi="Times New Roman"/>
              </w:rPr>
            </w:pPr>
            <w:bookmarkStart w:id="13" w:name="n1456"/>
            <w:bookmarkEnd w:id="13"/>
            <w:r w:rsidRPr="00621A93">
              <w:rPr>
                <w:rFonts w:ascii="Times New Roman" w:hAnsi="Times New Roman"/>
              </w:rPr>
              <w:t>2) укладення договору про закупівлю з учасником, який став переможцем процедури закупівлі;</w:t>
            </w:r>
          </w:p>
          <w:p w14:paraId="00A4E5A7" w14:textId="77777777" w:rsidR="00776ADA" w:rsidRPr="00621A93" w:rsidRDefault="00776ADA" w:rsidP="00776ADA">
            <w:pPr>
              <w:shd w:val="clear" w:color="auto" w:fill="FFFFFF"/>
              <w:spacing w:after="150"/>
              <w:ind w:firstLine="450"/>
              <w:jc w:val="both"/>
              <w:rPr>
                <w:rFonts w:ascii="Times New Roman" w:hAnsi="Times New Roman"/>
              </w:rPr>
            </w:pPr>
            <w:bookmarkStart w:id="14" w:name="n1457"/>
            <w:bookmarkEnd w:id="14"/>
            <w:r w:rsidRPr="00621A93">
              <w:rPr>
                <w:rFonts w:ascii="Times New Roman" w:hAnsi="Times New Roman"/>
              </w:rPr>
              <w:t>3) відкликання тендерної пропозиції до закінчення строку її подання;</w:t>
            </w:r>
          </w:p>
          <w:p w14:paraId="510AF45C" w14:textId="77777777" w:rsidR="00776ADA" w:rsidRPr="00621A93" w:rsidRDefault="00776ADA" w:rsidP="00776ADA">
            <w:pPr>
              <w:shd w:val="clear" w:color="auto" w:fill="FFFFFF"/>
              <w:spacing w:after="150"/>
              <w:ind w:firstLine="450"/>
              <w:jc w:val="both"/>
              <w:rPr>
                <w:rFonts w:ascii="Times New Roman" w:hAnsi="Times New Roman"/>
              </w:rPr>
            </w:pPr>
            <w:bookmarkStart w:id="15" w:name="n1458"/>
            <w:bookmarkEnd w:id="15"/>
            <w:r w:rsidRPr="00621A93">
              <w:rPr>
                <w:rFonts w:ascii="Times New Roman" w:hAnsi="Times New Roman"/>
              </w:rPr>
              <w:t xml:space="preserve">4) закінчення тендеру в разі </w:t>
            </w:r>
            <w:proofErr w:type="spellStart"/>
            <w:r w:rsidRPr="00621A93">
              <w:rPr>
                <w:rFonts w:ascii="Times New Roman" w:hAnsi="Times New Roman"/>
              </w:rPr>
              <w:t>неукладення</w:t>
            </w:r>
            <w:proofErr w:type="spellEnd"/>
            <w:r w:rsidRPr="00621A93">
              <w:rPr>
                <w:rFonts w:ascii="Times New Roman" w:hAnsi="Times New Roman"/>
              </w:rPr>
              <w:t xml:space="preserve"> договору про закупівлю з жодним з учасників, які подали тендерні пропозиції.</w:t>
            </w:r>
          </w:p>
          <w:p w14:paraId="2C4D4C35" w14:textId="77777777" w:rsidR="00776ADA" w:rsidRPr="00621A93" w:rsidRDefault="00776ADA" w:rsidP="00776ADA">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6"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6"/>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17"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7"/>
            <w:r w:rsidRPr="00621A93">
              <w:rPr>
                <w:rFonts w:ascii="Times New Roman" w:hAnsi="Times New Roman"/>
              </w:rPr>
              <w:t> тендерної пропозиції протягом п’яти днів з дня настання однієї з підстав, визначених </w:t>
            </w:r>
            <w:hyperlink r:id="rId12"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4C2A8B46" w14:textId="2C7169F1" w:rsidR="00776ADA" w:rsidRPr="00C479A9" w:rsidRDefault="00776ADA" w:rsidP="00776ADA">
            <w:pPr>
              <w:spacing w:after="0" w:line="240" w:lineRule="auto"/>
              <w:jc w:val="both"/>
              <w:rPr>
                <w:rFonts w:ascii="Times New Roman" w:hAnsi="Times New Roman"/>
                <w:highlight w:val="cyan"/>
                <w:lang w:eastAsia="uk-UA"/>
              </w:rPr>
            </w:pPr>
            <w:bookmarkStart w:id="18" w:name="n1460"/>
            <w:bookmarkEnd w:id="18"/>
            <w:r w:rsidRPr="00621A93">
              <w:rPr>
                <w:rFonts w:ascii="Times New Roman" w:hAnsi="Times New Roman"/>
              </w:rPr>
              <w:t>Кошти, що надійшли як </w:t>
            </w:r>
            <w:bookmarkStart w:id="19"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776ADA" w:rsidRPr="009C0AA5" w14:paraId="7822D2D4" w14:textId="77777777" w:rsidTr="00716811">
        <w:trPr>
          <w:trHeight w:val="522"/>
          <w:jc w:val="center"/>
        </w:trPr>
        <w:tc>
          <w:tcPr>
            <w:tcW w:w="570" w:type="dxa"/>
            <w:shd w:val="clear" w:color="auto" w:fill="auto"/>
          </w:tcPr>
          <w:p w14:paraId="535F93CD"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4</w:t>
            </w:r>
          </w:p>
        </w:tc>
        <w:tc>
          <w:tcPr>
            <w:tcW w:w="3507" w:type="dxa"/>
            <w:gridSpan w:val="2"/>
            <w:shd w:val="clear" w:color="auto" w:fill="auto"/>
          </w:tcPr>
          <w:p w14:paraId="14B5F318" w14:textId="77777777" w:rsidR="00776ADA" w:rsidRPr="009C0AA5" w:rsidRDefault="00776ADA" w:rsidP="00776ADA">
            <w:pPr>
              <w:pStyle w:val="a7"/>
              <w:widowControl w:val="0"/>
              <w:contextualSpacing/>
              <w:rPr>
                <w:rFonts w:ascii="Times New Roman" w:hAnsi="Times New Roman"/>
                <w:b/>
                <w:lang w:eastAsia="uk-UA"/>
              </w:rPr>
            </w:pPr>
            <w:r w:rsidRPr="009C0AA5">
              <w:rPr>
                <w:rFonts w:ascii="Times New Roman" w:hAnsi="Times New Roman"/>
                <w:b/>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33BAE78" w14:textId="3CD78FA0"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 xml:space="preserve">3.4.1. Тендерні пропозиції вважаються дійсними протягом 90 календарних днів </w:t>
            </w:r>
            <w:r w:rsidRPr="009C0AA5">
              <w:rPr>
                <w:rFonts w:ascii="Times New Roman" w:hAnsi="Times New Roman"/>
                <w:shd w:val="clear" w:color="auto" w:fill="FFFFFF"/>
              </w:rPr>
              <w:t>із </w:t>
            </w:r>
            <w:r w:rsidRPr="009C0AA5">
              <w:rPr>
                <w:rFonts w:ascii="Times New Roman" w:hAnsi="Times New Roman"/>
                <w:bCs/>
                <w:shd w:val="clear" w:color="auto" w:fill="FFFFFF"/>
              </w:rPr>
              <w:t>дати</w:t>
            </w:r>
            <w:r w:rsidRPr="009C0AA5">
              <w:rPr>
                <w:rFonts w:ascii="Times New Roman" w:hAnsi="Times New Roman"/>
                <w:shd w:val="clear" w:color="auto" w:fill="FFFFFF"/>
              </w:rPr>
              <w:t> кінцевого строку подання </w:t>
            </w:r>
            <w:r w:rsidRPr="009C0AA5">
              <w:rPr>
                <w:rFonts w:ascii="Times New Roman" w:hAnsi="Times New Roman"/>
                <w:bCs/>
                <w:shd w:val="clear" w:color="auto" w:fill="FFFFFF"/>
              </w:rPr>
              <w:t>тендерних пропозицій</w:t>
            </w:r>
            <w:r w:rsidRPr="009C0AA5">
              <w:rPr>
                <w:rFonts w:ascii="Times New Roman" w:hAnsi="Times New Roman"/>
                <w:lang w:eastAsia="uk-UA"/>
              </w:rPr>
              <w:t>.</w:t>
            </w:r>
          </w:p>
          <w:p w14:paraId="7B71C8BA" w14:textId="272C90D3"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lang w:eastAsia="uk-UA"/>
              </w:rPr>
              <w:t xml:space="preserve">3.4.2. </w:t>
            </w:r>
            <w:r w:rsidRPr="009C0AA5">
              <w:rPr>
                <w:rFonts w:ascii="Times New Roman" w:hAnsi="Times New Roman"/>
                <w:color w:val="000000"/>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2E78C9" w14:textId="5E8786A7"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3.4.3.Тендерні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DCA28B" w14:textId="3860FC84"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 xml:space="preserve">3.4.4.До закінчення зазначеного строку замовник має право вимагати від учасників процедури закупівлі продовження </w:t>
            </w:r>
            <w:r w:rsidRPr="009C0AA5">
              <w:rPr>
                <w:rFonts w:ascii="Times New Roman" w:hAnsi="Times New Roman"/>
                <w:color w:val="000000"/>
                <w:shd w:val="solid" w:color="FFFFFF" w:fill="FFFFFF"/>
              </w:rPr>
              <w:lastRenderedPageBreak/>
              <w:t>строку дії тендерних пропозицій. Учасник процедури закупівлі має право:</w:t>
            </w:r>
          </w:p>
          <w:p w14:paraId="27547B13" w14:textId="77777777" w:rsidR="00776ADA" w:rsidRPr="009C0AA5" w:rsidRDefault="00776ADA" w:rsidP="00776ADA">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відхилити таку вимогу, не втрачаючи при цьому наданого ним забезпечення тендерної пропозиції;</w:t>
            </w:r>
          </w:p>
          <w:p w14:paraId="6F0253CD" w14:textId="77777777" w:rsidR="00776ADA" w:rsidRPr="009C0AA5" w:rsidRDefault="00776ADA" w:rsidP="00776ADA">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C0E3562" w14:textId="59836F5C"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color w:val="000000"/>
                <w:shd w:val="solid" w:color="FFFFFF" w:fill="FFFFFF"/>
              </w:rPr>
              <w:t>3.4.5.У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6ADA" w:rsidRPr="009C0AA5" w14:paraId="2AA6A20F" w14:textId="77777777" w:rsidTr="00716811">
        <w:trPr>
          <w:trHeight w:val="522"/>
          <w:jc w:val="center"/>
        </w:trPr>
        <w:tc>
          <w:tcPr>
            <w:tcW w:w="570" w:type="dxa"/>
            <w:shd w:val="clear" w:color="auto" w:fill="auto"/>
          </w:tcPr>
          <w:p w14:paraId="6AFF1450"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5</w:t>
            </w:r>
          </w:p>
        </w:tc>
        <w:tc>
          <w:tcPr>
            <w:tcW w:w="3507" w:type="dxa"/>
            <w:gridSpan w:val="2"/>
            <w:shd w:val="clear" w:color="auto" w:fill="auto"/>
          </w:tcPr>
          <w:p w14:paraId="56BB204C" w14:textId="5C55018C" w:rsidR="00776ADA" w:rsidRPr="009C0AA5" w:rsidRDefault="00776ADA" w:rsidP="00776ADA">
            <w:pPr>
              <w:widowControl w:val="0"/>
              <w:spacing w:after="0" w:line="240" w:lineRule="auto"/>
              <w:contextualSpacing/>
              <w:rPr>
                <w:rFonts w:ascii="Times New Roman" w:eastAsia="Times New Roman" w:hAnsi="Times New Roman"/>
                <w:b/>
              </w:rPr>
            </w:pPr>
            <w:r w:rsidRPr="009C0AA5">
              <w:rPr>
                <w:rFonts w:ascii="Times New Roman" w:eastAsia="Times New Roman" w:hAnsi="Times New Roman"/>
                <w:b/>
              </w:rPr>
              <w:t xml:space="preserve">Кваліфікаційні критерії відповідно до статті 16 Закону, підстави, встановлені </w:t>
            </w:r>
            <w:r>
              <w:rPr>
                <w:rFonts w:ascii="Times New Roman" w:eastAsia="Times New Roman" w:hAnsi="Times New Roman"/>
                <w:b/>
              </w:rPr>
              <w:t>п.44 Особливостей</w:t>
            </w:r>
            <w:r w:rsidRPr="009C0AA5">
              <w:rPr>
                <w:rFonts w:ascii="Times New Roman" w:eastAsia="Times New Roman" w:hAnsi="Times New Roman"/>
                <w:b/>
              </w:rPr>
              <w:t xml:space="preserve"> та інформація про спосіб підтвердження відповідності учасників установленим критеріям і вимогам згідно із законодавством. </w:t>
            </w:r>
          </w:p>
          <w:p w14:paraId="2AC2DF3F" w14:textId="77777777" w:rsidR="00776ADA" w:rsidRPr="009C0AA5" w:rsidRDefault="00776ADA" w:rsidP="00776ADA">
            <w:pPr>
              <w:widowControl w:val="0"/>
              <w:spacing w:after="0" w:line="240" w:lineRule="auto"/>
              <w:contextualSpacing/>
              <w:rPr>
                <w:rFonts w:ascii="Times New Roman" w:eastAsia="Times New Roman" w:hAnsi="Times New Roman"/>
                <w:b/>
              </w:rPr>
            </w:pPr>
          </w:p>
          <w:p w14:paraId="10FB329B" w14:textId="77777777" w:rsidR="00776ADA" w:rsidRPr="009C0AA5" w:rsidRDefault="00776ADA" w:rsidP="00776ADA">
            <w:pPr>
              <w:widowControl w:val="0"/>
              <w:spacing w:after="0" w:line="240" w:lineRule="auto"/>
              <w:contextualSpacing/>
              <w:rPr>
                <w:rFonts w:ascii="Times New Roman" w:hAnsi="Times New Roman"/>
                <w:b/>
                <w:color w:val="FF0000"/>
                <w:lang w:eastAsia="uk-UA"/>
              </w:rPr>
            </w:pPr>
          </w:p>
        </w:tc>
        <w:tc>
          <w:tcPr>
            <w:tcW w:w="5919" w:type="dxa"/>
            <w:shd w:val="clear" w:color="auto" w:fill="auto"/>
          </w:tcPr>
          <w:p w14:paraId="0FD11910" w14:textId="4602DA29" w:rsidR="00776ADA" w:rsidRPr="009C0AA5" w:rsidRDefault="00776ADA" w:rsidP="00776ADA">
            <w:pPr>
              <w:shd w:val="clear" w:color="auto" w:fill="FFFFFF"/>
              <w:spacing w:after="0" w:line="240" w:lineRule="auto"/>
              <w:jc w:val="both"/>
              <w:rPr>
                <w:rFonts w:ascii="Times New Roman" w:hAnsi="Times New Roman"/>
                <w:lang w:eastAsia="uk-UA"/>
              </w:rPr>
            </w:pPr>
            <w:r w:rsidRPr="009C0AA5">
              <w:rPr>
                <w:rFonts w:ascii="Times New Roman" w:hAnsi="Times New Roman"/>
              </w:rPr>
              <w:t xml:space="preserve">3.5.1. </w:t>
            </w:r>
            <w:r w:rsidRPr="009C0AA5">
              <w:rPr>
                <w:rFonts w:ascii="Times New Roman" w:hAnsi="Times New Roman"/>
                <w:lang w:eastAsia="uk-UA"/>
              </w:rPr>
              <w:t xml:space="preserve">Замовник </w:t>
            </w:r>
            <w:r w:rsidRPr="009C0AA5">
              <w:rPr>
                <w:rFonts w:ascii="Times New Roman" w:hAnsi="Times New Roman"/>
                <w:b/>
                <w:lang w:eastAsia="uk-UA"/>
              </w:rPr>
              <w:t>має право</w:t>
            </w:r>
            <w:r w:rsidRPr="009C0AA5">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63BB297E" w14:textId="77777777" w:rsidR="00776ADA" w:rsidRPr="009C0AA5" w:rsidRDefault="00776ADA" w:rsidP="00776ADA">
            <w:pPr>
              <w:widowControl w:val="0"/>
              <w:spacing w:after="0" w:line="240" w:lineRule="auto"/>
              <w:ind w:hanging="21"/>
              <w:contextualSpacing/>
              <w:jc w:val="both"/>
              <w:rPr>
                <w:rFonts w:ascii="Times New Roman" w:hAnsi="Times New Roman"/>
              </w:rPr>
            </w:pPr>
            <w:r w:rsidRPr="009C0AA5">
              <w:rPr>
                <w:rFonts w:ascii="Times New Roman" w:eastAsia="Times New Roman" w:hAnsi="Times New Roman"/>
                <w:lang w:eastAsia="ru-RU"/>
              </w:rPr>
              <w:t>1</w:t>
            </w:r>
            <w:r w:rsidRPr="009C0AA5">
              <w:rPr>
                <w:rFonts w:ascii="Times New Roman" w:hAnsi="Times New Roman"/>
              </w:rPr>
              <w:t>) наявність в учасника процедури закупівлі обладнання, матеріально-технічної бази та технологій;</w:t>
            </w:r>
          </w:p>
          <w:p w14:paraId="1E33A6D5" w14:textId="77777777" w:rsidR="00776ADA" w:rsidRPr="009C0AA5" w:rsidRDefault="00776ADA" w:rsidP="00776ADA">
            <w:pPr>
              <w:widowControl w:val="0"/>
              <w:spacing w:after="0" w:line="240" w:lineRule="auto"/>
              <w:ind w:hanging="21"/>
              <w:contextualSpacing/>
              <w:jc w:val="both"/>
              <w:rPr>
                <w:rFonts w:ascii="Times New Roman" w:hAnsi="Times New Roman"/>
              </w:rPr>
            </w:pPr>
            <w:bookmarkStart w:id="20" w:name="n525"/>
            <w:bookmarkEnd w:id="20"/>
            <w:r w:rsidRPr="009C0AA5">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3E940DF9" w14:textId="77777777" w:rsidR="00776ADA" w:rsidRPr="009C0AA5" w:rsidRDefault="00776ADA" w:rsidP="00776ADA">
            <w:pPr>
              <w:widowControl w:val="0"/>
              <w:spacing w:after="0" w:line="240" w:lineRule="auto"/>
              <w:ind w:hanging="21"/>
              <w:contextualSpacing/>
              <w:jc w:val="both"/>
              <w:rPr>
                <w:rFonts w:ascii="Times New Roman" w:hAnsi="Times New Roman"/>
              </w:rPr>
            </w:pPr>
            <w:r w:rsidRPr="009C0AA5">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0E8E611" w14:textId="77777777" w:rsidR="00776ADA" w:rsidRPr="009C0AA5" w:rsidRDefault="00776ADA" w:rsidP="00776ADA">
            <w:pPr>
              <w:widowControl w:val="0"/>
              <w:spacing w:after="0" w:line="240" w:lineRule="auto"/>
              <w:ind w:hanging="21"/>
              <w:contextualSpacing/>
              <w:jc w:val="both"/>
              <w:rPr>
                <w:rFonts w:ascii="Times New Roman" w:hAnsi="Times New Roman"/>
              </w:rPr>
            </w:pPr>
            <w:bookmarkStart w:id="21" w:name="n527"/>
            <w:bookmarkEnd w:id="21"/>
            <w:r w:rsidRPr="009C0AA5">
              <w:rPr>
                <w:rFonts w:ascii="Times New Roman" w:hAnsi="Times New Roman"/>
              </w:rPr>
              <w:t>4) наявність фінансової спроможності, яка підтверджується фінансовою звітністю.</w:t>
            </w:r>
          </w:p>
          <w:p w14:paraId="11CF0780" w14:textId="4B1A1FC9" w:rsidR="00776ADA" w:rsidRPr="009C0AA5" w:rsidRDefault="00776ADA" w:rsidP="00776ADA">
            <w:pPr>
              <w:pStyle w:val="rvps2"/>
              <w:shd w:val="clear" w:color="auto" w:fill="FFFFFF"/>
              <w:spacing w:before="0" w:beforeAutospacing="0" w:after="0" w:afterAutospacing="0"/>
              <w:jc w:val="both"/>
              <w:rPr>
                <w:sz w:val="22"/>
                <w:szCs w:val="22"/>
              </w:rPr>
            </w:pPr>
            <w:r w:rsidRPr="009C0AA5">
              <w:rPr>
                <w:sz w:val="22"/>
                <w:szCs w:val="22"/>
              </w:rPr>
              <w:t>Підтвердження кваліфікаційних критеріїв Учасниками  Замовником детально визначено у Додатку 2</w:t>
            </w:r>
            <w:bookmarkStart w:id="22" w:name="n526"/>
            <w:bookmarkEnd w:id="22"/>
            <w:r w:rsidRPr="009C0AA5">
              <w:rPr>
                <w:sz w:val="22"/>
                <w:szCs w:val="22"/>
              </w:rPr>
              <w:t>.</w:t>
            </w:r>
          </w:p>
          <w:p w14:paraId="4E5F6D80" w14:textId="77777777" w:rsidR="00776ADA" w:rsidRPr="009C0AA5" w:rsidRDefault="00776ADA" w:rsidP="00776ADA">
            <w:pPr>
              <w:pStyle w:val="rvps2"/>
              <w:shd w:val="clear" w:color="auto" w:fill="FFFFFF"/>
              <w:spacing w:before="0" w:beforeAutospacing="0" w:after="0" w:afterAutospacing="0"/>
              <w:jc w:val="both"/>
              <w:rPr>
                <w:sz w:val="22"/>
                <w:szCs w:val="22"/>
              </w:rPr>
            </w:pPr>
            <w:r w:rsidRPr="009C0AA5">
              <w:rPr>
                <w:sz w:val="22"/>
                <w:szCs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C0AA5">
              <w:rPr>
                <w:sz w:val="22"/>
                <w:szCs w:val="22"/>
              </w:rPr>
              <w:t>пропорційно</w:t>
            </w:r>
            <w:proofErr w:type="spellEnd"/>
            <w:r w:rsidRPr="009C0AA5">
              <w:rPr>
                <w:sz w:val="22"/>
                <w:szCs w:val="22"/>
              </w:rPr>
              <w:t xml:space="preserve"> очікуваній вартості частини предмета закупівлі (лоту) у разі поділу предмета закупівель на частини). </w:t>
            </w:r>
          </w:p>
          <w:p w14:paraId="06A89467" w14:textId="77777777" w:rsidR="00776ADA" w:rsidRPr="009C0AA5" w:rsidRDefault="00776ADA" w:rsidP="00776ADA">
            <w:pPr>
              <w:pStyle w:val="rvps2"/>
              <w:shd w:val="clear" w:color="auto" w:fill="FFFFFF"/>
              <w:spacing w:before="0" w:beforeAutospacing="0" w:after="0" w:afterAutospacing="0"/>
              <w:jc w:val="both"/>
              <w:rPr>
                <w:sz w:val="22"/>
                <w:szCs w:val="22"/>
              </w:rPr>
            </w:pPr>
            <w:r w:rsidRPr="009C0AA5">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BAC062" w14:textId="0AF7D114" w:rsidR="00776ADA" w:rsidRPr="009C0AA5" w:rsidRDefault="00776ADA" w:rsidP="00776ADA">
            <w:pPr>
              <w:pStyle w:val="rvps2"/>
              <w:shd w:val="clear" w:color="auto" w:fill="FFFFFF"/>
              <w:spacing w:before="0" w:beforeAutospacing="0" w:after="0" w:afterAutospacing="0"/>
              <w:jc w:val="both"/>
              <w:rPr>
                <w:sz w:val="22"/>
                <w:szCs w:val="22"/>
              </w:rPr>
            </w:pPr>
            <w:r w:rsidRPr="009C0AA5">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9C0AA5">
              <w:rPr>
                <w:b/>
                <w:sz w:val="22"/>
                <w:szCs w:val="22"/>
              </w:rPr>
              <w:t>Додатку 2</w:t>
            </w:r>
            <w:r w:rsidRPr="009C0AA5">
              <w:rPr>
                <w:sz w:val="22"/>
                <w:szCs w:val="22"/>
              </w:rPr>
              <w:t xml:space="preserve">  </w:t>
            </w:r>
          </w:p>
          <w:p w14:paraId="6F7C5E98" w14:textId="32603C08"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rPr>
              <w:t xml:space="preserve">3.5.3. </w:t>
            </w:r>
            <w:hyperlink r:id="rId13" w:tgtFrame="_blank" w:history="1">
              <w:r w:rsidRPr="009C0AA5">
                <w:rPr>
                  <w:rStyle w:val="a8"/>
                  <w:rFonts w:ascii="Times New Roman" w:hAnsi="Times New Roman"/>
                  <w:color w:val="auto"/>
                  <w:u w:val="none"/>
                  <w:shd w:val="solid" w:color="FFFFFF" w:fill="FFFFFF"/>
                </w:rPr>
                <w:t xml:space="preserve">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 крім  </w:t>
              </w:r>
              <w:r w:rsidRPr="009C0AA5">
                <w:rPr>
                  <w:rFonts w:ascii="Times New Roman" w:hAnsi="Times New Roman"/>
                  <w:shd w:val="clear" w:color="auto" w:fill="FFFFFF"/>
                </w:rPr>
                <w:t>інформації, яка підтверджує, що учасник процедури закупівлі  виконав свої зобов'язання за раніше укладеним договором про закупівлю з цим самим замовником, або інформації, що учасник (суб'єкт господарювання) сплатив або зобов'язується сплатити відповідні зобов'язання та відшкодування завданих збитків</w:t>
              </w:r>
              <w:r w:rsidRPr="009C0AA5">
                <w:rPr>
                  <w:rStyle w:val="a8"/>
                  <w:rFonts w:ascii="Times New Roman" w:hAnsi="Times New Roman"/>
                  <w:color w:val="auto"/>
                  <w:u w:val="none"/>
                  <w:shd w:val="solid" w:color="FFFFFF" w:fill="FFFFFF"/>
                </w:rPr>
                <w:t>).</w:t>
              </w:r>
            </w:hyperlink>
          </w:p>
          <w:p w14:paraId="6DBE1951" w14:textId="136D6574" w:rsidR="00776ADA" w:rsidRPr="009C0AA5" w:rsidRDefault="00776ADA" w:rsidP="00776ADA">
            <w:pPr>
              <w:pStyle w:val="rvps2"/>
              <w:shd w:val="clear" w:color="auto" w:fill="FFFFFF"/>
              <w:spacing w:before="0" w:beforeAutospacing="0" w:after="0" w:afterAutospacing="0"/>
              <w:jc w:val="both"/>
              <w:rPr>
                <w:sz w:val="22"/>
                <w:szCs w:val="22"/>
                <w:shd w:val="clear" w:color="auto" w:fill="FFFFFF"/>
              </w:rPr>
            </w:pPr>
            <w:r w:rsidRPr="009C0AA5">
              <w:rPr>
                <w:sz w:val="22"/>
                <w:szCs w:val="22"/>
                <w:shd w:val="clear" w:color="auto" w:fill="FFFFFF"/>
              </w:rPr>
              <w:t xml:space="preserve">3.5.4. </w:t>
            </w:r>
            <w:r w:rsidRPr="009C0AA5">
              <w:rPr>
                <w:sz w:val="22"/>
                <w:szCs w:val="22"/>
              </w:rPr>
              <w:fldChar w:fldCharType="begin"/>
            </w:r>
            <w:r w:rsidRPr="009C0AA5">
              <w:rPr>
                <w:sz w:val="22"/>
                <w:szCs w:val="22"/>
              </w:rPr>
              <w:instrText xml:space="preserve"> HYPERLINK "https://ips.ligazakon.net/document/view/kp230157?ed=2023_02_17&amp;an=125" \t "_blank" </w:instrText>
            </w:r>
            <w:r w:rsidRPr="009C0AA5">
              <w:rPr>
                <w:sz w:val="22"/>
                <w:szCs w:val="22"/>
              </w:rPr>
              <w:fldChar w:fldCharType="separate"/>
            </w:r>
            <w:r w:rsidRPr="009C0AA5">
              <w:rPr>
                <w:rFonts w:eastAsia="Times New Roman"/>
                <w:sz w:val="22"/>
                <w:szCs w:val="22"/>
                <w:lang w:eastAsia="ru-RU"/>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C0AA5">
              <w:rPr>
                <w:rFonts w:eastAsia="Times New Roman"/>
                <w:sz w:val="22"/>
                <w:szCs w:val="22"/>
                <w:lang w:eastAsia="ru-RU"/>
              </w:rPr>
              <w:lastRenderedPageBreak/>
              <w:t xml:space="preserve">документи, що підтверджують відсутність підстав, зазначених у підпунктах 3, 5, 6 і 12 та в абзаці 14 пункту 44 Особливостей, </w:t>
            </w:r>
            <w:r w:rsidRPr="009C0AA5">
              <w:rPr>
                <w:sz w:val="22"/>
                <w:szCs w:val="22"/>
                <w:shd w:val="clear" w:color="auto" w:fill="FFFFFF"/>
              </w:rPr>
              <w:t>визначені Додатком №3 цієї тендерної документації.</w:t>
            </w:r>
          </w:p>
          <w:p w14:paraId="2AAC0251" w14:textId="0B5F2A42" w:rsidR="00776ADA" w:rsidRPr="009C0AA5" w:rsidRDefault="00776ADA" w:rsidP="00776ADA">
            <w:pPr>
              <w:pStyle w:val="rvps2"/>
              <w:shd w:val="clear" w:color="auto" w:fill="FFFFFF"/>
              <w:spacing w:before="0" w:beforeAutospacing="0" w:after="0" w:afterAutospacing="0"/>
              <w:jc w:val="both"/>
              <w:rPr>
                <w:sz w:val="22"/>
                <w:szCs w:val="22"/>
              </w:rPr>
            </w:pPr>
            <w:r w:rsidRPr="009C0AA5">
              <w:rPr>
                <w:rFonts w:eastAsia="Times New Roman"/>
                <w:sz w:val="22"/>
                <w:szCs w:val="22"/>
                <w:lang w:eastAsia="ru-RU"/>
              </w:rPr>
              <w:fldChar w:fldCharType="end"/>
            </w:r>
            <w:r w:rsidRPr="009C0AA5">
              <w:rPr>
                <w:sz w:val="22"/>
                <w:szCs w:val="22"/>
              </w:rPr>
              <w:t xml:space="preserve">3.5.5. Замовник не вимагає документального підтвердження публічної інформації, </w:t>
            </w:r>
            <w:hyperlink r:id="rId14" w:tgtFrame="_blank" w:history="1">
              <w:r w:rsidRPr="009C0AA5">
                <w:rPr>
                  <w:sz w:val="22"/>
                  <w:szCs w:val="22"/>
                </w:rPr>
                <w:t xml:space="preserve">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w:t>
              </w:r>
            </w:hyperlink>
            <w:r w:rsidRPr="009C0AA5">
              <w:rPr>
                <w:sz w:val="22"/>
                <w:szCs w:val="22"/>
                <w:shd w:val="clear" w:color="auto" w:fill="FFFFFF"/>
              </w:rPr>
              <w:t>інформація оприлюднена у формі відкритих даних згідно із </w:t>
            </w:r>
            <w:hyperlink r:id="rId15" w:tgtFrame="_blank" w:history="1">
              <w:r w:rsidRPr="009C0AA5">
                <w:rPr>
                  <w:rStyle w:val="a8"/>
                  <w:color w:val="auto"/>
                  <w:sz w:val="22"/>
                  <w:szCs w:val="22"/>
                  <w:shd w:val="clear" w:color="auto" w:fill="FFFFFF"/>
                </w:rPr>
                <w:t>Законом України</w:t>
              </w:r>
            </w:hyperlink>
            <w:r w:rsidRPr="009C0AA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AA6505" w14:textId="16A1B215" w:rsidR="00776ADA" w:rsidRPr="009C0AA5" w:rsidRDefault="00776ADA" w:rsidP="00776ADA">
            <w:pPr>
              <w:spacing w:after="0" w:line="240" w:lineRule="auto"/>
              <w:ind w:right="28"/>
              <w:jc w:val="both"/>
              <w:rPr>
                <w:rStyle w:val="a8"/>
                <w:rFonts w:ascii="Times New Roman" w:eastAsia="Times New Roman" w:hAnsi="Times New Roman"/>
                <w:color w:val="auto"/>
                <w:u w:val="none"/>
                <w:lang w:eastAsia="ru-RU"/>
              </w:rPr>
            </w:pPr>
            <w:r w:rsidRPr="009C0AA5">
              <w:rPr>
                <w:rFonts w:ascii="Times New Roman" w:hAnsi="Times New Roman"/>
              </w:rPr>
              <w:t>3.5.</w:t>
            </w:r>
            <w:r>
              <w:rPr>
                <w:rFonts w:ascii="Times New Roman" w:hAnsi="Times New Roman"/>
              </w:rPr>
              <w:t>6</w:t>
            </w:r>
            <w:r w:rsidRPr="009C0AA5">
              <w:rPr>
                <w:rFonts w:ascii="Times New Roman" w:hAnsi="Times New Roman"/>
              </w:rPr>
              <w:t>.</w:t>
            </w:r>
            <w:hyperlink r:id="rId16" w:tgtFrame="_blank" w:history="1">
              <w:r w:rsidRPr="009C0AA5">
                <w:rPr>
                  <w:rStyle w:val="a8"/>
                  <w:rFonts w:ascii="Times New Roman" w:eastAsia="Times New Roman" w:hAnsi="Times New Roman"/>
                  <w:color w:val="auto"/>
                  <w:u w:val="none"/>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C0AA5">
              <w:rPr>
                <w:rFonts w:ascii="Times New Roman" w:eastAsia="Times New Roman" w:hAnsi="Times New Roman"/>
                <w:lang w:val="ru-RU" w:eastAsia="ru-RU"/>
              </w:rPr>
              <w:t> </w:t>
            </w:r>
            <w:hyperlink r:id="rId17" w:tgtFrame="_blank" w:history="1">
              <w:r w:rsidRPr="009C0AA5">
                <w:rPr>
                  <w:rStyle w:val="a8"/>
                  <w:rFonts w:ascii="Times New Roman" w:eastAsia="Times New Roman" w:hAnsi="Times New Roman"/>
                  <w:color w:val="auto"/>
                  <w:u w:val="none"/>
                  <w:lang w:eastAsia="ru-RU"/>
                </w:rPr>
                <w:t>частини третьої статті 16 Закону</w:t>
              </w:r>
            </w:hyperlink>
            <w:r w:rsidRPr="009C0AA5">
              <w:rPr>
                <w:rFonts w:ascii="Times New Roman" w:eastAsia="Times New Roman" w:hAnsi="Times New Roman"/>
                <w:lang w:val="ru-RU" w:eastAsia="ru-RU"/>
              </w:rPr>
              <w:t> </w:t>
            </w:r>
            <w:hyperlink r:id="rId18" w:tgtFrame="_blank" w:history="1">
              <w:r w:rsidRPr="009C0AA5">
                <w:rPr>
                  <w:rStyle w:val="a8"/>
                  <w:rFonts w:ascii="Times New Roman" w:eastAsia="Times New Roman" w:hAnsi="Times New Roman"/>
                  <w:color w:val="auto"/>
                  <w:u w:val="none"/>
                  <w:lang w:eastAsia="ru-RU"/>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згідно вимог Додатку 3.</w:t>
              </w:r>
            </w:hyperlink>
          </w:p>
          <w:p w14:paraId="40CD39F8" w14:textId="65FFEAC7" w:rsidR="00776ADA" w:rsidRPr="001D65BA" w:rsidRDefault="00776ADA" w:rsidP="00776ADA">
            <w:pPr>
              <w:spacing w:line="256" w:lineRule="auto"/>
              <w:ind w:right="27"/>
              <w:jc w:val="both"/>
              <w:rPr>
                <w:rFonts w:ascii="Times New Roman" w:hAnsi="Times New Roman"/>
                <w:lang w:eastAsia="ru-RU"/>
              </w:rPr>
            </w:pPr>
            <w:r>
              <w:rPr>
                <w:rStyle w:val="a8"/>
                <w:rFonts w:ascii="Times New Roman" w:eastAsia="Times New Roman" w:hAnsi="Times New Roman"/>
                <w:color w:val="auto"/>
                <w:u w:val="none"/>
                <w:lang w:eastAsia="ru-RU"/>
              </w:rPr>
              <w:t>3.5.7.</w:t>
            </w:r>
            <w:r w:rsidRPr="009C0AA5">
              <w:rPr>
                <w:rStyle w:val="a8"/>
                <w:rFonts w:ascii="Times New Roman" w:eastAsia="Times New Roman" w:hAnsi="Times New Roman"/>
                <w:color w:val="auto"/>
                <w:u w:val="none"/>
                <w:lang w:eastAsia="ru-RU"/>
              </w:rPr>
              <w:t xml:space="preserve"> </w:t>
            </w:r>
            <w:r w:rsidRPr="009C0AA5">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35AF1F"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3" w:name="n399"/>
            <w:bookmarkEnd w:id="23"/>
            <w:r w:rsidRPr="009C0AA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8BEB70"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4" w:name="n400"/>
            <w:bookmarkEnd w:id="24"/>
            <w:r w:rsidRPr="009C0AA5">
              <w:rPr>
                <w:sz w:val="22"/>
                <w:szCs w:val="22"/>
              </w:rPr>
              <w:t xml:space="preserve">2) відомості про юридичну особу, яка є учасником процедури закупівлі, </w:t>
            </w:r>
            <w:proofErr w:type="spellStart"/>
            <w:r w:rsidRPr="009C0AA5">
              <w:rPr>
                <w:sz w:val="22"/>
                <w:szCs w:val="22"/>
              </w:rPr>
              <w:t>внесено</w:t>
            </w:r>
            <w:proofErr w:type="spellEnd"/>
            <w:r w:rsidRPr="009C0AA5">
              <w:rPr>
                <w:sz w:val="22"/>
                <w:szCs w:val="22"/>
              </w:rPr>
              <w:t xml:space="preserve"> до Єдиного державного реєстру осіб, які вчинили корупційні або пов’язані з корупцією правопорушення;</w:t>
            </w:r>
          </w:p>
          <w:p w14:paraId="5CD403D9"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5" w:name="n401"/>
            <w:bookmarkEnd w:id="25"/>
            <w:r w:rsidRPr="009C0AA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A485B5"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6" w:name="n402"/>
            <w:bookmarkEnd w:id="26"/>
            <w:r w:rsidRPr="009C0AA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9C0AA5">
                <w:rPr>
                  <w:rStyle w:val="a8"/>
                  <w:color w:val="auto"/>
                  <w:sz w:val="22"/>
                  <w:szCs w:val="22"/>
                </w:rPr>
                <w:t>пунктом 4</w:t>
              </w:r>
            </w:hyperlink>
            <w:r w:rsidRPr="009C0AA5">
              <w:rPr>
                <w:sz w:val="22"/>
                <w:szCs w:val="22"/>
              </w:rPr>
              <w:t> частини другої статті 6, </w:t>
            </w:r>
            <w:hyperlink r:id="rId20" w:anchor="n456" w:tgtFrame="_blank" w:history="1">
              <w:r w:rsidRPr="009C0AA5">
                <w:rPr>
                  <w:rStyle w:val="a8"/>
                  <w:color w:val="auto"/>
                  <w:sz w:val="22"/>
                  <w:szCs w:val="22"/>
                </w:rPr>
                <w:t>пунктом 1</w:t>
              </w:r>
            </w:hyperlink>
            <w:r w:rsidRPr="009C0AA5">
              <w:rPr>
                <w:sz w:val="22"/>
                <w:szCs w:val="22"/>
              </w:rPr>
              <w:t xml:space="preserve"> статті 50 Закону України “Про захист економічної конкуренції”, у вигляді вчинення </w:t>
            </w:r>
            <w:proofErr w:type="spellStart"/>
            <w:r w:rsidRPr="009C0AA5">
              <w:rPr>
                <w:sz w:val="22"/>
                <w:szCs w:val="22"/>
              </w:rPr>
              <w:t>антиконкурентних</w:t>
            </w:r>
            <w:proofErr w:type="spellEnd"/>
            <w:r w:rsidRPr="009C0AA5">
              <w:rPr>
                <w:sz w:val="22"/>
                <w:szCs w:val="22"/>
              </w:rPr>
              <w:t xml:space="preserve"> узгоджених дій, що стосуються спотворення результатів тендерів;</w:t>
            </w:r>
          </w:p>
          <w:p w14:paraId="5EAA3D7B"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7" w:name="n403"/>
            <w:bookmarkEnd w:id="27"/>
            <w:r w:rsidRPr="009C0AA5">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057186"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8" w:name="n404"/>
            <w:bookmarkEnd w:id="28"/>
            <w:r w:rsidRPr="009C0AA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E0F35B"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29" w:name="n405"/>
            <w:bookmarkEnd w:id="29"/>
            <w:r w:rsidRPr="009C0AA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E49D16"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30" w:name="n406"/>
            <w:bookmarkEnd w:id="30"/>
            <w:r w:rsidRPr="009C0AA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46B2338"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31" w:name="n407"/>
            <w:bookmarkEnd w:id="31"/>
            <w:r w:rsidRPr="009C0AA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9C0AA5">
                <w:rPr>
                  <w:rStyle w:val="a8"/>
                  <w:color w:val="auto"/>
                  <w:sz w:val="22"/>
                  <w:szCs w:val="22"/>
                </w:rPr>
                <w:t>пунктом 9</w:t>
              </w:r>
            </w:hyperlink>
            <w:r w:rsidRPr="009C0AA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32E718"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32" w:name="n408"/>
            <w:bookmarkEnd w:id="32"/>
            <w:r w:rsidRPr="009C0AA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D87610" w14:textId="77777777"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33" w:name="n409"/>
            <w:bookmarkEnd w:id="33"/>
            <w:r w:rsidRPr="009C0AA5">
              <w:rPr>
                <w:sz w:val="22"/>
                <w:szCs w:val="22"/>
              </w:rPr>
              <w:t xml:space="preserve">11) учасник процедури закупівлі або кінцевий </w:t>
            </w:r>
            <w:proofErr w:type="spellStart"/>
            <w:r w:rsidRPr="009C0AA5">
              <w:rPr>
                <w:sz w:val="22"/>
                <w:szCs w:val="22"/>
              </w:rPr>
              <w:t>бенефіціарний</w:t>
            </w:r>
            <w:proofErr w:type="spellEnd"/>
            <w:r w:rsidRPr="009C0AA5">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9C0AA5">
                <w:rPr>
                  <w:rStyle w:val="a8"/>
                  <w:color w:val="auto"/>
                  <w:sz w:val="22"/>
                  <w:szCs w:val="22"/>
                </w:rPr>
                <w:t>Законом України</w:t>
              </w:r>
            </w:hyperlink>
            <w:r w:rsidRPr="009C0AA5">
              <w:rPr>
                <w:sz w:val="22"/>
                <w:szCs w:val="22"/>
              </w:rPr>
              <w:t> “Про санкції”;</w:t>
            </w:r>
          </w:p>
          <w:p w14:paraId="7F35FE54" w14:textId="07E557AC" w:rsidR="00776ADA" w:rsidRPr="009C0AA5" w:rsidRDefault="00776ADA" w:rsidP="00776ADA">
            <w:pPr>
              <w:pStyle w:val="rvps2"/>
              <w:shd w:val="clear" w:color="auto" w:fill="FFFFFF"/>
              <w:spacing w:before="0" w:beforeAutospacing="0" w:after="150" w:afterAutospacing="0"/>
              <w:ind w:firstLine="450"/>
              <w:jc w:val="both"/>
              <w:rPr>
                <w:sz w:val="22"/>
                <w:szCs w:val="22"/>
              </w:rPr>
            </w:pPr>
            <w:bookmarkStart w:id="34" w:name="n410"/>
            <w:bookmarkEnd w:id="34"/>
            <w:r w:rsidRPr="009C0AA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F4493" w14:textId="53614C08" w:rsidR="00776ADA" w:rsidRPr="009C0AA5" w:rsidRDefault="00776ADA" w:rsidP="00776ADA">
            <w:pPr>
              <w:pStyle w:val="rvps2"/>
              <w:shd w:val="clear" w:color="auto" w:fill="FFFFFF"/>
              <w:spacing w:before="0" w:beforeAutospacing="0" w:after="150" w:afterAutospacing="0"/>
              <w:ind w:firstLine="450"/>
              <w:jc w:val="both"/>
              <w:rPr>
                <w:rFonts w:eastAsia="Times New Roman"/>
                <w:sz w:val="22"/>
                <w:szCs w:val="22"/>
                <w:lang w:eastAsia="ru-RU"/>
              </w:rPr>
            </w:pPr>
            <w:r w:rsidRPr="009C0AA5">
              <w:rPr>
                <w:sz w:val="22"/>
                <w:szCs w:val="22"/>
              </w:rPr>
              <w:t>3.5.9. Спосіб підтвердження відсутності підстав для відхилення визначено Додатком 3 цієї документації.</w:t>
            </w:r>
          </w:p>
        </w:tc>
      </w:tr>
      <w:tr w:rsidR="00776ADA" w:rsidRPr="009C0AA5" w14:paraId="1C8A528D" w14:textId="77777777" w:rsidTr="00957F9F">
        <w:trPr>
          <w:trHeight w:val="841"/>
          <w:jc w:val="center"/>
        </w:trPr>
        <w:tc>
          <w:tcPr>
            <w:tcW w:w="570" w:type="dxa"/>
            <w:shd w:val="clear" w:color="auto" w:fill="auto"/>
          </w:tcPr>
          <w:p w14:paraId="55A3D28B"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6</w:t>
            </w:r>
          </w:p>
        </w:tc>
        <w:tc>
          <w:tcPr>
            <w:tcW w:w="3507" w:type="dxa"/>
            <w:gridSpan w:val="2"/>
            <w:shd w:val="clear" w:color="auto" w:fill="auto"/>
          </w:tcPr>
          <w:p w14:paraId="08D10813"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562F71C1" w14:textId="09F39B5C"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C0AA5">
              <w:rPr>
                <w:rFonts w:ascii="Times New Roman" w:hAnsi="Times New Roman"/>
                <w:bCs/>
                <w:lang w:eastAsia="uk-UA"/>
              </w:rPr>
              <w:t xml:space="preserve">у Технічному завданні  (Додаток 1 - </w:t>
            </w:r>
            <w:r w:rsidRPr="009C0AA5">
              <w:rPr>
                <w:rFonts w:ascii="Times New Roman" w:hAnsi="Times New Roman"/>
                <w:lang w:eastAsia="uk-UA"/>
              </w:rPr>
              <w:t>окремі файли до даної тендерної документації)</w:t>
            </w:r>
            <w:r w:rsidRPr="009C0AA5">
              <w:rPr>
                <w:rFonts w:ascii="Times New Roman" w:hAnsi="Times New Roman"/>
                <w:bCs/>
                <w:lang w:eastAsia="uk-UA"/>
              </w:rPr>
              <w:t xml:space="preserve"> і підтверджуються документами зазначеними у Додатках №№1,2 цієї ТД.</w:t>
            </w:r>
          </w:p>
          <w:p w14:paraId="752BE36F" w14:textId="33810889" w:rsidR="00776ADA" w:rsidRPr="009C0AA5" w:rsidRDefault="00776ADA" w:rsidP="00776ADA">
            <w:pPr>
              <w:widowControl w:val="0"/>
              <w:spacing w:after="0" w:line="240" w:lineRule="auto"/>
              <w:contextualSpacing/>
              <w:jc w:val="both"/>
              <w:rPr>
                <w:rFonts w:ascii="Times New Roman" w:eastAsia="Times New Roman" w:hAnsi="Times New Roman"/>
                <w:lang w:eastAsia="uk-UA"/>
              </w:rPr>
            </w:pPr>
            <w:r w:rsidRPr="009C0AA5">
              <w:rPr>
                <w:rFonts w:ascii="Times New Roman" w:eastAsia="Times New Roman" w:hAnsi="Times New Roman"/>
                <w:lang w:eastAsia="uk-UA"/>
              </w:rPr>
              <w:t xml:space="preserve">3.6.2. Технічні, якісні характеристики предмета закупівлі та технічні специфікації до предмета закупівлі визначаються </w:t>
            </w:r>
            <w:r w:rsidRPr="009C0AA5">
              <w:rPr>
                <w:rFonts w:ascii="Times New Roman" w:eastAsia="Times New Roman" w:hAnsi="Times New Roman"/>
                <w:lang w:eastAsia="uk-UA"/>
              </w:rPr>
              <w:lastRenderedPageBreak/>
              <w:t>замовником з урахуванням вимог, визначених частини четвертою статті 5 Закону.</w:t>
            </w:r>
          </w:p>
          <w:p w14:paraId="2FC10FDD" w14:textId="59AB0E56"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76ADA" w:rsidRPr="009C0AA5" w14:paraId="00A3C9EE" w14:textId="77777777" w:rsidTr="006363DF">
        <w:trPr>
          <w:trHeight w:val="983"/>
          <w:jc w:val="center"/>
        </w:trPr>
        <w:tc>
          <w:tcPr>
            <w:tcW w:w="570" w:type="dxa"/>
            <w:shd w:val="clear" w:color="auto" w:fill="auto"/>
          </w:tcPr>
          <w:p w14:paraId="018DA6B8"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7</w:t>
            </w:r>
          </w:p>
        </w:tc>
        <w:tc>
          <w:tcPr>
            <w:tcW w:w="3507" w:type="dxa"/>
            <w:gridSpan w:val="2"/>
            <w:shd w:val="clear" w:color="auto" w:fill="auto"/>
          </w:tcPr>
          <w:p w14:paraId="32419CDD"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1A2B90B9" w14:textId="5B0F1454" w:rsidR="00776ADA" w:rsidRPr="009C0AA5" w:rsidRDefault="00776ADA" w:rsidP="00776ADA">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145BBE4C" w14:textId="72C72D93" w:rsidR="00776ADA" w:rsidRPr="009C0AA5" w:rsidRDefault="00776ADA" w:rsidP="00776ADA">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C0AA5">
              <w:rPr>
                <w:rFonts w:ascii="Times New Roman" w:eastAsia="Times New Roman" w:hAnsi="Times New Roman"/>
                <w:b/>
                <w:lang w:eastAsia="uk-UA"/>
              </w:rPr>
              <w:t xml:space="preserve"> </w:t>
            </w:r>
            <w:r w:rsidRPr="009C0AA5">
              <w:rPr>
                <w:rFonts w:ascii="Times New Roman" w:eastAsia="Times New Roman" w:hAnsi="Times New Roman"/>
                <w:lang w:eastAsia="uk-UA"/>
              </w:rPr>
              <w:t xml:space="preserve">рішення. </w:t>
            </w:r>
          </w:p>
          <w:p w14:paraId="1EA02478" w14:textId="268E2CF2" w:rsidR="00776ADA" w:rsidRPr="009C0AA5" w:rsidRDefault="00776ADA" w:rsidP="00776ADA">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776ADA" w:rsidRPr="009C0AA5" w14:paraId="603A2CD3" w14:textId="77777777" w:rsidTr="00716811">
        <w:trPr>
          <w:trHeight w:val="522"/>
          <w:jc w:val="center"/>
        </w:trPr>
        <w:tc>
          <w:tcPr>
            <w:tcW w:w="570" w:type="dxa"/>
            <w:shd w:val="clear" w:color="auto" w:fill="auto"/>
          </w:tcPr>
          <w:p w14:paraId="26865F61"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8</w:t>
            </w:r>
          </w:p>
        </w:tc>
        <w:tc>
          <w:tcPr>
            <w:tcW w:w="3507" w:type="dxa"/>
            <w:gridSpan w:val="2"/>
            <w:shd w:val="clear" w:color="auto" w:fill="auto"/>
          </w:tcPr>
          <w:p w14:paraId="0C05D902" w14:textId="77777777" w:rsidR="00776ADA" w:rsidRPr="009C0AA5" w:rsidRDefault="00776ADA" w:rsidP="00776ADA">
            <w:pPr>
              <w:spacing w:after="0" w:line="240" w:lineRule="auto"/>
              <w:rPr>
                <w:rFonts w:ascii="Times New Roman" w:hAnsi="Times New Roman"/>
                <w:b/>
              </w:rPr>
            </w:pPr>
            <w:r w:rsidRPr="009C0AA5">
              <w:rPr>
                <w:rFonts w:ascii="Times New Roman" w:hAnsi="Times New Roman"/>
                <w:b/>
              </w:rPr>
              <w:t xml:space="preserve">Інформація про </w:t>
            </w:r>
            <w:r w:rsidRPr="009C0AA5">
              <w:rPr>
                <w:rFonts w:ascii="Times New Roman" w:hAnsi="Times New Roman"/>
                <w:b/>
                <w:lang w:eastAsia="uk-UA"/>
              </w:rPr>
              <w:t xml:space="preserve">субпідрядника/співвиконавця </w:t>
            </w:r>
            <w:r w:rsidRPr="009C0AA5">
              <w:rPr>
                <w:rFonts w:ascii="Times New Roman" w:hAnsi="Times New Roman"/>
                <w:b/>
              </w:rPr>
              <w:t>(у випадку закупівлі робіт</w:t>
            </w:r>
            <w:r w:rsidRPr="009C0AA5">
              <w:rPr>
                <w:rFonts w:ascii="Times New Roman" w:hAnsi="Times New Roman"/>
                <w:b/>
                <w:lang w:eastAsia="uk-UA"/>
              </w:rPr>
              <w:t xml:space="preserve"> чи послуг</w:t>
            </w:r>
            <w:r w:rsidRPr="009C0AA5">
              <w:rPr>
                <w:rFonts w:ascii="Times New Roman" w:hAnsi="Times New Roman"/>
                <w:b/>
              </w:rPr>
              <w:t>)</w:t>
            </w:r>
          </w:p>
          <w:p w14:paraId="5762D101" w14:textId="77777777" w:rsidR="00776ADA" w:rsidRPr="009C0AA5" w:rsidRDefault="00776ADA" w:rsidP="00776ADA">
            <w:pPr>
              <w:widowControl w:val="0"/>
              <w:spacing w:after="0" w:line="240" w:lineRule="auto"/>
              <w:contextualSpacing/>
              <w:rPr>
                <w:rFonts w:ascii="Times New Roman" w:hAnsi="Times New Roman"/>
                <w:b/>
                <w:lang w:eastAsia="uk-UA"/>
              </w:rPr>
            </w:pPr>
          </w:p>
        </w:tc>
        <w:tc>
          <w:tcPr>
            <w:tcW w:w="5919" w:type="dxa"/>
            <w:shd w:val="clear" w:color="auto" w:fill="auto"/>
          </w:tcPr>
          <w:p w14:paraId="08325489" w14:textId="4BE4D8A7"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3.8.1. Не вимагається.</w:t>
            </w:r>
          </w:p>
          <w:p w14:paraId="04F904CF" w14:textId="11152AA2" w:rsidR="00776ADA" w:rsidRPr="009C0AA5" w:rsidRDefault="00776ADA" w:rsidP="00776ADA">
            <w:pPr>
              <w:widowControl w:val="0"/>
              <w:spacing w:after="0" w:line="240" w:lineRule="auto"/>
              <w:contextualSpacing/>
              <w:jc w:val="both"/>
              <w:rPr>
                <w:rFonts w:ascii="Times New Roman" w:hAnsi="Times New Roman"/>
                <w:lang w:eastAsia="uk-UA"/>
              </w:rPr>
            </w:pPr>
          </w:p>
        </w:tc>
      </w:tr>
      <w:tr w:rsidR="00776ADA" w:rsidRPr="009C0AA5" w14:paraId="492E11AD" w14:textId="77777777" w:rsidTr="00716811">
        <w:trPr>
          <w:trHeight w:val="522"/>
          <w:jc w:val="center"/>
        </w:trPr>
        <w:tc>
          <w:tcPr>
            <w:tcW w:w="570" w:type="dxa"/>
            <w:shd w:val="clear" w:color="auto" w:fill="auto"/>
          </w:tcPr>
          <w:p w14:paraId="32D67A43"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9</w:t>
            </w:r>
          </w:p>
        </w:tc>
        <w:tc>
          <w:tcPr>
            <w:tcW w:w="3507" w:type="dxa"/>
            <w:gridSpan w:val="2"/>
            <w:shd w:val="clear" w:color="auto" w:fill="auto"/>
          </w:tcPr>
          <w:p w14:paraId="691D2D7C"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Унесення змін або відкликання тендерної пропозиції учасником</w:t>
            </w:r>
          </w:p>
        </w:tc>
        <w:tc>
          <w:tcPr>
            <w:tcW w:w="5919" w:type="dxa"/>
            <w:shd w:val="clear" w:color="auto" w:fill="auto"/>
          </w:tcPr>
          <w:p w14:paraId="5EACFA2B" w14:textId="123B6725"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eastAsia="Times New Roman" w:hAnsi="Times New Roman"/>
                <w:lang w:eastAsia="uk-UA"/>
              </w:rPr>
              <w:t xml:space="preserve">3.9.1. </w:t>
            </w:r>
            <w:r w:rsidRPr="009C0AA5">
              <w:rPr>
                <w:rFonts w:ascii="Times New Roman" w:hAnsi="Times New Roman"/>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CF91D7A" w14:textId="34C0DF8E" w:rsidR="00776ADA" w:rsidRPr="009C0AA5" w:rsidRDefault="00776ADA" w:rsidP="00776ADA">
            <w:pPr>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3.9.2.Тендерні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BEC9B80" w14:textId="01A78554" w:rsidR="00776ADA" w:rsidRPr="009C0AA5" w:rsidRDefault="00776ADA" w:rsidP="00776ADA">
            <w:pPr>
              <w:spacing w:after="0" w:line="240" w:lineRule="auto"/>
              <w:jc w:val="both"/>
              <w:rPr>
                <w:rFonts w:ascii="Times New Roman" w:eastAsia="Times New Roman" w:hAnsi="Times New Roman"/>
                <w:lang w:eastAsia="uk-UA"/>
              </w:rPr>
            </w:pPr>
            <w:bookmarkStart w:id="35" w:name="n117"/>
            <w:bookmarkEnd w:id="35"/>
            <w:r w:rsidRPr="009C0AA5">
              <w:rPr>
                <w:rFonts w:ascii="Times New Roman" w:eastAsia="Times New Roman" w:hAnsi="Times New Roman"/>
                <w:lang w:eastAsia="uk-UA"/>
              </w:rPr>
              <w:t>3.9.3.До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165098" w14:textId="4EFC90AB" w:rsidR="00776ADA" w:rsidRPr="009C0AA5" w:rsidRDefault="00776ADA" w:rsidP="00776ADA">
            <w:pPr>
              <w:spacing w:after="0" w:line="240" w:lineRule="auto"/>
              <w:jc w:val="both"/>
              <w:rPr>
                <w:rFonts w:ascii="Times New Roman" w:eastAsia="Times New Roman" w:hAnsi="Times New Roman"/>
                <w:lang w:eastAsia="uk-UA"/>
              </w:rPr>
            </w:pPr>
            <w:bookmarkStart w:id="36" w:name="n118"/>
            <w:bookmarkEnd w:id="36"/>
            <w:r w:rsidRPr="009C0AA5">
              <w:rPr>
                <w:rFonts w:ascii="Times New Roman" w:eastAsia="Times New Roman" w:hAnsi="Times New Roman"/>
                <w:lang w:eastAsia="uk-UA"/>
              </w:rPr>
              <w:t>- відхилити таку вимогу, не втрачаючи при цьому наданого ним забезпечення тендерної пропозиції;</w:t>
            </w:r>
          </w:p>
          <w:p w14:paraId="1F66E363" w14:textId="6DF4E093" w:rsidR="00776ADA" w:rsidRPr="009C0AA5" w:rsidRDefault="00776ADA" w:rsidP="00776ADA">
            <w:pPr>
              <w:spacing w:after="0" w:line="240" w:lineRule="auto"/>
              <w:jc w:val="both"/>
              <w:rPr>
                <w:rFonts w:ascii="Times New Roman" w:eastAsia="Times New Roman" w:hAnsi="Times New Roman"/>
                <w:lang w:eastAsia="uk-UA"/>
              </w:rPr>
            </w:pPr>
            <w:bookmarkStart w:id="37" w:name="n119"/>
            <w:bookmarkEnd w:id="37"/>
            <w:r w:rsidRPr="009C0AA5">
              <w:rPr>
                <w:rFonts w:ascii="Times New Roman" w:eastAsia="Times New Roman" w:hAnsi="Times New Roman"/>
                <w:lang w:eastAsia="uk-UA"/>
              </w:rPr>
              <w:t>- погодитися з вимогою та продовжити строк дії поданої ним тендерної пропозиції і наданого забезпечення тендерної пропозиції.</w:t>
            </w:r>
          </w:p>
        </w:tc>
      </w:tr>
      <w:tr w:rsidR="00776ADA" w:rsidRPr="009C0AA5" w14:paraId="5DD87573" w14:textId="77777777" w:rsidTr="00596F46">
        <w:trPr>
          <w:trHeight w:val="522"/>
          <w:jc w:val="center"/>
        </w:trPr>
        <w:tc>
          <w:tcPr>
            <w:tcW w:w="9996" w:type="dxa"/>
            <w:gridSpan w:val="4"/>
            <w:shd w:val="clear" w:color="auto" w:fill="A5A5A5"/>
          </w:tcPr>
          <w:p w14:paraId="0768E2FB" w14:textId="77777777" w:rsidR="00776ADA" w:rsidRPr="009C0AA5" w:rsidRDefault="00776ADA" w:rsidP="00776ADA">
            <w:pPr>
              <w:widowControl w:val="0"/>
              <w:spacing w:after="0" w:line="240" w:lineRule="auto"/>
              <w:ind w:hanging="23"/>
              <w:contextualSpacing/>
              <w:jc w:val="center"/>
              <w:rPr>
                <w:rFonts w:ascii="Times New Roman" w:hAnsi="Times New Roman"/>
                <w:b/>
              </w:rPr>
            </w:pPr>
            <w:r w:rsidRPr="009C0AA5">
              <w:rPr>
                <w:rFonts w:ascii="Times New Roman" w:hAnsi="Times New Roman"/>
                <w:b/>
              </w:rPr>
              <w:t>Розділ IV. Подання та розкриття тендерної пропозиції</w:t>
            </w:r>
          </w:p>
        </w:tc>
      </w:tr>
      <w:tr w:rsidR="00776ADA" w:rsidRPr="009C0AA5" w14:paraId="7E1AB8DC" w14:textId="77777777" w:rsidTr="00716811">
        <w:trPr>
          <w:trHeight w:val="522"/>
          <w:jc w:val="center"/>
        </w:trPr>
        <w:tc>
          <w:tcPr>
            <w:tcW w:w="570" w:type="dxa"/>
            <w:shd w:val="clear" w:color="auto" w:fill="auto"/>
          </w:tcPr>
          <w:p w14:paraId="541E9471"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437" w:type="dxa"/>
            <w:shd w:val="clear" w:color="auto" w:fill="auto"/>
          </w:tcPr>
          <w:p w14:paraId="3431A0D2" w14:textId="77777777" w:rsidR="00776ADA" w:rsidRPr="009C0AA5" w:rsidRDefault="00776ADA" w:rsidP="00776ADA">
            <w:pPr>
              <w:pStyle w:val="a7"/>
              <w:widowControl w:val="0"/>
              <w:contextualSpacing/>
              <w:jc w:val="both"/>
              <w:rPr>
                <w:rFonts w:ascii="Times New Roman" w:hAnsi="Times New Roman"/>
                <w:b/>
                <w:lang w:eastAsia="uk-UA"/>
              </w:rPr>
            </w:pPr>
            <w:r w:rsidRPr="009C0AA5">
              <w:rPr>
                <w:rStyle w:val="rvts0"/>
                <w:rFonts w:ascii="Times New Roman" w:hAnsi="Times New Roman"/>
                <w:b/>
              </w:rPr>
              <w:t>Кінцевий строк подання тендерної пропозиції</w:t>
            </w:r>
          </w:p>
        </w:tc>
        <w:tc>
          <w:tcPr>
            <w:tcW w:w="5989" w:type="dxa"/>
            <w:gridSpan w:val="2"/>
            <w:shd w:val="clear" w:color="auto" w:fill="auto"/>
          </w:tcPr>
          <w:p w14:paraId="6EF37619" w14:textId="5AC616C6"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rPr>
              <w:t xml:space="preserve">4.1.1.Кінцевий строк подання тендерних пропозицій </w:t>
            </w:r>
            <w:r w:rsidRPr="00563734">
              <w:rPr>
                <w:rFonts w:ascii="Times New Roman" w:hAnsi="Times New Roman"/>
                <w:b/>
                <w:highlight w:val="yellow"/>
              </w:rPr>
              <w:t>0</w:t>
            </w:r>
            <w:r>
              <w:rPr>
                <w:rFonts w:ascii="Times New Roman" w:hAnsi="Times New Roman"/>
                <w:b/>
                <w:highlight w:val="yellow"/>
              </w:rPr>
              <w:t>8</w:t>
            </w:r>
            <w:r w:rsidRPr="00563734">
              <w:rPr>
                <w:rFonts w:ascii="Times New Roman" w:hAnsi="Times New Roman"/>
                <w:b/>
                <w:highlight w:val="yellow"/>
              </w:rPr>
              <w:t>.04.2023</w:t>
            </w:r>
            <w:r w:rsidRPr="009C0AA5">
              <w:rPr>
                <w:rFonts w:ascii="Times New Roman" w:hAnsi="Times New Roman"/>
                <w:b/>
              </w:rPr>
              <w:t xml:space="preserve"> р., до 00</w:t>
            </w:r>
            <w:r w:rsidRPr="009C0AA5">
              <w:rPr>
                <w:rFonts w:ascii="Times New Roman" w:hAnsi="Times New Roman"/>
                <w:b/>
                <w:bCs/>
                <w:color w:val="000000"/>
                <w:lang w:eastAsia="uk-UA"/>
              </w:rPr>
              <w:t>:00</w:t>
            </w:r>
            <w:r w:rsidRPr="009C0AA5">
              <w:rPr>
                <w:rFonts w:ascii="Times New Roman" w:hAnsi="Times New Roman"/>
                <w:b/>
                <w:bCs/>
                <w:lang w:eastAsia="uk-UA"/>
              </w:rPr>
              <w:t xml:space="preserve"> </w:t>
            </w:r>
            <w:r w:rsidRPr="009C0AA5">
              <w:rPr>
                <w:rFonts w:ascii="Times New Roman" w:hAnsi="Times New Roman"/>
                <w:b/>
                <w:lang w:eastAsia="uk-UA"/>
              </w:rPr>
              <w:t>(</w:t>
            </w:r>
            <w:proofErr w:type="spellStart"/>
            <w:r w:rsidRPr="009C0AA5">
              <w:rPr>
                <w:rFonts w:ascii="Times New Roman" w:hAnsi="Times New Roman"/>
                <w:b/>
                <w:lang w:eastAsia="uk-UA"/>
              </w:rPr>
              <w:t>год:хв</w:t>
            </w:r>
            <w:proofErr w:type="spellEnd"/>
            <w:r w:rsidRPr="009C0AA5">
              <w:rPr>
                <w:rFonts w:ascii="Times New Roman" w:hAnsi="Times New Roman"/>
                <w:b/>
                <w:lang w:eastAsia="uk-UA"/>
              </w:rPr>
              <w:t>) за київським часом</w:t>
            </w:r>
          </w:p>
          <w:p w14:paraId="0D0686CF" w14:textId="28E35A4F" w:rsidR="00776ADA" w:rsidRPr="009C0AA5" w:rsidRDefault="00776ADA" w:rsidP="00776ADA">
            <w:pPr>
              <w:widowControl w:val="0"/>
              <w:spacing w:after="0" w:line="240" w:lineRule="auto"/>
              <w:ind w:left="34"/>
              <w:contextualSpacing/>
              <w:jc w:val="both"/>
              <w:rPr>
                <w:rFonts w:ascii="Times New Roman" w:hAnsi="Times New Roman"/>
              </w:rPr>
            </w:pPr>
            <w:r w:rsidRPr="009C0AA5">
              <w:rPr>
                <w:rFonts w:ascii="Times New Roman" w:eastAsia="Times New Roman" w:hAnsi="Times New Roman"/>
                <w:lang w:eastAsia="uk-UA"/>
              </w:rPr>
              <w:t xml:space="preserve">4.1.2.Отримана тендерна пропозиція вноситься автоматично </w:t>
            </w:r>
            <w:r w:rsidRPr="009C0AA5">
              <w:rPr>
                <w:rFonts w:ascii="Times New Roman" w:eastAsia="Times New Roman" w:hAnsi="Times New Roman"/>
                <w:lang w:eastAsia="uk-UA"/>
              </w:rPr>
              <w:lastRenderedPageBreak/>
              <w:t>до реєстру отриманих тендерних пропозицій.</w:t>
            </w:r>
          </w:p>
          <w:p w14:paraId="4E6E7210" w14:textId="700DA4E0" w:rsidR="00776ADA" w:rsidRPr="009C0AA5" w:rsidRDefault="00776ADA" w:rsidP="00776ADA">
            <w:pPr>
              <w:widowControl w:val="0"/>
              <w:spacing w:after="0" w:line="240" w:lineRule="auto"/>
              <w:contextualSpacing/>
              <w:jc w:val="both"/>
              <w:rPr>
                <w:rFonts w:ascii="Times New Roman" w:hAnsi="Times New Roman"/>
              </w:rPr>
            </w:pPr>
            <w:r w:rsidRPr="009C0AA5">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76ADA" w:rsidRPr="009C0AA5" w14:paraId="4CCF0367" w14:textId="77777777" w:rsidTr="00716811">
        <w:trPr>
          <w:trHeight w:val="522"/>
          <w:jc w:val="center"/>
        </w:trPr>
        <w:tc>
          <w:tcPr>
            <w:tcW w:w="570" w:type="dxa"/>
            <w:shd w:val="clear" w:color="auto" w:fill="auto"/>
          </w:tcPr>
          <w:p w14:paraId="6232C316"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2</w:t>
            </w:r>
          </w:p>
        </w:tc>
        <w:tc>
          <w:tcPr>
            <w:tcW w:w="3507" w:type="dxa"/>
            <w:gridSpan w:val="2"/>
            <w:shd w:val="clear" w:color="auto" w:fill="auto"/>
          </w:tcPr>
          <w:p w14:paraId="507303E0" w14:textId="77777777" w:rsidR="00776ADA" w:rsidRPr="009C0AA5" w:rsidRDefault="00776ADA" w:rsidP="00776ADA">
            <w:pPr>
              <w:widowControl w:val="0"/>
              <w:spacing w:after="0" w:line="240" w:lineRule="auto"/>
              <w:contextualSpacing/>
              <w:rPr>
                <w:rFonts w:ascii="Times New Roman" w:hAnsi="Times New Roman"/>
                <w:b/>
              </w:rPr>
            </w:pPr>
            <w:r w:rsidRPr="009C0AA5">
              <w:rPr>
                <w:rFonts w:ascii="Times New Roman" w:hAnsi="Times New Roman"/>
                <w:b/>
              </w:rPr>
              <w:t>Дата та час розкриття тендерної пропозиції</w:t>
            </w:r>
          </w:p>
        </w:tc>
        <w:tc>
          <w:tcPr>
            <w:tcW w:w="5919" w:type="dxa"/>
            <w:shd w:val="clear" w:color="auto" w:fill="auto"/>
          </w:tcPr>
          <w:p w14:paraId="249278FE" w14:textId="065CD8BE" w:rsidR="00776ADA" w:rsidRPr="009C0AA5" w:rsidRDefault="00776ADA" w:rsidP="00776ADA">
            <w:pPr>
              <w:pStyle w:val="rvps2"/>
              <w:shd w:val="clear" w:color="auto" w:fill="FFFFFF"/>
              <w:spacing w:before="0" w:beforeAutospacing="0" w:after="0" w:afterAutospacing="0"/>
              <w:jc w:val="both"/>
              <w:rPr>
                <w:sz w:val="22"/>
                <w:szCs w:val="22"/>
                <w:lang w:eastAsia="ru-RU"/>
              </w:rPr>
            </w:pPr>
            <w:r w:rsidRPr="009C0AA5">
              <w:rPr>
                <w:sz w:val="22"/>
                <w:szCs w:val="22"/>
              </w:rPr>
              <w:t>4.2.1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1D8046" w14:textId="3C19591D" w:rsidR="00776ADA" w:rsidRPr="009C0AA5" w:rsidRDefault="00776ADA" w:rsidP="00776ADA">
            <w:pPr>
              <w:pStyle w:val="rvps2"/>
              <w:spacing w:before="0" w:beforeAutospacing="0" w:after="0" w:afterAutospacing="0"/>
              <w:jc w:val="both"/>
              <w:rPr>
                <w:sz w:val="22"/>
                <w:szCs w:val="22"/>
              </w:rPr>
            </w:pPr>
            <w:bookmarkStart w:id="38" w:name="n291"/>
            <w:bookmarkEnd w:id="38"/>
            <w:r w:rsidRPr="009C0AA5">
              <w:rPr>
                <w:sz w:val="22"/>
                <w:szCs w:val="22"/>
              </w:rPr>
              <w:t>4.2.2.</w:t>
            </w:r>
            <w:r w:rsidRPr="009C0AA5">
              <w:rPr>
                <w:rFonts w:eastAsiaTheme="minorHAnsi"/>
                <w:sz w:val="22"/>
                <w:szCs w:val="22"/>
              </w:rPr>
              <w:t xml:space="preserve"> </w:t>
            </w:r>
            <w:hyperlink r:id="rId23" w:tgtFrame="_blank" w:history="1">
              <w:r w:rsidRPr="009C0AA5">
                <w:rPr>
                  <w:rStyle w:val="a8"/>
                  <w:color w:val="auto"/>
                  <w:sz w:val="22"/>
                  <w:szCs w:val="22"/>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9C0AA5">
              <w:rPr>
                <w:sz w:val="22"/>
                <w:szCs w:val="22"/>
              </w:rPr>
              <w:t> </w:t>
            </w:r>
            <w:hyperlink r:id="rId24" w:tgtFrame="_blank" w:history="1">
              <w:r w:rsidRPr="009C0AA5">
                <w:rPr>
                  <w:rStyle w:val="a8"/>
                  <w:color w:val="auto"/>
                  <w:sz w:val="22"/>
                  <w:szCs w:val="22"/>
                  <w:u w:val="none"/>
                </w:rPr>
                <w:t>статті 16 Закону</w:t>
              </w:r>
            </w:hyperlink>
            <w:hyperlink r:id="rId25" w:tgtFrame="_blank" w:history="1">
              <w:r w:rsidRPr="009C0AA5">
                <w:rPr>
                  <w:rStyle w:val="a8"/>
                  <w:color w:val="auto"/>
                  <w:sz w:val="22"/>
                  <w:szCs w:val="22"/>
                  <w:u w:val="none"/>
                </w:rPr>
                <w:t>, і документи, що підтверджують відсутність підстав,</w:t>
              </w:r>
            </w:hyperlink>
            <w:r w:rsidRPr="009C0AA5">
              <w:rPr>
                <w:sz w:val="22"/>
                <w:szCs w:val="22"/>
              </w:rPr>
              <w:t> </w:t>
            </w:r>
            <w:hyperlink r:id="rId26" w:tgtFrame="_blank" w:history="1">
              <w:r w:rsidRPr="009C0AA5">
                <w:rPr>
                  <w:rStyle w:val="a8"/>
                  <w:color w:val="auto"/>
                  <w:sz w:val="22"/>
                  <w:szCs w:val="22"/>
                  <w:u w:val="none"/>
                </w:rPr>
                <w:t>визначених пунктом 44 Особливостей</w:t>
              </w:r>
            </w:hyperlink>
            <w:hyperlink r:id="rId27" w:tgtFrame="_blank" w:history="1">
              <w:r w:rsidRPr="009C0AA5">
                <w:rPr>
                  <w:rStyle w:val="a8"/>
                  <w:color w:val="auto"/>
                  <w:sz w:val="22"/>
                  <w:szCs w:val="22"/>
                  <w:u w:val="none"/>
                </w:rPr>
                <w:t xml:space="preserve">. Замовник, орган оскарження та </w:t>
              </w:r>
              <w:proofErr w:type="spellStart"/>
              <w:r w:rsidRPr="009C0AA5">
                <w:rPr>
                  <w:rStyle w:val="a8"/>
                  <w:color w:val="auto"/>
                  <w:sz w:val="22"/>
                  <w:szCs w:val="22"/>
                  <w:u w:val="none"/>
                </w:rPr>
                <w:t>Держаудитслужба</w:t>
              </w:r>
              <w:proofErr w:type="spellEnd"/>
              <w:r w:rsidRPr="009C0AA5">
                <w:rPr>
                  <w:rStyle w:val="a8"/>
                  <w:color w:val="auto"/>
                  <w:sz w:val="22"/>
                  <w:szCs w:val="22"/>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tc>
      </w:tr>
      <w:tr w:rsidR="00776ADA" w:rsidRPr="009C0AA5" w14:paraId="06A624A7" w14:textId="77777777" w:rsidTr="00E330BF">
        <w:trPr>
          <w:trHeight w:val="522"/>
          <w:jc w:val="center"/>
        </w:trPr>
        <w:tc>
          <w:tcPr>
            <w:tcW w:w="9996" w:type="dxa"/>
            <w:gridSpan w:val="4"/>
            <w:shd w:val="clear" w:color="auto" w:fill="A5A5A5"/>
            <w:vAlign w:val="center"/>
          </w:tcPr>
          <w:p w14:paraId="3CC25791" w14:textId="77777777" w:rsidR="00776ADA" w:rsidRPr="009C0AA5" w:rsidRDefault="00776ADA" w:rsidP="00776ADA">
            <w:pPr>
              <w:widowControl w:val="0"/>
              <w:spacing w:after="0" w:line="240" w:lineRule="auto"/>
              <w:contextualSpacing/>
              <w:jc w:val="center"/>
              <w:rPr>
                <w:rFonts w:ascii="Times New Roman" w:hAnsi="Times New Roman"/>
                <w:b/>
              </w:rPr>
            </w:pPr>
            <w:r w:rsidRPr="009C0AA5">
              <w:rPr>
                <w:rFonts w:ascii="Times New Roman" w:hAnsi="Times New Roman"/>
                <w:b/>
              </w:rPr>
              <w:t>Розділ V. Оцінка тендерної пропозиції</w:t>
            </w:r>
          </w:p>
        </w:tc>
      </w:tr>
      <w:tr w:rsidR="00776ADA" w:rsidRPr="009C0AA5" w14:paraId="5BA722B2" w14:textId="77777777" w:rsidTr="00716811">
        <w:trPr>
          <w:trHeight w:val="522"/>
          <w:jc w:val="center"/>
        </w:trPr>
        <w:tc>
          <w:tcPr>
            <w:tcW w:w="570" w:type="dxa"/>
            <w:shd w:val="clear" w:color="auto" w:fill="auto"/>
          </w:tcPr>
          <w:p w14:paraId="2ED8DF61"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50FE555E"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6203B778" w14:textId="794AB4C9"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5.1.1.</w:t>
            </w:r>
            <w:r w:rsidRPr="009C0AA5">
              <w:rPr>
                <w:rFonts w:ascii="Times New Roman" w:hAnsi="Times New Roman"/>
              </w:rPr>
              <w:t xml:space="preserve"> </w:t>
            </w:r>
            <w:r w:rsidRPr="009C0AA5">
              <w:rPr>
                <w:rFonts w:ascii="Times New Roman" w:eastAsia="Times New Roman" w:hAnsi="Times New Roman"/>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47D09C3F" w14:textId="037E1FD9"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39" w:name="n301"/>
            <w:bookmarkEnd w:id="39"/>
            <w:r w:rsidRPr="009C0AA5">
              <w:rPr>
                <w:rFonts w:ascii="Times New Roman" w:eastAsia="Times New Roman" w:hAnsi="Times New Roman"/>
                <w:lang w:eastAsia="ru-RU"/>
              </w:rPr>
              <w:t>5.1.2.Найбільш економічно вигідною тендерною пропозицією електронна система закупівель визначає тендерну пропозицію, ціна якої є найнижчою.</w:t>
            </w:r>
          </w:p>
          <w:p w14:paraId="18986D60" w14:textId="6C12EA73" w:rsidR="00776ADA" w:rsidRPr="009C0AA5" w:rsidRDefault="00776ADA" w:rsidP="00776ADA">
            <w:pPr>
              <w:shd w:val="clear" w:color="auto" w:fill="FFFFFF"/>
              <w:spacing w:after="0" w:line="240" w:lineRule="auto"/>
              <w:jc w:val="both"/>
              <w:rPr>
                <w:rFonts w:ascii="Times New Roman" w:hAnsi="Times New Roman"/>
                <w:lang w:eastAsia="uk-UA"/>
              </w:rPr>
            </w:pPr>
            <w:r w:rsidRPr="009C0AA5">
              <w:rPr>
                <w:rFonts w:ascii="Times New Roman" w:eastAsia="Times New Roman" w:hAnsi="Times New Roman"/>
                <w:lang w:eastAsia="uk-UA"/>
              </w:rPr>
              <w:t>5.1.3.</w:t>
            </w:r>
            <w:r w:rsidRPr="009C0AA5">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5DE6FCC6" w14:textId="716A8CD6" w:rsidR="00776ADA" w:rsidRPr="009C0AA5" w:rsidRDefault="00776ADA" w:rsidP="00776ADA">
            <w:pPr>
              <w:spacing w:after="0" w:line="240" w:lineRule="auto"/>
              <w:jc w:val="both"/>
              <w:rPr>
                <w:rFonts w:ascii="Times New Roman" w:hAnsi="Times New Roman"/>
                <w:lang w:eastAsia="uk-UA"/>
              </w:rPr>
            </w:pPr>
            <w:r w:rsidRPr="009C0AA5">
              <w:rPr>
                <w:rFonts w:ascii="Times New Roman" w:hAnsi="Times New Roman"/>
                <w:shd w:val="solid" w:color="FFFFFF" w:fill="FFFFFF"/>
              </w:rPr>
              <w:t>5</w:t>
            </w:r>
            <w:r w:rsidRPr="009C0AA5">
              <w:rPr>
                <w:rFonts w:ascii="Times New Roman" w:hAnsi="Times New Roman"/>
                <w:lang w:eastAsia="uk-UA"/>
              </w:rPr>
              <w:t>.1.4.До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E9FD4B" w14:textId="23BB497A" w:rsidR="00776ADA" w:rsidRPr="009C0AA5" w:rsidRDefault="00776ADA" w:rsidP="00776ADA">
            <w:pPr>
              <w:spacing w:after="0" w:line="240" w:lineRule="auto"/>
              <w:jc w:val="both"/>
              <w:rPr>
                <w:rFonts w:ascii="Times New Roman" w:hAnsi="Times New Roman"/>
                <w:lang w:eastAsia="uk-UA"/>
              </w:rPr>
            </w:pPr>
            <w:r w:rsidRPr="009C0AA5">
              <w:rPr>
                <w:rFonts w:ascii="Times New Roman" w:hAnsi="Times New Roman"/>
                <w:lang w:eastAsia="uk-UA"/>
              </w:rPr>
              <w:t xml:space="preserve"> 5.1.5.</w:t>
            </w:r>
            <w:r w:rsidRPr="009C0AA5">
              <w:rPr>
                <w:rFonts w:ascii="Times New Roman" w:hAnsi="Times New Roman"/>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6059E536" w14:textId="208D446D" w:rsidR="00776ADA" w:rsidRPr="009C0AA5" w:rsidRDefault="00776ADA" w:rsidP="00776ADA">
            <w:pPr>
              <w:widowControl w:val="0"/>
              <w:spacing w:after="0" w:line="240" w:lineRule="auto"/>
              <w:jc w:val="both"/>
              <w:rPr>
                <w:rFonts w:ascii="Times New Roman" w:hAnsi="Times New Roman"/>
                <w:color w:val="000000"/>
                <w:shd w:val="solid" w:color="FFFFFF" w:fill="FFFFFF"/>
              </w:rPr>
            </w:pPr>
            <w:r w:rsidRPr="009C0AA5">
              <w:rPr>
                <w:rFonts w:ascii="Times New Roman" w:hAnsi="Times New Roman"/>
                <w:shd w:val="solid" w:color="FFFFFF" w:fill="FFFFFF"/>
              </w:rPr>
              <w:t>5.1.6..Якщо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відповідно до абзацу тринадцятого пункту 41 Особливостей</w:t>
            </w:r>
            <w:r w:rsidRPr="009C0AA5">
              <w:rPr>
                <w:rFonts w:ascii="Times New Roman" w:hAnsi="Times New Roman"/>
                <w:color w:val="000000"/>
                <w:shd w:val="solid" w:color="FFFFFF" w:fill="FFFFFF"/>
              </w:rPr>
              <w:t>.</w:t>
            </w:r>
            <w:bookmarkStart w:id="40" w:name="n803"/>
            <w:bookmarkEnd w:id="40"/>
          </w:p>
          <w:p w14:paraId="59CDF105" w14:textId="0C6A980D" w:rsidR="00776ADA" w:rsidRPr="009C0AA5" w:rsidRDefault="00776ADA" w:rsidP="00776ADA">
            <w:pPr>
              <w:spacing w:after="0" w:line="240" w:lineRule="auto"/>
              <w:jc w:val="both"/>
              <w:rPr>
                <w:rFonts w:ascii="Times New Roman" w:hAnsi="Times New Roman"/>
                <w:lang w:eastAsia="uk-UA"/>
              </w:rPr>
            </w:pPr>
            <w:r w:rsidRPr="009C0AA5">
              <w:rPr>
                <w:rFonts w:ascii="Times New Roman" w:hAnsi="Times New Roman"/>
                <w:lang w:eastAsia="uk-UA"/>
              </w:rPr>
              <w:lastRenderedPageBreak/>
              <w:t>5.1.7.За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8" w:tgtFrame="_blank" w:history="1">
              <w:r w:rsidRPr="009C0AA5">
                <w:rPr>
                  <w:rFonts w:ascii="Times New Roman" w:hAnsi="Times New Roman"/>
                  <w:lang w:eastAsia="uk-UA"/>
                </w:rPr>
                <w:t>Закону</w:t>
              </w:r>
            </w:hyperlink>
            <w:r w:rsidRPr="009C0AA5">
              <w:rPr>
                <w:rFonts w:ascii="Times New Roman" w:hAnsi="Times New Roman"/>
                <w:lang w:eastAsia="uk-UA"/>
              </w:rPr>
              <w:t> з урахуванням Особливостей.</w:t>
            </w:r>
          </w:p>
          <w:p w14:paraId="4CA43351" w14:textId="161FED15" w:rsidR="00776ADA" w:rsidRPr="009C0AA5" w:rsidRDefault="00776ADA" w:rsidP="00776ADA">
            <w:pPr>
              <w:spacing w:after="0" w:line="240" w:lineRule="auto"/>
              <w:jc w:val="both"/>
              <w:rPr>
                <w:rFonts w:ascii="Times New Roman" w:hAnsi="Times New Roman"/>
                <w:lang w:eastAsia="uk-UA"/>
              </w:rPr>
            </w:pPr>
            <w:r w:rsidRPr="009C0AA5">
              <w:rPr>
                <w:rFonts w:ascii="Times New Roman" w:hAnsi="Times New Roman"/>
                <w:lang w:eastAsia="uk-UA"/>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4275C6" w14:textId="4C5E26AC" w:rsidR="00776ADA" w:rsidRPr="009C0AA5" w:rsidRDefault="00776ADA" w:rsidP="00776ADA">
            <w:pPr>
              <w:spacing w:after="0" w:line="240" w:lineRule="auto"/>
              <w:jc w:val="both"/>
              <w:rPr>
                <w:rFonts w:ascii="Times New Roman" w:hAnsi="Times New Roman"/>
                <w:lang w:eastAsia="uk-UA"/>
              </w:rPr>
            </w:pPr>
            <w:r w:rsidRPr="009C0AA5">
              <w:rPr>
                <w:rFonts w:ascii="Times New Roman" w:hAnsi="Times New Roman"/>
                <w:lang w:eastAsia="uk-UA"/>
              </w:rPr>
              <w:t xml:space="preserve">          </w:t>
            </w:r>
            <w:hyperlink r:id="rId29" w:tgtFrame="_blank" w:history="1">
              <w:r w:rsidRPr="009C0AA5">
                <w:rPr>
                  <w:rStyle w:val="a8"/>
                  <w:rFonts w:ascii="Times New Roman" w:hAnsi="Times New Roman"/>
                  <w:color w:val="auto"/>
                  <w:u w:val="non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1F14D64E" w14:textId="4BC5FB31" w:rsidR="00776ADA" w:rsidRPr="009C0AA5" w:rsidRDefault="00776ADA" w:rsidP="00776ADA">
            <w:pPr>
              <w:spacing w:after="0" w:line="240" w:lineRule="auto"/>
              <w:jc w:val="both"/>
              <w:rPr>
                <w:rFonts w:ascii="Times New Roman" w:hAnsi="Times New Roman"/>
                <w:color w:val="333333"/>
              </w:rPr>
            </w:pPr>
            <w:r w:rsidRPr="009C0AA5">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C0AA5">
              <w:rPr>
                <w:rFonts w:ascii="Times New Roman" w:hAnsi="Times New Roman"/>
                <w:color w:val="333333"/>
              </w:rPr>
              <w:t>.</w:t>
            </w:r>
          </w:p>
          <w:p w14:paraId="08EBDDC2" w14:textId="4C6F2E8E" w:rsidR="00776ADA" w:rsidRPr="009C0AA5" w:rsidRDefault="00776ADA" w:rsidP="00776ADA">
            <w:pPr>
              <w:widowControl w:val="0"/>
              <w:spacing w:after="0" w:line="240" w:lineRule="auto"/>
              <w:jc w:val="both"/>
              <w:rPr>
                <w:rFonts w:ascii="Times New Roman" w:hAnsi="Times New Roman"/>
                <w:lang w:eastAsia="uk-UA"/>
              </w:rPr>
            </w:pPr>
          </w:p>
        </w:tc>
      </w:tr>
      <w:tr w:rsidR="00776ADA" w:rsidRPr="009C0AA5" w14:paraId="7E665EE4" w14:textId="77777777" w:rsidTr="008A3FFD">
        <w:trPr>
          <w:trHeight w:val="522"/>
          <w:jc w:val="center"/>
        </w:trPr>
        <w:tc>
          <w:tcPr>
            <w:tcW w:w="570" w:type="dxa"/>
            <w:shd w:val="clear" w:color="auto" w:fill="auto"/>
          </w:tcPr>
          <w:p w14:paraId="35EAE63C"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2</w:t>
            </w:r>
          </w:p>
        </w:tc>
        <w:tc>
          <w:tcPr>
            <w:tcW w:w="3507" w:type="dxa"/>
            <w:gridSpan w:val="2"/>
            <w:shd w:val="clear" w:color="auto" w:fill="auto"/>
          </w:tcPr>
          <w:p w14:paraId="0F8F6C9C" w14:textId="77777777" w:rsidR="00776ADA" w:rsidRPr="009C0AA5" w:rsidRDefault="00776ADA" w:rsidP="00776ADA">
            <w:pPr>
              <w:pStyle w:val="rvps2"/>
              <w:shd w:val="clear" w:color="auto" w:fill="FFFFFF"/>
              <w:spacing w:before="0" w:beforeAutospacing="0" w:after="0" w:afterAutospacing="0"/>
              <w:rPr>
                <w:b/>
                <w:color w:val="000000"/>
                <w:sz w:val="22"/>
                <w:szCs w:val="22"/>
              </w:rPr>
            </w:pPr>
            <w:r w:rsidRPr="009C0AA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tcPr>
          <w:p w14:paraId="0C4643DD" w14:textId="2AB47AF4" w:rsidR="00776ADA" w:rsidRPr="009C0AA5" w:rsidRDefault="00776ADA" w:rsidP="00776ADA">
            <w:pPr>
              <w:pStyle w:val="rvps2"/>
              <w:shd w:val="clear" w:color="auto" w:fill="FFFFFF"/>
              <w:spacing w:before="0" w:beforeAutospacing="0" w:after="0" w:afterAutospacing="0"/>
              <w:jc w:val="both"/>
              <w:rPr>
                <w:color w:val="000000"/>
                <w:sz w:val="22"/>
                <w:szCs w:val="22"/>
              </w:rPr>
            </w:pPr>
            <w:r w:rsidRPr="009C0AA5">
              <w:rPr>
                <w:color w:val="000000"/>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EA628AF" w14:textId="6B18A617" w:rsidR="00776ADA" w:rsidRPr="009C0AA5" w:rsidRDefault="00776ADA" w:rsidP="00776ADA">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773B2A4" w14:textId="25B9AC15" w:rsidR="00776ADA" w:rsidRPr="009C0AA5" w:rsidRDefault="00776ADA" w:rsidP="00776ADA">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5.2.3. Перелік формальних помилок:</w:t>
            </w:r>
          </w:p>
          <w:p w14:paraId="3C991B2A" w14:textId="67D2F395" w:rsidR="00776ADA" w:rsidRPr="009C0AA5" w:rsidRDefault="00776ADA" w:rsidP="00776ADA">
            <w:pPr>
              <w:shd w:val="clear" w:color="auto" w:fill="FFFFFF"/>
              <w:spacing w:after="0" w:line="240" w:lineRule="auto"/>
              <w:jc w:val="both"/>
              <w:rPr>
                <w:rFonts w:ascii="Times New Roman" w:eastAsia="Times New Roman" w:hAnsi="Times New Roman"/>
                <w:lang w:eastAsia="ru-RU"/>
              </w:rPr>
            </w:pPr>
            <w:r w:rsidRPr="009C0AA5">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58B3EF13"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1" w:name="n16"/>
            <w:bookmarkEnd w:id="41"/>
            <w:r w:rsidRPr="009C0AA5">
              <w:rPr>
                <w:rFonts w:ascii="Times New Roman" w:eastAsia="Times New Roman" w:hAnsi="Times New Roman"/>
                <w:lang w:eastAsia="ru-RU"/>
              </w:rPr>
              <w:t>-уживання великої літери;</w:t>
            </w:r>
          </w:p>
          <w:p w14:paraId="09E79D6C"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2" w:name="n17"/>
            <w:bookmarkEnd w:id="42"/>
            <w:r w:rsidRPr="009C0AA5">
              <w:rPr>
                <w:rFonts w:ascii="Times New Roman" w:eastAsia="Times New Roman" w:hAnsi="Times New Roman"/>
                <w:lang w:eastAsia="ru-RU"/>
              </w:rPr>
              <w:t>-уживання розділових знаків та відмінювання слів у реченні;</w:t>
            </w:r>
          </w:p>
          <w:p w14:paraId="158EF2D5"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3" w:name="n18"/>
            <w:bookmarkEnd w:id="43"/>
            <w:r w:rsidRPr="009C0AA5">
              <w:rPr>
                <w:rFonts w:ascii="Times New Roman" w:eastAsia="Times New Roman" w:hAnsi="Times New Roman"/>
                <w:lang w:eastAsia="ru-RU"/>
              </w:rPr>
              <w:t xml:space="preserve">-використання слова або </w:t>
            </w:r>
            <w:proofErr w:type="spellStart"/>
            <w:r w:rsidRPr="009C0AA5">
              <w:rPr>
                <w:rFonts w:ascii="Times New Roman" w:eastAsia="Times New Roman" w:hAnsi="Times New Roman"/>
                <w:lang w:eastAsia="ru-RU"/>
              </w:rPr>
              <w:t>мовного</w:t>
            </w:r>
            <w:proofErr w:type="spellEnd"/>
            <w:r w:rsidRPr="009C0AA5">
              <w:rPr>
                <w:rFonts w:ascii="Times New Roman" w:eastAsia="Times New Roman" w:hAnsi="Times New Roman"/>
                <w:lang w:eastAsia="ru-RU"/>
              </w:rPr>
              <w:t xml:space="preserve"> звороту, запозичених з іншої мови;</w:t>
            </w:r>
          </w:p>
          <w:p w14:paraId="28068A81"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4" w:name="n19"/>
            <w:bookmarkEnd w:id="44"/>
            <w:r w:rsidRPr="009C0AA5">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FC4863"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5" w:name="n20"/>
            <w:bookmarkEnd w:id="45"/>
            <w:r w:rsidRPr="009C0AA5">
              <w:rPr>
                <w:rFonts w:ascii="Times New Roman" w:eastAsia="Times New Roman" w:hAnsi="Times New Roman"/>
                <w:lang w:eastAsia="ru-RU"/>
              </w:rPr>
              <w:t>-застосування правил переносу частини слова з рядка в рядок;</w:t>
            </w:r>
          </w:p>
          <w:p w14:paraId="7271C96A"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6" w:name="n21"/>
            <w:bookmarkEnd w:id="46"/>
            <w:r w:rsidRPr="009C0AA5">
              <w:rPr>
                <w:rFonts w:ascii="Times New Roman" w:eastAsia="Times New Roman" w:hAnsi="Times New Roman"/>
                <w:lang w:eastAsia="ru-RU"/>
              </w:rPr>
              <w:t>-написання слів разом та/або окремо, та/або через дефіс;</w:t>
            </w:r>
          </w:p>
          <w:p w14:paraId="1248E457"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47" w:name="n22"/>
            <w:bookmarkEnd w:id="47"/>
            <w:r w:rsidRPr="009C0AA5">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CA8C3" w14:textId="0AB06021"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48" w:name="n23"/>
            <w:bookmarkEnd w:id="48"/>
            <w:r w:rsidRPr="009C0AA5">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w:t>
            </w:r>
            <w:r w:rsidRPr="009C0AA5">
              <w:rPr>
                <w:rFonts w:ascii="Times New Roman" w:eastAsia="Times New Roman" w:hAnsi="Times New Roman"/>
                <w:lang w:eastAsia="ru-RU"/>
              </w:rPr>
              <w:lastRenderedPageBreak/>
              <w:t>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92FB70" w14:textId="3F099976"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49" w:name="n24"/>
            <w:bookmarkEnd w:id="49"/>
            <w:r w:rsidRPr="009C0AA5">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C4ACCF" w14:textId="3A627D13"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0" w:name="n25"/>
            <w:bookmarkEnd w:id="50"/>
            <w:r w:rsidRPr="009C0AA5">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267916" w14:textId="06828A97"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1" w:name="n26"/>
            <w:bookmarkEnd w:id="51"/>
            <w:r w:rsidRPr="009C0AA5">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000C72" w14:textId="4CC62EA7"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2" w:name="n27"/>
            <w:bookmarkEnd w:id="52"/>
            <w:r w:rsidRPr="009C0AA5">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A47E3" w14:textId="69E19E58"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3" w:name="n28"/>
            <w:bookmarkEnd w:id="53"/>
            <w:r w:rsidRPr="009C0AA5">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4741B" w14:textId="21AED161"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4" w:name="n29"/>
            <w:bookmarkEnd w:id="54"/>
            <w:r w:rsidRPr="009C0AA5">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7702D4" w14:textId="28EAB23D"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5" w:name="n30"/>
            <w:bookmarkEnd w:id="55"/>
            <w:r w:rsidRPr="009C0AA5">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B462C0" w14:textId="610B0956"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6" w:name="n31"/>
            <w:bookmarkEnd w:id="56"/>
            <w:r w:rsidRPr="009C0AA5">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D0A29" w14:textId="2F490469"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7" w:name="n32"/>
            <w:bookmarkEnd w:id="57"/>
            <w:r w:rsidRPr="009C0AA5">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BB9965" w14:textId="0384C4EE"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58" w:name="n33"/>
            <w:bookmarkEnd w:id="58"/>
            <w:r w:rsidRPr="009C0AA5">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86AA5" w14:textId="70FC2FB0" w:rsidR="00776ADA" w:rsidRPr="009C0AA5" w:rsidRDefault="00776ADA" w:rsidP="00776ADA">
            <w:pPr>
              <w:suppressAutoHyphens/>
              <w:spacing w:after="0" w:line="240" w:lineRule="auto"/>
              <w:jc w:val="both"/>
              <w:rPr>
                <w:rFonts w:ascii="Times New Roman" w:hAnsi="Times New Roman"/>
                <w:lang w:eastAsia="zh-CN"/>
              </w:rPr>
            </w:pPr>
            <w:r w:rsidRPr="009C0AA5">
              <w:rPr>
                <w:rFonts w:ascii="Times New Roman" w:hAnsi="Times New Roman"/>
                <w:lang w:eastAsia="zh-CN"/>
              </w:rPr>
              <w:t xml:space="preserve">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w:t>
            </w:r>
            <w:r w:rsidRPr="009C0AA5">
              <w:rPr>
                <w:rFonts w:ascii="Times New Roman" w:hAnsi="Times New Roman"/>
                <w:lang w:eastAsia="zh-CN"/>
              </w:rPr>
              <w:lastRenderedPageBreak/>
              <w:t>цьому замовник гарантує дотримання всіх принципів, визначених статтею 5 Закону.</w:t>
            </w:r>
          </w:p>
          <w:p w14:paraId="3A200333" w14:textId="4E222572" w:rsidR="00776ADA" w:rsidRPr="009C0AA5" w:rsidRDefault="00776ADA" w:rsidP="00776ADA">
            <w:pPr>
              <w:pStyle w:val="12"/>
              <w:pBdr>
                <w:top w:val="none" w:sz="0" w:space="0" w:color="000000"/>
                <w:left w:val="none" w:sz="0" w:space="0" w:color="000000"/>
                <w:bottom w:val="none" w:sz="0" w:space="0" w:color="000000"/>
                <w:right w:val="none" w:sz="0" w:space="0" w:color="000000"/>
              </w:pBdr>
              <w:shd w:val="clear" w:color="auto" w:fill="FFFFFF"/>
              <w:spacing w:before="0" w:after="0"/>
              <w:ind w:right="170"/>
              <w:jc w:val="both"/>
              <w:rPr>
                <w:sz w:val="22"/>
                <w:szCs w:val="22"/>
              </w:rPr>
            </w:pPr>
            <w:r w:rsidRPr="009C0AA5">
              <w:rPr>
                <w:color w:val="000000"/>
                <w:sz w:val="22"/>
                <w:szCs w:val="22"/>
              </w:rPr>
              <w:t>5.2.5. Приклади формальних помилок:</w:t>
            </w:r>
          </w:p>
          <w:p w14:paraId="79278B66" w14:textId="77777777" w:rsidR="00776ADA" w:rsidRPr="009C0AA5" w:rsidRDefault="00776ADA" w:rsidP="00776ADA">
            <w:pPr>
              <w:spacing w:after="0" w:line="240" w:lineRule="auto"/>
              <w:ind w:left="113" w:right="170"/>
              <w:jc w:val="both"/>
              <w:rPr>
                <w:rFonts w:ascii="Times New Roman" w:hAnsi="Times New Roman"/>
              </w:rPr>
            </w:pPr>
            <w:r w:rsidRPr="009C0AA5">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BA04"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w:t>
            </w:r>
            <w:proofErr w:type="spellStart"/>
            <w:r w:rsidRPr="009C0AA5">
              <w:rPr>
                <w:rFonts w:ascii="Times New Roman" w:hAnsi="Times New Roman"/>
              </w:rPr>
              <w:t>м.київ</w:t>
            </w:r>
            <w:proofErr w:type="spellEnd"/>
            <w:r w:rsidRPr="009C0AA5">
              <w:rPr>
                <w:rFonts w:ascii="Times New Roman" w:hAnsi="Times New Roman"/>
              </w:rPr>
              <w:t>» замість «м. Київ»;</w:t>
            </w:r>
          </w:p>
          <w:p w14:paraId="2BBC364C"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«будь-який» замість «будь який»;</w:t>
            </w:r>
          </w:p>
          <w:p w14:paraId="6E7BCB69"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«поряд -</w:t>
            </w:r>
            <w:proofErr w:type="spellStart"/>
            <w:r w:rsidRPr="009C0AA5">
              <w:rPr>
                <w:rFonts w:ascii="Times New Roman" w:hAnsi="Times New Roman"/>
              </w:rPr>
              <w:t>ок</w:t>
            </w:r>
            <w:proofErr w:type="spellEnd"/>
            <w:r w:rsidRPr="009C0AA5">
              <w:rPr>
                <w:rFonts w:ascii="Times New Roman" w:hAnsi="Times New Roman"/>
              </w:rPr>
              <w:t>» замість «</w:t>
            </w:r>
            <w:proofErr w:type="spellStart"/>
            <w:r w:rsidRPr="009C0AA5">
              <w:rPr>
                <w:rFonts w:ascii="Times New Roman" w:hAnsi="Times New Roman"/>
              </w:rPr>
              <w:t>поря</w:t>
            </w:r>
            <w:proofErr w:type="spellEnd"/>
            <w:r w:rsidRPr="009C0AA5">
              <w:rPr>
                <w:rFonts w:ascii="Times New Roman" w:hAnsi="Times New Roman"/>
              </w:rPr>
              <w:t xml:space="preserve"> – док»;</w:t>
            </w:r>
          </w:p>
          <w:p w14:paraId="1E377821"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w:t>
            </w:r>
            <w:proofErr w:type="spellStart"/>
            <w:r w:rsidRPr="009C0AA5">
              <w:rPr>
                <w:rFonts w:ascii="Times New Roman" w:hAnsi="Times New Roman"/>
              </w:rPr>
              <w:t>Тендернапропозиція</w:t>
            </w:r>
            <w:proofErr w:type="spellEnd"/>
            <w:r w:rsidRPr="009C0AA5">
              <w:rPr>
                <w:rFonts w:ascii="Times New Roman" w:hAnsi="Times New Roman"/>
              </w:rPr>
              <w:t>» замість «Тендерна пропозиція»;</w:t>
            </w:r>
          </w:p>
          <w:p w14:paraId="51083C90"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w:t>
            </w:r>
            <w:proofErr w:type="spellStart"/>
            <w:r w:rsidRPr="009C0AA5">
              <w:rPr>
                <w:rFonts w:ascii="Times New Roman" w:hAnsi="Times New Roman"/>
              </w:rPr>
              <w:t>ТендЕрна</w:t>
            </w:r>
            <w:proofErr w:type="spellEnd"/>
            <w:r w:rsidRPr="009C0AA5">
              <w:rPr>
                <w:rFonts w:ascii="Times New Roman" w:hAnsi="Times New Roman"/>
              </w:rPr>
              <w:t xml:space="preserve"> пропозиці1» замість «Тендерна пропозиція»;</w:t>
            </w:r>
          </w:p>
          <w:p w14:paraId="44085174"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w:t>
            </w:r>
            <w:proofErr w:type="spellStart"/>
            <w:r w:rsidRPr="009C0AA5">
              <w:rPr>
                <w:rFonts w:ascii="Times New Roman" w:hAnsi="Times New Roman"/>
              </w:rPr>
              <w:t>ненадається</w:t>
            </w:r>
            <w:proofErr w:type="spellEnd"/>
            <w:r w:rsidRPr="009C0AA5">
              <w:rPr>
                <w:rFonts w:ascii="Times New Roman" w:hAnsi="Times New Roman"/>
              </w:rPr>
              <w:t>» замість «не надається»»;</w:t>
            </w:r>
          </w:p>
          <w:p w14:paraId="0E29B39F" w14:textId="77777777" w:rsidR="00776ADA" w:rsidRPr="009C0AA5" w:rsidRDefault="00776ADA" w:rsidP="00776ADA">
            <w:pPr>
              <w:spacing w:after="0" w:line="240" w:lineRule="auto"/>
              <w:ind w:left="113"/>
              <w:jc w:val="both"/>
              <w:rPr>
                <w:rFonts w:ascii="Times New Roman" w:hAnsi="Times New Roman"/>
              </w:rPr>
            </w:pPr>
            <w:r w:rsidRPr="009C0AA5">
              <w:rPr>
                <w:rFonts w:ascii="Times New Roman" w:hAnsi="Times New Roman"/>
              </w:rPr>
              <w:t>- «______№______» замість «14.08.2020 №320/13/14-01»</w:t>
            </w:r>
          </w:p>
          <w:p w14:paraId="70DCA47D" w14:textId="77777777" w:rsidR="00776ADA" w:rsidRPr="009C0AA5" w:rsidRDefault="00776ADA" w:rsidP="00776ADA">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учасник розмістив (завантажив) документ у форматі «JPG» замість  документа у форматі «</w:t>
            </w:r>
            <w:proofErr w:type="spellStart"/>
            <w:r w:rsidRPr="009C0AA5">
              <w:rPr>
                <w:rFonts w:ascii="Times New Roman" w:hAnsi="Times New Roman"/>
                <w:color w:val="000000"/>
                <w:lang w:eastAsia="uk-UA"/>
              </w:rPr>
              <w:t>pdf</w:t>
            </w:r>
            <w:proofErr w:type="spellEnd"/>
            <w:r w:rsidRPr="009C0AA5">
              <w:rPr>
                <w:rFonts w:ascii="Times New Roman" w:hAnsi="Times New Roman"/>
                <w:color w:val="000000"/>
                <w:lang w:eastAsia="uk-UA"/>
              </w:rPr>
              <w:t>» (</w:t>
            </w:r>
            <w:proofErr w:type="spellStart"/>
            <w:r w:rsidRPr="009C0AA5">
              <w:rPr>
                <w:rFonts w:ascii="Times New Roman" w:hAnsi="Times New Roman"/>
                <w:color w:val="000000"/>
                <w:lang w:eastAsia="uk-UA"/>
              </w:rPr>
              <w:t>PortableDocumentFormat</w:t>
            </w:r>
            <w:proofErr w:type="spellEnd"/>
            <w:r w:rsidRPr="009C0AA5">
              <w:rPr>
                <w:rFonts w:ascii="Times New Roman" w:hAnsi="Times New Roman"/>
                <w:color w:val="000000"/>
                <w:lang w:eastAsia="uk-UA"/>
              </w:rPr>
              <w:t>)»;</w:t>
            </w:r>
          </w:p>
          <w:p w14:paraId="5B9F456C" w14:textId="77777777" w:rsidR="00776ADA" w:rsidRPr="009C0AA5" w:rsidRDefault="00776ADA" w:rsidP="00776ADA">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учасник розмістив (завантажив) документ без вихідного номера;</w:t>
            </w:r>
          </w:p>
          <w:p w14:paraId="08371D60" w14:textId="0D24D245" w:rsidR="00776ADA" w:rsidRPr="009C0AA5" w:rsidRDefault="00776ADA" w:rsidP="00776ADA">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color w:val="000000"/>
                <w:lang w:eastAsia="uk-UA"/>
              </w:rPr>
            </w:pPr>
            <w:r w:rsidRPr="009C0AA5">
              <w:rPr>
                <w:rFonts w:ascii="Times New Roman" w:hAnsi="Times New Roman"/>
                <w:color w:val="000000"/>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3E9F3FFB" w14:textId="0D495C65" w:rsidR="00776ADA" w:rsidRPr="009C0AA5" w:rsidRDefault="00776ADA" w:rsidP="00776ADA">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інші варіанти формальних несуттєвих помилок відповідно до опису, що не впливають на зміст тендерної пропозиції.</w:t>
            </w:r>
          </w:p>
        </w:tc>
      </w:tr>
      <w:tr w:rsidR="00776ADA" w:rsidRPr="009C0AA5" w14:paraId="34CF48C8" w14:textId="77777777" w:rsidTr="00716811">
        <w:trPr>
          <w:trHeight w:val="522"/>
          <w:jc w:val="center"/>
        </w:trPr>
        <w:tc>
          <w:tcPr>
            <w:tcW w:w="570" w:type="dxa"/>
            <w:shd w:val="clear" w:color="auto" w:fill="auto"/>
          </w:tcPr>
          <w:p w14:paraId="38534172" w14:textId="77777777"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3</w:t>
            </w:r>
          </w:p>
        </w:tc>
        <w:tc>
          <w:tcPr>
            <w:tcW w:w="3507" w:type="dxa"/>
            <w:gridSpan w:val="2"/>
            <w:shd w:val="clear" w:color="auto" w:fill="auto"/>
          </w:tcPr>
          <w:p w14:paraId="6D028C8D" w14:textId="4E6D4A10"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eastAsia="Times New Roman" w:hAnsi="Times New Roman"/>
                <w:b/>
                <w:bCs/>
                <w:color w:val="000000"/>
                <w:lang w:eastAsia="ru-RU"/>
              </w:rPr>
              <w:t>Інша інформація</w:t>
            </w:r>
          </w:p>
        </w:tc>
        <w:tc>
          <w:tcPr>
            <w:tcW w:w="5919" w:type="dxa"/>
            <w:shd w:val="clear" w:color="auto" w:fill="auto"/>
          </w:tcPr>
          <w:p w14:paraId="26F65AAA" w14:textId="07AFCE10" w:rsidR="00776ADA" w:rsidRPr="009C0AA5" w:rsidRDefault="00776ADA" w:rsidP="00776ADA">
            <w:pPr>
              <w:pStyle w:val="rvps2"/>
              <w:shd w:val="clear" w:color="auto" w:fill="FFFFFF"/>
              <w:spacing w:before="0" w:beforeAutospacing="0" w:after="0" w:afterAutospacing="0"/>
              <w:jc w:val="both"/>
              <w:rPr>
                <w:sz w:val="22"/>
                <w:szCs w:val="22"/>
                <w:lang w:eastAsia="ru-RU"/>
              </w:rPr>
            </w:pPr>
            <w:r w:rsidRPr="009C0AA5">
              <w:rPr>
                <w:sz w:val="22"/>
                <w:szCs w:val="22"/>
              </w:rPr>
              <w:t>5.3.1.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400FE41" w14:textId="73C1866E" w:rsidR="00776ADA" w:rsidRPr="009C0AA5" w:rsidRDefault="00776ADA" w:rsidP="00776ADA">
            <w:pPr>
              <w:pStyle w:val="rvps2"/>
              <w:shd w:val="clear" w:color="auto" w:fill="FFFFFF"/>
              <w:spacing w:before="0" w:beforeAutospacing="0" w:after="0" w:afterAutospacing="0"/>
              <w:jc w:val="both"/>
              <w:rPr>
                <w:sz w:val="22"/>
                <w:szCs w:val="22"/>
              </w:rPr>
            </w:pPr>
            <w:bookmarkStart w:id="59" w:name="n315"/>
            <w:bookmarkEnd w:id="59"/>
            <w:r w:rsidRPr="009C0AA5">
              <w:rPr>
                <w:sz w:val="22"/>
                <w:szCs w:val="22"/>
              </w:rPr>
              <w:t>5.3.2.Строк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26DCEE" w14:textId="6A84BD08" w:rsidR="00776ADA" w:rsidRPr="009C0AA5" w:rsidRDefault="00776ADA" w:rsidP="00776ADA">
            <w:pPr>
              <w:pStyle w:val="rvps2"/>
              <w:shd w:val="clear" w:color="auto" w:fill="FFFFFF"/>
              <w:spacing w:before="0" w:beforeAutospacing="0" w:after="0" w:afterAutospacing="0"/>
              <w:jc w:val="both"/>
              <w:rPr>
                <w:sz w:val="22"/>
                <w:szCs w:val="22"/>
              </w:rPr>
            </w:pPr>
            <w:bookmarkStart w:id="60" w:name="n316"/>
            <w:bookmarkEnd w:id="60"/>
            <w:r w:rsidRPr="009C0AA5">
              <w:rPr>
                <w:sz w:val="22"/>
                <w:szCs w:val="22"/>
              </w:rPr>
              <w:t>5.3.3.У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EF65DB7"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61" w:name="n317"/>
            <w:bookmarkEnd w:id="61"/>
            <w:r w:rsidRPr="009C0AA5">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C762BB8" w14:textId="341BC35B" w:rsidR="00776ADA" w:rsidRPr="009C0AA5" w:rsidRDefault="00776ADA" w:rsidP="00776ADA">
            <w:pPr>
              <w:pStyle w:val="rvps2"/>
              <w:shd w:val="clear" w:color="auto" w:fill="FFFFFF"/>
              <w:spacing w:before="0" w:beforeAutospacing="0" w:after="0" w:afterAutospacing="0"/>
              <w:jc w:val="both"/>
              <w:rPr>
                <w:sz w:val="22"/>
                <w:szCs w:val="22"/>
              </w:rPr>
            </w:pPr>
            <w:bookmarkStart w:id="62" w:name="n318"/>
            <w:bookmarkEnd w:id="62"/>
            <w:r w:rsidRPr="009C0AA5">
              <w:rPr>
                <w:sz w:val="22"/>
                <w:szCs w:val="22"/>
              </w:rPr>
              <w:t>5.3.4.Учасник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194323" w14:textId="77777777" w:rsidR="00776ADA" w:rsidRPr="009C0AA5" w:rsidRDefault="00776ADA" w:rsidP="00776ADA">
            <w:pPr>
              <w:pStyle w:val="rvps2"/>
              <w:shd w:val="clear" w:color="auto" w:fill="FFFFFF"/>
              <w:spacing w:before="0" w:beforeAutospacing="0" w:after="0" w:afterAutospacing="0"/>
              <w:jc w:val="both"/>
              <w:rPr>
                <w:sz w:val="22"/>
                <w:szCs w:val="22"/>
              </w:rPr>
            </w:pPr>
            <w:bookmarkStart w:id="63" w:name="n319"/>
            <w:bookmarkEnd w:id="63"/>
            <w:r w:rsidRPr="009C0AA5">
              <w:rPr>
                <w:sz w:val="22"/>
                <w:szCs w:val="22"/>
              </w:rPr>
              <w:t xml:space="preserve">5.3.5.Замовник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9C0AA5">
              <w:rPr>
                <w:sz w:val="22"/>
                <w:szCs w:val="22"/>
              </w:rPr>
              <w:lastRenderedPageBreak/>
              <w:t xml:space="preserve">ненадходження такого обґрунтування протягом </w:t>
            </w:r>
            <w:proofErr w:type="spellStart"/>
            <w:r w:rsidRPr="009C0AA5">
              <w:rPr>
                <w:sz w:val="22"/>
                <w:szCs w:val="22"/>
              </w:rPr>
              <w:t>протягом</w:t>
            </w:r>
            <w:proofErr w:type="spellEnd"/>
            <w:r w:rsidRPr="009C0AA5">
              <w:rPr>
                <w:sz w:val="22"/>
                <w:szCs w:val="22"/>
              </w:rPr>
              <w:t xml:space="preserve"> одного робочого дня з дня визначення найбільш економічно вигідної тендерної пропозиції</w:t>
            </w:r>
            <w:bookmarkStart w:id="64" w:name="n320"/>
            <w:bookmarkEnd w:id="64"/>
            <w:r w:rsidRPr="009C0AA5">
              <w:rPr>
                <w:sz w:val="22"/>
                <w:szCs w:val="22"/>
              </w:rPr>
              <w:t xml:space="preserve"> .</w:t>
            </w:r>
          </w:p>
          <w:p w14:paraId="5248A28F" w14:textId="4AD25525" w:rsidR="00776ADA" w:rsidRPr="009C0AA5" w:rsidRDefault="00776ADA" w:rsidP="00776ADA">
            <w:pPr>
              <w:pStyle w:val="rvps2"/>
              <w:shd w:val="clear" w:color="auto" w:fill="FFFFFF"/>
              <w:spacing w:before="0" w:beforeAutospacing="0" w:after="0" w:afterAutospacing="0"/>
              <w:ind w:firstLine="450"/>
              <w:jc w:val="both"/>
              <w:rPr>
                <w:sz w:val="22"/>
                <w:szCs w:val="22"/>
              </w:rPr>
            </w:pPr>
            <w:r w:rsidRPr="009C0AA5">
              <w:rPr>
                <w:sz w:val="22"/>
                <w:szCs w:val="22"/>
              </w:rPr>
              <w:t>Обґрунтування аномально низької тендерної пропозиції може містити інформацію про:</w:t>
            </w:r>
          </w:p>
          <w:p w14:paraId="479128FB"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65" w:name="n321"/>
            <w:bookmarkEnd w:id="65"/>
            <w:r w:rsidRPr="009C0AA5">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DE07A4"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66" w:name="n322"/>
            <w:bookmarkEnd w:id="66"/>
            <w:r w:rsidRPr="009C0AA5">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D7EBFB"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67" w:name="n323"/>
            <w:bookmarkEnd w:id="67"/>
            <w:r w:rsidRPr="009C0AA5">
              <w:rPr>
                <w:sz w:val="22"/>
                <w:szCs w:val="22"/>
              </w:rPr>
              <w:t>отримання учасником процедури закупівлі державної допомоги згідно із законодавством.</w:t>
            </w:r>
          </w:p>
          <w:p w14:paraId="7CF9EE08" w14:textId="78928B2F" w:rsidR="00776ADA" w:rsidRPr="009C0AA5" w:rsidRDefault="00776ADA" w:rsidP="00776ADA">
            <w:pPr>
              <w:pStyle w:val="rvps2"/>
              <w:shd w:val="clear" w:color="auto" w:fill="FFFFFF"/>
              <w:spacing w:before="0" w:beforeAutospacing="0" w:after="0" w:afterAutospacing="0"/>
              <w:jc w:val="both"/>
              <w:rPr>
                <w:sz w:val="22"/>
                <w:szCs w:val="22"/>
              </w:rPr>
            </w:pPr>
            <w:bookmarkStart w:id="68" w:name="n324"/>
            <w:bookmarkStart w:id="69" w:name="n130"/>
            <w:bookmarkEnd w:id="68"/>
            <w:bookmarkEnd w:id="69"/>
            <w:r w:rsidRPr="009C0AA5">
              <w:rPr>
                <w:sz w:val="22"/>
                <w:szCs w:val="22"/>
              </w:rPr>
              <w:t>5.3.6.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0" w:tgtFrame="_blank" w:history="1">
              <w:r w:rsidRPr="009C0AA5">
                <w:rPr>
                  <w:rStyle w:val="a8"/>
                  <w:color w:val="auto"/>
                  <w:sz w:val="22"/>
                  <w:szCs w:val="22"/>
                </w:rPr>
                <w:t>Закону</w:t>
              </w:r>
            </w:hyperlink>
            <w:r w:rsidRPr="009C0AA5">
              <w:rPr>
                <w:sz w:val="22"/>
                <w:szCs w:val="22"/>
              </w:rPr>
              <w:t>  з урахуванням Особливостей.</w:t>
            </w:r>
          </w:p>
          <w:p w14:paraId="1B2DAC09"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70" w:name="n326"/>
            <w:bookmarkEnd w:id="70"/>
            <w:r w:rsidRPr="009C0AA5">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bookmarkStart w:id="71" w:name="n327"/>
          <w:bookmarkEnd w:id="71"/>
          <w:p w14:paraId="2680913A" w14:textId="77777777" w:rsidR="00776ADA" w:rsidRPr="009C0AA5" w:rsidRDefault="00776ADA" w:rsidP="00776ADA">
            <w:pPr>
              <w:pStyle w:val="rvps2"/>
              <w:spacing w:before="0" w:beforeAutospacing="0" w:after="0" w:afterAutospacing="0"/>
              <w:ind w:firstLine="448"/>
              <w:jc w:val="both"/>
              <w:rPr>
                <w:sz w:val="22"/>
                <w:szCs w:val="22"/>
              </w:rPr>
            </w:pPr>
            <w:r w:rsidRPr="009C0AA5">
              <w:rPr>
                <w:sz w:val="22"/>
                <w:szCs w:val="22"/>
                <w:lang w:val="ru-RU"/>
              </w:rPr>
              <w:fldChar w:fldCharType="begin"/>
            </w:r>
            <w:r w:rsidRPr="009C0AA5">
              <w:rPr>
                <w:sz w:val="22"/>
                <w:szCs w:val="22"/>
              </w:rPr>
              <w:instrText xml:space="preserve"> </w:instrText>
            </w:r>
            <w:r w:rsidRPr="009C0AA5">
              <w:rPr>
                <w:sz w:val="22"/>
                <w:szCs w:val="22"/>
                <w:lang w:val="ru-RU"/>
              </w:rPr>
              <w:instrText>HYPERLINK</w:instrText>
            </w:r>
            <w:r w:rsidRPr="009C0AA5">
              <w:rPr>
                <w:sz w:val="22"/>
                <w:szCs w:val="22"/>
              </w:rPr>
              <w:instrText xml:space="preserve"> "</w:instrText>
            </w:r>
            <w:r w:rsidRPr="009C0AA5">
              <w:rPr>
                <w:sz w:val="22"/>
                <w:szCs w:val="22"/>
                <w:lang w:val="ru-RU"/>
              </w:rPr>
              <w:instrText>https</w:instrText>
            </w:r>
            <w:r w:rsidRPr="009C0AA5">
              <w:rPr>
                <w:sz w:val="22"/>
                <w:szCs w:val="22"/>
              </w:rPr>
              <w:instrText>://</w:instrText>
            </w:r>
            <w:r w:rsidRPr="009C0AA5">
              <w:rPr>
                <w:sz w:val="22"/>
                <w:szCs w:val="22"/>
                <w:lang w:val="ru-RU"/>
              </w:rPr>
              <w:instrText>ips</w:instrText>
            </w:r>
            <w:r w:rsidRPr="009C0AA5">
              <w:rPr>
                <w:sz w:val="22"/>
                <w:szCs w:val="22"/>
              </w:rPr>
              <w:instrText>.</w:instrText>
            </w:r>
            <w:r w:rsidRPr="009C0AA5">
              <w:rPr>
                <w:sz w:val="22"/>
                <w:szCs w:val="22"/>
                <w:lang w:val="ru-RU"/>
              </w:rPr>
              <w:instrText>ligazakon</w:instrText>
            </w:r>
            <w:r w:rsidRPr="009C0AA5">
              <w:rPr>
                <w:sz w:val="22"/>
                <w:szCs w:val="22"/>
              </w:rPr>
              <w:instrText>.</w:instrText>
            </w:r>
            <w:r w:rsidRPr="009C0AA5">
              <w:rPr>
                <w:sz w:val="22"/>
                <w:szCs w:val="22"/>
                <w:lang w:val="ru-RU"/>
              </w:rPr>
              <w:instrText>net</w:instrText>
            </w:r>
            <w:r w:rsidRPr="009C0AA5">
              <w:rPr>
                <w:sz w:val="22"/>
                <w:szCs w:val="22"/>
              </w:rPr>
              <w:instrText>/</w:instrText>
            </w:r>
            <w:r w:rsidRPr="009C0AA5">
              <w:rPr>
                <w:sz w:val="22"/>
                <w:szCs w:val="22"/>
                <w:lang w:val="ru-RU"/>
              </w:rPr>
              <w:instrText>document</w:instrText>
            </w:r>
            <w:r w:rsidRPr="009C0AA5">
              <w:rPr>
                <w:sz w:val="22"/>
                <w:szCs w:val="22"/>
              </w:rPr>
              <w:instrText>/</w:instrText>
            </w:r>
            <w:r w:rsidRPr="009C0AA5">
              <w:rPr>
                <w:sz w:val="22"/>
                <w:szCs w:val="22"/>
                <w:lang w:val="ru-RU"/>
              </w:rPr>
              <w:instrText>view</w:instrText>
            </w:r>
            <w:r w:rsidRPr="009C0AA5">
              <w:rPr>
                <w:sz w:val="22"/>
                <w:szCs w:val="22"/>
              </w:rPr>
              <w:instrText>/</w:instrText>
            </w:r>
            <w:r w:rsidRPr="009C0AA5">
              <w:rPr>
                <w:sz w:val="22"/>
                <w:szCs w:val="22"/>
                <w:lang w:val="ru-RU"/>
              </w:rPr>
              <w:instrText>kp</w:instrText>
            </w:r>
            <w:r w:rsidRPr="009C0AA5">
              <w:rPr>
                <w:sz w:val="22"/>
                <w:szCs w:val="22"/>
              </w:rPr>
              <w:instrText>230157?</w:instrText>
            </w:r>
            <w:r w:rsidRPr="009C0AA5">
              <w:rPr>
                <w:sz w:val="22"/>
                <w:szCs w:val="22"/>
                <w:lang w:val="ru-RU"/>
              </w:rPr>
              <w:instrText>ed</w:instrText>
            </w:r>
            <w:r w:rsidRPr="009C0AA5">
              <w:rPr>
                <w:sz w:val="22"/>
                <w:szCs w:val="22"/>
              </w:rPr>
              <w:instrText>=2023_02_17&amp;</w:instrText>
            </w:r>
            <w:r w:rsidRPr="009C0AA5">
              <w:rPr>
                <w:sz w:val="22"/>
                <w:szCs w:val="22"/>
                <w:lang w:val="ru-RU"/>
              </w:rPr>
              <w:instrText>an</w:instrText>
            </w:r>
            <w:r w:rsidRPr="009C0AA5">
              <w:rPr>
                <w:sz w:val="22"/>
                <w:szCs w:val="22"/>
              </w:rPr>
              <w:instrText>=93" \</w:instrText>
            </w:r>
            <w:r w:rsidRPr="009C0AA5">
              <w:rPr>
                <w:sz w:val="22"/>
                <w:szCs w:val="22"/>
                <w:lang w:val="ru-RU"/>
              </w:rPr>
              <w:instrText>t</w:instrText>
            </w:r>
            <w:r w:rsidRPr="009C0AA5">
              <w:rPr>
                <w:sz w:val="22"/>
                <w:szCs w:val="22"/>
              </w:rPr>
              <w:instrText xml:space="preserve"> "_</w:instrText>
            </w:r>
            <w:r w:rsidRPr="009C0AA5">
              <w:rPr>
                <w:sz w:val="22"/>
                <w:szCs w:val="22"/>
                <w:lang w:val="ru-RU"/>
              </w:rPr>
              <w:instrText>blank</w:instrText>
            </w:r>
            <w:r w:rsidRPr="009C0AA5">
              <w:rPr>
                <w:sz w:val="22"/>
                <w:szCs w:val="22"/>
              </w:rPr>
              <w:instrText xml:space="preserve">" </w:instrText>
            </w:r>
            <w:r w:rsidRPr="009C0AA5">
              <w:rPr>
                <w:sz w:val="22"/>
                <w:szCs w:val="22"/>
                <w:lang w:val="ru-RU"/>
              </w:rPr>
              <w:fldChar w:fldCharType="separate"/>
            </w:r>
            <w:r w:rsidRPr="009C0AA5">
              <w:rPr>
                <w:rStyle w:val="a8"/>
                <w:color w:val="auto"/>
                <w:sz w:val="22"/>
                <w:szCs w:val="22"/>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C0AA5">
              <w:rPr>
                <w:sz w:val="22"/>
                <w:szCs w:val="22"/>
              </w:rPr>
              <w:fldChar w:fldCharType="end"/>
            </w:r>
          </w:p>
          <w:p w14:paraId="672BE155" w14:textId="77777777" w:rsidR="00776ADA" w:rsidRPr="009C0AA5" w:rsidRDefault="00776ADA" w:rsidP="00776ADA">
            <w:pPr>
              <w:pStyle w:val="rvps2"/>
              <w:shd w:val="clear" w:color="auto" w:fill="FFFFFF"/>
              <w:spacing w:before="0" w:beforeAutospacing="0" w:after="0" w:afterAutospacing="0"/>
              <w:ind w:firstLine="450"/>
              <w:jc w:val="both"/>
              <w:rPr>
                <w:sz w:val="22"/>
                <w:szCs w:val="22"/>
              </w:rPr>
            </w:pPr>
            <w:bookmarkStart w:id="72" w:name="n328"/>
            <w:bookmarkEnd w:id="72"/>
            <w:r w:rsidRPr="009C0AA5">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089D8AE" w14:textId="283D7A5B"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 xml:space="preserve">5.3.7.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0AA5">
              <w:rPr>
                <w:rFonts w:ascii="Times New Roman" w:hAnsi="Times New Roman"/>
                <w:shd w:val="solid" w:color="FFFFFF" w:fill="FFFFFF"/>
              </w:rPr>
              <w:t>невідповідностей</w:t>
            </w:r>
            <w:proofErr w:type="spellEnd"/>
            <w:r w:rsidRPr="009C0AA5">
              <w:rPr>
                <w:rFonts w:ascii="Times New Roman" w:hAnsi="Times New Roman"/>
                <w:shd w:val="solid" w:color="FFFFFF" w:fill="FFFFFF"/>
              </w:rPr>
              <w:t xml:space="preserve"> в електронній системі закупівель.</w:t>
            </w:r>
          </w:p>
          <w:p w14:paraId="634A3EE9" w14:textId="00CBD322" w:rsidR="00776ADA" w:rsidRPr="009C0AA5" w:rsidRDefault="00776ADA" w:rsidP="00776ADA">
            <w:pPr>
              <w:pStyle w:val="af4"/>
              <w:spacing w:before="0" w:beforeAutospacing="0" w:after="0" w:afterAutospacing="0"/>
              <w:jc w:val="both"/>
              <w:rPr>
                <w:sz w:val="22"/>
                <w:szCs w:val="22"/>
              </w:rPr>
            </w:pPr>
            <w:r w:rsidRPr="009C0AA5">
              <w:rPr>
                <w:sz w:val="22"/>
                <w:szCs w:val="22"/>
              </w:rPr>
              <w:t>5.3.8.</w:t>
            </w:r>
            <w:r w:rsidRPr="009C0AA5">
              <w:rPr>
                <w:b/>
                <w:sz w:val="22"/>
                <w:szCs w:val="22"/>
              </w:rPr>
              <w:t>Під невідповідністю в інформації та/або документах,</w:t>
            </w:r>
            <w:r w:rsidRPr="009C0AA5">
              <w:rPr>
                <w:sz w:val="22"/>
                <w:szCs w:val="22"/>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31" w:tgtFrame="_blank" w:history="1">
              <w:r w:rsidRPr="009C0AA5">
                <w:rPr>
                  <w:rStyle w:val="a8"/>
                  <w:color w:val="auto"/>
                  <w:sz w:val="22"/>
                  <w:szCs w:val="22"/>
                  <w:u w:val="none"/>
                </w:rPr>
                <w:t>та/або відсутності інформації</w:t>
              </w:r>
            </w:hyperlink>
            <w:r w:rsidRPr="009C0AA5">
              <w:rPr>
                <w:sz w:val="22"/>
                <w:szCs w:val="22"/>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9C0AA5">
              <w:rPr>
                <w:sz w:val="22"/>
                <w:szCs w:val="22"/>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C5739" w14:textId="52CA2B54"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 xml:space="preserve">5.3.9.Замовник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0AA5">
              <w:rPr>
                <w:rFonts w:ascii="Times New Roman" w:hAnsi="Times New Roman"/>
                <w:shd w:val="solid" w:color="FFFFFF" w:fill="FFFFFF"/>
              </w:rPr>
              <w:t>невідповідностей</w:t>
            </w:r>
            <w:proofErr w:type="spellEnd"/>
            <w:r w:rsidRPr="009C0AA5">
              <w:rPr>
                <w:rFonts w:ascii="Times New Roman" w:hAnsi="Times New Roman"/>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31567A" w14:textId="4FCAC0A2" w:rsidR="00776ADA" w:rsidRPr="009C0AA5" w:rsidRDefault="00776ADA" w:rsidP="00776ADA">
            <w:pPr>
              <w:widowControl w:val="0"/>
              <w:spacing w:after="0" w:line="240" w:lineRule="auto"/>
              <w:contextualSpacing/>
              <w:jc w:val="both"/>
              <w:rPr>
                <w:rFonts w:ascii="Times New Roman" w:hAnsi="Times New Roman"/>
                <w:lang w:eastAsia="uk-UA"/>
              </w:rPr>
            </w:pPr>
          </w:p>
        </w:tc>
      </w:tr>
      <w:tr w:rsidR="00776ADA" w:rsidRPr="009C0AA5" w14:paraId="086CF4FF" w14:textId="77777777" w:rsidTr="00716811">
        <w:trPr>
          <w:trHeight w:val="522"/>
          <w:jc w:val="center"/>
        </w:trPr>
        <w:tc>
          <w:tcPr>
            <w:tcW w:w="570" w:type="dxa"/>
            <w:shd w:val="clear" w:color="auto" w:fill="auto"/>
          </w:tcPr>
          <w:p w14:paraId="158CDEB6" w14:textId="47EA28F5"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4</w:t>
            </w:r>
          </w:p>
        </w:tc>
        <w:tc>
          <w:tcPr>
            <w:tcW w:w="3507" w:type="dxa"/>
            <w:gridSpan w:val="2"/>
            <w:shd w:val="clear" w:color="auto" w:fill="auto"/>
          </w:tcPr>
          <w:p w14:paraId="58489627" w14:textId="7A878812"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Аномальна низька ціна</w:t>
            </w:r>
          </w:p>
        </w:tc>
        <w:tc>
          <w:tcPr>
            <w:tcW w:w="5919" w:type="dxa"/>
            <w:shd w:val="clear" w:color="auto" w:fill="auto"/>
          </w:tcPr>
          <w:p w14:paraId="61C82155" w14:textId="77777777" w:rsidR="00776ADA" w:rsidRPr="009C0AA5" w:rsidRDefault="00776ADA" w:rsidP="00776ADA">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 xml:space="preserve">5.4.1.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73B52C2F" w14:textId="7421878A"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shd w:val="clear" w:color="auto" w:fill="FFFFFF"/>
              </w:rPr>
              <w:t>5.4.2.Аномально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776ADA" w:rsidRPr="009C0AA5" w14:paraId="1228F299" w14:textId="77777777" w:rsidTr="00716811">
        <w:trPr>
          <w:trHeight w:val="522"/>
          <w:jc w:val="center"/>
        </w:trPr>
        <w:tc>
          <w:tcPr>
            <w:tcW w:w="570" w:type="dxa"/>
            <w:shd w:val="clear" w:color="auto" w:fill="auto"/>
          </w:tcPr>
          <w:p w14:paraId="0F27FEEB" w14:textId="57960B71" w:rsidR="00776ADA" w:rsidRPr="009C0AA5" w:rsidRDefault="00776ADA" w:rsidP="00776ADA">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5</w:t>
            </w:r>
          </w:p>
        </w:tc>
        <w:tc>
          <w:tcPr>
            <w:tcW w:w="3507" w:type="dxa"/>
            <w:gridSpan w:val="2"/>
            <w:shd w:val="clear" w:color="auto" w:fill="auto"/>
          </w:tcPr>
          <w:p w14:paraId="0C6B442F"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Відхилення тендерних пропозицій</w:t>
            </w:r>
          </w:p>
        </w:tc>
        <w:tc>
          <w:tcPr>
            <w:tcW w:w="5919" w:type="dxa"/>
            <w:shd w:val="clear" w:color="auto" w:fill="auto"/>
          </w:tcPr>
          <w:p w14:paraId="26652257" w14:textId="00EE7509" w:rsidR="00776ADA" w:rsidRPr="009C0AA5" w:rsidRDefault="00776ADA" w:rsidP="00776ADA">
            <w:pPr>
              <w:shd w:val="clear" w:color="auto" w:fill="FFFFFF"/>
              <w:spacing w:after="0" w:line="240" w:lineRule="auto"/>
              <w:jc w:val="both"/>
              <w:rPr>
                <w:rFonts w:ascii="Times New Roman" w:eastAsia="Times New Roman" w:hAnsi="Times New Roman"/>
                <w:lang w:eastAsia="ru-RU"/>
              </w:rPr>
            </w:pPr>
            <w:r w:rsidRPr="009C0AA5">
              <w:rPr>
                <w:rFonts w:ascii="Times New Roman" w:eastAsia="Times New Roman" w:hAnsi="Times New Roman"/>
                <w:lang w:eastAsia="ru-RU"/>
              </w:rPr>
              <w:t>5.5.1. Замовник відхиляє тендерну пропозицію із зазначенням аргументації в електронній системі закупівель у разі, коли учасник процедури закупівлі:</w:t>
            </w:r>
          </w:p>
          <w:p w14:paraId="78B07079" w14:textId="3CDAE62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73" w:name="n135"/>
            <w:bookmarkEnd w:id="73"/>
            <w:r w:rsidRPr="009C0AA5">
              <w:rPr>
                <w:rFonts w:ascii="Times New Roman" w:eastAsia="Times New Roman" w:hAnsi="Times New Roman"/>
                <w:lang w:eastAsia="ru-RU"/>
              </w:rPr>
              <w:t>1)</w:t>
            </w:r>
            <w:bookmarkStart w:id="74" w:name="n136"/>
            <w:bookmarkEnd w:id="74"/>
            <w:r w:rsidRPr="009C0AA5">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326" w:history="1">
              <w:r w:rsidRPr="009C0AA5">
                <w:rPr>
                  <w:rFonts w:ascii="Times New Roman" w:eastAsia="Times New Roman" w:hAnsi="Times New Roman"/>
                  <w:u w:val="single"/>
                  <w:lang w:eastAsia="ru-RU"/>
                </w:rPr>
                <w:t>абзацом другим</w:t>
              </w:r>
            </w:hyperlink>
            <w:r w:rsidRPr="009C0AA5">
              <w:rPr>
                <w:rFonts w:ascii="Times New Roman" w:eastAsia="Times New Roman" w:hAnsi="Times New Roman"/>
                <w:lang w:eastAsia="ru-RU"/>
              </w:rPr>
              <w:t> пункту 39 Особливостей;</w:t>
            </w:r>
          </w:p>
          <w:p w14:paraId="25AF8E5F" w14:textId="1AD880EC" w:rsidR="00776ADA" w:rsidRPr="009C0AA5" w:rsidRDefault="00776ADA" w:rsidP="00776ADA">
            <w:pPr>
              <w:shd w:val="clear" w:color="auto" w:fill="FFFFFF"/>
              <w:spacing w:after="0" w:line="240" w:lineRule="auto"/>
              <w:ind w:firstLine="450"/>
              <w:jc w:val="both"/>
              <w:rPr>
                <w:rFonts w:ascii="Times New Roman" w:eastAsia="Times New Roman" w:hAnsi="Times New Roman"/>
                <w:lang w:val="ru-RU" w:eastAsia="ru-RU"/>
              </w:rPr>
            </w:pPr>
            <w:bookmarkStart w:id="75" w:name="n329"/>
            <w:bookmarkStart w:id="76" w:name="n137"/>
            <w:bookmarkEnd w:id="75"/>
            <w:bookmarkEnd w:id="76"/>
            <w:r w:rsidRPr="009C0AA5">
              <w:rPr>
                <w:rFonts w:ascii="Times New Roman" w:eastAsia="Times New Roman" w:hAnsi="Times New Roman"/>
                <w:lang w:eastAsia="ru-RU"/>
              </w:rPr>
              <w:t>2)</w:t>
            </w:r>
            <w:r w:rsidRPr="009C0AA5">
              <w:rPr>
                <w:rFonts w:ascii="Times New Roman" w:eastAsiaTheme="minorHAnsi" w:hAnsi="Times New Roman"/>
              </w:rPr>
              <w:t xml:space="preserve"> </w:t>
            </w:r>
            <w:hyperlink r:id="rId33" w:tgtFrame="_blank" w:history="1">
              <w:r w:rsidRPr="009C0AA5">
                <w:rPr>
                  <w:rStyle w:val="a8"/>
                  <w:rFonts w:ascii="Times New Roman" w:eastAsia="Times New Roman" w:hAnsi="Times New Roman"/>
                  <w:color w:val="auto"/>
                  <w:u w:val="none"/>
                  <w:lang w:eastAsia="ru-RU"/>
                </w:rPr>
                <w:t>не надав забезпечення тендерної пропозиції, якщо таке забезпечення вимагалося замовником;</w:t>
              </w:r>
            </w:hyperlink>
          </w:p>
          <w:p w14:paraId="5AF59067" w14:textId="1330A2C5"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77" w:name="n138"/>
            <w:bookmarkEnd w:id="77"/>
            <w:r w:rsidRPr="009C0AA5">
              <w:rPr>
                <w:rFonts w:ascii="Times New Roman" w:eastAsia="Times New Roman" w:hAnsi="Times New Roman"/>
                <w:lang w:eastAsia="ru-RU"/>
              </w:rPr>
              <w:t xml:space="preserve">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0AA5">
              <w:rPr>
                <w:rFonts w:ascii="Times New Roman" w:eastAsia="Times New Roman" w:hAnsi="Times New Roman"/>
                <w:lang w:eastAsia="ru-RU"/>
              </w:rPr>
              <w:t>невідповідностей</w:t>
            </w:r>
            <w:proofErr w:type="spellEnd"/>
            <w:r w:rsidRPr="009C0AA5">
              <w:rPr>
                <w:rFonts w:ascii="Times New Roman" w:eastAsia="Times New Roman" w:hAnsi="Times New Roman"/>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C0AA5">
              <w:rPr>
                <w:rFonts w:ascii="Times New Roman" w:eastAsia="Times New Roman" w:hAnsi="Times New Roman"/>
                <w:lang w:eastAsia="ru-RU"/>
              </w:rPr>
              <w:t>невідповідностей</w:t>
            </w:r>
            <w:proofErr w:type="spellEnd"/>
            <w:r w:rsidRPr="009C0AA5">
              <w:rPr>
                <w:rFonts w:ascii="Times New Roman" w:eastAsia="Times New Roman" w:hAnsi="Times New Roman"/>
                <w:lang w:eastAsia="ru-RU"/>
              </w:rPr>
              <w:t>;</w:t>
            </w:r>
          </w:p>
          <w:p w14:paraId="19B19A9C" w14:textId="5C6F0299"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78" w:name="n139"/>
            <w:bookmarkEnd w:id="78"/>
            <w:r w:rsidRPr="009C0AA5">
              <w:rPr>
                <w:rFonts w:ascii="Times New Roman" w:eastAsia="Times New Roman" w:hAnsi="Times New Roman"/>
                <w:lang w:eastAsia="ru-RU"/>
              </w:rPr>
              <w:t>4) не надав обґрунтування аномально низької ціни тендерної пропозиції протягом строку, визначеного </w:t>
            </w:r>
            <w:hyperlink r:id="rId34" w:anchor="n318" w:history="1">
              <w:r w:rsidRPr="009C0AA5">
                <w:rPr>
                  <w:rFonts w:ascii="Times New Roman" w:eastAsia="Times New Roman" w:hAnsi="Times New Roman"/>
                  <w:u w:val="single"/>
                  <w:lang w:eastAsia="ru-RU"/>
                </w:rPr>
                <w:t>абзацом п’ятим</w:t>
              </w:r>
            </w:hyperlink>
            <w:r w:rsidRPr="009C0AA5">
              <w:rPr>
                <w:rFonts w:ascii="Times New Roman" w:eastAsia="Times New Roman" w:hAnsi="Times New Roman"/>
                <w:lang w:eastAsia="ru-RU"/>
              </w:rPr>
              <w:t> пункту 38 Особливостей;</w:t>
            </w:r>
          </w:p>
          <w:p w14:paraId="039D0DBB" w14:textId="6512BDF8"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79" w:name="n330"/>
            <w:bookmarkStart w:id="80" w:name="n140"/>
            <w:bookmarkEnd w:id="79"/>
            <w:bookmarkEnd w:id="80"/>
            <w:r w:rsidRPr="009C0AA5">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35" w:anchor="n291" w:history="1">
              <w:r w:rsidRPr="009C0AA5">
                <w:rPr>
                  <w:rFonts w:ascii="Times New Roman" w:eastAsia="Times New Roman" w:hAnsi="Times New Roman"/>
                  <w:u w:val="single"/>
                  <w:lang w:eastAsia="ru-RU"/>
                </w:rPr>
                <w:t>абзацу другого</w:t>
              </w:r>
            </w:hyperlink>
            <w:r w:rsidRPr="009C0AA5">
              <w:rPr>
                <w:rFonts w:ascii="Times New Roman" w:eastAsia="Times New Roman" w:hAnsi="Times New Roman"/>
                <w:lang w:eastAsia="ru-RU"/>
              </w:rPr>
              <w:t> пункту 36 особливостей;</w:t>
            </w:r>
          </w:p>
          <w:p w14:paraId="7F8B2038" w14:textId="30DE0301"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1" w:name="n331"/>
            <w:bookmarkStart w:id="82" w:name="n141"/>
            <w:bookmarkEnd w:id="81"/>
            <w:bookmarkEnd w:id="82"/>
            <w:r w:rsidRPr="009C0AA5">
              <w:rPr>
                <w:rFonts w:ascii="Times New Roman" w:eastAsia="Times New Roman" w:hAnsi="Times New Roman"/>
                <w:lang w:eastAsia="ru-RU"/>
              </w:rPr>
              <w:t xml:space="preserve">6)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C0AA5">
              <w:rPr>
                <w:rFonts w:ascii="Times New Roman" w:eastAsia="Times New Roman" w:hAnsi="Times New Roman"/>
                <w:lang w:eastAsia="ru-RU"/>
              </w:rPr>
              <w:t>бенефіціарним</w:t>
            </w:r>
            <w:proofErr w:type="spellEnd"/>
            <w:r w:rsidRPr="009C0AA5">
              <w:rPr>
                <w:rFonts w:ascii="Times New Roman" w:eastAsia="Times New Roman" w:hAnsi="Times New Roman"/>
                <w:lang w:eastAsia="ru-RU"/>
              </w:rPr>
              <w:t xml:space="preserve"> власником, членом або учасником (акціонером), що має частку в статутному </w:t>
            </w:r>
            <w:r w:rsidRPr="009C0AA5">
              <w:rPr>
                <w:rFonts w:ascii="Times New Roman" w:eastAsia="Times New Roman" w:hAnsi="Times New Roman"/>
                <w:lang w:eastAsia="ru-RU"/>
              </w:rPr>
              <w:lastRenderedPageBreak/>
              <w:t xml:space="preserve">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hyperlink r:id="rId36" w:tgtFrame="_blank" w:history="1">
              <w:r w:rsidRPr="009C0AA5">
                <w:rPr>
                  <w:rStyle w:val="a8"/>
                  <w:rFonts w:ascii="Times New Roman" w:eastAsia="Times New Roman" w:hAnsi="Times New Roman"/>
                  <w:color w:val="auto"/>
                  <w:u w:val="none"/>
                  <w:lang w:eastAsia="ru-RU"/>
                </w:rPr>
                <w:t xml:space="preserve">якщо учасник пропонує товари, які походять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12 жовтня 2022 р.  № 1178 </w:t>
              </w:r>
              <w:r w:rsidRPr="009C0AA5">
                <w:rPr>
                  <w:rStyle w:val="a8"/>
                  <w:rFonts w:ascii="Times New Roman" w:eastAsia="Times New Roman" w:hAnsi="Times New Roman"/>
                  <w:bCs/>
                  <w:color w:val="auto"/>
                  <w:u w:val="none"/>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9C0AA5">
              <w:rPr>
                <w:rFonts w:ascii="Times New Roman" w:eastAsia="Times New Roman" w:hAnsi="Times New Roman"/>
                <w:lang w:eastAsia="ru-RU"/>
              </w:rPr>
              <w:t xml:space="preserve">. </w:t>
            </w:r>
          </w:p>
          <w:p w14:paraId="1760036D" w14:textId="50D47421"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3" w:name="n142"/>
            <w:bookmarkEnd w:id="83"/>
            <w:r w:rsidRPr="009C0AA5">
              <w:rPr>
                <w:rFonts w:ascii="Times New Roman" w:eastAsia="Times New Roman" w:hAnsi="Times New Roman"/>
                <w:lang w:eastAsia="ru-RU"/>
              </w:rPr>
              <w:t>5.5.2. Замовник відхиляє тендерну пропозицію із зазначенням аргументації в електронній системі закупівель у разі, коли тендерна пропозиція:</w:t>
            </w:r>
          </w:p>
          <w:p w14:paraId="59702278" w14:textId="035B7C73"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4" w:name="n143"/>
            <w:bookmarkEnd w:id="84"/>
            <w:r w:rsidRPr="009C0AA5">
              <w:rPr>
                <w:rFonts w:ascii="Times New Roman" w:eastAsia="Times New Roman" w:hAnsi="Times New Roman"/>
                <w:lang w:eastAsia="ru-RU"/>
              </w:rPr>
              <w:t>1)</w:t>
            </w:r>
            <w:r w:rsidRPr="009C0AA5">
              <w:rPr>
                <w:rFonts w:ascii="Times New Roman" w:eastAsiaTheme="minorHAnsi" w:hAnsi="Times New Roman"/>
              </w:rPr>
              <w:t xml:space="preserve"> </w:t>
            </w:r>
            <w:r w:rsidRPr="009C0AA5">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C85FF4A" w14:textId="2823FB33"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5" w:name="n144"/>
            <w:bookmarkStart w:id="86" w:name="n145"/>
            <w:bookmarkEnd w:id="85"/>
            <w:bookmarkEnd w:id="86"/>
            <w:r w:rsidRPr="009C0AA5">
              <w:rPr>
                <w:rFonts w:ascii="Times New Roman" w:eastAsia="Times New Roman" w:hAnsi="Times New Roman"/>
                <w:lang w:eastAsia="ru-RU"/>
              </w:rPr>
              <w:t>2)є такою, строк дії якої закінчився;</w:t>
            </w:r>
          </w:p>
          <w:p w14:paraId="6B9FBA75" w14:textId="124B6990"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7" w:name="n146"/>
            <w:bookmarkEnd w:id="87"/>
            <w:r w:rsidRPr="009C0AA5">
              <w:rPr>
                <w:rFonts w:ascii="Times New Roman" w:eastAsia="Times New Roman" w:hAnsi="Times New Roman"/>
                <w:lang w:eastAsia="ru-RU"/>
              </w:rPr>
              <w:t>3)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C10F04" w14:textId="192062C1"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8" w:name="n147"/>
            <w:bookmarkEnd w:id="88"/>
            <w:r w:rsidRPr="009C0AA5">
              <w:rPr>
                <w:rFonts w:ascii="Times New Roman" w:eastAsia="Times New Roman" w:hAnsi="Times New Roman"/>
                <w:lang w:eastAsia="ru-RU"/>
              </w:rPr>
              <w:t>4) не відповідає вимогам, установленим у тендерній документації відповідно до </w:t>
            </w:r>
            <w:hyperlink r:id="rId37" w:anchor="n1422" w:tgtFrame="_blank" w:history="1">
              <w:r w:rsidRPr="009C0AA5">
                <w:rPr>
                  <w:rFonts w:ascii="Times New Roman" w:eastAsia="Times New Roman" w:hAnsi="Times New Roman"/>
                  <w:u w:val="single"/>
                  <w:lang w:eastAsia="ru-RU"/>
                </w:rPr>
                <w:t>абзацу першого</w:t>
              </w:r>
            </w:hyperlink>
            <w:r w:rsidRPr="009C0AA5">
              <w:rPr>
                <w:rFonts w:ascii="Times New Roman" w:eastAsia="Times New Roman" w:hAnsi="Times New Roman"/>
                <w:lang w:eastAsia="ru-RU"/>
              </w:rPr>
              <w:t> частини третьої статті 22 Закону;</w:t>
            </w:r>
          </w:p>
          <w:p w14:paraId="2E69F7AD" w14:textId="47F0FC2E"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89" w:name="n148"/>
            <w:bookmarkEnd w:id="89"/>
            <w:r w:rsidRPr="009C0AA5">
              <w:rPr>
                <w:rFonts w:ascii="Times New Roman" w:eastAsia="Times New Roman" w:hAnsi="Times New Roman"/>
                <w:lang w:eastAsia="ru-RU"/>
              </w:rPr>
              <w:t>5.5.3. Замовник відхиляє тендерну пропозицію із зазначенням аргументації в електронній системі закупівель у разі, коли переможець процедури закупівлі:</w:t>
            </w:r>
          </w:p>
          <w:p w14:paraId="324F7EEA" w14:textId="1F6589AB"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0" w:name="n149"/>
            <w:bookmarkEnd w:id="90"/>
            <w:r w:rsidRPr="009C0AA5">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2EC4B365" w14:textId="24EA4B7B"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1" w:name="n150"/>
            <w:bookmarkEnd w:id="91"/>
            <w:r w:rsidRPr="009C0AA5">
              <w:rPr>
                <w:rFonts w:ascii="Times New Roman" w:eastAsia="Times New Roman" w:hAnsi="Times New Roman"/>
                <w:lang w:eastAsia="ru-RU"/>
              </w:rPr>
              <w:t xml:space="preserve">2)не надав у спосіб, зазначений в тендерній документації, документи, що підтверджують відсутність підстав, </w:t>
            </w:r>
            <w:hyperlink r:id="rId38" w:tgtFrame="_blank" w:history="1">
              <w:proofErr w:type="spellStart"/>
              <w:r w:rsidRPr="009C0AA5">
                <w:rPr>
                  <w:rStyle w:val="a8"/>
                  <w:rFonts w:ascii="Times New Roman" w:eastAsia="Times New Roman" w:hAnsi="Times New Roman"/>
                  <w:color w:val="auto"/>
                  <w:u w:val="none"/>
                  <w:lang w:val="ru-RU" w:eastAsia="ru-RU"/>
                </w:rPr>
                <w:t>визначених</w:t>
              </w:r>
              <w:proofErr w:type="spellEnd"/>
              <w:r w:rsidRPr="009C0AA5">
                <w:rPr>
                  <w:rStyle w:val="a8"/>
                  <w:rFonts w:ascii="Times New Roman" w:eastAsia="Times New Roman" w:hAnsi="Times New Roman"/>
                  <w:color w:val="auto"/>
                  <w:u w:val="none"/>
                  <w:lang w:val="ru-RU" w:eastAsia="ru-RU"/>
                </w:rPr>
                <w:t xml:space="preserve"> пунктом 44 </w:t>
              </w:r>
              <w:proofErr w:type="spellStart"/>
              <w:r w:rsidRPr="009C0AA5">
                <w:rPr>
                  <w:rStyle w:val="a8"/>
                  <w:rFonts w:ascii="Times New Roman" w:eastAsia="Times New Roman" w:hAnsi="Times New Roman"/>
                  <w:color w:val="auto"/>
                  <w:u w:val="none"/>
                  <w:lang w:val="ru-RU" w:eastAsia="ru-RU"/>
                </w:rPr>
                <w:t>Особливостей</w:t>
              </w:r>
              <w:proofErr w:type="spellEnd"/>
            </w:hyperlink>
            <w:r w:rsidRPr="009C0AA5">
              <w:rPr>
                <w:rFonts w:ascii="Times New Roman" w:eastAsia="Times New Roman" w:hAnsi="Times New Roman"/>
                <w:lang w:eastAsia="ru-RU"/>
              </w:rPr>
              <w:t>;</w:t>
            </w:r>
          </w:p>
          <w:p w14:paraId="4B23021B" w14:textId="67E1288E"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2" w:name="n151"/>
            <w:bookmarkEnd w:id="92"/>
            <w:r w:rsidRPr="009C0AA5">
              <w:rPr>
                <w:rFonts w:ascii="Times New Roman" w:eastAsia="Times New Roman" w:hAnsi="Times New Roman"/>
                <w:lang w:eastAsia="ru-RU"/>
              </w:rPr>
              <w:t>3)не надав копію ліцензії або документа дозвільного характеру (у разі їх наявності) відповідно до </w:t>
            </w:r>
            <w:hyperlink r:id="rId39" w:anchor="n1762" w:tgtFrame="_blank" w:history="1">
              <w:r w:rsidRPr="009C0AA5">
                <w:rPr>
                  <w:rFonts w:ascii="Times New Roman" w:eastAsia="Times New Roman" w:hAnsi="Times New Roman"/>
                  <w:u w:val="single"/>
                  <w:lang w:eastAsia="ru-RU"/>
                </w:rPr>
                <w:t>частини другої</w:t>
              </w:r>
            </w:hyperlink>
            <w:r w:rsidRPr="009C0AA5">
              <w:rPr>
                <w:rFonts w:ascii="Times New Roman" w:eastAsia="Times New Roman" w:hAnsi="Times New Roman"/>
                <w:lang w:eastAsia="ru-RU"/>
              </w:rPr>
              <w:t> статті 41 Закону;</w:t>
            </w:r>
          </w:p>
          <w:p w14:paraId="1914AC8A" w14:textId="1A042244"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3" w:name="n152"/>
            <w:bookmarkEnd w:id="93"/>
            <w:r w:rsidRPr="009C0AA5">
              <w:rPr>
                <w:rFonts w:ascii="Times New Roman" w:eastAsia="Times New Roman" w:hAnsi="Times New Roman"/>
                <w:lang w:eastAsia="ru-RU"/>
              </w:rPr>
              <w:t>4)не надав забезпечення виконання договору про закупівлю, якщо таке забезпечення вимагалося замовником;</w:t>
            </w:r>
          </w:p>
          <w:p w14:paraId="492BDEBB" w14:textId="276C6919"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4" w:name="n153"/>
            <w:bookmarkEnd w:id="94"/>
            <w:r w:rsidRPr="009C0AA5">
              <w:rPr>
                <w:rFonts w:ascii="Times New Roman" w:eastAsia="Times New Roman" w:hAnsi="Times New Roman"/>
                <w:lang w:eastAsia="ru-RU"/>
              </w:rPr>
              <w:t>5)надав недостовірну інформацію, що є суттєвою для визначення результатів процедури закупівлі, яку замовником виявлено згідно з </w:t>
            </w:r>
            <w:hyperlink r:id="rId40" w:anchor="n326" w:history="1">
              <w:r w:rsidRPr="009C0AA5">
                <w:rPr>
                  <w:rFonts w:ascii="Times New Roman" w:eastAsia="Times New Roman" w:hAnsi="Times New Roman"/>
                  <w:u w:val="single"/>
                  <w:lang w:eastAsia="ru-RU"/>
                </w:rPr>
                <w:t>абзацом другим</w:t>
              </w:r>
            </w:hyperlink>
            <w:r w:rsidRPr="009C0AA5">
              <w:rPr>
                <w:rFonts w:ascii="Times New Roman" w:eastAsia="Times New Roman" w:hAnsi="Times New Roman"/>
                <w:lang w:eastAsia="ru-RU"/>
              </w:rPr>
              <w:t> пункту 39 Особливостей.</w:t>
            </w:r>
          </w:p>
          <w:p w14:paraId="0565ECB9" w14:textId="600EE1E0" w:rsidR="00776ADA" w:rsidRPr="009C0AA5" w:rsidRDefault="00776ADA" w:rsidP="00776ADA">
            <w:pPr>
              <w:shd w:val="clear" w:color="auto" w:fill="FFFFFF"/>
              <w:spacing w:after="0" w:line="240" w:lineRule="auto"/>
              <w:jc w:val="both"/>
              <w:rPr>
                <w:rFonts w:ascii="Times New Roman" w:eastAsia="Times New Roman" w:hAnsi="Times New Roman"/>
                <w:lang w:eastAsia="ru-RU"/>
              </w:rPr>
            </w:pPr>
            <w:bookmarkStart w:id="95" w:name="n332"/>
            <w:bookmarkStart w:id="96" w:name="n154"/>
            <w:bookmarkEnd w:id="95"/>
            <w:bookmarkEnd w:id="96"/>
            <w:r w:rsidRPr="009C0AA5">
              <w:rPr>
                <w:rFonts w:ascii="Times New Roman" w:eastAsia="Times New Roman" w:hAnsi="Times New Roman"/>
                <w:lang w:eastAsia="ru-RU"/>
              </w:rPr>
              <w:lastRenderedPageBreak/>
              <w:t>5.5.4. Замовник може відхилити тендерну пропозицію із зазначенням аргументації в електронній системі закупівель у разі, коли:</w:t>
            </w:r>
          </w:p>
          <w:p w14:paraId="323722B1" w14:textId="77777777" w:rsidR="00776ADA" w:rsidRPr="009C0AA5" w:rsidRDefault="00776ADA" w:rsidP="00776ADA">
            <w:pPr>
              <w:shd w:val="clear" w:color="auto" w:fill="FFFFFF"/>
              <w:spacing w:after="0" w:line="240" w:lineRule="auto"/>
              <w:ind w:firstLine="450"/>
              <w:jc w:val="both"/>
              <w:rPr>
                <w:rFonts w:ascii="Times New Roman" w:eastAsia="Times New Roman" w:hAnsi="Times New Roman"/>
                <w:lang w:eastAsia="ru-RU"/>
              </w:rPr>
            </w:pPr>
            <w:bookmarkStart w:id="97" w:name="n155"/>
            <w:bookmarkEnd w:id="97"/>
            <w:r w:rsidRPr="009C0AA5">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A9D99" w14:textId="77777777" w:rsidR="00776ADA" w:rsidRPr="009C0AA5" w:rsidRDefault="00776ADA" w:rsidP="00776ADA">
            <w:pPr>
              <w:shd w:val="clear" w:color="auto" w:fill="FFFFFF"/>
              <w:spacing w:after="150" w:line="240" w:lineRule="auto"/>
              <w:ind w:firstLine="450"/>
              <w:jc w:val="both"/>
              <w:rPr>
                <w:rFonts w:ascii="Times New Roman" w:eastAsia="Times New Roman" w:hAnsi="Times New Roman"/>
                <w:lang w:eastAsia="ru-RU"/>
              </w:rPr>
            </w:pPr>
            <w:bookmarkStart w:id="98" w:name="n156"/>
            <w:bookmarkEnd w:id="98"/>
            <w:r w:rsidRPr="009C0AA5">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2D318" w14:textId="6FACC9AB" w:rsidR="00776ADA" w:rsidRPr="009C0AA5" w:rsidRDefault="00776ADA" w:rsidP="00776ADA">
            <w:pPr>
              <w:shd w:val="clear" w:color="auto" w:fill="FFFFFF"/>
              <w:spacing w:after="150" w:line="240" w:lineRule="auto"/>
              <w:ind w:firstLine="450"/>
              <w:jc w:val="both"/>
              <w:rPr>
                <w:rFonts w:ascii="Times New Roman" w:eastAsia="Times New Roman" w:hAnsi="Times New Roman"/>
                <w:lang w:eastAsia="ru-RU"/>
              </w:rPr>
            </w:pPr>
            <w:bookmarkStart w:id="99" w:name="n157"/>
            <w:bookmarkStart w:id="100" w:name="n159"/>
            <w:bookmarkEnd w:id="99"/>
            <w:bookmarkEnd w:id="100"/>
            <w:r w:rsidRPr="009C0AA5">
              <w:rPr>
                <w:rFonts w:ascii="Times New Roman" w:eastAsia="Times New Roman" w:hAnsi="Times New Roman"/>
                <w:lang w:eastAsia="ru-RU"/>
              </w:rPr>
              <w:t xml:space="preserve">5.5.5.  </w:t>
            </w:r>
            <w:r w:rsidRPr="009C0AA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101" w:name="n160"/>
            <w:bookmarkStart w:id="102" w:name="n161"/>
            <w:bookmarkStart w:id="103" w:name="n163"/>
            <w:bookmarkStart w:id="104" w:name="n164"/>
            <w:bookmarkEnd w:id="101"/>
            <w:bookmarkEnd w:id="102"/>
            <w:bookmarkEnd w:id="103"/>
            <w:bookmarkEnd w:id="104"/>
          </w:p>
        </w:tc>
      </w:tr>
      <w:tr w:rsidR="00776ADA" w:rsidRPr="009C0AA5" w14:paraId="4DA21A01" w14:textId="77777777" w:rsidTr="00596F46">
        <w:trPr>
          <w:trHeight w:val="522"/>
          <w:jc w:val="center"/>
        </w:trPr>
        <w:tc>
          <w:tcPr>
            <w:tcW w:w="9996" w:type="dxa"/>
            <w:gridSpan w:val="4"/>
            <w:shd w:val="clear" w:color="auto" w:fill="A5A5A5"/>
            <w:vAlign w:val="center"/>
          </w:tcPr>
          <w:p w14:paraId="47EF97DF" w14:textId="77777777" w:rsidR="00776ADA" w:rsidRPr="009C0AA5" w:rsidRDefault="00776ADA" w:rsidP="00776ADA">
            <w:pPr>
              <w:widowControl w:val="0"/>
              <w:spacing w:after="0" w:line="240" w:lineRule="auto"/>
              <w:ind w:hanging="21"/>
              <w:contextualSpacing/>
              <w:jc w:val="center"/>
              <w:rPr>
                <w:rFonts w:ascii="Times New Roman" w:hAnsi="Times New Roman"/>
              </w:rPr>
            </w:pPr>
            <w:r w:rsidRPr="009C0AA5">
              <w:rPr>
                <w:rFonts w:ascii="Times New Roman" w:hAnsi="Times New Roman"/>
                <w:b/>
              </w:rPr>
              <w:lastRenderedPageBreak/>
              <w:t xml:space="preserve">Розділ VI. </w:t>
            </w:r>
            <w:r w:rsidRPr="009C0AA5">
              <w:rPr>
                <w:rFonts w:ascii="Times New Roman" w:hAnsi="Times New Roman"/>
                <w:b/>
                <w:bdr w:val="none" w:sz="0" w:space="0" w:color="auto" w:frame="1"/>
                <w:lang w:eastAsia="uk-UA"/>
              </w:rPr>
              <w:t>Результати тендеру та укладання договору про закупівлю</w:t>
            </w:r>
          </w:p>
        </w:tc>
      </w:tr>
      <w:tr w:rsidR="00776ADA" w:rsidRPr="009C0AA5" w14:paraId="7D4C2B35" w14:textId="77777777" w:rsidTr="00716811">
        <w:trPr>
          <w:trHeight w:val="522"/>
          <w:jc w:val="center"/>
        </w:trPr>
        <w:tc>
          <w:tcPr>
            <w:tcW w:w="570" w:type="dxa"/>
            <w:shd w:val="clear" w:color="auto" w:fill="auto"/>
          </w:tcPr>
          <w:p w14:paraId="5ECC89F4" w14:textId="77777777" w:rsidR="00776ADA" w:rsidRPr="009C0AA5" w:rsidRDefault="00776ADA" w:rsidP="00776ADA">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67D53D90"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Відміна замовником тендеру чи визнання його таким, що не відбувся</w:t>
            </w:r>
          </w:p>
        </w:tc>
        <w:tc>
          <w:tcPr>
            <w:tcW w:w="5919" w:type="dxa"/>
            <w:shd w:val="clear" w:color="auto" w:fill="auto"/>
          </w:tcPr>
          <w:p w14:paraId="01C8A6C9" w14:textId="24414696" w:rsidR="00776ADA" w:rsidRPr="009C0AA5" w:rsidRDefault="00776ADA" w:rsidP="00776ADA">
            <w:pPr>
              <w:spacing w:after="0" w:line="240" w:lineRule="auto"/>
              <w:jc w:val="both"/>
              <w:rPr>
                <w:rFonts w:ascii="Times New Roman" w:hAnsi="Times New Roman"/>
              </w:rPr>
            </w:pPr>
            <w:r w:rsidRPr="009C0AA5">
              <w:rPr>
                <w:rFonts w:ascii="Times New Roman" w:hAnsi="Times New Roman"/>
              </w:rPr>
              <w:t>6.1.1.Замовник відміняє відкриті торги у разі:</w:t>
            </w:r>
          </w:p>
          <w:p w14:paraId="09B31615"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1) відсутності подальшої потреби в закупівлі товарів, робіт чи послуг;</w:t>
            </w:r>
          </w:p>
          <w:p w14:paraId="3662EBCA"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C6BC9"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3) скорочення обсягу видатків на здійснення закупівлі товарів, робіт чи послуг;</w:t>
            </w:r>
          </w:p>
          <w:p w14:paraId="6DBFA62E"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4) коли здійснення закупівлі стало неможливим внаслідок дії обставин непереборної сили.</w:t>
            </w:r>
          </w:p>
          <w:p w14:paraId="6C571A56" w14:textId="6744A21C" w:rsidR="00776ADA" w:rsidRPr="009C0AA5" w:rsidRDefault="00776ADA" w:rsidP="00776ADA">
            <w:pPr>
              <w:spacing w:after="0" w:line="240" w:lineRule="auto"/>
              <w:jc w:val="both"/>
              <w:rPr>
                <w:rFonts w:ascii="Times New Roman" w:hAnsi="Times New Roman"/>
              </w:rPr>
            </w:pPr>
            <w:r w:rsidRPr="009C0AA5">
              <w:rPr>
                <w:rFonts w:ascii="Times New Roman" w:hAnsi="Times New Roman"/>
              </w:rPr>
              <w:t xml:space="preserve">6.1.2.У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9A372C" w14:textId="0EA5E5EE" w:rsidR="00776ADA" w:rsidRPr="009C0AA5" w:rsidRDefault="00776ADA" w:rsidP="00776ADA">
            <w:pPr>
              <w:spacing w:after="0" w:line="240" w:lineRule="auto"/>
              <w:jc w:val="both"/>
              <w:rPr>
                <w:rFonts w:ascii="Times New Roman" w:hAnsi="Times New Roman"/>
              </w:rPr>
            </w:pPr>
            <w:r w:rsidRPr="009C0AA5">
              <w:rPr>
                <w:rFonts w:ascii="Times New Roman" w:hAnsi="Times New Roman"/>
              </w:rPr>
              <w:t>6.1.3. Відкриті торги з особливостями автоматично відміняються електронною системою закупівель у разі:</w:t>
            </w:r>
          </w:p>
          <w:p w14:paraId="0B437C69"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0AA5">
              <w:rPr>
                <w:rFonts w:ascii="Times New Roman" w:hAnsi="Times New Roman"/>
                <w:shd w:val="solid" w:color="FFFFFF" w:fill="FFFFFF"/>
              </w:rPr>
              <w:t>цими особливостями</w:t>
            </w:r>
            <w:r w:rsidRPr="009C0AA5">
              <w:rPr>
                <w:rFonts w:ascii="Times New Roman" w:hAnsi="Times New Roman"/>
              </w:rPr>
              <w:t>;</w:t>
            </w:r>
          </w:p>
          <w:p w14:paraId="3708916D"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2) не</w:t>
            </w:r>
            <w:r w:rsidRPr="009C0AA5">
              <w:rPr>
                <w:rFonts w:ascii="Times New Roman" w:hAnsi="Times New Roman"/>
                <w:shd w:val="solid" w:color="FFFFFF" w:fill="FFFFFF"/>
              </w:rPr>
              <w:t>подання жодної тендерної пропозиції для участі</w:t>
            </w:r>
            <w:r w:rsidRPr="009C0AA5">
              <w:rPr>
                <w:rFonts w:ascii="Times New Roman" w:hAnsi="Times New Roman"/>
              </w:rPr>
              <w:t xml:space="preserve"> у відкритих торгах у строк, установлений замовником згідно з </w:t>
            </w:r>
            <w:r w:rsidRPr="009C0AA5">
              <w:rPr>
                <w:rFonts w:ascii="Times New Roman" w:hAnsi="Times New Roman"/>
                <w:shd w:val="solid" w:color="FFFFFF" w:fill="FFFFFF"/>
              </w:rPr>
              <w:t>цими особливостями</w:t>
            </w:r>
            <w:r w:rsidRPr="009C0AA5">
              <w:rPr>
                <w:rFonts w:ascii="Times New Roman" w:hAnsi="Times New Roman"/>
              </w:rPr>
              <w:t>.</w:t>
            </w:r>
          </w:p>
          <w:p w14:paraId="5EBFCECC" w14:textId="3F842C1F" w:rsidR="00776ADA" w:rsidRPr="009C0AA5" w:rsidRDefault="00776ADA" w:rsidP="00776ADA">
            <w:pPr>
              <w:spacing w:after="0" w:line="240" w:lineRule="auto"/>
              <w:jc w:val="both"/>
              <w:rPr>
                <w:rFonts w:ascii="Times New Roman" w:hAnsi="Times New Roman"/>
              </w:rPr>
            </w:pPr>
            <w:r w:rsidRPr="009C0AA5">
              <w:rPr>
                <w:rFonts w:ascii="Times New Roman" w:hAnsi="Times New Roman"/>
              </w:rPr>
              <w:t>6.1.4.Електронною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6D5DE5" w14:textId="75723235" w:rsidR="00776ADA" w:rsidRPr="009C0AA5" w:rsidRDefault="00776ADA" w:rsidP="00776ADA">
            <w:pPr>
              <w:spacing w:after="0" w:line="240" w:lineRule="auto"/>
              <w:jc w:val="both"/>
              <w:rPr>
                <w:rFonts w:ascii="Times New Roman" w:hAnsi="Times New Roman"/>
              </w:rPr>
            </w:pPr>
            <w:r w:rsidRPr="009C0AA5">
              <w:rPr>
                <w:rFonts w:ascii="Times New Roman" w:hAnsi="Times New Roman"/>
              </w:rPr>
              <w:t>6.1.5. Відкриті торги можуть бути відмінені частково (за лотом).</w:t>
            </w:r>
          </w:p>
          <w:p w14:paraId="21B808B6" w14:textId="142532A5" w:rsidR="00776ADA" w:rsidRPr="009C0AA5" w:rsidRDefault="00776ADA" w:rsidP="00776ADA">
            <w:pPr>
              <w:spacing w:after="0" w:line="240" w:lineRule="auto"/>
              <w:jc w:val="both"/>
              <w:rPr>
                <w:rFonts w:ascii="Times New Roman" w:hAnsi="Times New Roman"/>
              </w:rPr>
            </w:pPr>
            <w:r w:rsidRPr="009C0AA5">
              <w:rPr>
                <w:rFonts w:ascii="Times New Roman" w:hAnsi="Times New Roman"/>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C8D2CF" w14:textId="1D85BC22" w:rsidR="00776ADA" w:rsidRPr="009C0AA5" w:rsidRDefault="00776ADA" w:rsidP="00776ADA">
            <w:pPr>
              <w:spacing w:after="0" w:line="240" w:lineRule="auto"/>
              <w:jc w:val="both"/>
              <w:rPr>
                <w:rFonts w:ascii="Times New Roman" w:hAnsi="Times New Roman"/>
              </w:rPr>
            </w:pPr>
            <w:r w:rsidRPr="009C0AA5">
              <w:rPr>
                <w:rFonts w:ascii="Times New Roman" w:hAnsi="Times New Roman"/>
              </w:rPr>
              <w:t xml:space="preserve">6.1.7. У разі відміни тендеру з підстав, визначених частиною другою статті 32 Закону, електронною системою закупівель </w:t>
            </w:r>
            <w:r w:rsidRPr="009C0AA5">
              <w:rPr>
                <w:rFonts w:ascii="Times New Roman" w:hAnsi="Times New Roman"/>
              </w:rPr>
              <w:lastRenderedPageBreak/>
              <w:t>автоматично оприлюднюється інформація про відміну тендеру.</w:t>
            </w:r>
          </w:p>
        </w:tc>
      </w:tr>
      <w:tr w:rsidR="00776ADA" w:rsidRPr="009C0AA5" w14:paraId="0F19D605" w14:textId="77777777" w:rsidTr="00716811">
        <w:trPr>
          <w:trHeight w:val="522"/>
          <w:jc w:val="center"/>
        </w:trPr>
        <w:tc>
          <w:tcPr>
            <w:tcW w:w="570" w:type="dxa"/>
            <w:shd w:val="clear" w:color="auto" w:fill="auto"/>
          </w:tcPr>
          <w:p w14:paraId="6E22928D" w14:textId="77777777"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lastRenderedPageBreak/>
              <w:t>2</w:t>
            </w:r>
          </w:p>
        </w:tc>
        <w:tc>
          <w:tcPr>
            <w:tcW w:w="3507" w:type="dxa"/>
            <w:gridSpan w:val="2"/>
            <w:shd w:val="clear" w:color="auto" w:fill="auto"/>
          </w:tcPr>
          <w:p w14:paraId="3F5D26A1" w14:textId="77777777" w:rsidR="00776ADA" w:rsidRPr="009C0AA5" w:rsidRDefault="00776ADA" w:rsidP="00776ADA">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 xml:space="preserve">Строк укладання договору </w:t>
            </w:r>
          </w:p>
        </w:tc>
        <w:tc>
          <w:tcPr>
            <w:tcW w:w="5919" w:type="dxa"/>
            <w:shd w:val="clear" w:color="auto" w:fill="auto"/>
          </w:tcPr>
          <w:p w14:paraId="37C00FF5" w14:textId="7FECD033"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6.2.1.Рішення про намір укласти договір про закупівлю приймається замовником відповідно до статті 33 Закону та пункту 46 Особливостей.</w:t>
            </w:r>
          </w:p>
          <w:p w14:paraId="5E30F9E0" w14:textId="77777777" w:rsidR="00776ADA" w:rsidRPr="009C0AA5" w:rsidRDefault="00776ADA" w:rsidP="00776ADA">
            <w:pPr>
              <w:spacing w:after="0" w:line="240" w:lineRule="auto"/>
              <w:ind w:firstLine="567"/>
              <w:jc w:val="both"/>
              <w:rPr>
                <w:rFonts w:ascii="Times New Roman" w:hAnsi="Times New Roman"/>
              </w:rPr>
            </w:pPr>
            <w:r w:rsidRPr="009C0AA5">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EEF858" w14:textId="6FB9D6BB"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BA0602" w14:textId="21747620"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6.2.3.Замовник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8563DB" w14:textId="758428D0" w:rsidR="00776ADA" w:rsidRPr="009C0AA5" w:rsidRDefault="00776ADA" w:rsidP="00776ADA">
            <w:pPr>
              <w:spacing w:after="0" w:line="240" w:lineRule="auto"/>
              <w:jc w:val="both"/>
              <w:rPr>
                <w:rFonts w:ascii="Times New Roman" w:hAnsi="Times New Roman"/>
                <w:shd w:val="solid" w:color="FFFFFF" w:fill="FFFFFF"/>
              </w:rPr>
            </w:pPr>
            <w:r w:rsidRPr="009C0AA5">
              <w:rPr>
                <w:rFonts w:ascii="Times New Roman" w:hAnsi="Times New Roman"/>
              </w:rPr>
              <w:t xml:space="preserve">6.2.4.У разі </w:t>
            </w:r>
            <w:r w:rsidRPr="009C0AA5">
              <w:rPr>
                <w:rFonts w:ascii="Times New Roman" w:hAnsi="Times New Roman"/>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1" w:tgtFrame="_blank" w:history="1">
              <w:r w:rsidRPr="009C0AA5">
                <w:rPr>
                  <w:rFonts w:ascii="Times New Roman" w:eastAsia="Times New Roman" w:hAnsi="Times New Roman"/>
                  <w:lang w:eastAsia="ru-RU"/>
                </w:rPr>
                <w:t>Особливостями</w:t>
              </w:r>
            </w:hyperlink>
            <w:r w:rsidRPr="009C0AA5">
              <w:rPr>
                <w:rFonts w:ascii="Times New Roman" w:hAnsi="Times New Roman"/>
                <w:shd w:val="solid" w:color="FFFFFF" w:fill="FFFFFF"/>
              </w:rPr>
              <w:t>.</w:t>
            </w:r>
          </w:p>
          <w:p w14:paraId="5EF599CA" w14:textId="268ADACB" w:rsidR="00776ADA" w:rsidRPr="009C0AA5" w:rsidRDefault="00776ADA" w:rsidP="00776ADA">
            <w:pPr>
              <w:spacing w:after="0" w:line="240" w:lineRule="auto"/>
              <w:jc w:val="both"/>
              <w:rPr>
                <w:rFonts w:ascii="Times New Roman" w:hAnsi="Times New Roman"/>
                <w:shd w:val="solid" w:color="FFFFFF" w:fill="FFFFFF"/>
              </w:rPr>
            </w:pPr>
          </w:p>
        </w:tc>
      </w:tr>
      <w:tr w:rsidR="00776ADA" w:rsidRPr="009C0AA5" w14:paraId="4B31D63A" w14:textId="77777777" w:rsidTr="00716811">
        <w:trPr>
          <w:trHeight w:val="522"/>
          <w:jc w:val="center"/>
        </w:trPr>
        <w:tc>
          <w:tcPr>
            <w:tcW w:w="570" w:type="dxa"/>
            <w:shd w:val="clear" w:color="auto" w:fill="auto"/>
          </w:tcPr>
          <w:p w14:paraId="6D34260D" w14:textId="77777777"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t>3</w:t>
            </w:r>
          </w:p>
        </w:tc>
        <w:tc>
          <w:tcPr>
            <w:tcW w:w="3507" w:type="dxa"/>
            <w:gridSpan w:val="2"/>
            <w:shd w:val="clear" w:color="auto" w:fill="auto"/>
          </w:tcPr>
          <w:p w14:paraId="04A4AF52"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Проект договору про закупівлю </w:t>
            </w:r>
          </w:p>
        </w:tc>
        <w:tc>
          <w:tcPr>
            <w:tcW w:w="5919" w:type="dxa"/>
            <w:shd w:val="clear" w:color="auto" w:fill="auto"/>
          </w:tcPr>
          <w:p w14:paraId="3CE69429" w14:textId="1D5C947C" w:rsidR="00776ADA" w:rsidRPr="009C0AA5" w:rsidRDefault="00776ADA" w:rsidP="00776ADA">
            <w:pPr>
              <w:widowControl w:val="0"/>
              <w:spacing w:after="0" w:line="240" w:lineRule="auto"/>
              <w:contextualSpacing/>
              <w:jc w:val="both"/>
              <w:rPr>
                <w:rFonts w:ascii="Times New Roman" w:hAnsi="Times New Roman"/>
              </w:rPr>
            </w:pPr>
            <w:r w:rsidRPr="009C0AA5">
              <w:rPr>
                <w:rFonts w:ascii="Times New Roman" w:hAnsi="Times New Roman"/>
              </w:rPr>
              <w:t>6.3.1. Проект договору складається замовником з урахуванням особливостей предмету закупівлі;</w:t>
            </w:r>
          </w:p>
          <w:p w14:paraId="74CECBA6" w14:textId="77777777" w:rsidR="00776ADA" w:rsidRPr="009C0AA5" w:rsidRDefault="00776ADA" w:rsidP="00776ADA">
            <w:pPr>
              <w:widowControl w:val="0"/>
              <w:spacing w:after="0" w:line="240" w:lineRule="auto"/>
              <w:contextualSpacing/>
              <w:jc w:val="both"/>
              <w:rPr>
                <w:rFonts w:ascii="Times New Roman" w:hAnsi="Times New Roman"/>
              </w:rPr>
            </w:pPr>
            <w:r w:rsidRPr="009C0AA5">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3C678894" w14:textId="77777777" w:rsidR="00776ADA" w:rsidRPr="009C0AA5" w:rsidRDefault="00776ADA" w:rsidP="00776ADA">
            <w:pPr>
              <w:widowControl w:val="0"/>
              <w:spacing w:after="0" w:line="240" w:lineRule="auto"/>
              <w:contextualSpacing/>
              <w:jc w:val="both"/>
              <w:rPr>
                <w:rFonts w:ascii="Times New Roman" w:hAnsi="Times New Roman"/>
              </w:rPr>
            </w:pPr>
            <w:r w:rsidRPr="009C0AA5">
              <w:rPr>
                <w:rFonts w:ascii="Times New Roman" w:hAnsi="Times New Roman"/>
                <w:b/>
              </w:rPr>
              <w:t>Учасник повинен надати</w:t>
            </w:r>
            <w:r w:rsidRPr="009C0AA5">
              <w:rPr>
                <w:rFonts w:ascii="Times New Roman" w:hAnsi="Times New Roman"/>
              </w:rPr>
              <w:t xml:space="preserve"> у складі тендерної документації </w:t>
            </w:r>
            <w:r w:rsidRPr="009C0AA5">
              <w:rPr>
                <w:rFonts w:ascii="Times New Roman" w:hAnsi="Times New Roman"/>
                <w:b/>
              </w:rPr>
              <w:t>проект договору,</w:t>
            </w:r>
            <w:r w:rsidRPr="009C0AA5">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AEF778B" w14:textId="0D67D2D7" w:rsidR="00776ADA" w:rsidRPr="009C0AA5" w:rsidRDefault="00776ADA" w:rsidP="00776ADA">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4674D506" w14:textId="37F868AD"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lang w:eastAsia="uk-UA"/>
              </w:rPr>
              <w:t xml:space="preserve">6.3.3. </w:t>
            </w:r>
            <w:r w:rsidRPr="009C0AA5">
              <w:rPr>
                <w:rFonts w:ascii="Times New Roman" w:hAnsi="Times New Roman"/>
                <w:color w:val="000000"/>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9C0AA5">
              <w:rPr>
                <w:rFonts w:ascii="Times New Roman" w:hAnsi="Times New Roman"/>
                <w:color w:val="000000"/>
                <w:shd w:val="solid" w:color="FFFFFF" w:fill="FFFFFF"/>
              </w:rPr>
              <w:lastRenderedPageBreak/>
              <w:t>оприлюднення в електронній системі закупівель повідомлення про намір укласти договір про закупівлю.</w:t>
            </w:r>
          </w:p>
          <w:p w14:paraId="0B1D2358" w14:textId="6FE113F6" w:rsidR="00776ADA" w:rsidRPr="009C0AA5" w:rsidRDefault="00776ADA" w:rsidP="00776ADA">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699E" w14:textId="7D6EDAC8" w:rsidR="00776ADA" w:rsidRPr="009C0AA5" w:rsidRDefault="00776ADA" w:rsidP="00776ADA">
            <w:pPr>
              <w:widowControl w:val="0"/>
              <w:jc w:val="both"/>
              <w:rPr>
                <w:rFonts w:ascii="Times New Roman" w:eastAsia="Times New Roman" w:hAnsi="Times New Roman"/>
                <w:color w:val="000000"/>
              </w:rPr>
            </w:pPr>
            <w:r w:rsidRPr="009C0AA5">
              <w:rPr>
                <w:rFonts w:ascii="Times New Roman" w:eastAsia="Times New Roman" w:hAnsi="Times New Roman"/>
                <w:b/>
                <w:i/>
                <w:color w:val="000000"/>
              </w:rPr>
              <w:t>6.3.4.Переможець</w:t>
            </w:r>
            <w:r w:rsidRPr="009C0AA5">
              <w:rPr>
                <w:rFonts w:ascii="Times New Roman" w:eastAsia="Times New Roman" w:hAnsi="Times New Roman"/>
                <w:color w:val="000000"/>
              </w:rPr>
              <w:t xml:space="preserve"> процедури закупівлі під час укладення договору про закупівлю повинен надати:</w:t>
            </w:r>
          </w:p>
          <w:p w14:paraId="7528989A" w14:textId="77777777" w:rsidR="00776ADA" w:rsidRPr="009C0AA5" w:rsidRDefault="00776ADA" w:rsidP="00776ADA">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9C0AA5">
              <w:rPr>
                <w:rFonts w:ascii="Times New Roman" w:eastAsia="Times New Roman" w:hAnsi="Times New Roman"/>
                <w:color w:val="000000"/>
              </w:rPr>
              <w:t>інформацію про право підписання договору про закупівлю;</w:t>
            </w:r>
          </w:p>
          <w:p w14:paraId="317353B7" w14:textId="77777777" w:rsidR="00776ADA" w:rsidRPr="009C0AA5" w:rsidRDefault="00776ADA" w:rsidP="00776ADA">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9C0AA5">
              <w:rPr>
                <w:rFonts w:ascii="Times New Roman" w:eastAsia="Times New Roman" w:hAnsi="Times New Roman"/>
                <w:b/>
                <w:color w:val="000000"/>
              </w:rPr>
              <w:t>достовірну інформацію про наявність у нього чинної ліцензії або документа дозвільного характеру</w:t>
            </w:r>
            <w:r w:rsidRPr="009C0AA5">
              <w:rPr>
                <w:rFonts w:ascii="Times New Roman" w:eastAsia="Times New Roman" w:hAnsi="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8C7C6F8" w14:textId="305F726A" w:rsidR="00776ADA" w:rsidRPr="009C0AA5" w:rsidRDefault="00776ADA" w:rsidP="00776ADA">
            <w:pPr>
              <w:spacing w:after="0" w:line="240" w:lineRule="auto"/>
              <w:ind w:firstLine="567"/>
              <w:jc w:val="both"/>
              <w:rPr>
                <w:rFonts w:ascii="Times New Roman" w:hAnsi="Times New Roman"/>
                <w:color w:val="000000"/>
                <w:shd w:val="solid" w:color="FFFFFF" w:fill="FFFFFF"/>
              </w:rPr>
            </w:pPr>
            <w:r w:rsidRPr="009C0AA5">
              <w:rPr>
                <w:rFonts w:ascii="Times New Roman" w:eastAsia="Times New Roman" w:hAnsi="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C0AA5">
              <w:rPr>
                <w:rFonts w:ascii="Times New Roman" w:eastAsia="Times New Roman" w:hAnsi="Times New Roman"/>
                <w:i/>
              </w:rPr>
              <w:t xml:space="preserve"> абзацу 2 підпункту 3  пункту 41 Особливостей.</w:t>
            </w:r>
          </w:p>
          <w:p w14:paraId="1A65B733" w14:textId="0A99B9AD" w:rsidR="00776ADA" w:rsidRPr="009C0AA5" w:rsidRDefault="00776ADA" w:rsidP="00776ADA">
            <w:pPr>
              <w:spacing w:after="0" w:line="240" w:lineRule="auto"/>
              <w:ind w:left="173"/>
              <w:jc w:val="both"/>
              <w:rPr>
                <w:rFonts w:ascii="Times New Roman" w:hAnsi="Times New Roman"/>
                <w:lang w:eastAsia="uk-UA"/>
              </w:rPr>
            </w:pPr>
          </w:p>
        </w:tc>
      </w:tr>
      <w:tr w:rsidR="00776ADA" w:rsidRPr="009C0AA5" w14:paraId="210A4D9D" w14:textId="77777777" w:rsidTr="00716811">
        <w:trPr>
          <w:trHeight w:val="522"/>
          <w:jc w:val="center"/>
        </w:trPr>
        <w:tc>
          <w:tcPr>
            <w:tcW w:w="570" w:type="dxa"/>
            <w:shd w:val="clear" w:color="auto" w:fill="auto"/>
          </w:tcPr>
          <w:p w14:paraId="51F43979" w14:textId="77777777"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lastRenderedPageBreak/>
              <w:t>4</w:t>
            </w:r>
          </w:p>
        </w:tc>
        <w:tc>
          <w:tcPr>
            <w:tcW w:w="3507" w:type="dxa"/>
            <w:gridSpan w:val="2"/>
            <w:shd w:val="clear" w:color="auto" w:fill="auto"/>
          </w:tcPr>
          <w:p w14:paraId="214DBEF6"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Істотні умови, що обов’язково включаються до договору про закупівлю.</w:t>
            </w:r>
          </w:p>
        </w:tc>
        <w:tc>
          <w:tcPr>
            <w:tcW w:w="5919" w:type="dxa"/>
            <w:shd w:val="clear" w:color="auto" w:fill="auto"/>
          </w:tcPr>
          <w:p w14:paraId="1D8CBE3D" w14:textId="50374D98" w:rsidR="00776ADA" w:rsidRPr="009C0AA5" w:rsidRDefault="00776ADA" w:rsidP="00776ADA">
            <w:pPr>
              <w:widowControl w:val="0"/>
              <w:spacing w:after="0" w:line="240" w:lineRule="auto"/>
              <w:contextualSpacing/>
              <w:jc w:val="both"/>
              <w:rPr>
                <w:rFonts w:ascii="Times New Roman" w:hAnsi="Times New Roman"/>
                <w:color w:val="000000"/>
              </w:rPr>
            </w:pPr>
            <w:r w:rsidRPr="009C0AA5">
              <w:rPr>
                <w:rFonts w:ascii="Times New Roman" w:hAnsi="Times New Roman"/>
              </w:rPr>
              <w:t>6.4.1.</w:t>
            </w:r>
            <w:r w:rsidRPr="009C0AA5">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22B8088"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визначення грошового еквівалента зобов'язання в іноземній валюті;</w:t>
            </w:r>
          </w:p>
          <w:p w14:paraId="18BB714F"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перерахунку ціни в бік зменшення ціни тендерної пропозиції переможця без зменшення обсягів закупівлі;</w:t>
            </w:r>
          </w:p>
          <w:p w14:paraId="32462642" w14:textId="1A50618F"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33AB2CBE" w14:textId="33432744" w:rsidR="00776ADA" w:rsidRPr="009C0AA5" w:rsidRDefault="00776ADA" w:rsidP="00776ADA">
            <w:pPr>
              <w:spacing w:after="0" w:line="240" w:lineRule="auto"/>
              <w:jc w:val="both"/>
              <w:rPr>
                <w:rFonts w:ascii="Times New Roman" w:hAnsi="Times New Roman"/>
                <w:color w:val="000000"/>
              </w:rPr>
            </w:pPr>
            <w:r w:rsidRPr="009C0AA5">
              <w:rPr>
                <w:rFonts w:ascii="Times New Roman" w:hAnsi="Times New Roman"/>
                <w:color w:val="00000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E05575"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1) зменшення обсягів закупівлі, зокрема з урахуванням фактичного обсягу видатків замовника;</w:t>
            </w:r>
          </w:p>
          <w:p w14:paraId="613B3A93"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0AA5">
              <w:rPr>
                <w:rFonts w:ascii="Times New Roman" w:hAnsi="Times New Roman"/>
                <w:color w:val="000000"/>
              </w:rPr>
              <w:t>пропорційно</w:t>
            </w:r>
            <w:proofErr w:type="spellEnd"/>
            <w:r w:rsidRPr="009C0AA5">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w:t>
            </w:r>
            <w:r w:rsidRPr="009C0AA5">
              <w:rPr>
                <w:rFonts w:ascii="Times New Roman" w:hAnsi="Times New Roman"/>
                <w:color w:val="000000"/>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307C6"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E8DFFC2" w14:textId="5B4400B1"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4) продовження строку дії договору про закупівлю </w:t>
            </w:r>
            <w:hyperlink r:id="rId42" w:tgtFrame="_blank" w:history="1">
              <w:r w:rsidRPr="009C0AA5">
                <w:rPr>
                  <w:rFonts w:ascii="Times New Roman" w:eastAsia="Times New Roman" w:hAnsi="Times New Roman"/>
                  <w:lang w:val="ru-RU" w:eastAsia="ru-RU"/>
                </w:rPr>
                <w:t>та/</w:t>
              </w:r>
              <w:proofErr w:type="spellStart"/>
              <w:r w:rsidRPr="009C0AA5">
                <w:rPr>
                  <w:rFonts w:ascii="Times New Roman" w:eastAsia="Times New Roman" w:hAnsi="Times New Roman"/>
                  <w:lang w:val="ru-RU" w:eastAsia="ru-RU"/>
                </w:rPr>
                <w:t>або</w:t>
              </w:r>
              <w:proofErr w:type="spellEnd"/>
            </w:hyperlink>
            <w:r w:rsidRPr="009C0AA5">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B7E56" w14:textId="77777777" w:rsidR="00776ADA" w:rsidRPr="009C0AA5" w:rsidRDefault="00776ADA" w:rsidP="00776ADA">
            <w:pPr>
              <w:spacing w:after="0" w:line="240" w:lineRule="auto"/>
              <w:ind w:firstLine="567"/>
              <w:jc w:val="both"/>
              <w:rPr>
                <w:rFonts w:ascii="Times New Roman" w:hAnsi="Times New Roman"/>
                <w:color w:val="000000"/>
              </w:rPr>
            </w:pPr>
          </w:p>
          <w:p w14:paraId="2899A499"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294C4372"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9C0AA5">
              <w:rPr>
                <w:rFonts w:ascii="Times New Roman" w:hAnsi="Times New Roman"/>
                <w:color w:val="000000"/>
              </w:rPr>
              <w:br/>
              <w:t xml:space="preserve">оподаткування – </w:t>
            </w:r>
            <w:proofErr w:type="spellStart"/>
            <w:r w:rsidRPr="009C0AA5">
              <w:rPr>
                <w:rFonts w:ascii="Times New Roman" w:hAnsi="Times New Roman"/>
                <w:color w:val="000000"/>
              </w:rPr>
              <w:t>пропорційно</w:t>
            </w:r>
            <w:proofErr w:type="spellEnd"/>
            <w:r w:rsidRPr="009C0AA5">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9C0AA5">
              <w:rPr>
                <w:rFonts w:ascii="Times New Roman" w:hAnsi="Times New Roman"/>
                <w:color w:val="000000"/>
              </w:rPr>
              <w:t>пропорційно</w:t>
            </w:r>
            <w:proofErr w:type="spellEnd"/>
            <w:r w:rsidRPr="009C0AA5">
              <w:rPr>
                <w:rFonts w:ascii="Times New Roman" w:hAnsi="Times New Roman"/>
                <w:color w:val="000000"/>
              </w:rPr>
              <w:t xml:space="preserve"> до зміни податкового навантаження внаслідок зміни системи оподаткування;</w:t>
            </w:r>
          </w:p>
          <w:p w14:paraId="6DC4394A"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0AA5">
              <w:rPr>
                <w:rFonts w:ascii="Times New Roman" w:hAnsi="Times New Roman"/>
                <w:color w:val="000000"/>
              </w:rPr>
              <w:t>Platts</w:t>
            </w:r>
            <w:proofErr w:type="spellEnd"/>
            <w:r w:rsidRPr="009C0AA5">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6B3A9" w14:textId="77777777" w:rsidR="00776ADA" w:rsidRPr="009C0AA5" w:rsidRDefault="00776ADA" w:rsidP="00776ADA">
            <w:pPr>
              <w:spacing w:after="0" w:line="240" w:lineRule="auto"/>
              <w:ind w:firstLine="567"/>
              <w:jc w:val="both"/>
              <w:rPr>
                <w:rFonts w:ascii="Times New Roman" w:hAnsi="Times New Roman"/>
                <w:color w:val="000000"/>
              </w:rPr>
            </w:pPr>
            <w:r w:rsidRPr="009C0AA5">
              <w:rPr>
                <w:rFonts w:ascii="Times New Roman" w:hAnsi="Times New Roman"/>
                <w:color w:val="000000"/>
              </w:rPr>
              <w:t>8) зміни умов у зв’язку із застосуванням положень частини шостої статті 41 Закону.</w:t>
            </w:r>
          </w:p>
          <w:p w14:paraId="2E02379C" w14:textId="753E5B64" w:rsidR="00776ADA" w:rsidRPr="009C0AA5" w:rsidRDefault="00776ADA" w:rsidP="00776ADA">
            <w:pPr>
              <w:keepNext/>
              <w:keepLines/>
              <w:spacing w:after="0" w:line="240" w:lineRule="auto"/>
              <w:ind w:right="170"/>
              <w:jc w:val="both"/>
              <w:rPr>
                <w:rFonts w:ascii="Times New Roman" w:hAnsi="Times New Roman"/>
              </w:rPr>
            </w:pPr>
            <w:bookmarkStart w:id="105" w:name="n1040"/>
            <w:bookmarkStart w:id="106" w:name="n1044"/>
            <w:bookmarkEnd w:id="105"/>
            <w:bookmarkEnd w:id="106"/>
            <w:r w:rsidRPr="009C0AA5">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261C26D4" w14:textId="77777777" w:rsidR="00776ADA" w:rsidRPr="009C0AA5" w:rsidRDefault="00776ADA" w:rsidP="00776ADA">
            <w:pPr>
              <w:keepNext/>
              <w:keepLines/>
              <w:spacing w:after="0" w:line="240" w:lineRule="auto"/>
              <w:ind w:right="170"/>
              <w:jc w:val="both"/>
              <w:rPr>
                <w:rFonts w:ascii="Times New Roman" w:hAnsi="Times New Roman"/>
              </w:rPr>
            </w:pPr>
          </w:p>
        </w:tc>
      </w:tr>
      <w:tr w:rsidR="00776ADA" w:rsidRPr="009C0AA5" w14:paraId="37AB6485" w14:textId="77777777" w:rsidTr="00716811">
        <w:trPr>
          <w:trHeight w:val="522"/>
          <w:jc w:val="center"/>
        </w:trPr>
        <w:tc>
          <w:tcPr>
            <w:tcW w:w="570" w:type="dxa"/>
            <w:shd w:val="clear" w:color="auto" w:fill="auto"/>
          </w:tcPr>
          <w:p w14:paraId="79DF0E03" w14:textId="441955AA"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lastRenderedPageBreak/>
              <w:t>5</w:t>
            </w:r>
          </w:p>
        </w:tc>
        <w:tc>
          <w:tcPr>
            <w:tcW w:w="3507" w:type="dxa"/>
            <w:gridSpan w:val="2"/>
            <w:shd w:val="clear" w:color="auto" w:fill="auto"/>
          </w:tcPr>
          <w:p w14:paraId="7D2985FE" w14:textId="12ABB50C"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Ступінь локалізації Товару</w:t>
            </w:r>
          </w:p>
        </w:tc>
        <w:tc>
          <w:tcPr>
            <w:tcW w:w="5919" w:type="dxa"/>
            <w:shd w:val="clear" w:color="auto" w:fill="auto"/>
          </w:tcPr>
          <w:p w14:paraId="14DE4B9B" w14:textId="77777777" w:rsidR="00776ADA" w:rsidRPr="009C0AA5" w:rsidRDefault="00776ADA" w:rsidP="00776ADA">
            <w:pPr>
              <w:shd w:val="clear" w:color="auto" w:fill="FFFFFF"/>
              <w:spacing w:after="0" w:line="240" w:lineRule="auto"/>
              <w:jc w:val="both"/>
              <w:rPr>
                <w:rFonts w:ascii="Times New Roman" w:hAnsi="Times New Roman"/>
              </w:rPr>
            </w:pPr>
            <w:r w:rsidRPr="009C0AA5">
              <w:rPr>
                <w:rFonts w:ascii="Times New Roman" w:hAnsi="Times New Roman"/>
              </w:rPr>
              <w:t xml:space="preserve">6.5.1.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14:paraId="2F072A3D" w14:textId="77777777" w:rsidR="00776ADA" w:rsidRPr="009C0AA5" w:rsidRDefault="00776ADA" w:rsidP="00776ADA">
            <w:pPr>
              <w:shd w:val="clear" w:color="auto" w:fill="FFFFFF"/>
              <w:spacing w:after="0" w:line="240" w:lineRule="auto"/>
              <w:jc w:val="both"/>
              <w:rPr>
                <w:rFonts w:ascii="Times New Roman" w:hAnsi="Times New Roman"/>
              </w:rPr>
            </w:pPr>
            <w:r w:rsidRPr="009C0AA5">
              <w:rPr>
                <w:rFonts w:ascii="Times New Roman" w:hAnsi="Times New Roman"/>
              </w:rPr>
              <w:t xml:space="preserve">6.5.2.Замовник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 окрім </w:t>
            </w:r>
            <w:r w:rsidRPr="009C0AA5">
              <w:rPr>
                <w:rFonts w:ascii="Times New Roman" w:hAnsi="Times New Roman"/>
              </w:rPr>
              <w:lastRenderedPageBreak/>
              <w:t xml:space="preserve">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 умови, що вартість товарів вище порогових сум, що зазначені у цих Угодах. </w:t>
            </w:r>
          </w:p>
          <w:p w14:paraId="40EC3117" w14:textId="77777777" w:rsidR="00776ADA" w:rsidRPr="009C0AA5" w:rsidRDefault="00776ADA" w:rsidP="00776ADA">
            <w:pPr>
              <w:shd w:val="clear" w:color="auto" w:fill="FFFFFF"/>
              <w:spacing w:after="0" w:line="240" w:lineRule="auto"/>
              <w:jc w:val="both"/>
              <w:rPr>
                <w:rFonts w:ascii="Times New Roman" w:hAnsi="Times New Roman"/>
              </w:rPr>
            </w:pPr>
            <w:r w:rsidRPr="009C0AA5">
              <w:rPr>
                <w:rFonts w:ascii="Times New Roman" w:hAnsi="Times New Roman"/>
              </w:rPr>
              <w:t>6.5.3.У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закупівлі»(надалі –Угоди), ,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40240B68" w14:textId="77777777" w:rsidR="00776ADA" w:rsidRPr="009C0AA5" w:rsidRDefault="00776ADA" w:rsidP="00776ADA">
            <w:pPr>
              <w:shd w:val="clear" w:color="auto" w:fill="FFFFFF"/>
              <w:spacing w:after="0" w:line="240" w:lineRule="auto"/>
              <w:jc w:val="both"/>
              <w:rPr>
                <w:rFonts w:ascii="Times New Roman" w:hAnsi="Times New Roman"/>
              </w:rPr>
            </w:pPr>
            <w:r w:rsidRPr="009C0AA5">
              <w:rPr>
                <w:rFonts w:ascii="Times New Roman" w:hAnsi="Times New Roman"/>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 у випадку, якщо вартість товару,  перевищує порогові суми, зазначені у Угодах</w:t>
            </w:r>
          </w:p>
          <w:p w14:paraId="3D0659AF" w14:textId="6753CCA2" w:rsidR="00776ADA" w:rsidRPr="009C0AA5" w:rsidRDefault="00776ADA" w:rsidP="00776ADA">
            <w:pPr>
              <w:shd w:val="clear" w:color="auto" w:fill="FFFFFF"/>
              <w:spacing w:after="0" w:line="240" w:lineRule="auto"/>
              <w:jc w:val="both"/>
              <w:rPr>
                <w:rFonts w:ascii="Times New Roman" w:hAnsi="Times New Roman"/>
              </w:rPr>
            </w:pPr>
          </w:p>
        </w:tc>
      </w:tr>
      <w:tr w:rsidR="00776ADA" w:rsidRPr="009C0AA5" w14:paraId="1084799F" w14:textId="77777777" w:rsidTr="00716811">
        <w:trPr>
          <w:trHeight w:val="522"/>
          <w:jc w:val="center"/>
        </w:trPr>
        <w:tc>
          <w:tcPr>
            <w:tcW w:w="570" w:type="dxa"/>
            <w:shd w:val="clear" w:color="auto" w:fill="auto"/>
          </w:tcPr>
          <w:p w14:paraId="23503529" w14:textId="7C4271FC"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lastRenderedPageBreak/>
              <w:t>6</w:t>
            </w:r>
          </w:p>
        </w:tc>
        <w:tc>
          <w:tcPr>
            <w:tcW w:w="3507" w:type="dxa"/>
            <w:gridSpan w:val="2"/>
            <w:shd w:val="clear" w:color="auto" w:fill="auto"/>
          </w:tcPr>
          <w:p w14:paraId="5714376A"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Дії замовника при відмові переможця торгів підписати договір про закупівлю</w:t>
            </w:r>
          </w:p>
        </w:tc>
        <w:tc>
          <w:tcPr>
            <w:tcW w:w="5919" w:type="dxa"/>
            <w:shd w:val="clear" w:color="auto" w:fill="auto"/>
          </w:tcPr>
          <w:p w14:paraId="6D8636DC" w14:textId="5FC7DF04" w:rsidR="00776ADA" w:rsidRPr="009C0AA5" w:rsidRDefault="00776ADA" w:rsidP="00776ADA">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6.6.1.Замовник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3D9ECF53" w14:textId="4D2708B7" w:rsidR="00776ADA" w:rsidRPr="009C0AA5" w:rsidRDefault="00776ADA" w:rsidP="00776ADA">
            <w:pPr>
              <w:widowControl w:val="0"/>
              <w:spacing w:after="0" w:line="240" w:lineRule="auto"/>
              <w:jc w:val="both"/>
              <w:rPr>
                <w:rFonts w:ascii="Times New Roman" w:hAnsi="Times New Roman"/>
              </w:rPr>
            </w:pPr>
          </w:p>
        </w:tc>
      </w:tr>
      <w:tr w:rsidR="00776ADA" w:rsidRPr="009C0AA5" w14:paraId="2C7B513C" w14:textId="77777777" w:rsidTr="00716811">
        <w:trPr>
          <w:trHeight w:val="522"/>
          <w:jc w:val="center"/>
        </w:trPr>
        <w:tc>
          <w:tcPr>
            <w:tcW w:w="570" w:type="dxa"/>
            <w:shd w:val="clear" w:color="auto" w:fill="auto"/>
          </w:tcPr>
          <w:p w14:paraId="453A93C4" w14:textId="7B126C5F" w:rsidR="00776ADA" w:rsidRPr="009C0AA5" w:rsidRDefault="00776ADA" w:rsidP="00776ADA">
            <w:pPr>
              <w:widowControl w:val="0"/>
              <w:spacing w:after="0" w:line="240" w:lineRule="auto"/>
              <w:contextualSpacing/>
              <w:jc w:val="both"/>
              <w:rPr>
                <w:rFonts w:ascii="Times New Roman" w:hAnsi="Times New Roman"/>
                <w:b/>
              </w:rPr>
            </w:pPr>
            <w:r w:rsidRPr="009C0AA5">
              <w:rPr>
                <w:rFonts w:ascii="Times New Roman" w:hAnsi="Times New Roman"/>
                <w:b/>
              </w:rPr>
              <w:t>7</w:t>
            </w:r>
          </w:p>
        </w:tc>
        <w:tc>
          <w:tcPr>
            <w:tcW w:w="3507" w:type="dxa"/>
            <w:gridSpan w:val="2"/>
            <w:shd w:val="clear" w:color="auto" w:fill="auto"/>
          </w:tcPr>
          <w:p w14:paraId="73439939" w14:textId="77777777" w:rsidR="00776ADA" w:rsidRPr="009C0AA5" w:rsidRDefault="00776ADA" w:rsidP="00776ADA">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Забезпечення виконання договору про закупівлю </w:t>
            </w:r>
          </w:p>
        </w:tc>
        <w:tc>
          <w:tcPr>
            <w:tcW w:w="5919" w:type="dxa"/>
            <w:shd w:val="clear" w:color="auto" w:fill="auto"/>
          </w:tcPr>
          <w:p w14:paraId="035A0371" w14:textId="77777777" w:rsidR="00776ADA" w:rsidRPr="009C0AA5" w:rsidRDefault="00776ADA" w:rsidP="00776ADA">
            <w:pPr>
              <w:widowControl w:val="0"/>
              <w:spacing w:after="0" w:line="240" w:lineRule="auto"/>
              <w:jc w:val="both"/>
              <w:rPr>
                <w:rFonts w:ascii="Times New Roman" w:hAnsi="Times New Roman"/>
              </w:rPr>
            </w:pPr>
            <w:r w:rsidRPr="009C0AA5">
              <w:rPr>
                <w:rFonts w:ascii="Times New Roman" w:hAnsi="Times New Roman"/>
              </w:rPr>
              <w:t xml:space="preserve">Не вимагається </w:t>
            </w:r>
          </w:p>
          <w:p w14:paraId="2F42B089" w14:textId="77777777" w:rsidR="00776ADA" w:rsidRPr="009C0AA5" w:rsidRDefault="00776ADA" w:rsidP="00776ADA">
            <w:pPr>
              <w:widowControl w:val="0"/>
              <w:spacing w:after="0" w:line="240" w:lineRule="auto"/>
              <w:jc w:val="both"/>
              <w:rPr>
                <w:rFonts w:ascii="Times New Roman" w:hAnsi="Times New Roman"/>
              </w:rPr>
            </w:pPr>
          </w:p>
        </w:tc>
      </w:tr>
    </w:tbl>
    <w:p w14:paraId="11E83FFE" w14:textId="77777777" w:rsidR="00DB21D0" w:rsidRPr="009C0AA5" w:rsidRDefault="00DB21D0" w:rsidP="007821B5">
      <w:pPr>
        <w:spacing w:after="0" w:line="240" w:lineRule="auto"/>
        <w:jc w:val="both"/>
        <w:rPr>
          <w:rFonts w:ascii="Times New Roman" w:hAnsi="Times New Roman"/>
          <w:color w:val="000000"/>
          <w:lang w:eastAsia="uk-UA"/>
        </w:rPr>
      </w:pPr>
    </w:p>
    <w:p w14:paraId="15EBBAE8"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0F6E22A3"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0F337E37"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457DC3E5" w14:textId="77777777" w:rsidR="00F0207B" w:rsidRPr="009C0AA5" w:rsidRDefault="00F0207B" w:rsidP="007821B5">
      <w:pPr>
        <w:widowControl w:val="0"/>
        <w:spacing w:after="0" w:line="240" w:lineRule="auto"/>
        <w:contextualSpacing/>
        <w:rPr>
          <w:rFonts w:ascii="Times New Roman" w:hAnsi="Times New Roman"/>
          <w:color w:val="000000"/>
          <w:lang w:eastAsia="uk-UA"/>
        </w:rPr>
      </w:pPr>
    </w:p>
    <w:p w14:paraId="04D0FFB6" w14:textId="2A317773" w:rsidR="00E45579" w:rsidRPr="009C0AA5" w:rsidRDefault="00E45579" w:rsidP="007821B5">
      <w:pPr>
        <w:widowControl w:val="0"/>
        <w:spacing w:after="0" w:line="240" w:lineRule="auto"/>
        <w:contextualSpacing/>
        <w:rPr>
          <w:rFonts w:ascii="Times New Roman" w:hAnsi="Times New Roman"/>
          <w:color w:val="000000"/>
          <w:lang w:eastAsia="uk-UA"/>
        </w:rPr>
      </w:pPr>
    </w:p>
    <w:p w14:paraId="46C04B5F" w14:textId="5B0084E3" w:rsidR="00250F9A" w:rsidRPr="009C0AA5" w:rsidRDefault="00250F9A" w:rsidP="007821B5">
      <w:pPr>
        <w:widowControl w:val="0"/>
        <w:spacing w:after="0" w:line="240" w:lineRule="auto"/>
        <w:contextualSpacing/>
        <w:rPr>
          <w:rFonts w:ascii="Times New Roman" w:hAnsi="Times New Roman"/>
          <w:color w:val="000000"/>
          <w:lang w:eastAsia="uk-UA"/>
        </w:rPr>
      </w:pPr>
    </w:p>
    <w:p w14:paraId="3DF6EE07" w14:textId="45165C28" w:rsidR="00E213E1" w:rsidRPr="009C0AA5" w:rsidRDefault="00E213E1" w:rsidP="007821B5">
      <w:pPr>
        <w:widowControl w:val="0"/>
        <w:spacing w:after="0" w:line="240" w:lineRule="auto"/>
        <w:contextualSpacing/>
        <w:rPr>
          <w:rFonts w:ascii="Times New Roman" w:hAnsi="Times New Roman"/>
          <w:color w:val="000000"/>
          <w:lang w:eastAsia="uk-UA"/>
        </w:rPr>
      </w:pPr>
    </w:p>
    <w:p w14:paraId="05DA4DAA" w14:textId="22E23226" w:rsidR="00E213E1" w:rsidRPr="009C0AA5" w:rsidRDefault="00E213E1" w:rsidP="007821B5">
      <w:pPr>
        <w:widowControl w:val="0"/>
        <w:spacing w:after="0" w:line="240" w:lineRule="auto"/>
        <w:contextualSpacing/>
        <w:rPr>
          <w:rFonts w:ascii="Times New Roman" w:hAnsi="Times New Roman"/>
          <w:color w:val="000000"/>
          <w:lang w:eastAsia="uk-UA"/>
        </w:rPr>
      </w:pPr>
    </w:p>
    <w:p w14:paraId="5AAAA8E8" w14:textId="601EA299" w:rsidR="00E213E1" w:rsidRPr="009C0AA5" w:rsidRDefault="00E213E1" w:rsidP="007821B5">
      <w:pPr>
        <w:widowControl w:val="0"/>
        <w:spacing w:after="0" w:line="240" w:lineRule="auto"/>
        <w:contextualSpacing/>
        <w:rPr>
          <w:rFonts w:ascii="Times New Roman" w:hAnsi="Times New Roman"/>
          <w:color w:val="000000"/>
          <w:lang w:eastAsia="uk-UA"/>
        </w:rPr>
      </w:pPr>
    </w:p>
    <w:p w14:paraId="1250AB04" w14:textId="3BBD6D5A" w:rsidR="00E213E1" w:rsidRPr="009C0AA5" w:rsidRDefault="00E213E1" w:rsidP="007821B5">
      <w:pPr>
        <w:widowControl w:val="0"/>
        <w:spacing w:after="0" w:line="240" w:lineRule="auto"/>
        <w:contextualSpacing/>
        <w:rPr>
          <w:rFonts w:ascii="Times New Roman" w:hAnsi="Times New Roman"/>
          <w:color w:val="000000"/>
          <w:lang w:eastAsia="uk-UA"/>
        </w:rPr>
      </w:pPr>
    </w:p>
    <w:p w14:paraId="6D18F8AC" w14:textId="7208DCA9" w:rsidR="00E213E1" w:rsidRPr="009C0AA5" w:rsidRDefault="00E213E1" w:rsidP="007821B5">
      <w:pPr>
        <w:widowControl w:val="0"/>
        <w:spacing w:after="0" w:line="240" w:lineRule="auto"/>
        <w:contextualSpacing/>
        <w:rPr>
          <w:rFonts w:ascii="Times New Roman" w:hAnsi="Times New Roman"/>
          <w:color w:val="000000"/>
          <w:lang w:eastAsia="uk-UA"/>
        </w:rPr>
      </w:pPr>
    </w:p>
    <w:p w14:paraId="59063B1A" w14:textId="5F162A16" w:rsidR="00E213E1" w:rsidRPr="009C0AA5" w:rsidRDefault="00E213E1" w:rsidP="007821B5">
      <w:pPr>
        <w:widowControl w:val="0"/>
        <w:spacing w:after="0" w:line="240" w:lineRule="auto"/>
        <w:contextualSpacing/>
        <w:rPr>
          <w:rFonts w:ascii="Times New Roman" w:hAnsi="Times New Roman"/>
          <w:color w:val="000000"/>
          <w:lang w:eastAsia="uk-UA"/>
        </w:rPr>
      </w:pPr>
    </w:p>
    <w:p w14:paraId="70597F6E" w14:textId="347A9F50" w:rsidR="00E213E1" w:rsidRPr="009C0AA5" w:rsidRDefault="00E213E1" w:rsidP="007821B5">
      <w:pPr>
        <w:widowControl w:val="0"/>
        <w:spacing w:after="0" w:line="240" w:lineRule="auto"/>
        <w:contextualSpacing/>
        <w:rPr>
          <w:rFonts w:ascii="Times New Roman" w:hAnsi="Times New Roman"/>
          <w:color w:val="000000"/>
          <w:lang w:eastAsia="uk-UA"/>
        </w:rPr>
      </w:pPr>
    </w:p>
    <w:p w14:paraId="5F3E9FBF" w14:textId="00833A82" w:rsidR="00E213E1" w:rsidRPr="009C0AA5" w:rsidRDefault="00E213E1" w:rsidP="007821B5">
      <w:pPr>
        <w:widowControl w:val="0"/>
        <w:spacing w:after="0" w:line="240" w:lineRule="auto"/>
        <w:contextualSpacing/>
        <w:rPr>
          <w:rFonts w:ascii="Times New Roman" w:hAnsi="Times New Roman"/>
          <w:color w:val="000000"/>
          <w:lang w:eastAsia="uk-UA"/>
        </w:rPr>
      </w:pPr>
    </w:p>
    <w:p w14:paraId="456831B7" w14:textId="494824EE" w:rsidR="00E213E1" w:rsidRPr="009C0AA5" w:rsidRDefault="00E213E1" w:rsidP="007821B5">
      <w:pPr>
        <w:widowControl w:val="0"/>
        <w:spacing w:after="0" w:line="240" w:lineRule="auto"/>
        <w:contextualSpacing/>
        <w:rPr>
          <w:rFonts w:ascii="Times New Roman" w:hAnsi="Times New Roman"/>
          <w:color w:val="000000"/>
          <w:lang w:eastAsia="uk-UA"/>
        </w:rPr>
      </w:pPr>
    </w:p>
    <w:p w14:paraId="5BDE43D0" w14:textId="14728895" w:rsidR="004D5FA9" w:rsidRPr="009C0AA5" w:rsidRDefault="004D5FA9" w:rsidP="007821B5">
      <w:pPr>
        <w:widowControl w:val="0"/>
        <w:spacing w:after="0" w:line="240" w:lineRule="auto"/>
        <w:contextualSpacing/>
        <w:rPr>
          <w:rFonts w:ascii="Times New Roman" w:hAnsi="Times New Roman"/>
          <w:color w:val="000000"/>
          <w:lang w:eastAsia="uk-UA"/>
        </w:rPr>
      </w:pPr>
    </w:p>
    <w:p w14:paraId="08EE6EEF" w14:textId="6A4239B0" w:rsidR="00794E5E" w:rsidRPr="009C0AA5" w:rsidRDefault="00794E5E" w:rsidP="007821B5">
      <w:pPr>
        <w:widowControl w:val="0"/>
        <w:spacing w:after="0" w:line="240" w:lineRule="auto"/>
        <w:contextualSpacing/>
        <w:rPr>
          <w:rFonts w:ascii="Times New Roman" w:hAnsi="Times New Roman"/>
          <w:color w:val="000000"/>
          <w:lang w:eastAsia="uk-UA"/>
        </w:rPr>
      </w:pPr>
    </w:p>
    <w:p w14:paraId="09AC0110" w14:textId="77777777" w:rsidR="00794E5E" w:rsidRPr="009C0AA5" w:rsidRDefault="00794E5E" w:rsidP="007821B5">
      <w:pPr>
        <w:widowControl w:val="0"/>
        <w:spacing w:after="0" w:line="240" w:lineRule="auto"/>
        <w:contextualSpacing/>
        <w:rPr>
          <w:rFonts w:ascii="Times New Roman" w:hAnsi="Times New Roman"/>
          <w:color w:val="000000"/>
          <w:lang w:eastAsia="uk-UA"/>
        </w:rPr>
      </w:pPr>
    </w:p>
    <w:p w14:paraId="268ACE03" w14:textId="77777777" w:rsidR="00250F9A" w:rsidRPr="009C0AA5" w:rsidRDefault="00250F9A" w:rsidP="007821B5">
      <w:pPr>
        <w:widowControl w:val="0"/>
        <w:spacing w:after="0" w:line="240" w:lineRule="auto"/>
        <w:contextualSpacing/>
        <w:rPr>
          <w:rFonts w:ascii="Times New Roman" w:hAnsi="Times New Roman"/>
          <w:color w:val="000000"/>
          <w:lang w:eastAsia="uk-UA"/>
        </w:rPr>
      </w:pPr>
    </w:p>
    <w:p w14:paraId="22C6010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21224BDA"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BC4A9A9"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02AD8C7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56F2836D"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0A8D06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574FEE29"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0708691"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67E74330"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60EEA296"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ЗРАЗОК №</w:t>
      </w:r>
      <w:r w:rsidR="00510687" w:rsidRPr="009C0AA5">
        <w:rPr>
          <w:rFonts w:ascii="Times New Roman" w:hAnsi="Times New Roman"/>
          <w:b/>
          <w:color w:val="000000"/>
          <w:lang w:eastAsia="uk-UA"/>
        </w:rPr>
        <w:t xml:space="preserve"> </w:t>
      </w:r>
      <w:r w:rsidR="00950C74" w:rsidRPr="009C0AA5">
        <w:rPr>
          <w:rFonts w:ascii="Times New Roman" w:hAnsi="Times New Roman"/>
          <w:b/>
          <w:color w:val="000000"/>
          <w:lang w:eastAsia="uk-UA"/>
        </w:rPr>
        <w:t>1</w:t>
      </w:r>
    </w:p>
    <w:p w14:paraId="3DE03A8C"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E32CF78"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 xml:space="preserve">Форма заповнюється Учасником </w:t>
      </w:r>
    </w:p>
    <w:p w14:paraId="5E4E1ACA"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 xml:space="preserve">та надається у складі тендерної пропозиції </w:t>
      </w:r>
    </w:p>
    <w:p w14:paraId="75669C4F" w14:textId="77777777" w:rsidR="00A47A99" w:rsidRPr="009C0AA5" w:rsidRDefault="00A47A99" w:rsidP="007821B5">
      <w:pPr>
        <w:widowControl w:val="0"/>
        <w:spacing w:after="0" w:line="240" w:lineRule="auto"/>
        <w:ind w:firstLine="567"/>
        <w:contextualSpacing/>
        <w:jc w:val="center"/>
        <w:rPr>
          <w:rFonts w:ascii="Times New Roman" w:hAnsi="Times New Roman"/>
          <w:b/>
          <w:i/>
          <w:color w:val="000000"/>
          <w:lang w:eastAsia="uk-UA"/>
        </w:rPr>
      </w:pPr>
    </w:p>
    <w:p w14:paraId="7C87763C"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73CFDF98" w14:textId="0A30E6DC"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r w:rsidR="00250F9A" w:rsidRPr="009C0AA5">
        <w:rPr>
          <w:rFonts w:ascii="Times New Roman" w:hAnsi="Times New Roman"/>
          <w:b/>
          <w:color w:val="000000"/>
          <w:lang w:eastAsia="uk-UA"/>
        </w:rPr>
        <w:t>Уповноваженій особі</w:t>
      </w:r>
      <w:r w:rsidRPr="009C0AA5">
        <w:rPr>
          <w:rFonts w:ascii="Times New Roman" w:hAnsi="Times New Roman"/>
          <w:b/>
          <w:color w:val="000000"/>
          <w:lang w:eastAsia="uk-UA"/>
        </w:rPr>
        <w:t xml:space="preserve"> </w:t>
      </w:r>
    </w:p>
    <w:p w14:paraId="08C1B78B"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КП «Кривбасводоканал»</w:t>
      </w:r>
    </w:p>
    <w:p w14:paraId="0AAB0393"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DB4DB18" w14:textId="77777777" w:rsidR="00A47A99" w:rsidRPr="009C0AA5" w:rsidRDefault="00EF14BD"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Л</w:t>
      </w:r>
      <w:r w:rsidR="00A47A99" w:rsidRPr="009C0AA5">
        <w:rPr>
          <w:rFonts w:ascii="Times New Roman" w:hAnsi="Times New Roman"/>
          <w:b/>
          <w:color w:val="000000"/>
          <w:lang w:eastAsia="uk-UA"/>
        </w:rPr>
        <w:t xml:space="preserve">ист підтвердження </w:t>
      </w:r>
    </w:p>
    <w:p w14:paraId="7E460680"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щодо «Основних умов договору до тендерної  документації »</w:t>
      </w:r>
    </w:p>
    <w:p w14:paraId="7494A8E4" w14:textId="70CBD9AC" w:rsidR="00563734" w:rsidRPr="004417FA" w:rsidRDefault="00A47A99" w:rsidP="00563734">
      <w:pPr>
        <w:jc w:val="both"/>
        <w:rPr>
          <w:rFonts w:ascii="Times New Roman" w:eastAsia="Times New Roman" w:hAnsi="Times New Roman"/>
          <w:bCs/>
        </w:rPr>
      </w:pPr>
      <w:r w:rsidRPr="009C0AA5">
        <w:rPr>
          <w:rFonts w:ascii="Times New Roman" w:hAnsi="Times New Roman"/>
          <w:color w:val="000000"/>
          <w:lang w:eastAsia="uk-UA"/>
        </w:rPr>
        <w:t>Ми  ___________________________________ (найменування суб’єкта господарювання)  цим листом повідомляємо про нашу згоду з основними вимогами та істотними умовами договору</w:t>
      </w:r>
      <w:r w:rsidRPr="009C0AA5">
        <w:rPr>
          <w:rFonts w:ascii="Times New Roman" w:hAnsi="Times New Roman"/>
          <w:b/>
          <w:bCs/>
          <w:color w:val="000000"/>
          <w:lang w:eastAsia="uk-UA"/>
        </w:rPr>
        <w:t xml:space="preserve"> </w:t>
      </w:r>
      <w:r w:rsidRPr="009C0AA5">
        <w:rPr>
          <w:rFonts w:ascii="Times New Roman" w:hAnsi="Times New Roman"/>
          <w:color w:val="000000"/>
          <w:lang w:eastAsia="uk-UA"/>
        </w:rPr>
        <w:t xml:space="preserve">згідно з проектом Договору до тендерної документації на  закупівлю </w:t>
      </w:r>
      <w:r w:rsidR="00D25F6B" w:rsidRPr="009C0AA5">
        <w:rPr>
          <w:rFonts w:ascii="Times New Roman" w:hAnsi="Times New Roman"/>
          <w:color w:val="000000"/>
          <w:lang w:eastAsia="uk-UA"/>
        </w:rPr>
        <w:t>товарів</w:t>
      </w:r>
      <w:r w:rsidR="00286772" w:rsidRPr="00286772">
        <w:rPr>
          <w:rFonts w:ascii="Times New Roman" w:eastAsia="Times New Roman" w:hAnsi="Times New Roman"/>
          <w:bCs/>
        </w:rPr>
        <w:t xml:space="preserve"> згідно коду </w:t>
      </w:r>
      <w:r w:rsidR="00286772" w:rsidRPr="00286772">
        <w:rPr>
          <w:rFonts w:ascii="Times New Roman" w:hAnsi="Times New Roman"/>
          <w:lang w:bidi="en-US"/>
        </w:rPr>
        <w:t>ДК 021:2015 "Єдиний закупівельний словник"</w:t>
      </w:r>
      <w:r w:rsidR="00286772">
        <w:rPr>
          <w:rFonts w:ascii="Times New Roman" w:hAnsi="Times New Roman"/>
          <w:lang w:bidi="en-US"/>
        </w:rPr>
        <w:t xml:space="preserve"> </w:t>
      </w:r>
      <w:r w:rsidR="00286772" w:rsidRPr="00286772">
        <w:rPr>
          <w:rFonts w:ascii="Times New Roman" w:hAnsi="Times New Roman"/>
          <w:lang w:bidi="en-US"/>
        </w:rPr>
        <w:t xml:space="preserve">34140000-0 «Великовантажні </w:t>
      </w:r>
      <w:proofErr w:type="spellStart"/>
      <w:r w:rsidR="00286772" w:rsidRPr="00286772">
        <w:rPr>
          <w:rFonts w:ascii="Times New Roman" w:hAnsi="Times New Roman"/>
          <w:lang w:bidi="en-US"/>
        </w:rPr>
        <w:t>мототранспортні</w:t>
      </w:r>
      <w:proofErr w:type="spellEnd"/>
      <w:r w:rsidR="00286772" w:rsidRPr="00286772">
        <w:rPr>
          <w:rFonts w:ascii="Times New Roman" w:hAnsi="Times New Roman"/>
          <w:lang w:bidi="en-US"/>
        </w:rPr>
        <w:t xml:space="preserve"> засоби» (</w:t>
      </w:r>
      <w:r w:rsidR="00563734" w:rsidRPr="004417FA">
        <w:rPr>
          <w:rFonts w:ascii="Times New Roman" w:eastAsia="Times New Roman" w:hAnsi="Times New Roman"/>
          <w:bCs/>
        </w:rPr>
        <w:t xml:space="preserve">спеціалізована техніка за ДК 021:2015 34144000-8 </w:t>
      </w:r>
      <w:proofErr w:type="spellStart"/>
      <w:r w:rsidR="00563734" w:rsidRPr="004417FA">
        <w:rPr>
          <w:rFonts w:ascii="Times New Roman" w:eastAsia="Times New Roman" w:hAnsi="Times New Roman"/>
          <w:bCs/>
        </w:rPr>
        <w:t>Мототранспортні</w:t>
      </w:r>
      <w:proofErr w:type="spellEnd"/>
      <w:r w:rsidR="00563734" w:rsidRPr="004417FA">
        <w:rPr>
          <w:rFonts w:ascii="Times New Roman" w:eastAsia="Times New Roman" w:hAnsi="Times New Roman"/>
          <w:bCs/>
        </w:rPr>
        <w:t xml:space="preserve"> засоби спеціального призначення – автомобільна цистерна на базі двовісного причепу)</w:t>
      </w:r>
      <w:r w:rsidR="00563734">
        <w:rPr>
          <w:rFonts w:ascii="Times New Roman" w:eastAsia="Times New Roman" w:hAnsi="Times New Roman"/>
          <w:bCs/>
        </w:rPr>
        <w:t>.</w:t>
      </w:r>
    </w:p>
    <w:p w14:paraId="6647834B" w14:textId="561812C3" w:rsidR="00286772" w:rsidRPr="00286772" w:rsidRDefault="00286772" w:rsidP="00286772">
      <w:pPr>
        <w:suppressAutoHyphens/>
        <w:spacing w:after="0" w:line="240" w:lineRule="auto"/>
        <w:ind w:left="-6"/>
        <w:jc w:val="both"/>
        <w:rPr>
          <w:rFonts w:ascii="Times New Roman" w:hAnsi="Times New Roman"/>
          <w:lang w:bidi="en-US"/>
        </w:rPr>
      </w:pPr>
      <w:r>
        <w:rPr>
          <w:rFonts w:ascii="Times New Roman" w:hAnsi="Times New Roman"/>
        </w:rPr>
        <w:t>.</w:t>
      </w:r>
      <w:r w:rsidRPr="00286772">
        <w:rPr>
          <w:rFonts w:ascii="Times New Roman" w:hAnsi="Times New Roman"/>
          <w:lang w:bidi="en-US"/>
        </w:rPr>
        <w:t xml:space="preserve"> </w:t>
      </w:r>
    </w:p>
    <w:p w14:paraId="78F3A3CB" w14:textId="1E48B4A9" w:rsidR="00A47A99" w:rsidRPr="009C0AA5" w:rsidRDefault="00A47A99" w:rsidP="00286772">
      <w:pPr>
        <w:spacing w:after="0"/>
        <w:jc w:val="both"/>
        <w:rPr>
          <w:rFonts w:ascii="Times New Roman" w:hAnsi="Times New Roman"/>
          <w:b/>
          <w:color w:val="000000"/>
          <w:lang w:eastAsia="uk-UA"/>
        </w:rPr>
      </w:pPr>
    </w:p>
    <w:p w14:paraId="35DFAA38"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6091E967"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Посада </w:t>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________________________</w:t>
      </w:r>
      <w:r w:rsidRPr="009C0AA5">
        <w:rPr>
          <w:rFonts w:ascii="Times New Roman" w:hAnsi="Times New Roman"/>
          <w:b/>
          <w:color w:val="000000"/>
          <w:lang w:eastAsia="uk-UA"/>
        </w:rPr>
        <w:tab/>
        <w:t>/</w:t>
      </w:r>
      <w:r w:rsidRPr="009C0AA5">
        <w:rPr>
          <w:rFonts w:ascii="Times New Roman" w:hAnsi="Times New Roman"/>
          <w:b/>
          <w:color w:val="000000"/>
          <w:lang w:eastAsia="uk-UA"/>
        </w:rPr>
        <w:tab/>
        <w:t xml:space="preserve">     ПІБ</w:t>
      </w:r>
    </w:p>
    <w:p w14:paraId="58B4040F"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w:t>
      </w:r>
      <w:r w:rsidRPr="009C0AA5">
        <w:rPr>
          <w:rFonts w:ascii="Times New Roman" w:hAnsi="Times New Roman"/>
          <w:b/>
          <w:color w:val="000000"/>
          <w:lang w:eastAsia="uk-UA"/>
        </w:rPr>
        <w:tab/>
        <w:t xml:space="preserve">   </w:t>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М.П.</w:t>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(Підпис)</w:t>
      </w:r>
    </w:p>
    <w:p w14:paraId="0D0CA605"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3949B6E1" w14:textId="77777777" w:rsidR="00076561" w:rsidRPr="009C0AA5" w:rsidRDefault="00076561" w:rsidP="007821B5">
      <w:pPr>
        <w:widowControl w:val="0"/>
        <w:spacing w:after="0" w:line="240" w:lineRule="auto"/>
        <w:ind w:firstLine="567"/>
        <w:contextualSpacing/>
        <w:jc w:val="center"/>
        <w:rPr>
          <w:rFonts w:ascii="Times New Roman" w:hAnsi="Times New Roman"/>
          <w:b/>
          <w:color w:val="000000"/>
          <w:lang w:eastAsia="uk-UA"/>
        </w:rPr>
      </w:pPr>
    </w:p>
    <w:p w14:paraId="5BF99DE5" w14:textId="77777777" w:rsidR="00C71CF0" w:rsidRPr="009C0AA5" w:rsidRDefault="00C71CF0" w:rsidP="007821B5">
      <w:pPr>
        <w:widowControl w:val="0"/>
        <w:spacing w:after="0" w:line="240" w:lineRule="auto"/>
        <w:contextualSpacing/>
        <w:rPr>
          <w:rFonts w:ascii="Times New Roman" w:hAnsi="Times New Roman"/>
          <w:b/>
          <w:color w:val="000000"/>
          <w:lang w:eastAsia="uk-UA"/>
        </w:rPr>
      </w:pPr>
    </w:p>
    <w:p w14:paraId="122B30F6" w14:textId="77777777" w:rsidR="00773946" w:rsidRPr="009C0AA5" w:rsidRDefault="00773946" w:rsidP="007821B5">
      <w:pPr>
        <w:widowControl w:val="0"/>
        <w:spacing w:after="0" w:line="240" w:lineRule="auto"/>
        <w:contextualSpacing/>
        <w:rPr>
          <w:rFonts w:ascii="Times New Roman" w:hAnsi="Times New Roman"/>
          <w:b/>
          <w:color w:val="000000"/>
          <w:lang w:eastAsia="uk-UA"/>
        </w:rPr>
      </w:pPr>
    </w:p>
    <w:p w14:paraId="1E020DE2" w14:textId="77777777" w:rsidR="00773946" w:rsidRPr="009C0AA5" w:rsidRDefault="00773946" w:rsidP="007821B5">
      <w:pPr>
        <w:widowControl w:val="0"/>
        <w:spacing w:after="0" w:line="240" w:lineRule="auto"/>
        <w:contextualSpacing/>
        <w:rPr>
          <w:rFonts w:ascii="Times New Roman" w:hAnsi="Times New Roman"/>
          <w:b/>
          <w:color w:val="000000"/>
          <w:lang w:eastAsia="uk-UA"/>
        </w:rPr>
      </w:pPr>
    </w:p>
    <w:p w14:paraId="2E097276"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4FDB59A3"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ЗРАЗОК №</w:t>
      </w:r>
      <w:r w:rsidR="00510687" w:rsidRPr="009C0AA5">
        <w:rPr>
          <w:rFonts w:ascii="Times New Roman" w:hAnsi="Times New Roman"/>
          <w:b/>
          <w:color w:val="000000"/>
          <w:lang w:eastAsia="uk-UA"/>
        </w:rPr>
        <w:t xml:space="preserve"> </w:t>
      </w:r>
      <w:r w:rsidR="00950C74" w:rsidRPr="009C0AA5">
        <w:rPr>
          <w:rFonts w:ascii="Times New Roman" w:hAnsi="Times New Roman"/>
          <w:b/>
          <w:color w:val="000000"/>
          <w:lang w:eastAsia="uk-UA"/>
        </w:rPr>
        <w:t>2</w:t>
      </w:r>
    </w:p>
    <w:p w14:paraId="2D0AA77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w:t>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color w:val="000000"/>
          <w:lang w:eastAsia="uk-UA"/>
        </w:rPr>
        <w:t xml:space="preserve">       </w:t>
      </w:r>
    </w:p>
    <w:p w14:paraId="0CC6831B"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p>
    <w:p w14:paraId="36A0493F"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color w:val="000000"/>
          <w:lang w:eastAsia="uk-UA"/>
        </w:rPr>
        <w:t xml:space="preserve">    </w:t>
      </w:r>
    </w:p>
    <w:p w14:paraId="3E26D6B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Форма заповнюється Учасником та надається</w:t>
      </w:r>
    </w:p>
    <w:p w14:paraId="73073836"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у складі тендерної пропозиції</w:t>
      </w:r>
    </w:p>
    <w:p w14:paraId="40D8BCA9" w14:textId="77777777" w:rsidR="00C35F60"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r w:rsidR="00C35F60" w:rsidRPr="009C0AA5">
        <w:rPr>
          <w:rFonts w:ascii="Times New Roman" w:hAnsi="Times New Roman"/>
          <w:b/>
          <w:color w:val="000000"/>
          <w:lang w:eastAsia="uk-UA"/>
        </w:rPr>
        <w:t xml:space="preserve">Уповноваженій особі </w:t>
      </w:r>
    </w:p>
    <w:p w14:paraId="55CA764F" w14:textId="77777777" w:rsidR="00C35F60" w:rsidRPr="009C0AA5" w:rsidRDefault="00C35F60"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КП «Кривбасводоканал»</w:t>
      </w:r>
    </w:p>
    <w:p w14:paraId="284BB8AF" w14:textId="3CF93E53"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p>
    <w:p w14:paraId="7BF8DE26"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Лист-згода</w:t>
      </w:r>
    </w:p>
    <w:p w14:paraId="156F5876" w14:textId="77777777" w:rsidR="00A47A99" w:rsidRPr="009C0AA5" w:rsidRDefault="00A47A99" w:rsidP="007821B5">
      <w:pPr>
        <w:widowControl w:val="0"/>
        <w:spacing w:after="0" w:line="240" w:lineRule="auto"/>
        <w:ind w:firstLine="567"/>
        <w:contextualSpacing/>
        <w:jc w:val="both"/>
        <w:rPr>
          <w:rFonts w:ascii="Times New Roman" w:hAnsi="Times New Roman"/>
          <w:color w:val="000000"/>
          <w:lang w:eastAsia="uk-UA"/>
        </w:rPr>
      </w:pPr>
      <w:r w:rsidRPr="009C0AA5">
        <w:rPr>
          <w:rFonts w:ascii="Times New Roman" w:hAnsi="Times New Roman"/>
          <w:color w:val="000000"/>
          <w:lang w:eastAsia="uk-UA"/>
        </w:rPr>
        <w:t xml:space="preserve">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w:t>
      </w:r>
      <w:r w:rsidRPr="009C0AA5">
        <w:rPr>
          <w:rFonts w:ascii="Times New Roman" w:hAnsi="Times New Roman"/>
          <w:color w:val="000000"/>
          <w:lang w:eastAsia="uk-UA"/>
        </w:rPr>
        <w:lastRenderedPageBreak/>
        <w:t>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BA155B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p>
    <w:p w14:paraId="27617BA9"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Посада                                               ___________________   /______________________</w:t>
      </w:r>
    </w:p>
    <w:p w14:paraId="61D1CEBF" w14:textId="77777777" w:rsidR="00F42E76"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М.П.                  /Підпис/             </w:t>
      </w:r>
      <w:r w:rsidR="005260BE" w:rsidRPr="009C0AA5">
        <w:rPr>
          <w:rFonts w:ascii="Times New Roman" w:hAnsi="Times New Roman"/>
          <w:b/>
          <w:color w:val="000000"/>
          <w:lang w:eastAsia="uk-UA"/>
        </w:rPr>
        <w:t xml:space="preserve">                        /ПІБ</w:t>
      </w:r>
    </w:p>
    <w:sectPr w:rsidR="00F42E76" w:rsidRPr="009C0AA5" w:rsidSect="00D36F6C">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D539" w14:textId="77777777" w:rsidR="00776ADA" w:rsidRDefault="00776ADA" w:rsidP="00C420E7">
      <w:pPr>
        <w:spacing w:after="0" w:line="240" w:lineRule="auto"/>
      </w:pPr>
      <w:r>
        <w:separator/>
      </w:r>
    </w:p>
  </w:endnote>
  <w:endnote w:type="continuationSeparator" w:id="0">
    <w:p w14:paraId="536A7160" w14:textId="77777777" w:rsidR="00776ADA" w:rsidRDefault="00776AD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E6C0" w14:textId="77777777" w:rsidR="00776ADA" w:rsidRDefault="00776ADA" w:rsidP="00C420E7">
      <w:pPr>
        <w:spacing w:after="0" w:line="240" w:lineRule="auto"/>
      </w:pPr>
      <w:r>
        <w:separator/>
      </w:r>
    </w:p>
  </w:footnote>
  <w:footnote w:type="continuationSeparator" w:id="0">
    <w:p w14:paraId="56A75452" w14:textId="77777777" w:rsidR="00776ADA" w:rsidRDefault="00776AD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B866" w14:textId="4BD64BD5" w:rsidR="00776ADA" w:rsidRDefault="00776ADA"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B77D7" w:rsidRPr="006B77D7">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i/>
        <w:sz w:val="24"/>
        <w:szCs w:val="24"/>
        <w:lang w:val="uk-UA"/>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Times New Roman" w:eastAsia="Times New Roman" w:hAnsi="Times New Roman" w:cs="Times New Roman"/>
        <w:b/>
        <w:bCs w:val="0"/>
        <w:i/>
        <w:caps w:val="0"/>
        <w:smallCaps w:val="0"/>
        <w:strike w:val="0"/>
        <w:dstrike w:val="0"/>
        <w:sz w:val="24"/>
        <w:szCs w:val="24"/>
        <w:u w:val="none"/>
        <w:effect w:val="none"/>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80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i w:val="0"/>
        <w:caps w:val="0"/>
        <w:smallCaps w:val="0"/>
        <w:strike w:val="0"/>
        <w:dstrike w:val="0"/>
        <w:sz w:val="24"/>
        <w:szCs w:val="24"/>
        <w:u w:val="none"/>
        <w:effect w:val="none"/>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6" w15:restartNumberingAfterBreak="0">
    <w:nsid w:val="067C7F6D"/>
    <w:multiLevelType w:val="hybridMultilevel"/>
    <w:tmpl w:val="45C88C7C"/>
    <w:lvl w:ilvl="0" w:tplc="57722A4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4042D2"/>
    <w:multiLevelType w:val="hybridMultilevel"/>
    <w:tmpl w:val="6A4416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722B7"/>
    <w:multiLevelType w:val="multilevel"/>
    <w:tmpl w:val="0C846AF0"/>
    <w:lvl w:ilvl="0">
      <w:start w:val="1"/>
      <w:numFmt w:val="decimal"/>
      <w:lvlText w:val="%1."/>
      <w:lvlJc w:val="left"/>
      <w:pPr>
        <w:ind w:left="750" w:hanging="750"/>
      </w:pPr>
      <w:rPr>
        <w:rFonts w:eastAsia="Times New Roman" w:hint="default"/>
        <w:color w:val="auto"/>
        <w:sz w:val="24"/>
      </w:rPr>
    </w:lvl>
    <w:lvl w:ilvl="1">
      <w:start w:val="1"/>
      <w:numFmt w:val="decimal"/>
      <w:lvlText w:val="%1.%2."/>
      <w:lvlJc w:val="left"/>
      <w:pPr>
        <w:ind w:left="1317" w:hanging="750"/>
      </w:pPr>
      <w:rPr>
        <w:rFonts w:eastAsia="Times New Roman" w:hint="default"/>
        <w:color w:val="auto"/>
        <w:sz w:val="24"/>
      </w:rPr>
    </w:lvl>
    <w:lvl w:ilvl="2">
      <w:start w:val="1"/>
      <w:numFmt w:val="decimal"/>
      <w:lvlText w:val="%1.%2.%3."/>
      <w:lvlJc w:val="left"/>
      <w:pPr>
        <w:ind w:left="1884" w:hanging="750"/>
      </w:pPr>
      <w:rPr>
        <w:rFonts w:eastAsia="Times New Roman" w:hint="default"/>
        <w:color w:val="auto"/>
        <w:sz w:val="24"/>
      </w:rPr>
    </w:lvl>
    <w:lvl w:ilvl="3">
      <w:start w:val="1"/>
      <w:numFmt w:val="decimal"/>
      <w:lvlText w:val="%1.%2.%3.%4."/>
      <w:lvlJc w:val="left"/>
      <w:pPr>
        <w:ind w:left="2781" w:hanging="1080"/>
      </w:pPr>
      <w:rPr>
        <w:rFonts w:eastAsia="Times New Roman" w:hint="default"/>
        <w:color w:val="auto"/>
        <w:sz w:val="24"/>
      </w:rPr>
    </w:lvl>
    <w:lvl w:ilvl="4">
      <w:start w:val="1"/>
      <w:numFmt w:val="decimal"/>
      <w:lvlText w:val="%1.%2.%3.%4.%5."/>
      <w:lvlJc w:val="left"/>
      <w:pPr>
        <w:ind w:left="3348" w:hanging="1080"/>
      </w:pPr>
      <w:rPr>
        <w:rFonts w:eastAsia="Times New Roman" w:hint="default"/>
        <w:color w:val="auto"/>
        <w:sz w:val="24"/>
      </w:rPr>
    </w:lvl>
    <w:lvl w:ilvl="5">
      <w:start w:val="1"/>
      <w:numFmt w:val="decimal"/>
      <w:lvlText w:val="%1.%2.%3.%4.%5.%6."/>
      <w:lvlJc w:val="left"/>
      <w:pPr>
        <w:ind w:left="4275" w:hanging="1440"/>
      </w:pPr>
      <w:rPr>
        <w:rFonts w:eastAsia="Times New Roman" w:hint="default"/>
        <w:color w:val="auto"/>
        <w:sz w:val="24"/>
      </w:rPr>
    </w:lvl>
    <w:lvl w:ilvl="6">
      <w:start w:val="1"/>
      <w:numFmt w:val="decimal"/>
      <w:lvlText w:val="%1.%2.%3.%4.%5.%6.%7."/>
      <w:lvlJc w:val="left"/>
      <w:pPr>
        <w:ind w:left="5202" w:hanging="1800"/>
      </w:pPr>
      <w:rPr>
        <w:rFonts w:eastAsia="Times New Roman" w:hint="default"/>
        <w:color w:val="auto"/>
        <w:sz w:val="24"/>
      </w:rPr>
    </w:lvl>
    <w:lvl w:ilvl="7">
      <w:start w:val="1"/>
      <w:numFmt w:val="decimal"/>
      <w:lvlText w:val="%1.%2.%3.%4.%5.%6.%7.%8."/>
      <w:lvlJc w:val="left"/>
      <w:pPr>
        <w:ind w:left="5769" w:hanging="1800"/>
      </w:pPr>
      <w:rPr>
        <w:rFonts w:eastAsia="Times New Roman" w:hint="default"/>
        <w:color w:val="auto"/>
        <w:sz w:val="24"/>
      </w:rPr>
    </w:lvl>
    <w:lvl w:ilvl="8">
      <w:start w:val="1"/>
      <w:numFmt w:val="decimal"/>
      <w:lvlText w:val="%1.%2.%3.%4.%5.%6.%7.%8.%9."/>
      <w:lvlJc w:val="left"/>
      <w:pPr>
        <w:ind w:left="6696" w:hanging="2160"/>
      </w:pPr>
      <w:rPr>
        <w:rFonts w:eastAsia="Times New Roman" w:hint="default"/>
        <w:color w:val="auto"/>
        <w:sz w:val="24"/>
      </w:rPr>
    </w:lvl>
  </w:abstractNum>
  <w:abstractNum w:abstractNumId="9" w15:restartNumberingAfterBreak="0">
    <w:nsid w:val="10BE6F0B"/>
    <w:multiLevelType w:val="hybridMultilevel"/>
    <w:tmpl w:val="E2FEBFE0"/>
    <w:lvl w:ilvl="0" w:tplc="2B0003D2">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3E5E38"/>
    <w:multiLevelType w:val="multilevel"/>
    <w:tmpl w:val="403E5E38"/>
    <w:lvl w:ilvl="0">
      <w:start w:val="1"/>
      <w:numFmt w:val="decimal"/>
      <w:lvlText w:val="%1."/>
      <w:lvlJc w:val="left"/>
      <w:pPr>
        <w:ind w:left="1695" w:hanging="855"/>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50B07"/>
    <w:multiLevelType w:val="multilevel"/>
    <w:tmpl w:val="5906A37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50755B47"/>
    <w:multiLevelType w:val="hybridMultilevel"/>
    <w:tmpl w:val="8F80BAE4"/>
    <w:lvl w:ilvl="0" w:tplc="07BABFA4">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40F44"/>
    <w:multiLevelType w:val="multilevel"/>
    <w:tmpl w:val="CFDA58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67574FF3"/>
    <w:multiLevelType w:val="hybridMultilevel"/>
    <w:tmpl w:val="7FC658DC"/>
    <w:lvl w:ilvl="0" w:tplc="FF028D12">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7C0B7E57"/>
    <w:multiLevelType w:val="hybridMultilevel"/>
    <w:tmpl w:val="9F42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14"/>
  </w:num>
  <w:num w:numId="5">
    <w:abstractNumId w:val="16"/>
  </w:num>
  <w:num w:numId="6">
    <w:abstractNumId w:val="17"/>
  </w:num>
  <w:num w:numId="7">
    <w:abstractNumId w:val="9"/>
  </w:num>
  <w:num w:numId="8">
    <w:abstractNumId w:val="6"/>
  </w:num>
  <w:num w:numId="9">
    <w:abstractNumId w:val="12"/>
  </w:num>
  <w:num w:numId="10">
    <w:abstractNumId w:val="13"/>
  </w:num>
  <w:num w:numId="11">
    <w:abstractNumId w:val="10"/>
  </w:num>
  <w:num w:numId="12">
    <w:abstractNumId w:val="19"/>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E88"/>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71D3"/>
    <w:rsid w:val="000471FC"/>
    <w:rsid w:val="00054E21"/>
    <w:rsid w:val="000604EE"/>
    <w:rsid w:val="00063998"/>
    <w:rsid w:val="000648EC"/>
    <w:rsid w:val="00064A38"/>
    <w:rsid w:val="00064B5F"/>
    <w:rsid w:val="000651E5"/>
    <w:rsid w:val="00070FFE"/>
    <w:rsid w:val="00074877"/>
    <w:rsid w:val="00074F96"/>
    <w:rsid w:val="00076561"/>
    <w:rsid w:val="00077AA1"/>
    <w:rsid w:val="00080AE9"/>
    <w:rsid w:val="00082336"/>
    <w:rsid w:val="00085B4E"/>
    <w:rsid w:val="00086D94"/>
    <w:rsid w:val="000871C3"/>
    <w:rsid w:val="00087C5D"/>
    <w:rsid w:val="00094E0C"/>
    <w:rsid w:val="0009605C"/>
    <w:rsid w:val="000A48D9"/>
    <w:rsid w:val="000B7915"/>
    <w:rsid w:val="000C27BC"/>
    <w:rsid w:val="000C3BE0"/>
    <w:rsid w:val="000C3F98"/>
    <w:rsid w:val="000D04B4"/>
    <w:rsid w:val="000D06E7"/>
    <w:rsid w:val="000D0704"/>
    <w:rsid w:val="000D1CE4"/>
    <w:rsid w:val="000D35B9"/>
    <w:rsid w:val="000D4F26"/>
    <w:rsid w:val="000D51CA"/>
    <w:rsid w:val="000E154A"/>
    <w:rsid w:val="000E1CDD"/>
    <w:rsid w:val="000E203B"/>
    <w:rsid w:val="000E2789"/>
    <w:rsid w:val="000E52AB"/>
    <w:rsid w:val="000E7543"/>
    <w:rsid w:val="000F174F"/>
    <w:rsid w:val="000F2D6B"/>
    <w:rsid w:val="00100A4E"/>
    <w:rsid w:val="00102512"/>
    <w:rsid w:val="0010262E"/>
    <w:rsid w:val="00105138"/>
    <w:rsid w:val="00106681"/>
    <w:rsid w:val="0010678A"/>
    <w:rsid w:val="00107EA0"/>
    <w:rsid w:val="001133BC"/>
    <w:rsid w:val="0011389D"/>
    <w:rsid w:val="0012070A"/>
    <w:rsid w:val="001208F5"/>
    <w:rsid w:val="0012152C"/>
    <w:rsid w:val="00124F0D"/>
    <w:rsid w:val="001250C8"/>
    <w:rsid w:val="00126141"/>
    <w:rsid w:val="00130D8B"/>
    <w:rsid w:val="001362BF"/>
    <w:rsid w:val="00140CEC"/>
    <w:rsid w:val="0014204A"/>
    <w:rsid w:val="001432C2"/>
    <w:rsid w:val="00143554"/>
    <w:rsid w:val="00145981"/>
    <w:rsid w:val="00146990"/>
    <w:rsid w:val="0015443D"/>
    <w:rsid w:val="00154870"/>
    <w:rsid w:val="00157006"/>
    <w:rsid w:val="001575C2"/>
    <w:rsid w:val="00160EAB"/>
    <w:rsid w:val="00164A19"/>
    <w:rsid w:val="001673D6"/>
    <w:rsid w:val="001700E9"/>
    <w:rsid w:val="0017294D"/>
    <w:rsid w:val="00176BB6"/>
    <w:rsid w:val="001803BA"/>
    <w:rsid w:val="0018333D"/>
    <w:rsid w:val="00190DF7"/>
    <w:rsid w:val="00191BB6"/>
    <w:rsid w:val="00191E11"/>
    <w:rsid w:val="00194292"/>
    <w:rsid w:val="0019633A"/>
    <w:rsid w:val="0019741A"/>
    <w:rsid w:val="001A2C45"/>
    <w:rsid w:val="001A41B3"/>
    <w:rsid w:val="001B220C"/>
    <w:rsid w:val="001B3EDA"/>
    <w:rsid w:val="001B49FA"/>
    <w:rsid w:val="001B6BBF"/>
    <w:rsid w:val="001C0312"/>
    <w:rsid w:val="001C159F"/>
    <w:rsid w:val="001C33B3"/>
    <w:rsid w:val="001C4152"/>
    <w:rsid w:val="001C5ABD"/>
    <w:rsid w:val="001C6E96"/>
    <w:rsid w:val="001C7826"/>
    <w:rsid w:val="001C7E7D"/>
    <w:rsid w:val="001D16BE"/>
    <w:rsid w:val="001D58B1"/>
    <w:rsid w:val="001D65BA"/>
    <w:rsid w:val="001D7249"/>
    <w:rsid w:val="001E05F3"/>
    <w:rsid w:val="001E1465"/>
    <w:rsid w:val="001E1BED"/>
    <w:rsid w:val="001E3B00"/>
    <w:rsid w:val="001E586B"/>
    <w:rsid w:val="001F0BF7"/>
    <w:rsid w:val="001F510C"/>
    <w:rsid w:val="001F6B3C"/>
    <w:rsid w:val="00201D55"/>
    <w:rsid w:val="00210D6F"/>
    <w:rsid w:val="0021235D"/>
    <w:rsid w:val="00213112"/>
    <w:rsid w:val="0021393A"/>
    <w:rsid w:val="002168B9"/>
    <w:rsid w:val="00217D64"/>
    <w:rsid w:val="00220D3D"/>
    <w:rsid w:val="00227A70"/>
    <w:rsid w:val="00227DC6"/>
    <w:rsid w:val="00230B39"/>
    <w:rsid w:val="00232FC5"/>
    <w:rsid w:val="00234A5B"/>
    <w:rsid w:val="002411A5"/>
    <w:rsid w:val="00242E89"/>
    <w:rsid w:val="00243F8F"/>
    <w:rsid w:val="00246E75"/>
    <w:rsid w:val="002475D8"/>
    <w:rsid w:val="00250E95"/>
    <w:rsid w:val="00250F9A"/>
    <w:rsid w:val="0025198B"/>
    <w:rsid w:val="00255AF1"/>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6772"/>
    <w:rsid w:val="00287130"/>
    <w:rsid w:val="002871D0"/>
    <w:rsid w:val="002903CD"/>
    <w:rsid w:val="002908C0"/>
    <w:rsid w:val="002934BE"/>
    <w:rsid w:val="002937FE"/>
    <w:rsid w:val="002938A7"/>
    <w:rsid w:val="00293A1E"/>
    <w:rsid w:val="00293C3A"/>
    <w:rsid w:val="002A0AC5"/>
    <w:rsid w:val="002A7C7B"/>
    <w:rsid w:val="002B1C25"/>
    <w:rsid w:val="002C1EA2"/>
    <w:rsid w:val="002C2271"/>
    <w:rsid w:val="002C2DDE"/>
    <w:rsid w:val="002C3807"/>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10730"/>
    <w:rsid w:val="003200E4"/>
    <w:rsid w:val="00321E11"/>
    <w:rsid w:val="00322091"/>
    <w:rsid w:val="0032294A"/>
    <w:rsid w:val="00325EC5"/>
    <w:rsid w:val="00330A9A"/>
    <w:rsid w:val="00330C8D"/>
    <w:rsid w:val="00331DC9"/>
    <w:rsid w:val="00332308"/>
    <w:rsid w:val="00332B5D"/>
    <w:rsid w:val="00333786"/>
    <w:rsid w:val="00335F6A"/>
    <w:rsid w:val="00336972"/>
    <w:rsid w:val="00340323"/>
    <w:rsid w:val="003438B8"/>
    <w:rsid w:val="003456D5"/>
    <w:rsid w:val="00345A1F"/>
    <w:rsid w:val="00346906"/>
    <w:rsid w:val="003515E9"/>
    <w:rsid w:val="00354000"/>
    <w:rsid w:val="003543A9"/>
    <w:rsid w:val="00354CA2"/>
    <w:rsid w:val="00357AF9"/>
    <w:rsid w:val="00360BA9"/>
    <w:rsid w:val="003618B0"/>
    <w:rsid w:val="00361E3A"/>
    <w:rsid w:val="00365ED5"/>
    <w:rsid w:val="00366978"/>
    <w:rsid w:val="00373985"/>
    <w:rsid w:val="00373A9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B760D"/>
    <w:rsid w:val="003C14AA"/>
    <w:rsid w:val="003C3143"/>
    <w:rsid w:val="003C6F05"/>
    <w:rsid w:val="003C710F"/>
    <w:rsid w:val="003D11D4"/>
    <w:rsid w:val="003D1FBD"/>
    <w:rsid w:val="003D595A"/>
    <w:rsid w:val="003D61F7"/>
    <w:rsid w:val="003D70D1"/>
    <w:rsid w:val="003D7273"/>
    <w:rsid w:val="003E1CB9"/>
    <w:rsid w:val="003E2060"/>
    <w:rsid w:val="003E52ED"/>
    <w:rsid w:val="003E7160"/>
    <w:rsid w:val="003E7E5F"/>
    <w:rsid w:val="003F19BE"/>
    <w:rsid w:val="003F2513"/>
    <w:rsid w:val="003F26FF"/>
    <w:rsid w:val="003F7ECF"/>
    <w:rsid w:val="00400949"/>
    <w:rsid w:val="00402B0E"/>
    <w:rsid w:val="00403EF0"/>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17FA"/>
    <w:rsid w:val="00442237"/>
    <w:rsid w:val="00443AA2"/>
    <w:rsid w:val="00444508"/>
    <w:rsid w:val="004451D0"/>
    <w:rsid w:val="00445C03"/>
    <w:rsid w:val="004532A2"/>
    <w:rsid w:val="0045683A"/>
    <w:rsid w:val="0046152A"/>
    <w:rsid w:val="00464F54"/>
    <w:rsid w:val="00470061"/>
    <w:rsid w:val="004706D8"/>
    <w:rsid w:val="00470BE1"/>
    <w:rsid w:val="004720F2"/>
    <w:rsid w:val="00472C44"/>
    <w:rsid w:val="0047314E"/>
    <w:rsid w:val="00481EF5"/>
    <w:rsid w:val="00484C17"/>
    <w:rsid w:val="00484FA9"/>
    <w:rsid w:val="00485D05"/>
    <w:rsid w:val="004874AD"/>
    <w:rsid w:val="0049137F"/>
    <w:rsid w:val="004961CA"/>
    <w:rsid w:val="00497F69"/>
    <w:rsid w:val="004A1196"/>
    <w:rsid w:val="004A1A71"/>
    <w:rsid w:val="004A1F3E"/>
    <w:rsid w:val="004A210E"/>
    <w:rsid w:val="004A3D9C"/>
    <w:rsid w:val="004A3DE0"/>
    <w:rsid w:val="004A54F4"/>
    <w:rsid w:val="004A6B83"/>
    <w:rsid w:val="004A7CA1"/>
    <w:rsid w:val="004B2446"/>
    <w:rsid w:val="004B2695"/>
    <w:rsid w:val="004B3618"/>
    <w:rsid w:val="004B427D"/>
    <w:rsid w:val="004B5123"/>
    <w:rsid w:val="004B66CD"/>
    <w:rsid w:val="004C0553"/>
    <w:rsid w:val="004C065B"/>
    <w:rsid w:val="004C0C8F"/>
    <w:rsid w:val="004C1ACD"/>
    <w:rsid w:val="004C25DA"/>
    <w:rsid w:val="004C4179"/>
    <w:rsid w:val="004C7C25"/>
    <w:rsid w:val="004D0F44"/>
    <w:rsid w:val="004D1A2B"/>
    <w:rsid w:val="004D2742"/>
    <w:rsid w:val="004D5D81"/>
    <w:rsid w:val="004D5FA9"/>
    <w:rsid w:val="004E41FC"/>
    <w:rsid w:val="004E5DEB"/>
    <w:rsid w:val="004E6221"/>
    <w:rsid w:val="004E709F"/>
    <w:rsid w:val="004E7803"/>
    <w:rsid w:val="004F1BDD"/>
    <w:rsid w:val="004F2AC0"/>
    <w:rsid w:val="004F3528"/>
    <w:rsid w:val="004F7623"/>
    <w:rsid w:val="00505D41"/>
    <w:rsid w:val="00507713"/>
    <w:rsid w:val="00507C74"/>
    <w:rsid w:val="00510687"/>
    <w:rsid w:val="0051279B"/>
    <w:rsid w:val="00513332"/>
    <w:rsid w:val="00515657"/>
    <w:rsid w:val="0052453B"/>
    <w:rsid w:val="00524DC7"/>
    <w:rsid w:val="00525229"/>
    <w:rsid w:val="005260BE"/>
    <w:rsid w:val="00527F2F"/>
    <w:rsid w:val="00533DBB"/>
    <w:rsid w:val="00534A6A"/>
    <w:rsid w:val="00535854"/>
    <w:rsid w:val="00541584"/>
    <w:rsid w:val="005425A9"/>
    <w:rsid w:val="00542B08"/>
    <w:rsid w:val="00542CE3"/>
    <w:rsid w:val="00544967"/>
    <w:rsid w:val="00546805"/>
    <w:rsid w:val="00561CE8"/>
    <w:rsid w:val="005636E3"/>
    <w:rsid w:val="00563734"/>
    <w:rsid w:val="00566C33"/>
    <w:rsid w:val="005670E8"/>
    <w:rsid w:val="00567454"/>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600275"/>
    <w:rsid w:val="0060138B"/>
    <w:rsid w:val="00602268"/>
    <w:rsid w:val="006038B4"/>
    <w:rsid w:val="006055AE"/>
    <w:rsid w:val="00607875"/>
    <w:rsid w:val="00610430"/>
    <w:rsid w:val="00611BBC"/>
    <w:rsid w:val="00611BF3"/>
    <w:rsid w:val="00612D3F"/>
    <w:rsid w:val="0061341D"/>
    <w:rsid w:val="00615175"/>
    <w:rsid w:val="00615DB4"/>
    <w:rsid w:val="00621628"/>
    <w:rsid w:val="00621A93"/>
    <w:rsid w:val="00621CF2"/>
    <w:rsid w:val="0062251F"/>
    <w:rsid w:val="00623469"/>
    <w:rsid w:val="00625004"/>
    <w:rsid w:val="00625818"/>
    <w:rsid w:val="0062589A"/>
    <w:rsid w:val="00627072"/>
    <w:rsid w:val="00630734"/>
    <w:rsid w:val="006325D8"/>
    <w:rsid w:val="00632B40"/>
    <w:rsid w:val="0063523F"/>
    <w:rsid w:val="006363DF"/>
    <w:rsid w:val="00636526"/>
    <w:rsid w:val="00636D82"/>
    <w:rsid w:val="0063740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661"/>
    <w:rsid w:val="00697DB7"/>
    <w:rsid w:val="006A2BB2"/>
    <w:rsid w:val="006A6329"/>
    <w:rsid w:val="006B0C65"/>
    <w:rsid w:val="006B0C80"/>
    <w:rsid w:val="006B17AF"/>
    <w:rsid w:val="006B5599"/>
    <w:rsid w:val="006B77D7"/>
    <w:rsid w:val="006C11EE"/>
    <w:rsid w:val="006C4A12"/>
    <w:rsid w:val="006C63D6"/>
    <w:rsid w:val="006D1DCD"/>
    <w:rsid w:val="006D2E6F"/>
    <w:rsid w:val="006E4066"/>
    <w:rsid w:val="006E47CF"/>
    <w:rsid w:val="006E4C40"/>
    <w:rsid w:val="006E5B4B"/>
    <w:rsid w:val="006F1556"/>
    <w:rsid w:val="006F2B9F"/>
    <w:rsid w:val="006F2E0E"/>
    <w:rsid w:val="006F31F2"/>
    <w:rsid w:val="00711165"/>
    <w:rsid w:val="0071566B"/>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7481"/>
    <w:rsid w:val="00762C43"/>
    <w:rsid w:val="00763B8C"/>
    <w:rsid w:val="00765194"/>
    <w:rsid w:val="00765AA7"/>
    <w:rsid w:val="00767665"/>
    <w:rsid w:val="007678EF"/>
    <w:rsid w:val="00770626"/>
    <w:rsid w:val="00770A35"/>
    <w:rsid w:val="00773946"/>
    <w:rsid w:val="0077646B"/>
    <w:rsid w:val="00776ADA"/>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4E5E"/>
    <w:rsid w:val="007962FB"/>
    <w:rsid w:val="007A203C"/>
    <w:rsid w:val="007A7CC4"/>
    <w:rsid w:val="007B2083"/>
    <w:rsid w:val="007B3505"/>
    <w:rsid w:val="007B49A7"/>
    <w:rsid w:val="007B6FA3"/>
    <w:rsid w:val="007C107A"/>
    <w:rsid w:val="007C6714"/>
    <w:rsid w:val="007D155B"/>
    <w:rsid w:val="007D1DF1"/>
    <w:rsid w:val="007D37C6"/>
    <w:rsid w:val="007D4818"/>
    <w:rsid w:val="007E555A"/>
    <w:rsid w:val="007F2395"/>
    <w:rsid w:val="007F38F8"/>
    <w:rsid w:val="007F3BAB"/>
    <w:rsid w:val="007F6F34"/>
    <w:rsid w:val="007F73CA"/>
    <w:rsid w:val="00800293"/>
    <w:rsid w:val="008003CA"/>
    <w:rsid w:val="00801418"/>
    <w:rsid w:val="00801CD9"/>
    <w:rsid w:val="00805093"/>
    <w:rsid w:val="00807D78"/>
    <w:rsid w:val="008126FD"/>
    <w:rsid w:val="0081398F"/>
    <w:rsid w:val="00814304"/>
    <w:rsid w:val="00815C61"/>
    <w:rsid w:val="00820A48"/>
    <w:rsid w:val="00822698"/>
    <w:rsid w:val="008231D3"/>
    <w:rsid w:val="008232EC"/>
    <w:rsid w:val="00824682"/>
    <w:rsid w:val="00825E09"/>
    <w:rsid w:val="00825EA0"/>
    <w:rsid w:val="0082777C"/>
    <w:rsid w:val="0083127A"/>
    <w:rsid w:val="00831A71"/>
    <w:rsid w:val="0083237E"/>
    <w:rsid w:val="0083536F"/>
    <w:rsid w:val="00836C53"/>
    <w:rsid w:val="008404C1"/>
    <w:rsid w:val="008413CA"/>
    <w:rsid w:val="0084184B"/>
    <w:rsid w:val="00841F1A"/>
    <w:rsid w:val="00846606"/>
    <w:rsid w:val="00846BC7"/>
    <w:rsid w:val="00853DBD"/>
    <w:rsid w:val="00854EC1"/>
    <w:rsid w:val="008562D5"/>
    <w:rsid w:val="008621F3"/>
    <w:rsid w:val="00863FD7"/>
    <w:rsid w:val="008642C8"/>
    <w:rsid w:val="008665BC"/>
    <w:rsid w:val="0087396A"/>
    <w:rsid w:val="008740E7"/>
    <w:rsid w:val="008755B3"/>
    <w:rsid w:val="0087562F"/>
    <w:rsid w:val="0088219F"/>
    <w:rsid w:val="00882F84"/>
    <w:rsid w:val="008832C0"/>
    <w:rsid w:val="00883312"/>
    <w:rsid w:val="00886BC6"/>
    <w:rsid w:val="00887627"/>
    <w:rsid w:val="008913EA"/>
    <w:rsid w:val="00891EB6"/>
    <w:rsid w:val="008927A8"/>
    <w:rsid w:val="008945E4"/>
    <w:rsid w:val="00894A24"/>
    <w:rsid w:val="00897E03"/>
    <w:rsid w:val="008A2357"/>
    <w:rsid w:val="008A3FFD"/>
    <w:rsid w:val="008A62F3"/>
    <w:rsid w:val="008A705D"/>
    <w:rsid w:val="008B18E7"/>
    <w:rsid w:val="008B3DD1"/>
    <w:rsid w:val="008B6828"/>
    <w:rsid w:val="008B7CA0"/>
    <w:rsid w:val="008C4538"/>
    <w:rsid w:val="008C6752"/>
    <w:rsid w:val="008D2B71"/>
    <w:rsid w:val="008D2CD9"/>
    <w:rsid w:val="008E0014"/>
    <w:rsid w:val="008E21B8"/>
    <w:rsid w:val="008E2A33"/>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F9F"/>
    <w:rsid w:val="00962150"/>
    <w:rsid w:val="00965F7B"/>
    <w:rsid w:val="0096760A"/>
    <w:rsid w:val="0097441D"/>
    <w:rsid w:val="0097565D"/>
    <w:rsid w:val="00977254"/>
    <w:rsid w:val="00977882"/>
    <w:rsid w:val="00981863"/>
    <w:rsid w:val="00986573"/>
    <w:rsid w:val="009865C1"/>
    <w:rsid w:val="009909E2"/>
    <w:rsid w:val="0099489A"/>
    <w:rsid w:val="009A01EB"/>
    <w:rsid w:val="009A1311"/>
    <w:rsid w:val="009A1C09"/>
    <w:rsid w:val="009A21D0"/>
    <w:rsid w:val="009A54C0"/>
    <w:rsid w:val="009A64BC"/>
    <w:rsid w:val="009B2A2A"/>
    <w:rsid w:val="009B5855"/>
    <w:rsid w:val="009C0410"/>
    <w:rsid w:val="009C0AA5"/>
    <w:rsid w:val="009C512D"/>
    <w:rsid w:val="009C5C53"/>
    <w:rsid w:val="009C5C6B"/>
    <w:rsid w:val="009C769C"/>
    <w:rsid w:val="009D3E2C"/>
    <w:rsid w:val="009D6D3C"/>
    <w:rsid w:val="009D7259"/>
    <w:rsid w:val="009E03FA"/>
    <w:rsid w:val="009E3D1A"/>
    <w:rsid w:val="009E3F01"/>
    <w:rsid w:val="009E762B"/>
    <w:rsid w:val="009F2B26"/>
    <w:rsid w:val="009F53E2"/>
    <w:rsid w:val="00A01527"/>
    <w:rsid w:val="00A03620"/>
    <w:rsid w:val="00A163FE"/>
    <w:rsid w:val="00A20E23"/>
    <w:rsid w:val="00A22255"/>
    <w:rsid w:val="00A22979"/>
    <w:rsid w:val="00A23549"/>
    <w:rsid w:val="00A23869"/>
    <w:rsid w:val="00A23FC5"/>
    <w:rsid w:val="00A247D0"/>
    <w:rsid w:val="00A31E53"/>
    <w:rsid w:val="00A322FC"/>
    <w:rsid w:val="00A334A7"/>
    <w:rsid w:val="00A34F1B"/>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610F"/>
    <w:rsid w:val="00A76A72"/>
    <w:rsid w:val="00A775C9"/>
    <w:rsid w:val="00A77B69"/>
    <w:rsid w:val="00A77C8D"/>
    <w:rsid w:val="00A8428A"/>
    <w:rsid w:val="00A85B28"/>
    <w:rsid w:val="00A86490"/>
    <w:rsid w:val="00A9052E"/>
    <w:rsid w:val="00A9072F"/>
    <w:rsid w:val="00A93BFA"/>
    <w:rsid w:val="00A93C9A"/>
    <w:rsid w:val="00A95886"/>
    <w:rsid w:val="00A96DF4"/>
    <w:rsid w:val="00AA188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5433"/>
    <w:rsid w:val="00AE6602"/>
    <w:rsid w:val="00AE7A97"/>
    <w:rsid w:val="00AE7D78"/>
    <w:rsid w:val="00AF007D"/>
    <w:rsid w:val="00AF1647"/>
    <w:rsid w:val="00AF54B9"/>
    <w:rsid w:val="00AF7BFB"/>
    <w:rsid w:val="00B023A4"/>
    <w:rsid w:val="00B02E05"/>
    <w:rsid w:val="00B06EED"/>
    <w:rsid w:val="00B107D2"/>
    <w:rsid w:val="00B10FCA"/>
    <w:rsid w:val="00B11C12"/>
    <w:rsid w:val="00B120CF"/>
    <w:rsid w:val="00B129FF"/>
    <w:rsid w:val="00B200C9"/>
    <w:rsid w:val="00B25AF5"/>
    <w:rsid w:val="00B274EF"/>
    <w:rsid w:val="00B30444"/>
    <w:rsid w:val="00B31219"/>
    <w:rsid w:val="00B31CF7"/>
    <w:rsid w:val="00B31FC4"/>
    <w:rsid w:val="00B32C73"/>
    <w:rsid w:val="00B36E5F"/>
    <w:rsid w:val="00B405A5"/>
    <w:rsid w:val="00B40776"/>
    <w:rsid w:val="00B43244"/>
    <w:rsid w:val="00B436F7"/>
    <w:rsid w:val="00B47A31"/>
    <w:rsid w:val="00B50164"/>
    <w:rsid w:val="00B50ECF"/>
    <w:rsid w:val="00B51B01"/>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5EC5"/>
    <w:rsid w:val="00B97C43"/>
    <w:rsid w:val="00BA0123"/>
    <w:rsid w:val="00BA1747"/>
    <w:rsid w:val="00BA51A1"/>
    <w:rsid w:val="00BA5CE7"/>
    <w:rsid w:val="00BA70A6"/>
    <w:rsid w:val="00BB1162"/>
    <w:rsid w:val="00BB2264"/>
    <w:rsid w:val="00BB2884"/>
    <w:rsid w:val="00BB56D3"/>
    <w:rsid w:val="00BB5A90"/>
    <w:rsid w:val="00BB6379"/>
    <w:rsid w:val="00BB75BD"/>
    <w:rsid w:val="00BC0116"/>
    <w:rsid w:val="00BC11EB"/>
    <w:rsid w:val="00BC126F"/>
    <w:rsid w:val="00BC3305"/>
    <w:rsid w:val="00BC3564"/>
    <w:rsid w:val="00BC61AE"/>
    <w:rsid w:val="00BE02EF"/>
    <w:rsid w:val="00BE252A"/>
    <w:rsid w:val="00BE59FC"/>
    <w:rsid w:val="00BE727B"/>
    <w:rsid w:val="00BE79AA"/>
    <w:rsid w:val="00BF006C"/>
    <w:rsid w:val="00BF1ACD"/>
    <w:rsid w:val="00BF1CC4"/>
    <w:rsid w:val="00BF589C"/>
    <w:rsid w:val="00BF7B7C"/>
    <w:rsid w:val="00C03077"/>
    <w:rsid w:val="00C04CA9"/>
    <w:rsid w:val="00C07008"/>
    <w:rsid w:val="00C072D5"/>
    <w:rsid w:val="00C134C8"/>
    <w:rsid w:val="00C15F70"/>
    <w:rsid w:val="00C21C55"/>
    <w:rsid w:val="00C22326"/>
    <w:rsid w:val="00C2484F"/>
    <w:rsid w:val="00C24B2B"/>
    <w:rsid w:val="00C25F25"/>
    <w:rsid w:val="00C26CCA"/>
    <w:rsid w:val="00C35760"/>
    <w:rsid w:val="00C35F60"/>
    <w:rsid w:val="00C40036"/>
    <w:rsid w:val="00C41967"/>
    <w:rsid w:val="00C420E7"/>
    <w:rsid w:val="00C426F4"/>
    <w:rsid w:val="00C44BE9"/>
    <w:rsid w:val="00C479A9"/>
    <w:rsid w:val="00C47B6C"/>
    <w:rsid w:val="00C514A4"/>
    <w:rsid w:val="00C566A3"/>
    <w:rsid w:val="00C56A7C"/>
    <w:rsid w:val="00C61C9F"/>
    <w:rsid w:val="00C62689"/>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6FD8"/>
    <w:rsid w:val="00CF718C"/>
    <w:rsid w:val="00D02EAE"/>
    <w:rsid w:val="00D05FBD"/>
    <w:rsid w:val="00D12AE2"/>
    <w:rsid w:val="00D14FDF"/>
    <w:rsid w:val="00D16F0C"/>
    <w:rsid w:val="00D17ED8"/>
    <w:rsid w:val="00D25F6B"/>
    <w:rsid w:val="00D31117"/>
    <w:rsid w:val="00D328EC"/>
    <w:rsid w:val="00D32ED6"/>
    <w:rsid w:val="00D33367"/>
    <w:rsid w:val="00D346AE"/>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354D"/>
    <w:rsid w:val="00D73BEB"/>
    <w:rsid w:val="00D74D5F"/>
    <w:rsid w:val="00D82516"/>
    <w:rsid w:val="00D82E74"/>
    <w:rsid w:val="00D8667E"/>
    <w:rsid w:val="00D939BC"/>
    <w:rsid w:val="00D95FA6"/>
    <w:rsid w:val="00DA4C3A"/>
    <w:rsid w:val="00DB21D0"/>
    <w:rsid w:val="00DC08C7"/>
    <w:rsid w:val="00DC0A56"/>
    <w:rsid w:val="00DC1C54"/>
    <w:rsid w:val="00DC544D"/>
    <w:rsid w:val="00DC5C18"/>
    <w:rsid w:val="00DC6B9F"/>
    <w:rsid w:val="00DC72DA"/>
    <w:rsid w:val="00DC7494"/>
    <w:rsid w:val="00DC7A2A"/>
    <w:rsid w:val="00DD0F5F"/>
    <w:rsid w:val="00DD2CC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207B"/>
    <w:rsid w:val="00E1284D"/>
    <w:rsid w:val="00E12A2B"/>
    <w:rsid w:val="00E12E22"/>
    <w:rsid w:val="00E13D47"/>
    <w:rsid w:val="00E13DFC"/>
    <w:rsid w:val="00E15A7C"/>
    <w:rsid w:val="00E16CE9"/>
    <w:rsid w:val="00E211A4"/>
    <w:rsid w:val="00E213E1"/>
    <w:rsid w:val="00E25876"/>
    <w:rsid w:val="00E31108"/>
    <w:rsid w:val="00E32DB5"/>
    <w:rsid w:val="00E330BF"/>
    <w:rsid w:val="00E3417A"/>
    <w:rsid w:val="00E35733"/>
    <w:rsid w:val="00E45579"/>
    <w:rsid w:val="00E45F99"/>
    <w:rsid w:val="00E4793C"/>
    <w:rsid w:val="00E52E53"/>
    <w:rsid w:val="00E556E4"/>
    <w:rsid w:val="00E6150D"/>
    <w:rsid w:val="00E615BA"/>
    <w:rsid w:val="00E61D7D"/>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33C3"/>
    <w:rsid w:val="00EB2106"/>
    <w:rsid w:val="00EB362C"/>
    <w:rsid w:val="00EB3C6E"/>
    <w:rsid w:val="00EB59A1"/>
    <w:rsid w:val="00EB5AE0"/>
    <w:rsid w:val="00EC2BDC"/>
    <w:rsid w:val="00EC44EB"/>
    <w:rsid w:val="00EC59A2"/>
    <w:rsid w:val="00EC7761"/>
    <w:rsid w:val="00ED0364"/>
    <w:rsid w:val="00ED0F4F"/>
    <w:rsid w:val="00ED3B41"/>
    <w:rsid w:val="00EE30B1"/>
    <w:rsid w:val="00EE3705"/>
    <w:rsid w:val="00EE444D"/>
    <w:rsid w:val="00EE5937"/>
    <w:rsid w:val="00EF14BD"/>
    <w:rsid w:val="00EF4C24"/>
    <w:rsid w:val="00EF4DE3"/>
    <w:rsid w:val="00EF57C3"/>
    <w:rsid w:val="00EF605E"/>
    <w:rsid w:val="00EF616E"/>
    <w:rsid w:val="00EF6397"/>
    <w:rsid w:val="00EF66E0"/>
    <w:rsid w:val="00EF7D06"/>
    <w:rsid w:val="00F0207B"/>
    <w:rsid w:val="00F04405"/>
    <w:rsid w:val="00F074C7"/>
    <w:rsid w:val="00F12EF6"/>
    <w:rsid w:val="00F14154"/>
    <w:rsid w:val="00F14B81"/>
    <w:rsid w:val="00F1684A"/>
    <w:rsid w:val="00F20420"/>
    <w:rsid w:val="00F22801"/>
    <w:rsid w:val="00F2488D"/>
    <w:rsid w:val="00F248C0"/>
    <w:rsid w:val="00F2654A"/>
    <w:rsid w:val="00F32558"/>
    <w:rsid w:val="00F36788"/>
    <w:rsid w:val="00F36F18"/>
    <w:rsid w:val="00F414DF"/>
    <w:rsid w:val="00F4174B"/>
    <w:rsid w:val="00F42E76"/>
    <w:rsid w:val="00F44CBC"/>
    <w:rsid w:val="00F45367"/>
    <w:rsid w:val="00F465DA"/>
    <w:rsid w:val="00F470B6"/>
    <w:rsid w:val="00F508AF"/>
    <w:rsid w:val="00F52A39"/>
    <w:rsid w:val="00F536EB"/>
    <w:rsid w:val="00F5774F"/>
    <w:rsid w:val="00F61390"/>
    <w:rsid w:val="00F65D19"/>
    <w:rsid w:val="00F662B1"/>
    <w:rsid w:val="00F70CE5"/>
    <w:rsid w:val="00F7263B"/>
    <w:rsid w:val="00F7272D"/>
    <w:rsid w:val="00F7467D"/>
    <w:rsid w:val="00F7569A"/>
    <w:rsid w:val="00F80426"/>
    <w:rsid w:val="00F8415B"/>
    <w:rsid w:val="00F8664A"/>
    <w:rsid w:val="00F91067"/>
    <w:rsid w:val="00F911CF"/>
    <w:rsid w:val="00F92ADE"/>
    <w:rsid w:val="00F96E58"/>
    <w:rsid w:val="00F97291"/>
    <w:rsid w:val="00FA045F"/>
    <w:rsid w:val="00FA47FB"/>
    <w:rsid w:val="00FA6888"/>
    <w:rsid w:val="00FA76B4"/>
    <w:rsid w:val="00FB1B6D"/>
    <w:rsid w:val="00FB1E60"/>
    <w:rsid w:val="00FB3CF0"/>
    <w:rsid w:val="00FB52F2"/>
    <w:rsid w:val="00FB72B8"/>
    <w:rsid w:val="00FB77C3"/>
    <w:rsid w:val="00FC59FC"/>
    <w:rsid w:val="00FC78CC"/>
    <w:rsid w:val="00FC7C51"/>
    <w:rsid w:val="00FD0F5E"/>
    <w:rsid w:val="00FD140F"/>
    <w:rsid w:val="00FD4086"/>
    <w:rsid w:val="00FD4CDC"/>
    <w:rsid w:val="00FD4CE2"/>
    <w:rsid w:val="00FD5D36"/>
    <w:rsid w:val="00FD5E26"/>
    <w:rsid w:val="00FE1F0C"/>
    <w:rsid w:val="00FE2814"/>
    <w:rsid w:val="00FE2B39"/>
    <w:rsid w:val="00FE4D73"/>
    <w:rsid w:val="00FE61A0"/>
    <w:rsid w:val="00FF1882"/>
    <w:rsid w:val="00FF1B6C"/>
    <w:rsid w:val="00FF1DD1"/>
    <w:rsid w:val="00FF4080"/>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7366"/>
  <w15:docId w15:val="{9DF8B77E-BB9C-45A9-B92B-1F15B9F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58"/>
    <w:pPr>
      <w:spacing w:after="200" w:line="276" w:lineRule="auto"/>
    </w:pPr>
    <w:rPr>
      <w:sz w:val="22"/>
      <w:szCs w:val="22"/>
      <w:lang w:val="uk-UA" w:eastAsia="en-US"/>
    </w:rPr>
  </w:style>
  <w:style w:type="paragraph" w:styleId="3">
    <w:name w:val="heading 3"/>
    <w:basedOn w:val="a"/>
    <w:next w:val="a"/>
    <w:link w:val="30"/>
    <w:semiHidden/>
    <w:unhideWhenUsed/>
    <w:qFormat/>
    <w:locked/>
    <w:rsid w:val="00A47A9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Chapter10,Список уровня 2,название табл/рис"/>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
    <w:name w:val="1"/>
    <w:basedOn w:val="a"/>
    <w:next w:val="10"/>
    <w:link w:val="af0"/>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0">
    <w:name w:val="Название Знак"/>
    <w:link w:val="1"/>
    <w:rsid w:val="00AC15C8"/>
    <w:rPr>
      <w:rFonts w:ascii="Arial" w:eastAsia="Times New Roman" w:hAnsi="Arial"/>
      <w:b/>
      <w:snapToGrid w:val="0"/>
      <w:sz w:val="18"/>
      <w:lang w:val="uk-UA"/>
    </w:rPr>
  </w:style>
  <w:style w:type="paragraph" w:styleId="af1">
    <w:name w:val="Subtitle"/>
    <w:basedOn w:val="a"/>
    <w:link w:val="af2"/>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2">
    <w:name w:val="Подзаголовок Знак"/>
    <w:link w:val="af1"/>
    <w:rsid w:val="00AC15C8"/>
    <w:rPr>
      <w:rFonts w:ascii="Times New Roman" w:eastAsia="Times New Roman" w:hAnsi="Times New Roman"/>
      <w:b/>
      <w:noProof/>
      <w:sz w:val="24"/>
      <w:szCs w:val="24"/>
      <w:lang w:val="en-GB" w:eastAsia="en-US"/>
    </w:rPr>
  </w:style>
  <w:style w:type="paragraph" w:customStyle="1" w:styleId="10">
    <w:name w:val="Заголовок1"/>
    <w:basedOn w:val="a"/>
    <w:next w:val="a"/>
    <w:link w:val="af3"/>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3">
    <w:name w:val="Заголовок Знак"/>
    <w:link w:val="10"/>
    <w:rsid w:val="00AC15C8"/>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A47A99"/>
    <w:pPr>
      <w:spacing w:after="120"/>
    </w:pPr>
  </w:style>
  <w:style w:type="character" w:customStyle="1" w:styleId="afa">
    <w:name w:val="Основной текст Знак"/>
    <w:link w:val="af9"/>
    <w:uiPriority w:val="99"/>
    <w:semiHidden/>
    <w:rsid w:val="00A47A99"/>
    <w:rPr>
      <w:sz w:val="22"/>
      <w:szCs w:val="22"/>
      <w:lang w:val="uk-UA" w:eastAsia="en-US"/>
    </w:rPr>
  </w:style>
  <w:style w:type="character" w:customStyle="1" w:styleId="30">
    <w:name w:val="Заголовок 3 Знак"/>
    <w:link w:val="3"/>
    <w:semiHidden/>
    <w:rsid w:val="00A47A99"/>
    <w:rPr>
      <w:rFonts w:ascii="Calibri Light" w:eastAsia="Times New Roman" w:hAnsi="Calibri Light" w:cs="Times New Roman"/>
      <w:b/>
      <w:bCs/>
      <w:sz w:val="26"/>
      <w:szCs w:val="26"/>
      <w:lang w:val="uk-UA" w:eastAsia="en-US"/>
    </w:rPr>
  </w:style>
  <w:style w:type="character" w:styleId="afb">
    <w:name w:val="Emphasis"/>
    <w:qFormat/>
    <w:locked/>
    <w:rsid w:val="00063998"/>
    <w:rPr>
      <w:i/>
      <w:iCs/>
    </w:rPr>
  </w:style>
  <w:style w:type="paragraph" w:customStyle="1" w:styleId="11">
    <w:name w:val="Обычный1"/>
    <w:uiPriority w:val="99"/>
    <w:rsid w:val="00063998"/>
    <w:pPr>
      <w:spacing w:line="276" w:lineRule="auto"/>
    </w:pPr>
    <w:rPr>
      <w:rFonts w:ascii="Arial" w:eastAsia="Times New Roman" w:hAnsi="Arial" w:cs="Arial"/>
      <w:color w:val="000000"/>
      <w:sz w:val="22"/>
      <w:szCs w:val="22"/>
    </w:rPr>
  </w:style>
  <w:style w:type="paragraph" w:styleId="HTML">
    <w:name w:val="HTML Preformatted"/>
    <w:aliases w:val="Знак9"/>
    <w:basedOn w:val="a"/>
    <w:link w:val="HTML0"/>
    <w:uiPriority w:val="99"/>
    <w:rsid w:val="0036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character" w:customStyle="1" w:styleId="HTML0">
    <w:name w:val="Стандартный HTML Знак"/>
    <w:aliases w:val="Знак9 Знак"/>
    <w:link w:val="HTML"/>
    <w:uiPriority w:val="99"/>
    <w:rsid w:val="00360BA9"/>
    <w:rPr>
      <w:rFonts w:ascii="Courier New" w:eastAsia="Courier New" w:hAnsi="Courier New" w:cs="Courier New"/>
    </w:rPr>
  </w:style>
  <w:style w:type="paragraph" w:customStyle="1" w:styleId="Normal1">
    <w:name w:val="Normal1"/>
    <w:rsid w:val="00C566A3"/>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BA5CE7"/>
    <w:rPr>
      <w:rFonts w:ascii="Times New Roman" w:eastAsia="Times New Roman" w:hAnsi="Times New Roman"/>
      <w:sz w:val="24"/>
      <w:szCs w:val="24"/>
    </w:rPr>
  </w:style>
  <w:style w:type="paragraph" w:customStyle="1" w:styleId="LO-normal">
    <w:name w:val="LO-normal"/>
    <w:qFormat/>
    <w:rsid w:val="002C3807"/>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rsid w:val="00F44CBC"/>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rsid w:val="000D51CA"/>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rsid w:val="00836C53"/>
  </w:style>
  <w:style w:type="character" w:customStyle="1" w:styleId="aa">
    <w:name w:val="Абзац списка Знак"/>
    <w:aliases w:val="Chapter10 Знак,Список уровня 2 Знак,название табл/рис Знак"/>
    <w:link w:val="a9"/>
    <w:uiPriority w:val="99"/>
    <w:locked/>
    <w:rsid w:val="00644F8A"/>
    <w:rPr>
      <w:sz w:val="22"/>
      <w:szCs w:val="22"/>
      <w:lang w:val="uk-UA" w:eastAsia="en-US"/>
    </w:rPr>
  </w:style>
  <w:style w:type="character" w:customStyle="1" w:styleId="13">
    <w:name w:val="Неразрешенное упоминание1"/>
    <w:basedOn w:val="a0"/>
    <w:uiPriority w:val="99"/>
    <w:semiHidden/>
    <w:unhideWhenUsed/>
    <w:rsid w:val="0025198B"/>
    <w:rPr>
      <w:color w:val="605E5C"/>
      <w:shd w:val="clear" w:color="auto" w:fill="E1DFDD"/>
    </w:rPr>
  </w:style>
  <w:style w:type="character" w:styleId="afc">
    <w:name w:val="Strong"/>
    <w:basedOn w:val="a0"/>
    <w:uiPriority w:val="22"/>
    <w:qFormat/>
    <w:locked/>
    <w:rsid w:val="00E12E22"/>
    <w:rPr>
      <w:b/>
      <w:bCs/>
    </w:rPr>
  </w:style>
  <w:style w:type="character" w:customStyle="1" w:styleId="header-title">
    <w:name w:val="header-title"/>
    <w:basedOn w:val="a0"/>
    <w:rsid w:val="00B95EC5"/>
  </w:style>
  <w:style w:type="character" w:customStyle="1" w:styleId="rvts23">
    <w:name w:val="rvts23"/>
    <w:rsid w:val="00C479A9"/>
  </w:style>
  <w:style w:type="character" w:customStyle="1" w:styleId="rvts9">
    <w:name w:val="rvts9"/>
    <w:rsid w:val="00C4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0677">
      <w:bodyDiv w:val="1"/>
      <w:marLeft w:val="0"/>
      <w:marRight w:val="0"/>
      <w:marTop w:val="0"/>
      <w:marBottom w:val="0"/>
      <w:divBdr>
        <w:top w:val="none" w:sz="0" w:space="0" w:color="auto"/>
        <w:left w:val="none" w:sz="0" w:space="0" w:color="auto"/>
        <w:bottom w:val="none" w:sz="0" w:space="0" w:color="auto"/>
        <w:right w:val="none" w:sz="0" w:space="0" w:color="auto"/>
      </w:divBdr>
    </w:div>
    <w:div w:id="15454150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6599706">
      <w:bodyDiv w:val="1"/>
      <w:marLeft w:val="0"/>
      <w:marRight w:val="0"/>
      <w:marTop w:val="0"/>
      <w:marBottom w:val="0"/>
      <w:divBdr>
        <w:top w:val="none" w:sz="0" w:space="0" w:color="auto"/>
        <w:left w:val="none" w:sz="0" w:space="0" w:color="auto"/>
        <w:bottom w:val="none" w:sz="0" w:space="0" w:color="auto"/>
        <w:right w:val="none" w:sz="0" w:space="0" w:color="auto"/>
      </w:divBdr>
    </w:div>
    <w:div w:id="607349935">
      <w:bodyDiv w:val="1"/>
      <w:marLeft w:val="0"/>
      <w:marRight w:val="0"/>
      <w:marTop w:val="0"/>
      <w:marBottom w:val="0"/>
      <w:divBdr>
        <w:top w:val="none" w:sz="0" w:space="0" w:color="auto"/>
        <w:left w:val="none" w:sz="0" w:space="0" w:color="auto"/>
        <w:bottom w:val="none" w:sz="0" w:space="0" w:color="auto"/>
        <w:right w:val="none" w:sz="0" w:space="0" w:color="auto"/>
      </w:divBdr>
    </w:div>
    <w:div w:id="746996958">
      <w:bodyDiv w:val="1"/>
      <w:marLeft w:val="0"/>
      <w:marRight w:val="0"/>
      <w:marTop w:val="0"/>
      <w:marBottom w:val="0"/>
      <w:divBdr>
        <w:top w:val="none" w:sz="0" w:space="0" w:color="auto"/>
        <w:left w:val="none" w:sz="0" w:space="0" w:color="auto"/>
        <w:bottom w:val="none" w:sz="0" w:space="0" w:color="auto"/>
        <w:right w:val="none" w:sz="0" w:space="0" w:color="auto"/>
      </w:divBdr>
    </w:div>
    <w:div w:id="930822232">
      <w:bodyDiv w:val="1"/>
      <w:marLeft w:val="0"/>
      <w:marRight w:val="0"/>
      <w:marTop w:val="0"/>
      <w:marBottom w:val="0"/>
      <w:divBdr>
        <w:top w:val="none" w:sz="0" w:space="0" w:color="auto"/>
        <w:left w:val="none" w:sz="0" w:space="0" w:color="auto"/>
        <w:bottom w:val="none" w:sz="0" w:space="0" w:color="auto"/>
        <w:right w:val="none" w:sz="0" w:space="0" w:color="auto"/>
      </w:divBdr>
    </w:div>
    <w:div w:id="1148203585">
      <w:bodyDiv w:val="1"/>
      <w:marLeft w:val="0"/>
      <w:marRight w:val="0"/>
      <w:marTop w:val="0"/>
      <w:marBottom w:val="0"/>
      <w:divBdr>
        <w:top w:val="none" w:sz="0" w:space="0" w:color="auto"/>
        <w:left w:val="none" w:sz="0" w:space="0" w:color="auto"/>
        <w:bottom w:val="none" w:sz="0" w:space="0" w:color="auto"/>
        <w:right w:val="none" w:sz="0" w:space="0" w:color="auto"/>
      </w:divBdr>
      <w:divsChild>
        <w:div w:id="376440540">
          <w:marLeft w:val="0"/>
          <w:marRight w:val="0"/>
          <w:marTop w:val="0"/>
          <w:marBottom w:val="0"/>
          <w:divBdr>
            <w:top w:val="none" w:sz="0" w:space="0" w:color="auto"/>
            <w:left w:val="none" w:sz="0" w:space="0" w:color="auto"/>
            <w:bottom w:val="none" w:sz="0" w:space="0" w:color="auto"/>
            <w:right w:val="none" w:sz="0" w:space="0" w:color="auto"/>
          </w:divBdr>
        </w:div>
        <w:div w:id="714504343">
          <w:marLeft w:val="0"/>
          <w:marRight w:val="0"/>
          <w:marTop w:val="225"/>
          <w:marBottom w:val="0"/>
          <w:divBdr>
            <w:top w:val="none" w:sz="0" w:space="0" w:color="auto"/>
            <w:left w:val="none" w:sz="0" w:space="0" w:color="auto"/>
            <w:bottom w:val="none" w:sz="0" w:space="0" w:color="auto"/>
            <w:right w:val="none" w:sz="0" w:space="0" w:color="auto"/>
          </w:divBdr>
        </w:div>
        <w:div w:id="1604071486">
          <w:marLeft w:val="0"/>
          <w:marRight w:val="0"/>
          <w:marTop w:val="225"/>
          <w:marBottom w:val="225"/>
          <w:divBdr>
            <w:top w:val="none" w:sz="0" w:space="0" w:color="auto"/>
            <w:left w:val="none" w:sz="0" w:space="0" w:color="auto"/>
            <w:bottom w:val="none" w:sz="0" w:space="0" w:color="auto"/>
            <w:right w:val="none" w:sz="0" w:space="0" w:color="auto"/>
          </w:divBdr>
        </w:div>
      </w:divsChild>
    </w:div>
    <w:div w:id="1249122895">
      <w:bodyDiv w:val="1"/>
      <w:marLeft w:val="0"/>
      <w:marRight w:val="0"/>
      <w:marTop w:val="0"/>
      <w:marBottom w:val="0"/>
      <w:divBdr>
        <w:top w:val="none" w:sz="0" w:space="0" w:color="auto"/>
        <w:left w:val="none" w:sz="0" w:space="0" w:color="auto"/>
        <w:bottom w:val="none" w:sz="0" w:space="0" w:color="auto"/>
        <w:right w:val="none" w:sz="0" w:space="0" w:color="auto"/>
      </w:divBdr>
    </w:div>
    <w:div w:id="1295986325">
      <w:bodyDiv w:val="1"/>
      <w:marLeft w:val="0"/>
      <w:marRight w:val="0"/>
      <w:marTop w:val="0"/>
      <w:marBottom w:val="0"/>
      <w:divBdr>
        <w:top w:val="none" w:sz="0" w:space="0" w:color="auto"/>
        <w:left w:val="none" w:sz="0" w:space="0" w:color="auto"/>
        <w:bottom w:val="none" w:sz="0" w:space="0" w:color="auto"/>
        <w:right w:val="none" w:sz="0" w:space="0" w:color="auto"/>
      </w:divBdr>
    </w:div>
    <w:div w:id="1296908559">
      <w:bodyDiv w:val="1"/>
      <w:marLeft w:val="0"/>
      <w:marRight w:val="0"/>
      <w:marTop w:val="0"/>
      <w:marBottom w:val="0"/>
      <w:divBdr>
        <w:top w:val="none" w:sz="0" w:space="0" w:color="auto"/>
        <w:left w:val="none" w:sz="0" w:space="0" w:color="auto"/>
        <w:bottom w:val="none" w:sz="0" w:space="0" w:color="auto"/>
        <w:right w:val="none" w:sz="0" w:space="0" w:color="auto"/>
      </w:divBdr>
    </w:div>
    <w:div w:id="1327782076">
      <w:bodyDiv w:val="1"/>
      <w:marLeft w:val="0"/>
      <w:marRight w:val="0"/>
      <w:marTop w:val="0"/>
      <w:marBottom w:val="0"/>
      <w:divBdr>
        <w:top w:val="none" w:sz="0" w:space="0" w:color="auto"/>
        <w:left w:val="none" w:sz="0" w:space="0" w:color="auto"/>
        <w:bottom w:val="none" w:sz="0" w:space="0" w:color="auto"/>
        <w:right w:val="none" w:sz="0" w:space="0" w:color="auto"/>
      </w:divBdr>
    </w:div>
    <w:div w:id="1364021086">
      <w:bodyDiv w:val="1"/>
      <w:marLeft w:val="0"/>
      <w:marRight w:val="0"/>
      <w:marTop w:val="0"/>
      <w:marBottom w:val="0"/>
      <w:divBdr>
        <w:top w:val="none" w:sz="0" w:space="0" w:color="auto"/>
        <w:left w:val="none" w:sz="0" w:space="0" w:color="auto"/>
        <w:bottom w:val="none" w:sz="0" w:space="0" w:color="auto"/>
        <w:right w:val="none" w:sz="0" w:space="0" w:color="auto"/>
      </w:divBdr>
    </w:div>
    <w:div w:id="1368945725">
      <w:bodyDiv w:val="1"/>
      <w:marLeft w:val="0"/>
      <w:marRight w:val="0"/>
      <w:marTop w:val="0"/>
      <w:marBottom w:val="0"/>
      <w:divBdr>
        <w:top w:val="none" w:sz="0" w:space="0" w:color="auto"/>
        <w:left w:val="none" w:sz="0" w:space="0" w:color="auto"/>
        <w:bottom w:val="none" w:sz="0" w:space="0" w:color="auto"/>
        <w:right w:val="none" w:sz="0" w:space="0" w:color="auto"/>
      </w:divBdr>
    </w:div>
    <w:div w:id="1515077014">
      <w:bodyDiv w:val="1"/>
      <w:marLeft w:val="0"/>
      <w:marRight w:val="0"/>
      <w:marTop w:val="0"/>
      <w:marBottom w:val="0"/>
      <w:divBdr>
        <w:top w:val="none" w:sz="0" w:space="0" w:color="auto"/>
        <w:left w:val="none" w:sz="0" w:space="0" w:color="auto"/>
        <w:bottom w:val="none" w:sz="0" w:space="0" w:color="auto"/>
        <w:right w:val="none" w:sz="0" w:space="0" w:color="auto"/>
      </w:divBdr>
    </w:div>
    <w:div w:id="1602028630">
      <w:bodyDiv w:val="1"/>
      <w:marLeft w:val="0"/>
      <w:marRight w:val="0"/>
      <w:marTop w:val="0"/>
      <w:marBottom w:val="0"/>
      <w:divBdr>
        <w:top w:val="none" w:sz="0" w:space="0" w:color="auto"/>
        <w:left w:val="none" w:sz="0" w:space="0" w:color="auto"/>
        <w:bottom w:val="none" w:sz="0" w:space="0" w:color="auto"/>
        <w:right w:val="none" w:sz="0" w:space="0" w:color="auto"/>
      </w:divBdr>
    </w:div>
    <w:div w:id="1653098023">
      <w:bodyDiv w:val="1"/>
      <w:marLeft w:val="0"/>
      <w:marRight w:val="0"/>
      <w:marTop w:val="0"/>
      <w:marBottom w:val="0"/>
      <w:divBdr>
        <w:top w:val="none" w:sz="0" w:space="0" w:color="auto"/>
        <w:left w:val="none" w:sz="0" w:space="0" w:color="auto"/>
        <w:bottom w:val="none" w:sz="0" w:space="0" w:color="auto"/>
        <w:right w:val="none" w:sz="0" w:space="0" w:color="auto"/>
      </w:divBdr>
    </w:div>
    <w:div w:id="1654094890">
      <w:bodyDiv w:val="1"/>
      <w:marLeft w:val="0"/>
      <w:marRight w:val="0"/>
      <w:marTop w:val="0"/>
      <w:marBottom w:val="0"/>
      <w:divBdr>
        <w:top w:val="none" w:sz="0" w:space="0" w:color="auto"/>
        <w:left w:val="none" w:sz="0" w:space="0" w:color="auto"/>
        <w:bottom w:val="none" w:sz="0" w:space="0" w:color="auto"/>
        <w:right w:val="none" w:sz="0" w:space="0" w:color="auto"/>
      </w:divBdr>
    </w:div>
    <w:div w:id="1731922007">
      <w:bodyDiv w:val="1"/>
      <w:marLeft w:val="0"/>
      <w:marRight w:val="0"/>
      <w:marTop w:val="0"/>
      <w:marBottom w:val="0"/>
      <w:divBdr>
        <w:top w:val="none" w:sz="0" w:space="0" w:color="auto"/>
        <w:left w:val="none" w:sz="0" w:space="0" w:color="auto"/>
        <w:bottom w:val="none" w:sz="0" w:space="0" w:color="auto"/>
        <w:right w:val="none" w:sz="0" w:space="0" w:color="auto"/>
      </w:divBdr>
    </w:div>
    <w:div w:id="1811093251">
      <w:bodyDiv w:val="1"/>
      <w:marLeft w:val="0"/>
      <w:marRight w:val="0"/>
      <w:marTop w:val="0"/>
      <w:marBottom w:val="0"/>
      <w:divBdr>
        <w:top w:val="none" w:sz="0" w:space="0" w:color="auto"/>
        <w:left w:val="none" w:sz="0" w:space="0" w:color="auto"/>
        <w:bottom w:val="none" w:sz="0" w:space="0" w:color="auto"/>
        <w:right w:val="none" w:sz="0" w:space="0" w:color="auto"/>
      </w:divBdr>
    </w:div>
    <w:div w:id="1863861955">
      <w:bodyDiv w:val="1"/>
      <w:marLeft w:val="0"/>
      <w:marRight w:val="0"/>
      <w:marTop w:val="0"/>
      <w:marBottom w:val="0"/>
      <w:divBdr>
        <w:top w:val="none" w:sz="0" w:space="0" w:color="auto"/>
        <w:left w:val="none" w:sz="0" w:space="0" w:color="auto"/>
        <w:bottom w:val="none" w:sz="0" w:space="0" w:color="auto"/>
        <w:right w:val="none" w:sz="0" w:space="0" w:color="auto"/>
      </w:divBdr>
    </w:div>
    <w:div w:id="1895892316">
      <w:bodyDiv w:val="1"/>
      <w:marLeft w:val="0"/>
      <w:marRight w:val="0"/>
      <w:marTop w:val="0"/>
      <w:marBottom w:val="0"/>
      <w:divBdr>
        <w:top w:val="none" w:sz="0" w:space="0" w:color="auto"/>
        <w:left w:val="none" w:sz="0" w:space="0" w:color="auto"/>
        <w:bottom w:val="none" w:sz="0" w:space="0" w:color="auto"/>
        <w:right w:val="none" w:sz="0" w:space="0" w:color="auto"/>
      </w:divBdr>
    </w:div>
    <w:div w:id="1924796083">
      <w:bodyDiv w:val="1"/>
      <w:marLeft w:val="0"/>
      <w:marRight w:val="0"/>
      <w:marTop w:val="0"/>
      <w:marBottom w:val="0"/>
      <w:divBdr>
        <w:top w:val="none" w:sz="0" w:space="0" w:color="auto"/>
        <w:left w:val="none" w:sz="0" w:space="0" w:color="auto"/>
        <w:bottom w:val="none" w:sz="0" w:space="0" w:color="auto"/>
        <w:right w:val="none" w:sz="0" w:space="0" w:color="auto"/>
      </w:divBdr>
    </w:div>
    <w:div w:id="1930502146">
      <w:bodyDiv w:val="1"/>
      <w:marLeft w:val="0"/>
      <w:marRight w:val="0"/>
      <w:marTop w:val="0"/>
      <w:marBottom w:val="0"/>
      <w:divBdr>
        <w:top w:val="none" w:sz="0" w:space="0" w:color="auto"/>
        <w:left w:val="none" w:sz="0" w:space="0" w:color="auto"/>
        <w:bottom w:val="none" w:sz="0" w:space="0" w:color="auto"/>
        <w:right w:val="none" w:sz="0" w:space="0" w:color="auto"/>
      </w:divBdr>
    </w:div>
    <w:div w:id="2005549114">
      <w:bodyDiv w:val="1"/>
      <w:marLeft w:val="0"/>
      <w:marRight w:val="0"/>
      <w:marTop w:val="0"/>
      <w:marBottom w:val="0"/>
      <w:divBdr>
        <w:top w:val="none" w:sz="0" w:space="0" w:color="auto"/>
        <w:left w:val="none" w:sz="0" w:space="0" w:color="auto"/>
        <w:bottom w:val="none" w:sz="0" w:space="0" w:color="auto"/>
        <w:right w:val="none" w:sz="0" w:space="0" w:color="auto"/>
      </w:divBdr>
    </w:div>
    <w:div w:id="2103597406">
      <w:bodyDiv w:val="1"/>
      <w:marLeft w:val="0"/>
      <w:marRight w:val="0"/>
      <w:marTop w:val="0"/>
      <w:marBottom w:val="0"/>
      <w:divBdr>
        <w:top w:val="none" w:sz="0" w:space="0" w:color="auto"/>
        <w:left w:val="none" w:sz="0" w:space="0" w:color="auto"/>
        <w:bottom w:val="none" w:sz="0" w:space="0" w:color="auto"/>
        <w:right w:val="none" w:sz="0" w:space="0" w:color="auto"/>
      </w:divBdr>
    </w:div>
    <w:div w:id="21177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26" TargetMode="External"/><Relationship Id="rId18" Type="http://schemas.openxmlformats.org/officeDocument/2006/relationships/hyperlink" Target="https://ips.ligazakon.net/document/view/kp230157?ed=2023_02_17&amp;an=128" TargetMode="External"/><Relationship Id="rId26" Type="http://schemas.openxmlformats.org/officeDocument/2006/relationships/hyperlink" Target="https://ips.ligazakon.net/document/view/kp230157?ed=2023_02_17&amp;an=8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755-15"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ips.ligazakon.net/document/view/kp230157?ed=2023_02_17&amp;an=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28" TargetMode="External"/><Relationship Id="rId29" Type="http://schemas.openxmlformats.org/officeDocument/2006/relationships/hyperlink" Target="https://ips.ligazakon.net/document/view/kp230157?ed=2023_02_17&amp;an=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new=1&amp;find=1&amp;text=%D0%B7%D0%B0%D0%B1%D0%B5%D0%B7%D0%BF%D0%B5%D1%87%D0%B5%D0%BD%D0%BD%D1%8F" TargetMode="External"/><Relationship Id="rId24" Type="http://schemas.openxmlformats.org/officeDocument/2006/relationships/hyperlink" Target="https://ips.ligazakon.net/document/view/t150922?ed=2022_08_16&amp;an=1263"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ips.ligazakon.net/document/view/kp221495?ed=2022_12_30&amp;an=36" TargetMode="External"/><Relationship Id="rId28" Type="http://schemas.openxmlformats.org/officeDocument/2006/relationships/hyperlink" Target="https://zakon.rada.gov.ua/laws/show/922-19" TargetMode="External"/><Relationship Id="rId36" Type="http://schemas.openxmlformats.org/officeDocument/2006/relationships/hyperlink" Target="https://ips.ligazakon.net/document/view/kp230157?ed=2023_02_17&amp;an=19" TargetMode="External"/><Relationship Id="rId10" Type="http://schemas.openxmlformats.org/officeDocument/2006/relationships/hyperlink" Target="https://zakon.rada.gov.ua/laws/show/922-19?new=1&amp;find=1&amp;text=%D0%B7%D0%B0%D0%B1%D0%B5%D0%B7%D0%BF%D0%B5%D1%87%D0%B5%D0%BD%D0%BD%D1%8F" TargetMode="External"/><Relationship Id="rId19" Type="http://schemas.openxmlformats.org/officeDocument/2006/relationships/hyperlink" Target="https://zakon.rada.gov.ua/laws/show/2210-14" TargetMode="External"/><Relationship Id="rId31" Type="http://schemas.openxmlformats.org/officeDocument/2006/relationships/hyperlink" Target="https://ips.ligazakon.net/document/view/kp230157?ed=2023_02_17&amp;an=9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ips.ligazakon.net/document/view/kp230157?ed=2023_02_17&amp;an=82" TargetMode="External"/><Relationship Id="rId22" Type="http://schemas.openxmlformats.org/officeDocument/2006/relationships/hyperlink" Target="https://zakon.rada.gov.ua/laws/show/1644-18"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new=1&amp;find=1&amp;text=%D0%B7%D0%B0%D0%B1%D0%B5%D0%B7%D0%BF%D0%B5%D1%87%D0%B5%D0%BD%D0%BD%D1%8F" TargetMode="External"/><Relationship Id="rId17" Type="http://schemas.openxmlformats.org/officeDocument/2006/relationships/hyperlink" Target="https://ips.ligazakon.net/document/view/t150922?ed=2022_08_16&amp;an=1270" TargetMode="External"/><Relationship Id="rId25" Type="http://schemas.openxmlformats.org/officeDocument/2006/relationships/hyperlink" Target="https://ips.ligazakon.net/document/view/kp221495?ed=2022_12_30&amp;an=36" TargetMode="External"/><Relationship Id="rId33" Type="http://schemas.openxmlformats.org/officeDocument/2006/relationships/hyperlink" Target="https://ips.ligazakon.net/document/view/kp230157?ed=2023_02_17&amp;an=101" TargetMode="External"/><Relationship Id="rId38" Type="http://schemas.openxmlformats.org/officeDocument/2006/relationships/hyperlink" Target="https://ips.ligazakon.net/document/view/kp230157?ed=2023_02_17&amp;an=109" TargetMode="Externa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30157?ed=2023_02_17&amp;an=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4DF8-39DB-472E-A8C9-10320D58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8393</Words>
  <Characters>64290</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72538</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8323085</vt:i4>
      </vt:variant>
      <vt:variant>
        <vt:i4>3</vt:i4>
      </vt:variant>
      <vt:variant>
        <vt:i4>0</vt:i4>
      </vt:variant>
      <vt:variant>
        <vt:i4>5</vt:i4>
      </vt:variant>
      <vt:variant>
        <vt:lpwstr>mailto:kvk.zakupka@ukr.net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Ольга Геннадіївна Голяк</cp:lastModifiedBy>
  <cp:revision>6</cp:revision>
  <cp:lastPrinted>2022-10-25T07:29:00Z</cp:lastPrinted>
  <dcterms:created xsi:type="dcterms:W3CDTF">2023-03-28T08:31:00Z</dcterms:created>
  <dcterms:modified xsi:type="dcterms:W3CDTF">2023-03-31T08:03:00Z</dcterms:modified>
</cp:coreProperties>
</file>