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30" w:rsidRPr="006473F7" w:rsidRDefault="00F96F4A" w:rsidP="001D7230">
      <w:pPr>
        <w:spacing w:after="0" w:line="240" w:lineRule="auto"/>
        <w:ind w:left="-709" w:right="-720"/>
        <w:jc w:val="center"/>
        <w:rPr>
          <w:rFonts w:ascii="Times New Roman" w:eastAsia="Times New Roman" w:hAnsi="Times New Roman" w:cs="Times New Roman"/>
          <w:sz w:val="26"/>
          <w:szCs w:val="26"/>
          <w:highlight w:val="yellow"/>
          <w:lang w:eastAsia="ru-RU"/>
        </w:rPr>
      </w:pPr>
      <w:r w:rsidRPr="00F96F4A">
        <w:rPr>
          <w:rFonts w:ascii="Times New Roman" w:hAnsi="Times New Roman" w:cs="Times New Roman"/>
          <w:b/>
          <w:i/>
          <w:sz w:val="26"/>
          <w:szCs w:val="26"/>
        </w:rPr>
        <w:t>Ліцей № 4 імені Лесі Українки Дрогобицької міської ради Львівської області</w:t>
      </w:r>
    </w:p>
    <w:p w:rsidR="00BB41A4" w:rsidRDefault="00BB41A4" w:rsidP="00BB41A4">
      <w:pPr>
        <w:spacing w:after="0" w:line="240" w:lineRule="auto"/>
        <w:ind w:left="5103"/>
        <w:jc w:val="both"/>
        <w:rPr>
          <w:rFonts w:ascii="Times New Roman" w:eastAsia="Times New Roman" w:hAnsi="Times New Roman" w:cs="Times New Roman"/>
          <w:b/>
          <w:sz w:val="28"/>
          <w:szCs w:val="28"/>
          <w:lang w:eastAsia="ru-RU"/>
        </w:rPr>
      </w:pPr>
    </w:p>
    <w:p w:rsidR="00C84714" w:rsidRDefault="00C84714" w:rsidP="00BB41A4">
      <w:pPr>
        <w:spacing w:after="0" w:line="240" w:lineRule="auto"/>
        <w:ind w:left="5103"/>
        <w:jc w:val="both"/>
        <w:rPr>
          <w:rFonts w:ascii="Times New Roman" w:eastAsia="Times New Roman" w:hAnsi="Times New Roman" w:cs="Times New Roman"/>
          <w:b/>
          <w:sz w:val="28"/>
          <w:szCs w:val="28"/>
          <w:lang w:eastAsia="ru-RU"/>
        </w:rPr>
      </w:pPr>
    </w:p>
    <w:p w:rsidR="00C84714" w:rsidRDefault="00C84714" w:rsidP="00BB41A4">
      <w:pPr>
        <w:spacing w:after="0" w:line="240" w:lineRule="auto"/>
        <w:ind w:left="5103"/>
        <w:jc w:val="both"/>
        <w:rPr>
          <w:rFonts w:ascii="Times New Roman" w:eastAsia="Times New Roman" w:hAnsi="Times New Roman" w:cs="Times New Roman"/>
          <w:b/>
          <w:sz w:val="28"/>
          <w:szCs w:val="28"/>
          <w:lang w:eastAsia="ru-RU"/>
        </w:rPr>
      </w:pPr>
    </w:p>
    <w:p w:rsidR="00C84714" w:rsidRPr="004C674D" w:rsidRDefault="00C84714" w:rsidP="00BB41A4">
      <w:pPr>
        <w:spacing w:after="0" w:line="240" w:lineRule="auto"/>
        <w:ind w:left="5103"/>
        <w:jc w:val="both"/>
        <w:rPr>
          <w:rFonts w:ascii="Times New Roman" w:eastAsia="Times New Roman" w:hAnsi="Times New Roman" w:cs="Times New Roman"/>
          <w:b/>
          <w:sz w:val="28"/>
          <w:szCs w:val="28"/>
          <w:lang w:eastAsia="ru-RU"/>
        </w:rPr>
      </w:pPr>
    </w:p>
    <w:p w:rsidR="00EB550C" w:rsidRDefault="00EB550C" w:rsidP="00A1316B">
      <w:pPr>
        <w:spacing w:after="0" w:line="240" w:lineRule="auto"/>
        <w:jc w:val="center"/>
        <w:rPr>
          <w:rFonts w:ascii="Times New Roman" w:eastAsia="Times New Roman" w:hAnsi="Times New Roman" w:cs="Times New Roman"/>
          <w:b/>
          <w:sz w:val="28"/>
          <w:szCs w:val="28"/>
          <w:lang w:eastAsia="ru-RU"/>
        </w:rPr>
      </w:pPr>
    </w:p>
    <w:p w:rsidR="00C84714" w:rsidRPr="00C84714" w:rsidRDefault="00C84714" w:rsidP="00C84714">
      <w:pPr>
        <w:spacing w:after="0" w:line="240" w:lineRule="auto"/>
        <w:ind w:left="5670" w:firstLine="709"/>
        <w:jc w:val="both"/>
        <w:rPr>
          <w:rFonts w:ascii="Times New Roman" w:eastAsia="Times New Roman" w:hAnsi="Times New Roman" w:cs="Times New Roman"/>
          <w:b/>
          <w:sz w:val="26"/>
          <w:szCs w:val="26"/>
          <w:lang w:eastAsia="ru-RU"/>
        </w:rPr>
      </w:pPr>
      <w:r w:rsidRPr="00C84714">
        <w:rPr>
          <w:rFonts w:ascii="Times New Roman" w:eastAsia="Times New Roman" w:hAnsi="Times New Roman" w:cs="Times New Roman"/>
          <w:b/>
          <w:sz w:val="26"/>
          <w:szCs w:val="26"/>
          <w:lang w:eastAsia="ru-RU"/>
        </w:rPr>
        <w:t>«ЗАТВЕРДЖЕНО»</w:t>
      </w:r>
    </w:p>
    <w:p w:rsidR="00C84714" w:rsidRPr="00C84714" w:rsidRDefault="00C84714" w:rsidP="00C84714">
      <w:pPr>
        <w:spacing w:after="0" w:line="240" w:lineRule="auto"/>
        <w:ind w:left="6379"/>
        <w:rPr>
          <w:rFonts w:ascii="Times New Roman" w:eastAsia="Times New Roman" w:hAnsi="Times New Roman" w:cs="Times New Roman"/>
          <w:sz w:val="26"/>
          <w:szCs w:val="26"/>
          <w:lang w:eastAsia="ru-RU"/>
        </w:rPr>
      </w:pPr>
      <w:r w:rsidRPr="00C84714">
        <w:rPr>
          <w:rFonts w:ascii="Times New Roman" w:eastAsia="Times New Roman" w:hAnsi="Times New Roman" w:cs="Times New Roman"/>
          <w:sz w:val="26"/>
          <w:szCs w:val="26"/>
          <w:lang w:eastAsia="ru-RU"/>
        </w:rPr>
        <w:t>Рішенням уповноваженої особи,</w:t>
      </w:r>
    </w:p>
    <w:p w:rsidR="00F96F4A" w:rsidRPr="00F96F4A" w:rsidRDefault="00F96F4A" w:rsidP="00F96F4A">
      <w:pPr>
        <w:spacing w:after="0" w:line="240" w:lineRule="auto"/>
        <w:ind w:left="6379"/>
        <w:rPr>
          <w:rFonts w:ascii="Times New Roman" w:eastAsia="Times New Roman" w:hAnsi="Times New Roman" w:cs="Times New Roman"/>
          <w:sz w:val="26"/>
          <w:szCs w:val="26"/>
          <w:lang w:eastAsia="ru-RU"/>
        </w:rPr>
      </w:pPr>
      <w:r w:rsidRPr="00F96F4A">
        <w:rPr>
          <w:rFonts w:ascii="Times New Roman" w:eastAsia="Times New Roman" w:hAnsi="Times New Roman" w:cs="Times New Roman"/>
          <w:sz w:val="26"/>
          <w:szCs w:val="26"/>
          <w:lang w:eastAsia="ru-RU"/>
        </w:rPr>
        <w:t>вчителя інформатики Ліцею № 4 імені Лесі Українки Дрогобицької міської ради Львівської області</w:t>
      </w:r>
    </w:p>
    <w:p w:rsidR="00F96F4A" w:rsidRPr="00F96F4A" w:rsidRDefault="00900A41" w:rsidP="00F96F4A">
      <w:pPr>
        <w:spacing w:after="0" w:line="240" w:lineRule="auto"/>
        <w:ind w:left="6379"/>
        <w:rPr>
          <w:rFonts w:ascii="Times New Roman" w:eastAsia="Times New Roman" w:hAnsi="Times New Roman" w:cs="Times New Roman"/>
          <w:i/>
          <w:sz w:val="26"/>
          <w:szCs w:val="26"/>
          <w:lang w:eastAsia="ru-RU"/>
        </w:rPr>
      </w:pPr>
      <w:proofErr w:type="spellStart"/>
      <w:r>
        <w:rPr>
          <w:rFonts w:ascii="Times New Roman" w:eastAsia="Times New Roman" w:hAnsi="Times New Roman" w:cs="Times New Roman"/>
          <w:i/>
          <w:sz w:val="26"/>
          <w:szCs w:val="26"/>
          <w:lang w:eastAsia="ru-RU"/>
        </w:rPr>
        <w:t>Стасишин</w:t>
      </w:r>
      <w:proofErr w:type="spellEnd"/>
      <w:r>
        <w:rPr>
          <w:rFonts w:ascii="Times New Roman" w:eastAsia="Times New Roman" w:hAnsi="Times New Roman" w:cs="Times New Roman"/>
          <w:i/>
          <w:sz w:val="26"/>
          <w:szCs w:val="26"/>
          <w:lang w:eastAsia="ru-RU"/>
        </w:rPr>
        <w:t xml:space="preserve"> Р.М</w:t>
      </w:r>
      <w:r w:rsidR="00F96F4A" w:rsidRPr="00F96F4A">
        <w:rPr>
          <w:rFonts w:ascii="Times New Roman" w:eastAsia="Times New Roman" w:hAnsi="Times New Roman" w:cs="Times New Roman"/>
          <w:i/>
          <w:sz w:val="26"/>
          <w:szCs w:val="26"/>
          <w:lang w:eastAsia="ru-RU"/>
        </w:rPr>
        <w:t>.</w:t>
      </w:r>
    </w:p>
    <w:p w:rsidR="00F96F4A" w:rsidRPr="00F96F4A" w:rsidRDefault="00F96F4A" w:rsidP="00F96F4A">
      <w:pPr>
        <w:spacing w:after="0" w:line="240" w:lineRule="auto"/>
        <w:ind w:left="6379"/>
        <w:rPr>
          <w:rFonts w:ascii="Times New Roman" w:eastAsia="Times New Roman" w:hAnsi="Times New Roman" w:cs="Times New Roman"/>
          <w:i/>
          <w:sz w:val="26"/>
          <w:szCs w:val="26"/>
          <w:lang w:eastAsia="ru-RU"/>
        </w:rPr>
      </w:pPr>
      <w:r w:rsidRPr="00F96F4A">
        <w:rPr>
          <w:rFonts w:ascii="Times New Roman" w:eastAsia="Times New Roman" w:hAnsi="Times New Roman" w:cs="Times New Roman"/>
          <w:i/>
          <w:sz w:val="26"/>
          <w:szCs w:val="26"/>
          <w:lang w:eastAsia="ru-RU"/>
        </w:rPr>
        <w:t xml:space="preserve">         </w:t>
      </w:r>
    </w:p>
    <w:p w:rsidR="00C84714" w:rsidRPr="009A3F5F" w:rsidRDefault="00C84714" w:rsidP="00F96F4A">
      <w:pPr>
        <w:spacing w:after="0" w:line="240" w:lineRule="auto"/>
        <w:jc w:val="right"/>
        <w:rPr>
          <w:rFonts w:ascii="Times New Roman" w:eastAsia="Times New Roman" w:hAnsi="Times New Roman" w:cs="Times New Roman"/>
          <w:i/>
          <w:sz w:val="26"/>
          <w:szCs w:val="26"/>
          <w:lang w:eastAsia="ru-RU"/>
        </w:rPr>
      </w:pPr>
    </w:p>
    <w:p w:rsidR="00C84714" w:rsidRPr="009A3F5F" w:rsidRDefault="00C84714" w:rsidP="00C84714">
      <w:pPr>
        <w:spacing w:after="0" w:line="240" w:lineRule="auto"/>
        <w:ind w:left="6379"/>
        <w:rPr>
          <w:rFonts w:ascii="Times New Roman" w:eastAsia="Times New Roman" w:hAnsi="Times New Roman" w:cs="Times New Roman"/>
          <w:sz w:val="26"/>
          <w:szCs w:val="26"/>
          <w:lang w:eastAsia="ru-RU"/>
        </w:rPr>
      </w:pPr>
      <w:r w:rsidRPr="009A3F5F">
        <w:rPr>
          <w:rFonts w:ascii="Times New Roman" w:eastAsia="Times New Roman" w:hAnsi="Times New Roman" w:cs="Times New Roman"/>
          <w:sz w:val="26"/>
          <w:szCs w:val="26"/>
          <w:lang w:eastAsia="ru-RU"/>
        </w:rPr>
        <w:t>від «</w:t>
      </w:r>
      <w:r w:rsidR="00900A41">
        <w:rPr>
          <w:rFonts w:ascii="Times New Roman" w:eastAsia="Times New Roman" w:hAnsi="Times New Roman" w:cs="Times New Roman"/>
          <w:sz w:val="26"/>
          <w:szCs w:val="26"/>
          <w:lang w:eastAsia="ru-RU"/>
        </w:rPr>
        <w:t>30</w:t>
      </w:r>
      <w:r w:rsidRPr="009A3F5F">
        <w:rPr>
          <w:rFonts w:ascii="Times New Roman" w:eastAsia="Times New Roman" w:hAnsi="Times New Roman" w:cs="Times New Roman"/>
          <w:sz w:val="26"/>
          <w:szCs w:val="26"/>
          <w:lang w:eastAsia="ru-RU"/>
        </w:rPr>
        <w:t>»</w:t>
      </w:r>
      <w:r w:rsidRPr="00C84714">
        <w:rPr>
          <w:rFonts w:ascii="Times New Roman" w:eastAsia="Times New Roman" w:hAnsi="Times New Roman" w:cs="Times New Roman"/>
          <w:sz w:val="26"/>
          <w:szCs w:val="26"/>
          <w:lang w:eastAsia="ru-RU"/>
        </w:rPr>
        <w:t xml:space="preserve"> </w:t>
      </w:r>
      <w:r w:rsidR="00900A41">
        <w:rPr>
          <w:rFonts w:ascii="Times New Roman" w:eastAsia="Times New Roman" w:hAnsi="Times New Roman" w:cs="Times New Roman"/>
          <w:sz w:val="26"/>
          <w:szCs w:val="26"/>
          <w:lang w:eastAsia="ru-RU"/>
        </w:rPr>
        <w:t>вересня</w:t>
      </w:r>
      <w:r w:rsidRPr="00C84714">
        <w:rPr>
          <w:rFonts w:ascii="Times New Roman" w:eastAsia="Times New Roman" w:hAnsi="Times New Roman" w:cs="Times New Roman"/>
          <w:sz w:val="26"/>
          <w:szCs w:val="26"/>
          <w:lang w:eastAsia="ru-RU"/>
        </w:rPr>
        <w:t xml:space="preserve"> </w:t>
      </w:r>
      <w:r w:rsidRPr="009A3F5F">
        <w:rPr>
          <w:rFonts w:ascii="Times New Roman" w:eastAsia="Times New Roman" w:hAnsi="Times New Roman" w:cs="Times New Roman"/>
          <w:sz w:val="26"/>
          <w:szCs w:val="26"/>
          <w:lang w:eastAsia="ru-RU"/>
        </w:rPr>
        <w:t>202</w:t>
      </w:r>
      <w:r w:rsidR="00584D7F" w:rsidRPr="009A3F5F">
        <w:rPr>
          <w:rFonts w:ascii="Times New Roman" w:eastAsia="Times New Roman" w:hAnsi="Times New Roman" w:cs="Times New Roman"/>
          <w:sz w:val="26"/>
          <w:szCs w:val="26"/>
          <w:lang w:eastAsia="ru-RU"/>
        </w:rPr>
        <w:t>2</w:t>
      </w:r>
      <w:r w:rsidRPr="009A3F5F">
        <w:rPr>
          <w:rFonts w:ascii="Times New Roman" w:eastAsia="Times New Roman" w:hAnsi="Times New Roman" w:cs="Times New Roman"/>
          <w:sz w:val="26"/>
          <w:szCs w:val="26"/>
          <w:lang w:eastAsia="ru-RU"/>
        </w:rPr>
        <w:t xml:space="preserve"> року</w:t>
      </w:r>
    </w:p>
    <w:p w:rsidR="00C84714" w:rsidRPr="00C84714" w:rsidRDefault="00C84714" w:rsidP="00C84714">
      <w:pPr>
        <w:spacing w:after="0" w:line="240" w:lineRule="auto"/>
        <w:ind w:left="6379"/>
        <w:rPr>
          <w:rFonts w:ascii="Times New Roman" w:eastAsia="Times New Roman" w:hAnsi="Times New Roman" w:cs="Times New Roman"/>
          <w:sz w:val="26"/>
          <w:szCs w:val="26"/>
          <w:lang w:val="ru-RU" w:eastAsia="ru-RU"/>
        </w:rPr>
      </w:pPr>
      <w:r w:rsidRPr="00C84714">
        <w:rPr>
          <w:rFonts w:ascii="Times New Roman" w:eastAsia="Times New Roman" w:hAnsi="Times New Roman" w:cs="Times New Roman"/>
          <w:sz w:val="26"/>
          <w:szCs w:val="26"/>
          <w:lang w:val="ru-RU" w:eastAsia="ru-RU"/>
        </w:rPr>
        <w:t>Протокол № 1</w:t>
      </w:r>
    </w:p>
    <w:p w:rsidR="00C84714" w:rsidRDefault="00C84714" w:rsidP="001777C9">
      <w:pPr>
        <w:spacing w:after="0" w:line="240" w:lineRule="auto"/>
        <w:jc w:val="center"/>
        <w:rPr>
          <w:rFonts w:ascii="Times New Roman" w:eastAsia="Times New Roman" w:hAnsi="Times New Roman" w:cs="Times New Roman"/>
          <w:b/>
          <w:bCs/>
          <w:sz w:val="26"/>
          <w:szCs w:val="26"/>
          <w:highlight w:val="yellow"/>
          <w:lang w:eastAsia="ru-RU"/>
        </w:rPr>
      </w:pPr>
    </w:p>
    <w:p w:rsidR="00C84714" w:rsidRDefault="00C84714" w:rsidP="001777C9">
      <w:pPr>
        <w:spacing w:after="0" w:line="240" w:lineRule="auto"/>
        <w:jc w:val="center"/>
        <w:rPr>
          <w:rFonts w:ascii="Times New Roman" w:eastAsia="Times New Roman" w:hAnsi="Times New Roman" w:cs="Times New Roman"/>
          <w:b/>
          <w:bCs/>
          <w:sz w:val="26"/>
          <w:szCs w:val="26"/>
          <w:highlight w:val="yellow"/>
          <w:lang w:eastAsia="ru-RU"/>
        </w:rPr>
      </w:pPr>
    </w:p>
    <w:p w:rsidR="009A61EE" w:rsidRDefault="009A61EE" w:rsidP="001777C9">
      <w:pPr>
        <w:spacing w:after="0" w:line="240" w:lineRule="auto"/>
        <w:jc w:val="center"/>
        <w:rPr>
          <w:rFonts w:ascii="Times New Roman" w:eastAsia="Times New Roman" w:hAnsi="Times New Roman" w:cs="Times New Roman"/>
          <w:b/>
          <w:bCs/>
          <w:sz w:val="26"/>
          <w:szCs w:val="26"/>
          <w:highlight w:val="yellow"/>
          <w:lang w:eastAsia="ru-RU"/>
        </w:rPr>
      </w:pPr>
    </w:p>
    <w:p w:rsidR="009A61EE" w:rsidRDefault="009A61EE" w:rsidP="001777C9">
      <w:pPr>
        <w:spacing w:after="0" w:line="240" w:lineRule="auto"/>
        <w:jc w:val="center"/>
        <w:rPr>
          <w:rFonts w:ascii="Times New Roman" w:eastAsia="Times New Roman" w:hAnsi="Times New Roman" w:cs="Times New Roman"/>
          <w:b/>
          <w:bCs/>
          <w:sz w:val="26"/>
          <w:szCs w:val="26"/>
          <w:highlight w:val="yellow"/>
          <w:lang w:eastAsia="ru-RU"/>
        </w:rPr>
      </w:pPr>
    </w:p>
    <w:p w:rsidR="00C84714" w:rsidRPr="004C674D" w:rsidRDefault="00C84714" w:rsidP="001777C9">
      <w:pPr>
        <w:spacing w:after="0" w:line="240" w:lineRule="auto"/>
        <w:jc w:val="center"/>
        <w:rPr>
          <w:rFonts w:ascii="Times New Roman" w:eastAsia="Times New Roman" w:hAnsi="Times New Roman" w:cs="Times New Roman"/>
          <w:b/>
          <w:bCs/>
          <w:sz w:val="26"/>
          <w:szCs w:val="26"/>
          <w:highlight w:val="yellow"/>
          <w:lang w:eastAsia="ru-RU"/>
        </w:rPr>
      </w:pPr>
    </w:p>
    <w:p w:rsidR="00BB41A4" w:rsidRPr="004C674D" w:rsidRDefault="00BB41A4" w:rsidP="00BB41A4">
      <w:pPr>
        <w:spacing w:after="0" w:line="240" w:lineRule="auto"/>
        <w:jc w:val="center"/>
        <w:rPr>
          <w:rFonts w:ascii="Times New Roman" w:eastAsia="Times New Roman" w:hAnsi="Times New Roman" w:cs="Times New Roman"/>
          <w:b/>
          <w:bCs/>
          <w:sz w:val="26"/>
          <w:szCs w:val="26"/>
          <w:highlight w:val="yellow"/>
          <w:lang w:eastAsia="ru-RU"/>
        </w:rPr>
      </w:pPr>
    </w:p>
    <w:tbl>
      <w:tblPr>
        <w:tblStyle w:val="a3"/>
        <w:tblW w:w="0" w:type="auto"/>
        <w:shd w:val="clear" w:color="auto" w:fill="BDD6EE" w:themeFill="accent1" w:themeFillTint="66"/>
        <w:tblLook w:val="04A0" w:firstRow="1" w:lastRow="0" w:firstColumn="1" w:lastColumn="0" w:noHBand="0" w:noVBand="1"/>
      </w:tblPr>
      <w:tblGrid>
        <w:gridCol w:w="10194"/>
      </w:tblGrid>
      <w:tr w:rsidR="00BB41A4" w:rsidRPr="004C674D" w:rsidTr="00EA7623">
        <w:trPr>
          <w:trHeight w:val="2823"/>
        </w:trPr>
        <w:tc>
          <w:tcPr>
            <w:tcW w:w="10194" w:type="dxa"/>
            <w:shd w:val="clear" w:color="auto" w:fill="9CC2E5" w:themeFill="accent1" w:themeFillTint="99"/>
            <w:vAlign w:val="center"/>
          </w:tcPr>
          <w:p w:rsidR="001777C9" w:rsidRDefault="00BB41A4" w:rsidP="00C84714">
            <w:pPr>
              <w:jc w:val="center"/>
              <w:rPr>
                <w:rFonts w:ascii="Times New Roman" w:eastAsia="Times New Roman" w:hAnsi="Times New Roman" w:cs="Times New Roman"/>
                <w:b/>
                <w:sz w:val="28"/>
                <w:szCs w:val="28"/>
                <w:lang w:eastAsia="ru-RU"/>
              </w:rPr>
            </w:pPr>
            <w:r w:rsidRPr="004C674D">
              <w:rPr>
                <w:rFonts w:ascii="Times New Roman" w:eastAsia="Times New Roman" w:hAnsi="Times New Roman" w:cs="Times New Roman"/>
                <w:b/>
                <w:sz w:val="28"/>
                <w:szCs w:val="28"/>
                <w:lang w:eastAsia="ru-RU"/>
              </w:rPr>
              <w:t>ТЕНДЕРНА ДОКУМЕНТАЦІЯ</w:t>
            </w:r>
          </w:p>
          <w:p w:rsidR="00C84714" w:rsidRPr="001777C9" w:rsidRDefault="00C84714" w:rsidP="00C84714">
            <w:pPr>
              <w:jc w:val="center"/>
              <w:rPr>
                <w:rFonts w:ascii="Times New Roman" w:eastAsia="Times New Roman" w:hAnsi="Times New Roman" w:cs="Times New Roman"/>
                <w:b/>
                <w:sz w:val="28"/>
                <w:szCs w:val="28"/>
                <w:lang w:eastAsia="ru-RU"/>
              </w:rPr>
            </w:pPr>
          </w:p>
          <w:p w:rsidR="00BB41A4" w:rsidRPr="004C674D" w:rsidRDefault="00BB41A4" w:rsidP="004C674D">
            <w:pPr>
              <w:jc w:val="center"/>
              <w:rPr>
                <w:rFonts w:ascii="Times New Roman" w:eastAsia="Times New Roman" w:hAnsi="Times New Roman" w:cs="Times New Roman"/>
                <w:sz w:val="28"/>
                <w:szCs w:val="28"/>
                <w:lang w:eastAsia="ru-RU"/>
              </w:rPr>
            </w:pPr>
            <w:r w:rsidRPr="004C674D">
              <w:rPr>
                <w:rFonts w:ascii="Times New Roman" w:eastAsia="Times New Roman" w:hAnsi="Times New Roman" w:cs="Times New Roman"/>
                <w:sz w:val="28"/>
                <w:szCs w:val="28"/>
                <w:lang w:eastAsia="ru-RU"/>
              </w:rPr>
              <w:t>за предметом закупівлі:</w:t>
            </w:r>
          </w:p>
          <w:p w:rsidR="00061D2F" w:rsidRDefault="004C674D" w:rsidP="00C84714">
            <w:pPr>
              <w:jc w:val="center"/>
              <w:rPr>
                <w:rFonts w:ascii="Times New Roman" w:eastAsia="Times New Roman" w:hAnsi="Times New Roman" w:cs="Times New Roman"/>
                <w:b/>
                <w:i/>
                <w:sz w:val="28"/>
                <w:szCs w:val="28"/>
                <w:lang w:eastAsia="ru-RU"/>
              </w:rPr>
            </w:pPr>
            <w:r w:rsidRPr="004C674D">
              <w:rPr>
                <w:rFonts w:ascii="Times New Roman" w:eastAsia="Times New Roman" w:hAnsi="Times New Roman" w:cs="Times New Roman"/>
                <w:b/>
                <w:i/>
                <w:sz w:val="28"/>
                <w:szCs w:val="28"/>
                <w:lang w:eastAsia="ru-RU"/>
              </w:rPr>
              <w:t>«</w:t>
            </w:r>
            <w:r w:rsidR="00C84714" w:rsidRPr="00C84714">
              <w:rPr>
                <w:rFonts w:ascii="Times New Roman" w:eastAsia="Times New Roman" w:hAnsi="Times New Roman" w:cs="Times New Roman"/>
                <w:b/>
                <w:i/>
                <w:sz w:val="28"/>
                <w:szCs w:val="28"/>
                <w:lang w:eastAsia="ru-RU"/>
              </w:rPr>
              <w:t>Послуги з о</w:t>
            </w:r>
            <w:r w:rsidR="00061D2F">
              <w:rPr>
                <w:rFonts w:ascii="Times New Roman" w:eastAsia="Times New Roman" w:hAnsi="Times New Roman" w:cs="Times New Roman"/>
                <w:b/>
                <w:i/>
                <w:sz w:val="28"/>
                <w:szCs w:val="28"/>
                <w:lang w:eastAsia="ru-RU"/>
              </w:rPr>
              <w:t>рганізації шкільного харчування</w:t>
            </w:r>
          </w:p>
          <w:p w:rsidR="00BB41A4" w:rsidRPr="004C674D" w:rsidRDefault="00125EF9" w:rsidP="00125EF9">
            <w:pPr>
              <w:jc w:val="center"/>
              <w:rPr>
                <w:rFonts w:ascii="Times New Roman" w:eastAsia="Times New Roman" w:hAnsi="Times New Roman" w:cs="Times New Roman"/>
                <w:b/>
                <w:i/>
                <w:sz w:val="28"/>
                <w:szCs w:val="28"/>
                <w:lang w:eastAsia="ru-RU"/>
              </w:rPr>
            </w:pPr>
            <w:r w:rsidRPr="00125EF9">
              <w:rPr>
                <w:rFonts w:ascii="Times New Roman" w:eastAsia="Times New Roman" w:hAnsi="Times New Roman" w:cs="Times New Roman"/>
                <w:b/>
                <w:i/>
                <w:sz w:val="28"/>
                <w:szCs w:val="28"/>
                <w:lang w:eastAsia="ru-RU"/>
              </w:rPr>
              <w:t xml:space="preserve">(Код ДК 021:2015 (CPV): 55510000-8 – Послуги </w:t>
            </w:r>
            <w:proofErr w:type="spellStart"/>
            <w:r w:rsidRPr="00125EF9">
              <w:rPr>
                <w:rFonts w:ascii="Times New Roman" w:eastAsia="Times New Roman" w:hAnsi="Times New Roman" w:cs="Times New Roman"/>
                <w:b/>
                <w:i/>
                <w:sz w:val="28"/>
                <w:szCs w:val="28"/>
                <w:lang w:eastAsia="ru-RU"/>
              </w:rPr>
              <w:t>їдалень</w:t>
            </w:r>
            <w:proofErr w:type="spellEnd"/>
            <w:r w:rsidRPr="00125EF9">
              <w:rPr>
                <w:rFonts w:ascii="Times New Roman" w:eastAsia="Times New Roman" w:hAnsi="Times New Roman" w:cs="Times New Roman"/>
                <w:b/>
                <w:i/>
                <w:sz w:val="28"/>
                <w:szCs w:val="28"/>
                <w:lang w:eastAsia="ru-RU"/>
              </w:rPr>
              <w:t>)</w:t>
            </w:r>
            <w:r w:rsidR="004C674D" w:rsidRPr="004C674D">
              <w:rPr>
                <w:rFonts w:ascii="Times New Roman" w:eastAsia="Times New Roman" w:hAnsi="Times New Roman" w:cs="Times New Roman"/>
                <w:b/>
                <w:i/>
                <w:sz w:val="28"/>
                <w:szCs w:val="28"/>
                <w:lang w:eastAsia="ru-RU"/>
              </w:rPr>
              <w:t>»</w:t>
            </w:r>
          </w:p>
          <w:p w:rsidR="00BB41A4" w:rsidRPr="004C674D" w:rsidRDefault="00BB41A4" w:rsidP="004C674D">
            <w:pPr>
              <w:jc w:val="center"/>
              <w:rPr>
                <w:rFonts w:ascii="Times New Roman" w:eastAsia="Times New Roman" w:hAnsi="Times New Roman" w:cs="Times New Roman"/>
                <w:sz w:val="28"/>
                <w:szCs w:val="28"/>
                <w:lang w:eastAsia="ru-RU"/>
              </w:rPr>
            </w:pPr>
          </w:p>
          <w:p w:rsidR="00BB41A4" w:rsidRPr="004C674D" w:rsidRDefault="00BB41A4" w:rsidP="004C674D">
            <w:pPr>
              <w:jc w:val="center"/>
              <w:rPr>
                <w:rFonts w:ascii="Times New Roman" w:eastAsia="Times New Roman" w:hAnsi="Times New Roman" w:cs="Times New Roman"/>
                <w:sz w:val="28"/>
                <w:szCs w:val="28"/>
                <w:lang w:eastAsia="ru-RU"/>
              </w:rPr>
            </w:pPr>
          </w:p>
          <w:p w:rsidR="00BB41A4" w:rsidRPr="004C674D" w:rsidRDefault="00BB41A4" w:rsidP="004C674D">
            <w:pPr>
              <w:jc w:val="center"/>
              <w:rPr>
                <w:rFonts w:ascii="Times New Roman" w:eastAsia="Times New Roman" w:hAnsi="Times New Roman" w:cs="Times New Roman"/>
                <w:i/>
                <w:sz w:val="28"/>
                <w:szCs w:val="28"/>
                <w:highlight w:val="yellow"/>
                <w:lang w:eastAsia="ru-RU"/>
              </w:rPr>
            </w:pPr>
            <w:r w:rsidRPr="004C674D">
              <w:rPr>
                <w:rFonts w:ascii="Times New Roman" w:eastAsia="Times New Roman" w:hAnsi="Times New Roman" w:cs="Times New Roman"/>
                <w:i/>
                <w:sz w:val="28"/>
                <w:szCs w:val="28"/>
                <w:lang w:eastAsia="ru-RU"/>
              </w:rPr>
              <w:t>Процедура закупівлі – відкриті торги</w:t>
            </w:r>
          </w:p>
        </w:tc>
      </w:tr>
    </w:tbl>
    <w:p w:rsidR="00BB41A4" w:rsidRPr="004C674D" w:rsidRDefault="00BB41A4" w:rsidP="00BB41A4">
      <w:pPr>
        <w:spacing w:after="0" w:line="240" w:lineRule="auto"/>
        <w:jc w:val="center"/>
        <w:rPr>
          <w:rFonts w:ascii="Times New Roman" w:eastAsia="Times New Roman" w:hAnsi="Times New Roman" w:cs="Times New Roman"/>
          <w:sz w:val="28"/>
          <w:szCs w:val="28"/>
          <w:highlight w:val="yellow"/>
          <w:lang w:eastAsia="ru-RU"/>
        </w:rPr>
      </w:pPr>
    </w:p>
    <w:p w:rsidR="00BB41A4" w:rsidRPr="004C674D" w:rsidRDefault="004C674D" w:rsidP="00BB41A4">
      <w:pPr>
        <w:spacing w:after="0" w:line="240" w:lineRule="auto"/>
        <w:jc w:val="center"/>
        <w:rPr>
          <w:rFonts w:ascii="Times New Roman" w:eastAsia="Times New Roman" w:hAnsi="Times New Roman" w:cs="Times New Roman"/>
          <w:i/>
          <w:sz w:val="28"/>
          <w:szCs w:val="28"/>
          <w:lang w:eastAsia="ru-RU"/>
        </w:rPr>
      </w:pPr>
      <w:r w:rsidRPr="004C674D">
        <w:rPr>
          <w:rFonts w:ascii="Times New Roman" w:eastAsia="Times New Roman" w:hAnsi="Times New Roman" w:cs="Times New Roman"/>
          <w:i/>
          <w:sz w:val="28"/>
          <w:szCs w:val="28"/>
          <w:lang w:eastAsia="ru-RU"/>
        </w:rPr>
        <w:t xml:space="preserve">Вид предмета закупівлі – </w:t>
      </w:r>
      <w:r w:rsidR="00C84714">
        <w:rPr>
          <w:rFonts w:ascii="Times New Roman" w:eastAsia="Times New Roman" w:hAnsi="Times New Roman" w:cs="Times New Roman"/>
          <w:i/>
          <w:sz w:val="28"/>
          <w:szCs w:val="28"/>
          <w:lang w:eastAsia="ru-RU"/>
        </w:rPr>
        <w:t>послуги</w:t>
      </w:r>
    </w:p>
    <w:p w:rsidR="00BB41A4" w:rsidRPr="004C674D" w:rsidRDefault="00BB41A4" w:rsidP="00BB41A4">
      <w:pPr>
        <w:spacing w:after="0" w:line="240" w:lineRule="auto"/>
        <w:jc w:val="center"/>
        <w:rPr>
          <w:rFonts w:ascii="Times New Roman" w:eastAsia="Times New Roman" w:hAnsi="Times New Roman" w:cs="Times New Roman"/>
          <w:b/>
          <w:bCs/>
          <w:sz w:val="28"/>
          <w:szCs w:val="28"/>
          <w:highlight w:val="yellow"/>
          <w:lang w:eastAsia="ru-RU"/>
        </w:rPr>
      </w:pPr>
    </w:p>
    <w:p w:rsidR="00BB41A4" w:rsidRPr="004C674D" w:rsidRDefault="00BB41A4" w:rsidP="00BB41A4">
      <w:pPr>
        <w:spacing w:after="0" w:line="240" w:lineRule="auto"/>
        <w:jc w:val="center"/>
        <w:rPr>
          <w:rFonts w:ascii="Times New Roman" w:eastAsia="Times New Roman" w:hAnsi="Times New Roman" w:cs="Times New Roman"/>
          <w:b/>
          <w:bCs/>
          <w:sz w:val="28"/>
          <w:szCs w:val="28"/>
          <w:highlight w:val="yellow"/>
          <w:lang w:eastAsia="ru-RU"/>
        </w:rPr>
      </w:pPr>
    </w:p>
    <w:p w:rsidR="00BB41A4" w:rsidRPr="004C674D" w:rsidRDefault="00BB41A4" w:rsidP="00BB41A4">
      <w:pPr>
        <w:spacing w:after="0" w:line="240" w:lineRule="auto"/>
        <w:jc w:val="center"/>
        <w:rPr>
          <w:rFonts w:ascii="Times New Roman" w:eastAsia="Times New Roman" w:hAnsi="Times New Roman" w:cs="Times New Roman"/>
          <w:b/>
          <w:bCs/>
          <w:sz w:val="28"/>
          <w:szCs w:val="28"/>
          <w:highlight w:val="yellow"/>
          <w:lang w:eastAsia="ru-RU"/>
        </w:rPr>
      </w:pPr>
    </w:p>
    <w:p w:rsidR="00BB41A4" w:rsidRPr="004C674D" w:rsidRDefault="00BB41A4" w:rsidP="00BB41A4">
      <w:pPr>
        <w:spacing w:after="0" w:line="240" w:lineRule="auto"/>
        <w:jc w:val="center"/>
        <w:rPr>
          <w:rFonts w:ascii="Times New Roman" w:eastAsia="Times New Roman" w:hAnsi="Times New Roman" w:cs="Times New Roman"/>
          <w:b/>
          <w:bCs/>
          <w:sz w:val="28"/>
          <w:szCs w:val="28"/>
          <w:highlight w:val="yellow"/>
          <w:lang w:eastAsia="ru-RU"/>
        </w:rPr>
      </w:pPr>
    </w:p>
    <w:p w:rsidR="00BB41A4" w:rsidRPr="004C674D" w:rsidRDefault="00BB41A4" w:rsidP="00BB41A4">
      <w:pPr>
        <w:spacing w:after="0" w:line="240" w:lineRule="auto"/>
        <w:jc w:val="center"/>
        <w:rPr>
          <w:rFonts w:ascii="Times New Roman" w:eastAsia="Times New Roman" w:hAnsi="Times New Roman" w:cs="Times New Roman"/>
          <w:b/>
          <w:bCs/>
          <w:sz w:val="28"/>
          <w:szCs w:val="28"/>
          <w:highlight w:val="yellow"/>
          <w:lang w:eastAsia="ru-RU"/>
        </w:rPr>
      </w:pPr>
    </w:p>
    <w:p w:rsidR="00BB41A4" w:rsidRDefault="00BB41A4" w:rsidP="00BB41A4">
      <w:pPr>
        <w:spacing w:after="0" w:line="240" w:lineRule="auto"/>
        <w:jc w:val="center"/>
        <w:rPr>
          <w:rFonts w:ascii="Times New Roman" w:eastAsia="Times New Roman" w:hAnsi="Times New Roman" w:cs="Times New Roman"/>
          <w:b/>
          <w:bCs/>
          <w:sz w:val="28"/>
          <w:szCs w:val="28"/>
          <w:highlight w:val="yellow"/>
          <w:lang w:eastAsia="ru-RU"/>
        </w:rPr>
      </w:pPr>
    </w:p>
    <w:p w:rsidR="00C84714" w:rsidRDefault="00C84714" w:rsidP="00BB41A4">
      <w:pPr>
        <w:spacing w:after="0" w:line="240" w:lineRule="auto"/>
        <w:jc w:val="center"/>
        <w:rPr>
          <w:rFonts w:ascii="Times New Roman" w:eastAsia="Times New Roman" w:hAnsi="Times New Roman" w:cs="Times New Roman"/>
          <w:b/>
          <w:bCs/>
          <w:sz w:val="28"/>
          <w:szCs w:val="28"/>
          <w:highlight w:val="yellow"/>
          <w:lang w:eastAsia="ru-RU"/>
        </w:rPr>
      </w:pPr>
    </w:p>
    <w:p w:rsidR="00C84714" w:rsidRDefault="00C84714" w:rsidP="00BB41A4">
      <w:pPr>
        <w:spacing w:after="0" w:line="240" w:lineRule="auto"/>
        <w:jc w:val="center"/>
        <w:rPr>
          <w:rFonts w:ascii="Times New Roman" w:eastAsia="Times New Roman" w:hAnsi="Times New Roman" w:cs="Times New Roman"/>
          <w:b/>
          <w:bCs/>
          <w:sz w:val="28"/>
          <w:szCs w:val="28"/>
          <w:highlight w:val="yellow"/>
          <w:lang w:eastAsia="ru-RU"/>
        </w:rPr>
      </w:pPr>
    </w:p>
    <w:p w:rsidR="009A61EE" w:rsidRDefault="009A61EE" w:rsidP="00BB41A4">
      <w:pPr>
        <w:spacing w:after="0" w:line="240" w:lineRule="auto"/>
        <w:jc w:val="center"/>
        <w:rPr>
          <w:rFonts w:ascii="Times New Roman" w:eastAsia="Times New Roman" w:hAnsi="Times New Roman" w:cs="Times New Roman"/>
          <w:b/>
          <w:bCs/>
          <w:sz w:val="28"/>
          <w:szCs w:val="28"/>
          <w:highlight w:val="yellow"/>
          <w:lang w:eastAsia="ru-RU"/>
        </w:rPr>
      </w:pPr>
    </w:p>
    <w:p w:rsidR="009A61EE" w:rsidRDefault="009A61EE" w:rsidP="00BB41A4">
      <w:pPr>
        <w:spacing w:after="0" w:line="240" w:lineRule="auto"/>
        <w:jc w:val="center"/>
        <w:rPr>
          <w:rFonts w:ascii="Times New Roman" w:eastAsia="Times New Roman" w:hAnsi="Times New Roman" w:cs="Times New Roman"/>
          <w:b/>
          <w:bCs/>
          <w:sz w:val="28"/>
          <w:szCs w:val="28"/>
          <w:highlight w:val="yellow"/>
          <w:lang w:eastAsia="ru-RU"/>
        </w:rPr>
      </w:pPr>
    </w:p>
    <w:p w:rsidR="00C84714" w:rsidRDefault="00C84714" w:rsidP="00BB41A4">
      <w:pPr>
        <w:spacing w:after="0" w:line="240" w:lineRule="auto"/>
        <w:jc w:val="center"/>
        <w:rPr>
          <w:rFonts w:ascii="Times New Roman" w:eastAsia="Times New Roman" w:hAnsi="Times New Roman" w:cs="Times New Roman"/>
          <w:b/>
          <w:bCs/>
          <w:sz w:val="28"/>
          <w:szCs w:val="28"/>
          <w:highlight w:val="yellow"/>
          <w:lang w:eastAsia="ru-RU"/>
        </w:rPr>
      </w:pPr>
    </w:p>
    <w:p w:rsidR="00A1316B" w:rsidRDefault="00A1316B" w:rsidP="00061D2F">
      <w:pPr>
        <w:spacing w:after="0" w:line="240" w:lineRule="auto"/>
        <w:jc w:val="center"/>
        <w:rPr>
          <w:rFonts w:ascii="Times New Roman" w:eastAsia="Times New Roman" w:hAnsi="Times New Roman" w:cs="Times New Roman"/>
          <w:b/>
          <w:bCs/>
          <w:sz w:val="28"/>
          <w:szCs w:val="28"/>
          <w:highlight w:val="yellow"/>
          <w:lang w:eastAsia="ru-RU"/>
        </w:rPr>
      </w:pPr>
    </w:p>
    <w:p w:rsidR="00BB41A4" w:rsidRPr="004C674D" w:rsidRDefault="00BB41A4" w:rsidP="00BB41A4">
      <w:pPr>
        <w:spacing w:after="0" w:line="240" w:lineRule="auto"/>
        <w:jc w:val="center"/>
        <w:rPr>
          <w:rFonts w:ascii="Times New Roman" w:eastAsia="Times New Roman" w:hAnsi="Times New Roman" w:cs="Times New Roman"/>
          <w:b/>
          <w:bCs/>
          <w:sz w:val="28"/>
          <w:szCs w:val="28"/>
          <w:lang w:eastAsia="ru-RU"/>
        </w:rPr>
      </w:pPr>
      <w:r w:rsidRPr="004C674D">
        <w:rPr>
          <w:rFonts w:ascii="Times New Roman" w:eastAsia="Times New Roman" w:hAnsi="Times New Roman" w:cs="Times New Roman"/>
          <w:b/>
          <w:bCs/>
          <w:sz w:val="28"/>
          <w:szCs w:val="28"/>
          <w:lang w:eastAsia="ru-RU"/>
        </w:rPr>
        <w:t xml:space="preserve">м. </w:t>
      </w:r>
      <w:r w:rsidR="009A61EE">
        <w:rPr>
          <w:rFonts w:ascii="Times New Roman" w:eastAsia="Times New Roman" w:hAnsi="Times New Roman" w:cs="Times New Roman"/>
          <w:b/>
          <w:bCs/>
          <w:sz w:val="28"/>
          <w:szCs w:val="28"/>
          <w:lang w:eastAsia="ru-RU"/>
        </w:rPr>
        <w:t>Дрогобич</w:t>
      </w:r>
      <w:r w:rsidRPr="004C674D">
        <w:rPr>
          <w:rFonts w:ascii="Times New Roman" w:eastAsia="Times New Roman" w:hAnsi="Times New Roman" w:cs="Times New Roman"/>
          <w:b/>
          <w:bCs/>
          <w:sz w:val="28"/>
          <w:szCs w:val="28"/>
          <w:lang w:eastAsia="ru-RU"/>
        </w:rPr>
        <w:t xml:space="preserve"> – 202</w:t>
      </w:r>
      <w:r w:rsidR="002C5FF4">
        <w:rPr>
          <w:rFonts w:ascii="Times New Roman" w:eastAsia="Times New Roman" w:hAnsi="Times New Roman" w:cs="Times New Roman"/>
          <w:b/>
          <w:bCs/>
          <w:sz w:val="28"/>
          <w:szCs w:val="28"/>
          <w:lang w:eastAsia="ru-RU"/>
        </w:rPr>
        <w:t>2</w:t>
      </w:r>
      <w:r w:rsidRPr="004C674D">
        <w:rPr>
          <w:rFonts w:ascii="Times New Roman" w:eastAsia="Times New Roman" w:hAnsi="Times New Roman" w:cs="Times New Roman"/>
          <w:b/>
          <w:bCs/>
          <w:sz w:val="28"/>
          <w:szCs w:val="28"/>
          <w:lang w:eastAsia="ru-RU"/>
        </w:rPr>
        <w:t xml:space="preserve"> р.</w:t>
      </w:r>
    </w:p>
    <w:p w:rsidR="00BB41A4" w:rsidRPr="004C674D" w:rsidRDefault="00BB41A4">
      <w:pPr>
        <w:rPr>
          <w:sz w:val="28"/>
          <w:szCs w:val="28"/>
        </w:rPr>
      </w:pPr>
      <w:r w:rsidRPr="004C674D">
        <w:rPr>
          <w:sz w:val="28"/>
          <w:szCs w:val="28"/>
        </w:rPr>
        <w:br w:type="page"/>
      </w:r>
    </w:p>
    <w:p w:rsidR="004C674D" w:rsidRPr="0075545F" w:rsidRDefault="004C674D" w:rsidP="004C674D">
      <w:pPr>
        <w:spacing w:after="0" w:line="240" w:lineRule="auto"/>
        <w:jc w:val="center"/>
        <w:rPr>
          <w:rFonts w:ascii="Times New Roman" w:eastAsia="Times New Roman" w:hAnsi="Times New Roman" w:cs="Times New Roman"/>
          <w:b/>
          <w:szCs w:val="23"/>
          <w:lang w:eastAsia="ru-RU"/>
        </w:rPr>
      </w:pPr>
      <w:r w:rsidRPr="0075545F">
        <w:rPr>
          <w:rFonts w:ascii="Times New Roman" w:eastAsia="Times New Roman" w:hAnsi="Times New Roman" w:cs="Times New Roman"/>
          <w:b/>
          <w:szCs w:val="23"/>
          <w:lang w:eastAsia="ru-RU"/>
        </w:rPr>
        <w:lastRenderedPageBreak/>
        <w:t>ЗМІСТ</w:t>
      </w:r>
    </w:p>
    <w:p w:rsidR="004C674D" w:rsidRPr="0075545F" w:rsidRDefault="004C674D" w:rsidP="004C674D">
      <w:pPr>
        <w:spacing w:after="0" w:line="240" w:lineRule="auto"/>
        <w:jc w:val="center"/>
        <w:rPr>
          <w:rFonts w:ascii="Times New Roman" w:eastAsia="Times New Roman" w:hAnsi="Times New Roman" w:cs="Times New Roman"/>
          <w:b/>
          <w:szCs w:val="23"/>
          <w:lang w:eastAsia="ru-RU"/>
        </w:rPr>
      </w:pPr>
      <w:r w:rsidRPr="0075545F">
        <w:rPr>
          <w:rFonts w:ascii="Times New Roman" w:eastAsia="Times New Roman" w:hAnsi="Times New Roman" w:cs="Times New Roman"/>
          <w:b/>
          <w:szCs w:val="23"/>
          <w:lang w:eastAsia="ru-RU"/>
        </w:rPr>
        <w:t>Тендерної документації</w:t>
      </w:r>
    </w:p>
    <w:p w:rsidR="004C674D" w:rsidRPr="0075545F" w:rsidRDefault="004C674D" w:rsidP="004C674D">
      <w:pPr>
        <w:tabs>
          <w:tab w:val="left" w:pos="5895"/>
        </w:tabs>
        <w:spacing w:after="0" w:line="240" w:lineRule="auto"/>
        <w:rPr>
          <w:rFonts w:ascii="Times New Roman" w:eastAsia="Times New Roman" w:hAnsi="Times New Roman" w:cs="Times New Roman"/>
          <w:b/>
          <w:szCs w:val="23"/>
          <w:lang w:eastAsia="ru-RU"/>
        </w:rPr>
      </w:pPr>
      <w:r w:rsidRPr="0075545F">
        <w:rPr>
          <w:rFonts w:ascii="Times New Roman" w:eastAsia="Times New Roman" w:hAnsi="Times New Roman" w:cs="Times New Roman"/>
          <w:b/>
          <w:szCs w:val="23"/>
          <w:lang w:eastAsia="ru-RU"/>
        </w:rPr>
        <w:t xml:space="preserve">Розділ </w:t>
      </w:r>
      <w:r w:rsidRPr="0075545F">
        <w:rPr>
          <w:rFonts w:ascii="Times New Roman" w:eastAsia="Times New Roman" w:hAnsi="Times New Roman" w:cs="Times New Roman"/>
          <w:b/>
          <w:szCs w:val="23"/>
          <w:lang w:val="en-US" w:eastAsia="ru-RU"/>
        </w:rPr>
        <w:t>I</w:t>
      </w:r>
      <w:r w:rsidRPr="0075545F">
        <w:rPr>
          <w:rFonts w:ascii="Times New Roman" w:eastAsia="Times New Roman" w:hAnsi="Times New Roman" w:cs="Times New Roman"/>
          <w:b/>
          <w:szCs w:val="23"/>
          <w:lang w:eastAsia="ru-RU"/>
        </w:rPr>
        <w:t>. Загальні положення</w:t>
      </w:r>
      <w:r w:rsidRPr="0075545F">
        <w:rPr>
          <w:rFonts w:ascii="Times New Roman" w:eastAsia="Times New Roman" w:hAnsi="Times New Roman" w:cs="Times New Roman"/>
          <w:b/>
          <w:szCs w:val="23"/>
          <w:lang w:eastAsia="ru-RU"/>
        </w:rPr>
        <w:tab/>
      </w:r>
    </w:p>
    <w:p w:rsidR="004C674D" w:rsidRPr="0075545F" w:rsidRDefault="004C674D" w:rsidP="004C674D">
      <w:pPr>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1. Терміни, які вживаються в тендерній документації</w:t>
      </w:r>
    </w:p>
    <w:p w:rsidR="004C674D" w:rsidRPr="0075545F" w:rsidRDefault="004C674D" w:rsidP="004C674D">
      <w:pPr>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2. Інформація про замовника торгів</w:t>
      </w:r>
    </w:p>
    <w:p w:rsidR="004C674D" w:rsidRPr="0075545F" w:rsidRDefault="004C674D" w:rsidP="004C674D">
      <w:pPr>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3. Інформація про предмет закупівлі</w:t>
      </w:r>
    </w:p>
    <w:p w:rsidR="004C674D" w:rsidRPr="0075545F" w:rsidRDefault="004C674D" w:rsidP="004C674D">
      <w:pPr>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4. Процедура закупівлі</w:t>
      </w:r>
    </w:p>
    <w:p w:rsidR="004C674D" w:rsidRPr="0075545F" w:rsidRDefault="004C674D" w:rsidP="004C674D">
      <w:pPr>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5. Недискримінація учасників</w:t>
      </w:r>
    </w:p>
    <w:p w:rsidR="004C674D" w:rsidRPr="0075545F" w:rsidRDefault="004C674D" w:rsidP="004C674D">
      <w:pPr>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 xml:space="preserve">6. Інформація про валюту (валюти), у якій (яких) повинна бути розрахована і зазначена ціна тендерної пропозиції </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lang w:eastAsia="ru-RU"/>
        </w:rPr>
        <w:t xml:space="preserve">7. </w:t>
      </w:r>
      <w:r w:rsidRPr="0075545F">
        <w:rPr>
          <w:rFonts w:ascii="Times New Roman" w:eastAsia="Times New Roman" w:hAnsi="Times New Roman" w:cs="Times New Roman"/>
          <w:szCs w:val="23"/>
        </w:rPr>
        <w:t xml:space="preserve">Інформація про мову (мови), якою (якими) повинні бути складені тендерні пропозиції </w:t>
      </w:r>
    </w:p>
    <w:p w:rsidR="004C674D" w:rsidRPr="0075545F" w:rsidRDefault="004C674D" w:rsidP="004C674D">
      <w:pPr>
        <w:spacing w:after="0" w:line="240" w:lineRule="auto"/>
        <w:rPr>
          <w:rFonts w:ascii="Times New Roman" w:eastAsia="Times New Roman" w:hAnsi="Times New Roman" w:cs="Times New Roman"/>
          <w:b/>
          <w:szCs w:val="23"/>
          <w:lang w:eastAsia="ru-RU"/>
        </w:rPr>
      </w:pPr>
      <w:r w:rsidRPr="0075545F">
        <w:rPr>
          <w:rFonts w:ascii="Times New Roman" w:eastAsia="Times New Roman" w:hAnsi="Times New Roman" w:cs="Times New Roman"/>
          <w:b/>
          <w:szCs w:val="23"/>
        </w:rPr>
        <w:t xml:space="preserve">Розділ </w:t>
      </w:r>
      <w:r w:rsidRPr="0075545F">
        <w:rPr>
          <w:rFonts w:ascii="Times New Roman" w:eastAsia="Times New Roman" w:hAnsi="Times New Roman" w:cs="Times New Roman"/>
          <w:b/>
          <w:szCs w:val="23"/>
          <w:lang w:val="en-US"/>
        </w:rPr>
        <w:t>II</w:t>
      </w:r>
      <w:r w:rsidRPr="0075545F">
        <w:rPr>
          <w:rFonts w:ascii="Times New Roman" w:eastAsia="Times New Roman" w:hAnsi="Times New Roman" w:cs="Times New Roman"/>
          <w:b/>
          <w:szCs w:val="23"/>
        </w:rPr>
        <w:t xml:space="preserve">. </w:t>
      </w:r>
      <w:r w:rsidRPr="0075545F">
        <w:rPr>
          <w:rFonts w:ascii="Times New Roman" w:eastAsia="Times New Roman" w:hAnsi="Times New Roman" w:cs="Times New Roman"/>
          <w:b/>
          <w:szCs w:val="23"/>
          <w:lang w:eastAsia="ru-RU"/>
        </w:rPr>
        <w:t xml:space="preserve">Порядок внесення змін та надання роз’яснень до тендерної документації </w:t>
      </w:r>
    </w:p>
    <w:p w:rsidR="004C674D" w:rsidRPr="0075545F" w:rsidRDefault="004C674D" w:rsidP="004C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 xml:space="preserve">1. Процедура надання роз’яснень щодо тендерної документації </w:t>
      </w:r>
    </w:p>
    <w:p w:rsidR="004C674D" w:rsidRPr="0075545F" w:rsidRDefault="004C674D" w:rsidP="004C674D">
      <w:pPr>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rPr>
        <w:t>2. Внесення змін до тендерної документації</w:t>
      </w:r>
    </w:p>
    <w:p w:rsidR="004C674D" w:rsidRPr="0075545F" w:rsidRDefault="004C674D" w:rsidP="004C674D">
      <w:pPr>
        <w:spacing w:after="0" w:line="240" w:lineRule="auto"/>
        <w:rPr>
          <w:rFonts w:ascii="Times New Roman" w:eastAsia="Times New Roman" w:hAnsi="Times New Roman" w:cs="Times New Roman"/>
          <w:b/>
          <w:szCs w:val="23"/>
          <w:lang w:eastAsia="ru-RU"/>
        </w:rPr>
      </w:pPr>
      <w:r w:rsidRPr="0075545F">
        <w:rPr>
          <w:rFonts w:ascii="Times New Roman" w:eastAsia="Times New Roman" w:hAnsi="Times New Roman" w:cs="Times New Roman"/>
          <w:b/>
          <w:szCs w:val="23"/>
          <w:lang w:eastAsia="ru-RU"/>
        </w:rPr>
        <w:t xml:space="preserve">Розділ </w:t>
      </w:r>
      <w:r w:rsidRPr="0075545F">
        <w:rPr>
          <w:rFonts w:ascii="Times New Roman" w:eastAsia="Times New Roman" w:hAnsi="Times New Roman" w:cs="Times New Roman"/>
          <w:b/>
          <w:szCs w:val="23"/>
          <w:lang w:val="en-US" w:eastAsia="ru-RU"/>
        </w:rPr>
        <w:t>III</w:t>
      </w:r>
      <w:r w:rsidRPr="0075545F">
        <w:rPr>
          <w:rFonts w:ascii="Times New Roman" w:eastAsia="Times New Roman" w:hAnsi="Times New Roman" w:cs="Times New Roman"/>
          <w:b/>
          <w:szCs w:val="23"/>
          <w:lang w:eastAsia="ru-RU"/>
        </w:rPr>
        <w:t xml:space="preserve">. Інструкція з підготовки тендерної пропозиції </w:t>
      </w:r>
    </w:p>
    <w:p w:rsidR="004C674D" w:rsidRPr="0075545F" w:rsidRDefault="004C674D" w:rsidP="004C674D">
      <w:pPr>
        <w:tabs>
          <w:tab w:val="left" w:pos="2160"/>
          <w:tab w:val="left" w:pos="3600"/>
        </w:tabs>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1. Зміст і спосіб подання тендерної пропозиції</w:t>
      </w:r>
    </w:p>
    <w:p w:rsidR="004C674D" w:rsidRPr="0075545F" w:rsidRDefault="004C674D" w:rsidP="004C674D">
      <w:pPr>
        <w:tabs>
          <w:tab w:val="left" w:pos="2160"/>
          <w:tab w:val="left" w:pos="3600"/>
        </w:tabs>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 xml:space="preserve">2. </w:t>
      </w:r>
      <w:r w:rsidRPr="0075545F">
        <w:rPr>
          <w:rFonts w:ascii="Times New Roman" w:eastAsia="Times New Roman" w:hAnsi="Times New Roman" w:cs="Times New Roman"/>
          <w:szCs w:val="23"/>
        </w:rPr>
        <w:t xml:space="preserve">Забезпечення тендерної пропозиції </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3. Умови повернення чи неповернення забезпечення тендерної пропозиції</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4. Строк, протягом якого тендерні пропозиції є дійсними</w:t>
      </w:r>
    </w:p>
    <w:p w:rsidR="004C674D" w:rsidRPr="0075545F" w:rsidRDefault="004C674D" w:rsidP="004C674D">
      <w:pPr>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5. Кваліфікаційні критерії до учасників та вимоги, установлені статтею 17 Закону</w:t>
      </w:r>
    </w:p>
    <w:p w:rsidR="004C674D" w:rsidRPr="0075545F" w:rsidRDefault="0075545F" w:rsidP="004C674D">
      <w:pPr>
        <w:autoSpaceDE w:val="0"/>
        <w:autoSpaceDN w:val="0"/>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6. Інформація про необхідні технічні, якісні та кількісні характеристики предмета закупівлі, а також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7.</w:t>
      </w:r>
      <w:r w:rsidRPr="0075545F">
        <w:rPr>
          <w:rFonts w:ascii="Times New Roman" w:eastAsia="Calibri" w:hAnsi="Times New Roman" w:cs="Times New Roman"/>
          <w:szCs w:val="23"/>
        </w:rPr>
        <w:t xml:space="preserve"> </w:t>
      </w:r>
      <w:r w:rsidRPr="0075545F">
        <w:rPr>
          <w:rFonts w:ascii="Times New Roman" w:eastAsia="Times New Roman" w:hAnsi="Times New Roman" w:cs="Times New Roman"/>
          <w:szCs w:val="23"/>
        </w:rPr>
        <w:t>Інформація про субпідрядника (у випадку закупівлі робіт або послуг)</w:t>
      </w:r>
    </w:p>
    <w:p w:rsidR="004C674D" w:rsidRPr="0075545F" w:rsidRDefault="004C674D" w:rsidP="004C674D">
      <w:pPr>
        <w:tabs>
          <w:tab w:val="left" w:pos="2160"/>
          <w:tab w:val="left" w:pos="3600"/>
        </w:tabs>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8. Внесення змін або відкликання тендерної пропозиції учасником</w:t>
      </w:r>
    </w:p>
    <w:p w:rsidR="004C674D" w:rsidRPr="0075545F" w:rsidRDefault="004C674D" w:rsidP="004C674D">
      <w:pPr>
        <w:spacing w:after="0" w:line="240" w:lineRule="auto"/>
        <w:rPr>
          <w:rFonts w:ascii="Times New Roman" w:eastAsia="Times New Roman" w:hAnsi="Times New Roman" w:cs="Times New Roman"/>
          <w:b/>
          <w:szCs w:val="23"/>
          <w:lang w:eastAsia="ru-RU"/>
        </w:rPr>
      </w:pPr>
      <w:r w:rsidRPr="0075545F">
        <w:rPr>
          <w:rFonts w:ascii="Times New Roman" w:eastAsia="Times New Roman" w:hAnsi="Times New Roman" w:cs="Times New Roman"/>
          <w:b/>
          <w:szCs w:val="23"/>
          <w:lang w:eastAsia="ru-RU"/>
        </w:rPr>
        <w:t xml:space="preserve">Розділ </w:t>
      </w:r>
      <w:r w:rsidRPr="0075545F">
        <w:rPr>
          <w:rFonts w:ascii="Times New Roman" w:eastAsia="Times New Roman" w:hAnsi="Times New Roman" w:cs="Times New Roman"/>
          <w:b/>
          <w:szCs w:val="23"/>
          <w:lang w:val="en-US" w:eastAsia="ru-RU"/>
        </w:rPr>
        <w:t>IV</w:t>
      </w:r>
      <w:r w:rsidRPr="0075545F">
        <w:rPr>
          <w:rFonts w:ascii="Times New Roman" w:eastAsia="Times New Roman" w:hAnsi="Times New Roman" w:cs="Times New Roman"/>
          <w:b/>
          <w:szCs w:val="23"/>
          <w:lang w:eastAsia="ru-RU"/>
        </w:rPr>
        <w:t>. Подання та розкриття тендерних пропозицій</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1. Кінцевий строк подання тендерних пропозицій</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2. Дата та час розкриття тендерних пропозицій</w:t>
      </w:r>
    </w:p>
    <w:p w:rsidR="004C674D" w:rsidRPr="0075545F" w:rsidRDefault="004C674D" w:rsidP="004C674D">
      <w:pPr>
        <w:spacing w:after="0" w:line="240" w:lineRule="auto"/>
        <w:rPr>
          <w:rFonts w:ascii="Times New Roman" w:eastAsia="Times New Roman" w:hAnsi="Times New Roman" w:cs="Times New Roman"/>
          <w:b/>
          <w:szCs w:val="23"/>
        </w:rPr>
      </w:pPr>
      <w:r w:rsidRPr="0075545F">
        <w:rPr>
          <w:rFonts w:ascii="Times New Roman" w:eastAsia="Times New Roman" w:hAnsi="Times New Roman" w:cs="Times New Roman"/>
          <w:b/>
          <w:bCs/>
          <w:szCs w:val="23"/>
          <w:lang w:eastAsia="ru-RU"/>
        </w:rPr>
        <w:t xml:space="preserve">Розділ </w:t>
      </w:r>
      <w:r w:rsidRPr="0075545F">
        <w:rPr>
          <w:rFonts w:ascii="Times New Roman" w:eastAsia="Times New Roman" w:hAnsi="Times New Roman" w:cs="Times New Roman"/>
          <w:b/>
          <w:bCs/>
          <w:szCs w:val="23"/>
          <w:lang w:val="en-US" w:eastAsia="ru-RU"/>
        </w:rPr>
        <w:t>V</w:t>
      </w:r>
      <w:r w:rsidRPr="0075545F">
        <w:rPr>
          <w:rFonts w:ascii="Times New Roman" w:eastAsia="Times New Roman" w:hAnsi="Times New Roman" w:cs="Times New Roman"/>
          <w:b/>
          <w:bCs/>
          <w:szCs w:val="23"/>
          <w:lang w:eastAsia="ru-RU"/>
        </w:rPr>
        <w:t>. Оцінка тендерних пропозицій</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lang w:eastAsia="ru-RU"/>
        </w:rPr>
        <w:t>1. Перелік критеріїв та методика оцінки тендерних пропозицій із зазначенням питомої ваги критерію</w:t>
      </w:r>
    </w:p>
    <w:p w:rsidR="004C674D" w:rsidRPr="0075545F" w:rsidRDefault="004C674D" w:rsidP="004C674D">
      <w:pPr>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2. Інша інформація</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3. Відхилення тендерних пропозицій</w:t>
      </w:r>
    </w:p>
    <w:p w:rsidR="004C674D" w:rsidRPr="0075545F" w:rsidRDefault="004C674D" w:rsidP="004C674D">
      <w:pPr>
        <w:spacing w:after="0" w:line="240" w:lineRule="auto"/>
        <w:rPr>
          <w:rFonts w:ascii="Times New Roman" w:eastAsia="Times New Roman" w:hAnsi="Times New Roman" w:cs="Times New Roman"/>
          <w:b/>
          <w:szCs w:val="23"/>
          <w:lang w:eastAsia="ru-RU"/>
        </w:rPr>
      </w:pPr>
      <w:r w:rsidRPr="0075545F">
        <w:rPr>
          <w:rFonts w:ascii="Times New Roman" w:eastAsia="Times New Roman" w:hAnsi="Times New Roman" w:cs="Times New Roman"/>
          <w:b/>
          <w:szCs w:val="23"/>
        </w:rPr>
        <w:t xml:space="preserve">Розділ </w:t>
      </w:r>
      <w:r w:rsidRPr="0075545F">
        <w:rPr>
          <w:rFonts w:ascii="Times New Roman" w:eastAsia="Times New Roman" w:hAnsi="Times New Roman" w:cs="Times New Roman"/>
          <w:b/>
          <w:szCs w:val="23"/>
          <w:lang w:val="en-US"/>
        </w:rPr>
        <w:t>VI</w:t>
      </w:r>
      <w:r w:rsidRPr="0075545F">
        <w:rPr>
          <w:rFonts w:ascii="Times New Roman" w:eastAsia="Times New Roman" w:hAnsi="Times New Roman" w:cs="Times New Roman"/>
          <w:b/>
          <w:szCs w:val="23"/>
        </w:rPr>
        <w:t>. Результати торгів та укладання договору про закупівлю</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1. Відміна замовником торгів чи визнання їх такими, що не відбулися</w:t>
      </w:r>
    </w:p>
    <w:p w:rsidR="004C674D" w:rsidRPr="0075545F" w:rsidRDefault="004C674D" w:rsidP="004C674D">
      <w:pPr>
        <w:spacing w:after="0" w:line="240" w:lineRule="auto"/>
        <w:rPr>
          <w:rFonts w:ascii="Times New Roman" w:eastAsia="Times New Roman" w:hAnsi="Times New Roman" w:cs="Times New Roman"/>
          <w:szCs w:val="23"/>
          <w:lang w:eastAsia="ru-RU"/>
        </w:rPr>
      </w:pPr>
      <w:r w:rsidRPr="0075545F">
        <w:rPr>
          <w:rFonts w:ascii="Times New Roman" w:eastAsia="Times New Roman" w:hAnsi="Times New Roman" w:cs="Times New Roman"/>
          <w:szCs w:val="23"/>
          <w:lang w:eastAsia="ru-RU"/>
        </w:rPr>
        <w:t>2. Строк укладання договору</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 xml:space="preserve">3. </w:t>
      </w:r>
      <w:proofErr w:type="spellStart"/>
      <w:r w:rsidRPr="0075545F">
        <w:rPr>
          <w:rFonts w:ascii="Times New Roman" w:eastAsia="Times New Roman" w:hAnsi="Times New Roman" w:cs="Times New Roman"/>
          <w:szCs w:val="23"/>
        </w:rPr>
        <w:t>Проєкт</w:t>
      </w:r>
      <w:proofErr w:type="spellEnd"/>
      <w:r w:rsidRPr="0075545F">
        <w:rPr>
          <w:rFonts w:ascii="Times New Roman" w:eastAsia="Times New Roman" w:hAnsi="Times New Roman" w:cs="Times New Roman"/>
          <w:szCs w:val="23"/>
        </w:rPr>
        <w:t xml:space="preserve"> договору про закупівлю</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4. Істотні умови, що обов’язково включаються до договору про закупівлю та порядок внесення змін</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5. Дії замовника при відмові переможця торгів підписати договір про закупівлю</w:t>
      </w:r>
    </w:p>
    <w:p w:rsidR="004C674D" w:rsidRPr="0075545F" w:rsidRDefault="004C674D" w:rsidP="004C674D">
      <w:pPr>
        <w:spacing w:after="0" w:line="240" w:lineRule="auto"/>
        <w:rPr>
          <w:rFonts w:ascii="Times New Roman" w:eastAsia="Times New Roman" w:hAnsi="Times New Roman" w:cs="Times New Roman"/>
          <w:szCs w:val="23"/>
        </w:rPr>
      </w:pPr>
      <w:r w:rsidRPr="0075545F">
        <w:rPr>
          <w:rFonts w:ascii="Times New Roman" w:eastAsia="Times New Roman" w:hAnsi="Times New Roman" w:cs="Times New Roman"/>
          <w:szCs w:val="23"/>
        </w:rPr>
        <w:t>6. Забезпечення виконання договору про закупівлю</w:t>
      </w:r>
    </w:p>
    <w:p w:rsidR="004C674D" w:rsidRPr="0075545F" w:rsidRDefault="004C674D" w:rsidP="004C674D">
      <w:pPr>
        <w:tabs>
          <w:tab w:val="left" w:pos="0"/>
        </w:tabs>
        <w:spacing w:after="0" w:line="240" w:lineRule="auto"/>
        <w:ind w:hanging="6"/>
        <w:rPr>
          <w:rFonts w:ascii="Times New Roman" w:eastAsia="Times New Roman" w:hAnsi="Times New Roman" w:cs="Times New Roman"/>
          <w:szCs w:val="23"/>
          <w:lang w:eastAsia="ru-RU"/>
        </w:rPr>
      </w:pPr>
    </w:p>
    <w:p w:rsidR="001D7230" w:rsidRPr="001D7230" w:rsidRDefault="001D7230" w:rsidP="001D7230">
      <w:pPr>
        <w:tabs>
          <w:tab w:val="left" w:pos="0"/>
        </w:tabs>
        <w:spacing w:after="0" w:line="240" w:lineRule="auto"/>
        <w:ind w:hanging="6"/>
        <w:rPr>
          <w:rFonts w:ascii="Times New Roman" w:eastAsia="Times New Roman" w:hAnsi="Times New Roman" w:cs="Times New Roman"/>
          <w:szCs w:val="23"/>
          <w:lang w:eastAsia="ru-RU"/>
        </w:rPr>
      </w:pPr>
      <w:r w:rsidRPr="001D7230">
        <w:rPr>
          <w:rFonts w:ascii="Times New Roman" w:eastAsia="Times New Roman" w:hAnsi="Times New Roman" w:cs="Times New Roman"/>
          <w:b/>
          <w:szCs w:val="23"/>
          <w:lang w:eastAsia="ru-RU"/>
        </w:rPr>
        <w:t>Додаток 1.</w:t>
      </w:r>
      <w:r w:rsidRPr="001D7230">
        <w:rPr>
          <w:rFonts w:ascii="Times New Roman" w:eastAsia="Times New Roman" w:hAnsi="Times New Roman" w:cs="Times New Roman"/>
          <w:szCs w:val="23"/>
          <w:lang w:eastAsia="ru-RU"/>
        </w:rPr>
        <w:t xml:space="preserve"> Форма тендерної пропозиції</w:t>
      </w:r>
    </w:p>
    <w:p w:rsidR="004C674D" w:rsidRPr="0075545F" w:rsidRDefault="004C674D" w:rsidP="004C674D">
      <w:pPr>
        <w:tabs>
          <w:tab w:val="left" w:pos="0"/>
        </w:tabs>
        <w:spacing w:after="0" w:line="240" w:lineRule="auto"/>
        <w:ind w:hanging="6"/>
        <w:rPr>
          <w:rFonts w:ascii="Times New Roman" w:eastAsia="Times New Roman" w:hAnsi="Times New Roman" w:cs="Times New Roman"/>
          <w:szCs w:val="23"/>
          <w:lang w:eastAsia="ru-RU"/>
        </w:rPr>
      </w:pPr>
      <w:r w:rsidRPr="0075545F">
        <w:rPr>
          <w:rFonts w:ascii="Times New Roman" w:eastAsia="Times New Roman" w:hAnsi="Times New Roman" w:cs="Times New Roman"/>
          <w:b/>
          <w:szCs w:val="23"/>
          <w:lang w:eastAsia="ru-RU"/>
        </w:rPr>
        <w:t xml:space="preserve">Додаток </w:t>
      </w:r>
      <w:r w:rsidR="001D7230">
        <w:rPr>
          <w:rFonts w:ascii="Times New Roman" w:eastAsia="Times New Roman" w:hAnsi="Times New Roman" w:cs="Times New Roman"/>
          <w:b/>
          <w:szCs w:val="23"/>
          <w:lang w:eastAsia="ru-RU"/>
        </w:rPr>
        <w:t>2</w:t>
      </w:r>
      <w:r w:rsidRPr="0075545F">
        <w:rPr>
          <w:rFonts w:ascii="Times New Roman" w:eastAsia="Times New Roman" w:hAnsi="Times New Roman" w:cs="Times New Roman"/>
          <w:b/>
          <w:szCs w:val="23"/>
          <w:lang w:eastAsia="ru-RU"/>
        </w:rPr>
        <w:t>. Перелік документів та інформація про спосіб підтвердження тендерної пропозиції учасника кваліфікаційним критеріям, перелік документів на підтвердження відсутності підстав для відмови учаснику в участі у процедурі закупівлі, визначених статтею 17 Закону України «Про публічні закупівлі»</w:t>
      </w:r>
    </w:p>
    <w:p w:rsidR="004C674D" w:rsidRPr="0075545F" w:rsidRDefault="004C674D" w:rsidP="004C674D">
      <w:pPr>
        <w:tabs>
          <w:tab w:val="left" w:pos="0"/>
        </w:tabs>
        <w:spacing w:after="0" w:line="240" w:lineRule="auto"/>
        <w:ind w:hanging="6"/>
        <w:rPr>
          <w:rFonts w:ascii="Times New Roman" w:eastAsia="Times New Roman" w:hAnsi="Times New Roman" w:cs="Times New Roman"/>
          <w:szCs w:val="23"/>
        </w:rPr>
      </w:pPr>
      <w:r w:rsidRPr="0075545F">
        <w:rPr>
          <w:rFonts w:ascii="Times New Roman" w:eastAsia="Times New Roman" w:hAnsi="Times New Roman" w:cs="Times New Roman"/>
          <w:b/>
          <w:szCs w:val="23"/>
        </w:rPr>
        <w:t>Таблиця 1.</w:t>
      </w:r>
      <w:r w:rsidRPr="0075545F">
        <w:rPr>
          <w:rFonts w:ascii="Times New Roman" w:eastAsia="Times New Roman" w:hAnsi="Times New Roman" w:cs="Times New Roman"/>
          <w:szCs w:val="23"/>
        </w:rPr>
        <w:t xml:space="preserve"> Документи, які повинен надати учасник у складі своєї тендерної пропозиції, для підтвердження відповідності кваліфікаційним критеріям, встановленим замовником відповідно до статті 16 Закону України «Про публічні закупівлі»</w:t>
      </w:r>
    </w:p>
    <w:p w:rsidR="004C674D" w:rsidRPr="0075545F" w:rsidRDefault="004C674D" w:rsidP="004C674D">
      <w:pPr>
        <w:tabs>
          <w:tab w:val="left" w:pos="0"/>
        </w:tabs>
        <w:spacing w:after="0" w:line="240" w:lineRule="auto"/>
        <w:ind w:hanging="6"/>
        <w:rPr>
          <w:rFonts w:ascii="Times New Roman" w:eastAsia="Times New Roman" w:hAnsi="Times New Roman" w:cs="Times New Roman"/>
          <w:szCs w:val="23"/>
        </w:rPr>
      </w:pPr>
      <w:r w:rsidRPr="0075545F">
        <w:rPr>
          <w:rFonts w:ascii="Times New Roman" w:eastAsia="Times New Roman" w:hAnsi="Times New Roman" w:cs="Times New Roman"/>
          <w:b/>
          <w:szCs w:val="23"/>
        </w:rPr>
        <w:t>Таблиця 2.</w:t>
      </w:r>
      <w:r w:rsidRPr="0075545F">
        <w:rPr>
          <w:rFonts w:ascii="Times New Roman" w:eastAsia="Times New Roman" w:hAnsi="Times New Roman" w:cs="Times New Roman"/>
          <w:szCs w:val="23"/>
        </w:rPr>
        <w:t xml:space="preserve"> Документи для підтвердження відсутності підстав для відмови в участі у процедурі закупівлі відповідно до статті 17 Закону України «Про публічні закупівлі»</w:t>
      </w:r>
    </w:p>
    <w:p w:rsidR="004C674D" w:rsidRPr="0075545F" w:rsidRDefault="004C674D" w:rsidP="004C674D">
      <w:pPr>
        <w:tabs>
          <w:tab w:val="left" w:pos="0"/>
        </w:tabs>
        <w:spacing w:after="0" w:line="240" w:lineRule="auto"/>
        <w:ind w:hanging="6"/>
        <w:rPr>
          <w:rFonts w:ascii="Times New Roman" w:eastAsia="Times New Roman" w:hAnsi="Times New Roman" w:cs="Times New Roman"/>
          <w:szCs w:val="23"/>
        </w:rPr>
      </w:pPr>
      <w:r w:rsidRPr="0075545F">
        <w:rPr>
          <w:rFonts w:ascii="Times New Roman" w:eastAsia="Times New Roman" w:hAnsi="Times New Roman" w:cs="Times New Roman"/>
          <w:b/>
          <w:szCs w:val="23"/>
        </w:rPr>
        <w:t>Таблиця 3.</w:t>
      </w:r>
      <w:r w:rsidRPr="0075545F">
        <w:rPr>
          <w:rFonts w:ascii="Times New Roman" w:eastAsia="Times New Roman" w:hAnsi="Times New Roman" w:cs="Times New Roman"/>
          <w:szCs w:val="23"/>
        </w:rPr>
        <w:t xml:space="preserve"> Переможець процедури закупівлі у строк, що не перевищує десяти днів з дати оприлюднення в електронній системі </w:t>
      </w:r>
      <w:proofErr w:type="spellStart"/>
      <w:r w:rsidRPr="0075545F">
        <w:rPr>
          <w:rFonts w:ascii="Times New Roman" w:eastAsia="Times New Roman" w:hAnsi="Times New Roman" w:cs="Times New Roman"/>
          <w:szCs w:val="23"/>
        </w:rPr>
        <w:t>закупівель</w:t>
      </w:r>
      <w:proofErr w:type="spellEnd"/>
      <w:r w:rsidRPr="0075545F">
        <w:rPr>
          <w:rFonts w:ascii="Times New Roman" w:eastAsia="Times New Roman" w:hAnsi="Times New Roman" w:cs="Times New Roman"/>
          <w:szCs w:val="23"/>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5545F">
        <w:rPr>
          <w:rFonts w:ascii="Times New Roman" w:eastAsia="Times New Roman" w:hAnsi="Times New Roman" w:cs="Times New Roman"/>
          <w:szCs w:val="23"/>
        </w:rPr>
        <w:t>закупівель</w:t>
      </w:r>
      <w:proofErr w:type="spellEnd"/>
      <w:r w:rsidRPr="0075545F">
        <w:rPr>
          <w:rFonts w:ascii="Times New Roman" w:eastAsia="Times New Roman" w:hAnsi="Times New Roman" w:cs="Times New Roman"/>
          <w:szCs w:val="23"/>
        </w:rPr>
        <w:t>, що підтверджують відсутність підстав, визначених пунктами 2, 3, 5, 6, 8, 12 і 13 частини першої та частиною другою статті 17 Закону України «Про публічні закупівлі»</w:t>
      </w:r>
    </w:p>
    <w:p w:rsidR="004C674D" w:rsidRPr="0075545F" w:rsidRDefault="004C674D" w:rsidP="004C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Cs w:val="23"/>
          <w:lang w:eastAsia="ru-RU"/>
        </w:rPr>
      </w:pPr>
      <w:r w:rsidRPr="0075545F">
        <w:rPr>
          <w:rFonts w:ascii="Times New Roman" w:eastAsia="Courier New" w:hAnsi="Times New Roman" w:cs="Times New Roman"/>
          <w:b/>
          <w:szCs w:val="23"/>
          <w:lang w:eastAsia="ru-RU"/>
        </w:rPr>
        <w:t xml:space="preserve">Додаток </w:t>
      </w:r>
      <w:r w:rsidR="001D7230">
        <w:rPr>
          <w:rFonts w:ascii="Times New Roman" w:eastAsia="Courier New" w:hAnsi="Times New Roman" w:cs="Times New Roman"/>
          <w:b/>
          <w:szCs w:val="23"/>
          <w:lang w:eastAsia="ru-RU"/>
        </w:rPr>
        <w:t>3</w:t>
      </w:r>
      <w:r w:rsidRPr="0075545F">
        <w:rPr>
          <w:rFonts w:ascii="Times New Roman" w:eastAsia="Courier New" w:hAnsi="Times New Roman" w:cs="Times New Roman"/>
          <w:b/>
          <w:szCs w:val="23"/>
          <w:lang w:eastAsia="ru-RU"/>
        </w:rPr>
        <w:t>.</w:t>
      </w:r>
      <w:r w:rsidRPr="0075545F">
        <w:rPr>
          <w:rFonts w:ascii="Times New Roman" w:eastAsia="Courier New" w:hAnsi="Times New Roman" w:cs="Times New Roman"/>
          <w:szCs w:val="23"/>
          <w:lang w:eastAsia="ru-RU"/>
        </w:rPr>
        <w:t xml:space="preserve"> Технічна специфікація (міститься в окремому файлі)</w:t>
      </w:r>
    </w:p>
    <w:p w:rsidR="004C674D" w:rsidRPr="0075545F" w:rsidRDefault="004C674D" w:rsidP="004C674D">
      <w:pPr>
        <w:rPr>
          <w:rFonts w:ascii="Times New Roman" w:hAnsi="Times New Roman" w:cs="Times New Roman"/>
          <w:szCs w:val="23"/>
        </w:rPr>
      </w:pPr>
      <w:r w:rsidRPr="0075545F">
        <w:rPr>
          <w:rFonts w:ascii="Times New Roman" w:hAnsi="Times New Roman" w:cs="Times New Roman"/>
          <w:b/>
          <w:szCs w:val="23"/>
        </w:rPr>
        <w:t xml:space="preserve">Додаток </w:t>
      </w:r>
      <w:r w:rsidR="001D7230">
        <w:rPr>
          <w:rFonts w:ascii="Times New Roman" w:hAnsi="Times New Roman" w:cs="Times New Roman"/>
          <w:b/>
          <w:szCs w:val="23"/>
        </w:rPr>
        <w:t>4</w:t>
      </w:r>
      <w:r w:rsidRPr="0075545F">
        <w:rPr>
          <w:rFonts w:ascii="Times New Roman" w:hAnsi="Times New Roman" w:cs="Times New Roman"/>
          <w:b/>
          <w:szCs w:val="23"/>
        </w:rPr>
        <w:t>.</w:t>
      </w:r>
      <w:r w:rsidRPr="0075545F">
        <w:rPr>
          <w:rFonts w:ascii="Times New Roman" w:hAnsi="Times New Roman" w:cs="Times New Roman"/>
          <w:szCs w:val="23"/>
        </w:rPr>
        <w:t xml:space="preserve"> </w:t>
      </w:r>
      <w:proofErr w:type="spellStart"/>
      <w:r w:rsidRPr="0075545F">
        <w:rPr>
          <w:rFonts w:ascii="Times New Roman" w:hAnsi="Times New Roman" w:cs="Times New Roman"/>
          <w:szCs w:val="23"/>
        </w:rPr>
        <w:t>Проєкт</w:t>
      </w:r>
      <w:proofErr w:type="spellEnd"/>
      <w:r w:rsidRPr="0075545F">
        <w:rPr>
          <w:rFonts w:ascii="Times New Roman" w:hAnsi="Times New Roman" w:cs="Times New Roman"/>
          <w:szCs w:val="23"/>
        </w:rPr>
        <w:t xml:space="preserve"> договору (міститься в окремому файлі)</w:t>
      </w:r>
    </w:p>
    <w:tbl>
      <w:tblPr>
        <w:tblStyle w:val="a3"/>
        <w:tblW w:w="0" w:type="auto"/>
        <w:tblLayout w:type="fixed"/>
        <w:tblLook w:val="04A0" w:firstRow="1" w:lastRow="0" w:firstColumn="1" w:lastColumn="0" w:noHBand="0" w:noVBand="1"/>
      </w:tblPr>
      <w:tblGrid>
        <w:gridCol w:w="606"/>
        <w:gridCol w:w="2366"/>
        <w:gridCol w:w="7222"/>
      </w:tblGrid>
      <w:tr w:rsidR="004325A6" w:rsidRPr="00BE6A70" w:rsidTr="00EA7623">
        <w:tc>
          <w:tcPr>
            <w:tcW w:w="606" w:type="dxa"/>
            <w:shd w:val="clear" w:color="auto" w:fill="9CC2E5" w:themeFill="accent1" w:themeFillTint="99"/>
            <w:vAlign w:val="center"/>
          </w:tcPr>
          <w:p w:rsidR="004325A6" w:rsidRPr="00BE6A70" w:rsidRDefault="004325A6" w:rsidP="00DB2135">
            <w:pPr>
              <w:rPr>
                <w:rFonts w:ascii="Times New Roman" w:hAnsi="Times New Roman" w:cs="Times New Roman"/>
                <w:b/>
                <w:sz w:val="23"/>
                <w:szCs w:val="23"/>
              </w:rPr>
            </w:pPr>
            <w:r w:rsidRPr="00BE6A70">
              <w:rPr>
                <w:rFonts w:ascii="Times New Roman" w:hAnsi="Times New Roman" w:cs="Times New Roman"/>
                <w:b/>
                <w:sz w:val="23"/>
                <w:szCs w:val="23"/>
              </w:rPr>
              <w:lastRenderedPageBreak/>
              <w:t>№ з/п</w:t>
            </w:r>
          </w:p>
        </w:tc>
        <w:tc>
          <w:tcPr>
            <w:tcW w:w="9588" w:type="dxa"/>
            <w:gridSpan w:val="2"/>
            <w:shd w:val="clear" w:color="auto" w:fill="9CC2E5" w:themeFill="accent1" w:themeFillTint="99"/>
            <w:vAlign w:val="center"/>
          </w:tcPr>
          <w:p w:rsidR="004325A6" w:rsidRPr="00BE6A70" w:rsidRDefault="004325A6" w:rsidP="004325A6">
            <w:pPr>
              <w:jc w:val="center"/>
              <w:rPr>
                <w:rFonts w:ascii="Times New Roman" w:hAnsi="Times New Roman" w:cs="Times New Roman"/>
                <w:sz w:val="23"/>
                <w:szCs w:val="23"/>
              </w:rPr>
            </w:pPr>
            <w:r w:rsidRPr="00BE6A70">
              <w:rPr>
                <w:rFonts w:ascii="Times New Roman" w:hAnsi="Times New Roman" w:cs="Times New Roman"/>
                <w:b/>
                <w:sz w:val="23"/>
                <w:szCs w:val="23"/>
                <w:bdr w:val="none" w:sz="0" w:space="0" w:color="auto" w:frame="1"/>
                <w:lang w:eastAsia="uk-UA"/>
              </w:rPr>
              <w:t xml:space="preserve">Розділ </w:t>
            </w:r>
            <w:r w:rsidRPr="00BE6A70">
              <w:rPr>
                <w:rFonts w:ascii="Times New Roman" w:hAnsi="Times New Roman" w:cs="Times New Roman"/>
                <w:b/>
                <w:sz w:val="23"/>
                <w:szCs w:val="23"/>
                <w:bdr w:val="none" w:sz="0" w:space="0" w:color="auto" w:frame="1"/>
                <w:lang w:val="en-US" w:eastAsia="uk-UA"/>
              </w:rPr>
              <w:t>I</w:t>
            </w:r>
            <w:r w:rsidRPr="00BE6A70">
              <w:rPr>
                <w:rFonts w:ascii="Times New Roman" w:hAnsi="Times New Roman" w:cs="Times New Roman"/>
                <w:b/>
                <w:sz w:val="23"/>
                <w:szCs w:val="23"/>
                <w:bdr w:val="none" w:sz="0" w:space="0" w:color="auto" w:frame="1"/>
                <w:lang w:eastAsia="uk-UA"/>
              </w:rPr>
              <w:t>. Загальні положення</w:t>
            </w:r>
          </w:p>
        </w:tc>
      </w:tr>
      <w:tr w:rsidR="004325A6" w:rsidRPr="00BE6A70" w:rsidTr="00036CBC">
        <w:trPr>
          <w:trHeight w:val="1182"/>
        </w:trPr>
        <w:tc>
          <w:tcPr>
            <w:tcW w:w="606" w:type="dxa"/>
            <w:shd w:val="clear" w:color="auto" w:fill="9CC2E5" w:themeFill="accent1" w:themeFillTint="99"/>
          </w:tcPr>
          <w:p w:rsidR="004325A6" w:rsidRPr="00BE6A70" w:rsidRDefault="00DB2135">
            <w:pPr>
              <w:rPr>
                <w:rFonts w:ascii="Times New Roman" w:hAnsi="Times New Roman" w:cs="Times New Roman"/>
                <w:b/>
                <w:sz w:val="23"/>
                <w:szCs w:val="23"/>
              </w:rPr>
            </w:pPr>
            <w:r w:rsidRPr="00BE6A70">
              <w:rPr>
                <w:rFonts w:ascii="Times New Roman" w:hAnsi="Times New Roman" w:cs="Times New Roman"/>
                <w:b/>
                <w:sz w:val="23"/>
                <w:szCs w:val="23"/>
              </w:rPr>
              <w:t>1.</w:t>
            </w:r>
          </w:p>
        </w:tc>
        <w:tc>
          <w:tcPr>
            <w:tcW w:w="2366" w:type="dxa"/>
            <w:shd w:val="clear" w:color="auto" w:fill="9CC2E5" w:themeFill="accent1" w:themeFillTint="99"/>
          </w:tcPr>
          <w:p w:rsidR="004325A6" w:rsidRPr="00BE6A70" w:rsidRDefault="004325A6">
            <w:pPr>
              <w:rPr>
                <w:rFonts w:ascii="Times New Roman" w:hAnsi="Times New Roman" w:cs="Times New Roman"/>
                <w:b/>
                <w:sz w:val="23"/>
                <w:szCs w:val="23"/>
              </w:rPr>
            </w:pPr>
            <w:r w:rsidRPr="00BE6A70">
              <w:rPr>
                <w:rFonts w:ascii="Times New Roman" w:hAnsi="Times New Roman" w:cs="Times New Roman"/>
                <w:b/>
                <w:sz w:val="23"/>
                <w:szCs w:val="23"/>
              </w:rPr>
              <w:t>Терміни, які вживаються в тендерній документації</w:t>
            </w:r>
          </w:p>
        </w:tc>
        <w:tc>
          <w:tcPr>
            <w:tcW w:w="7222" w:type="dxa"/>
          </w:tcPr>
          <w:p w:rsidR="004325A6" w:rsidRPr="00BE6A70" w:rsidRDefault="00DB2135">
            <w:pPr>
              <w:rPr>
                <w:rFonts w:ascii="Times New Roman" w:hAnsi="Times New Roman" w:cs="Times New Roman"/>
                <w:sz w:val="23"/>
                <w:szCs w:val="23"/>
              </w:rPr>
            </w:pPr>
            <w:r w:rsidRPr="00BE6A70">
              <w:rPr>
                <w:rFonts w:ascii="Times New Roman" w:hAnsi="Times New Roman" w:cs="Times New Roman"/>
                <w:sz w:val="23"/>
                <w:szCs w:val="23"/>
              </w:rPr>
              <w:t xml:space="preserve">Тендерну документацію розроблено відповідно до вимог Закону України «Про публічні закупівлі» від 25.12.2015 </w:t>
            </w:r>
            <w:r w:rsidR="001B17A4" w:rsidRPr="00BE6A70">
              <w:rPr>
                <w:rFonts w:ascii="Times New Roman" w:hAnsi="Times New Roman" w:cs="Times New Roman"/>
                <w:sz w:val="23"/>
                <w:szCs w:val="23"/>
              </w:rPr>
              <w:t xml:space="preserve">року </w:t>
            </w:r>
            <w:r w:rsidRPr="00BE6A70">
              <w:rPr>
                <w:rFonts w:ascii="Times New Roman" w:hAnsi="Times New Roman" w:cs="Times New Roman"/>
                <w:sz w:val="23"/>
                <w:szCs w:val="23"/>
              </w:rPr>
              <w:t xml:space="preserve">№ 922-VIII </w:t>
            </w:r>
            <w:r w:rsidR="005D3E38" w:rsidRPr="00BE6A70">
              <w:rPr>
                <w:rFonts w:ascii="Times New Roman" w:hAnsi="Times New Roman" w:cs="Times New Roman"/>
                <w:sz w:val="23"/>
                <w:szCs w:val="23"/>
              </w:rPr>
              <w:t xml:space="preserve">зі змінами </w:t>
            </w:r>
            <w:r w:rsidRPr="00BE6A70">
              <w:rPr>
                <w:rFonts w:ascii="Times New Roman" w:hAnsi="Times New Roman" w:cs="Times New Roman"/>
                <w:sz w:val="23"/>
                <w:szCs w:val="23"/>
              </w:rPr>
              <w:t>(далі – Закон). Терміни, які використовуються в цій тендерній документації вживаються в значеннях, визначених статтею 1 Закону.</w:t>
            </w:r>
          </w:p>
        </w:tc>
      </w:tr>
      <w:tr w:rsidR="00DB2135" w:rsidRPr="00BE6A70" w:rsidTr="00EA7623">
        <w:trPr>
          <w:trHeight w:val="411"/>
        </w:trPr>
        <w:tc>
          <w:tcPr>
            <w:tcW w:w="606" w:type="dxa"/>
            <w:shd w:val="clear" w:color="auto" w:fill="9CC2E5" w:themeFill="accent1" w:themeFillTint="99"/>
            <w:vAlign w:val="center"/>
          </w:tcPr>
          <w:p w:rsidR="00DB2135" w:rsidRPr="00BE6A70" w:rsidRDefault="00DB2135" w:rsidP="00DB2135">
            <w:pPr>
              <w:rPr>
                <w:rFonts w:ascii="Times New Roman" w:hAnsi="Times New Roman" w:cs="Times New Roman"/>
                <w:b/>
                <w:sz w:val="23"/>
                <w:szCs w:val="23"/>
              </w:rPr>
            </w:pPr>
            <w:r w:rsidRPr="00BE6A70">
              <w:rPr>
                <w:rFonts w:ascii="Times New Roman" w:hAnsi="Times New Roman" w:cs="Times New Roman"/>
                <w:b/>
                <w:sz w:val="23"/>
                <w:szCs w:val="23"/>
              </w:rPr>
              <w:t>2.</w:t>
            </w:r>
          </w:p>
        </w:tc>
        <w:tc>
          <w:tcPr>
            <w:tcW w:w="9588" w:type="dxa"/>
            <w:gridSpan w:val="2"/>
            <w:shd w:val="clear" w:color="auto" w:fill="9CC2E5" w:themeFill="accent1" w:themeFillTint="99"/>
            <w:vAlign w:val="center"/>
          </w:tcPr>
          <w:p w:rsidR="00DB2135" w:rsidRPr="00BE6A70" w:rsidRDefault="00DB2135" w:rsidP="00DB2135">
            <w:pPr>
              <w:rPr>
                <w:rFonts w:ascii="Times New Roman" w:hAnsi="Times New Roman" w:cs="Times New Roman"/>
                <w:sz w:val="23"/>
                <w:szCs w:val="23"/>
              </w:rPr>
            </w:pPr>
            <w:r w:rsidRPr="00BE6A70">
              <w:rPr>
                <w:rFonts w:ascii="Times New Roman" w:hAnsi="Times New Roman" w:cs="Times New Roman"/>
                <w:b/>
                <w:sz w:val="23"/>
                <w:szCs w:val="23"/>
              </w:rPr>
              <w:t>Інформація про замовника торгів:</w:t>
            </w:r>
          </w:p>
        </w:tc>
      </w:tr>
      <w:tr w:rsidR="001D7230" w:rsidRPr="00BE6A70" w:rsidTr="00036CBC">
        <w:trPr>
          <w:trHeight w:val="572"/>
        </w:trPr>
        <w:tc>
          <w:tcPr>
            <w:tcW w:w="606" w:type="dxa"/>
            <w:shd w:val="clear" w:color="auto" w:fill="9CC2E5" w:themeFill="accent1" w:themeFillTint="99"/>
          </w:tcPr>
          <w:p w:rsidR="001D7230" w:rsidRPr="00BE6A70" w:rsidRDefault="001D7230" w:rsidP="001D7230">
            <w:pPr>
              <w:rPr>
                <w:rFonts w:ascii="Times New Roman" w:hAnsi="Times New Roman" w:cs="Times New Roman"/>
                <w:sz w:val="23"/>
                <w:szCs w:val="23"/>
              </w:rPr>
            </w:pPr>
            <w:r w:rsidRPr="00BE6A70">
              <w:rPr>
                <w:rFonts w:ascii="Times New Roman" w:hAnsi="Times New Roman" w:cs="Times New Roman"/>
                <w:sz w:val="23"/>
                <w:szCs w:val="23"/>
              </w:rPr>
              <w:t>2.1.</w:t>
            </w:r>
          </w:p>
        </w:tc>
        <w:tc>
          <w:tcPr>
            <w:tcW w:w="2366" w:type="dxa"/>
            <w:shd w:val="clear" w:color="auto" w:fill="9CC2E5" w:themeFill="accent1" w:themeFillTint="99"/>
          </w:tcPr>
          <w:p w:rsidR="001D7230" w:rsidRPr="00BE6A70" w:rsidRDefault="001D7230" w:rsidP="001D7230">
            <w:pPr>
              <w:rPr>
                <w:rFonts w:ascii="Times New Roman" w:hAnsi="Times New Roman" w:cs="Times New Roman"/>
                <w:sz w:val="23"/>
                <w:szCs w:val="23"/>
              </w:rPr>
            </w:pPr>
            <w:r w:rsidRPr="00BE6A70">
              <w:rPr>
                <w:rFonts w:ascii="Times New Roman" w:hAnsi="Times New Roman" w:cs="Times New Roman"/>
                <w:sz w:val="23"/>
                <w:szCs w:val="23"/>
              </w:rPr>
              <w:t>повне найменування</w:t>
            </w:r>
          </w:p>
        </w:tc>
        <w:tc>
          <w:tcPr>
            <w:tcW w:w="7222" w:type="dxa"/>
            <w:vAlign w:val="center"/>
          </w:tcPr>
          <w:p w:rsidR="001D7230" w:rsidRPr="000F3C50" w:rsidRDefault="00F96F4A" w:rsidP="001D7230">
            <w:pPr>
              <w:rPr>
                <w:rFonts w:ascii="Times New Roman" w:hAnsi="Times New Roman" w:cs="Times New Roman"/>
                <w:sz w:val="24"/>
                <w:szCs w:val="24"/>
              </w:rPr>
            </w:pPr>
            <w:r w:rsidRPr="00F96F4A">
              <w:rPr>
                <w:rFonts w:ascii="Times New Roman" w:hAnsi="Times New Roman" w:cs="Times New Roman"/>
                <w:b/>
                <w:i/>
                <w:sz w:val="24"/>
                <w:szCs w:val="24"/>
              </w:rPr>
              <w:t>Ліцей № 4 імені Лесі Українки Дрогобицької міської ради Львівської області</w:t>
            </w:r>
          </w:p>
        </w:tc>
      </w:tr>
      <w:tr w:rsidR="001D7230" w:rsidRPr="00BE6A70" w:rsidTr="00036CBC">
        <w:tc>
          <w:tcPr>
            <w:tcW w:w="606" w:type="dxa"/>
            <w:shd w:val="clear" w:color="auto" w:fill="9CC2E5" w:themeFill="accent1" w:themeFillTint="99"/>
          </w:tcPr>
          <w:p w:rsidR="001D7230" w:rsidRPr="00BE6A70" w:rsidRDefault="001D7230" w:rsidP="001D7230">
            <w:pPr>
              <w:rPr>
                <w:rFonts w:ascii="Times New Roman" w:hAnsi="Times New Roman" w:cs="Times New Roman"/>
                <w:sz w:val="23"/>
                <w:szCs w:val="23"/>
              </w:rPr>
            </w:pPr>
            <w:r w:rsidRPr="00BE6A70">
              <w:rPr>
                <w:rFonts w:ascii="Times New Roman" w:hAnsi="Times New Roman" w:cs="Times New Roman"/>
                <w:sz w:val="23"/>
                <w:szCs w:val="23"/>
              </w:rPr>
              <w:t>2.2.</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D7230" w:rsidRPr="00BE6A70" w:rsidRDefault="001D7230" w:rsidP="001D7230">
            <w:pPr>
              <w:widowControl w:val="0"/>
              <w:spacing w:beforeLines="50" w:before="120" w:afterLines="50" w:after="120"/>
              <w:ind w:right="113"/>
              <w:contextualSpacing/>
              <w:rPr>
                <w:rFonts w:ascii="Times New Roman" w:hAnsi="Times New Roman" w:cs="Times New Roman"/>
                <w:sz w:val="23"/>
                <w:szCs w:val="23"/>
                <w:lang w:eastAsia="uk-UA"/>
              </w:rPr>
            </w:pPr>
            <w:r w:rsidRPr="00BE6A70">
              <w:rPr>
                <w:rFonts w:ascii="Times New Roman" w:hAnsi="Times New Roman" w:cs="Times New Roman"/>
                <w:sz w:val="23"/>
                <w:szCs w:val="23"/>
                <w:lang w:eastAsia="uk-UA"/>
              </w:rPr>
              <w:t>місцезнаходження</w:t>
            </w:r>
          </w:p>
        </w:tc>
        <w:tc>
          <w:tcPr>
            <w:tcW w:w="7222" w:type="dxa"/>
            <w:tcBorders>
              <w:top w:val="single" w:sz="4" w:space="0" w:color="auto"/>
              <w:left w:val="single" w:sz="4" w:space="0" w:color="auto"/>
              <w:bottom w:val="single" w:sz="4" w:space="0" w:color="auto"/>
              <w:right w:val="single" w:sz="4" w:space="0" w:color="auto"/>
            </w:tcBorders>
            <w:shd w:val="clear" w:color="auto" w:fill="auto"/>
            <w:vAlign w:val="center"/>
          </w:tcPr>
          <w:p w:rsidR="001D7230" w:rsidRPr="000F3C50" w:rsidRDefault="00F96F4A" w:rsidP="001D7230">
            <w:pPr>
              <w:suppressAutoHyphens/>
              <w:snapToGrid w:val="0"/>
              <w:rPr>
                <w:rFonts w:ascii="Times New Roman" w:eastAsia="Times New Roman" w:hAnsi="Times New Roman" w:cs="Times New Roman"/>
                <w:sz w:val="24"/>
                <w:szCs w:val="24"/>
                <w:lang w:eastAsia="ar-SA"/>
              </w:rPr>
            </w:pPr>
            <w:r w:rsidRPr="00F96F4A">
              <w:rPr>
                <w:rFonts w:ascii="Times New Roman" w:hAnsi="Times New Roman" w:cs="Times New Roman"/>
                <w:i/>
                <w:color w:val="000000"/>
                <w:sz w:val="24"/>
                <w:szCs w:val="24"/>
              </w:rPr>
              <w:t xml:space="preserve">82100, Україна, Львівська область, м. Дрогобич, вул. </w:t>
            </w:r>
            <w:proofErr w:type="spellStart"/>
            <w:r w:rsidRPr="00F96F4A">
              <w:rPr>
                <w:rFonts w:ascii="Times New Roman" w:hAnsi="Times New Roman" w:cs="Times New Roman"/>
                <w:i/>
                <w:color w:val="000000"/>
                <w:sz w:val="24"/>
                <w:szCs w:val="24"/>
              </w:rPr>
              <w:t>Стрийська</w:t>
            </w:r>
            <w:proofErr w:type="spellEnd"/>
            <w:r w:rsidRPr="00F96F4A">
              <w:rPr>
                <w:rFonts w:ascii="Times New Roman" w:hAnsi="Times New Roman" w:cs="Times New Roman"/>
                <w:i/>
                <w:color w:val="000000"/>
                <w:sz w:val="24"/>
                <w:szCs w:val="24"/>
              </w:rPr>
              <w:t>, буд. 28</w:t>
            </w:r>
          </w:p>
        </w:tc>
      </w:tr>
      <w:tr w:rsidR="001D7230" w:rsidRPr="00BE6A70" w:rsidTr="00036CBC">
        <w:trPr>
          <w:trHeight w:val="3386"/>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D7230" w:rsidRPr="00BE6A70" w:rsidRDefault="001D7230" w:rsidP="001D7230">
            <w:pPr>
              <w:widowControl w:val="0"/>
              <w:spacing w:beforeLines="50" w:before="120" w:afterLines="50" w:after="120"/>
              <w:contextualSpacing/>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2.3.</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D7230" w:rsidRPr="00BE6A70" w:rsidRDefault="001D7230" w:rsidP="001D7230">
            <w:pPr>
              <w:widowControl w:val="0"/>
              <w:spacing w:beforeLines="50" w:before="120" w:afterLines="50" w:after="120"/>
              <w:contextualSpacing/>
              <w:rPr>
                <w:rFonts w:ascii="Times New Roman" w:hAnsi="Times New Roman" w:cs="Times New Roman"/>
                <w:color w:val="000000"/>
                <w:sz w:val="23"/>
                <w:szCs w:val="23"/>
                <w:lang w:eastAsia="uk-UA"/>
              </w:rPr>
            </w:pPr>
            <w:r w:rsidRPr="00BE6A70">
              <w:rPr>
                <w:rFonts w:ascii="Times New Roman" w:hAnsi="Times New Roman" w:cs="Times New Roman"/>
                <w:sz w:val="23"/>
                <w:szCs w:val="23"/>
                <w:lang w:eastAsia="uk-UA"/>
              </w:rPr>
              <w:t>посадова особа замовника, уповноважена здійснювати зв</w:t>
            </w:r>
            <w:r w:rsidRPr="00BE6A70">
              <w:rPr>
                <w:rFonts w:ascii="Times New Roman" w:hAnsi="Times New Roman" w:cs="Times New Roman"/>
                <w:sz w:val="23"/>
                <w:szCs w:val="23"/>
                <w:lang w:val="ru-RU" w:eastAsia="uk-UA"/>
              </w:rPr>
              <w:t>’</w:t>
            </w:r>
            <w:proofErr w:type="spellStart"/>
            <w:r w:rsidRPr="00BE6A70">
              <w:rPr>
                <w:rFonts w:ascii="Times New Roman" w:hAnsi="Times New Roman" w:cs="Times New Roman"/>
                <w:sz w:val="23"/>
                <w:szCs w:val="23"/>
                <w:lang w:eastAsia="uk-UA"/>
              </w:rPr>
              <w:t>язок</w:t>
            </w:r>
            <w:proofErr w:type="spellEnd"/>
            <w:r w:rsidRPr="00BE6A70">
              <w:rPr>
                <w:rFonts w:ascii="Times New Roman" w:hAnsi="Times New Roman" w:cs="Times New Roman"/>
                <w:sz w:val="23"/>
                <w:szCs w:val="23"/>
                <w:lang w:eastAsia="uk-UA"/>
              </w:rPr>
              <w:t xml:space="preserve"> з учасниками</w:t>
            </w:r>
          </w:p>
        </w:tc>
        <w:tc>
          <w:tcPr>
            <w:tcW w:w="7222" w:type="dxa"/>
            <w:tcBorders>
              <w:top w:val="single" w:sz="4" w:space="0" w:color="auto"/>
              <w:left w:val="single" w:sz="4" w:space="0" w:color="auto"/>
              <w:bottom w:val="single" w:sz="4" w:space="0" w:color="auto"/>
              <w:right w:val="single" w:sz="4" w:space="0" w:color="auto"/>
            </w:tcBorders>
            <w:shd w:val="clear" w:color="auto" w:fill="auto"/>
            <w:vAlign w:val="center"/>
          </w:tcPr>
          <w:p w:rsidR="001D7230" w:rsidRPr="000F3C50" w:rsidRDefault="001D7230" w:rsidP="001D7230">
            <w:pPr>
              <w:rPr>
                <w:rFonts w:ascii="Times New Roman" w:eastAsia="Times New Roman" w:hAnsi="Times New Roman" w:cs="Times New Roman"/>
                <w:i/>
                <w:sz w:val="24"/>
                <w:szCs w:val="24"/>
                <w:lang w:eastAsia="ar-SA"/>
              </w:rPr>
            </w:pPr>
            <w:r w:rsidRPr="000F3C50">
              <w:rPr>
                <w:rFonts w:ascii="Times New Roman" w:eastAsia="Times New Roman" w:hAnsi="Times New Roman" w:cs="Times New Roman"/>
                <w:i/>
                <w:sz w:val="24"/>
                <w:szCs w:val="24"/>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w:t>
            </w:r>
            <w:proofErr w:type="spellStart"/>
            <w:r w:rsidRPr="000F3C50">
              <w:rPr>
                <w:rFonts w:ascii="Times New Roman" w:eastAsia="Times New Roman" w:hAnsi="Times New Roman" w:cs="Times New Roman"/>
                <w:i/>
                <w:sz w:val="24"/>
                <w:szCs w:val="24"/>
                <w:lang w:eastAsia="ar-SA"/>
              </w:rPr>
              <w:t>закупівель</w:t>
            </w:r>
            <w:proofErr w:type="spellEnd"/>
            <w:r w:rsidRPr="000F3C50">
              <w:rPr>
                <w:rFonts w:ascii="Times New Roman" w:eastAsia="Times New Roman" w:hAnsi="Times New Roman" w:cs="Times New Roman"/>
                <w:i/>
                <w:sz w:val="24"/>
                <w:szCs w:val="24"/>
                <w:lang w:eastAsia="ar-SA"/>
              </w:rPr>
              <w:t xml:space="preserve"> </w:t>
            </w:r>
            <w:proofErr w:type="spellStart"/>
            <w:r w:rsidRPr="000F3C50">
              <w:rPr>
                <w:rFonts w:ascii="Times New Roman" w:eastAsia="Times New Roman" w:hAnsi="Times New Roman" w:cs="Times New Roman"/>
                <w:i/>
                <w:sz w:val="24"/>
                <w:szCs w:val="24"/>
                <w:lang w:eastAsia="ar-SA"/>
              </w:rPr>
              <w:t>Prozorro</w:t>
            </w:r>
            <w:proofErr w:type="spellEnd"/>
            <w:r w:rsidRPr="000F3C50">
              <w:rPr>
                <w:rFonts w:ascii="Times New Roman" w:eastAsia="Times New Roman" w:hAnsi="Times New Roman" w:cs="Times New Roman"/>
                <w:i/>
                <w:sz w:val="24"/>
                <w:szCs w:val="24"/>
                <w:lang w:eastAsia="ar-SA"/>
              </w:rPr>
              <w:t>.</w:t>
            </w:r>
          </w:p>
          <w:p w:rsidR="001D7230" w:rsidRPr="000F3C50" w:rsidRDefault="001D7230" w:rsidP="001D7230">
            <w:pPr>
              <w:rPr>
                <w:rFonts w:ascii="Times New Roman" w:eastAsia="Times New Roman" w:hAnsi="Times New Roman" w:cs="Times New Roman"/>
                <w:i/>
                <w:sz w:val="24"/>
                <w:szCs w:val="24"/>
                <w:lang w:eastAsia="ar-SA"/>
              </w:rPr>
            </w:pPr>
            <w:r w:rsidRPr="000F3C50">
              <w:rPr>
                <w:rFonts w:ascii="Times New Roman" w:eastAsia="Times New Roman" w:hAnsi="Times New Roman" w:cs="Times New Roman"/>
                <w:i/>
                <w:sz w:val="24"/>
                <w:szCs w:val="24"/>
                <w:lang w:eastAsia="ar-SA"/>
              </w:rPr>
              <w:t>Контактна особа замовника:</w:t>
            </w:r>
          </w:p>
          <w:p w:rsidR="00F96F4A" w:rsidRPr="00F96F4A" w:rsidRDefault="00900A41" w:rsidP="00F96F4A">
            <w:pPr>
              <w:rPr>
                <w:rFonts w:ascii="Times New Roman" w:eastAsia="Times New Roman" w:hAnsi="Times New Roman" w:cs="Times New Roman"/>
                <w:i/>
                <w:sz w:val="24"/>
                <w:szCs w:val="24"/>
                <w:lang w:eastAsia="ar-SA"/>
              </w:rPr>
            </w:pPr>
            <w:proofErr w:type="spellStart"/>
            <w:r>
              <w:rPr>
                <w:rFonts w:ascii="Times New Roman" w:eastAsia="Times New Roman" w:hAnsi="Times New Roman" w:cs="Times New Roman"/>
                <w:i/>
                <w:sz w:val="24"/>
                <w:szCs w:val="24"/>
                <w:lang w:eastAsia="ar-SA"/>
              </w:rPr>
              <w:t>Стасишин</w:t>
            </w:r>
            <w:proofErr w:type="spellEnd"/>
            <w:r>
              <w:rPr>
                <w:rFonts w:ascii="Times New Roman" w:eastAsia="Times New Roman" w:hAnsi="Times New Roman" w:cs="Times New Roman"/>
                <w:i/>
                <w:sz w:val="24"/>
                <w:szCs w:val="24"/>
                <w:lang w:eastAsia="ar-SA"/>
              </w:rPr>
              <w:t xml:space="preserve"> Роман Миронович– уповноважена особа, фахівець з публічних </w:t>
            </w:r>
            <w:proofErr w:type="spellStart"/>
            <w:r>
              <w:rPr>
                <w:rFonts w:ascii="Times New Roman" w:eastAsia="Times New Roman" w:hAnsi="Times New Roman" w:cs="Times New Roman"/>
                <w:i/>
                <w:sz w:val="24"/>
                <w:szCs w:val="24"/>
                <w:lang w:eastAsia="ar-SA"/>
              </w:rPr>
              <w:t>закупівель</w:t>
            </w:r>
            <w:proofErr w:type="spellEnd"/>
            <w:r w:rsidR="00F96F4A" w:rsidRPr="00F96F4A">
              <w:rPr>
                <w:rFonts w:ascii="Times New Roman" w:eastAsia="Times New Roman" w:hAnsi="Times New Roman" w:cs="Times New Roman"/>
                <w:i/>
                <w:sz w:val="24"/>
                <w:szCs w:val="24"/>
                <w:lang w:eastAsia="ar-SA"/>
              </w:rPr>
              <w:t xml:space="preserve"> Ліцею № 4 імені Лесі Українки Дрогобицької міської ради Львівської області</w:t>
            </w:r>
          </w:p>
          <w:p w:rsidR="00F96F4A" w:rsidRPr="00F96F4A" w:rsidRDefault="00F96F4A" w:rsidP="00F96F4A">
            <w:pPr>
              <w:rPr>
                <w:rFonts w:ascii="Times New Roman" w:eastAsia="Times New Roman" w:hAnsi="Times New Roman" w:cs="Times New Roman"/>
                <w:i/>
                <w:sz w:val="24"/>
                <w:szCs w:val="24"/>
                <w:lang w:eastAsia="ar-SA"/>
              </w:rPr>
            </w:pPr>
            <w:r w:rsidRPr="00F96F4A">
              <w:rPr>
                <w:rFonts w:ascii="Times New Roman" w:eastAsia="Times New Roman" w:hAnsi="Times New Roman" w:cs="Times New Roman"/>
                <w:i/>
                <w:sz w:val="24"/>
                <w:szCs w:val="24"/>
                <w:lang w:eastAsia="ar-SA"/>
              </w:rPr>
              <w:t>Адреса: 82100, Україна, Львівська область, м. Дрогобич,</w:t>
            </w:r>
          </w:p>
          <w:p w:rsidR="00F96F4A" w:rsidRPr="00F96F4A" w:rsidRDefault="00F96F4A" w:rsidP="00F96F4A">
            <w:pPr>
              <w:rPr>
                <w:rFonts w:ascii="Times New Roman" w:eastAsia="Times New Roman" w:hAnsi="Times New Roman" w:cs="Times New Roman"/>
                <w:i/>
                <w:sz w:val="24"/>
                <w:szCs w:val="24"/>
                <w:lang w:eastAsia="ar-SA"/>
              </w:rPr>
            </w:pPr>
            <w:r w:rsidRPr="00F96F4A">
              <w:rPr>
                <w:rFonts w:ascii="Times New Roman" w:eastAsia="Times New Roman" w:hAnsi="Times New Roman" w:cs="Times New Roman"/>
                <w:i/>
                <w:sz w:val="24"/>
                <w:szCs w:val="24"/>
                <w:lang w:eastAsia="ar-SA"/>
              </w:rPr>
              <w:t xml:space="preserve">вул. </w:t>
            </w:r>
            <w:proofErr w:type="spellStart"/>
            <w:r w:rsidRPr="00F96F4A">
              <w:rPr>
                <w:rFonts w:ascii="Times New Roman" w:eastAsia="Times New Roman" w:hAnsi="Times New Roman" w:cs="Times New Roman"/>
                <w:i/>
                <w:sz w:val="24"/>
                <w:szCs w:val="24"/>
                <w:lang w:eastAsia="ar-SA"/>
              </w:rPr>
              <w:t>Стрийська</w:t>
            </w:r>
            <w:proofErr w:type="spellEnd"/>
            <w:r w:rsidRPr="00F96F4A">
              <w:rPr>
                <w:rFonts w:ascii="Times New Roman" w:eastAsia="Times New Roman" w:hAnsi="Times New Roman" w:cs="Times New Roman"/>
                <w:i/>
                <w:sz w:val="24"/>
                <w:szCs w:val="24"/>
                <w:lang w:eastAsia="ar-SA"/>
              </w:rPr>
              <w:t>, буд. 28</w:t>
            </w:r>
          </w:p>
          <w:p w:rsidR="00F96F4A" w:rsidRPr="00F96F4A" w:rsidRDefault="00F96F4A" w:rsidP="00F96F4A">
            <w:pPr>
              <w:rPr>
                <w:rFonts w:ascii="Times New Roman" w:eastAsia="Times New Roman" w:hAnsi="Times New Roman" w:cs="Times New Roman"/>
                <w:i/>
                <w:sz w:val="24"/>
                <w:szCs w:val="24"/>
                <w:lang w:val="ru-RU" w:eastAsia="ar-SA"/>
              </w:rPr>
            </w:pPr>
            <w:r w:rsidRPr="00F96F4A">
              <w:rPr>
                <w:rFonts w:ascii="Times New Roman" w:eastAsia="Times New Roman" w:hAnsi="Times New Roman" w:cs="Times New Roman"/>
                <w:i/>
                <w:sz w:val="24"/>
                <w:szCs w:val="24"/>
                <w:lang w:eastAsia="ar-SA"/>
              </w:rPr>
              <w:t>К</w:t>
            </w:r>
            <w:r w:rsidR="00900A41">
              <w:rPr>
                <w:rFonts w:ascii="Times New Roman" w:eastAsia="Times New Roman" w:hAnsi="Times New Roman" w:cs="Times New Roman"/>
                <w:i/>
                <w:sz w:val="24"/>
                <w:szCs w:val="24"/>
                <w:lang w:eastAsia="ar-SA"/>
              </w:rPr>
              <w:t>онтактний телефон: +380638686469</w:t>
            </w:r>
          </w:p>
          <w:p w:rsidR="001D7230" w:rsidRPr="00900A41" w:rsidRDefault="00F96F4A" w:rsidP="00F96F4A">
            <w:pPr>
              <w:rPr>
                <w:rFonts w:ascii="Times New Roman" w:eastAsia="Times New Roman" w:hAnsi="Times New Roman" w:cs="Times New Roman"/>
                <w:i/>
                <w:sz w:val="24"/>
                <w:szCs w:val="24"/>
                <w:lang w:val="en-US" w:eastAsia="ar-SA"/>
              </w:rPr>
            </w:pPr>
            <w:r w:rsidRPr="00F96F4A">
              <w:rPr>
                <w:rFonts w:ascii="Times New Roman" w:eastAsia="Times New Roman" w:hAnsi="Times New Roman" w:cs="Times New Roman"/>
                <w:i/>
                <w:sz w:val="24"/>
                <w:szCs w:val="24"/>
                <w:lang w:eastAsia="ar-SA"/>
              </w:rPr>
              <w:t>E-</w:t>
            </w:r>
            <w:proofErr w:type="spellStart"/>
            <w:r w:rsidRPr="00F96F4A">
              <w:rPr>
                <w:rFonts w:ascii="Times New Roman" w:eastAsia="Times New Roman" w:hAnsi="Times New Roman" w:cs="Times New Roman"/>
                <w:i/>
                <w:sz w:val="24"/>
                <w:szCs w:val="24"/>
                <w:lang w:eastAsia="ar-SA"/>
              </w:rPr>
              <w:t>mail</w:t>
            </w:r>
            <w:proofErr w:type="spellEnd"/>
            <w:r w:rsidRPr="00F96F4A">
              <w:rPr>
                <w:rFonts w:ascii="Times New Roman" w:eastAsia="Times New Roman" w:hAnsi="Times New Roman" w:cs="Times New Roman"/>
                <w:i/>
                <w:sz w:val="24"/>
                <w:szCs w:val="24"/>
                <w:lang w:eastAsia="ar-SA"/>
              </w:rPr>
              <w:t xml:space="preserve">: </w:t>
            </w:r>
            <w:r w:rsidR="00900A41">
              <w:rPr>
                <w:rFonts w:ascii="Times New Roman" w:eastAsia="Times New Roman" w:hAnsi="Times New Roman" w:cs="Times New Roman"/>
                <w:i/>
                <w:sz w:val="24"/>
                <w:szCs w:val="24"/>
                <w:lang w:val="en-US" w:eastAsia="ar-SA"/>
              </w:rPr>
              <w:t>stasyshnroman@ukr.net</w:t>
            </w:r>
          </w:p>
        </w:tc>
      </w:tr>
      <w:tr w:rsidR="0077570F" w:rsidRPr="00BE6A70" w:rsidTr="00EA7623">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7570F" w:rsidRPr="00BE6A70" w:rsidRDefault="00465FA6" w:rsidP="0077570F">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3</w:t>
            </w:r>
            <w:r w:rsidR="0077570F" w:rsidRPr="00BE6A70">
              <w:rPr>
                <w:rFonts w:ascii="Times New Roman" w:hAnsi="Times New Roman" w:cs="Times New Roman"/>
                <w:b/>
                <w:color w:val="000000"/>
                <w:sz w:val="23"/>
                <w:szCs w:val="23"/>
                <w:lang w:eastAsia="uk-UA"/>
              </w:rPr>
              <w:t>.</w:t>
            </w:r>
          </w:p>
        </w:tc>
        <w:tc>
          <w:tcPr>
            <w:tcW w:w="958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7570F" w:rsidRPr="00BE6A70" w:rsidRDefault="0077570F" w:rsidP="0077570F">
            <w:pPr>
              <w:widowControl w:val="0"/>
              <w:spacing w:beforeLines="50" w:before="120" w:afterLines="50" w:after="120"/>
              <w:contextualSpacing/>
              <w:rPr>
                <w:rFonts w:ascii="Times New Roman" w:hAnsi="Times New Roman" w:cs="Times New Roman"/>
                <w:color w:val="000000"/>
                <w:sz w:val="23"/>
                <w:szCs w:val="23"/>
                <w:lang w:eastAsia="uk-UA"/>
              </w:rPr>
            </w:pPr>
            <w:r w:rsidRPr="00BE6A70">
              <w:rPr>
                <w:rFonts w:ascii="Times New Roman" w:hAnsi="Times New Roman" w:cs="Times New Roman"/>
                <w:b/>
                <w:sz w:val="23"/>
                <w:szCs w:val="23"/>
                <w:lang w:eastAsia="uk-UA"/>
              </w:rPr>
              <w:t>Інформація про предмет закупівлі:</w:t>
            </w:r>
          </w:p>
        </w:tc>
      </w:tr>
      <w:tr w:rsidR="0077570F" w:rsidRPr="00BE6A70" w:rsidTr="00036CBC">
        <w:trPr>
          <w:trHeight w:val="63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7570F" w:rsidRPr="00BE6A70" w:rsidRDefault="00465FA6" w:rsidP="0077570F">
            <w:pPr>
              <w:widowControl w:val="0"/>
              <w:spacing w:beforeLines="50" w:before="120" w:afterLines="50" w:after="120"/>
              <w:contextualSpacing/>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w:t>
            </w:r>
            <w:r w:rsidR="0077570F" w:rsidRPr="00BE6A70">
              <w:rPr>
                <w:rFonts w:ascii="Times New Roman" w:hAnsi="Times New Roman" w:cs="Times New Roman"/>
                <w:color w:val="000000"/>
                <w:sz w:val="23"/>
                <w:szCs w:val="23"/>
                <w:lang w:eastAsia="uk-UA"/>
              </w:rPr>
              <w:t>.1.</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7570F" w:rsidRPr="00BE6A70" w:rsidRDefault="0077570F" w:rsidP="0077570F">
            <w:pPr>
              <w:widowControl w:val="0"/>
              <w:spacing w:beforeLines="50" w:before="120" w:afterLines="50" w:after="120"/>
              <w:ind w:right="113"/>
              <w:contextualSpacing/>
              <w:rPr>
                <w:rFonts w:ascii="Times New Roman" w:hAnsi="Times New Roman" w:cs="Times New Roman"/>
                <w:sz w:val="23"/>
                <w:szCs w:val="23"/>
                <w:lang w:eastAsia="uk-UA"/>
              </w:rPr>
            </w:pPr>
            <w:r w:rsidRPr="00BE6A70">
              <w:rPr>
                <w:rFonts w:ascii="Times New Roman" w:hAnsi="Times New Roman" w:cs="Times New Roman"/>
                <w:sz w:val="23"/>
                <w:szCs w:val="23"/>
                <w:lang w:eastAsia="uk-UA"/>
              </w:rPr>
              <w:t>назва предмета закупівлі</w:t>
            </w:r>
          </w:p>
        </w:tc>
        <w:tc>
          <w:tcPr>
            <w:tcW w:w="7222" w:type="dxa"/>
            <w:tcBorders>
              <w:top w:val="single" w:sz="4" w:space="0" w:color="auto"/>
              <w:left w:val="single" w:sz="4" w:space="0" w:color="auto"/>
              <w:bottom w:val="single" w:sz="4" w:space="0" w:color="auto"/>
              <w:right w:val="single" w:sz="4" w:space="0" w:color="auto"/>
            </w:tcBorders>
            <w:shd w:val="clear" w:color="auto" w:fill="auto"/>
            <w:vAlign w:val="center"/>
          </w:tcPr>
          <w:p w:rsidR="0077570F" w:rsidRPr="00BE6A70" w:rsidRDefault="0069677B" w:rsidP="0069677B">
            <w:pPr>
              <w:widowControl w:val="0"/>
              <w:spacing w:beforeLines="50" w:before="120" w:afterLines="50" w:after="120"/>
              <w:ind w:right="113"/>
              <w:contextualSpacing/>
              <w:rPr>
                <w:rFonts w:ascii="Times New Roman" w:hAnsi="Times New Roman" w:cs="Times New Roman"/>
                <w:b/>
                <w:i/>
                <w:sz w:val="23"/>
                <w:szCs w:val="23"/>
                <w:lang w:eastAsia="uk-UA"/>
              </w:rPr>
            </w:pPr>
            <w:r w:rsidRPr="0069677B">
              <w:rPr>
                <w:rFonts w:ascii="Times New Roman" w:hAnsi="Times New Roman" w:cs="Times New Roman"/>
                <w:b/>
                <w:i/>
                <w:sz w:val="23"/>
                <w:szCs w:val="23"/>
                <w:lang w:eastAsia="uk-UA"/>
              </w:rPr>
              <w:t xml:space="preserve">Послуги з організації шкільного харчування </w:t>
            </w:r>
            <w:r w:rsidR="009A61EE" w:rsidRPr="009A61EE">
              <w:rPr>
                <w:rFonts w:ascii="Times New Roman" w:hAnsi="Times New Roman" w:cs="Times New Roman"/>
                <w:b/>
                <w:i/>
                <w:sz w:val="23"/>
                <w:szCs w:val="23"/>
                <w:lang w:eastAsia="uk-UA"/>
              </w:rPr>
              <w:t xml:space="preserve">(Код ДК 021:2015 (CPV): 55510000-8 – Послуги </w:t>
            </w:r>
            <w:proofErr w:type="spellStart"/>
            <w:r w:rsidR="009A61EE" w:rsidRPr="009A61EE">
              <w:rPr>
                <w:rFonts w:ascii="Times New Roman" w:hAnsi="Times New Roman" w:cs="Times New Roman"/>
                <w:b/>
                <w:i/>
                <w:sz w:val="23"/>
                <w:szCs w:val="23"/>
                <w:lang w:eastAsia="uk-UA"/>
              </w:rPr>
              <w:t>їдалень</w:t>
            </w:r>
            <w:proofErr w:type="spellEnd"/>
            <w:r w:rsidR="009A61EE" w:rsidRPr="009A61EE">
              <w:rPr>
                <w:rFonts w:ascii="Times New Roman" w:hAnsi="Times New Roman" w:cs="Times New Roman"/>
                <w:b/>
                <w:i/>
                <w:sz w:val="23"/>
                <w:szCs w:val="23"/>
                <w:lang w:eastAsia="uk-UA"/>
              </w:rPr>
              <w:t>)</w:t>
            </w:r>
          </w:p>
        </w:tc>
      </w:tr>
      <w:tr w:rsidR="0077570F"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7570F" w:rsidRPr="00BE6A70" w:rsidRDefault="00465FA6" w:rsidP="0077570F">
            <w:pPr>
              <w:widowControl w:val="0"/>
              <w:spacing w:beforeLines="50" w:before="120" w:afterLines="50" w:after="120"/>
              <w:contextualSpacing/>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w:t>
            </w:r>
            <w:r w:rsidR="0077570F" w:rsidRPr="00BE6A70">
              <w:rPr>
                <w:rFonts w:ascii="Times New Roman" w:hAnsi="Times New Roman" w:cs="Times New Roman"/>
                <w:color w:val="000000"/>
                <w:sz w:val="23"/>
                <w:szCs w:val="23"/>
                <w:lang w:eastAsia="uk-UA"/>
              </w:rPr>
              <w:t>.2.</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7570F" w:rsidRPr="00BE6A70" w:rsidRDefault="0077570F" w:rsidP="0077570F">
            <w:pPr>
              <w:widowControl w:val="0"/>
              <w:spacing w:beforeLines="50" w:before="120" w:afterLines="50" w:after="120"/>
              <w:ind w:right="113"/>
              <w:contextualSpacing/>
              <w:rPr>
                <w:rFonts w:ascii="Times New Roman" w:hAnsi="Times New Roman" w:cs="Times New Roman"/>
                <w:sz w:val="23"/>
                <w:szCs w:val="23"/>
                <w:lang w:eastAsia="uk-UA"/>
              </w:rPr>
            </w:pPr>
            <w:r w:rsidRPr="00BE6A70">
              <w:rPr>
                <w:rFonts w:ascii="Times New Roman" w:hAnsi="Times New Roman" w:cs="Times New Roman"/>
                <w:sz w:val="23"/>
                <w:szCs w:val="23"/>
                <w:lang w:eastAsia="uk-UA"/>
              </w:rPr>
              <w:t xml:space="preserve">опис окремої частини (частин) предмета закупівлі (лота), щодо якої можуть бути подані тендерні пропозиції </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78283D" w:rsidRPr="00BE6A70" w:rsidRDefault="0078283D" w:rsidP="0078283D">
            <w:pPr>
              <w:rPr>
                <w:rFonts w:ascii="Times New Roman" w:eastAsia="Times New Roman" w:hAnsi="Times New Roman" w:cs="Times New Roman"/>
                <w:bCs/>
                <w:sz w:val="23"/>
                <w:szCs w:val="23"/>
                <w:lang w:eastAsia="uk-UA"/>
              </w:rPr>
            </w:pPr>
            <w:r w:rsidRPr="00BE6A70">
              <w:rPr>
                <w:rFonts w:ascii="Times New Roman" w:eastAsia="Times New Roman" w:hAnsi="Times New Roman" w:cs="Times New Roman"/>
                <w:bCs/>
                <w:sz w:val="23"/>
                <w:szCs w:val="23"/>
                <w:lang w:eastAsia="uk-UA"/>
              </w:rPr>
              <w:t>Предмет закупівлі не ділиться на лоти.</w:t>
            </w:r>
          </w:p>
          <w:p w:rsidR="0078283D" w:rsidRPr="00BE6A70" w:rsidRDefault="0078283D" w:rsidP="0078283D">
            <w:pPr>
              <w:rPr>
                <w:rFonts w:ascii="Times New Roman" w:eastAsia="Times New Roman" w:hAnsi="Times New Roman" w:cs="Times New Roman"/>
                <w:bCs/>
                <w:sz w:val="23"/>
                <w:szCs w:val="23"/>
                <w:lang w:eastAsia="uk-UA"/>
              </w:rPr>
            </w:pPr>
          </w:p>
          <w:p w:rsidR="0077570F" w:rsidRPr="00BE6A70" w:rsidRDefault="0078283D" w:rsidP="0078283D">
            <w:pPr>
              <w:rPr>
                <w:rFonts w:ascii="Times New Roman" w:eastAsia="Times New Roman" w:hAnsi="Times New Roman" w:cs="Times New Roman"/>
                <w:bCs/>
                <w:sz w:val="23"/>
                <w:szCs w:val="23"/>
                <w:lang w:eastAsia="uk-UA"/>
              </w:rPr>
            </w:pPr>
            <w:r w:rsidRPr="00BE6A70">
              <w:rPr>
                <w:rFonts w:ascii="Times New Roman" w:eastAsia="Times New Roman" w:hAnsi="Times New Roman" w:cs="Times New Roman"/>
                <w:bCs/>
                <w:sz w:val="23"/>
                <w:szCs w:val="23"/>
                <w:lang w:eastAsia="uk-UA"/>
              </w:rPr>
              <w:t>Учасник подає тендерну пропозицію до предмета закупівлі в цілому.</w:t>
            </w:r>
          </w:p>
        </w:tc>
      </w:tr>
      <w:tr w:rsidR="0077570F" w:rsidRPr="00BE6A70" w:rsidTr="00036CBC">
        <w:trPr>
          <w:trHeight w:val="1403"/>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7570F" w:rsidRPr="00BE6A70" w:rsidRDefault="00465FA6" w:rsidP="0077570F">
            <w:pPr>
              <w:widowControl w:val="0"/>
              <w:spacing w:beforeLines="50" w:before="120" w:afterLines="50" w:after="120"/>
              <w:contextualSpacing/>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w:t>
            </w:r>
            <w:r w:rsidR="0077570F" w:rsidRPr="00BE6A70">
              <w:rPr>
                <w:rFonts w:ascii="Times New Roman" w:hAnsi="Times New Roman" w:cs="Times New Roman"/>
                <w:color w:val="000000"/>
                <w:sz w:val="23"/>
                <w:szCs w:val="23"/>
                <w:lang w:eastAsia="uk-UA"/>
              </w:rPr>
              <w:t>.3.</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7570F" w:rsidRPr="00BE6A70" w:rsidRDefault="0077570F" w:rsidP="0077570F">
            <w:pPr>
              <w:widowControl w:val="0"/>
              <w:spacing w:beforeLines="50" w:before="120" w:afterLines="50" w:after="120"/>
              <w:ind w:right="113"/>
              <w:contextualSpacing/>
              <w:rPr>
                <w:rFonts w:ascii="Times New Roman" w:hAnsi="Times New Roman" w:cs="Times New Roman"/>
                <w:sz w:val="23"/>
                <w:szCs w:val="23"/>
              </w:rPr>
            </w:pPr>
            <w:r w:rsidRPr="00BE6A70">
              <w:rPr>
                <w:rFonts w:ascii="Times New Roman" w:hAnsi="Times New Roman" w:cs="Times New Roman"/>
                <w:sz w:val="23"/>
                <w:szCs w:val="23"/>
              </w:rPr>
              <w:t>місце, кількість, обсяг поставки товарів (надання послуг, виконання робіт)</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893101" w:rsidRPr="00893101" w:rsidRDefault="00C07816" w:rsidP="00C07816">
            <w:pPr>
              <w:widowControl w:val="0"/>
              <w:contextualSpacing/>
              <w:rPr>
                <w:rFonts w:ascii="Times New Roman" w:hAnsi="Times New Roman" w:cs="Times New Roman"/>
                <w:b/>
                <w:bCs/>
                <w:sz w:val="23"/>
                <w:szCs w:val="23"/>
              </w:rPr>
            </w:pPr>
            <w:r w:rsidRPr="00893101">
              <w:rPr>
                <w:rFonts w:ascii="Times New Roman" w:hAnsi="Times New Roman" w:cs="Times New Roman"/>
                <w:b/>
                <w:bCs/>
                <w:sz w:val="23"/>
                <w:szCs w:val="23"/>
              </w:rPr>
              <w:t xml:space="preserve">Місце </w:t>
            </w:r>
            <w:r w:rsidR="0069677B" w:rsidRPr="00893101">
              <w:rPr>
                <w:rFonts w:ascii="Times New Roman" w:hAnsi="Times New Roman" w:cs="Times New Roman"/>
                <w:b/>
                <w:bCs/>
                <w:sz w:val="23"/>
                <w:szCs w:val="23"/>
              </w:rPr>
              <w:t>надання послуг</w:t>
            </w:r>
            <w:r w:rsidR="00893101" w:rsidRPr="00893101">
              <w:rPr>
                <w:rFonts w:ascii="Times New Roman" w:hAnsi="Times New Roman" w:cs="Times New Roman"/>
                <w:b/>
                <w:bCs/>
                <w:sz w:val="23"/>
                <w:szCs w:val="23"/>
              </w:rPr>
              <w:t>:</w:t>
            </w:r>
          </w:p>
          <w:p w:rsidR="00F96F4A" w:rsidRDefault="00F96F4A" w:rsidP="00F96F4A">
            <w:pPr>
              <w:rPr>
                <w:rFonts w:ascii="Times New Roman" w:hAnsi="Times New Roman" w:cs="Times New Roman"/>
                <w:bCs/>
                <w:sz w:val="23"/>
                <w:szCs w:val="23"/>
              </w:rPr>
            </w:pPr>
            <w:r w:rsidRPr="00F96F4A">
              <w:rPr>
                <w:rFonts w:ascii="Times New Roman" w:hAnsi="Times New Roman" w:cs="Times New Roman"/>
                <w:bCs/>
                <w:sz w:val="23"/>
                <w:szCs w:val="23"/>
              </w:rPr>
              <w:t xml:space="preserve">82100, Україна, Львівська область, м. Дрогобич, </w:t>
            </w:r>
            <w:r>
              <w:rPr>
                <w:rFonts w:ascii="Times New Roman" w:hAnsi="Times New Roman" w:cs="Times New Roman"/>
                <w:bCs/>
                <w:sz w:val="23"/>
                <w:szCs w:val="23"/>
              </w:rPr>
              <w:t xml:space="preserve">вул. </w:t>
            </w:r>
            <w:proofErr w:type="spellStart"/>
            <w:r>
              <w:rPr>
                <w:rFonts w:ascii="Times New Roman" w:hAnsi="Times New Roman" w:cs="Times New Roman"/>
                <w:bCs/>
                <w:sz w:val="23"/>
                <w:szCs w:val="23"/>
              </w:rPr>
              <w:t>Стрийська</w:t>
            </w:r>
            <w:proofErr w:type="spellEnd"/>
            <w:r>
              <w:rPr>
                <w:rFonts w:ascii="Times New Roman" w:hAnsi="Times New Roman" w:cs="Times New Roman"/>
                <w:bCs/>
                <w:sz w:val="23"/>
                <w:szCs w:val="23"/>
              </w:rPr>
              <w:t>,</w:t>
            </w:r>
          </w:p>
          <w:p w:rsidR="00AF08E2" w:rsidRPr="0069677B" w:rsidRDefault="00F96F4A" w:rsidP="00F96F4A">
            <w:pPr>
              <w:rPr>
                <w:rFonts w:ascii="Times New Roman" w:hAnsi="Times New Roman" w:cs="Times New Roman"/>
                <w:bCs/>
                <w:sz w:val="23"/>
                <w:szCs w:val="23"/>
              </w:rPr>
            </w:pPr>
            <w:r w:rsidRPr="00F96F4A">
              <w:rPr>
                <w:rFonts w:ascii="Times New Roman" w:hAnsi="Times New Roman" w:cs="Times New Roman"/>
                <w:bCs/>
                <w:sz w:val="23"/>
                <w:szCs w:val="23"/>
              </w:rPr>
              <w:t>буд. 28</w:t>
            </w:r>
          </w:p>
          <w:p w:rsidR="00F96F4A" w:rsidRDefault="00F96F4A" w:rsidP="0069677B">
            <w:pPr>
              <w:rPr>
                <w:rFonts w:ascii="Times New Roman" w:hAnsi="Times New Roman" w:cs="Times New Roman"/>
                <w:b/>
                <w:bCs/>
                <w:sz w:val="23"/>
                <w:szCs w:val="23"/>
              </w:rPr>
            </w:pPr>
          </w:p>
          <w:p w:rsidR="001D7230" w:rsidRPr="0069677B" w:rsidRDefault="0069677B" w:rsidP="0069677B">
            <w:pPr>
              <w:rPr>
                <w:rFonts w:ascii="Times New Roman" w:hAnsi="Times New Roman" w:cs="Times New Roman"/>
                <w:b/>
                <w:bCs/>
                <w:sz w:val="23"/>
                <w:szCs w:val="23"/>
              </w:rPr>
            </w:pPr>
            <w:r w:rsidRPr="0069677B">
              <w:rPr>
                <w:rFonts w:ascii="Times New Roman" w:hAnsi="Times New Roman" w:cs="Times New Roman"/>
                <w:b/>
                <w:bCs/>
                <w:sz w:val="23"/>
                <w:szCs w:val="23"/>
              </w:rPr>
              <w:t>Кількість</w:t>
            </w:r>
            <w:r w:rsidR="00AF08E2" w:rsidRPr="0069677B">
              <w:rPr>
                <w:rFonts w:ascii="Times New Roman" w:hAnsi="Times New Roman" w:cs="Times New Roman"/>
                <w:b/>
                <w:bCs/>
                <w:sz w:val="23"/>
                <w:szCs w:val="23"/>
              </w:rPr>
              <w:t>:</w:t>
            </w:r>
            <w:r w:rsidRPr="0069677B">
              <w:rPr>
                <w:rFonts w:ascii="Times New Roman" w:hAnsi="Times New Roman" w:cs="Times New Roman"/>
                <w:b/>
                <w:bCs/>
                <w:sz w:val="23"/>
                <w:szCs w:val="23"/>
              </w:rPr>
              <w:t xml:space="preserve"> </w:t>
            </w:r>
            <w:r w:rsidRPr="0069677B">
              <w:rPr>
                <w:rFonts w:ascii="Times New Roman" w:hAnsi="Times New Roman" w:cs="Times New Roman"/>
                <w:bCs/>
                <w:sz w:val="23"/>
                <w:szCs w:val="23"/>
              </w:rPr>
              <w:t>1 послуга</w:t>
            </w:r>
            <w:r w:rsidR="009A61EE">
              <w:rPr>
                <w:rFonts w:ascii="Times New Roman" w:hAnsi="Times New Roman" w:cs="Times New Roman"/>
                <w:bCs/>
                <w:sz w:val="23"/>
                <w:szCs w:val="23"/>
              </w:rPr>
              <w:t xml:space="preserve"> (</w:t>
            </w:r>
            <w:r w:rsidR="009A61EE" w:rsidRPr="009A61EE">
              <w:rPr>
                <w:rFonts w:ascii="Times New Roman" w:hAnsi="Times New Roman" w:cs="Times New Roman"/>
                <w:bCs/>
                <w:sz w:val="23"/>
                <w:szCs w:val="23"/>
              </w:rPr>
              <w:t>відповідно до технічної специфікації</w:t>
            </w:r>
            <w:r w:rsidR="009A61EE">
              <w:rPr>
                <w:rFonts w:ascii="Times New Roman" w:hAnsi="Times New Roman" w:cs="Times New Roman"/>
                <w:bCs/>
                <w:sz w:val="23"/>
                <w:szCs w:val="23"/>
              </w:rPr>
              <w:t>)</w:t>
            </w:r>
          </w:p>
          <w:p w:rsidR="0069677B" w:rsidRDefault="0069677B" w:rsidP="001D7230">
            <w:pPr>
              <w:ind w:right="450"/>
              <w:rPr>
                <w:rFonts w:ascii="Times New Roman" w:hAnsi="Times New Roman"/>
                <w:bCs/>
                <w:sz w:val="23"/>
                <w:szCs w:val="23"/>
              </w:rPr>
            </w:pPr>
          </w:p>
          <w:p w:rsidR="00AF08E2" w:rsidRPr="00831E6B" w:rsidRDefault="001D7230" w:rsidP="001D7230">
            <w:pPr>
              <w:ind w:right="450"/>
              <w:rPr>
                <w:rFonts w:ascii="Times New Roman" w:hAnsi="Times New Roman"/>
                <w:bCs/>
                <w:sz w:val="23"/>
                <w:szCs w:val="23"/>
              </w:rPr>
            </w:pPr>
            <w:r w:rsidRPr="001D7230">
              <w:rPr>
                <w:rFonts w:ascii="Times New Roman" w:hAnsi="Times New Roman"/>
                <w:bCs/>
                <w:sz w:val="23"/>
                <w:szCs w:val="23"/>
              </w:rPr>
              <w:t>Замовник може зменшити обсяги закупівлі в залежності від реального фінансування видатків.</w:t>
            </w:r>
          </w:p>
        </w:tc>
      </w:tr>
      <w:tr w:rsidR="0077570F"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7570F" w:rsidRPr="00BE6A70" w:rsidRDefault="00465FA6" w:rsidP="0077570F">
            <w:pPr>
              <w:widowControl w:val="0"/>
              <w:spacing w:beforeLines="50" w:before="120" w:afterLines="50" w:after="120"/>
              <w:contextualSpacing/>
              <w:rPr>
                <w:rFonts w:ascii="Times New Roman" w:hAnsi="Times New Roman"/>
                <w:color w:val="000000"/>
                <w:sz w:val="23"/>
                <w:szCs w:val="23"/>
                <w:lang w:eastAsia="uk-UA"/>
              </w:rPr>
            </w:pPr>
            <w:r w:rsidRPr="00BE6A70">
              <w:rPr>
                <w:rFonts w:ascii="Times New Roman" w:hAnsi="Times New Roman"/>
                <w:color w:val="000000"/>
                <w:sz w:val="23"/>
                <w:szCs w:val="23"/>
                <w:lang w:eastAsia="uk-UA"/>
              </w:rPr>
              <w:t>3</w:t>
            </w:r>
            <w:r w:rsidR="0077570F" w:rsidRPr="00BE6A70">
              <w:rPr>
                <w:rFonts w:ascii="Times New Roman" w:hAnsi="Times New Roman"/>
                <w:color w:val="000000"/>
                <w:sz w:val="23"/>
                <w:szCs w:val="23"/>
                <w:lang w:eastAsia="uk-UA"/>
              </w:rPr>
              <w:t>.4</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7570F" w:rsidRPr="00BE6A70" w:rsidRDefault="0077570F" w:rsidP="0077570F">
            <w:pPr>
              <w:widowControl w:val="0"/>
              <w:spacing w:beforeLines="50" w:before="120" w:afterLines="50" w:after="120"/>
              <w:ind w:right="113"/>
              <w:contextualSpacing/>
              <w:rPr>
                <w:rFonts w:ascii="Times New Roman" w:hAnsi="Times New Roman"/>
                <w:sz w:val="23"/>
                <w:szCs w:val="23"/>
              </w:rPr>
            </w:pPr>
            <w:r w:rsidRPr="00BE6A70">
              <w:rPr>
                <w:rFonts w:ascii="Times New Roman" w:hAnsi="Times New Roman"/>
                <w:sz w:val="23"/>
                <w:szCs w:val="23"/>
              </w:rPr>
              <w:t>строк поставки товарів (надання послуг, виконання робіт)</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77570F" w:rsidRPr="00BE6A70" w:rsidRDefault="00504AF2" w:rsidP="009B0958">
            <w:pPr>
              <w:rPr>
                <w:rFonts w:ascii="Times New Roman" w:hAnsi="Times New Roman"/>
                <w:i/>
                <w:sz w:val="23"/>
                <w:szCs w:val="23"/>
              </w:rPr>
            </w:pPr>
            <w:r w:rsidRPr="00BE6A70">
              <w:rPr>
                <w:rFonts w:ascii="Times New Roman" w:hAnsi="Times New Roman"/>
                <w:i/>
                <w:sz w:val="23"/>
                <w:szCs w:val="23"/>
              </w:rPr>
              <w:t>Д</w:t>
            </w:r>
            <w:r w:rsidR="009B0958" w:rsidRPr="00BE6A70">
              <w:rPr>
                <w:rFonts w:ascii="Times New Roman" w:hAnsi="Times New Roman"/>
                <w:i/>
                <w:sz w:val="23"/>
                <w:szCs w:val="23"/>
              </w:rPr>
              <w:t xml:space="preserve">о </w:t>
            </w:r>
            <w:r w:rsidR="00AE14C2" w:rsidRPr="00BE6A70">
              <w:rPr>
                <w:rFonts w:ascii="Times New Roman" w:hAnsi="Times New Roman"/>
                <w:i/>
                <w:sz w:val="23"/>
                <w:szCs w:val="23"/>
              </w:rPr>
              <w:t>31</w:t>
            </w:r>
            <w:r w:rsidR="009B0958" w:rsidRPr="00BE6A70">
              <w:rPr>
                <w:rFonts w:ascii="Times New Roman" w:hAnsi="Times New Roman"/>
                <w:i/>
                <w:sz w:val="23"/>
                <w:szCs w:val="23"/>
              </w:rPr>
              <w:t xml:space="preserve"> </w:t>
            </w:r>
            <w:r w:rsidR="00AE14C2" w:rsidRPr="00BE6A70">
              <w:rPr>
                <w:rFonts w:ascii="Times New Roman" w:hAnsi="Times New Roman"/>
                <w:i/>
                <w:sz w:val="23"/>
                <w:szCs w:val="23"/>
              </w:rPr>
              <w:t>грудня</w:t>
            </w:r>
            <w:r w:rsidR="009B0958" w:rsidRPr="00BE6A70">
              <w:rPr>
                <w:rFonts w:ascii="Times New Roman" w:hAnsi="Times New Roman"/>
                <w:i/>
                <w:sz w:val="23"/>
                <w:szCs w:val="23"/>
              </w:rPr>
              <w:t xml:space="preserve"> 202</w:t>
            </w:r>
            <w:r w:rsidR="001D7230">
              <w:rPr>
                <w:rFonts w:ascii="Times New Roman" w:hAnsi="Times New Roman"/>
                <w:i/>
                <w:sz w:val="23"/>
                <w:szCs w:val="23"/>
              </w:rPr>
              <w:t>2</w:t>
            </w:r>
            <w:r w:rsidR="009B0958" w:rsidRPr="00BE6A70">
              <w:rPr>
                <w:rFonts w:ascii="Times New Roman" w:hAnsi="Times New Roman"/>
                <w:i/>
                <w:sz w:val="23"/>
                <w:szCs w:val="23"/>
              </w:rPr>
              <w:t xml:space="preserve"> року включно.</w:t>
            </w:r>
          </w:p>
          <w:p w:rsidR="00D50A69" w:rsidRPr="00BE6A70" w:rsidRDefault="00D50A69" w:rsidP="00AF08E2">
            <w:pPr>
              <w:rPr>
                <w:rFonts w:ascii="Times New Roman" w:eastAsia="Times New Roman" w:hAnsi="Times New Roman"/>
                <w:i/>
                <w:color w:val="000000"/>
                <w:sz w:val="23"/>
                <w:szCs w:val="23"/>
                <w:lang w:eastAsia="ru-RU"/>
              </w:rPr>
            </w:pP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4.</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sz w:val="23"/>
                <w:szCs w:val="23"/>
                <w:lang w:eastAsia="uk-UA"/>
              </w:rPr>
              <w:t>Процедура закупівлі</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Відкриті торги</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b/>
                <w:color w:val="000000"/>
                <w:sz w:val="23"/>
                <w:szCs w:val="23"/>
                <w:lang w:eastAsia="uk-UA"/>
              </w:rPr>
            </w:pPr>
            <w:r w:rsidRPr="00BE6A70">
              <w:rPr>
                <w:rFonts w:ascii="Times New Roman" w:hAnsi="Times New Roman"/>
                <w:b/>
                <w:color w:val="000000"/>
                <w:sz w:val="23"/>
                <w:szCs w:val="23"/>
                <w:lang w:eastAsia="uk-UA"/>
              </w:rPr>
              <w:t>5.</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ind w:right="113"/>
              <w:contextualSpacing/>
              <w:jc w:val="both"/>
              <w:rPr>
                <w:rFonts w:ascii="Times New Roman" w:hAnsi="Times New Roman"/>
                <w:b/>
                <w:sz w:val="23"/>
                <w:szCs w:val="23"/>
                <w:lang w:eastAsia="uk-UA"/>
              </w:rPr>
            </w:pPr>
            <w:r w:rsidRPr="00BE6A70">
              <w:rPr>
                <w:rFonts w:ascii="Times New Roman" w:hAnsi="Times New Roman"/>
                <w:b/>
                <w:sz w:val="23"/>
                <w:szCs w:val="23"/>
                <w:lang w:eastAsia="uk-UA"/>
              </w:rPr>
              <w:t>Недискримінація учасників</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78283D" w:rsidP="00465FA6">
            <w:pPr>
              <w:widowControl w:val="0"/>
              <w:spacing w:beforeLines="50" w:before="120" w:afterLines="50" w:after="120"/>
              <w:ind w:right="113"/>
              <w:contextualSpacing/>
              <w:jc w:val="both"/>
              <w:rPr>
                <w:rFonts w:ascii="Times New Roman" w:hAnsi="Times New Roman"/>
                <w:sz w:val="23"/>
                <w:szCs w:val="23"/>
              </w:rPr>
            </w:pPr>
            <w:r w:rsidRPr="00BE6A70">
              <w:rPr>
                <w:rFonts w:ascii="Times New Roman" w:hAnsi="Times New Roman"/>
                <w:sz w:val="23"/>
                <w:szCs w:val="23"/>
                <w:lang w:eastAsia="uk-UA"/>
              </w:rPr>
              <w:t>5.1. Вітчизняні та іноземні учасники беруть участь у процедурі закупівлі на рівних умовах. Замовник забезпечує вільний доступ усіх учасників до інформації про закупівлю, передбаченої Законом.</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b/>
                <w:color w:val="000000"/>
                <w:sz w:val="23"/>
                <w:szCs w:val="23"/>
                <w:lang w:eastAsia="uk-UA"/>
              </w:rPr>
            </w:pPr>
            <w:r w:rsidRPr="00BE6A70">
              <w:rPr>
                <w:rFonts w:ascii="Times New Roman" w:hAnsi="Times New Roman"/>
                <w:b/>
                <w:color w:val="000000"/>
                <w:sz w:val="23"/>
                <w:szCs w:val="23"/>
                <w:lang w:eastAsia="uk-UA"/>
              </w:rPr>
              <w:t>6.</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ind w:right="113"/>
              <w:contextualSpacing/>
              <w:rPr>
                <w:rFonts w:ascii="Times New Roman" w:hAnsi="Times New Roman"/>
                <w:b/>
                <w:sz w:val="23"/>
                <w:szCs w:val="23"/>
                <w:lang w:eastAsia="uk-UA"/>
              </w:rPr>
            </w:pPr>
            <w:r w:rsidRPr="00BE6A70">
              <w:rPr>
                <w:rFonts w:ascii="Times New Roman" w:hAnsi="Times New Roman"/>
                <w:b/>
                <w:sz w:val="23"/>
                <w:szCs w:val="23"/>
                <w:lang w:eastAsia="uk-UA"/>
              </w:rPr>
              <w:t xml:space="preserve">Інформація про валюту (валюти), у </w:t>
            </w:r>
            <w:r w:rsidRPr="00BE6A70">
              <w:rPr>
                <w:rFonts w:ascii="Times New Roman" w:hAnsi="Times New Roman"/>
                <w:b/>
                <w:sz w:val="23"/>
                <w:szCs w:val="23"/>
                <w:lang w:eastAsia="uk-UA"/>
              </w:rPr>
              <w:lastRenderedPageBreak/>
              <w:t>якій (яких) повинна бути розрахована і зазначена ціна тендерної пропозиції</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78283D" w:rsidRPr="00BE6A70" w:rsidRDefault="0078283D" w:rsidP="0078283D">
            <w:pPr>
              <w:widowControl w:val="0"/>
              <w:spacing w:beforeLines="50" w:before="120" w:afterLines="50" w:after="120"/>
              <w:ind w:right="113"/>
              <w:contextualSpacing/>
              <w:jc w:val="both"/>
              <w:rPr>
                <w:rFonts w:ascii="Times New Roman" w:hAnsi="Times New Roman"/>
                <w:sz w:val="23"/>
                <w:szCs w:val="23"/>
                <w:lang w:eastAsia="uk-UA"/>
              </w:rPr>
            </w:pPr>
            <w:r w:rsidRPr="00BE6A70">
              <w:rPr>
                <w:rFonts w:ascii="Times New Roman" w:hAnsi="Times New Roman"/>
                <w:sz w:val="23"/>
                <w:szCs w:val="23"/>
                <w:lang w:eastAsia="uk-UA"/>
              </w:rPr>
              <w:lastRenderedPageBreak/>
              <w:t>6.1. Валютою тендерної пропозиції є національна валюта України – гривня.</w:t>
            </w:r>
          </w:p>
          <w:p w:rsidR="00465FA6" w:rsidRPr="00BE6A70" w:rsidRDefault="0078283D" w:rsidP="0078283D">
            <w:pPr>
              <w:widowControl w:val="0"/>
              <w:spacing w:beforeLines="50" w:before="120" w:afterLines="50" w:after="120"/>
              <w:ind w:right="113"/>
              <w:contextualSpacing/>
              <w:jc w:val="both"/>
              <w:rPr>
                <w:rFonts w:ascii="Times New Roman" w:hAnsi="Times New Roman"/>
                <w:sz w:val="23"/>
                <w:szCs w:val="23"/>
                <w:lang w:eastAsia="uk-UA"/>
              </w:rPr>
            </w:pPr>
            <w:r w:rsidRPr="00BE6A70">
              <w:rPr>
                <w:rFonts w:ascii="Times New Roman" w:hAnsi="Times New Roman"/>
                <w:sz w:val="23"/>
                <w:szCs w:val="23"/>
                <w:lang w:eastAsia="uk-UA"/>
              </w:rPr>
              <w:lastRenderedPageBreak/>
              <w:t>6.2. Учасник визначає ціни на товари, роботи, послуги, які він пропонує поставити, надати, виконати за Договором про закупівлю, з урахуванням усіх своїх витрат, що сплачуються або мають бути сплачені.</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lastRenderedPageBreak/>
              <w:t>7.</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Інформація про мову (мови), якою (якими) повинно бути складено тендерні пропозиції</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7.1. Під час проведення процедур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1316B"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7.3. Уся інформація розміщується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w:t>
            </w:r>
            <w:r w:rsidR="00A1316B" w:rsidRPr="00BE6A70">
              <w:rPr>
                <w:rFonts w:ascii="Times New Roman" w:hAnsi="Times New Roman" w:cs="Times New Roman"/>
                <w:color w:val="000000"/>
                <w:sz w:val="23"/>
                <w:szCs w:val="23"/>
                <w:lang w:eastAsia="uk-UA"/>
              </w:rPr>
              <w:t>ноприйняті міжнародні терміни).</w:t>
            </w:r>
          </w:p>
          <w:p w:rsidR="00465FA6" w:rsidRPr="00BE6A70" w:rsidRDefault="00A1316B"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7.4. </w:t>
            </w:r>
            <w:r w:rsidR="00465FA6" w:rsidRPr="00BE6A70">
              <w:rPr>
                <w:rFonts w:ascii="Times New Roman" w:hAnsi="Times New Roman" w:cs="Times New Roman"/>
                <w:color w:val="000000"/>
                <w:sz w:val="23"/>
                <w:szCs w:val="23"/>
                <w:lang w:eastAsia="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w:t>
            </w:r>
            <w:r w:rsidR="005F1204" w:rsidRPr="00BE6A70">
              <w:rPr>
                <w:rFonts w:ascii="Times New Roman" w:hAnsi="Times New Roman" w:cs="Times New Roman"/>
                <w:color w:val="000000"/>
                <w:sz w:val="23"/>
                <w:szCs w:val="23"/>
                <w:lang w:eastAsia="uk-UA"/>
              </w:rPr>
              <w:t>озиції, викладені іншими мовами</w:t>
            </w:r>
            <w:r w:rsidR="00465FA6" w:rsidRPr="00BE6A70">
              <w:rPr>
                <w:rFonts w:ascii="Times New Roman" w:hAnsi="Times New Roman" w:cs="Times New Roman"/>
                <w:color w:val="000000"/>
                <w:sz w:val="23"/>
                <w:szCs w:val="23"/>
                <w:lang w:eastAsia="uk-UA"/>
              </w:rPr>
              <w:t>, повинні надаватися разом із їх автентичним перекладом на українську мову.</w:t>
            </w:r>
          </w:p>
        </w:tc>
      </w:tr>
      <w:tr w:rsidR="00465FA6" w:rsidRPr="00BE6A70" w:rsidTr="00EA7623">
        <w:trPr>
          <w:trHeight w:val="496"/>
        </w:trPr>
        <w:tc>
          <w:tcPr>
            <w:tcW w:w="1019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65FA6" w:rsidRPr="00BE6A70" w:rsidRDefault="00465FA6" w:rsidP="00A216DD">
            <w:pPr>
              <w:widowControl w:val="0"/>
              <w:spacing w:beforeLines="50" w:before="120" w:afterLines="50" w:after="120"/>
              <w:contextualSpacing/>
              <w:jc w:val="center"/>
              <w:rPr>
                <w:rFonts w:ascii="Times New Roman" w:hAnsi="Times New Roman" w:cs="Times New Roman"/>
                <w:color w:val="000000"/>
                <w:sz w:val="23"/>
                <w:szCs w:val="23"/>
                <w:lang w:eastAsia="uk-UA"/>
              </w:rPr>
            </w:pPr>
            <w:r w:rsidRPr="00BE6A70">
              <w:rPr>
                <w:rFonts w:ascii="Times New Roman" w:hAnsi="Times New Roman" w:cs="Times New Roman"/>
                <w:b/>
                <w:color w:val="000000"/>
                <w:sz w:val="23"/>
                <w:szCs w:val="23"/>
                <w:lang w:eastAsia="uk-UA"/>
              </w:rPr>
              <w:t xml:space="preserve">Розділ </w:t>
            </w:r>
            <w:r w:rsidRPr="00BE6A70">
              <w:rPr>
                <w:rFonts w:ascii="Times New Roman" w:hAnsi="Times New Roman" w:cs="Times New Roman"/>
                <w:b/>
                <w:color w:val="000000"/>
                <w:sz w:val="23"/>
                <w:szCs w:val="23"/>
                <w:lang w:val="en-US" w:eastAsia="uk-UA"/>
              </w:rPr>
              <w:t>II</w:t>
            </w:r>
            <w:r w:rsidRPr="00BE6A70">
              <w:rPr>
                <w:rFonts w:ascii="Times New Roman" w:hAnsi="Times New Roman" w:cs="Times New Roman"/>
                <w:b/>
                <w:color w:val="000000"/>
                <w:sz w:val="23"/>
                <w:szCs w:val="23"/>
                <w:lang w:eastAsia="uk-UA"/>
              </w:rPr>
              <w:t xml:space="preserve">. Порядок </w:t>
            </w:r>
            <w:r w:rsidR="00A216DD" w:rsidRPr="00BE6A70">
              <w:rPr>
                <w:rFonts w:ascii="Times New Roman" w:hAnsi="Times New Roman" w:cs="Times New Roman"/>
                <w:b/>
                <w:color w:val="000000"/>
                <w:sz w:val="23"/>
                <w:szCs w:val="23"/>
                <w:lang w:eastAsia="uk-UA"/>
              </w:rPr>
              <w:t>в</w:t>
            </w:r>
            <w:r w:rsidRPr="00BE6A70">
              <w:rPr>
                <w:rFonts w:ascii="Times New Roman" w:hAnsi="Times New Roman" w:cs="Times New Roman"/>
                <w:b/>
                <w:color w:val="000000"/>
                <w:sz w:val="23"/>
                <w:szCs w:val="23"/>
                <w:lang w:eastAsia="uk-UA"/>
              </w:rPr>
              <w:t>несення змін та надання роз’яснень до тендерної документації</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1.</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Процедура надання роз’яснень щодо тендерної документації</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без ідентифікації особи, яка звернулася до замовника. Замовник повинен </w:t>
            </w:r>
            <w:r w:rsidRPr="00BE6A70">
              <w:rPr>
                <w:rFonts w:ascii="Times New Roman" w:hAnsi="Times New Roman" w:cs="Times New Roman"/>
                <w:b/>
                <w:i/>
                <w:color w:val="000000"/>
                <w:sz w:val="23"/>
                <w:szCs w:val="23"/>
                <w:lang w:eastAsia="uk-UA"/>
              </w:rPr>
              <w:t>протягом трьох робочих днів</w:t>
            </w:r>
            <w:r w:rsidRPr="00BE6A70">
              <w:rPr>
                <w:rFonts w:ascii="Times New Roman" w:hAnsi="Times New Roman" w:cs="Times New Roman"/>
                <w:color w:val="000000"/>
                <w:sz w:val="23"/>
                <w:szCs w:val="23"/>
                <w:lang w:eastAsia="uk-UA"/>
              </w:rPr>
              <w:t xml:space="preserve"> з дня їх оприлюднення надати роз’яснення на звернення та оприлюднити його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відповідно до статті 10 Закону.</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з одночасним продовженням строку подання тендерних пропозицій </w:t>
            </w:r>
            <w:r w:rsidRPr="00BE6A70">
              <w:rPr>
                <w:rFonts w:ascii="Times New Roman" w:hAnsi="Times New Roman" w:cs="Times New Roman"/>
                <w:b/>
                <w:i/>
                <w:color w:val="000000"/>
                <w:sz w:val="23"/>
                <w:szCs w:val="23"/>
                <w:lang w:eastAsia="uk-UA"/>
              </w:rPr>
              <w:t>не менш як на сім днів</w:t>
            </w:r>
            <w:r w:rsidRPr="00BE6A70">
              <w:rPr>
                <w:rFonts w:ascii="Times New Roman" w:hAnsi="Times New Roman" w:cs="Times New Roman"/>
                <w:color w:val="000000"/>
                <w:sz w:val="23"/>
                <w:szCs w:val="23"/>
                <w:lang w:eastAsia="uk-UA"/>
              </w:rPr>
              <w:t>.</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2.</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Внесення змін до тендерної документації</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3227BA"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BE6A70">
              <w:rPr>
                <w:rFonts w:ascii="Times New Roman" w:hAnsi="Times New Roman" w:cs="Times New Roman"/>
                <w:color w:val="000000"/>
                <w:sz w:val="23"/>
                <w:szCs w:val="23"/>
                <w:lang w:eastAsia="uk-UA"/>
              </w:rPr>
              <w:t>внести</w:t>
            </w:r>
            <w:proofErr w:type="spellEnd"/>
            <w:r w:rsidRPr="00BE6A70">
              <w:rPr>
                <w:rFonts w:ascii="Times New Roman" w:hAnsi="Times New Roman" w:cs="Times New Roman"/>
                <w:color w:val="000000"/>
                <w:sz w:val="23"/>
                <w:szCs w:val="23"/>
                <w:lang w:eastAsia="uk-UA"/>
              </w:rPr>
              <w:t xml:space="preserve"> зміни до тендерної документації.</w:t>
            </w:r>
          </w:p>
          <w:p w:rsidR="001D723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2.2. У разі внесення змін до тендерної документації строк для подання тендерних пропозицій продовжується замовником в електронній </w:t>
            </w:r>
            <w:r w:rsidRPr="00BE6A70">
              <w:rPr>
                <w:rFonts w:ascii="Times New Roman" w:hAnsi="Times New Roman" w:cs="Times New Roman"/>
                <w:color w:val="000000"/>
                <w:sz w:val="23"/>
                <w:szCs w:val="23"/>
                <w:lang w:eastAsia="uk-UA"/>
              </w:rPr>
              <w:lastRenderedPageBreak/>
              <w:t xml:space="preserve">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E6A70">
              <w:rPr>
                <w:rFonts w:ascii="Times New Roman" w:hAnsi="Times New Roman" w:cs="Times New Roman"/>
                <w:b/>
                <w:i/>
                <w:color w:val="000000"/>
                <w:sz w:val="23"/>
                <w:szCs w:val="23"/>
                <w:lang w:eastAsia="uk-UA"/>
              </w:rPr>
              <w:t>не менше семи днів</w:t>
            </w:r>
            <w:r w:rsidRPr="00BE6A70">
              <w:rPr>
                <w:rFonts w:ascii="Times New Roman" w:hAnsi="Times New Roman" w:cs="Times New Roman"/>
                <w:color w:val="000000"/>
                <w:sz w:val="23"/>
                <w:szCs w:val="23"/>
                <w:lang w:eastAsia="uk-UA"/>
              </w:rPr>
              <w:t>.</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2.3. Зміни, що вносяться замовником до тендерної документації, розміщуються та відображаються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2.4. Зазначена інформація оприлюднюється замовником відповідно до статті 10 Закону.</w:t>
            </w:r>
          </w:p>
        </w:tc>
      </w:tr>
      <w:tr w:rsidR="00465FA6" w:rsidRPr="00BE6A70" w:rsidTr="00EA7623">
        <w:trPr>
          <w:trHeight w:val="425"/>
        </w:trPr>
        <w:tc>
          <w:tcPr>
            <w:tcW w:w="1019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65FA6" w:rsidRPr="00BE6A70" w:rsidRDefault="00465FA6" w:rsidP="00465FA6">
            <w:pPr>
              <w:widowControl w:val="0"/>
              <w:spacing w:beforeLines="50" w:before="120" w:afterLines="50" w:after="120"/>
              <w:contextualSpacing/>
              <w:jc w:val="center"/>
              <w:rPr>
                <w:rFonts w:ascii="Times New Roman" w:hAnsi="Times New Roman" w:cs="Times New Roman"/>
                <w:color w:val="000000"/>
                <w:sz w:val="23"/>
                <w:szCs w:val="23"/>
                <w:lang w:eastAsia="uk-UA"/>
              </w:rPr>
            </w:pPr>
            <w:r w:rsidRPr="00BE6A70">
              <w:rPr>
                <w:rFonts w:ascii="Times New Roman" w:eastAsia="Calibri" w:hAnsi="Times New Roman" w:cs="Times New Roman"/>
                <w:b/>
                <w:sz w:val="23"/>
                <w:szCs w:val="23"/>
                <w:bdr w:val="none" w:sz="0" w:space="0" w:color="auto" w:frame="1"/>
                <w:lang w:eastAsia="uk-UA"/>
              </w:rPr>
              <w:lastRenderedPageBreak/>
              <w:t xml:space="preserve">Розділ </w:t>
            </w:r>
            <w:r w:rsidRPr="00BE6A70">
              <w:rPr>
                <w:rFonts w:ascii="Times New Roman" w:eastAsia="Calibri" w:hAnsi="Times New Roman" w:cs="Times New Roman"/>
                <w:b/>
                <w:sz w:val="23"/>
                <w:szCs w:val="23"/>
                <w:bdr w:val="none" w:sz="0" w:space="0" w:color="auto" w:frame="1"/>
                <w:lang w:val="en-US" w:eastAsia="uk-UA"/>
              </w:rPr>
              <w:t>III</w:t>
            </w:r>
            <w:r w:rsidRPr="00BE6A70">
              <w:rPr>
                <w:rFonts w:ascii="Times New Roman" w:eastAsia="Calibri" w:hAnsi="Times New Roman" w:cs="Times New Roman"/>
                <w:b/>
                <w:sz w:val="23"/>
                <w:szCs w:val="23"/>
                <w:bdr w:val="none" w:sz="0" w:space="0" w:color="auto" w:frame="1"/>
                <w:lang w:eastAsia="uk-UA"/>
              </w:rPr>
              <w:t>. Інструкція з підготовки тендерної пропозиції</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1.</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Зміст і спосіб подання тендерної пропозиції</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78283D" w:rsidRPr="00BE6A70" w:rsidRDefault="0078283D" w:rsidP="0078283D">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1.1. Тендерна пропозиція подається в електронному вигляді через електронну систему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w:t>
            </w:r>
          </w:p>
          <w:p w:rsidR="0078283D" w:rsidRPr="00BE6A70" w:rsidRDefault="0078283D" w:rsidP="0078283D">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1.2. Тендерна пропозиція подається шляхом:</w:t>
            </w:r>
          </w:p>
          <w:p w:rsidR="0078283D" w:rsidRPr="00BE6A70" w:rsidRDefault="0078283D" w:rsidP="0078283D">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а) заповнення електронних форм з окремими відповідними полями, де зазначається інформація про ціну, інші критерії оцінки (у разі їх встановлення замовником), інформація від учасника цієї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w:t>
            </w:r>
          </w:p>
          <w:p w:rsidR="0078283D" w:rsidRPr="00BE6A70" w:rsidRDefault="0078283D" w:rsidP="0078283D">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б) завантаження необхідних документів, що вимагаються замовником у тендерній документації, разом з:</w:t>
            </w:r>
          </w:p>
          <w:p w:rsidR="00465FA6" w:rsidRPr="00BE6A70" w:rsidRDefault="00465FA6" w:rsidP="00465FA6">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 xml:space="preserve">інформацією та документами, що підтверджують відповідність учасника кваліфікаційним критеріям </w:t>
            </w:r>
            <w:r w:rsidRPr="00BE6A70">
              <w:rPr>
                <w:rFonts w:ascii="Times New Roman" w:hAnsi="Times New Roman" w:cs="Times New Roman"/>
                <w:b/>
                <w:i/>
                <w:color w:val="000000"/>
                <w:sz w:val="23"/>
                <w:szCs w:val="23"/>
                <w:lang w:eastAsia="uk-UA"/>
              </w:rPr>
              <w:t xml:space="preserve">(згідно вимог частини 5 розділу </w:t>
            </w:r>
            <w:r w:rsidR="00F55405" w:rsidRPr="00BE6A70">
              <w:rPr>
                <w:rFonts w:ascii="Times New Roman" w:hAnsi="Times New Roman" w:cs="Times New Roman"/>
                <w:b/>
                <w:i/>
                <w:color w:val="000000"/>
                <w:sz w:val="23"/>
                <w:szCs w:val="23"/>
                <w:lang w:eastAsia="uk-UA"/>
              </w:rPr>
              <w:t>III</w:t>
            </w:r>
            <w:r w:rsidRPr="00BE6A70">
              <w:rPr>
                <w:rFonts w:ascii="Times New Roman" w:hAnsi="Times New Roman" w:cs="Times New Roman"/>
                <w:b/>
                <w:i/>
                <w:color w:val="000000"/>
                <w:sz w:val="23"/>
                <w:szCs w:val="23"/>
                <w:lang w:eastAsia="uk-UA"/>
              </w:rPr>
              <w:t xml:space="preserve"> тендерної документації та Додатку </w:t>
            </w:r>
            <w:r w:rsidR="001D7230">
              <w:rPr>
                <w:rFonts w:ascii="Times New Roman" w:hAnsi="Times New Roman" w:cs="Times New Roman"/>
                <w:b/>
                <w:i/>
                <w:color w:val="000000"/>
                <w:sz w:val="23"/>
                <w:szCs w:val="23"/>
                <w:lang w:eastAsia="uk-UA"/>
              </w:rPr>
              <w:t>2</w:t>
            </w:r>
            <w:r w:rsidRPr="00BE6A70">
              <w:rPr>
                <w:rFonts w:ascii="Times New Roman" w:hAnsi="Times New Roman" w:cs="Times New Roman"/>
                <w:b/>
                <w:i/>
                <w:color w:val="000000"/>
                <w:sz w:val="23"/>
                <w:szCs w:val="23"/>
                <w:lang w:eastAsia="uk-UA"/>
              </w:rPr>
              <w:t xml:space="preserve"> (таблиця 1) до тендерної документації</w:t>
            </w:r>
            <w:r w:rsidR="00F55405" w:rsidRPr="00BE6A70">
              <w:rPr>
                <w:rFonts w:ascii="Times New Roman" w:hAnsi="Times New Roman" w:cs="Times New Roman"/>
                <w:b/>
                <w:i/>
                <w:color w:val="000000"/>
                <w:sz w:val="23"/>
                <w:szCs w:val="23"/>
                <w:lang w:eastAsia="uk-UA"/>
              </w:rPr>
              <w:t>)</w:t>
            </w:r>
            <w:r w:rsidRPr="00BE6A70">
              <w:rPr>
                <w:rFonts w:ascii="Times New Roman" w:hAnsi="Times New Roman" w:cs="Times New Roman"/>
                <w:color w:val="000000"/>
                <w:sz w:val="23"/>
                <w:szCs w:val="23"/>
                <w:lang w:eastAsia="uk-UA"/>
              </w:rPr>
              <w:t>;</w:t>
            </w:r>
          </w:p>
          <w:p w:rsidR="00465FA6" w:rsidRPr="00BE6A70" w:rsidRDefault="00465FA6" w:rsidP="00465FA6">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 xml:space="preserve">інформацією щодо відповідності учасника вимогам, визначеним у статті 17 Закону </w:t>
            </w:r>
            <w:r w:rsidRPr="00BE6A70">
              <w:rPr>
                <w:rFonts w:ascii="Times New Roman" w:hAnsi="Times New Roman" w:cs="Times New Roman"/>
                <w:b/>
                <w:i/>
                <w:color w:val="000000"/>
                <w:sz w:val="23"/>
                <w:szCs w:val="23"/>
                <w:lang w:eastAsia="uk-UA"/>
              </w:rPr>
              <w:t xml:space="preserve">(згідно вимог частини 5 розділу </w:t>
            </w:r>
            <w:r w:rsidR="00F55405" w:rsidRPr="00BE6A70">
              <w:rPr>
                <w:rFonts w:ascii="Times New Roman" w:hAnsi="Times New Roman" w:cs="Times New Roman"/>
                <w:b/>
                <w:i/>
                <w:color w:val="000000"/>
                <w:sz w:val="23"/>
                <w:szCs w:val="23"/>
                <w:lang w:eastAsia="uk-UA"/>
              </w:rPr>
              <w:t>III</w:t>
            </w:r>
            <w:r w:rsidRPr="00BE6A70">
              <w:rPr>
                <w:rFonts w:ascii="Times New Roman" w:hAnsi="Times New Roman" w:cs="Times New Roman"/>
                <w:b/>
                <w:i/>
                <w:color w:val="000000"/>
                <w:sz w:val="23"/>
                <w:szCs w:val="23"/>
                <w:lang w:eastAsia="uk-UA"/>
              </w:rPr>
              <w:t xml:space="preserve"> тендерної документації та Додатку </w:t>
            </w:r>
            <w:r w:rsidR="001D7230">
              <w:rPr>
                <w:rFonts w:ascii="Times New Roman" w:hAnsi="Times New Roman" w:cs="Times New Roman"/>
                <w:b/>
                <w:i/>
                <w:color w:val="000000"/>
                <w:sz w:val="23"/>
                <w:szCs w:val="23"/>
                <w:lang w:eastAsia="uk-UA"/>
              </w:rPr>
              <w:t>2</w:t>
            </w:r>
            <w:r w:rsidRPr="00BE6A70">
              <w:rPr>
                <w:rFonts w:ascii="Times New Roman" w:hAnsi="Times New Roman" w:cs="Times New Roman"/>
                <w:b/>
                <w:i/>
                <w:color w:val="000000"/>
                <w:sz w:val="23"/>
                <w:szCs w:val="23"/>
                <w:lang w:eastAsia="uk-UA"/>
              </w:rPr>
              <w:t xml:space="preserve"> (таблиця 2) до тендерної документації</w:t>
            </w:r>
            <w:r w:rsidR="00F55405" w:rsidRPr="00BE6A70">
              <w:rPr>
                <w:rFonts w:ascii="Times New Roman" w:hAnsi="Times New Roman" w:cs="Times New Roman"/>
                <w:b/>
                <w:i/>
                <w:color w:val="000000"/>
                <w:sz w:val="23"/>
                <w:szCs w:val="23"/>
                <w:lang w:eastAsia="uk-UA"/>
              </w:rPr>
              <w:t>)</w:t>
            </w:r>
            <w:r w:rsidRPr="00BE6A70">
              <w:rPr>
                <w:rFonts w:ascii="Times New Roman" w:hAnsi="Times New Roman" w:cs="Times New Roman"/>
                <w:color w:val="000000"/>
                <w:sz w:val="23"/>
                <w:szCs w:val="23"/>
                <w:lang w:eastAsia="uk-UA"/>
              </w:rPr>
              <w:t>;</w:t>
            </w:r>
          </w:p>
          <w:p w:rsidR="00465FA6" w:rsidRPr="00BE6A70" w:rsidRDefault="00465FA6" w:rsidP="00465FA6">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 xml:space="preserve">інформацією про відповідність </w:t>
            </w:r>
            <w:r w:rsidR="00E90CE4">
              <w:rPr>
                <w:rFonts w:ascii="Times New Roman" w:hAnsi="Times New Roman" w:cs="Times New Roman"/>
                <w:color w:val="000000"/>
                <w:sz w:val="23"/>
                <w:szCs w:val="23"/>
                <w:lang w:eastAsia="uk-UA"/>
              </w:rPr>
              <w:t xml:space="preserve">тендерної </w:t>
            </w:r>
            <w:r w:rsidRPr="00BE6A70">
              <w:rPr>
                <w:rFonts w:ascii="Times New Roman" w:hAnsi="Times New Roman" w:cs="Times New Roman"/>
                <w:color w:val="000000"/>
                <w:sz w:val="23"/>
                <w:szCs w:val="23"/>
                <w:lang w:eastAsia="uk-UA"/>
              </w:rPr>
              <w:t xml:space="preserve">пропозиції технічним вимогам/технічній специфікації </w:t>
            </w:r>
            <w:r w:rsidRPr="00BE6A70">
              <w:rPr>
                <w:rFonts w:ascii="Times New Roman" w:hAnsi="Times New Roman" w:cs="Times New Roman"/>
                <w:b/>
                <w:i/>
                <w:color w:val="000000"/>
                <w:sz w:val="23"/>
                <w:szCs w:val="23"/>
                <w:lang w:eastAsia="uk-UA"/>
              </w:rPr>
              <w:t xml:space="preserve">(згідно вимог частини 6 розділу </w:t>
            </w:r>
            <w:r w:rsidR="00F55405" w:rsidRPr="00BE6A70">
              <w:rPr>
                <w:rFonts w:ascii="Times New Roman" w:hAnsi="Times New Roman" w:cs="Times New Roman"/>
                <w:b/>
                <w:i/>
                <w:color w:val="000000"/>
                <w:sz w:val="23"/>
                <w:szCs w:val="23"/>
                <w:lang w:eastAsia="uk-UA"/>
              </w:rPr>
              <w:t>III</w:t>
            </w:r>
            <w:r w:rsidRPr="00BE6A70">
              <w:rPr>
                <w:rFonts w:ascii="Times New Roman" w:hAnsi="Times New Roman" w:cs="Times New Roman"/>
                <w:b/>
                <w:i/>
                <w:color w:val="000000"/>
                <w:sz w:val="23"/>
                <w:szCs w:val="23"/>
                <w:lang w:eastAsia="uk-UA"/>
              </w:rPr>
              <w:t xml:space="preserve"> тендерної документації та Додатку </w:t>
            </w:r>
            <w:r w:rsidR="001D7230">
              <w:rPr>
                <w:rFonts w:ascii="Times New Roman" w:hAnsi="Times New Roman" w:cs="Times New Roman"/>
                <w:b/>
                <w:i/>
                <w:color w:val="000000"/>
                <w:sz w:val="23"/>
                <w:szCs w:val="23"/>
                <w:lang w:eastAsia="uk-UA"/>
              </w:rPr>
              <w:t>3</w:t>
            </w:r>
            <w:r w:rsidRPr="00BE6A70">
              <w:rPr>
                <w:rFonts w:ascii="Times New Roman" w:hAnsi="Times New Roman" w:cs="Times New Roman"/>
                <w:b/>
                <w:i/>
                <w:color w:val="000000"/>
                <w:sz w:val="23"/>
                <w:szCs w:val="23"/>
                <w:lang w:eastAsia="uk-UA"/>
              </w:rPr>
              <w:t xml:space="preserve"> до тендерної документації)</w:t>
            </w:r>
            <w:r w:rsidRPr="00BE6A70">
              <w:rPr>
                <w:rFonts w:ascii="Times New Roman" w:hAnsi="Times New Roman" w:cs="Times New Roman"/>
                <w:color w:val="000000"/>
                <w:sz w:val="23"/>
                <w:szCs w:val="23"/>
                <w:lang w:eastAsia="uk-UA"/>
              </w:rPr>
              <w:t>;</w:t>
            </w:r>
          </w:p>
          <w:p w:rsidR="00465FA6" w:rsidRDefault="00465FA6" w:rsidP="00465FA6">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r>
            <w:r w:rsidRPr="00BE6A70">
              <w:rPr>
                <w:rFonts w:ascii="Times New Roman" w:hAnsi="Times New Roman" w:cs="Times New Roman"/>
                <w:b/>
                <w:i/>
                <w:color w:val="000000"/>
                <w:sz w:val="23"/>
                <w:szCs w:val="23"/>
                <w:lang w:eastAsia="uk-UA"/>
              </w:rPr>
              <w:t xml:space="preserve">Додатком </w:t>
            </w:r>
            <w:r w:rsidR="001D7230">
              <w:rPr>
                <w:rFonts w:ascii="Times New Roman" w:hAnsi="Times New Roman" w:cs="Times New Roman"/>
                <w:b/>
                <w:i/>
                <w:color w:val="000000"/>
                <w:sz w:val="23"/>
                <w:szCs w:val="23"/>
                <w:lang w:eastAsia="uk-UA"/>
              </w:rPr>
              <w:t>4</w:t>
            </w:r>
            <w:r w:rsidRPr="00BE6A70">
              <w:rPr>
                <w:rFonts w:ascii="Times New Roman" w:hAnsi="Times New Roman" w:cs="Times New Roman"/>
                <w:color w:val="000000"/>
                <w:sz w:val="23"/>
                <w:szCs w:val="23"/>
                <w:lang w:eastAsia="uk-UA"/>
              </w:rPr>
              <w:t xml:space="preserve"> до тендерної документації «</w:t>
            </w:r>
            <w:proofErr w:type="spellStart"/>
            <w:r w:rsidRPr="00BE6A70">
              <w:rPr>
                <w:rFonts w:ascii="Times New Roman" w:hAnsi="Times New Roman" w:cs="Times New Roman"/>
                <w:color w:val="000000"/>
                <w:sz w:val="23"/>
                <w:szCs w:val="23"/>
                <w:lang w:eastAsia="uk-UA"/>
              </w:rPr>
              <w:t>Проєкт</w:t>
            </w:r>
            <w:proofErr w:type="spellEnd"/>
            <w:r w:rsidRPr="00BE6A70">
              <w:rPr>
                <w:rFonts w:ascii="Times New Roman" w:hAnsi="Times New Roman" w:cs="Times New Roman"/>
                <w:color w:val="000000"/>
                <w:sz w:val="23"/>
                <w:szCs w:val="23"/>
                <w:lang w:eastAsia="uk-UA"/>
              </w:rPr>
              <w:t xml:space="preserve"> договору», завіреним підписом та печаткою (у разі наявності) учасника, як підтвердження згоди учасника з умовами договору;</w:t>
            </w:r>
          </w:p>
          <w:p w:rsidR="001D7230" w:rsidRPr="00BE6A70" w:rsidRDefault="001D7230" w:rsidP="001D7230">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1D7230">
              <w:rPr>
                <w:rFonts w:ascii="Times New Roman" w:hAnsi="Times New Roman" w:cs="Times New Roman"/>
                <w:color w:val="000000"/>
                <w:sz w:val="23"/>
                <w:szCs w:val="23"/>
                <w:lang w:eastAsia="uk-UA"/>
              </w:rPr>
              <w:t>•</w:t>
            </w:r>
            <w:r w:rsidRPr="001D7230">
              <w:rPr>
                <w:rFonts w:ascii="Times New Roman" w:hAnsi="Times New Roman" w:cs="Times New Roman"/>
                <w:color w:val="000000"/>
                <w:sz w:val="23"/>
                <w:szCs w:val="23"/>
                <w:lang w:eastAsia="uk-UA"/>
              </w:rPr>
              <w:tab/>
              <w:t xml:space="preserve">заповненою Формою тендерної пропозиції (відповідно до </w:t>
            </w:r>
            <w:r w:rsidRPr="001D7230">
              <w:rPr>
                <w:rFonts w:ascii="Times New Roman" w:hAnsi="Times New Roman" w:cs="Times New Roman"/>
                <w:b/>
                <w:i/>
                <w:color w:val="000000"/>
                <w:sz w:val="23"/>
                <w:szCs w:val="23"/>
                <w:lang w:eastAsia="uk-UA"/>
              </w:rPr>
              <w:t>Додатку 1</w:t>
            </w:r>
            <w:r w:rsidRPr="001D7230">
              <w:rPr>
                <w:rFonts w:ascii="Times New Roman" w:hAnsi="Times New Roman" w:cs="Times New Roman"/>
                <w:color w:val="000000"/>
                <w:sz w:val="23"/>
                <w:szCs w:val="23"/>
                <w:lang w:eastAsia="uk-UA"/>
              </w:rPr>
              <w:t xml:space="preserve"> до тендерної документації);</w:t>
            </w:r>
          </w:p>
          <w:p w:rsidR="00465FA6" w:rsidRPr="00BE6A70" w:rsidRDefault="00465FA6" w:rsidP="00465FA6">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04940" w:rsidRPr="00BE6A70" w:rsidRDefault="00465FA6" w:rsidP="00B5451F">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465FA6" w:rsidRPr="00BE6A70" w:rsidRDefault="00465FA6" w:rsidP="00465FA6">
            <w:pPr>
              <w:widowControl w:val="0"/>
              <w:spacing w:beforeLines="50" w:before="120" w:afterLines="50" w:after="120"/>
              <w:ind w:firstLine="283"/>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інших документів, необхідність подання яких у складі тендерної пропозиції передба</w:t>
            </w:r>
            <w:r w:rsidR="00161E2D" w:rsidRPr="00BE6A70">
              <w:rPr>
                <w:rFonts w:ascii="Times New Roman" w:hAnsi="Times New Roman" w:cs="Times New Roman"/>
                <w:color w:val="000000"/>
                <w:sz w:val="23"/>
                <w:szCs w:val="23"/>
                <w:lang w:eastAsia="uk-UA"/>
              </w:rPr>
              <w:t>чена умовами цієї документації.</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sidR="006F5F95">
              <w:rPr>
                <w:rFonts w:ascii="Times New Roman" w:hAnsi="Times New Roman" w:cs="Times New Roman"/>
                <w:color w:val="000000"/>
                <w:sz w:val="23"/>
                <w:szCs w:val="23"/>
                <w:lang w:eastAsia="uk-UA"/>
              </w:rPr>
              <w:t xml:space="preserve">до </w:t>
            </w:r>
            <w:r w:rsidRPr="00BE6A70">
              <w:rPr>
                <w:rFonts w:ascii="Times New Roman" w:hAnsi="Times New Roman" w:cs="Times New Roman"/>
                <w:color w:val="000000"/>
                <w:sz w:val="23"/>
                <w:szCs w:val="23"/>
                <w:lang w:eastAsia="uk-UA"/>
              </w:rPr>
              <w:t>змісту документа.</w:t>
            </w:r>
          </w:p>
          <w:p w:rsidR="000F16F7"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у вигляді </w:t>
            </w:r>
            <w:proofErr w:type="spellStart"/>
            <w:r w:rsidRPr="00BE6A70">
              <w:rPr>
                <w:rFonts w:ascii="Times New Roman" w:hAnsi="Times New Roman" w:cs="Times New Roman"/>
                <w:color w:val="000000"/>
                <w:sz w:val="23"/>
                <w:szCs w:val="23"/>
                <w:lang w:eastAsia="uk-UA"/>
              </w:rPr>
              <w:t>скан</w:t>
            </w:r>
            <w:proofErr w:type="spellEnd"/>
            <w:r w:rsidRPr="00BE6A70">
              <w:rPr>
                <w:rFonts w:ascii="Times New Roman" w:hAnsi="Times New Roman" w:cs="Times New Roman"/>
                <w:color w:val="000000"/>
                <w:sz w:val="23"/>
                <w:szCs w:val="23"/>
                <w:lang w:eastAsia="uk-UA"/>
              </w:rPr>
              <w:t xml:space="preserve">-копій придатних для </w:t>
            </w:r>
            <w:proofErr w:type="spellStart"/>
            <w:r w:rsidRPr="00BE6A70">
              <w:rPr>
                <w:rFonts w:ascii="Times New Roman" w:hAnsi="Times New Roman" w:cs="Times New Roman"/>
                <w:color w:val="000000"/>
                <w:sz w:val="23"/>
                <w:szCs w:val="23"/>
                <w:lang w:eastAsia="uk-UA"/>
              </w:rPr>
              <w:t>машинозчитування</w:t>
            </w:r>
            <w:proofErr w:type="spellEnd"/>
            <w:r w:rsidRPr="00BE6A70">
              <w:rPr>
                <w:rFonts w:ascii="Times New Roman" w:hAnsi="Times New Roman" w:cs="Times New Roman"/>
                <w:color w:val="000000"/>
                <w:sz w:val="23"/>
                <w:szCs w:val="23"/>
                <w:lang w:eastAsia="uk-UA"/>
              </w:rPr>
              <w:t xml:space="preserve"> (файли з розширенням </w:t>
            </w:r>
            <w:r w:rsidRPr="00BE6A70">
              <w:rPr>
                <w:rFonts w:ascii="Times New Roman" w:hAnsi="Times New Roman" w:cs="Times New Roman"/>
                <w:color w:val="000000"/>
                <w:sz w:val="23"/>
                <w:szCs w:val="23"/>
                <w:lang w:eastAsia="uk-UA"/>
              </w:rPr>
              <w:lastRenderedPageBreak/>
              <w:t>«..</w:t>
            </w:r>
            <w:proofErr w:type="spellStart"/>
            <w:r w:rsidRPr="00BE6A70">
              <w:rPr>
                <w:rFonts w:ascii="Times New Roman" w:hAnsi="Times New Roman" w:cs="Times New Roman"/>
                <w:color w:val="000000"/>
                <w:sz w:val="23"/>
                <w:szCs w:val="23"/>
                <w:lang w:eastAsia="uk-UA"/>
              </w:rPr>
              <w:t>pdf</w:t>
            </w:r>
            <w:proofErr w:type="spellEnd"/>
            <w:r w:rsidRPr="00BE6A70">
              <w:rPr>
                <w:rFonts w:ascii="Times New Roman" w:hAnsi="Times New Roman" w:cs="Times New Roman"/>
                <w:color w:val="000000"/>
                <w:sz w:val="23"/>
                <w:szCs w:val="23"/>
                <w:lang w:eastAsia="uk-UA"/>
              </w:rPr>
              <w:t>.», «..</w:t>
            </w:r>
            <w:proofErr w:type="spellStart"/>
            <w:r w:rsidRPr="00BE6A70">
              <w:rPr>
                <w:rFonts w:ascii="Times New Roman" w:hAnsi="Times New Roman" w:cs="Times New Roman"/>
                <w:color w:val="000000"/>
                <w:sz w:val="23"/>
                <w:szCs w:val="23"/>
                <w:lang w:eastAsia="uk-UA"/>
              </w:rPr>
              <w:t>jpeg</w:t>
            </w:r>
            <w:proofErr w:type="spellEnd"/>
            <w:r w:rsidRPr="00BE6A70">
              <w:rPr>
                <w:rFonts w:ascii="Times New Roman" w:hAnsi="Times New Roman" w:cs="Times New Roman"/>
                <w:color w:val="000000"/>
                <w:sz w:val="23"/>
                <w:szCs w:val="23"/>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E6A70">
              <w:rPr>
                <w:rFonts w:ascii="Times New Roman" w:hAnsi="Times New Roman" w:cs="Times New Roman"/>
                <w:color w:val="000000"/>
                <w:sz w:val="23"/>
                <w:szCs w:val="23"/>
                <w:lang w:eastAsia="uk-UA"/>
              </w:rPr>
              <w:t>скан</w:t>
            </w:r>
            <w:proofErr w:type="spellEnd"/>
            <w:r w:rsidRPr="00BE6A70">
              <w:rPr>
                <w:rFonts w:ascii="Times New Roman" w:hAnsi="Times New Roman" w:cs="Times New Roman"/>
                <w:color w:val="000000"/>
                <w:sz w:val="23"/>
                <w:szCs w:val="23"/>
                <w:lang w:eastAsia="uk-UA"/>
              </w:rPr>
              <w:t xml:space="preserve">-копії. </w:t>
            </w:r>
            <w:r w:rsidR="00AE14C2" w:rsidRPr="00BE6A70">
              <w:rPr>
                <w:rFonts w:ascii="Times New Roman" w:hAnsi="Times New Roman" w:cs="Times New Roman"/>
                <w:color w:val="000000"/>
                <w:sz w:val="23"/>
                <w:szCs w:val="23"/>
                <w:lang w:eastAsia="uk-UA"/>
              </w:rPr>
              <w:t xml:space="preserve">Документи, які надаються у складі тендерної пропозиції, повинні бути чинними станом на кінцевий строк для подання тендерних пропозицій. </w:t>
            </w:r>
            <w:r w:rsidRPr="00BE6A70">
              <w:rPr>
                <w:rFonts w:ascii="Times New Roman" w:hAnsi="Times New Roman" w:cs="Times New Roman"/>
                <w:color w:val="000000"/>
                <w:sz w:val="23"/>
                <w:szCs w:val="23"/>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із накладанням кваліфікованого електронного підпису </w:t>
            </w:r>
            <w:r w:rsidR="00E46610" w:rsidRPr="00BE6A70">
              <w:rPr>
                <w:rFonts w:ascii="Times New Roman" w:hAnsi="Times New Roman" w:cs="Times New Roman"/>
                <w:color w:val="000000"/>
                <w:sz w:val="23"/>
                <w:szCs w:val="23"/>
                <w:lang w:eastAsia="uk-UA"/>
              </w:rPr>
              <w:t xml:space="preserve">(удосконаленого електронного підпису) </w:t>
            </w:r>
            <w:r w:rsidRPr="00BE6A70">
              <w:rPr>
                <w:rFonts w:ascii="Times New Roman" w:hAnsi="Times New Roman" w:cs="Times New Roman"/>
                <w:color w:val="000000"/>
                <w:sz w:val="23"/>
                <w:szCs w:val="23"/>
                <w:lang w:eastAsia="uk-UA"/>
              </w:rPr>
              <w:t>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w:t>
            </w:r>
          </w:p>
          <w:p w:rsidR="009A3F5F" w:rsidRPr="009A3F5F" w:rsidRDefault="00465FA6" w:rsidP="009A3F5F">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w:t>
            </w:r>
            <w:r w:rsidR="00065CF7" w:rsidRPr="00BE6A70">
              <w:rPr>
                <w:rFonts w:ascii="Times New Roman" w:hAnsi="Times New Roman" w:cs="Times New Roman"/>
                <w:color w:val="000000"/>
                <w:sz w:val="23"/>
                <w:szCs w:val="23"/>
                <w:lang w:eastAsia="uk-UA"/>
              </w:rPr>
              <w:t>3</w:t>
            </w:r>
            <w:r w:rsidRPr="00BE6A70">
              <w:rPr>
                <w:rFonts w:ascii="Times New Roman" w:hAnsi="Times New Roman" w:cs="Times New Roman"/>
                <w:color w:val="000000"/>
                <w:sz w:val="23"/>
                <w:szCs w:val="23"/>
                <w:lang w:eastAsia="uk-UA"/>
              </w:rPr>
              <w:t xml:space="preserve">. </w:t>
            </w:r>
            <w:r w:rsidR="009A3F5F" w:rsidRPr="009A3F5F">
              <w:rPr>
                <w:rFonts w:ascii="Times New Roman" w:hAnsi="Times New Roman" w:cs="Times New Roman"/>
                <w:color w:val="000000"/>
                <w:sz w:val="23"/>
                <w:szCs w:val="23"/>
                <w:lang w:eastAsia="uk-UA"/>
              </w:rPr>
              <w:t xml:space="preserve">Тендерна пропозиція подається учасником </w:t>
            </w:r>
            <w:r w:rsidR="00EB3770">
              <w:rPr>
                <w:rFonts w:ascii="Times New Roman" w:hAnsi="Times New Roman" w:cs="Times New Roman"/>
                <w:color w:val="000000"/>
                <w:sz w:val="23"/>
                <w:szCs w:val="23"/>
                <w:lang w:eastAsia="uk-UA"/>
              </w:rPr>
              <w:t xml:space="preserve">процедури </w:t>
            </w:r>
            <w:r w:rsidR="009A3F5F" w:rsidRPr="009A3F5F">
              <w:rPr>
                <w:rFonts w:ascii="Times New Roman" w:hAnsi="Times New Roman" w:cs="Times New Roman"/>
                <w:color w:val="000000"/>
                <w:sz w:val="23"/>
                <w:szCs w:val="23"/>
                <w:lang w:eastAsia="uk-UA"/>
              </w:rPr>
              <w:t>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учасника закупівлі, який підписав/подав документи тендерної пропозиції/тендерну пропозицію.</w:t>
            </w:r>
          </w:p>
          <w:p w:rsidR="009A3F5F" w:rsidRPr="009A3F5F" w:rsidRDefault="009A3F5F" w:rsidP="009A3F5F">
            <w:pPr>
              <w:widowControl w:val="0"/>
              <w:spacing w:beforeLines="50" w:before="120" w:afterLines="50" w:after="120"/>
              <w:contextualSpacing/>
              <w:jc w:val="both"/>
              <w:rPr>
                <w:rFonts w:ascii="Times New Roman" w:hAnsi="Times New Roman" w:cs="Times New Roman"/>
                <w:color w:val="000000"/>
                <w:sz w:val="23"/>
                <w:szCs w:val="23"/>
                <w:lang w:eastAsia="uk-UA"/>
              </w:rPr>
            </w:pPr>
            <w:r w:rsidRPr="009A3F5F">
              <w:rPr>
                <w:rFonts w:ascii="Times New Roman" w:hAnsi="Times New Roman" w:cs="Times New Roman"/>
                <w:color w:val="000000"/>
                <w:sz w:val="23"/>
                <w:szCs w:val="23"/>
                <w:lang w:eastAsia="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9A3F5F">
              <w:rPr>
                <w:rFonts w:ascii="Times New Roman" w:hAnsi="Times New Roman" w:cs="Times New Roman"/>
                <w:color w:val="000000"/>
                <w:sz w:val="23"/>
                <w:szCs w:val="23"/>
                <w:lang w:eastAsia="uk-UA"/>
              </w:rPr>
              <w:t>засвідчувального</w:t>
            </w:r>
            <w:proofErr w:type="spellEnd"/>
            <w:r w:rsidRPr="009A3F5F">
              <w:rPr>
                <w:rFonts w:ascii="Times New Roman" w:hAnsi="Times New Roman" w:cs="Times New Roman"/>
                <w:color w:val="000000"/>
                <w:sz w:val="23"/>
                <w:szCs w:val="23"/>
                <w:lang w:eastAsia="uk-UA"/>
              </w:rPr>
              <w:t xml:space="preserve"> органу за посиланням – http://czo.gov.ua/verify.</w:t>
            </w:r>
          </w:p>
          <w:p w:rsidR="000F16F7" w:rsidRPr="000F16F7" w:rsidRDefault="000F16F7" w:rsidP="000F16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0F16F7">
              <w:rPr>
                <w:rFonts w:ascii="Times New Roman" w:hAnsi="Times New Roman" w:cs="Times New Roman"/>
                <w:color w:val="000000"/>
                <w:sz w:val="23"/>
                <w:szCs w:val="23"/>
                <w:lang w:eastAsia="uk-UA"/>
              </w:rPr>
              <w:t xml:space="preserve">Керуючись Постановою Кабінету Міністрів України «Про реалізацію експериментального </w:t>
            </w:r>
            <w:proofErr w:type="spellStart"/>
            <w:r w:rsidRPr="000F16F7">
              <w:rPr>
                <w:rFonts w:ascii="Times New Roman" w:hAnsi="Times New Roman" w:cs="Times New Roman"/>
                <w:color w:val="000000"/>
                <w:sz w:val="23"/>
                <w:szCs w:val="23"/>
                <w:lang w:eastAsia="uk-UA"/>
              </w:rPr>
              <w:t>проєкту</w:t>
            </w:r>
            <w:proofErr w:type="spellEnd"/>
            <w:r w:rsidRPr="000F16F7">
              <w:rPr>
                <w:rFonts w:ascii="Times New Roman" w:hAnsi="Times New Roman" w:cs="Times New Roman"/>
                <w:color w:val="000000"/>
                <w:sz w:val="23"/>
                <w:szCs w:val="23"/>
                <w:lang w:eastAsia="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від 03 березня 2020 року № 193</w:t>
            </w:r>
            <w:r>
              <w:rPr>
                <w:rFonts w:ascii="Times New Roman" w:hAnsi="Times New Roman" w:cs="Times New Roman"/>
                <w:color w:val="000000"/>
                <w:sz w:val="23"/>
                <w:szCs w:val="23"/>
                <w:lang w:eastAsia="uk-UA"/>
              </w:rPr>
              <w:t xml:space="preserve"> (і</w:t>
            </w:r>
            <w:r w:rsidRPr="000F16F7">
              <w:rPr>
                <w:rFonts w:ascii="Times New Roman" w:hAnsi="Times New Roman" w:cs="Times New Roman"/>
                <w:color w:val="000000"/>
                <w:sz w:val="23"/>
                <w:szCs w:val="23"/>
                <w:lang w:eastAsia="uk-UA"/>
              </w:rPr>
              <w:t>з змінами, внесеними згідно з Постановою Кабінету Міністрів України</w:t>
            </w:r>
            <w:r>
              <w:rPr>
                <w:rFonts w:ascii="Times New Roman" w:hAnsi="Times New Roman" w:cs="Times New Roman"/>
                <w:color w:val="000000"/>
                <w:sz w:val="23"/>
                <w:szCs w:val="23"/>
                <w:lang w:eastAsia="uk-UA"/>
              </w:rPr>
              <w:t xml:space="preserve"> від 17 березня 2021 року № 227)</w:t>
            </w:r>
            <w:r w:rsidRPr="000F16F7">
              <w:rPr>
                <w:rFonts w:ascii="Times New Roman" w:hAnsi="Times New Roman" w:cs="Times New Roman"/>
                <w:color w:val="000000"/>
                <w:sz w:val="23"/>
                <w:szCs w:val="23"/>
                <w:lang w:eastAsia="uk-UA"/>
              </w:rPr>
              <w:t>, учасники можуть підписувати свою пропозицію КЕП, які базуються на кваліфікованих сертифікатах відкритих ключів (тобто допускається підписання учасником своєї тендерної пропозиції КЕП із незахищеного носія (удосконалений електронний ключ).</w:t>
            </w:r>
          </w:p>
          <w:p w:rsidR="007830B8" w:rsidRDefault="000F16F7" w:rsidP="000F16F7">
            <w:pPr>
              <w:widowControl w:val="0"/>
              <w:spacing w:beforeLines="50" w:before="120" w:afterLines="50" w:after="120"/>
              <w:contextualSpacing/>
              <w:jc w:val="both"/>
              <w:rPr>
                <w:rFonts w:ascii="Times New Roman" w:hAnsi="Times New Roman" w:cs="Times New Roman"/>
                <w:i/>
                <w:color w:val="000000"/>
                <w:sz w:val="23"/>
                <w:szCs w:val="23"/>
                <w:lang w:eastAsia="uk-UA"/>
              </w:rPr>
            </w:pPr>
            <w:r w:rsidRPr="000F16F7">
              <w:rPr>
                <w:rFonts w:ascii="Times New Roman" w:hAnsi="Times New Roman" w:cs="Times New Roman"/>
                <w:i/>
                <w:color w:val="000000"/>
                <w:sz w:val="23"/>
                <w:szCs w:val="23"/>
                <w:lang w:eastAsia="uk-UA"/>
              </w:rPr>
              <w:t xml:space="preserve">      (*У випадку, якщо учасником </w:t>
            </w:r>
            <w:r w:rsidR="007830B8">
              <w:rPr>
                <w:rFonts w:ascii="Times New Roman" w:hAnsi="Times New Roman" w:cs="Times New Roman"/>
                <w:i/>
                <w:color w:val="000000"/>
                <w:sz w:val="23"/>
                <w:szCs w:val="23"/>
                <w:lang w:eastAsia="uk-UA"/>
              </w:rPr>
              <w:t xml:space="preserve">цієї </w:t>
            </w:r>
            <w:r w:rsidRPr="000F16F7">
              <w:rPr>
                <w:rFonts w:ascii="Times New Roman" w:hAnsi="Times New Roman" w:cs="Times New Roman"/>
                <w:i/>
                <w:color w:val="000000"/>
                <w:sz w:val="23"/>
                <w:szCs w:val="23"/>
                <w:lang w:eastAsia="uk-UA"/>
              </w:rPr>
              <w:t>процедури закупівлі є фізична особа-підприємець, то допускається підписання тендерної пропозиції квалі</w:t>
            </w:r>
            <w:r w:rsidR="007830B8">
              <w:rPr>
                <w:rFonts w:ascii="Times New Roman" w:hAnsi="Times New Roman" w:cs="Times New Roman"/>
                <w:i/>
                <w:color w:val="000000"/>
                <w:sz w:val="23"/>
                <w:szCs w:val="23"/>
                <w:lang w:eastAsia="uk-UA"/>
              </w:rPr>
              <w:t xml:space="preserve">фікованим електронним підписом або </w:t>
            </w:r>
            <w:r w:rsidRPr="000F16F7">
              <w:rPr>
                <w:rFonts w:ascii="Times New Roman" w:hAnsi="Times New Roman" w:cs="Times New Roman"/>
                <w:i/>
                <w:color w:val="000000"/>
                <w:sz w:val="23"/>
                <w:szCs w:val="23"/>
                <w:lang w:eastAsia="uk-UA"/>
              </w:rPr>
              <w:t>удо</w:t>
            </w:r>
            <w:r w:rsidR="007830B8">
              <w:rPr>
                <w:rFonts w:ascii="Times New Roman" w:hAnsi="Times New Roman" w:cs="Times New Roman"/>
                <w:i/>
                <w:color w:val="000000"/>
                <w:sz w:val="23"/>
                <w:szCs w:val="23"/>
                <w:lang w:eastAsia="uk-UA"/>
              </w:rPr>
              <w:t>сконаленим електронним підписом фізичної особи.</w:t>
            </w:r>
          </w:p>
          <w:p w:rsidR="000F16F7" w:rsidRPr="007830B8" w:rsidRDefault="007830B8" w:rsidP="0078283D">
            <w:pPr>
              <w:widowControl w:val="0"/>
              <w:spacing w:beforeLines="50" w:before="120" w:afterLines="50" w:after="120"/>
              <w:contextualSpacing/>
              <w:jc w:val="both"/>
              <w:rPr>
                <w:rFonts w:ascii="Times New Roman" w:hAnsi="Times New Roman" w:cs="Times New Roman"/>
                <w:i/>
                <w:color w:val="000000"/>
                <w:sz w:val="23"/>
                <w:szCs w:val="23"/>
                <w:lang w:eastAsia="uk-UA"/>
              </w:rPr>
            </w:pPr>
            <w:r w:rsidRPr="007830B8">
              <w:rPr>
                <w:rFonts w:ascii="Times New Roman" w:hAnsi="Times New Roman" w:cs="Times New Roman"/>
                <w:i/>
                <w:color w:val="000000"/>
                <w:sz w:val="23"/>
                <w:szCs w:val="23"/>
                <w:lang w:eastAsia="uk-UA"/>
              </w:rPr>
              <w:t xml:space="preserve">      </w:t>
            </w:r>
            <w:r w:rsidR="000F16F7" w:rsidRPr="000F16F7">
              <w:rPr>
                <w:rFonts w:ascii="Times New Roman" w:hAnsi="Times New Roman" w:cs="Times New Roman"/>
                <w:i/>
                <w:color w:val="000000"/>
                <w:sz w:val="23"/>
                <w:szCs w:val="23"/>
                <w:lang w:eastAsia="uk-UA"/>
              </w:rPr>
              <w:t>При перевірці підпису повинні співпадати ПІП фізичної особи та фізичної особи-підприємця, а також ідентифікаційний код (РНОКПП).</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1.4.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(несуттєвих) помилок належать:</w:t>
            </w:r>
          </w:p>
          <w:p w:rsidR="00065CF7" w:rsidRPr="00BE6A70" w:rsidRDefault="00065CF7" w:rsidP="00065CF7">
            <w:pPr>
              <w:widowControl w:val="0"/>
              <w:spacing w:beforeLines="50" w:before="120" w:afterLines="50" w:after="120"/>
              <w:ind w:left="176"/>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уживання великої літери;</w:t>
            </w:r>
          </w:p>
          <w:p w:rsidR="00065CF7" w:rsidRPr="00BE6A70" w:rsidRDefault="00065CF7" w:rsidP="00065CF7">
            <w:pPr>
              <w:widowControl w:val="0"/>
              <w:spacing w:beforeLines="50" w:before="120" w:afterLines="50" w:after="120"/>
              <w:ind w:left="176"/>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уживання розділових знаків та відмінювання слів у реченні;</w:t>
            </w:r>
          </w:p>
          <w:p w:rsidR="00065CF7" w:rsidRPr="00BE6A70" w:rsidRDefault="00065CF7" w:rsidP="00065CF7">
            <w:pPr>
              <w:widowControl w:val="0"/>
              <w:spacing w:beforeLines="50" w:before="120" w:afterLines="50" w:after="120"/>
              <w:ind w:left="176"/>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 xml:space="preserve">використання слова або </w:t>
            </w:r>
            <w:proofErr w:type="spellStart"/>
            <w:r w:rsidRPr="00BE6A70">
              <w:rPr>
                <w:rFonts w:ascii="Times New Roman" w:hAnsi="Times New Roman" w:cs="Times New Roman"/>
                <w:color w:val="000000"/>
                <w:sz w:val="23"/>
                <w:szCs w:val="23"/>
                <w:lang w:eastAsia="uk-UA"/>
              </w:rPr>
              <w:t>мовного</w:t>
            </w:r>
            <w:proofErr w:type="spellEnd"/>
            <w:r w:rsidRPr="00BE6A70">
              <w:rPr>
                <w:rFonts w:ascii="Times New Roman" w:hAnsi="Times New Roman" w:cs="Times New Roman"/>
                <w:color w:val="000000"/>
                <w:sz w:val="23"/>
                <w:szCs w:val="23"/>
                <w:lang w:eastAsia="uk-UA"/>
              </w:rPr>
              <w:t xml:space="preserve"> звороту, запозичених з іншої мови;</w:t>
            </w:r>
          </w:p>
          <w:p w:rsidR="00065CF7" w:rsidRPr="00BE6A70" w:rsidRDefault="00065CF7" w:rsidP="00065CF7">
            <w:pPr>
              <w:widowControl w:val="0"/>
              <w:spacing w:beforeLines="50" w:before="120" w:afterLines="50" w:after="120"/>
              <w:ind w:left="176"/>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 xml:space="preserve">зазначення унікального номера оголошення про проведення </w:t>
            </w:r>
            <w:r w:rsidRPr="00BE6A70">
              <w:rPr>
                <w:rFonts w:ascii="Times New Roman" w:hAnsi="Times New Roman" w:cs="Times New Roman"/>
                <w:color w:val="000000"/>
                <w:sz w:val="23"/>
                <w:szCs w:val="23"/>
                <w:lang w:eastAsia="uk-UA"/>
              </w:rPr>
              <w:lastRenderedPageBreak/>
              <w:t xml:space="preserve">конкурентної процедури закупівлі, присвоєного електронною системою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та/або унікального номера повідомлення про намір укласти договір про закупівлю – помилка в цифрах;</w:t>
            </w:r>
          </w:p>
          <w:p w:rsidR="00065CF7" w:rsidRPr="00BE6A70" w:rsidRDefault="00065CF7" w:rsidP="00065CF7">
            <w:pPr>
              <w:widowControl w:val="0"/>
              <w:spacing w:beforeLines="50" w:before="120" w:afterLines="50" w:after="120"/>
              <w:ind w:left="176"/>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застосування правил переносу частини слова з рядка в рядок</w:t>
            </w:r>
          </w:p>
          <w:p w:rsidR="00065CF7" w:rsidRPr="00BE6A70" w:rsidRDefault="00065CF7" w:rsidP="00065CF7">
            <w:pPr>
              <w:widowControl w:val="0"/>
              <w:spacing w:beforeLines="50" w:before="120" w:afterLines="50" w:after="120"/>
              <w:ind w:left="176"/>
              <w:contextualSpacing/>
              <w:jc w:val="both"/>
              <w:rPr>
                <w:rFonts w:ascii="Times New Roman" w:hAnsi="Times New Roman" w:cs="Times New Roman"/>
                <w:i/>
                <w:color w:val="000000"/>
                <w:sz w:val="23"/>
                <w:szCs w:val="23"/>
                <w:lang w:val="ru-RU" w:eastAsia="uk-UA"/>
              </w:rPr>
            </w:pPr>
            <w:r w:rsidRPr="00BE6A70">
              <w:rPr>
                <w:rFonts w:ascii="Times New Roman" w:hAnsi="Times New Roman" w:cs="Times New Roman"/>
                <w:i/>
                <w:color w:val="000000"/>
                <w:sz w:val="23"/>
                <w:szCs w:val="23"/>
                <w:lang w:val="ru-RU" w:eastAsia="uk-UA"/>
              </w:rPr>
              <w:t>{</w:t>
            </w:r>
            <w:r w:rsidRPr="00BE6A70">
              <w:rPr>
                <w:rFonts w:ascii="Times New Roman" w:hAnsi="Times New Roman" w:cs="Times New Roman"/>
                <w:i/>
                <w:color w:val="000000"/>
                <w:sz w:val="23"/>
                <w:szCs w:val="23"/>
                <w:lang w:eastAsia="uk-UA"/>
              </w:rPr>
              <w:t xml:space="preserve">наприклад: </w:t>
            </w:r>
            <w:proofErr w:type="spellStart"/>
            <w:r w:rsidRPr="00BE6A70">
              <w:rPr>
                <w:rFonts w:ascii="Times New Roman" w:hAnsi="Times New Roman" w:cs="Times New Roman"/>
                <w:i/>
                <w:color w:val="000000"/>
                <w:sz w:val="23"/>
                <w:szCs w:val="23"/>
                <w:lang w:eastAsia="uk-UA"/>
              </w:rPr>
              <w:t>тенд-ерна</w:t>
            </w:r>
            <w:proofErr w:type="spellEnd"/>
            <w:r w:rsidRPr="00BE6A70">
              <w:rPr>
                <w:rFonts w:ascii="Times New Roman" w:hAnsi="Times New Roman" w:cs="Times New Roman"/>
                <w:i/>
                <w:color w:val="000000"/>
                <w:sz w:val="23"/>
                <w:szCs w:val="23"/>
                <w:lang w:eastAsia="uk-UA"/>
              </w:rPr>
              <w:t xml:space="preserve"> </w:t>
            </w:r>
            <w:proofErr w:type="spellStart"/>
            <w:r w:rsidRPr="00BE6A70">
              <w:rPr>
                <w:rFonts w:ascii="Times New Roman" w:hAnsi="Times New Roman" w:cs="Times New Roman"/>
                <w:i/>
                <w:color w:val="000000"/>
                <w:sz w:val="23"/>
                <w:szCs w:val="23"/>
                <w:lang w:eastAsia="uk-UA"/>
              </w:rPr>
              <w:t>пропоз-иція</w:t>
            </w:r>
            <w:proofErr w:type="spellEnd"/>
            <w:r w:rsidRPr="00BE6A70">
              <w:rPr>
                <w:rFonts w:ascii="Times New Roman" w:hAnsi="Times New Roman" w:cs="Times New Roman"/>
                <w:i/>
                <w:color w:val="000000"/>
                <w:sz w:val="23"/>
                <w:szCs w:val="23"/>
                <w:lang w:eastAsia="uk-UA"/>
              </w:rPr>
              <w:t xml:space="preserve">; </w:t>
            </w:r>
            <w:proofErr w:type="spellStart"/>
            <w:r w:rsidRPr="00BE6A70">
              <w:rPr>
                <w:rFonts w:ascii="Times New Roman" w:hAnsi="Times New Roman" w:cs="Times New Roman"/>
                <w:i/>
                <w:color w:val="000000"/>
                <w:sz w:val="23"/>
                <w:szCs w:val="23"/>
                <w:lang w:eastAsia="uk-UA"/>
              </w:rPr>
              <w:t>гара-нтує</w:t>
            </w:r>
            <w:proofErr w:type="spellEnd"/>
            <w:r w:rsidRPr="00BE6A70">
              <w:rPr>
                <w:rFonts w:ascii="Times New Roman" w:hAnsi="Times New Roman" w:cs="Times New Roman"/>
                <w:i/>
                <w:color w:val="000000"/>
                <w:sz w:val="23"/>
                <w:szCs w:val="23"/>
                <w:lang w:val="ru-RU" w:eastAsia="uk-UA"/>
              </w:rPr>
              <w:t>}</w:t>
            </w:r>
            <w:r w:rsidRPr="00BE6A70">
              <w:rPr>
                <w:rFonts w:ascii="Times New Roman" w:hAnsi="Times New Roman" w:cs="Times New Roman"/>
                <w:color w:val="000000"/>
                <w:sz w:val="23"/>
                <w:szCs w:val="23"/>
                <w:lang w:val="ru-RU" w:eastAsia="uk-UA"/>
              </w:rPr>
              <w:t>;</w:t>
            </w:r>
          </w:p>
          <w:p w:rsidR="00065CF7" w:rsidRPr="00BE6A70" w:rsidRDefault="00065CF7" w:rsidP="00065CF7">
            <w:pPr>
              <w:widowControl w:val="0"/>
              <w:spacing w:beforeLines="50" w:before="120" w:afterLines="50" w:after="120"/>
              <w:ind w:left="176"/>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написання слів разом та/або окремо, та/або через дефіс;</w:t>
            </w:r>
          </w:p>
          <w:p w:rsidR="00065CF7" w:rsidRPr="00BE6A70" w:rsidRDefault="00065CF7" w:rsidP="00065CF7">
            <w:pPr>
              <w:widowControl w:val="0"/>
              <w:spacing w:beforeLines="50" w:before="120" w:afterLines="50" w:after="120"/>
              <w:ind w:left="176"/>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E6A70">
              <w:rPr>
                <w:rFonts w:ascii="Times New Roman" w:hAnsi="Times New Roman" w:cs="Times New Roman"/>
                <w:i/>
                <w:color w:val="000000"/>
                <w:sz w:val="23"/>
                <w:szCs w:val="23"/>
                <w:lang w:eastAsia="uk-UA"/>
              </w:rPr>
              <w:t>{наприклад: замість вимоги надати довідку в довільній формі учасник надав лист-пояснення}</w:t>
            </w:r>
            <w:r w:rsidRPr="00BE6A70">
              <w:rPr>
                <w:rFonts w:ascii="Times New Roman" w:hAnsi="Times New Roman" w:cs="Times New Roman"/>
                <w:color w:val="000000"/>
                <w:sz w:val="23"/>
                <w:szCs w:val="23"/>
                <w:lang w:eastAsia="uk-UA"/>
              </w:rPr>
              <w:t>.</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11) Подання документа (документів) учасником процедури закупівлі у </w:t>
            </w:r>
            <w:r w:rsidRPr="00BE6A70">
              <w:rPr>
                <w:rFonts w:ascii="Times New Roman" w:hAnsi="Times New Roman" w:cs="Times New Roman"/>
                <w:color w:val="000000"/>
                <w:sz w:val="23"/>
                <w:szCs w:val="23"/>
                <w:lang w:eastAsia="uk-UA"/>
              </w:rPr>
              <w:lastRenderedPageBreak/>
              <w:t xml:space="preserve">складі тендерної пропозиції, в якому позиція цифри (цифр) у сумі є некоректною, при цьому сума, що зазначена прописом, є правильною </w:t>
            </w:r>
            <w:r w:rsidRPr="00BE6A70">
              <w:rPr>
                <w:rFonts w:ascii="Times New Roman" w:hAnsi="Times New Roman" w:cs="Times New Roman"/>
                <w:i/>
                <w:color w:val="000000"/>
                <w:sz w:val="23"/>
                <w:szCs w:val="23"/>
                <w:lang w:eastAsia="uk-UA"/>
              </w:rPr>
              <w:t>{1 212,00 грн (одна тисяча двісті двадцять гривень 00 копійок) без ПДВ}</w:t>
            </w:r>
            <w:r w:rsidRPr="00BE6A70">
              <w:rPr>
                <w:rFonts w:ascii="Times New Roman" w:hAnsi="Times New Roman" w:cs="Times New Roman"/>
                <w:color w:val="000000"/>
                <w:sz w:val="23"/>
                <w:szCs w:val="23"/>
                <w:lang w:eastAsia="uk-UA"/>
              </w:rPr>
              <w:t>.</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1.5. Повноваження щодо підпису документів тендерної пропозиції уповноваженої особи учасника процедури закупівлі підтверджується:</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в) у разі якщо тендерна пропозиція подається об’єднанням учасників, до неї обов’язково включається документ про створення такого об’єднання;</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г) повноваження фізичних осіб та фізичних осіб - підприємців підтверджуються копіює паспорта (заповнені сторінки) / ID-картки та РНОКПП / ідентифікаційного коду.</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 - нерезидентом / переможцем - 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 - роз’яснення в довільній формі, в якому зазначає законодавчі підстави ненадання відповідних документів або копію/</w:t>
            </w:r>
            <w:proofErr w:type="spellStart"/>
            <w:r w:rsidRPr="00BE6A70">
              <w:rPr>
                <w:rFonts w:ascii="Times New Roman" w:hAnsi="Times New Roman" w:cs="Times New Roman"/>
                <w:color w:val="000000"/>
                <w:sz w:val="23"/>
                <w:szCs w:val="23"/>
                <w:lang w:eastAsia="uk-UA"/>
              </w:rPr>
              <w:t>ії</w:t>
            </w:r>
            <w:proofErr w:type="spellEnd"/>
            <w:r w:rsidRPr="00BE6A70">
              <w:rPr>
                <w:rFonts w:ascii="Times New Roman" w:hAnsi="Times New Roman" w:cs="Times New Roman"/>
                <w:color w:val="000000"/>
                <w:sz w:val="23"/>
                <w:szCs w:val="23"/>
                <w:lang w:eastAsia="uk-UA"/>
              </w:rPr>
              <w:t xml:space="preserve"> роз’яснення/</w:t>
            </w:r>
            <w:proofErr w:type="spellStart"/>
            <w:r w:rsidRPr="00BE6A70">
              <w:rPr>
                <w:rFonts w:ascii="Times New Roman" w:hAnsi="Times New Roman" w:cs="Times New Roman"/>
                <w:color w:val="000000"/>
                <w:sz w:val="23"/>
                <w:szCs w:val="23"/>
                <w:lang w:eastAsia="uk-UA"/>
              </w:rPr>
              <w:t>нь</w:t>
            </w:r>
            <w:proofErr w:type="spellEnd"/>
            <w:r w:rsidRPr="00BE6A70">
              <w:rPr>
                <w:rFonts w:ascii="Times New Roman" w:hAnsi="Times New Roman" w:cs="Times New Roman"/>
                <w:color w:val="000000"/>
                <w:sz w:val="23"/>
                <w:szCs w:val="23"/>
                <w:lang w:eastAsia="uk-UA"/>
              </w:rPr>
              <w:t xml:space="preserve"> державних органів.</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1.7. Учасник процедури закупівлі має право </w:t>
            </w:r>
            <w:proofErr w:type="spellStart"/>
            <w:r w:rsidRPr="00BE6A70">
              <w:rPr>
                <w:rFonts w:ascii="Times New Roman" w:hAnsi="Times New Roman" w:cs="Times New Roman"/>
                <w:color w:val="000000"/>
                <w:sz w:val="23"/>
                <w:szCs w:val="23"/>
                <w:lang w:eastAsia="uk-UA"/>
              </w:rPr>
              <w:t>внести</w:t>
            </w:r>
            <w:proofErr w:type="spellEnd"/>
            <w:r w:rsidRPr="00BE6A70">
              <w:rPr>
                <w:rFonts w:ascii="Times New Roman" w:hAnsi="Times New Roman" w:cs="Times New Roman"/>
                <w:color w:val="000000"/>
                <w:sz w:val="23"/>
                <w:szCs w:val="23"/>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w:t>
            </w:r>
            <w:r w:rsidRPr="00BE6A70">
              <w:rPr>
                <w:rFonts w:ascii="Times New Roman" w:hAnsi="Times New Roman" w:cs="Times New Roman"/>
                <w:color w:val="000000"/>
                <w:sz w:val="23"/>
                <w:szCs w:val="23"/>
                <w:lang w:eastAsia="uk-UA"/>
              </w:rPr>
              <w:lastRenderedPageBreak/>
              <w:t xml:space="preserve">зміни або заява про відкликання тендерної пропозиції враховуються, якщо вони отримані електронною системою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до закінчення кінцевого строку подання тендерних пропозицій.</w:t>
            </w:r>
          </w:p>
          <w:p w:rsidR="00065CF7"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1.8.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rsidR="00465FA6" w:rsidRPr="00BE6A70" w:rsidRDefault="00065CF7" w:rsidP="00065CF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lastRenderedPageBreak/>
              <w:t>2.</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Забезпечення тендерної пропозиції</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Забезпечення тендерної пропозиції не вимагається.</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3.</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Умови повернення чи неповернення забезпечення тендерної пропозиції</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065CF7">
            <w:pPr>
              <w:widowControl w:val="0"/>
              <w:spacing w:beforeLines="50" w:before="120" w:afterLines="50" w:after="120"/>
              <w:contextualSpacing/>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Не передбачаються, оскільки забезпечення тен</w:t>
            </w:r>
            <w:r w:rsidR="00A96CF1" w:rsidRPr="00BE6A70">
              <w:rPr>
                <w:rFonts w:ascii="Times New Roman" w:hAnsi="Times New Roman" w:cs="Times New Roman"/>
                <w:color w:val="000000"/>
                <w:sz w:val="23"/>
                <w:szCs w:val="23"/>
                <w:lang w:eastAsia="uk-UA"/>
              </w:rPr>
              <w:t>дерної пропозиції</w:t>
            </w:r>
            <w:r w:rsidR="00065CF7" w:rsidRPr="00BE6A70">
              <w:rPr>
                <w:sz w:val="23"/>
                <w:szCs w:val="23"/>
              </w:rPr>
              <w:t xml:space="preserve"> </w:t>
            </w:r>
            <w:r w:rsidR="00065CF7" w:rsidRPr="00BE6A70">
              <w:rPr>
                <w:rFonts w:ascii="Times New Roman" w:hAnsi="Times New Roman" w:cs="Times New Roman"/>
                <w:color w:val="000000"/>
                <w:sz w:val="23"/>
                <w:szCs w:val="23"/>
                <w:lang w:eastAsia="uk-UA"/>
              </w:rPr>
              <w:t>замовником не вимагається</w:t>
            </w:r>
            <w:r w:rsidRPr="00BE6A70">
              <w:rPr>
                <w:rFonts w:ascii="Times New Roman" w:hAnsi="Times New Roman" w:cs="Times New Roman"/>
                <w:color w:val="000000"/>
                <w:sz w:val="23"/>
                <w:szCs w:val="23"/>
                <w:lang w:eastAsia="uk-UA"/>
              </w:rPr>
              <w:t>.</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4.</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Строк, протягом якого тендерні пропозиції є дійсними</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4.1. Тендерні пропозиції вважаються дійсними протягом 90 календарних днів </w:t>
            </w:r>
            <w:r w:rsidR="00F14834" w:rsidRPr="00F14834">
              <w:rPr>
                <w:rFonts w:ascii="Times New Roman" w:hAnsi="Times New Roman" w:cs="Times New Roman"/>
                <w:color w:val="000000"/>
                <w:sz w:val="23"/>
                <w:szCs w:val="23"/>
                <w:lang w:eastAsia="uk-UA"/>
              </w:rPr>
              <w:t>із дати кінцевого строку подання тендерних пропозицій</w:t>
            </w:r>
            <w:r w:rsidRPr="00BE6A70">
              <w:rPr>
                <w:rFonts w:ascii="Times New Roman" w:hAnsi="Times New Roman" w:cs="Times New Roman"/>
                <w:color w:val="000000"/>
                <w:sz w:val="23"/>
                <w:szCs w:val="23"/>
                <w:lang w:eastAsia="uk-UA"/>
              </w:rPr>
              <w:t>. До закінчення цього строку замовник має право вимагати від учасників продовження строку дії тендерних пропозицій.</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4.2. Учасник має право:</w:t>
            </w:r>
          </w:p>
          <w:p w:rsidR="00465FA6" w:rsidRPr="00BE6A70" w:rsidRDefault="00465FA6" w:rsidP="00465FA6">
            <w:pPr>
              <w:pStyle w:val="a9"/>
              <w:widowControl w:val="0"/>
              <w:numPr>
                <w:ilvl w:val="0"/>
                <w:numId w:val="1"/>
              </w:numPr>
              <w:spacing w:beforeLines="50" w:before="120" w:afterLines="50" w:after="120"/>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відхилити таку вимогу, не втрачаючи при цьому наданого ним забезпечення тендерної пропозиції;</w:t>
            </w:r>
          </w:p>
          <w:p w:rsidR="00465FA6" w:rsidRPr="00BE6A70" w:rsidRDefault="00465FA6" w:rsidP="00465FA6">
            <w:pPr>
              <w:pStyle w:val="a9"/>
              <w:widowControl w:val="0"/>
              <w:numPr>
                <w:ilvl w:val="0"/>
                <w:numId w:val="1"/>
              </w:numPr>
              <w:spacing w:beforeLines="50" w:before="120" w:afterLines="50" w:after="120"/>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5.</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Кваліфікаційні критерії до учасників та вимоги, установлені статтею 17 Закону</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r w:rsidRPr="00BE6A70">
              <w:rPr>
                <w:rFonts w:ascii="Times New Roman" w:hAnsi="Times New Roman" w:cs="Times New Roman"/>
                <w:sz w:val="23"/>
                <w:szCs w:val="23"/>
                <w:lang w:eastAsia="uk-UA"/>
              </w:rPr>
              <w:t>5.1. Для участі у процедурі закупівлі замовником, відповідно до ст. 16 Закону, визначено, що учасники повинні надати підтвердження своєї відповідності наступн</w:t>
            </w:r>
            <w:r w:rsidR="00FA0A25">
              <w:rPr>
                <w:rFonts w:ascii="Times New Roman" w:hAnsi="Times New Roman" w:cs="Times New Roman"/>
                <w:sz w:val="23"/>
                <w:szCs w:val="23"/>
                <w:lang w:eastAsia="uk-UA"/>
              </w:rPr>
              <w:t>им</w:t>
            </w:r>
            <w:r w:rsidRPr="00BE6A70">
              <w:rPr>
                <w:rFonts w:ascii="Times New Roman" w:hAnsi="Times New Roman" w:cs="Times New Roman"/>
                <w:sz w:val="23"/>
                <w:szCs w:val="23"/>
                <w:lang w:eastAsia="uk-UA"/>
              </w:rPr>
              <w:t xml:space="preserve"> кваліфікаційн</w:t>
            </w:r>
            <w:r w:rsidR="00FA0A25">
              <w:rPr>
                <w:rFonts w:ascii="Times New Roman" w:hAnsi="Times New Roman" w:cs="Times New Roman"/>
                <w:sz w:val="23"/>
                <w:szCs w:val="23"/>
                <w:lang w:eastAsia="uk-UA"/>
              </w:rPr>
              <w:t>им</w:t>
            </w:r>
            <w:r w:rsidRPr="00BE6A70">
              <w:rPr>
                <w:rFonts w:ascii="Times New Roman" w:hAnsi="Times New Roman" w:cs="Times New Roman"/>
                <w:sz w:val="23"/>
                <w:szCs w:val="23"/>
                <w:lang w:eastAsia="uk-UA"/>
              </w:rPr>
              <w:t xml:space="preserve"> критері</w:t>
            </w:r>
            <w:r w:rsidR="00FA0A25">
              <w:rPr>
                <w:rFonts w:ascii="Times New Roman" w:hAnsi="Times New Roman" w:cs="Times New Roman"/>
                <w:sz w:val="23"/>
                <w:szCs w:val="23"/>
                <w:lang w:eastAsia="uk-UA"/>
              </w:rPr>
              <w:t>ям</w:t>
            </w:r>
            <w:r w:rsidRPr="00BE6A70">
              <w:rPr>
                <w:rFonts w:ascii="Times New Roman" w:hAnsi="Times New Roman" w:cs="Times New Roman"/>
                <w:sz w:val="23"/>
                <w:szCs w:val="23"/>
                <w:lang w:eastAsia="uk-UA"/>
              </w:rPr>
              <w:t>:</w:t>
            </w:r>
          </w:p>
          <w:p w:rsidR="00065CF7"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r w:rsidRPr="00BE6A70">
              <w:rPr>
                <w:rFonts w:ascii="Times New Roman" w:hAnsi="Times New Roman" w:cs="Times New Roman"/>
                <w:sz w:val="23"/>
                <w:szCs w:val="23"/>
                <w:lang w:eastAsia="uk-UA"/>
              </w:rPr>
              <w:t>1) наявність в учасника процедури закупівлі обладнання, матеріаль</w:t>
            </w:r>
            <w:r w:rsidR="001D7230">
              <w:rPr>
                <w:rFonts w:ascii="Times New Roman" w:hAnsi="Times New Roman" w:cs="Times New Roman"/>
                <w:sz w:val="23"/>
                <w:szCs w:val="23"/>
                <w:lang w:eastAsia="uk-UA"/>
              </w:rPr>
              <w:t>но-технічної бази та технологій;</w:t>
            </w:r>
          </w:p>
          <w:p w:rsidR="0096740B" w:rsidRDefault="0096740B" w:rsidP="00065CF7">
            <w:pPr>
              <w:widowControl w:val="0"/>
              <w:spacing w:beforeLines="50" w:before="120" w:afterLines="50" w:after="120"/>
              <w:contextualSpacing/>
              <w:jc w:val="both"/>
              <w:rPr>
                <w:rFonts w:ascii="Times New Roman" w:hAnsi="Times New Roman" w:cs="Times New Roman"/>
                <w:sz w:val="23"/>
                <w:szCs w:val="23"/>
                <w:lang w:eastAsia="uk-UA"/>
              </w:rPr>
            </w:pPr>
            <w:r>
              <w:rPr>
                <w:rFonts w:ascii="Times New Roman" w:hAnsi="Times New Roman" w:cs="Times New Roman"/>
                <w:sz w:val="23"/>
                <w:szCs w:val="23"/>
                <w:lang w:eastAsia="uk-UA"/>
              </w:rPr>
              <w:t xml:space="preserve">2) </w:t>
            </w:r>
            <w:r w:rsidRPr="0096740B">
              <w:rPr>
                <w:rFonts w:ascii="Times New Roman" w:hAnsi="Times New Roman" w:cs="Times New Roman"/>
                <w:sz w:val="23"/>
                <w:szCs w:val="23"/>
                <w:lang w:eastAsia="uk-UA"/>
              </w:rPr>
              <w:t>наявність в учасника процедури закупівлі працівників відповідної кваліфікації, які мають необхідні знання та досвід;</w:t>
            </w:r>
          </w:p>
          <w:p w:rsidR="001D7230" w:rsidRPr="00BE6A70" w:rsidRDefault="0096740B" w:rsidP="00065CF7">
            <w:pPr>
              <w:widowControl w:val="0"/>
              <w:spacing w:beforeLines="50" w:before="120" w:afterLines="50" w:after="120"/>
              <w:contextualSpacing/>
              <w:jc w:val="both"/>
              <w:rPr>
                <w:rFonts w:ascii="Times New Roman" w:hAnsi="Times New Roman" w:cs="Times New Roman"/>
                <w:sz w:val="23"/>
                <w:szCs w:val="23"/>
                <w:lang w:eastAsia="uk-UA"/>
              </w:rPr>
            </w:pPr>
            <w:r>
              <w:rPr>
                <w:rFonts w:ascii="Times New Roman" w:hAnsi="Times New Roman" w:cs="Times New Roman"/>
                <w:sz w:val="23"/>
                <w:szCs w:val="23"/>
                <w:lang w:eastAsia="uk-UA"/>
              </w:rPr>
              <w:t>3</w:t>
            </w:r>
            <w:r w:rsidR="001D7230">
              <w:rPr>
                <w:rFonts w:ascii="Times New Roman" w:hAnsi="Times New Roman" w:cs="Times New Roman"/>
                <w:sz w:val="23"/>
                <w:szCs w:val="23"/>
                <w:lang w:eastAsia="uk-UA"/>
              </w:rPr>
              <w:t>) н</w:t>
            </w:r>
            <w:r w:rsidR="001D7230" w:rsidRPr="001D7230">
              <w:rPr>
                <w:rFonts w:ascii="Times New Roman" w:hAnsi="Times New Roman" w:cs="Times New Roman"/>
                <w:sz w:val="23"/>
                <w:szCs w:val="23"/>
                <w:lang w:eastAsia="uk-UA"/>
              </w:rPr>
              <w:t>аявність документально підтвердженого досвіду виконання аналогічного (аналогічних) за предметом закупівлі договору (договорів)</w:t>
            </w:r>
            <w:r w:rsidR="001D7230">
              <w:rPr>
                <w:rFonts w:ascii="Times New Roman" w:hAnsi="Times New Roman" w:cs="Times New Roman"/>
                <w:sz w:val="23"/>
                <w:szCs w:val="23"/>
                <w:lang w:eastAsia="uk-UA"/>
              </w:rPr>
              <w:t>.</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0" w:name="n288"/>
            <w:bookmarkEnd w:id="0"/>
            <w:r w:rsidRPr="00BE6A70">
              <w:rPr>
                <w:rFonts w:ascii="Times New Roman" w:hAnsi="Times New Roman" w:cs="Times New Roman"/>
                <w:sz w:val="23"/>
                <w:szCs w:val="23"/>
                <w:lang w:eastAsia="uk-UA"/>
              </w:rPr>
              <w:t xml:space="preserve">Перелік документів, що підтверджують вказану відповідність надано у </w:t>
            </w:r>
            <w:r w:rsidRPr="00BE6A70">
              <w:rPr>
                <w:rFonts w:ascii="Times New Roman" w:hAnsi="Times New Roman" w:cs="Times New Roman"/>
                <w:b/>
                <w:sz w:val="23"/>
                <w:szCs w:val="23"/>
                <w:lang w:eastAsia="uk-UA"/>
              </w:rPr>
              <w:t xml:space="preserve">Додатку </w:t>
            </w:r>
            <w:r w:rsidR="00814C01" w:rsidRPr="00624D29">
              <w:rPr>
                <w:rFonts w:ascii="Times New Roman" w:hAnsi="Times New Roman" w:cs="Times New Roman"/>
                <w:b/>
                <w:sz w:val="23"/>
                <w:szCs w:val="23"/>
                <w:lang w:val="ru-RU" w:eastAsia="uk-UA"/>
              </w:rPr>
              <w:t>2</w:t>
            </w:r>
            <w:r w:rsidRPr="00BE6A70">
              <w:rPr>
                <w:rFonts w:ascii="Times New Roman" w:hAnsi="Times New Roman" w:cs="Times New Roman"/>
                <w:sz w:val="23"/>
                <w:szCs w:val="23"/>
                <w:lang w:eastAsia="uk-UA"/>
              </w:rPr>
              <w:t xml:space="preserve"> до цієї тендерної документації.</w:t>
            </w:r>
          </w:p>
          <w:p w:rsidR="00DA2F3F" w:rsidRPr="00BE6A70" w:rsidRDefault="00DA2F3F" w:rsidP="00DA2F3F">
            <w:pPr>
              <w:widowControl w:val="0"/>
              <w:spacing w:beforeLines="50" w:before="120" w:afterLines="50" w:after="120"/>
              <w:contextualSpacing/>
              <w:jc w:val="both"/>
              <w:rPr>
                <w:rFonts w:ascii="Times New Roman" w:hAnsi="Times New Roman" w:cs="Times New Roman"/>
                <w:sz w:val="23"/>
                <w:szCs w:val="23"/>
                <w:lang w:eastAsia="uk-UA"/>
              </w:rPr>
            </w:pPr>
            <w:r w:rsidRPr="00BE6A70">
              <w:rPr>
                <w:rFonts w:ascii="Times New Roman" w:hAnsi="Times New Roman" w:cs="Times New Roman"/>
                <w:sz w:val="23"/>
                <w:szCs w:val="23"/>
                <w:lang w:eastAsia="uk-UA"/>
              </w:rPr>
              <w:t xml:space="preserve">5.1.1. Учасник </w:t>
            </w:r>
            <w:r w:rsidR="003832CD" w:rsidRPr="00BE6A70">
              <w:rPr>
                <w:rFonts w:ascii="Times New Roman" w:hAnsi="Times New Roman" w:cs="Times New Roman"/>
                <w:sz w:val="23"/>
                <w:szCs w:val="23"/>
                <w:lang w:eastAsia="uk-UA"/>
              </w:rPr>
              <w:t xml:space="preserve">цієї </w:t>
            </w:r>
            <w:r w:rsidRPr="00BE6A70">
              <w:rPr>
                <w:rFonts w:ascii="Times New Roman" w:hAnsi="Times New Roman" w:cs="Times New Roman"/>
                <w:sz w:val="23"/>
                <w:szCs w:val="23"/>
                <w:lang w:eastAsia="uk-UA"/>
              </w:rPr>
              <w:t>процедури закупівлі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w:t>
            </w:r>
            <w:r w:rsidR="003832CD" w:rsidRPr="00BE6A70">
              <w:rPr>
                <w:rFonts w:ascii="Times New Roman" w:hAnsi="Times New Roman" w:cs="Times New Roman"/>
                <w:sz w:val="23"/>
                <w:szCs w:val="23"/>
                <w:lang w:eastAsia="uk-UA"/>
              </w:rPr>
              <w:t xml:space="preserve"> </w:t>
            </w:r>
            <w:r w:rsidRPr="00BE6A70">
              <w:rPr>
                <w:rFonts w:ascii="Times New Roman" w:hAnsi="Times New Roman" w:cs="Times New Roman"/>
                <w:sz w:val="23"/>
                <w:szCs w:val="23"/>
                <w:lang w:eastAsia="uk-UA"/>
              </w:rPr>
              <w:t>/</w:t>
            </w:r>
            <w:r w:rsidR="003832CD" w:rsidRPr="00BE6A70">
              <w:rPr>
                <w:rFonts w:ascii="Times New Roman" w:hAnsi="Times New Roman" w:cs="Times New Roman"/>
                <w:sz w:val="23"/>
                <w:szCs w:val="23"/>
                <w:lang w:eastAsia="uk-UA"/>
              </w:rPr>
              <w:t xml:space="preserve"> </w:t>
            </w:r>
            <w:r w:rsidRPr="00BE6A70">
              <w:rPr>
                <w:rFonts w:ascii="Times New Roman" w:hAnsi="Times New Roman" w:cs="Times New Roman"/>
                <w:sz w:val="23"/>
                <w:szCs w:val="23"/>
                <w:lang w:eastAsia="uk-UA"/>
              </w:rPr>
              <w:t>співвиконавців.</w:t>
            </w:r>
          </w:p>
          <w:p w:rsidR="00DA2F3F" w:rsidRPr="00BE6A70" w:rsidRDefault="00DA2F3F" w:rsidP="00DA2F3F">
            <w:pPr>
              <w:widowControl w:val="0"/>
              <w:spacing w:beforeLines="50" w:before="120" w:afterLines="50" w:after="120"/>
              <w:contextualSpacing/>
              <w:jc w:val="both"/>
              <w:rPr>
                <w:rFonts w:ascii="Times New Roman" w:hAnsi="Times New Roman" w:cs="Times New Roman"/>
                <w:sz w:val="23"/>
                <w:szCs w:val="23"/>
                <w:lang w:eastAsia="uk-UA"/>
              </w:rPr>
            </w:pPr>
            <w:r w:rsidRPr="00BE6A70">
              <w:rPr>
                <w:rFonts w:ascii="Times New Roman" w:hAnsi="Times New Roman" w:cs="Times New Roman"/>
                <w:sz w:val="23"/>
                <w:szCs w:val="23"/>
                <w:lang w:eastAsia="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r w:rsidRPr="00BE6A70">
              <w:rPr>
                <w:rFonts w:ascii="Times New Roman" w:hAnsi="Times New Roman" w:cs="Times New Roman"/>
                <w:sz w:val="23"/>
                <w:szCs w:val="23"/>
                <w:lang w:eastAsia="uk-UA"/>
              </w:rPr>
              <w:t>5.2. Відповідно до ст. 17 Закону:</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1" w:name="n289"/>
            <w:bookmarkEnd w:id="1"/>
            <w:r w:rsidRPr="00BE6A70">
              <w:rPr>
                <w:rFonts w:ascii="Times New Roman" w:hAnsi="Times New Roman" w:cs="Times New Roman"/>
                <w:sz w:val="23"/>
                <w:szCs w:val="23"/>
                <w:lang w:eastAsia="uk-UA"/>
              </w:rPr>
              <w:lastRenderedPageBreak/>
              <w:t xml:space="preserve">5.2.1.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7" w:anchor="n1721" w:history="1">
              <w:r w:rsidRPr="00BE6A70">
                <w:rPr>
                  <w:rStyle w:val="aa"/>
                  <w:rFonts w:ascii="Times New Roman" w:hAnsi="Times New Roman" w:cs="Times New Roman"/>
                  <w:color w:val="auto"/>
                  <w:sz w:val="23"/>
                  <w:szCs w:val="23"/>
                  <w:u w:val="none"/>
                  <w:lang w:eastAsia="uk-UA"/>
                </w:rPr>
                <w:t>пунктах 2</w:t>
              </w:r>
            </w:hyperlink>
            <w:r w:rsidRPr="00BE6A70">
              <w:rPr>
                <w:rFonts w:ascii="Times New Roman" w:hAnsi="Times New Roman" w:cs="Times New Roman"/>
                <w:sz w:val="23"/>
                <w:szCs w:val="23"/>
                <w:lang w:eastAsia="uk-UA"/>
              </w:rPr>
              <w:t xml:space="preserve">, </w:t>
            </w:r>
            <w:hyperlink r:id="rId8" w:anchor="n1733" w:history="1">
              <w:r w:rsidRPr="00BE6A70">
                <w:rPr>
                  <w:rStyle w:val="aa"/>
                  <w:rFonts w:ascii="Times New Roman" w:hAnsi="Times New Roman" w:cs="Times New Roman"/>
                  <w:color w:val="auto"/>
                  <w:sz w:val="23"/>
                  <w:szCs w:val="23"/>
                  <w:u w:val="none"/>
                  <w:lang w:eastAsia="uk-UA"/>
                </w:rPr>
                <w:t>4</w:t>
              </w:r>
            </w:hyperlink>
            <w:r w:rsidRPr="00BE6A70">
              <w:rPr>
                <w:rFonts w:ascii="Times New Roman" w:hAnsi="Times New Roman" w:cs="Times New Roman"/>
                <w:sz w:val="23"/>
                <w:szCs w:val="23"/>
                <w:lang w:eastAsia="uk-UA"/>
              </w:rPr>
              <w:t xml:space="preserve">, </w:t>
            </w:r>
            <w:hyperlink r:id="rId9" w:anchor="n1734" w:history="1">
              <w:r w:rsidRPr="00BE6A70">
                <w:rPr>
                  <w:rStyle w:val="aa"/>
                  <w:rFonts w:ascii="Times New Roman" w:hAnsi="Times New Roman" w:cs="Times New Roman"/>
                  <w:color w:val="auto"/>
                  <w:sz w:val="23"/>
                  <w:szCs w:val="23"/>
                  <w:u w:val="none"/>
                  <w:lang w:eastAsia="uk-UA"/>
                </w:rPr>
                <w:t>5</w:t>
              </w:r>
            </w:hyperlink>
            <w:r w:rsidRPr="00BE6A70">
              <w:rPr>
                <w:rFonts w:ascii="Times New Roman" w:hAnsi="Times New Roman" w:cs="Times New Roman"/>
                <w:sz w:val="23"/>
                <w:szCs w:val="23"/>
                <w:lang w:eastAsia="uk-UA"/>
              </w:rPr>
              <w:t xml:space="preserve"> частини другої статті 40 цього Закону) в разі, якщо:</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2" w:name="n1263"/>
            <w:bookmarkEnd w:id="2"/>
            <w:r w:rsidRPr="00BE6A70">
              <w:rPr>
                <w:rFonts w:ascii="Times New Roman" w:hAnsi="Times New Roman" w:cs="Times New Roman"/>
                <w:sz w:val="23"/>
                <w:szCs w:val="23"/>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3" w:name="n1264"/>
            <w:bookmarkEnd w:id="3"/>
            <w:r w:rsidRPr="00BE6A70">
              <w:rPr>
                <w:rFonts w:ascii="Times New Roman" w:hAnsi="Times New Roman" w:cs="Times New Roman"/>
                <w:sz w:val="23"/>
                <w:szCs w:val="23"/>
                <w:lang w:eastAsia="uk-UA"/>
              </w:rPr>
              <w:t xml:space="preserve">2) відомості про юридичну особу, яка є учасником процедури закупівлі, </w:t>
            </w:r>
            <w:proofErr w:type="spellStart"/>
            <w:r w:rsidRPr="00BE6A70">
              <w:rPr>
                <w:rFonts w:ascii="Times New Roman" w:hAnsi="Times New Roman" w:cs="Times New Roman"/>
                <w:sz w:val="23"/>
                <w:szCs w:val="23"/>
                <w:lang w:eastAsia="uk-UA"/>
              </w:rPr>
              <w:t>внесено</w:t>
            </w:r>
            <w:proofErr w:type="spellEnd"/>
            <w:r w:rsidRPr="00BE6A70">
              <w:rPr>
                <w:rFonts w:ascii="Times New Roman" w:hAnsi="Times New Roman" w:cs="Times New Roman"/>
                <w:sz w:val="23"/>
                <w:szCs w:val="23"/>
                <w:lang w:eastAsia="uk-UA"/>
              </w:rPr>
              <w:t xml:space="preserve"> до Єдиного державного реєстру осіб, які вчинили корупційні або пов’язані з корупцією правопорушення;</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4" w:name="n1265"/>
            <w:bookmarkEnd w:id="4"/>
            <w:r w:rsidRPr="00BE6A70">
              <w:rPr>
                <w:rFonts w:ascii="Times New Roman" w:hAnsi="Times New Roman" w:cs="Times New Roman"/>
                <w:sz w:val="23"/>
                <w:szCs w:val="23"/>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5" w:name="n1266"/>
            <w:bookmarkEnd w:id="5"/>
            <w:r w:rsidRPr="00BE6A70">
              <w:rPr>
                <w:rFonts w:ascii="Times New Roman" w:hAnsi="Times New Roman" w:cs="Times New Roman"/>
                <w:sz w:val="23"/>
                <w:szCs w:val="23"/>
                <w:lang w:eastAsia="uk-UA"/>
              </w:rPr>
              <w:t xml:space="preserve">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BE6A70">
                <w:rPr>
                  <w:rStyle w:val="aa"/>
                  <w:rFonts w:ascii="Times New Roman" w:hAnsi="Times New Roman" w:cs="Times New Roman"/>
                  <w:color w:val="auto"/>
                  <w:sz w:val="23"/>
                  <w:szCs w:val="23"/>
                  <w:u w:val="none"/>
                  <w:lang w:eastAsia="uk-UA"/>
                </w:rPr>
                <w:t>пунктом 4 частини другої статті 6</w:t>
              </w:r>
            </w:hyperlink>
            <w:r w:rsidRPr="00BE6A70">
              <w:rPr>
                <w:rFonts w:ascii="Times New Roman" w:hAnsi="Times New Roman" w:cs="Times New Roman"/>
                <w:sz w:val="23"/>
                <w:szCs w:val="23"/>
                <w:lang w:eastAsia="uk-UA"/>
              </w:rPr>
              <w:t xml:space="preserve">, </w:t>
            </w:r>
            <w:hyperlink r:id="rId11" w:anchor="n456" w:tgtFrame="_blank" w:history="1">
              <w:r w:rsidRPr="00BE6A70">
                <w:rPr>
                  <w:rStyle w:val="aa"/>
                  <w:rFonts w:ascii="Times New Roman" w:hAnsi="Times New Roman" w:cs="Times New Roman"/>
                  <w:color w:val="auto"/>
                  <w:sz w:val="23"/>
                  <w:szCs w:val="23"/>
                  <w:u w:val="none"/>
                  <w:lang w:eastAsia="uk-UA"/>
                </w:rPr>
                <w:t>пунктом 1 статті 50</w:t>
              </w:r>
            </w:hyperlink>
            <w:r w:rsidRPr="00BE6A70">
              <w:rPr>
                <w:rFonts w:ascii="Times New Roman" w:hAnsi="Times New Roman" w:cs="Times New Roman"/>
                <w:sz w:val="23"/>
                <w:szCs w:val="23"/>
                <w:lang w:eastAsia="uk-UA"/>
              </w:rPr>
              <w:t xml:space="preserve"> Закону України «Про захист економічної конкуренції», у вигляді вчинення </w:t>
            </w:r>
            <w:proofErr w:type="spellStart"/>
            <w:r w:rsidRPr="00BE6A70">
              <w:rPr>
                <w:rFonts w:ascii="Times New Roman" w:hAnsi="Times New Roman" w:cs="Times New Roman"/>
                <w:sz w:val="23"/>
                <w:szCs w:val="23"/>
                <w:lang w:eastAsia="uk-UA"/>
              </w:rPr>
              <w:t>антиконкурентних</w:t>
            </w:r>
            <w:proofErr w:type="spellEnd"/>
            <w:r w:rsidRPr="00BE6A70">
              <w:rPr>
                <w:rFonts w:ascii="Times New Roman" w:hAnsi="Times New Roman" w:cs="Times New Roman"/>
                <w:sz w:val="23"/>
                <w:szCs w:val="23"/>
                <w:lang w:eastAsia="uk-UA"/>
              </w:rPr>
              <w:t xml:space="preserve"> узгоджених дій, що стосуються спотворення результатів тендерів;</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6" w:name="n1267"/>
            <w:bookmarkEnd w:id="6"/>
            <w:r w:rsidRPr="00BE6A70">
              <w:rPr>
                <w:rFonts w:ascii="Times New Roman" w:hAnsi="Times New Roman" w:cs="Times New Roman"/>
                <w:sz w:val="23"/>
                <w:szCs w:val="23"/>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7" w:name="n1942"/>
            <w:bookmarkStart w:id="8" w:name="n1268"/>
            <w:bookmarkEnd w:id="7"/>
            <w:bookmarkEnd w:id="8"/>
            <w:r w:rsidRPr="00BE6A70">
              <w:rPr>
                <w:rFonts w:ascii="Times New Roman" w:hAnsi="Times New Roman" w:cs="Times New Roman"/>
                <w:sz w:val="23"/>
                <w:szCs w:val="23"/>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9" w:name="n1943"/>
            <w:bookmarkStart w:id="10" w:name="n1269"/>
            <w:bookmarkEnd w:id="9"/>
            <w:bookmarkEnd w:id="10"/>
            <w:r w:rsidRPr="00BE6A70">
              <w:rPr>
                <w:rFonts w:ascii="Times New Roman" w:hAnsi="Times New Roman" w:cs="Times New Roman"/>
                <w:sz w:val="23"/>
                <w:szCs w:val="23"/>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11" w:name="n1270"/>
            <w:bookmarkEnd w:id="11"/>
            <w:r w:rsidRPr="00BE6A70">
              <w:rPr>
                <w:rFonts w:ascii="Times New Roman" w:hAnsi="Times New Roman" w:cs="Times New Roman"/>
                <w:sz w:val="23"/>
                <w:szCs w:val="23"/>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12" w:name="n1271"/>
            <w:bookmarkEnd w:id="12"/>
            <w:r w:rsidRPr="00BE6A70">
              <w:rPr>
                <w:rFonts w:ascii="Times New Roman" w:hAnsi="Times New Roman" w:cs="Times New Roman"/>
                <w:sz w:val="23"/>
                <w:szCs w:val="23"/>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BE6A70">
                <w:rPr>
                  <w:rStyle w:val="aa"/>
                  <w:rFonts w:ascii="Times New Roman" w:hAnsi="Times New Roman" w:cs="Times New Roman"/>
                  <w:color w:val="auto"/>
                  <w:sz w:val="23"/>
                  <w:szCs w:val="23"/>
                  <w:u w:val="none"/>
                  <w:lang w:eastAsia="uk-UA"/>
                </w:rPr>
                <w:t>пунктом 9</w:t>
              </w:r>
            </w:hyperlink>
            <w:r w:rsidRPr="00BE6A70">
              <w:rPr>
                <w:rFonts w:ascii="Times New Roman" w:hAnsi="Times New Roman" w:cs="Times New Roman"/>
                <w:sz w:val="23"/>
                <w:szCs w:val="23"/>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13" w:name="n1272"/>
            <w:bookmarkEnd w:id="13"/>
            <w:r w:rsidRPr="00BE6A70">
              <w:rPr>
                <w:rFonts w:ascii="Times New Roman" w:hAnsi="Times New Roman" w:cs="Times New Roman"/>
                <w:sz w:val="23"/>
                <w:szCs w:val="23"/>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14" w:name="n1273"/>
            <w:bookmarkEnd w:id="14"/>
            <w:r w:rsidRPr="00BE6A70">
              <w:rPr>
                <w:rFonts w:ascii="Times New Roman" w:hAnsi="Times New Roman" w:cs="Times New Roman"/>
                <w:sz w:val="23"/>
                <w:szCs w:val="23"/>
                <w:lang w:eastAsia="uk-UA"/>
              </w:rPr>
              <w:t xml:space="preserve">11) учасник процедури закупівлі є особою, до якої застосовано санкцію </w:t>
            </w:r>
            <w:r w:rsidRPr="00BE6A70">
              <w:rPr>
                <w:rFonts w:ascii="Times New Roman" w:hAnsi="Times New Roman" w:cs="Times New Roman"/>
                <w:sz w:val="23"/>
                <w:szCs w:val="23"/>
                <w:lang w:eastAsia="uk-UA"/>
              </w:rPr>
              <w:lastRenderedPageBreak/>
              <w:t xml:space="preserve">у виді заборони на здійснення у неї публічних </w:t>
            </w:r>
            <w:proofErr w:type="spellStart"/>
            <w:r w:rsidRPr="00BE6A70">
              <w:rPr>
                <w:rFonts w:ascii="Times New Roman" w:hAnsi="Times New Roman" w:cs="Times New Roman"/>
                <w:sz w:val="23"/>
                <w:szCs w:val="23"/>
                <w:lang w:eastAsia="uk-UA"/>
              </w:rPr>
              <w:t>закупівель</w:t>
            </w:r>
            <w:proofErr w:type="spellEnd"/>
            <w:r w:rsidRPr="00BE6A70">
              <w:rPr>
                <w:rFonts w:ascii="Times New Roman" w:hAnsi="Times New Roman" w:cs="Times New Roman"/>
                <w:sz w:val="23"/>
                <w:szCs w:val="23"/>
                <w:lang w:eastAsia="uk-UA"/>
              </w:rPr>
              <w:t xml:space="preserve"> товарів, робіт і послуг згідно із </w:t>
            </w:r>
            <w:hyperlink r:id="rId13" w:tgtFrame="_blank" w:history="1">
              <w:r w:rsidRPr="00BE6A70">
                <w:rPr>
                  <w:rStyle w:val="aa"/>
                  <w:rFonts w:ascii="Times New Roman" w:hAnsi="Times New Roman" w:cs="Times New Roman"/>
                  <w:color w:val="auto"/>
                  <w:sz w:val="23"/>
                  <w:szCs w:val="23"/>
                  <w:u w:val="none"/>
                  <w:lang w:eastAsia="uk-UA"/>
                </w:rPr>
                <w:t>Законом України</w:t>
              </w:r>
            </w:hyperlink>
            <w:r w:rsidRPr="00BE6A70">
              <w:rPr>
                <w:rFonts w:ascii="Times New Roman" w:hAnsi="Times New Roman" w:cs="Times New Roman"/>
                <w:sz w:val="23"/>
                <w:szCs w:val="23"/>
                <w:lang w:eastAsia="uk-UA"/>
              </w:rPr>
              <w:t xml:space="preserve"> «Про санкції»;</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15" w:name="n1274"/>
            <w:bookmarkEnd w:id="15"/>
            <w:r w:rsidRPr="00BE6A70">
              <w:rPr>
                <w:rFonts w:ascii="Times New Roman" w:hAnsi="Times New Roman" w:cs="Times New Roman"/>
                <w:sz w:val="23"/>
                <w:szCs w:val="23"/>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16" w:name="n1275"/>
            <w:bookmarkEnd w:id="16"/>
            <w:r w:rsidRPr="00BE6A70">
              <w:rPr>
                <w:rFonts w:ascii="Times New Roman" w:hAnsi="Times New Roman" w:cs="Times New Roman"/>
                <w:sz w:val="23"/>
                <w:szCs w:val="23"/>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val="ru-RU" w:eastAsia="uk-UA"/>
              </w:rPr>
            </w:pPr>
            <w:bookmarkStart w:id="17" w:name="n1276"/>
            <w:bookmarkEnd w:id="17"/>
            <w:r w:rsidRPr="00BE6A70">
              <w:rPr>
                <w:rFonts w:ascii="Times New Roman" w:hAnsi="Times New Roman" w:cs="Times New Roman"/>
                <w:sz w:val="23"/>
                <w:szCs w:val="23"/>
                <w:lang w:val="ru-RU" w:eastAsia="uk-UA"/>
              </w:rPr>
              <w:t xml:space="preserve">5.2.2. </w:t>
            </w:r>
            <w:r w:rsidRPr="00BE6A70">
              <w:rPr>
                <w:rFonts w:ascii="Times New Roman" w:hAnsi="Times New Roman" w:cs="Times New Roman"/>
                <w:sz w:val="23"/>
                <w:szCs w:val="23"/>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832CD" w:rsidRPr="00BE6A70">
              <w:rPr>
                <w:rFonts w:ascii="Times New Roman" w:hAnsi="Times New Roman" w:cs="Times New Roman"/>
                <w:sz w:val="23"/>
                <w:szCs w:val="23"/>
                <w:lang w:eastAsia="uk-UA"/>
              </w:rPr>
              <w:t>–</w:t>
            </w:r>
            <w:r w:rsidRPr="00BE6A70">
              <w:rPr>
                <w:rFonts w:ascii="Times New Roman" w:hAnsi="Times New Roman" w:cs="Times New Roman"/>
                <w:sz w:val="23"/>
                <w:szCs w:val="23"/>
                <w:lang w:eastAsia="uk-UA"/>
              </w:rPr>
              <w:t xml:space="preserve"> протягом трьох років з дати дострокового розірвання такого договору.</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18" w:name="n1277"/>
            <w:bookmarkEnd w:id="18"/>
            <w:r w:rsidRPr="00BE6A70">
              <w:rPr>
                <w:rFonts w:ascii="Times New Roman" w:hAnsi="Times New Roman" w:cs="Times New Roman"/>
                <w:sz w:val="23"/>
                <w:szCs w:val="23"/>
                <w:lang w:eastAsia="uk-UA"/>
              </w:rPr>
              <w:t xml:space="preserve">Учасник процедури закупівлі, що перебуває в обставинах, зазначених у </w:t>
            </w:r>
            <w:hyperlink r:id="rId14" w:anchor="n1276" w:history="1">
              <w:r w:rsidRPr="00BE6A70">
                <w:rPr>
                  <w:rStyle w:val="aa"/>
                  <w:rFonts w:ascii="Times New Roman" w:hAnsi="Times New Roman" w:cs="Times New Roman"/>
                  <w:color w:val="auto"/>
                  <w:sz w:val="23"/>
                  <w:szCs w:val="23"/>
                  <w:u w:val="none"/>
                  <w:lang w:eastAsia="uk-UA"/>
                </w:rPr>
                <w:t>частині другій</w:t>
              </w:r>
            </w:hyperlink>
            <w:r w:rsidRPr="00BE6A70">
              <w:rPr>
                <w:rFonts w:ascii="Times New Roman" w:hAnsi="Times New Roman" w:cs="Times New Roman"/>
                <w:sz w:val="23"/>
                <w:szCs w:val="23"/>
                <w:lang w:eastAsia="uk-UA"/>
              </w:rPr>
              <w:t xml:space="preserve">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val="ru-RU" w:eastAsia="uk-UA"/>
              </w:rPr>
            </w:pPr>
            <w:bookmarkStart w:id="19" w:name="n1278"/>
            <w:bookmarkEnd w:id="19"/>
            <w:r w:rsidRPr="00BE6A70">
              <w:rPr>
                <w:rFonts w:ascii="Times New Roman" w:hAnsi="Times New Roman" w:cs="Times New Roman"/>
                <w:sz w:val="23"/>
                <w:szCs w:val="23"/>
                <w:lang w:eastAsia="uk-UA"/>
              </w:rPr>
              <w:t>Якщо замовник вважає таке підтвердження достатнім, учаснику не може бути відмовлено в участі в процедурі закупівлі.</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20" w:name="n1279"/>
            <w:bookmarkEnd w:id="20"/>
            <w:r w:rsidRPr="00BE6A70">
              <w:rPr>
                <w:rFonts w:ascii="Times New Roman" w:hAnsi="Times New Roman" w:cs="Times New Roman"/>
                <w:sz w:val="23"/>
                <w:szCs w:val="23"/>
                <w:lang w:val="ru-RU" w:eastAsia="uk-UA"/>
              </w:rPr>
              <w:t xml:space="preserve">5.2.3. </w:t>
            </w:r>
            <w:r w:rsidRPr="00BE6A70">
              <w:rPr>
                <w:rFonts w:ascii="Times New Roman" w:hAnsi="Times New Roman" w:cs="Times New Roman"/>
                <w:sz w:val="23"/>
                <w:szCs w:val="23"/>
                <w:lang w:eastAsia="uk-UA"/>
              </w:rPr>
              <w:t xml:space="preserve">Учасник процедури закупівлі в електронній системі </w:t>
            </w:r>
            <w:proofErr w:type="spellStart"/>
            <w:r w:rsidRPr="00BE6A70">
              <w:rPr>
                <w:rFonts w:ascii="Times New Roman" w:hAnsi="Times New Roman" w:cs="Times New Roman"/>
                <w:sz w:val="23"/>
                <w:szCs w:val="23"/>
                <w:lang w:eastAsia="uk-UA"/>
              </w:rPr>
              <w:t>закупівель</w:t>
            </w:r>
            <w:proofErr w:type="spellEnd"/>
            <w:r w:rsidRPr="00BE6A70">
              <w:rPr>
                <w:rFonts w:ascii="Times New Roman" w:hAnsi="Times New Roman" w:cs="Times New Roman"/>
                <w:sz w:val="23"/>
                <w:szCs w:val="23"/>
                <w:lang w:eastAsia="uk-UA"/>
              </w:rPr>
              <w:t xml:space="preserve"> під час подання тендерної пропозиції підтверджує відсутність підстав, передбачених </w:t>
            </w:r>
            <w:hyperlink r:id="rId15" w:anchor="n1267" w:history="1">
              <w:r w:rsidRPr="00BE6A70">
                <w:rPr>
                  <w:rStyle w:val="aa"/>
                  <w:rFonts w:ascii="Times New Roman" w:hAnsi="Times New Roman" w:cs="Times New Roman"/>
                  <w:color w:val="auto"/>
                  <w:sz w:val="23"/>
                  <w:szCs w:val="23"/>
                  <w:u w:val="none"/>
                  <w:lang w:eastAsia="uk-UA"/>
                </w:rPr>
                <w:t>пунктами 5</w:t>
              </w:r>
            </w:hyperlink>
            <w:r w:rsidRPr="00BE6A70">
              <w:rPr>
                <w:rFonts w:ascii="Times New Roman" w:hAnsi="Times New Roman" w:cs="Times New Roman"/>
                <w:sz w:val="23"/>
                <w:szCs w:val="23"/>
                <w:lang w:eastAsia="uk-UA"/>
              </w:rPr>
              <w:t xml:space="preserve">, </w:t>
            </w:r>
            <w:hyperlink r:id="rId16" w:anchor="n1268" w:history="1">
              <w:r w:rsidRPr="00BE6A70">
                <w:rPr>
                  <w:rStyle w:val="aa"/>
                  <w:rFonts w:ascii="Times New Roman" w:hAnsi="Times New Roman" w:cs="Times New Roman"/>
                  <w:color w:val="auto"/>
                  <w:sz w:val="23"/>
                  <w:szCs w:val="23"/>
                  <w:u w:val="none"/>
                  <w:lang w:eastAsia="uk-UA"/>
                </w:rPr>
                <w:t>6</w:t>
              </w:r>
            </w:hyperlink>
            <w:r w:rsidRPr="00BE6A70">
              <w:rPr>
                <w:rFonts w:ascii="Times New Roman" w:hAnsi="Times New Roman" w:cs="Times New Roman"/>
                <w:sz w:val="23"/>
                <w:szCs w:val="23"/>
                <w:lang w:eastAsia="uk-UA"/>
              </w:rPr>
              <w:t xml:space="preserve">, </w:t>
            </w:r>
            <w:hyperlink r:id="rId17" w:anchor="n1274" w:history="1">
              <w:r w:rsidRPr="00BE6A70">
                <w:rPr>
                  <w:rStyle w:val="aa"/>
                  <w:rFonts w:ascii="Times New Roman" w:hAnsi="Times New Roman" w:cs="Times New Roman"/>
                  <w:color w:val="auto"/>
                  <w:sz w:val="23"/>
                  <w:szCs w:val="23"/>
                  <w:u w:val="none"/>
                  <w:lang w:eastAsia="uk-UA"/>
                </w:rPr>
                <w:t>12</w:t>
              </w:r>
            </w:hyperlink>
            <w:r w:rsidRPr="00BE6A70">
              <w:rPr>
                <w:rFonts w:ascii="Times New Roman" w:hAnsi="Times New Roman" w:cs="Times New Roman"/>
                <w:sz w:val="23"/>
                <w:szCs w:val="23"/>
                <w:lang w:eastAsia="uk-UA"/>
              </w:rPr>
              <w:t xml:space="preserve"> і </w:t>
            </w:r>
            <w:hyperlink r:id="rId18" w:anchor="n1275" w:history="1">
              <w:r w:rsidRPr="00BE6A70">
                <w:rPr>
                  <w:rStyle w:val="aa"/>
                  <w:rFonts w:ascii="Times New Roman" w:hAnsi="Times New Roman" w:cs="Times New Roman"/>
                  <w:color w:val="auto"/>
                  <w:sz w:val="23"/>
                  <w:szCs w:val="23"/>
                  <w:u w:val="none"/>
                  <w:lang w:eastAsia="uk-UA"/>
                </w:rPr>
                <w:t>13 частини першої</w:t>
              </w:r>
            </w:hyperlink>
            <w:r w:rsidRPr="00BE6A70">
              <w:rPr>
                <w:rFonts w:ascii="Times New Roman" w:hAnsi="Times New Roman" w:cs="Times New Roman"/>
                <w:sz w:val="23"/>
                <w:szCs w:val="23"/>
                <w:lang w:eastAsia="uk-UA"/>
              </w:rPr>
              <w:t xml:space="preserve"> та </w:t>
            </w:r>
            <w:hyperlink r:id="rId19" w:anchor="n1276" w:history="1">
              <w:r w:rsidRPr="00BE6A70">
                <w:rPr>
                  <w:rStyle w:val="aa"/>
                  <w:rFonts w:ascii="Times New Roman" w:hAnsi="Times New Roman" w:cs="Times New Roman"/>
                  <w:color w:val="auto"/>
                  <w:sz w:val="23"/>
                  <w:szCs w:val="23"/>
                  <w:u w:val="none"/>
                  <w:lang w:eastAsia="uk-UA"/>
                </w:rPr>
                <w:t>частиною другою</w:t>
              </w:r>
            </w:hyperlink>
            <w:r w:rsidRPr="00BE6A70">
              <w:rPr>
                <w:rFonts w:ascii="Times New Roman" w:hAnsi="Times New Roman" w:cs="Times New Roman"/>
                <w:sz w:val="23"/>
                <w:szCs w:val="23"/>
                <w:lang w:eastAsia="uk-UA"/>
              </w:rPr>
              <w:t xml:space="preserve">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w:t>
            </w:r>
            <w:proofErr w:type="spellStart"/>
            <w:r w:rsidRPr="00BE6A70">
              <w:rPr>
                <w:rFonts w:ascii="Times New Roman" w:hAnsi="Times New Roman" w:cs="Times New Roman"/>
                <w:sz w:val="23"/>
                <w:szCs w:val="23"/>
                <w:lang w:eastAsia="uk-UA"/>
              </w:rPr>
              <w:t>закупівель</w:t>
            </w:r>
            <w:proofErr w:type="spellEnd"/>
            <w:r w:rsidRPr="00BE6A70">
              <w:rPr>
                <w:rFonts w:ascii="Times New Roman" w:hAnsi="Times New Roman" w:cs="Times New Roman"/>
                <w:sz w:val="23"/>
                <w:szCs w:val="23"/>
                <w:lang w:eastAsia="uk-UA"/>
              </w:rPr>
              <w:t>.</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r w:rsidRPr="00BE6A70">
              <w:rPr>
                <w:rFonts w:ascii="Times New Roman" w:hAnsi="Times New Roman" w:cs="Times New Roman"/>
                <w:sz w:val="23"/>
                <w:szCs w:val="23"/>
                <w:lang w:eastAsia="uk-UA"/>
              </w:rPr>
              <w:t xml:space="preserve">5.2.4. Замовник не вимагає від учасників документів, що підтверджують відсутність підстав, визначених </w:t>
            </w:r>
            <w:hyperlink r:id="rId20" w:anchor="n1263" w:history="1">
              <w:r w:rsidRPr="00BE6A70">
                <w:rPr>
                  <w:rStyle w:val="aa"/>
                  <w:rFonts w:ascii="Times New Roman" w:hAnsi="Times New Roman" w:cs="Times New Roman"/>
                  <w:color w:val="auto"/>
                  <w:sz w:val="23"/>
                  <w:szCs w:val="23"/>
                  <w:u w:val="none"/>
                  <w:lang w:eastAsia="uk-UA"/>
                </w:rPr>
                <w:t>пунктами 1</w:t>
              </w:r>
            </w:hyperlink>
            <w:r w:rsidRPr="00BE6A70">
              <w:rPr>
                <w:rFonts w:ascii="Times New Roman" w:hAnsi="Times New Roman" w:cs="Times New Roman"/>
                <w:sz w:val="23"/>
                <w:szCs w:val="23"/>
                <w:lang w:eastAsia="uk-UA"/>
              </w:rPr>
              <w:t xml:space="preserve"> і </w:t>
            </w:r>
            <w:hyperlink r:id="rId21" w:anchor="n1269" w:history="1">
              <w:r w:rsidRPr="00BE6A70">
                <w:rPr>
                  <w:rStyle w:val="aa"/>
                  <w:rFonts w:ascii="Times New Roman" w:hAnsi="Times New Roman" w:cs="Times New Roman"/>
                  <w:color w:val="auto"/>
                  <w:sz w:val="23"/>
                  <w:szCs w:val="23"/>
                  <w:u w:val="none"/>
                  <w:lang w:eastAsia="uk-UA"/>
                </w:rPr>
                <w:t>7</w:t>
              </w:r>
            </w:hyperlink>
            <w:r w:rsidRPr="00BE6A70">
              <w:rPr>
                <w:rFonts w:ascii="Times New Roman" w:hAnsi="Times New Roman" w:cs="Times New Roman"/>
                <w:sz w:val="23"/>
                <w:szCs w:val="23"/>
                <w:lang w:eastAsia="uk-UA"/>
              </w:rPr>
              <w:t xml:space="preserve"> частини першої цієї статті.</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r w:rsidRPr="00BE6A70">
              <w:rPr>
                <w:rFonts w:ascii="Times New Roman" w:hAnsi="Times New Roman" w:cs="Times New Roman"/>
                <w:sz w:val="23"/>
                <w:szCs w:val="23"/>
                <w:lang w:eastAsia="uk-UA"/>
              </w:rPr>
              <w:t xml:space="preserve">5.2.5.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BE6A70">
                <w:rPr>
                  <w:rStyle w:val="aa"/>
                  <w:rFonts w:ascii="Times New Roman" w:hAnsi="Times New Roman" w:cs="Times New Roman"/>
                  <w:color w:val="auto"/>
                  <w:sz w:val="23"/>
                  <w:szCs w:val="23"/>
                  <w:u w:val="none"/>
                  <w:lang w:eastAsia="uk-UA"/>
                </w:rPr>
                <w:t>Законом України</w:t>
              </w:r>
            </w:hyperlink>
            <w:r w:rsidRPr="00BE6A70">
              <w:rPr>
                <w:rFonts w:ascii="Times New Roman" w:hAnsi="Times New Roman" w:cs="Times New Roman"/>
                <w:sz w:val="23"/>
                <w:szCs w:val="23"/>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E6A70">
              <w:rPr>
                <w:rFonts w:ascii="Times New Roman" w:hAnsi="Times New Roman" w:cs="Times New Roman"/>
                <w:sz w:val="23"/>
                <w:szCs w:val="23"/>
                <w:lang w:eastAsia="uk-UA"/>
              </w:rPr>
              <w:t>закупівель</w:t>
            </w:r>
            <w:proofErr w:type="spellEnd"/>
            <w:r w:rsidRPr="00BE6A70">
              <w:rPr>
                <w:rFonts w:ascii="Times New Roman" w:hAnsi="Times New Roman" w:cs="Times New Roman"/>
                <w:sz w:val="23"/>
                <w:szCs w:val="23"/>
                <w:lang w:eastAsia="uk-UA"/>
              </w:rPr>
              <w:t>.</w:t>
            </w:r>
          </w:p>
          <w:p w:rsidR="00065CF7"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bookmarkStart w:id="21" w:name="n1282"/>
            <w:bookmarkEnd w:id="21"/>
            <w:r w:rsidRPr="00BE6A70">
              <w:rPr>
                <w:rFonts w:ascii="Times New Roman" w:hAnsi="Times New Roman" w:cs="Times New Roman"/>
                <w:sz w:val="23"/>
                <w:szCs w:val="23"/>
                <w:lang w:eastAsia="uk-UA"/>
              </w:rPr>
              <w:t xml:space="preserve">5.2.6. Переможець процедури закупівлі у строк, що не перевищує десяти днів з дати оприлюднення в електронній системі </w:t>
            </w:r>
            <w:proofErr w:type="spellStart"/>
            <w:r w:rsidRPr="00BE6A70">
              <w:rPr>
                <w:rFonts w:ascii="Times New Roman" w:hAnsi="Times New Roman" w:cs="Times New Roman"/>
                <w:sz w:val="23"/>
                <w:szCs w:val="23"/>
                <w:lang w:eastAsia="uk-UA"/>
              </w:rPr>
              <w:t>закупівель</w:t>
            </w:r>
            <w:proofErr w:type="spellEnd"/>
            <w:r w:rsidRPr="00BE6A70">
              <w:rPr>
                <w:rFonts w:ascii="Times New Roman" w:hAnsi="Times New Roman" w:cs="Times New Roman"/>
                <w:sz w:val="23"/>
                <w:szCs w:val="23"/>
                <w:lang w:eastAsia="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E6A70">
              <w:rPr>
                <w:rFonts w:ascii="Times New Roman" w:hAnsi="Times New Roman" w:cs="Times New Roman"/>
                <w:sz w:val="23"/>
                <w:szCs w:val="23"/>
                <w:lang w:eastAsia="uk-UA"/>
              </w:rPr>
              <w:t>закупівель</w:t>
            </w:r>
            <w:proofErr w:type="spellEnd"/>
            <w:r w:rsidRPr="00BE6A70">
              <w:rPr>
                <w:rFonts w:ascii="Times New Roman" w:hAnsi="Times New Roman" w:cs="Times New Roman"/>
                <w:sz w:val="23"/>
                <w:szCs w:val="23"/>
                <w:lang w:eastAsia="uk-UA"/>
              </w:rPr>
              <w:t xml:space="preserve">, що підтверджують відсутність підстав, визначених </w:t>
            </w:r>
            <w:hyperlink r:id="rId23" w:anchor="n1264" w:history="1">
              <w:r w:rsidRPr="00BE6A70">
                <w:rPr>
                  <w:rStyle w:val="aa"/>
                  <w:rFonts w:ascii="Times New Roman" w:hAnsi="Times New Roman" w:cs="Times New Roman"/>
                  <w:color w:val="auto"/>
                  <w:sz w:val="23"/>
                  <w:szCs w:val="23"/>
                  <w:u w:val="none"/>
                  <w:lang w:eastAsia="uk-UA"/>
                </w:rPr>
                <w:t>пунктами 2</w:t>
              </w:r>
            </w:hyperlink>
            <w:r w:rsidRPr="00BE6A70">
              <w:rPr>
                <w:rFonts w:ascii="Times New Roman" w:hAnsi="Times New Roman" w:cs="Times New Roman"/>
                <w:sz w:val="23"/>
                <w:szCs w:val="23"/>
                <w:lang w:eastAsia="uk-UA"/>
              </w:rPr>
              <w:t xml:space="preserve">, </w:t>
            </w:r>
            <w:hyperlink r:id="rId24" w:anchor="n1265" w:history="1">
              <w:r w:rsidRPr="00BE6A70">
                <w:rPr>
                  <w:rStyle w:val="aa"/>
                  <w:rFonts w:ascii="Times New Roman" w:hAnsi="Times New Roman" w:cs="Times New Roman"/>
                  <w:color w:val="auto"/>
                  <w:sz w:val="23"/>
                  <w:szCs w:val="23"/>
                  <w:u w:val="none"/>
                  <w:lang w:eastAsia="uk-UA"/>
                </w:rPr>
                <w:t>3</w:t>
              </w:r>
            </w:hyperlink>
            <w:r w:rsidRPr="00BE6A70">
              <w:rPr>
                <w:rFonts w:ascii="Times New Roman" w:hAnsi="Times New Roman" w:cs="Times New Roman"/>
                <w:sz w:val="23"/>
                <w:szCs w:val="23"/>
                <w:lang w:eastAsia="uk-UA"/>
              </w:rPr>
              <w:t xml:space="preserve">, </w:t>
            </w:r>
            <w:hyperlink r:id="rId25" w:anchor="n1267" w:history="1">
              <w:r w:rsidRPr="00BE6A70">
                <w:rPr>
                  <w:rStyle w:val="aa"/>
                  <w:rFonts w:ascii="Times New Roman" w:hAnsi="Times New Roman" w:cs="Times New Roman"/>
                  <w:color w:val="auto"/>
                  <w:sz w:val="23"/>
                  <w:szCs w:val="23"/>
                  <w:u w:val="none"/>
                  <w:lang w:eastAsia="uk-UA"/>
                </w:rPr>
                <w:t>5</w:t>
              </w:r>
            </w:hyperlink>
            <w:r w:rsidRPr="00BE6A70">
              <w:rPr>
                <w:rFonts w:ascii="Times New Roman" w:hAnsi="Times New Roman" w:cs="Times New Roman"/>
                <w:sz w:val="23"/>
                <w:szCs w:val="23"/>
                <w:lang w:eastAsia="uk-UA"/>
              </w:rPr>
              <w:t xml:space="preserve">, </w:t>
            </w:r>
            <w:hyperlink r:id="rId26" w:anchor="n1268" w:history="1">
              <w:r w:rsidRPr="00BE6A70">
                <w:rPr>
                  <w:rStyle w:val="aa"/>
                  <w:rFonts w:ascii="Times New Roman" w:hAnsi="Times New Roman" w:cs="Times New Roman"/>
                  <w:color w:val="auto"/>
                  <w:sz w:val="23"/>
                  <w:szCs w:val="23"/>
                  <w:u w:val="none"/>
                  <w:lang w:eastAsia="uk-UA"/>
                </w:rPr>
                <w:t>6</w:t>
              </w:r>
            </w:hyperlink>
            <w:r w:rsidRPr="00BE6A70">
              <w:rPr>
                <w:rFonts w:ascii="Times New Roman" w:hAnsi="Times New Roman" w:cs="Times New Roman"/>
                <w:sz w:val="23"/>
                <w:szCs w:val="23"/>
                <w:lang w:eastAsia="uk-UA"/>
              </w:rPr>
              <w:t xml:space="preserve">, </w:t>
            </w:r>
            <w:hyperlink r:id="rId27" w:anchor="n1270" w:history="1">
              <w:r w:rsidRPr="00BE6A70">
                <w:rPr>
                  <w:rStyle w:val="aa"/>
                  <w:rFonts w:ascii="Times New Roman" w:hAnsi="Times New Roman" w:cs="Times New Roman"/>
                  <w:color w:val="auto"/>
                  <w:sz w:val="23"/>
                  <w:szCs w:val="23"/>
                  <w:u w:val="none"/>
                  <w:lang w:eastAsia="uk-UA"/>
                </w:rPr>
                <w:t>8</w:t>
              </w:r>
            </w:hyperlink>
            <w:r w:rsidRPr="00BE6A70">
              <w:rPr>
                <w:rFonts w:ascii="Times New Roman" w:hAnsi="Times New Roman" w:cs="Times New Roman"/>
                <w:sz w:val="23"/>
                <w:szCs w:val="23"/>
                <w:lang w:eastAsia="uk-UA"/>
              </w:rPr>
              <w:t xml:space="preserve">, </w:t>
            </w:r>
            <w:hyperlink r:id="rId28" w:anchor="n1274" w:history="1">
              <w:r w:rsidRPr="00BE6A70">
                <w:rPr>
                  <w:rStyle w:val="aa"/>
                  <w:rFonts w:ascii="Times New Roman" w:hAnsi="Times New Roman" w:cs="Times New Roman"/>
                  <w:color w:val="auto"/>
                  <w:sz w:val="23"/>
                  <w:szCs w:val="23"/>
                  <w:u w:val="none"/>
                  <w:lang w:eastAsia="uk-UA"/>
                </w:rPr>
                <w:t>12</w:t>
              </w:r>
            </w:hyperlink>
            <w:r w:rsidRPr="00BE6A70">
              <w:rPr>
                <w:rFonts w:ascii="Times New Roman" w:hAnsi="Times New Roman" w:cs="Times New Roman"/>
                <w:sz w:val="23"/>
                <w:szCs w:val="23"/>
                <w:lang w:eastAsia="uk-UA"/>
              </w:rPr>
              <w:t xml:space="preserve"> і </w:t>
            </w:r>
            <w:hyperlink r:id="rId29" w:anchor="n1275" w:history="1">
              <w:r w:rsidRPr="00BE6A70">
                <w:rPr>
                  <w:rStyle w:val="aa"/>
                  <w:rFonts w:ascii="Times New Roman" w:hAnsi="Times New Roman" w:cs="Times New Roman"/>
                  <w:color w:val="auto"/>
                  <w:sz w:val="23"/>
                  <w:szCs w:val="23"/>
                  <w:u w:val="none"/>
                  <w:lang w:eastAsia="uk-UA"/>
                </w:rPr>
                <w:t>13</w:t>
              </w:r>
            </w:hyperlink>
            <w:hyperlink r:id="rId30" w:anchor="n1275" w:history="1">
              <w:r w:rsidRPr="00BE6A70">
                <w:rPr>
                  <w:rStyle w:val="aa"/>
                  <w:rFonts w:ascii="Times New Roman" w:hAnsi="Times New Roman" w:cs="Times New Roman"/>
                  <w:color w:val="auto"/>
                  <w:sz w:val="23"/>
                  <w:szCs w:val="23"/>
                  <w:u w:val="none"/>
                  <w:lang w:eastAsia="uk-UA"/>
                </w:rPr>
                <w:t xml:space="preserve"> частини першої</w:t>
              </w:r>
            </w:hyperlink>
            <w:r w:rsidRPr="00BE6A70">
              <w:rPr>
                <w:rFonts w:ascii="Times New Roman" w:hAnsi="Times New Roman" w:cs="Times New Roman"/>
                <w:sz w:val="23"/>
                <w:szCs w:val="23"/>
                <w:lang w:eastAsia="uk-UA"/>
              </w:rPr>
              <w:t xml:space="preserve"> та </w:t>
            </w:r>
            <w:hyperlink r:id="rId31" w:anchor="n1276" w:history="1">
              <w:r w:rsidRPr="00BE6A70">
                <w:rPr>
                  <w:rStyle w:val="aa"/>
                  <w:rFonts w:ascii="Times New Roman" w:hAnsi="Times New Roman" w:cs="Times New Roman"/>
                  <w:color w:val="auto"/>
                  <w:sz w:val="23"/>
                  <w:szCs w:val="23"/>
                  <w:u w:val="none"/>
                  <w:lang w:eastAsia="uk-UA"/>
                </w:rPr>
                <w:t>частиною другою</w:t>
              </w:r>
            </w:hyperlink>
            <w:r w:rsidRPr="00BE6A70">
              <w:rPr>
                <w:rFonts w:ascii="Times New Roman" w:hAnsi="Times New Roman" w:cs="Times New Roman"/>
                <w:sz w:val="23"/>
                <w:szCs w:val="23"/>
                <w:lang w:eastAsia="uk-UA"/>
              </w:rPr>
              <w:t xml:space="preserve"> цієї статті.</w:t>
            </w:r>
            <w:bookmarkStart w:id="22" w:name="n1283"/>
            <w:bookmarkEnd w:id="22"/>
          </w:p>
          <w:p w:rsidR="00465FA6" w:rsidRPr="00BE6A70" w:rsidRDefault="00065CF7" w:rsidP="00065CF7">
            <w:pPr>
              <w:widowControl w:val="0"/>
              <w:spacing w:beforeLines="50" w:before="120" w:afterLines="50" w:after="120"/>
              <w:contextualSpacing/>
              <w:jc w:val="both"/>
              <w:rPr>
                <w:rFonts w:ascii="Times New Roman" w:hAnsi="Times New Roman" w:cs="Times New Roman"/>
                <w:sz w:val="23"/>
                <w:szCs w:val="23"/>
                <w:lang w:eastAsia="uk-UA"/>
              </w:rPr>
            </w:pPr>
            <w:r w:rsidRPr="00BE6A70">
              <w:rPr>
                <w:rFonts w:ascii="Times New Roman" w:hAnsi="Times New Roman" w:cs="Times New Roman"/>
                <w:sz w:val="23"/>
                <w:szCs w:val="23"/>
                <w:lang w:eastAsia="uk-UA"/>
              </w:rPr>
              <w:t xml:space="preserve">5.2.7. Перелік документів, що має надати учасник для підтвердження </w:t>
            </w:r>
            <w:r w:rsidRPr="00BE6A70">
              <w:rPr>
                <w:rFonts w:ascii="Times New Roman" w:hAnsi="Times New Roman" w:cs="Times New Roman"/>
                <w:sz w:val="23"/>
                <w:szCs w:val="23"/>
                <w:lang w:eastAsia="uk-UA"/>
              </w:rPr>
              <w:lastRenderedPageBreak/>
              <w:t>відповідності учасника вимогам</w:t>
            </w:r>
            <w:r w:rsidR="00C65CE6">
              <w:rPr>
                <w:rFonts w:ascii="Times New Roman" w:hAnsi="Times New Roman" w:cs="Times New Roman"/>
                <w:sz w:val="23"/>
                <w:szCs w:val="23"/>
                <w:lang w:eastAsia="uk-UA"/>
              </w:rPr>
              <w:t>, визначеним у статті 17 Закону</w:t>
            </w:r>
            <w:r w:rsidRPr="00BE6A70">
              <w:rPr>
                <w:rFonts w:ascii="Times New Roman" w:hAnsi="Times New Roman" w:cs="Times New Roman"/>
                <w:sz w:val="23"/>
                <w:szCs w:val="23"/>
                <w:lang w:eastAsia="uk-UA"/>
              </w:rPr>
              <w:t xml:space="preserve"> зазначено у Додатку 1 до цієї тендерної документації.</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lastRenderedPageBreak/>
              <w:t>6.</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75545F"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Інформація про необхідні технічні, якісні та кількісні характеристики предмета закупівлі, а також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1D7230" w:rsidRDefault="001D7230" w:rsidP="001D7230">
            <w:pPr>
              <w:widowControl w:val="0"/>
              <w:spacing w:beforeLines="50" w:before="120" w:afterLines="50" w:after="120"/>
              <w:contextualSpacing/>
              <w:jc w:val="both"/>
              <w:rPr>
                <w:rFonts w:ascii="Times New Roman" w:hAnsi="Times New Roman" w:cs="Times New Roman"/>
                <w:color w:val="000000"/>
                <w:sz w:val="23"/>
                <w:szCs w:val="23"/>
                <w:lang w:eastAsia="uk-UA"/>
              </w:rPr>
            </w:pPr>
            <w:r w:rsidRPr="001D7230">
              <w:rPr>
                <w:rFonts w:ascii="Times New Roman" w:hAnsi="Times New Roman" w:cs="Times New Roman"/>
                <w:color w:val="000000"/>
                <w:sz w:val="23"/>
                <w:szCs w:val="23"/>
                <w:lang w:eastAsia="uk-UA"/>
              </w:rPr>
              <w:t xml:space="preserve">6.1. Інформація про технічні, </w:t>
            </w:r>
            <w:r>
              <w:rPr>
                <w:rFonts w:ascii="Times New Roman" w:hAnsi="Times New Roman" w:cs="Times New Roman"/>
                <w:color w:val="000000"/>
                <w:sz w:val="23"/>
                <w:szCs w:val="23"/>
                <w:lang w:eastAsia="uk-UA"/>
              </w:rPr>
              <w:t>якісні, кількісні та</w:t>
            </w:r>
            <w:r w:rsidRPr="001D7230">
              <w:rPr>
                <w:rFonts w:ascii="Times New Roman" w:hAnsi="Times New Roman" w:cs="Times New Roman"/>
                <w:color w:val="000000"/>
                <w:sz w:val="23"/>
                <w:szCs w:val="23"/>
                <w:lang w:eastAsia="uk-UA"/>
              </w:rPr>
              <w:t xml:space="preserve"> інші характеристики предмета закупівлі викладена у </w:t>
            </w:r>
            <w:r w:rsidRPr="001D7230">
              <w:rPr>
                <w:rFonts w:ascii="Times New Roman" w:hAnsi="Times New Roman" w:cs="Times New Roman"/>
                <w:b/>
                <w:i/>
                <w:color w:val="000000"/>
                <w:sz w:val="23"/>
                <w:szCs w:val="23"/>
                <w:lang w:eastAsia="uk-UA"/>
              </w:rPr>
              <w:t>Додатку 3</w:t>
            </w:r>
            <w:r w:rsidRPr="001D7230">
              <w:rPr>
                <w:rFonts w:ascii="Times New Roman" w:hAnsi="Times New Roman" w:cs="Times New Roman"/>
                <w:color w:val="000000"/>
                <w:sz w:val="23"/>
                <w:szCs w:val="23"/>
                <w:lang w:eastAsia="uk-UA"/>
              </w:rPr>
              <w:t xml:space="preserve"> до цієї тендерної документації.</w:t>
            </w:r>
          </w:p>
          <w:p w:rsidR="004A0830" w:rsidRPr="004A0830" w:rsidRDefault="004A0830" w:rsidP="004A0830">
            <w:pPr>
              <w:widowControl w:val="0"/>
              <w:spacing w:beforeLines="50" w:before="120" w:afterLines="50" w:after="120"/>
              <w:contextualSpacing/>
              <w:jc w:val="both"/>
              <w:rPr>
                <w:rFonts w:ascii="Times New Roman" w:hAnsi="Times New Roman" w:cs="Times New Roman"/>
                <w:color w:val="000000"/>
                <w:sz w:val="23"/>
                <w:szCs w:val="23"/>
                <w:lang w:eastAsia="uk-UA"/>
              </w:rPr>
            </w:pPr>
            <w:r w:rsidRPr="004A0830">
              <w:rPr>
                <w:rFonts w:ascii="Times New Roman" w:hAnsi="Times New Roman" w:cs="Times New Roman"/>
                <w:color w:val="000000"/>
                <w:sz w:val="23"/>
                <w:szCs w:val="23"/>
                <w:lang w:eastAsia="uk-UA"/>
              </w:rPr>
              <w:t>6.</w:t>
            </w:r>
            <w:r>
              <w:rPr>
                <w:rFonts w:ascii="Times New Roman" w:hAnsi="Times New Roman" w:cs="Times New Roman"/>
                <w:color w:val="000000"/>
                <w:sz w:val="23"/>
                <w:szCs w:val="23"/>
                <w:lang w:eastAsia="uk-UA"/>
              </w:rPr>
              <w:t>2</w:t>
            </w:r>
            <w:r w:rsidRPr="004A0830">
              <w:rPr>
                <w:rFonts w:ascii="Times New Roman" w:hAnsi="Times New Roman" w:cs="Times New Roman"/>
                <w:color w:val="000000"/>
                <w:sz w:val="23"/>
                <w:szCs w:val="23"/>
                <w:lang w:eastAsia="uk-UA"/>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A0830" w:rsidRPr="004A0830" w:rsidRDefault="004A0830" w:rsidP="001D7230">
            <w:pPr>
              <w:widowControl w:val="0"/>
              <w:spacing w:beforeLines="50" w:before="120" w:afterLines="50" w:after="120"/>
              <w:contextualSpacing/>
              <w:jc w:val="both"/>
              <w:rPr>
                <w:rFonts w:ascii="Times New Roman" w:hAnsi="Times New Roman" w:cs="Times New Roman"/>
                <w:color w:val="000000"/>
                <w:sz w:val="23"/>
                <w:szCs w:val="23"/>
                <w:lang w:eastAsia="uk-UA"/>
              </w:rPr>
            </w:pPr>
            <w:r w:rsidRPr="004A0830">
              <w:rPr>
                <w:rFonts w:ascii="Times New Roman" w:hAnsi="Times New Roman" w:cs="Times New Roman"/>
                <w:color w:val="000000"/>
                <w:sz w:val="23"/>
                <w:szCs w:val="23"/>
                <w:lang w:eastAsia="uk-UA"/>
              </w:rPr>
              <w:t>6.</w:t>
            </w:r>
            <w:r>
              <w:rPr>
                <w:rFonts w:ascii="Times New Roman" w:hAnsi="Times New Roman" w:cs="Times New Roman"/>
                <w:color w:val="000000"/>
                <w:sz w:val="23"/>
                <w:szCs w:val="23"/>
                <w:lang w:eastAsia="uk-UA"/>
              </w:rPr>
              <w:t>3</w:t>
            </w:r>
            <w:r w:rsidRPr="004A0830">
              <w:rPr>
                <w:rFonts w:ascii="Times New Roman" w:hAnsi="Times New Roman" w:cs="Times New Roman"/>
                <w:color w:val="000000"/>
                <w:sz w:val="23"/>
                <w:szCs w:val="23"/>
                <w:lang w:eastAsia="uk-UA"/>
              </w:rPr>
              <w:t>.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7.</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Інформація про субпідрядника (у випадку закупівлі робіт або послуг)</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036CBC" w:rsidRPr="00036CBC" w:rsidRDefault="00036CBC" w:rsidP="00036CBC">
            <w:pPr>
              <w:widowControl w:val="0"/>
              <w:spacing w:beforeLines="50" w:before="120" w:afterLines="50" w:after="120"/>
              <w:contextualSpacing/>
              <w:jc w:val="both"/>
              <w:rPr>
                <w:rFonts w:ascii="Times New Roman" w:hAnsi="Times New Roman" w:cs="Times New Roman"/>
                <w:color w:val="000000"/>
                <w:sz w:val="23"/>
                <w:szCs w:val="23"/>
                <w:lang w:eastAsia="uk-UA"/>
              </w:rPr>
            </w:pPr>
            <w:r w:rsidRPr="00036CBC">
              <w:rPr>
                <w:rFonts w:ascii="Times New Roman" w:hAnsi="Times New Roman" w:cs="Times New Roman"/>
                <w:color w:val="000000"/>
                <w:sz w:val="23"/>
                <w:szCs w:val="23"/>
                <w:lang w:eastAsia="uk-UA"/>
              </w:rPr>
              <w:t xml:space="preserve">7.1. Учаснику </w:t>
            </w:r>
            <w:r>
              <w:rPr>
                <w:rFonts w:ascii="Times New Roman" w:hAnsi="Times New Roman" w:cs="Times New Roman"/>
                <w:color w:val="000000"/>
                <w:sz w:val="23"/>
                <w:szCs w:val="23"/>
                <w:lang w:eastAsia="uk-UA"/>
              </w:rPr>
              <w:t xml:space="preserve">цієї процедури закупівлі </w:t>
            </w:r>
            <w:r w:rsidRPr="00036CBC">
              <w:rPr>
                <w:rFonts w:ascii="Times New Roman" w:hAnsi="Times New Roman" w:cs="Times New Roman"/>
                <w:color w:val="000000"/>
                <w:sz w:val="23"/>
                <w:szCs w:val="23"/>
                <w:lang w:eastAsia="uk-UA"/>
              </w:rPr>
              <w:t>необхідно надати інформацію про кожного суб’єкта господарювання, якого учасник планує залучати до надання послуг як субпідрядника / співвиконавця в обсязі не менше 20 відсотків від вартості договору про закупівлю (а саме: найменування субпідрядника, його місцезнаходження, банківські реквізити, контактні особи та їх телефони / інші засоби зв’язку, види послуг, які передбачається доручити субпідряднику, орієнтовна вартість послуг субпідрядника у відсотках до ціни тендерної пропозиції, інша інформація за бажанням учасника). До зазначеної довідки додаються письмові згоди субпідрядних організацій про можливість надання ними на субпідряді в учасника окремих послуг, які є предметом закупівлі.</w:t>
            </w:r>
          </w:p>
          <w:p w:rsidR="00036CBC" w:rsidRPr="00036CBC" w:rsidRDefault="00036CBC" w:rsidP="00036CBC">
            <w:pPr>
              <w:widowControl w:val="0"/>
              <w:spacing w:beforeLines="50" w:before="120" w:afterLines="50" w:after="120"/>
              <w:contextualSpacing/>
              <w:jc w:val="both"/>
              <w:rPr>
                <w:rFonts w:ascii="Times New Roman" w:hAnsi="Times New Roman" w:cs="Times New Roman"/>
                <w:color w:val="000000"/>
                <w:sz w:val="23"/>
                <w:szCs w:val="23"/>
                <w:lang w:eastAsia="uk-UA"/>
              </w:rPr>
            </w:pPr>
            <w:r w:rsidRPr="00036CBC">
              <w:rPr>
                <w:rFonts w:ascii="Times New Roman" w:hAnsi="Times New Roman" w:cs="Times New Roman"/>
                <w:color w:val="000000"/>
                <w:sz w:val="23"/>
                <w:szCs w:val="23"/>
                <w:lang w:eastAsia="uk-UA"/>
              </w:rPr>
              <w:t>Або</w:t>
            </w:r>
          </w:p>
          <w:p w:rsidR="00036CBC" w:rsidRPr="00036CBC" w:rsidRDefault="00036CBC" w:rsidP="00036CBC">
            <w:pPr>
              <w:widowControl w:val="0"/>
              <w:spacing w:beforeLines="50" w:before="120" w:afterLines="50" w:after="120"/>
              <w:contextualSpacing/>
              <w:jc w:val="both"/>
              <w:rPr>
                <w:rFonts w:ascii="Times New Roman" w:hAnsi="Times New Roman" w:cs="Times New Roman"/>
                <w:color w:val="000000"/>
                <w:sz w:val="23"/>
                <w:szCs w:val="23"/>
                <w:lang w:eastAsia="uk-UA"/>
              </w:rPr>
            </w:pPr>
            <w:r w:rsidRPr="00036CBC">
              <w:rPr>
                <w:rFonts w:ascii="Times New Roman" w:hAnsi="Times New Roman" w:cs="Times New Roman"/>
                <w:color w:val="000000"/>
                <w:sz w:val="23"/>
                <w:szCs w:val="23"/>
                <w:lang w:eastAsia="uk-UA"/>
              </w:rPr>
              <w:t>інформацію у довільній формі щодо незалучення такого (таких) субпідрядника / співвиконавця (або так само залучення їх в обсязі, що не перевищує 20 відсотків від вартості договору про закупівлю).</w:t>
            </w:r>
          </w:p>
          <w:p w:rsidR="00036CBC" w:rsidRPr="00036CBC" w:rsidRDefault="00036CBC" w:rsidP="00036CBC">
            <w:pPr>
              <w:widowControl w:val="0"/>
              <w:spacing w:beforeLines="50" w:before="120" w:afterLines="50" w:after="120"/>
              <w:contextualSpacing/>
              <w:jc w:val="both"/>
              <w:rPr>
                <w:rFonts w:ascii="Times New Roman" w:hAnsi="Times New Roman" w:cs="Times New Roman"/>
                <w:color w:val="000000"/>
                <w:sz w:val="23"/>
                <w:szCs w:val="23"/>
                <w:lang w:eastAsia="uk-UA"/>
              </w:rPr>
            </w:pPr>
            <w:r w:rsidRPr="00036CBC">
              <w:rPr>
                <w:rFonts w:ascii="Times New Roman" w:hAnsi="Times New Roman" w:cs="Times New Roman"/>
                <w:color w:val="000000"/>
                <w:sz w:val="23"/>
                <w:szCs w:val="23"/>
                <w:lang w:eastAsia="uk-UA"/>
              </w:rPr>
              <w:t>7.2. У разі якщо учасник процедури закупівлі має намір залучити спроможності інших суб’єктів господарювання як субпідрядників /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465FA6" w:rsidRPr="00BE6A70" w:rsidRDefault="00036CBC" w:rsidP="00036CBC">
            <w:pPr>
              <w:widowControl w:val="0"/>
              <w:spacing w:beforeLines="50" w:before="120" w:afterLines="50" w:after="120"/>
              <w:contextualSpacing/>
              <w:jc w:val="both"/>
              <w:rPr>
                <w:rFonts w:ascii="Times New Roman" w:hAnsi="Times New Roman" w:cs="Times New Roman"/>
                <w:color w:val="000000"/>
                <w:sz w:val="23"/>
                <w:szCs w:val="23"/>
                <w:lang w:eastAsia="uk-UA"/>
              </w:rPr>
            </w:pPr>
            <w:r w:rsidRPr="00036CBC">
              <w:rPr>
                <w:rFonts w:ascii="Times New Roman" w:hAnsi="Times New Roman" w:cs="Times New Roman"/>
                <w:color w:val="000000"/>
                <w:sz w:val="23"/>
                <w:szCs w:val="23"/>
                <w:lang w:eastAsia="uk-UA"/>
              </w:rPr>
              <w:t>7.3. Учасник у складі своєї тендерної пропозиції повинен надати гарантійний лист від субпідрядника/-</w:t>
            </w:r>
            <w:proofErr w:type="spellStart"/>
            <w:r w:rsidRPr="00036CBC">
              <w:rPr>
                <w:rFonts w:ascii="Times New Roman" w:hAnsi="Times New Roman" w:cs="Times New Roman"/>
                <w:color w:val="000000"/>
                <w:sz w:val="23"/>
                <w:szCs w:val="23"/>
                <w:lang w:eastAsia="uk-UA"/>
              </w:rPr>
              <w:t>ів</w:t>
            </w:r>
            <w:proofErr w:type="spellEnd"/>
            <w:r w:rsidRPr="00036CBC">
              <w:rPr>
                <w:rFonts w:ascii="Times New Roman" w:hAnsi="Times New Roman" w:cs="Times New Roman"/>
                <w:color w:val="000000"/>
                <w:sz w:val="23"/>
                <w:szCs w:val="23"/>
                <w:lang w:eastAsia="uk-UA"/>
              </w:rPr>
              <w:t xml:space="preserve"> (у разі їх залучення) про </w:t>
            </w:r>
            <w:r w:rsidRPr="00036CBC">
              <w:rPr>
                <w:rFonts w:ascii="Times New Roman" w:hAnsi="Times New Roman" w:cs="Times New Roman"/>
                <w:color w:val="000000"/>
                <w:sz w:val="23"/>
                <w:szCs w:val="23"/>
                <w:lang w:eastAsia="uk-UA"/>
              </w:rPr>
              <w:lastRenderedPageBreak/>
              <w:t xml:space="preserve">відсутність підстав для відмови в участі у процедурі закупівлі, передбачених статтею 17 Закону (у відповідності до </w:t>
            </w:r>
            <w:r w:rsidRPr="00036CBC">
              <w:rPr>
                <w:rFonts w:ascii="Times New Roman" w:hAnsi="Times New Roman" w:cs="Times New Roman"/>
                <w:b/>
                <w:i/>
                <w:color w:val="000000"/>
                <w:sz w:val="23"/>
                <w:szCs w:val="23"/>
                <w:lang w:eastAsia="uk-UA"/>
              </w:rPr>
              <w:t>Додатку 2</w:t>
            </w:r>
            <w:r w:rsidRPr="00036CBC">
              <w:rPr>
                <w:rFonts w:ascii="Times New Roman" w:hAnsi="Times New Roman" w:cs="Times New Roman"/>
                <w:color w:val="000000"/>
                <w:sz w:val="23"/>
                <w:szCs w:val="23"/>
                <w:lang w:eastAsia="uk-UA"/>
              </w:rPr>
              <w:t xml:space="preserve"> до цієї тендерної документації).</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lastRenderedPageBreak/>
              <w:t>8.</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Внесення змін або відкликання тендерної пропозиції учасником</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8.1. Учасник процедури закупівлі має право </w:t>
            </w:r>
            <w:proofErr w:type="spellStart"/>
            <w:r w:rsidRPr="00BE6A70">
              <w:rPr>
                <w:rFonts w:ascii="Times New Roman" w:hAnsi="Times New Roman" w:cs="Times New Roman"/>
                <w:color w:val="000000"/>
                <w:sz w:val="23"/>
                <w:szCs w:val="23"/>
                <w:lang w:eastAsia="uk-UA"/>
              </w:rPr>
              <w:t>внести</w:t>
            </w:r>
            <w:proofErr w:type="spellEnd"/>
            <w:r w:rsidRPr="00BE6A70">
              <w:rPr>
                <w:rFonts w:ascii="Times New Roman" w:hAnsi="Times New Roman" w:cs="Times New Roman"/>
                <w:color w:val="000000"/>
                <w:sz w:val="23"/>
                <w:szCs w:val="23"/>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до закінчення кінцевого строку подання тендерних пропозицій.</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уточнених або нових документів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протягом 24 годин з моменту розміщення замовником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повідомлення з вимогою про усунення таких </w:t>
            </w:r>
            <w:proofErr w:type="spellStart"/>
            <w:r w:rsidRPr="00BE6A70">
              <w:rPr>
                <w:rFonts w:ascii="Times New Roman" w:hAnsi="Times New Roman" w:cs="Times New Roman"/>
                <w:color w:val="000000"/>
                <w:sz w:val="23"/>
                <w:szCs w:val="23"/>
                <w:lang w:eastAsia="uk-UA"/>
              </w:rPr>
              <w:t>невідповідностей</w:t>
            </w:r>
            <w:proofErr w:type="spellEnd"/>
            <w:r w:rsidRPr="00BE6A70">
              <w:rPr>
                <w:rFonts w:ascii="Times New Roman" w:hAnsi="Times New Roman" w:cs="Times New Roman"/>
                <w:color w:val="000000"/>
                <w:sz w:val="23"/>
                <w:szCs w:val="23"/>
                <w:lang w:eastAsia="uk-UA"/>
              </w:rPr>
              <w:t>.</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8.3. Замовник розглядає подані тендерні пропозиції з урахуванням виправлення або </w:t>
            </w:r>
            <w:proofErr w:type="spellStart"/>
            <w:r w:rsidRPr="00BE6A70">
              <w:rPr>
                <w:rFonts w:ascii="Times New Roman" w:hAnsi="Times New Roman" w:cs="Times New Roman"/>
                <w:color w:val="000000"/>
                <w:sz w:val="23"/>
                <w:szCs w:val="23"/>
                <w:lang w:eastAsia="uk-UA"/>
              </w:rPr>
              <w:t>невиправлення</w:t>
            </w:r>
            <w:proofErr w:type="spellEnd"/>
            <w:r w:rsidRPr="00BE6A70">
              <w:rPr>
                <w:rFonts w:ascii="Times New Roman" w:hAnsi="Times New Roman" w:cs="Times New Roman"/>
                <w:color w:val="000000"/>
                <w:sz w:val="23"/>
                <w:szCs w:val="23"/>
                <w:lang w:eastAsia="uk-UA"/>
              </w:rPr>
              <w:t xml:space="preserve"> учасниками виявлених </w:t>
            </w:r>
            <w:proofErr w:type="spellStart"/>
            <w:r w:rsidRPr="00BE6A70">
              <w:rPr>
                <w:rFonts w:ascii="Times New Roman" w:hAnsi="Times New Roman" w:cs="Times New Roman"/>
                <w:color w:val="000000"/>
                <w:sz w:val="23"/>
                <w:szCs w:val="23"/>
                <w:lang w:eastAsia="uk-UA"/>
              </w:rPr>
              <w:t>невідповідностей</w:t>
            </w:r>
            <w:proofErr w:type="spellEnd"/>
            <w:r w:rsidRPr="00BE6A70">
              <w:rPr>
                <w:rFonts w:ascii="Times New Roman" w:hAnsi="Times New Roman" w:cs="Times New Roman"/>
                <w:color w:val="000000"/>
                <w:sz w:val="23"/>
                <w:szCs w:val="23"/>
                <w:lang w:eastAsia="uk-UA"/>
              </w:rPr>
              <w:t>.</w:t>
            </w:r>
          </w:p>
        </w:tc>
      </w:tr>
      <w:tr w:rsidR="00465FA6" w:rsidRPr="00BE6A70" w:rsidTr="00EA7623">
        <w:trPr>
          <w:trHeight w:val="425"/>
        </w:trPr>
        <w:tc>
          <w:tcPr>
            <w:tcW w:w="1019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65FA6" w:rsidRPr="00BE6A70" w:rsidRDefault="00465FA6" w:rsidP="00465FA6">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 xml:space="preserve">Розділ </w:t>
            </w:r>
            <w:r w:rsidRPr="00BE6A70">
              <w:rPr>
                <w:rFonts w:ascii="Times New Roman" w:hAnsi="Times New Roman" w:cs="Times New Roman"/>
                <w:b/>
                <w:color w:val="000000"/>
                <w:sz w:val="23"/>
                <w:szCs w:val="23"/>
                <w:lang w:val="en-US" w:eastAsia="uk-UA"/>
              </w:rPr>
              <w:t>IV</w:t>
            </w:r>
            <w:r w:rsidRPr="00BE6A70">
              <w:rPr>
                <w:rFonts w:ascii="Times New Roman" w:hAnsi="Times New Roman" w:cs="Times New Roman"/>
                <w:b/>
                <w:color w:val="000000"/>
                <w:sz w:val="23"/>
                <w:szCs w:val="23"/>
                <w:lang w:eastAsia="uk-UA"/>
              </w:rPr>
              <w:t>. Подання та розкриття тендерних пропозицій</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1.</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Кінцевий строк подання тендерних пропозицій</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Кінцевий строк </w:t>
            </w:r>
            <w:r w:rsidR="0000612F" w:rsidRPr="00BE6A70">
              <w:rPr>
                <w:rFonts w:ascii="Times New Roman" w:hAnsi="Times New Roman" w:cs="Times New Roman"/>
                <w:color w:val="000000"/>
                <w:sz w:val="23"/>
                <w:szCs w:val="23"/>
                <w:lang w:eastAsia="uk-UA"/>
              </w:rPr>
              <w:t xml:space="preserve">для </w:t>
            </w:r>
            <w:r w:rsidRPr="00BE6A70">
              <w:rPr>
                <w:rFonts w:ascii="Times New Roman" w:hAnsi="Times New Roman" w:cs="Times New Roman"/>
                <w:color w:val="000000"/>
                <w:sz w:val="23"/>
                <w:szCs w:val="23"/>
                <w:lang w:eastAsia="uk-UA"/>
              </w:rPr>
              <w:t xml:space="preserve">подання тендерних пропозицій: </w:t>
            </w:r>
            <w:r w:rsidR="0016514A">
              <w:rPr>
                <w:rFonts w:ascii="Times New Roman" w:hAnsi="Times New Roman" w:cs="Times New Roman"/>
                <w:b/>
                <w:color w:val="000000"/>
                <w:sz w:val="23"/>
                <w:szCs w:val="23"/>
                <w:lang w:eastAsia="uk-UA"/>
              </w:rPr>
              <w:t>2</w:t>
            </w:r>
            <w:r w:rsidR="00AB4FEE">
              <w:rPr>
                <w:rFonts w:ascii="Times New Roman" w:hAnsi="Times New Roman" w:cs="Times New Roman"/>
                <w:b/>
                <w:color w:val="000000"/>
                <w:sz w:val="23"/>
                <w:szCs w:val="23"/>
                <w:lang w:eastAsia="uk-UA"/>
              </w:rPr>
              <w:t>1</w:t>
            </w:r>
            <w:r w:rsidR="009A0BF6">
              <w:rPr>
                <w:rFonts w:ascii="Times New Roman" w:hAnsi="Times New Roman" w:cs="Times New Roman"/>
                <w:b/>
                <w:color w:val="000000"/>
                <w:sz w:val="23"/>
                <w:szCs w:val="23"/>
                <w:lang w:eastAsia="uk-UA"/>
              </w:rPr>
              <w:t>.</w:t>
            </w:r>
            <w:r w:rsidR="00036CBC">
              <w:rPr>
                <w:rFonts w:ascii="Times New Roman" w:hAnsi="Times New Roman" w:cs="Times New Roman"/>
                <w:b/>
                <w:color w:val="000000"/>
                <w:sz w:val="23"/>
                <w:szCs w:val="23"/>
                <w:lang w:eastAsia="uk-UA"/>
              </w:rPr>
              <w:t>01</w:t>
            </w:r>
            <w:r w:rsidRPr="00BE6A70">
              <w:rPr>
                <w:rFonts w:ascii="Times New Roman" w:hAnsi="Times New Roman" w:cs="Times New Roman"/>
                <w:b/>
                <w:color w:val="000000"/>
                <w:sz w:val="23"/>
                <w:szCs w:val="23"/>
                <w:lang w:eastAsia="uk-UA"/>
              </w:rPr>
              <w:t>.202</w:t>
            </w:r>
            <w:r w:rsidR="00036CBC">
              <w:rPr>
                <w:rFonts w:ascii="Times New Roman" w:hAnsi="Times New Roman" w:cs="Times New Roman"/>
                <w:b/>
                <w:color w:val="000000"/>
                <w:sz w:val="23"/>
                <w:szCs w:val="23"/>
                <w:lang w:eastAsia="uk-UA"/>
              </w:rPr>
              <w:t>2</w:t>
            </w:r>
            <w:r w:rsidRPr="00BE6A70">
              <w:rPr>
                <w:rFonts w:ascii="Times New Roman" w:hAnsi="Times New Roman" w:cs="Times New Roman"/>
                <w:b/>
                <w:color w:val="000000"/>
                <w:sz w:val="23"/>
                <w:szCs w:val="23"/>
                <w:lang w:eastAsia="uk-UA"/>
              </w:rPr>
              <w:t xml:space="preserve"> року 00:00 год.</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Отримана тендерна пропозиція автоматично вноситься до реєстру. Електронна система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після закінчення строку подання, не приймаються та автоматично повертаються учасникам, які їх подали.</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2.</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Дата та час розкриття тендерних пропозицій</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2.1. Дата і час розкриття тендерних пропозицій визначаються електронною системою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автоматично та зазначаються в оголошенні про проведення процедури відкритих торгів.</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одразу після завершення електронного аукціону.</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2.3. Протокол розкриття тендерних пропозицій / пропозицій формується та оприлюднюється електронною системою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автоматично в день розкриття тендерних пропозицій.</w:t>
            </w:r>
          </w:p>
          <w:p w:rsidR="0075545F" w:rsidRPr="00BE6A70" w:rsidRDefault="0075545F"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2.4. Не підлягає розкриттю інформація, що обґрунтовано визначена учасником як конфіденційна, у тому числі що містить персональні дані. </w:t>
            </w:r>
            <w:r w:rsidRPr="00BE6A70">
              <w:rPr>
                <w:rFonts w:ascii="Times New Roman" w:hAnsi="Times New Roman" w:cs="Times New Roman"/>
                <w:b/>
                <w:i/>
                <w:color w:val="000000"/>
                <w:sz w:val="23"/>
                <w:szCs w:val="23"/>
                <w:lang w:eastAsia="uk-UA"/>
              </w:rPr>
              <w:t>Конфіденційною не може бути визначена інформація</w:t>
            </w:r>
            <w:r w:rsidRPr="00BE6A70">
              <w:rPr>
                <w:rFonts w:ascii="Times New Roman" w:hAnsi="Times New Roman" w:cs="Times New Roman"/>
                <w:color w:val="000000"/>
                <w:sz w:val="23"/>
                <w:szCs w:val="23"/>
                <w:lang w:eastAsia="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tc>
      </w:tr>
      <w:tr w:rsidR="00465FA6" w:rsidRPr="00BE6A70" w:rsidTr="00EA7623">
        <w:trPr>
          <w:trHeight w:val="428"/>
        </w:trPr>
        <w:tc>
          <w:tcPr>
            <w:tcW w:w="1019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65FA6" w:rsidRPr="00BE6A70" w:rsidRDefault="00465FA6" w:rsidP="00465FA6">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 xml:space="preserve">Розділ </w:t>
            </w:r>
            <w:r w:rsidRPr="00BE6A70">
              <w:rPr>
                <w:rFonts w:ascii="Times New Roman" w:hAnsi="Times New Roman" w:cs="Times New Roman"/>
                <w:b/>
                <w:color w:val="000000"/>
                <w:sz w:val="23"/>
                <w:szCs w:val="23"/>
                <w:lang w:val="en-US" w:eastAsia="uk-UA"/>
              </w:rPr>
              <w:t>V</w:t>
            </w:r>
            <w:r w:rsidRPr="00BE6A70">
              <w:rPr>
                <w:rFonts w:ascii="Times New Roman" w:hAnsi="Times New Roman" w:cs="Times New Roman"/>
                <w:b/>
                <w:color w:val="000000"/>
                <w:sz w:val="23"/>
                <w:szCs w:val="23"/>
                <w:lang w:eastAsia="uk-UA"/>
              </w:rPr>
              <w:t>. Оцінка тендерних пропозицій</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1.</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 xml:space="preserve">Перелік критеріїв та методика оцінки тендерних пропозицій із </w:t>
            </w:r>
            <w:r w:rsidRPr="00BE6A70">
              <w:rPr>
                <w:rFonts w:ascii="Times New Roman" w:hAnsi="Times New Roman" w:cs="Times New Roman"/>
                <w:b/>
                <w:sz w:val="23"/>
                <w:szCs w:val="23"/>
                <w:lang w:eastAsia="uk-UA"/>
              </w:rPr>
              <w:lastRenderedPageBreak/>
              <w:t>зазначенням питомої ваги критерію</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lastRenderedPageBreak/>
              <w:t>1.1. Оцінка тендерних пропозицій здійснюється на основі критерію «Ціна». Питома вага – 100%.</w:t>
            </w:r>
          </w:p>
          <w:p w:rsidR="00AA3701" w:rsidRPr="00AA3701" w:rsidRDefault="00AA3701" w:rsidP="00AA3701">
            <w:pPr>
              <w:widowControl w:val="0"/>
              <w:spacing w:beforeLines="50" w:before="120" w:afterLines="50" w:after="120"/>
              <w:contextualSpacing/>
              <w:jc w:val="both"/>
              <w:rPr>
                <w:rFonts w:ascii="Times New Roman" w:hAnsi="Times New Roman" w:cs="Times New Roman"/>
                <w:color w:val="000000"/>
                <w:sz w:val="23"/>
                <w:szCs w:val="23"/>
                <w:lang w:eastAsia="uk-UA"/>
              </w:rPr>
            </w:pPr>
            <w:r w:rsidRPr="00AA3701">
              <w:rPr>
                <w:rFonts w:ascii="Times New Roman" w:hAnsi="Times New Roman" w:cs="Times New Roman"/>
                <w:color w:val="000000"/>
                <w:sz w:val="23"/>
                <w:szCs w:val="23"/>
                <w:lang w:eastAsia="uk-UA"/>
              </w:rPr>
              <w:t>1.2. Оцінка пропозицій здійснюється без урахуванням податку на додану вартість (ПДВ).</w:t>
            </w:r>
          </w:p>
          <w:p w:rsidR="00AA3701" w:rsidRDefault="00AA3701" w:rsidP="00AA3701">
            <w:pPr>
              <w:widowControl w:val="0"/>
              <w:spacing w:beforeLines="50" w:before="120" w:afterLines="50" w:after="120"/>
              <w:contextualSpacing/>
              <w:jc w:val="both"/>
              <w:rPr>
                <w:rFonts w:ascii="Times New Roman" w:hAnsi="Times New Roman" w:cs="Times New Roman"/>
                <w:color w:val="000000"/>
                <w:sz w:val="23"/>
                <w:szCs w:val="23"/>
                <w:lang w:eastAsia="uk-UA"/>
              </w:rPr>
            </w:pPr>
            <w:r w:rsidRPr="00AA3701">
              <w:rPr>
                <w:rFonts w:ascii="Times New Roman" w:hAnsi="Times New Roman" w:cs="Times New Roman"/>
                <w:color w:val="000000"/>
                <w:sz w:val="23"/>
                <w:szCs w:val="23"/>
                <w:lang w:eastAsia="uk-UA"/>
              </w:rPr>
              <w:lastRenderedPageBreak/>
              <w:t>1.3. Відповідно до пункту 197.1.7 підпункт «г» статті 197 Податкового кодексу України «звільняються від оподаткування операції з постачання послуг з харчування дітей у дошкільних, загальноосвітніх та професійно-технічних навчальних закладах та громадян у закладах охорони здоров’я».</w:t>
            </w:r>
          </w:p>
          <w:p w:rsidR="006C3B02" w:rsidRPr="00BE6A70" w:rsidRDefault="00465FA6" w:rsidP="00AA3701">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w:t>
            </w:r>
            <w:r w:rsidR="00AA3701">
              <w:rPr>
                <w:rFonts w:ascii="Times New Roman" w:hAnsi="Times New Roman" w:cs="Times New Roman"/>
                <w:color w:val="000000"/>
                <w:sz w:val="23"/>
                <w:szCs w:val="23"/>
                <w:lang w:eastAsia="uk-UA"/>
              </w:rPr>
              <w:t>4</w:t>
            </w:r>
            <w:r w:rsidRPr="00BE6A70">
              <w:rPr>
                <w:rFonts w:ascii="Times New Roman" w:hAnsi="Times New Roman" w:cs="Times New Roman"/>
                <w:color w:val="000000"/>
                <w:sz w:val="23"/>
                <w:szCs w:val="23"/>
                <w:lang w:eastAsia="uk-UA"/>
              </w:rPr>
              <w:t xml:space="preserve">. </w:t>
            </w:r>
            <w:r w:rsidR="006C3B02" w:rsidRPr="00BE6A70">
              <w:rPr>
                <w:rFonts w:ascii="Times New Roman" w:hAnsi="Times New Roman" w:cs="Times New Roman"/>
                <w:color w:val="000000"/>
                <w:sz w:val="23"/>
                <w:szCs w:val="23"/>
                <w:lang w:eastAsia="uk-UA"/>
              </w:rPr>
              <w:t xml:space="preserve">Оцінка тендерних пропозицій проводиться електронною системою </w:t>
            </w:r>
            <w:proofErr w:type="spellStart"/>
            <w:r w:rsidR="006C3B02" w:rsidRPr="00BE6A70">
              <w:rPr>
                <w:rFonts w:ascii="Times New Roman" w:hAnsi="Times New Roman" w:cs="Times New Roman"/>
                <w:color w:val="000000"/>
                <w:sz w:val="23"/>
                <w:szCs w:val="23"/>
                <w:lang w:eastAsia="uk-UA"/>
              </w:rPr>
              <w:t>закупівель</w:t>
            </w:r>
            <w:proofErr w:type="spellEnd"/>
            <w:r w:rsidR="006C3B02" w:rsidRPr="00BE6A70">
              <w:rPr>
                <w:rFonts w:ascii="Times New Roman" w:hAnsi="Times New Roman" w:cs="Times New Roman"/>
                <w:color w:val="000000"/>
                <w:sz w:val="23"/>
                <w:szCs w:val="23"/>
                <w:lang w:eastAsia="uk-UA"/>
              </w:rPr>
              <w:t xml:space="preserve"> автоматично на основі критеріїв і методики оцінки, зазначених замовником у тендерній документації</w:t>
            </w:r>
            <w:r w:rsidR="005936B6">
              <w:rPr>
                <w:rFonts w:ascii="Times New Roman" w:hAnsi="Times New Roman" w:cs="Times New Roman"/>
                <w:color w:val="000000"/>
                <w:sz w:val="23"/>
                <w:szCs w:val="23"/>
                <w:lang w:eastAsia="uk-UA"/>
              </w:rPr>
              <w:t>,</w:t>
            </w:r>
            <w:r w:rsidR="006C3B02" w:rsidRPr="00BE6A70">
              <w:rPr>
                <w:rFonts w:ascii="Times New Roman" w:hAnsi="Times New Roman" w:cs="Times New Roman"/>
                <w:color w:val="000000"/>
                <w:sz w:val="23"/>
                <w:szCs w:val="23"/>
                <w:lang w:eastAsia="uk-UA"/>
              </w:rPr>
              <w:t xml:space="preserve"> та шляхом застосування електронного аукціону.</w:t>
            </w:r>
          </w:p>
          <w:p w:rsidR="006C3B02" w:rsidRPr="00BE6A70" w:rsidRDefault="006C3B02" w:rsidP="006C3B02">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w:t>
            </w:r>
            <w:r w:rsidR="00AA3701">
              <w:rPr>
                <w:rFonts w:ascii="Times New Roman" w:hAnsi="Times New Roman" w:cs="Times New Roman"/>
                <w:color w:val="000000"/>
                <w:sz w:val="23"/>
                <w:szCs w:val="23"/>
                <w:lang w:eastAsia="uk-UA"/>
              </w:rPr>
              <w:t>5</w:t>
            </w:r>
            <w:r w:rsidRPr="00BE6A70">
              <w:rPr>
                <w:rFonts w:ascii="Times New Roman" w:hAnsi="Times New Roman" w:cs="Times New Roman"/>
                <w:color w:val="000000"/>
                <w:sz w:val="23"/>
                <w:szCs w:val="23"/>
                <w:lang w:eastAsia="uk-UA"/>
              </w:rPr>
              <w:t xml:space="preserve">. До початку проведення електронного аукціону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C3B02" w:rsidRPr="00BE6A70" w:rsidRDefault="006C3B02" w:rsidP="006C3B02">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w:t>
            </w:r>
            <w:r w:rsidR="00AA3701">
              <w:rPr>
                <w:rFonts w:ascii="Times New Roman" w:hAnsi="Times New Roman" w:cs="Times New Roman"/>
                <w:color w:val="000000"/>
                <w:sz w:val="23"/>
                <w:szCs w:val="23"/>
                <w:lang w:eastAsia="uk-UA"/>
              </w:rPr>
              <w:t>6</w:t>
            </w:r>
            <w:r w:rsidRPr="00BE6A70">
              <w:rPr>
                <w:rFonts w:ascii="Times New Roman" w:hAnsi="Times New Roman" w:cs="Times New Roman"/>
                <w:color w:val="000000"/>
                <w:sz w:val="23"/>
                <w:szCs w:val="23"/>
                <w:lang w:eastAsia="uk-UA"/>
              </w:rPr>
              <w:t xml:space="preserve">. Під час проведення електронного аукціону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відображаються значення ціни тендерної пропозиц</w:t>
            </w:r>
            <w:r w:rsidR="0075545F" w:rsidRPr="00BE6A70">
              <w:rPr>
                <w:rFonts w:ascii="Times New Roman" w:hAnsi="Times New Roman" w:cs="Times New Roman"/>
                <w:color w:val="000000"/>
                <w:sz w:val="23"/>
                <w:szCs w:val="23"/>
                <w:lang w:eastAsia="uk-UA"/>
              </w:rPr>
              <w:t>ії учасника та приведеної ціни.</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w:t>
            </w:r>
            <w:r w:rsidR="00AA3701">
              <w:rPr>
                <w:rFonts w:ascii="Times New Roman" w:hAnsi="Times New Roman" w:cs="Times New Roman"/>
                <w:color w:val="000000"/>
                <w:sz w:val="23"/>
                <w:szCs w:val="23"/>
                <w:lang w:eastAsia="uk-UA"/>
              </w:rPr>
              <w:t>7</w:t>
            </w:r>
            <w:r w:rsidRPr="00BE6A70">
              <w:rPr>
                <w:rFonts w:ascii="Times New Roman" w:hAnsi="Times New Roman" w:cs="Times New Roman"/>
                <w:color w:val="000000"/>
                <w:sz w:val="23"/>
                <w:szCs w:val="23"/>
                <w:lang w:eastAsia="uk-UA"/>
              </w:rPr>
              <w:t xml:space="preserve">. Розмір мінімального </w:t>
            </w:r>
            <w:bookmarkStart w:id="23" w:name="_GoBack"/>
            <w:r w:rsidRPr="00BE6A70">
              <w:rPr>
                <w:rFonts w:ascii="Times New Roman" w:hAnsi="Times New Roman" w:cs="Times New Roman"/>
                <w:color w:val="000000"/>
                <w:sz w:val="23"/>
                <w:szCs w:val="23"/>
                <w:lang w:eastAsia="uk-UA"/>
              </w:rPr>
              <w:t>кро</w:t>
            </w:r>
            <w:bookmarkEnd w:id="23"/>
            <w:r w:rsidRPr="00BE6A70">
              <w:rPr>
                <w:rFonts w:ascii="Times New Roman" w:hAnsi="Times New Roman" w:cs="Times New Roman"/>
                <w:color w:val="000000"/>
                <w:sz w:val="23"/>
                <w:szCs w:val="23"/>
                <w:lang w:eastAsia="uk-UA"/>
              </w:rPr>
              <w:t>ку пониження ціни під час електронного аукціону в межах від 0,5 відсотка до 3 відсотків або в грошових одиницях очіку</w:t>
            </w:r>
            <w:r w:rsidR="00404940" w:rsidRPr="00BE6A70">
              <w:rPr>
                <w:rFonts w:ascii="Times New Roman" w:hAnsi="Times New Roman" w:cs="Times New Roman"/>
                <w:color w:val="000000"/>
                <w:sz w:val="23"/>
                <w:szCs w:val="23"/>
                <w:lang w:eastAsia="uk-UA"/>
              </w:rPr>
              <w:t>ваної вартості закупівлі: 0,5%</w:t>
            </w:r>
            <w:r w:rsidRPr="00BE6A70">
              <w:rPr>
                <w:rFonts w:ascii="Times New Roman" w:hAnsi="Times New Roman" w:cs="Times New Roman"/>
                <w:color w:val="000000"/>
                <w:sz w:val="23"/>
                <w:szCs w:val="23"/>
                <w:lang w:eastAsia="uk-UA"/>
              </w:rPr>
              <w:t>.</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w:t>
            </w:r>
            <w:r w:rsidR="00AA3701">
              <w:rPr>
                <w:rFonts w:ascii="Times New Roman" w:hAnsi="Times New Roman" w:cs="Times New Roman"/>
                <w:color w:val="000000"/>
                <w:sz w:val="23"/>
                <w:szCs w:val="23"/>
                <w:lang w:eastAsia="uk-UA"/>
              </w:rPr>
              <w:t>8</w:t>
            </w:r>
            <w:r w:rsidRPr="00BE6A70">
              <w:rPr>
                <w:rFonts w:ascii="Times New Roman" w:hAnsi="Times New Roman" w:cs="Times New Roman"/>
                <w:color w:val="000000"/>
                <w:sz w:val="23"/>
                <w:szCs w:val="23"/>
                <w:lang w:eastAsia="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У разі продовження строку замовник оприлюднює повідомлення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протягом одного дня з дня прийняття відповідного рішення.</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w:t>
            </w:r>
            <w:r w:rsidR="00AA3701">
              <w:rPr>
                <w:rFonts w:ascii="Times New Roman" w:hAnsi="Times New Roman" w:cs="Times New Roman"/>
                <w:color w:val="000000"/>
                <w:sz w:val="23"/>
                <w:szCs w:val="23"/>
                <w:lang w:eastAsia="uk-UA"/>
              </w:rPr>
              <w:t>9</w:t>
            </w:r>
            <w:r w:rsidRPr="00BE6A70">
              <w:rPr>
                <w:rFonts w:ascii="Times New Roman" w:hAnsi="Times New Roman" w:cs="Times New Roman"/>
                <w:color w:val="000000"/>
                <w:sz w:val="23"/>
                <w:szCs w:val="23"/>
                <w:lang w:eastAsia="uk-UA"/>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найбільш економічно вигідної, у порядку та строки, визначені статтею 29 Закону.</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w:t>
            </w:r>
            <w:r w:rsidR="00AA3701">
              <w:rPr>
                <w:rFonts w:ascii="Times New Roman" w:hAnsi="Times New Roman" w:cs="Times New Roman"/>
                <w:color w:val="000000"/>
                <w:sz w:val="23"/>
                <w:szCs w:val="23"/>
                <w:lang w:eastAsia="uk-UA"/>
              </w:rPr>
              <w:t>10</w:t>
            </w:r>
            <w:r w:rsidRPr="00BE6A70">
              <w:rPr>
                <w:rFonts w:ascii="Times New Roman" w:hAnsi="Times New Roman" w:cs="Times New Roman"/>
                <w:color w:val="000000"/>
                <w:sz w:val="23"/>
                <w:szCs w:val="23"/>
                <w:lang w:eastAsia="uk-UA"/>
              </w:rPr>
              <w:t xml:space="preserve">. </w:t>
            </w:r>
            <w:r w:rsidRPr="00BE6A70">
              <w:rPr>
                <w:rFonts w:ascii="Times New Roman" w:hAnsi="Times New Roman" w:cs="Times New Roman"/>
                <w:b/>
                <w:color w:val="000000"/>
                <w:sz w:val="23"/>
                <w:szCs w:val="23"/>
                <w:lang w:eastAsia="uk-UA"/>
              </w:rPr>
              <w:t>Аномально низька ціна тендерної пропозиції</w:t>
            </w:r>
            <w:r w:rsidRPr="00BE6A70">
              <w:rPr>
                <w:rFonts w:ascii="Times New Roman" w:hAnsi="Times New Roman" w:cs="Times New Roman"/>
                <w:color w:val="000000"/>
                <w:sz w:val="23"/>
                <w:szCs w:val="23"/>
                <w:lang w:eastAsia="uk-UA"/>
              </w:rPr>
              <w:t xml:space="preserve"> (далі – аномально низька ціна) – ціна / 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 / 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Замовник може відхилити аномально низьку тендерну пропозицію, у </w:t>
            </w:r>
            <w:r w:rsidRPr="00BE6A70">
              <w:rPr>
                <w:rFonts w:ascii="Times New Roman" w:hAnsi="Times New Roman" w:cs="Times New Roman"/>
                <w:color w:val="000000"/>
                <w:sz w:val="23"/>
                <w:szCs w:val="23"/>
                <w:lang w:eastAsia="uk-UA"/>
              </w:rPr>
              <w:lastRenderedPageBreak/>
              <w:t>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Обґрунтування аномально низької тендерної пропозиції може містити інформацію про:</w:t>
            </w:r>
          </w:p>
          <w:p w:rsidR="00465FA6" w:rsidRPr="00BE6A70" w:rsidRDefault="00465FA6" w:rsidP="00465FA6">
            <w:pPr>
              <w:pStyle w:val="a9"/>
              <w:widowControl w:val="0"/>
              <w:numPr>
                <w:ilvl w:val="0"/>
                <w:numId w:val="2"/>
              </w:numPr>
              <w:spacing w:beforeLines="50" w:before="120" w:afterLines="50" w:after="120"/>
              <w:ind w:left="0" w:firstLine="283"/>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65FA6" w:rsidRPr="00BE6A70" w:rsidRDefault="00465FA6" w:rsidP="00465FA6">
            <w:pPr>
              <w:pStyle w:val="a9"/>
              <w:widowControl w:val="0"/>
              <w:numPr>
                <w:ilvl w:val="0"/>
                <w:numId w:val="2"/>
              </w:numPr>
              <w:spacing w:beforeLines="50" w:before="120" w:afterLines="50" w:after="120"/>
              <w:ind w:left="0" w:firstLine="283"/>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65FA6" w:rsidRPr="00BE6A70" w:rsidRDefault="00465FA6" w:rsidP="00465FA6">
            <w:pPr>
              <w:pStyle w:val="a9"/>
              <w:widowControl w:val="0"/>
              <w:numPr>
                <w:ilvl w:val="0"/>
                <w:numId w:val="2"/>
              </w:numPr>
              <w:spacing w:beforeLines="50" w:before="120" w:afterLines="50" w:after="120"/>
              <w:ind w:left="0" w:firstLine="283"/>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отримання учасником державної допомоги згідно із законодавством.</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w:t>
            </w:r>
            <w:r w:rsidR="00875A87" w:rsidRPr="00BE6A70">
              <w:rPr>
                <w:rFonts w:ascii="Times New Roman" w:hAnsi="Times New Roman" w:cs="Times New Roman"/>
                <w:color w:val="000000"/>
                <w:sz w:val="23"/>
                <w:szCs w:val="23"/>
                <w:lang w:eastAsia="uk-UA"/>
              </w:rPr>
              <w:t>1</w:t>
            </w:r>
            <w:r w:rsidR="00AA3701">
              <w:rPr>
                <w:rFonts w:ascii="Times New Roman" w:hAnsi="Times New Roman" w:cs="Times New Roman"/>
                <w:color w:val="000000"/>
                <w:sz w:val="23"/>
                <w:szCs w:val="23"/>
                <w:lang w:eastAsia="uk-UA"/>
              </w:rPr>
              <w:t>1</w:t>
            </w:r>
            <w:r w:rsidRPr="00BE6A70">
              <w:rPr>
                <w:rFonts w:ascii="Times New Roman" w:hAnsi="Times New Roman" w:cs="Times New Roman"/>
                <w:color w:val="000000"/>
                <w:sz w:val="23"/>
                <w:szCs w:val="23"/>
                <w:lang w:eastAsia="uk-UA"/>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5545F" w:rsidRPr="00BE6A70" w:rsidRDefault="0075545F" w:rsidP="0075545F">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5545F" w:rsidRPr="00BE6A70" w:rsidRDefault="0075545F" w:rsidP="0075545F">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545F" w:rsidRPr="00BE6A70" w:rsidRDefault="0075545F" w:rsidP="0075545F">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У разі надання учасником недостовірної інформації при складанні документів у довільній формі, він особисто несе відповідальність відповідно до вимог чинного законодавства. </w:t>
            </w:r>
          </w:p>
          <w:p w:rsidR="0075545F" w:rsidRPr="00BE6A70" w:rsidRDefault="0075545F" w:rsidP="0075545F">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Учасник цієї процедури закупівлі повинен надати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rsidR="00465FA6" w:rsidRPr="00BE6A70" w:rsidRDefault="0075545F" w:rsidP="0075545F">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1.1</w:t>
            </w:r>
            <w:r w:rsidR="00AA3701">
              <w:rPr>
                <w:rFonts w:ascii="Times New Roman" w:hAnsi="Times New Roman" w:cs="Times New Roman"/>
                <w:color w:val="000000"/>
                <w:sz w:val="23"/>
                <w:szCs w:val="23"/>
                <w:lang w:eastAsia="uk-UA"/>
              </w:rPr>
              <w:t>2</w:t>
            </w:r>
            <w:r w:rsidRPr="00BE6A70">
              <w:rPr>
                <w:rFonts w:ascii="Times New Roman" w:hAnsi="Times New Roman" w:cs="Times New Roman"/>
                <w:color w:val="000000"/>
                <w:sz w:val="23"/>
                <w:szCs w:val="23"/>
                <w:lang w:eastAsia="uk-UA"/>
              </w:rPr>
              <w:t xml:space="preserve">.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E6A70">
              <w:rPr>
                <w:rFonts w:ascii="Times New Roman" w:hAnsi="Times New Roman" w:cs="Times New Roman"/>
                <w:color w:val="000000"/>
                <w:sz w:val="23"/>
                <w:szCs w:val="23"/>
                <w:lang w:eastAsia="uk-UA"/>
              </w:rPr>
              <w:t>невідповідностей</w:t>
            </w:r>
            <w:proofErr w:type="spellEnd"/>
            <w:r w:rsidRPr="00BE6A70">
              <w:rPr>
                <w:rFonts w:ascii="Times New Roman" w:hAnsi="Times New Roman" w:cs="Times New Roman"/>
                <w:color w:val="000000"/>
                <w:sz w:val="23"/>
                <w:szCs w:val="23"/>
                <w:lang w:eastAsia="uk-UA"/>
              </w:rPr>
              <w:t xml:space="preserve">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Замовник розміщує повідомлення з вимогою про усунення </w:t>
            </w:r>
            <w:proofErr w:type="spellStart"/>
            <w:r w:rsidRPr="00BE6A70">
              <w:rPr>
                <w:rFonts w:ascii="Times New Roman" w:hAnsi="Times New Roman" w:cs="Times New Roman"/>
                <w:color w:val="000000"/>
                <w:sz w:val="23"/>
                <w:szCs w:val="23"/>
                <w:lang w:eastAsia="uk-UA"/>
              </w:rPr>
              <w:t>невідповідностей</w:t>
            </w:r>
            <w:proofErr w:type="spellEnd"/>
            <w:r w:rsidRPr="00BE6A70">
              <w:rPr>
                <w:rFonts w:ascii="Times New Roman" w:hAnsi="Times New Roman" w:cs="Times New Roman"/>
                <w:color w:val="000000"/>
                <w:sz w:val="23"/>
                <w:szCs w:val="23"/>
                <w:lang w:eastAsia="uk-UA"/>
              </w:rPr>
              <w:t xml:space="preserve"> в інформації та/або документах:</w:t>
            </w:r>
          </w:p>
          <w:p w:rsidR="00465FA6" w:rsidRPr="00BE6A70" w:rsidRDefault="00465FA6" w:rsidP="00465FA6">
            <w:pPr>
              <w:pStyle w:val="a9"/>
              <w:widowControl w:val="0"/>
              <w:numPr>
                <w:ilvl w:val="0"/>
                <w:numId w:val="2"/>
              </w:numPr>
              <w:spacing w:beforeLines="50" w:before="120" w:afterLines="50" w:after="120"/>
              <w:ind w:left="0" w:firstLine="283"/>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що підтверджують відповідність учасника процедури закупівлі кваліфікаційним критеріям відповідно до статті 16 Закону;</w:t>
            </w:r>
          </w:p>
          <w:p w:rsidR="00465FA6" w:rsidRPr="00BE6A70" w:rsidRDefault="00465FA6" w:rsidP="00465FA6">
            <w:pPr>
              <w:pStyle w:val="a9"/>
              <w:widowControl w:val="0"/>
              <w:numPr>
                <w:ilvl w:val="0"/>
                <w:numId w:val="2"/>
              </w:numPr>
              <w:spacing w:beforeLines="50" w:before="120" w:afterLines="50" w:after="120"/>
              <w:ind w:left="0" w:firstLine="283"/>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на підтвердження права підпису тендерної пропозиції та/або договору про закупівлю.</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Замовник не може розміщувати щодо одного й того ж учасника процедури закупівлі більш ніж один раз повідомлення з вимогою про </w:t>
            </w:r>
            <w:r w:rsidRPr="00BE6A70">
              <w:rPr>
                <w:rFonts w:ascii="Times New Roman" w:hAnsi="Times New Roman" w:cs="Times New Roman"/>
                <w:color w:val="000000"/>
                <w:sz w:val="23"/>
                <w:szCs w:val="23"/>
                <w:lang w:eastAsia="uk-UA"/>
              </w:rPr>
              <w:lastRenderedPageBreak/>
              <w:t xml:space="preserve">усунення </w:t>
            </w:r>
            <w:proofErr w:type="spellStart"/>
            <w:r w:rsidRPr="00BE6A70">
              <w:rPr>
                <w:rFonts w:ascii="Times New Roman" w:hAnsi="Times New Roman" w:cs="Times New Roman"/>
                <w:color w:val="000000"/>
                <w:sz w:val="23"/>
                <w:szCs w:val="23"/>
                <w:lang w:eastAsia="uk-UA"/>
              </w:rPr>
              <w:t>невідповідностей</w:t>
            </w:r>
            <w:proofErr w:type="spellEnd"/>
            <w:r w:rsidRPr="00BE6A70">
              <w:rPr>
                <w:rFonts w:ascii="Times New Roman" w:hAnsi="Times New Roman" w:cs="Times New Roman"/>
                <w:color w:val="000000"/>
                <w:sz w:val="23"/>
                <w:szCs w:val="23"/>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lastRenderedPageBreak/>
              <w:t>2.</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Інша інформація</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2.1. Для підтвердження тендерної пропозиції іншим вимогам документації, учаснику необхідно надати наступні документи:</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 Для підтвердження правомочності на укладення договору про закупівлю, учасники у складі тендерної пропозиції подають 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979"/>
              <w:gridCol w:w="3469"/>
            </w:tblGrid>
            <w:tr w:rsidR="00465FA6" w:rsidRPr="00BE6A70" w:rsidTr="00A96CF1">
              <w:trPr>
                <w:jc w:val="center"/>
              </w:trPr>
              <w:tc>
                <w:tcPr>
                  <w:tcW w:w="2072" w:type="dxa"/>
                </w:tcPr>
                <w:p w:rsidR="00465FA6" w:rsidRPr="00BE6A70" w:rsidRDefault="00465FA6" w:rsidP="00465FA6">
                  <w:pPr>
                    <w:widowControl w:val="0"/>
                    <w:spacing w:after="0" w:line="240" w:lineRule="auto"/>
                    <w:ind w:left="62" w:right="113"/>
                    <w:contextualSpacing/>
                    <w:jc w:val="center"/>
                    <w:rPr>
                      <w:rFonts w:ascii="Times New Roman" w:hAnsi="Times New Roman"/>
                      <w:color w:val="000000"/>
                      <w:sz w:val="23"/>
                      <w:szCs w:val="23"/>
                      <w:lang w:eastAsia="uk-UA"/>
                    </w:rPr>
                  </w:pPr>
                  <w:r w:rsidRPr="00BE6A70">
                    <w:rPr>
                      <w:rFonts w:ascii="Times New Roman" w:hAnsi="Times New Roman"/>
                      <w:color w:val="000000"/>
                      <w:sz w:val="23"/>
                      <w:szCs w:val="23"/>
                      <w:lang w:eastAsia="uk-UA"/>
                    </w:rPr>
                    <w:t>Прізвище, ім’я, по батькові особи, яка має право укладати договори</w:t>
                  </w:r>
                </w:p>
              </w:tc>
              <w:tc>
                <w:tcPr>
                  <w:tcW w:w="979" w:type="dxa"/>
                </w:tcPr>
                <w:p w:rsidR="00465FA6" w:rsidRPr="00BE6A70" w:rsidRDefault="00465FA6" w:rsidP="00465FA6">
                  <w:pPr>
                    <w:widowControl w:val="0"/>
                    <w:spacing w:after="0" w:line="240" w:lineRule="auto"/>
                    <w:ind w:left="62" w:right="113"/>
                    <w:contextualSpacing/>
                    <w:jc w:val="center"/>
                    <w:rPr>
                      <w:rFonts w:ascii="Times New Roman" w:hAnsi="Times New Roman"/>
                      <w:color w:val="000000"/>
                      <w:sz w:val="23"/>
                      <w:szCs w:val="23"/>
                      <w:lang w:eastAsia="uk-UA"/>
                    </w:rPr>
                  </w:pPr>
                  <w:proofErr w:type="spellStart"/>
                  <w:r w:rsidRPr="00BE6A70">
                    <w:rPr>
                      <w:rFonts w:ascii="Times New Roman" w:hAnsi="Times New Roman"/>
                      <w:color w:val="000000"/>
                      <w:sz w:val="23"/>
                      <w:szCs w:val="23"/>
                      <w:lang w:eastAsia="uk-UA"/>
                    </w:rPr>
                    <w:t>Поса</w:t>
                  </w:r>
                  <w:proofErr w:type="spellEnd"/>
                  <w:r w:rsidR="00B73490">
                    <w:rPr>
                      <w:rFonts w:ascii="Times New Roman" w:hAnsi="Times New Roman"/>
                      <w:color w:val="000000"/>
                      <w:sz w:val="23"/>
                      <w:szCs w:val="23"/>
                      <w:lang w:eastAsia="uk-UA"/>
                    </w:rPr>
                    <w:t>-</w:t>
                  </w:r>
                  <w:r w:rsidRPr="00BE6A70">
                    <w:rPr>
                      <w:rFonts w:ascii="Times New Roman" w:hAnsi="Times New Roman"/>
                      <w:color w:val="000000"/>
                      <w:sz w:val="23"/>
                      <w:szCs w:val="23"/>
                      <w:lang w:eastAsia="uk-UA"/>
                    </w:rPr>
                    <w:t>да</w:t>
                  </w:r>
                </w:p>
              </w:tc>
              <w:tc>
                <w:tcPr>
                  <w:tcW w:w="3469" w:type="dxa"/>
                </w:tcPr>
                <w:p w:rsidR="00465FA6" w:rsidRPr="00BE6A70" w:rsidRDefault="00465FA6" w:rsidP="00A43664">
                  <w:pPr>
                    <w:widowControl w:val="0"/>
                    <w:spacing w:after="0" w:line="240" w:lineRule="auto"/>
                    <w:ind w:left="62" w:right="113"/>
                    <w:contextualSpacing/>
                    <w:jc w:val="center"/>
                    <w:rPr>
                      <w:rFonts w:ascii="Times New Roman" w:hAnsi="Times New Roman"/>
                      <w:color w:val="000000"/>
                      <w:sz w:val="23"/>
                      <w:szCs w:val="23"/>
                      <w:lang w:eastAsia="uk-UA"/>
                    </w:rPr>
                  </w:pPr>
                  <w:r w:rsidRPr="00BE6A70">
                    <w:rPr>
                      <w:rFonts w:ascii="Times New Roman" w:hAnsi="Times New Roman"/>
                      <w:color w:val="000000"/>
                      <w:sz w:val="23"/>
                      <w:szCs w:val="23"/>
                      <w:lang w:eastAsia="uk-UA"/>
                    </w:rPr>
                    <w:t xml:space="preserve">Зазначаються документи, що підтверджують правомочність особи на укладення договору про закупівлю (копії або оригінали яких повинні бути надані </w:t>
                  </w:r>
                  <w:r w:rsidR="00A43664">
                    <w:rPr>
                      <w:rFonts w:ascii="Times New Roman" w:hAnsi="Times New Roman"/>
                      <w:color w:val="000000"/>
                      <w:sz w:val="23"/>
                      <w:szCs w:val="23"/>
                      <w:lang w:eastAsia="uk-UA"/>
                    </w:rPr>
                    <w:t>у</w:t>
                  </w:r>
                  <w:r w:rsidRPr="00BE6A70">
                    <w:rPr>
                      <w:rFonts w:ascii="Times New Roman" w:hAnsi="Times New Roman"/>
                      <w:color w:val="000000"/>
                      <w:sz w:val="23"/>
                      <w:szCs w:val="23"/>
                      <w:lang w:eastAsia="uk-UA"/>
                    </w:rPr>
                    <w:t>часником в складі тендерної пропозиції)</w:t>
                  </w:r>
                </w:p>
              </w:tc>
            </w:tr>
            <w:tr w:rsidR="00465FA6" w:rsidRPr="00BE6A70" w:rsidTr="00A96CF1">
              <w:trPr>
                <w:jc w:val="center"/>
              </w:trPr>
              <w:tc>
                <w:tcPr>
                  <w:tcW w:w="2072" w:type="dxa"/>
                </w:tcPr>
                <w:p w:rsidR="00465FA6" w:rsidRPr="00BE6A70" w:rsidRDefault="00465FA6" w:rsidP="00465FA6">
                  <w:pPr>
                    <w:widowControl w:val="0"/>
                    <w:spacing w:after="0" w:line="240" w:lineRule="auto"/>
                    <w:ind w:left="62" w:right="113"/>
                    <w:contextualSpacing/>
                    <w:jc w:val="both"/>
                    <w:rPr>
                      <w:rFonts w:ascii="Times New Roman" w:hAnsi="Times New Roman"/>
                      <w:color w:val="000000"/>
                      <w:sz w:val="23"/>
                      <w:szCs w:val="23"/>
                      <w:lang w:eastAsia="uk-UA"/>
                    </w:rPr>
                  </w:pPr>
                </w:p>
              </w:tc>
              <w:tc>
                <w:tcPr>
                  <w:tcW w:w="979" w:type="dxa"/>
                </w:tcPr>
                <w:p w:rsidR="00465FA6" w:rsidRPr="00BE6A70" w:rsidRDefault="00465FA6" w:rsidP="00465FA6">
                  <w:pPr>
                    <w:widowControl w:val="0"/>
                    <w:spacing w:after="0" w:line="240" w:lineRule="auto"/>
                    <w:ind w:left="62" w:right="113"/>
                    <w:contextualSpacing/>
                    <w:jc w:val="both"/>
                    <w:rPr>
                      <w:rFonts w:ascii="Times New Roman" w:hAnsi="Times New Roman"/>
                      <w:color w:val="000000"/>
                      <w:sz w:val="23"/>
                      <w:szCs w:val="23"/>
                      <w:lang w:eastAsia="uk-UA"/>
                    </w:rPr>
                  </w:pPr>
                </w:p>
              </w:tc>
              <w:tc>
                <w:tcPr>
                  <w:tcW w:w="3469" w:type="dxa"/>
                </w:tcPr>
                <w:p w:rsidR="00465FA6" w:rsidRPr="00BE6A70" w:rsidRDefault="00465FA6" w:rsidP="00465FA6">
                  <w:pPr>
                    <w:widowControl w:val="0"/>
                    <w:spacing w:after="0" w:line="240" w:lineRule="auto"/>
                    <w:ind w:left="62" w:right="113"/>
                    <w:contextualSpacing/>
                    <w:jc w:val="both"/>
                    <w:rPr>
                      <w:rFonts w:ascii="Times New Roman" w:hAnsi="Times New Roman"/>
                      <w:color w:val="000000"/>
                      <w:sz w:val="23"/>
                      <w:szCs w:val="23"/>
                      <w:lang w:eastAsia="uk-UA"/>
                    </w:rPr>
                  </w:pPr>
                </w:p>
              </w:tc>
            </w:tr>
            <w:tr w:rsidR="00465FA6" w:rsidRPr="00BE6A70" w:rsidTr="00A96CF1">
              <w:trPr>
                <w:jc w:val="center"/>
              </w:trPr>
              <w:tc>
                <w:tcPr>
                  <w:tcW w:w="2072" w:type="dxa"/>
                </w:tcPr>
                <w:p w:rsidR="00465FA6" w:rsidRPr="00BE6A70" w:rsidRDefault="00465FA6" w:rsidP="00465FA6">
                  <w:pPr>
                    <w:widowControl w:val="0"/>
                    <w:spacing w:after="0" w:line="240" w:lineRule="auto"/>
                    <w:ind w:left="62" w:right="113"/>
                    <w:contextualSpacing/>
                    <w:jc w:val="both"/>
                    <w:rPr>
                      <w:rFonts w:ascii="Times New Roman" w:hAnsi="Times New Roman"/>
                      <w:color w:val="000000"/>
                      <w:sz w:val="23"/>
                      <w:szCs w:val="23"/>
                      <w:lang w:eastAsia="uk-UA"/>
                    </w:rPr>
                  </w:pPr>
                </w:p>
              </w:tc>
              <w:tc>
                <w:tcPr>
                  <w:tcW w:w="979" w:type="dxa"/>
                </w:tcPr>
                <w:p w:rsidR="00465FA6" w:rsidRPr="00BE6A70" w:rsidRDefault="00465FA6" w:rsidP="00465FA6">
                  <w:pPr>
                    <w:widowControl w:val="0"/>
                    <w:spacing w:after="0" w:line="240" w:lineRule="auto"/>
                    <w:ind w:left="62" w:right="113"/>
                    <w:contextualSpacing/>
                    <w:jc w:val="both"/>
                    <w:rPr>
                      <w:rFonts w:ascii="Times New Roman" w:hAnsi="Times New Roman"/>
                      <w:color w:val="000000"/>
                      <w:sz w:val="23"/>
                      <w:szCs w:val="23"/>
                      <w:lang w:eastAsia="uk-UA"/>
                    </w:rPr>
                  </w:pPr>
                </w:p>
              </w:tc>
              <w:tc>
                <w:tcPr>
                  <w:tcW w:w="3469" w:type="dxa"/>
                </w:tcPr>
                <w:p w:rsidR="00465FA6" w:rsidRPr="00BE6A70" w:rsidRDefault="00465FA6" w:rsidP="00465FA6">
                  <w:pPr>
                    <w:widowControl w:val="0"/>
                    <w:spacing w:after="0" w:line="240" w:lineRule="auto"/>
                    <w:ind w:left="62" w:right="113"/>
                    <w:contextualSpacing/>
                    <w:jc w:val="both"/>
                    <w:rPr>
                      <w:rFonts w:ascii="Times New Roman" w:hAnsi="Times New Roman"/>
                      <w:color w:val="000000"/>
                      <w:sz w:val="23"/>
                      <w:szCs w:val="23"/>
                      <w:lang w:eastAsia="uk-UA"/>
                    </w:rPr>
                  </w:pPr>
                </w:p>
              </w:tc>
            </w:tr>
          </w:tbl>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та документи, що підтверджують правомочність особи на укладення договору про закупівлю, а саме:</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для юридичної особи:</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sidRPr="00BE6A70">
              <w:rPr>
                <w:rFonts w:ascii="Times New Roman" w:hAnsi="Times New Roman" w:cs="Times New Roman"/>
                <w:color w:val="000000"/>
                <w:sz w:val="23"/>
                <w:szCs w:val="23"/>
                <w:lang w:eastAsia="uk-UA"/>
              </w:rPr>
              <w:t>т.п</w:t>
            </w:r>
            <w:proofErr w:type="spellEnd"/>
            <w:r w:rsidRPr="00BE6A70">
              <w:rPr>
                <w:rFonts w:ascii="Times New Roman" w:hAnsi="Times New Roman" w:cs="Times New Roman"/>
                <w:color w:val="000000"/>
                <w:sz w:val="23"/>
                <w:szCs w:val="23"/>
                <w:lang w:eastAsia="uk-UA"/>
              </w:rPr>
              <w:t>.);</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для фізичної особи або фізичної особи - підприємця:</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а) оригінал чи копію паспорту громадянина чи іншого документа,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465FA6" w:rsidRPr="00BE6A70" w:rsidRDefault="00FA48FE"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w:t>
            </w:r>
            <w:r w:rsidR="00465FA6" w:rsidRPr="00BE6A70">
              <w:rPr>
                <w:rFonts w:ascii="Times New Roman" w:hAnsi="Times New Roman" w:cs="Times New Roman"/>
                <w:color w:val="000000"/>
                <w:sz w:val="23"/>
                <w:szCs w:val="23"/>
                <w:lang w:eastAsia="uk-UA"/>
              </w:rPr>
              <w:t xml:space="preserve">) Інформація в довільній формі про статус учасника як платника податків (платник ПДВ, єдиного </w:t>
            </w:r>
            <w:r w:rsidR="00BC6C59" w:rsidRPr="00BE6A70">
              <w:rPr>
                <w:rFonts w:ascii="Times New Roman" w:hAnsi="Times New Roman" w:cs="Times New Roman"/>
                <w:color w:val="000000"/>
                <w:sz w:val="23"/>
                <w:szCs w:val="23"/>
                <w:lang w:eastAsia="uk-UA"/>
              </w:rPr>
              <w:t xml:space="preserve">податку </w:t>
            </w:r>
            <w:r w:rsidR="00465FA6" w:rsidRPr="00BE6A70">
              <w:rPr>
                <w:rFonts w:ascii="Times New Roman" w:hAnsi="Times New Roman" w:cs="Times New Roman"/>
                <w:color w:val="000000"/>
                <w:sz w:val="23"/>
                <w:szCs w:val="23"/>
                <w:lang w:eastAsia="uk-UA"/>
              </w:rPr>
              <w:t>тощо).</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   *У разі, якщо учасник не є платником податку на додану вартість чи єдиного податку, то такий учасник у складі своєї тендерної пропозиції надає відповідне пояснення.</w:t>
            </w:r>
          </w:p>
          <w:p w:rsidR="00465FA6" w:rsidRPr="00BE6A70" w:rsidRDefault="00FA48FE"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w:t>
            </w:r>
            <w:r w:rsidR="00465FA6" w:rsidRPr="00BE6A70">
              <w:rPr>
                <w:rFonts w:ascii="Times New Roman" w:hAnsi="Times New Roman" w:cs="Times New Roman"/>
                <w:color w:val="000000"/>
                <w:sz w:val="23"/>
                <w:szCs w:val="23"/>
                <w:lang w:eastAsia="uk-UA"/>
              </w:rPr>
              <w:t xml:space="preserve">)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w:t>
            </w:r>
            <w:r w:rsidR="00465FA6" w:rsidRPr="00BE6A70">
              <w:rPr>
                <w:rFonts w:ascii="Times New Roman" w:hAnsi="Times New Roman" w:cs="Times New Roman"/>
                <w:color w:val="000000"/>
                <w:sz w:val="23"/>
                <w:szCs w:val="23"/>
                <w:lang w:eastAsia="uk-UA"/>
              </w:rPr>
              <w:lastRenderedPageBreak/>
              <w:t>також підпис та ініціали державного реєстратора, який здійснює державну реєстрацію юридичної особи.</w:t>
            </w:r>
          </w:p>
          <w:p w:rsidR="00C73DA7" w:rsidRPr="00C73DA7" w:rsidRDefault="00036CBC" w:rsidP="00C73DA7">
            <w:pPr>
              <w:widowControl w:val="0"/>
              <w:spacing w:beforeLines="50" w:before="120" w:afterLines="50" w:after="120"/>
              <w:contextualSpacing/>
              <w:jc w:val="both"/>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4</w:t>
            </w:r>
            <w:r w:rsidR="00C73DA7" w:rsidRPr="00C73DA7">
              <w:rPr>
                <w:rFonts w:ascii="Times New Roman" w:hAnsi="Times New Roman" w:cs="Times New Roman"/>
                <w:color w:val="000000"/>
                <w:sz w:val="23"/>
                <w:szCs w:val="23"/>
                <w:lang w:eastAsia="uk-UA"/>
              </w:rPr>
              <w:t xml:space="preserve">) У складі тендерної пропозиції учасника даної закупівлі повинна бути наявна довідка, складена у довільній формі, із зазначенням переліку заходів із захисту довкілля, які учасник планує застосовувати під час </w:t>
            </w:r>
            <w:r>
              <w:rPr>
                <w:rFonts w:ascii="Times New Roman" w:hAnsi="Times New Roman" w:cs="Times New Roman"/>
                <w:color w:val="000000"/>
                <w:sz w:val="23"/>
                <w:szCs w:val="23"/>
                <w:lang w:eastAsia="uk-UA"/>
              </w:rPr>
              <w:t>надання послуг</w:t>
            </w:r>
            <w:r w:rsidR="00C73DA7" w:rsidRPr="00C73DA7">
              <w:rPr>
                <w:rFonts w:ascii="Times New Roman" w:hAnsi="Times New Roman" w:cs="Times New Roman"/>
                <w:color w:val="000000"/>
                <w:sz w:val="23"/>
                <w:szCs w:val="23"/>
                <w:lang w:eastAsia="uk-UA"/>
              </w:rPr>
              <w:t xml:space="preserve"> за предметом закупівлі.</w:t>
            </w:r>
          </w:p>
          <w:p w:rsidR="003C7268" w:rsidRPr="00BE6A70" w:rsidRDefault="00465FA6" w:rsidP="00251E8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2.2. </w:t>
            </w:r>
            <w:r w:rsidR="00251E86" w:rsidRPr="00BE6A70">
              <w:rPr>
                <w:rFonts w:ascii="Times New Roman" w:hAnsi="Times New Roman" w:cs="Times New Roman"/>
                <w:color w:val="000000"/>
                <w:sz w:val="23"/>
                <w:szCs w:val="23"/>
                <w:lang w:eastAsia="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у процедурі закупівлі, відповідно до абзацу 4 статті 2 Закону України «Про захист персональних даних» від 01.06.2010 року </w:t>
            </w:r>
            <w:r w:rsidR="003C7268" w:rsidRPr="00BE6A70">
              <w:rPr>
                <w:rFonts w:ascii="Times New Roman" w:hAnsi="Times New Roman" w:cs="Times New Roman"/>
                <w:color w:val="000000"/>
                <w:sz w:val="23"/>
                <w:szCs w:val="23"/>
                <w:lang w:eastAsia="uk-UA"/>
              </w:rPr>
              <w:t>№ 2297-VI.</w:t>
            </w:r>
          </w:p>
          <w:p w:rsidR="00251E86" w:rsidRPr="00BE6A70" w:rsidRDefault="00251E86" w:rsidP="00251E8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В усіх інших випадках, факт подання тендерної пропозиції учасником – юридичною особою, яка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65FA6" w:rsidRPr="00BE6A70" w:rsidRDefault="00465FA6" w:rsidP="00FA48FE">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2.3. Документи, видані державними органами, повинні відповідати вимогам нормативних актів, відповідно до яких такі документи видані.</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lastRenderedPageBreak/>
              <w:t>3.</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Відхилення тендерних пропозицій</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3.1. Замовник відхиляє тендерну пропозицію із зазначенням аргументації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у разі, якщо:</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 учасник процедури закупівлі:</w:t>
            </w:r>
          </w:p>
          <w:p w:rsidR="00465FA6" w:rsidRPr="00BE6A70" w:rsidRDefault="00465FA6" w:rsidP="00B33507">
            <w:pPr>
              <w:pStyle w:val="a9"/>
              <w:widowControl w:val="0"/>
              <w:numPr>
                <w:ilvl w:val="0"/>
                <w:numId w:val="6"/>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65FA6" w:rsidRPr="00BE6A70" w:rsidRDefault="00465FA6" w:rsidP="00B33507">
            <w:pPr>
              <w:pStyle w:val="a9"/>
              <w:widowControl w:val="0"/>
              <w:numPr>
                <w:ilvl w:val="0"/>
                <w:numId w:val="6"/>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не відповідає встановленим абзацом першим частини третьої статті 22 Закону вимогам до учасника відповідно до законодавства;</w:t>
            </w:r>
          </w:p>
          <w:p w:rsidR="00465FA6" w:rsidRPr="00BE6A70" w:rsidRDefault="00465FA6" w:rsidP="00B33507">
            <w:pPr>
              <w:pStyle w:val="a9"/>
              <w:widowControl w:val="0"/>
              <w:numPr>
                <w:ilvl w:val="0"/>
                <w:numId w:val="6"/>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465FA6" w:rsidRPr="00BE6A70" w:rsidRDefault="00465FA6" w:rsidP="00B33507">
            <w:pPr>
              <w:pStyle w:val="a9"/>
              <w:widowControl w:val="0"/>
              <w:numPr>
                <w:ilvl w:val="0"/>
                <w:numId w:val="6"/>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65FA6" w:rsidRPr="00BE6A70" w:rsidRDefault="00465FA6" w:rsidP="00B33507">
            <w:pPr>
              <w:pStyle w:val="a9"/>
              <w:widowControl w:val="0"/>
              <w:numPr>
                <w:ilvl w:val="0"/>
                <w:numId w:val="6"/>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повідомлення з вимогою про усунення таких </w:t>
            </w:r>
            <w:proofErr w:type="spellStart"/>
            <w:r w:rsidRPr="00BE6A70">
              <w:rPr>
                <w:rFonts w:ascii="Times New Roman" w:hAnsi="Times New Roman" w:cs="Times New Roman"/>
                <w:color w:val="000000"/>
                <w:sz w:val="23"/>
                <w:szCs w:val="23"/>
                <w:lang w:eastAsia="uk-UA"/>
              </w:rPr>
              <w:t>невідповідностей</w:t>
            </w:r>
            <w:proofErr w:type="spellEnd"/>
            <w:r w:rsidRPr="00BE6A70">
              <w:rPr>
                <w:rFonts w:ascii="Times New Roman" w:hAnsi="Times New Roman" w:cs="Times New Roman"/>
                <w:color w:val="000000"/>
                <w:sz w:val="23"/>
                <w:szCs w:val="23"/>
                <w:lang w:eastAsia="uk-UA"/>
              </w:rPr>
              <w:t>;</w:t>
            </w:r>
          </w:p>
          <w:p w:rsidR="00465FA6" w:rsidRPr="00BE6A70" w:rsidRDefault="00465FA6" w:rsidP="00B33507">
            <w:pPr>
              <w:pStyle w:val="a9"/>
              <w:widowControl w:val="0"/>
              <w:numPr>
                <w:ilvl w:val="0"/>
                <w:numId w:val="6"/>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65FA6" w:rsidRPr="00BE6A70" w:rsidRDefault="00465FA6" w:rsidP="00B33507">
            <w:pPr>
              <w:pStyle w:val="a9"/>
              <w:widowControl w:val="0"/>
              <w:numPr>
                <w:ilvl w:val="0"/>
                <w:numId w:val="6"/>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 тендерна пропозиція учасника:</w:t>
            </w:r>
          </w:p>
          <w:p w:rsidR="00465FA6" w:rsidRPr="00BE6A70" w:rsidRDefault="00465FA6" w:rsidP="002D5E61">
            <w:pPr>
              <w:pStyle w:val="a9"/>
              <w:widowControl w:val="0"/>
              <w:numPr>
                <w:ilvl w:val="0"/>
                <w:numId w:val="7"/>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не відповідає умовам технічної специфікації та іншим вимогам щодо предмета закупівлі тендерної документації;</w:t>
            </w:r>
          </w:p>
          <w:p w:rsidR="00465FA6" w:rsidRPr="00BE6A70" w:rsidRDefault="00465FA6" w:rsidP="002D5E61">
            <w:pPr>
              <w:pStyle w:val="a9"/>
              <w:widowControl w:val="0"/>
              <w:numPr>
                <w:ilvl w:val="0"/>
                <w:numId w:val="7"/>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викладена іншою мовою (мовами), аніж мова (мови), що вимагається </w:t>
            </w:r>
            <w:r w:rsidRPr="00BE6A70">
              <w:rPr>
                <w:rFonts w:ascii="Times New Roman" w:hAnsi="Times New Roman" w:cs="Times New Roman"/>
                <w:color w:val="000000"/>
                <w:sz w:val="23"/>
                <w:szCs w:val="23"/>
                <w:lang w:eastAsia="uk-UA"/>
              </w:rPr>
              <w:lastRenderedPageBreak/>
              <w:t>тендерною документацією;</w:t>
            </w:r>
          </w:p>
          <w:p w:rsidR="00465FA6" w:rsidRPr="00BE6A70" w:rsidRDefault="00465FA6" w:rsidP="002D5E61">
            <w:pPr>
              <w:pStyle w:val="a9"/>
              <w:widowControl w:val="0"/>
              <w:numPr>
                <w:ilvl w:val="0"/>
                <w:numId w:val="7"/>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є такою, строк дії якої закінчився;</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 переможець процедури закупівлі:</w:t>
            </w:r>
          </w:p>
          <w:p w:rsidR="00465FA6" w:rsidRPr="00BE6A70" w:rsidRDefault="00465FA6" w:rsidP="00B121DF">
            <w:pPr>
              <w:pStyle w:val="a9"/>
              <w:widowControl w:val="0"/>
              <w:numPr>
                <w:ilvl w:val="0"/>
                <w:numId w:val="8"/>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65FA6" w:rsidRPr="00BE6A70" w:rsidRDefault="00465FA6" w:rsidP="00B121DF">
            <w:pPr>
              <w:pStyle w:val="a9"/>
              <w:widowControl w:val="0"/>
              <w:numPr>
                <w:ilvl w:val="0"/>
                <w:numId w:val="8"/>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465FA6" w:rsidRPr="00BE6A70" w:rsidRDefault="00465FA6" w:rsidP="00B121DF">
            <w:pPr>
              <w:pStyle w:val="a9"/>
              <w:widowControl w:val="0"/>
              <w:numPr>
                <w:ilvl w:val="0"/>
                <w:numId w:val="8"/>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не надав копію ліцензії або документа дозвільного характеру (у разі їх наявності) відповідно до частини другої статті 41 цього Закону;</w:t>
            </w:r>
          </w:p>
          <w:p w:rsidR="00465FA6" w:rsidRPr="00BE6A70" w:rsidRDefault="00465FA6" w:rsidP="00B121DF">
            <w:pPr>
              <w:pStyle w:val="a9"/>
              <w:widowControl w:val="0"/>
              <w:numPr>
                <w:ilvl w:val="0"/>
                <w:numId w:val="8"/>
              </w:numPr>
              <w:spacing w:beforeLines="50" w:before="120" w:afterLines="50" w:after="120"/>
              <w:ind w:left="267" w:hanging="267"/>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не надав забезпечення виконання договору про закупівлю, якщо таке забезпечення вимагалося замовником.</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3.2.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3.3.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w:t>
            </w:r>
          </w:p>
        </w:tc>
      </w:tr>
      <w:tr w:rsidR="00465FA6" w:rsidRPr="00BE6A70" w:rsidTr="00EA7623">
        <w:trPr>
          <w:trHeight w:val="425"/>
        </w:trPr>
        <w:tc>
          <w:tcPr>
            <w:tcW w:w="10194"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65FA6" w:rsidRPr="00BE6A70" w:rsidRDefault="00465FA6" w:rsidP="00465FA6">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lastRenderedPageBreak/>
              <w:t xml:space="preserve">Розділ </w:t>
            </w:r>
            <w:r w:rsidRPr="00BE6A70">
              <w:rPr>
                <w:rFonts w:ascii="Times New Roman" w:hAnsi="Times New Roman" w:cs="Times New Roman"/>
                <w:b/>
                <w:color w:val="000000"/>
                <w:sz w:val="23"/>
                <w:szCs w:val="23"/>
                <w:lang w:val="en-US" w:eastAsia="uk-UA"/>
              </w:rPr>
              <w:t>VI</w:t>
            </w:r>
            <w:r w:rsidRPr="00BE6A70">
              <w:rPr>
                <w:rFonts w:ascii="Times New Roman" w:hAnsi="Times New Roman" w:cs="Times New Roman"/>
                <w:b/>
                <w:color w:val="000000"/>
                <w:sz w:val="23"/>
                <w:szCs w:val="23"/>
                <w:lang w:eastAsia="uk-UA"/>
              </w:rPr>
              <w:t>. Результати торгів та укладання договору про закупівлю</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1.</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Відміна замовником торгів чи визнання їх такими, що не відбулися</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1.1. Замовник відміняє тендер у разі:</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 відсутності подальшої потреби в закупівлі товарів, робіт чи послуг;</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 неможливості усунення порушень, що виникли через виявлені порушення законодавства у сфері публічних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з описом таких порушень, які неможливо усунути.</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1.2. Тендер автоматично відміняється електронною системою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у разі:</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 подання для участі:</w:t>
            </w:r>
          </w:p>
          <w:p w:rsidR="00465FA6" w:rsidRPr="00BE6A70" w:rsidRDefault="00465FA6" w:rsidP="00C4434A">
            <w:pPr>
              <w:pStyle w:val="a9"/>
              <w:widowControl w:val="0"/>
              <w:numPr>
                <w:ilvl w:val="0"/>
                <w:numId w:val="9"/>
              </w:numPr>
              <w:spacing w:beforeLines="50" w:before="120" w:afterLines="50" w:after="120"/>
              <w:ind w:left="125" w:firstLine="235"/>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у відкритих торгах – менше двох тендерних пропозицій;</w:t>
            </w:r>
          </w:p>
          <w:p w:rsidR="00465FA6" w:rsidRPr="00BE6A70" w:rsidRDefault="00465FA6" w:rsidP="00C4434A">
            <w:pPr>
              <w:pStyle w:val="a9"/>
              <w:widowControl w:val="0"/>
              <w:numPr>
                <w:ilvl w:val="0"/>
                <w:numId w:val="9"/>
              </w:numPr>
              <w:spacing w:beforeLines="50" w:before="120" w:afterLines="50" w:after="120"/>
              <w:ind w:left="125" w:firstLine="235"/>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у конкурентному діалозі – менше трьох тендерних пропозицій;</w:t>
            </w:r>
          </w:p>
          <w:p w:rsidR="00465FA6" w:rsidRPr="00BE6A70" w:rsidRDefault="00465FA6" w:rsidP="00C4434A">
            <w:pPr>
              <w:pStyle w:val="a9"/>
              <w:widowControl w:val="0"/>
              <w:numPr>
                <w:ilvl w:val="0"/>
                <w:numId w:val="9"/>
              </w:numPr>
              <w:spacing w:beforeLines="50" w:before="120" w:afterLines="50" w:after="120"/>
              <w:ind w:left="125" w:firstLine="235"/>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у відкритих торгах для укладення рамкових угод – менше трьох тендерних пропозицій;</w:t>
            </w:r>
          </w:p>
          <w:p w:rsidR="00465FA6" w:rsidRPr="00BE6A70" w:rsidRDefault="00465FA6" w:rsidP="00C4434A">
            <w:pPr>
              <w:pStyle w:val="a9"/>
              <w:widowControl w:val="0"/>
              <w:numPr>
                <w:ilvl w:val="0"/>
                <w:numId w:val="9"/>
              </w:numPr>
              <w:spacing w:beforeLines="50" w:before="120" w:afterLines="50" w:after="120"/>
              <w:ind w:left="125" w:firstLine="235"/>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у кваліфікаційному відборі першого етапу торгів з обмеженою участю – менше чотирьох пропозицій;</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lastRenderedPageBreak/>
              <w:t>3) відхилення всіх тендерних пропозицій згідно з Законом.</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1.3. Тендер може бути відмінено частково (за лотом).</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1.4. Замовник має право визнати тендер таким, що не відбувся, у разі:</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 якщо здійснення закупівлі стало неможливим внаслідок дії непереборної сили;</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 скорочення видатків на здійснення закупівлі товарів, робіт чи послуг.</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1.5. Замовник має право визнати тендер таким, що не відбувся частково (за лотом).</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підстави прийняття рішення.</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1.7. У разі відміни тендеру з підстав, визначених частиною другою цієї статті, електронною системою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автоматично оприлюднюється інформація про відміну тендеру.</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lastRenderedPageBreak/>
              <w:t>2.</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Строк укладання договору</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повідомлення про намір укласти договір про закупівлю.</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2.3. У разі подання скарги до органу оскарження після оприлюднення в електронній системі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3.</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proofErr w:type="spellStart"/>
            <w:r w:rsidRPr="00BE6A70">
              <w:rPr>
                <w:rFonts w:ascii="Times New Roman" w:hAnsi="Times New Roman" w:cs="Times New Roman"/>
                <w:b/>
                <w:sz w:val="23"/>
                <w:szCs w:val="23"/>
                <w:lang w:eastAsia="uk-UA"/>
              </w:rPr>
              <w:t>Проєкт</w:t>
            </w:r>
            <w:proofErr w:type="spellEnd"/>
            <w:r w:rsidRPr="00BE6A70">
              <w:rPr>
                <w:rFonts w:ascii="Times New Roman" w:hAnsi="Times New Roman" w:cs="Times New Roman"/>
                <w:b/>
                <w:sz w:val="23"/>
                <w:szCs w:val="23"/>
                <w:lang w:eastAsia="uk-UA"/>
              </w:rPr>
              <w:t xml:space="preserve"> договору про закупівлю</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3.1</w:t>
            </w:r>
            <w:r w:rsidR="00FA48FE" w:rsidRPr="00BE6A70">
              <w:rPr>
                <w:rFonts w:ascii="Times New Roman" w:hAnsi="Times New Roman" w:cs="Times New Roman"/>
                <w:color w:val="000000"/>
                <w:sz w:val="23"/>
                <w:szCs w:val="23"/>
                <w:lang w:eastAsia="uk-UA"/>
              </w:rPr>
              <w:t>.</w:t>
            </w:r>
            <w:r w:rsidRPr="00BE6A70">
              <w:rPr>
                <w:rFonts w:ascii="Times New Roman" w:hAnsi="Times New Roman" w:cs="Times New Roman"/>
                <w:color w:val="000000"/>
                <w:sz w:val="23"/>
                <w:szCs w:val="23"/>
                <w:lang w:eastAsia="uk-UA"/>
              </w:rPr>
              <w:t xml:space="preserve"> </w:t>
            </w:r>
            <w:proofErr w:type="spellStart"/>
            <w:r w:rsidRPr="00BE6A70">
              <w:rPr>
                <w:rFonts w:ascii="Times New Roman" w:hAnsi="Times New Roman" w:cs="Times New Roman"/>
                <w:color w:val="000000"/>
                <w:sz w:val="23"/>
                <w:szCs w:val="23"/>
                <w:lang w:eastAsia="uk-UA"/>
              </w:rPr>
              <w:t>Проєкт</w:t>
            </w:r>
            <w:proofErr w:type="spellEnd"/>
            <w:r w:rsidRPr="00BE6A70">
              <w:rPr>
                <w:rFonts w:ascii="Times New Roman" w:hAnsi="Times New Roman" w:cs="Times New Roman"/>
                <w:color w:val="000000"/>
                <w:sz w:val="23"/>
                <w:szCs w:val="23"/>
                <w:lang w:eastAsia="uk-UA"/>
              </w:rPr>
              <w:t xml:space="preserve"> договору про закупівлю складається замовником з урахуванням особливостей предмет</w:t>
            </w:r>
            <w:r w:rsidR="00624D29">
              <w:rPr>
                <w:rFonts w:ascii="Times New Roman" w:hAnsi="Times New Roman" w:cs="Times New Roman"/>
                <w:color w:val="000000"/>
                <w:sz w:val="23"/>
                <w:szCs w:val="23"/>
                <w:lang w:eastAsia="uk-UA"/>
              </w:rPr>
              <w:t>а</w:t>
            </w:r>
            <w:r w:rsidRPr="00BE6A70">
              <w:rPr>
                <w:rFonts w:ascii="Times New Roman" w:hAnsi="Times New Roman" w:cs="Times New Roman"/>
                <w:color w:val="000000"/>
                <w:sz w:val="23"/>
                <w:szCs w:val="23"/>
                <w:lang w:eastAsia="uk-UA"/>
              </w:rPr>
              <w:t xml:space="preserve"> закупівлі.</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3.2. Разом з тендерною документацією замовником в окремому файлі (</w:t>
            </w:r>
            <w:r w:rsidRPr="00BE6A70">
              <w:rPr>
                <w:rFonts w:ascii="Times New Roman" w:hAnsi="Times New Roman" w:cs="Times New Roman"/>
                <w:b/>
                <w:i/>
                <w:color w:val="000000"/>
                <w:sz w:val="23"/>
                <w:szCs w:val="23"/>
                <w:lang w:eastAsia="uk-UA"/>
              </w:rPr>
              <w:t xml:space="preserve">Додаток </w:t>
            </w:r>
            <w:r w:rsidR="00C73DA7">
              <w:rPr>
                <w:rFonts w:ascii="Times New Roman" w:hAnsi="Times New Roman" w:cs="Times New Roman"/>
                <w:b/>
                <w:i/>
                <w:color w:val="000000"/>
                <w:sz w:val="23"/>
                <w:szCs w:val="23"/>
                <w:lang w:eastAsia="uk-UA"/>
              </w:rPr>
              <w:t>4</w:t>
            </w:r>
            <w:r w:rsidRPr="00BE6A70">
              <w:rPr>
                <w:rFonts w:ascii="Times New Roman" w:hAnsi="Times New Roman" w:cs="Times New Roman"/>
                <w:color w:val="000000"/>
                <w:sz w:val="23"/>
                <w:szCs w:val="23"/>
                <w:lang w:eastAsia="uk-UA"/>
              </w:rPr>
              <w:t xml:space="preserve">) подається </w:t>
            </w:r>
            <w:proofErr w:type="spellStart"/>
            <w:r w:rsidRPr="00BE6A70">
              <w:rPr>
                <w:rFonts w:ascii="Times New Roman" w:hAnsi="Times New Roman" w:cs="Times New Roman"/>
                <w:color w:val="000000"/>
                <w:sz w:val="23"/>
                <w:szCs w:val="23"/>
                <w:lang w:eastAsia="uk-UA"/>
              </w:rPr>
              <w:t>проєкт</w:t>
            </w:r>
            <w:proofErr w:type="spellEnd"/>
            <w:r w:rsidRPr="00BE6A70">
              <w:rPr>
                <w:rFonts w:ascii="Times New Roman" w:hAnsi="Times New Roman" w:cs="Times New Roman"/>
                <w:color w:val="000000"/>
                <w:sz w:val="23"/>
                <w:szCs w:val="23"/>
                <w:lang w:eastAsia="uk-UA"/>
              </w:rPr>
              <w:t xml:space="preserve"> договору про закупівлю з обов’язковим зазначенням порядку змін його умов.</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3.3.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3.4. Переможець процедури закупівлі під час укладення договору про закупівлю повинен надати:</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 відповідну інформацію про право підписання договору про закупівлю;</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 копію ліцензії або документа дозвільного характеру (у разі їх наявності) на провадження певного виду господарської діяльності.</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3.6. Забороняється укладення договорів про закупівлю, що передбачають оплату замовником товарів, робіт і послуг до/без проведення процедур </w:t>
            </w:r>
            <w:proofErr w:type="spellStart"/>
            <w:r w:rsidRPr="00BE6A70">
              <w:rPr>
                <w:rFonts w:ascii="Times New Roman" w:hAnsi="Times New Roman" w:cs="Times New Roman"/>
                <w:color w:val="000000"/>
                <w:sz w:val="23"/>
                <w:szCs w:val="23"/>
                <w:lang w:eastAsia="uk-UA"/>
              </w:rPr>
              <w:t>закупівель</w:t>
            </w:r>
            <w:proofErr w:type="spellEnd"/>
            <w:r w:rsidRPr="00BE6A70">
              <w:rPr>
                <w:rFonts w:ascii="Times New Roman" w:hAnsi="Times New Roman" w:cs="Times New Roman"/>
                <w:color w:val="000000"/>
                <w:sz w:val="23"/>
                <w:szCs w:val="23"/>
                <w:lang w:eastAsia="uk-UA"/>
              </w:rPr>
              <w:t>, крім випадків, передбачених цим Законом.</w:t>
            </w:r>
          </w:p>
          <w:p w:rsidR="00465FA6" w:rsidRPr="00BE6A70" w:rsidRDefault="00465FA6" w:rsidP="00C73DA7">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3.7.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w:t>
            </w:r>
            <w:r w:rsidRPr="00BE6A70">
              <w:rPr>
                <w:rFonts w:ascii="Times New Roman" w:hAnsi="Times New Roman" w:cs="Times New Roman"/>
                <w:color w:val="000000"/>
                <w:sz w:val="23"/>
                <w:szCs w:val="23"/>
                <w:lang w:eastAsia="uk-UA"/>
              </w:rPr>
              <w:lastRenderedPageBreak/>
              <w:t>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lastRenderedPageBreak/>
              <w:t>4.</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Істотні умови, що обов’язково включаються до договору про закупівлю та порядок внесення змін</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4.1. Умови договору про закупівлю не повинні відрізнятися від змісту тендерної пропозиції за результатами аукціону (в тому числі ціни за одиницю товару) переможця процедури закупівлі.</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4.2. Істотними умовами договору про закупівлю, що будуть включені до нього є:</w:t>
            </w:r>
          </w:p>
          <w:p w:rsidR="00465FA6" w:rsidRPr="00BE6A70" w:rsidRDefault="00950A14"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предмет договору</w:t>
            </w:r>
            <w:r w:rsidR="00BE6A70" w:rsidRPr="00BE6A70">
              <w:rPr>
                <w:rFonts w:ascii="Times New Roman" w:hAnsi="Times New Roman" w:cs="Times New Roman"/>
                <w:color w:val="000000"/>
                <w:sz w:val="23"/>
                <w:szCs w:val="23"/>
                <w:lang w:eastAsia="uk-UA"/>
              </w:rPr>
              <w:t>;</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порядок здійснення оплати;</w:t>
            </w:r>
          </w:p>
          <w:p w:rsidR="00465FA6" w:rsidRPr="00BE6A70" w:rsidRDefault="00FA48FE"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сума, визначена у договорі;</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строк дії договору;</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права та обов’язки сторін;</w:t>
            </w:r>
          </w:p>
          <w:p w:rsidR="00465FA6" w:rsidRPr="00BE6A70" w:rsidRDefault="00EA7623"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відповідальність сторін;</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зазначення умови щодо можливості зменшення обсягів закупівлі залежно від реального фінансування видатків.</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4.3. Істотні умови договору про закупівлю не можуть змінюватись після його підписання до виконання зобов’язань сторонами у повному обсязі, крім випадків передбачених ч. 5 ст. 41 Закону:</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 зменшення обсягів закупівлі, зокрема з урахуванням фактичного обсягу видатків замовника;</w:t>
            </w:r>
          </w:p>
          <w:p w:rsidR="00465FA6"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2) збільшення ціни за одиницю товару до 10 відсотків </w:t>
            </w:r>
            <w:proofErr w:type="spellStart"/>
            <w:r w:rsidRPr="00BE6A70">
              <w:rPr>
                <w:rFonts w:ascii="Times New Roman" w:hAnsi="Times New Roman" w:cs="Times New Roman"/>
                <w:color w:val="000000"/>
                <w:sz w:val="23"/>
                <w:szCs w:val="23"/>
                <w:lang w:eastAsia="uk-UA"/>
              </w:rPr>
              <w:t>пропорційно</w:t>
            </w:r>
            <w:proofErr w:type="spellEnd"/>
            <w:r w:rsidRPr="00BE6A70">
              <w:rPr>
                <w:rFonts w:ascii="Times New Roman" w:hAnsi="Times New Roman" w:cs="Times New Roman"/>
                <w:color w:val="000000"/>
                <w:sz w:val="23"/>
                <w:szCs w:val="23"/>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36CBC" w:rsidRPr="006549C5" w:rsidRDefault="00036CBC" w:rsidP="00465FA6">
            <w:pPr>
              <w:widowControl w:val="0"/>
              <w:spacing w:beforeLines="50" w:before="120" w:afterLines="50" w:after="120"/>
              <w:contextualSpacing/>
              <w:jc w:val="both"/>
              <w:rPr>
                <w:rFonts w:ascii="Times New Roman" w:hAnsi="Times New Roman" w:cs="Times New Roman"/>
                <w:i/>
                <w:iCs/>
                <w:color w:val="000000"/>
                <w:sz w:val="23"/>
                <w:szCs w:val="23"/>
                <w:lang w:val="ru-RU" w:eastAsia="uk-UA"/>
              </w:rPr>
            </w:pPr>
            <w:r w:rsidRPr="00036CBC">
              <w:rPr>
                <w:rFonts w:ascii="Times New Roman" w:hAnsi="Times New Roman" w:cs="Times New Roman"/>
                <w:i/>
                <w:iCs/>
                <w:color w:val="000000"/>
                <w:sz w:val="23"/>
                <w:szCs w:val="23"/>
                <w:lang w:eastAsia="uk-UA"/>
              </w:rPr>
              <w:t xml:space="preserve">     *Примітка: зміна істотних умов договору про закупівлю після його підписання до виконання зобов’язань сторонами у повному обсязі на підставі норми, зазначеної у пункті 2 частини 5 статті 41 Закону можлива лише у випадку, якщо предметом закупівлі є товари.</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E6A70">
              <w:rPr>
                <w:rFonts w:ascii="Times New Roman" w:hAnsi="Times New Roman" w:cs="Times New Roman"/>
                <w:color w:val="000000"/>
                <w:sz w:val="23"/>
                <w:szCs w:val="23"/>
                <w:lang w:eastAsia="uk-UA"/>
              </w:rPr>
              <w:t>пропорційно</w:t>
            </w:r>
            <w:proofErr w:type="spellEnd"/>
            <w:r w:rsidRPr="00BE6A70">
              <w:rPr>
                <w:rFonts w:ascii="Times New Roman" w:hAnsi="Times New Roman" w:cs="Times New Roman"/>
                <w:color w:val="000000"/>
                <w:sz w:val="23"/>
                <w:szCs w:val="23"/>
                <w:lang w:eastAsia="uk-UA"/>
              </w:rPr>
              <w:t xml:space="preserve"> до зміни таких ставок та / або пільг з оподаткування;</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A70">
              <w:rPr>
                <w:rFonts w:ascii="Times New Roman" w:hAnsi="Times New Roman" w:cs="Times New Roman"/>
                <w:color w:val="000000"/>
                <w:sz w:val="23"/>
                <w:szCs w:val="23"/>
                <w:lang w:eastAsia="uk-UA"/>
              </w:rPr>
              <w:t>Platts</w:t>
            </w:r>
            <w:proofErr w:type="spellEnd"/>
            <w:r w:rsidRPr="00BE6A70">
              <w:rPr>
                <w:rFonts w:ascii="Times New Roman" w:hAnsi="Times New Roman" w:cs="Times New Roman"/>
                <w:color w:val="000000"/>
                <w:sz w:val="23"/>
                <w:szCs w:val="23"/>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 xml:space="preserve">8) зміни умов у зв’язку із застосуванням положень частини шостої </w:t>
            </w:r>
            <w:r w:rsidRPr="00BE6A70">
              <w:rPr>
                <w:rFonts w:ascii="Times New Roman" w:hAnsi="Times New Roman" w:cs="Times New Roman"/>
                <w:color w:val="000000"/>
                <w:sz w:val="23"/>
                <w:szCs w:val="23"/>
                <w:lang w:eastAsia="uk-UA"/>
              </w:rPr>
              <w:lastRenderedPageBreak/>
              <w:t>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E6A70" w:rsidRPr="00BE6A70" w:rsidRDefault="00BE6A70" w:rsidP="00BE6A70">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4.4. У разі внесення змін до істотних умов договору про закупівлю у випадках, передбачених тендерною документацією та Законом, замовник обов’язково оприлюднює повідомлення про внесення змін до договору про закупівлю.</w:t>
            </w:r>
          </w:p>
          <w:p w:rsidR="00BE6A70" w:rsidRPr="00BE6A70" w:rsidRDefault="00BE6A70" w:rsidP="00BE6A70">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4.5. Договір про закупівлю є нікчемним у разі:</w:t>
            </w:r>
          </w:p>
          <w:p w:rsidR="00BE6A70" w:rsidRPr="00BE6A70" w:rsidRDefault="00BE6A70" w:rsidP="00BE6A70">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BE6A70" w:rsidRPr="00BE6A70" w:rsidRDefault="00BE6A70" w:rsidP="00BE6A70">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2) укладення договору з порушенням вимог частини четвертої статті 41 цього Закону;</w:t>
            </w:r>
          </w:p>
          <w:p w:rsidR="00BE6A70" w:rsidRPr="00BE6A70" w:rsidRDefault="00BE6A70" w:rsidP="00BE6A70">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3) укладення договору в період оскарження процедури закупівлі відповідно до статті 18 цього Закону;</w:t>
            </w:r>
          </w:p>
          <w:p w:rsidR="00465FA6" w:rsidRPr="00BE6A70" w:rsidRDefault="00BE6A70" w:rsidP="00BE6A70">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lastRenderedPageBreak/>
              <w:t>5.</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Дії замовника при відмові переможця торгів підписати договір про закупівлю</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465FA6" w:rsidP="00465FA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65FA6" w:rsidRPr="00BE6A70" w:rsidTr="00036CBC">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color w:val="000000"/>
                <w:sz w:val="23"/>
                <w:szCs w:val="23"/>
                <w:lang w:eastAsia="uk-UA"/>
              </w:rPr>
            </w:pPr>
            <w:r w:rsidRPr="00BE6A70">
              <w:rPr>
                <w:rFonts w:ascii="Times New Roman" w:hAnsi="Times New Roman" w:cs="Times New Roman"/>
                <w:b/>
                <w:color w:val="000000"/>
                <w:sz w:val="23"/>
                <w:szCs w:val="23"/>
                <w:lang w:eastAsia="uk-UA"/>
              </w:rPr>
              <w:t>6.</w:t>
            </w:r>
          </w:p>
        </w:tc>
        <w:tc>
          <w:tcPr>
            <w:tcW w:w="236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65FA6" w:rsidRPr="00BE6A70" w:rsidRDefault="00465FA6" w:rsidP="00465FA6">
            <w:pPr>
              <w:widowControl w:val="0"/>
              <w:spacing w:beforeLines="50" w:before="120" w:afterLines="50" w:after="120"/>
              <w:contextualSpacing/>
              <w:rPr>
                <w:rFonts w:ascii="Times New Roman" w:hAnsi="Times New Roman" w:cs="Times New Roman"/>
                <w:b/>
                <w:sz w:val="23"/>
                <w:szCs w:val="23"/>
                <w:lang w:eastAsia="uk-UA"/>
              </w:rPr>
            </w:pPr>
            <w:r w:rsidRPr="00BE6A70">
              <w:rPr>
                <w:rFonts w:ascii="Times New Roman" w:hAnsi="Times New Roman" w:cs="Times New Roman"/>
                <w:b/>
                <w:sz w:val="23"/>
                <w:szCs w:val="23"/>
                <w:lang w:eastAsia="uk-UA"/>
              </w:rPr>
              <w:t>Забезпечення виконання договору про закупівлю</w:t>
            </w:r>
          </w:p>
        </w:tc>
        <w:tc>
          <w:tcPr>
            <w:tcW w:w="7222" w:type="dxa"/>
            <w:tcBorders>
              <w:top w:val="single" w:sz="4" w:space="0" w:color="auto"/>
              <w:left w:val="single" w:sz="4" w:space="0" w:color="auto"/>
              <w:bottom w:val="single" w:sz="4" w:space="0" w:color="auto"/>
              <w:right w:val="single" w:sz="4" w:space="0" w:color="auto"/>
            </w:tcBorders>
            <w:shd w:val="clear" w:color="auto" w:fill="auto"/>
          </w:tcPr>
          <w:p w:rsidR="00465FA6" w:rsidRPr="00BE6A70" w:rsidRDefault="00CB0FF1" w:rsidP="009C4596">
            <w:pPr>
              <w:widowControl w:val="0"/>
              <w:spacing w:beforeLines="50" w:before="120" w:afterLines="50" w:after="120"/>
              <w:contextualSpacing/>
              <w:jc w:val="both"/>
              <w:rPr>
                <w:rFonts w:ascii="Times New Roman" w:hAnsi="Times New Roman" w:cs="Times New Roman"/>
                <w:color w:val="000000"/>
                <w:sz w:val="23"/>
                <w:szCs w:val="23"/>
                <w:lang w:eastAsia="uk-UA"/>
              </w:rPr>
            </w:pPr>
            <w:r w:rsidRPr="00BE6A70">
              <w:rPr>
                <w:rFonts w:ascii="Times New Roman" w:hAnsi="Times New Roman" w:cs="Times New Roman"/>
                <w:color w:val="000000"/>
                <w:sz w:val="23"/>
                <w:szCs w:val="23"/>
                <w:lang w:eastAsia="uk-UA"/>
              </w:rPr>
              <w:t>Замовник не вимагає забезпечення виконання договору про закупівлю.</w:t>
            </w:r>
          </w:p>
        </w:tc>
      </w:tr>
    </w:tbl>
    <w:p w:rsidR="0073478A" w:rsidRDefault="0073478A">
      <w:pPr>
        <w:rPr>
          <w:sz w:val="26"/>
          <w:szCs w:val="26"/>
        </w:rPr>
      </w:pPr>
      <w:r>
        <w:rPr>
          <w:sz w:val="26"/>
          <w:szCs w:val="26"/>
        </w:rPr>
        <w:br w:type="page"/>
      </w:r>
    </w:p>
    <w:p w:rsidR="00C73DA7" w:rsidRPr="00172E03" w:rsidRDefault="00C73DA7" w:rsidP="00C73DA7">
      <w:pPr>
        <w:spacing w:after="0" w:line="240" w:lineRule="auto"/>
        <w:jc w:val="right"/>
        <w:rPr>
          <w:rFonts w:ascii="Times New Roman" w:eastAsia="Times New Roman" w:hAnsi="Times New Roman" w:cs="Times New Roman"/>
          <w:b/>
          <w:i/>
          <w:color w:val="00000A"/>
          <w:sz w:val="23"/>
          <w:szCs w:val="23"/>
          <w:lang w:eastAsia="uk-UA" w:bidi="uk-UA"/>
        </w:rPr>
      </w:pPr>
      <w:r w:rsidRPr="00172E03">
        <w:rPr>
          <w:rFonts w:ascii="Times New Roman" w:eastAsia="Times New Roman" w:hAnsi="Times New Roman" w:cs="Times New Roman"/>
          <w:b/>
          <w:i/>
          <w:color w:val="00000A"/>
          <w:sz w:val="23"/>
          <w:szCs w:val="23"/>
          <w:lang w:eastAsia="uk-UA" w:bidi="uk-UA"/>
        </w:rPr>
        <w:lastRenderedPageBreak/>
        <w:t>Додаток 1</w:t>
      </w:r>
    </w:p>
    <w:p w:rsidR="00C73DA7" w:rsidRPr="00172E03" w:rsidRDefault="00C73DA7" w:rsidP="00C73DA7">
      <w:pPr>
        <w:spacing w:after="0" w:line="240" w:lineRule="auto"/>
        <w:jc w:val="right"/>
        <w:rPr>
          <w:rFonts w:ascii="Times New Roman" w:eastAsia="Times New Roman" w:hAnsi="Times New Roman" w:cs="Times New Roman"/>
          <w:b/>
          <w:i/>
          <w:color w:val="00000A"/>
          <w:sz w:val="23"/>
          <w:szCs w:val="23"/>
          <w:lang w:eastAsia="uk-UA" w:bidi="uk-UA"/>
        </w:rPr>
      </w:pPr>
      <w:r w:rsidRPr="00172E03">
        <w:rPr>
          <w:rFonts w:ascii="Times New Roman" w:eastAsia="Times New Roman" w:hAnsi="Times New Roman" w:cs="Times New Roman"/>
          <w:b/>
          <w:i/>
          <w:color w:val="00000A"/>
          <w:sz w:val="23"/>
          <w:szCs w:val="23"/>
          <w:lang w:eastAsia="uk-UA" w:bidi="uk-UA"/>
        </w:rPr>
        <w:t>до тендерної документації</w:t>
      </w:r>
    </w:p>
    <w:p w:rsidR="00C73DA7" w:rsidRPr="00172E03" w:rsidRDefault="00C73DA7" w:rsidP="00C73DA7">
      <w:pPr>
        <w:spacing w:before="4" w:after="0" w:line="240" w:lineRule="auto"/>
        <w:ind w:left="-709"/>
        <w:rPr>
          <w:rFonts w:ascii="Times New Roman" w:eastAsia="Times New Roman" w:hAnsi="Times New Roman" w:cs="Times New Roman"/>
          <w:color w:val="00000A"/>
          <w:sz w:val="23"/>
          <w:szCs w:val="23"/>
          <w:lang w:eastAsia="uk-UA" w:bidi="uk-UA"/>
        </w:rPr>
      </w:pPr>
    </w:p>
    <w:p w:rsidR="00C73DA7" w:rsidRPr="00172E03" w:rsidRDefault="00C73DA7" w:rsidP="00C73DA7">
      <w:pPr>
        <w:spacing w:before="4" w:after="0" w:line="240" w:lineRule="auto"/>
        <w:ind w:left="-709"/>
        <w:rPr>
          <w:rFonts w:ascii="Times New Roman" w:eastAsia="Times New Roman" w:hAnsi="Times New Roman" w:cs="Times New Roman"/>
          <w:color w:val="00000A"/>
          <w:sz w:val="23"/>
          <w:szCs w:val="23"/>
          <w:lang w:eastAsia="uk-UA" w:bidi="uk-UA"/>
        </w:rPr>
      </w:pPr>
    </w:p>
    <w:p w:rsidR="00C73DA7" w:rsidRPr="00172E03" w:rsidRDefault="00C73DA7" w:rsidP="00C73DA7">
      <w:pPr>
        <w:spacing w:before="90" w:after="0" w:line="240" w:lineRule="auto"/>
        <w:ind w:left="172"/>
        <w:jc w:val="center"/>
        <w:outlineLvl w:val="0"/>
        <w:rPr>
          <w:rFonts w:ascii="Times New Roman" w:eastAsia="Times New Roman" w:hAnsi="Times New Roman" w:cs="Times New Roman"/>
          <w:b/>
          <w:bCs/>
          <w:color w:val="00000A"/>
          <w:sz w:val="23"/>
          <w:szCs w:val="23"/>
          <w:lang w:eastAsia="uk-UA" w:bidi="uk-UA"/>
        </w:rPr>
      </w:pPr>
      <w:r w:rsidRPr="00172E03">
        <w:rPr>
          <w:rFonts w:ascii="Times New Roman" w:eastAsia="Times New Roman" w:hAnsi="Times New Roman" w:cs="Times New Roman"/>
          <w:b/>
          <w:bCs/>
          <w:color w:val="00000A"/>
          <w:sz w:val="23"/>
          <w:szCs w:val="23"/>
          <w:lang w:eastAsia="uk-UA" w:bidi="uk-UA"/>
        </w:rPr>
        <w:t>ФОРМА «ТЕНДЕРНА ПРОПОЗИЦІЯ»</w:t>
      </w:r>
    </w:p>
    <w:p w:rsidR="00C73DA7" w:rsidRPr="00172E03" w:rsidRDefault="00C73DA7" w:rsidP="00C73DA7">
      <w:pPr>
        <w:spacing w:before="10" w:after="0" w:line="240" w:lineRule="auto"/>
        <w:rPr>
          <w:rFonts w:ascii="Times New Roman" w:eastAsia="Times New Roman" w:hAnsi="Times New Roman" w:cs="Times New Roman"/>
          <w:b/>
          <w:color w:val="00000A"/>
          <w:sz w:val="23"/>
          <w:szCs w:val="23"/>
          <w:lang w:eastAsia="uk-UA" w:bidi="uk-UA"/>
        </w:rPr>
      </w:pPr>
    </w:p>
    <w:p w:rsidR="00C73DA7" w:rsidRPr="00172E03" w:rsidRDefault="00C73DA7" w:rsidP="006F77ED">
      <w:pPr>
        <w:spacing w:after="0" w:line="235" w:lineRule="auto"/>
        <w:ind w:firstLine="567"/>
        <w:rPr>
          <w:rFonts w:ascii="Times New Roman" w:eastAsia="Times New Roman" w:hAnsi="Times New Roman" w:cs="Times New Roman"/>
          <w:b/>
          <w:i/>
          <w:color w:val="00000A"/>
          <w:sz w:val="23"/>
          <w:szCs w:val="23"/>
          <w:lang w:eastAsia="uk-UA" w:bidi="uk-UA"/>
        </w:rPr>
      </w:pPr>
      <w:r w:rsidRPr="00172E03">
        <w:rPr>
          <w:rFonts w:ascii="Times New Roman" w:eastAsia="Times New Roman" w:hAnsi="Times New Roman" w:cs="Times New Roman"/>
          <w:color w:val="00000A"/>
          <w:sz w:val="23"/>
          <w:szCs w:val="23"/>
          <w:lang w:eastAsia="uk-UA" w:bidi="uk-UA"/>
        </w:rPr>
        <w:t xml:space="preserve">Уважно вивчивши тендерну документацію цим надаємо свою тендерну пропозицію щодо участі у відкритих торгах на закупівлю за предметом: </w:t>
      </w:r>
      <w:r w:rsidRPr="00172E03">
        <w:rPr>
          <w:rFonts w:ascii="Times New Roman" w:eastAsia="Times New Roman" w:hAnsi="Times New Roman" w:cs="Times New Roman"/>
          <w:b/>
          <w:i/>
          <w:color w:val="00000A"/>
          <w:sz w:val="23"/>
          <w:szCs w:val="23"/>
          <w:lang w:eastAsia="uk-UA" w:bidi="uk-UA"/>
        </w:rPr>
        <w:t>«</w:t>
      </w:r>
      <w:r w:rsidR="007C269F" w:rsidRPr="00172E03">
        <w:rPr>
          <w:rFonts w:ascii="Times New Roman" w:eastAsia="Times New Roman" w:hAnsi="Times New Roman" w:cs="Times New Roman"/>
          <w:b/>
          <w:i/>
          <w:color w:val="00000A"/>
          <w:sz w:val="23"/>
          <w:szCs w:val="23"/>
          <w:lang w:eastAsia="uk-UA" w:bidi="uk-UA"/>
        </w:rPr>
        <w:t xml:space="preserve">Послуги з організації шкільного харчування </w:t>
      </w:r>
      <w:r w:rsidR="006F77ED">
        <w:rPr>
          <w:rFonts w:ascii="Times New Roman" w:eastAsia="Times New Roman" w:hAnsi="Times New Roman" w:cs="Times New Roman"/>
          <w:b/>
          <w:i/>
          <w:color w:val="00000A"/>
          <w:sz w:val="23"/>
          <w:szCs w:val="23"/>
          <w:lang w:eastAsia="uk-UA" w:bidi="uk-UA"/>
        </w:rPr>
        <w:t xml:space="preserve">(Код ДК 021:2015 (CPV): </w:t>
      </w:r>
      <w:r w:rsidR="006F77ED" w:rsidRPr="006F77ED">
        <w:rPr>
          <w:rFonts w:ascii="Times New Roman" w:eastAsia="Times New Roman" w:hAnsi="Times New Roman" w:cs="Times New Roman"/>
          <w:b/>
          <w:i/>
          <w:color w:val="00000A"/>
          <w:sz w:val="23"/>
          <w:szCs w:val="23"/>
          <w:lang w:eastAsia="uk-UA" w:bidi="uk-UA"/>
        </w:rPr>
        <w:t xml:space="preserve">55510000-8 – Послуги </w:t>
      </w:r>
      <w:proofErr w:type="spellStart"/>
      <w:r w:rsidR="006F77ED" w:rsidRPr="006F77ED">
        <w:rPr>
          <w:rFonts w:ascii="Times New Roman" w:eastAsia="Times New Roman" w:hAnsi="Times New Roman" w:cs="Times New Roman"/>
          <w:b/>
          <w:i/>
          <w:color w:val="00000A"/>
          <w:sz w:val="23"/>
          <w:szCs w:val="23"/>
          <w:lang w:eastAsia="uk-UA" w:bidi="uk-UA"/>
        </w:rPr>
        <w:t>їдалень</w:t>
      </w:r>
      <w:proofErr w:type="spellEnd"/>
      <w:r w:rsidR="006F77ED" w:rsidRPr="006F77ED">
        <w:rPr>
          <w:rFonts w:ascii="Times New Roman" w:eastAsia="Times New Roman" w:hAnsi="Times New Roman" w:cs="Times New Roman"/>
          <w:b/>
          <w:i/>
          <w:color w:val="00000A"/>
          <w:sz w:val="23"/>
          <w:szCs w:val="23"/>
          <w:lang w:eastAsia="uk-UA" w:bidi="uk-UA"/>
        </w:rPr>
        <w:t>)</w:t>
      </w:r>
      <w:r w:rsidRPr="00172E03">
        <w:rPr>
          <w:rFonts w:ascii="Times New Roman" w:eastAsia="Times New Roman" w:hAnsi="Times New Roman" w:cs="Times New Roman"/>
          <w:b/>
          <w:i/>
          <w:color w:val="00000A"/>
          <w:sz w:val="23"/>
          <w:szCs w:val="23"/>
          <w:lang w:eastAsia="uk-UA" w:bidi="uk-UA"/>
        </w:rPr>
        <w:t>»</w:t>
      </w:r>
      <w:r w:rsidRPr="00172E03">
        <w:rPr>
          <w:rFonts w:ascii="Times New Roman" w:eastAsia="Times New Roman" w:hAnsi="Times New Roman" w:cs="Times New Roman"/>
          <w:color w:val="00000A"/>
          <w:sz w:val="23"/>
          <w:szCs w:val="23"/>
          <w:lang w:eastAsia="uk-UA" w:bidi="uk-UA"/>
        </w:rPr>
        <w:t>.</w:t>
      </w:r>
      <w:r w:rsidRPr="00172E03">
        <w:rPr>
          <w:rFonts w:ascii="Times New Roman" w:eastAsia="Times New Roman" w:hAnsi="Times New Roman" w:cs="Times New Roman"/>
          <w:noProof/>
          <w:color w:val="00000A"/>
          <w:sz w:val="23"/>
          <w:szCs w:val="23"/>
          <w:lang w:eastAsia="uk-UA"/>
        </w:rPr>
        <mc:AlternateContent>
          <mc:Choice Requires="wps">
            <w:drawing>
              <wp:anchor distT="0" distB="0" distL="114300" distR="114300" simplePos="0" relativeHeight="251659264" behindDoc="0" locked="0" layoutInCell="1" allowOverlap="1" wp14:anchorId="7997E34A" wp14:editId="52F7888A">
                <wp:simplePos x="0" y="0"/>
                <wp:positionH relativeFrom="page">
                  <wp:posOffset>1463675</wp:posOffset>
                </wp:positionH>
                <wp:positionV relativeFrom="paragraph">
                  <wp:posOffset>173990</wp:posOffset>
                </wp:positionV>
                <wp:extent cx="3477260" cy="1905"/>
                <wp:effectExtent l="0" t="0" r="2540" b="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7260" cy="190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480">
                              <a:solidFill>
                                <a:srgbClr val="3465A4"/>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C4C95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5pt,13.7pt" to="389.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" stroked="f" strokecolor="#3465a4" strokeweight=".18mm">
                <w10:wrap anchorx="page"/>
              </v:line>
            </w:pict>
          </mc:Fallback>
        </mc:AlternateContent>
      </w:r>
    </w:p>
    <w:p w:rsidR="00172E03" w:rsidRPr="00172E03" w:rsidRDefault="00172E03" w:rsidP="00172E03">
      <w:pPr>
        <w:spacing w:after="0" w:line="240" w:lineRule="auto"/>
        <w:jc w:val="both"/>
        <w:rPr>
          <w:rFonts w:ascii="Times New Roman" w:eastAsia="Calibri" w:hAnsi="Times New Roman" w:cs="Times New Roman"/>
          <w:sz w:val="23"/>
          <w:szCs w:val="23"/>
        </w:rPr>
      </w:pPr>
    </w:p>
    <w:p w:rsidR="00172E03" w:rsidRPr="00172E03" w:rsidRDefault="00172E03" w:rsidP="00172E03">
      <w:pPr>
        <w:spacing w:after="0" w:line="240" w:lineRule="auto"/>
        <w:jc w:val="both"/>
        <w:rPr>
          <w:rFonts w:ascii="Times New Roman" w:eastAsia="Calibri" w:hAnsi="Times New Roman" w:cs="Times New Roman"/>
          <w:sz w:val="23"/>
          <w:szCs w:val="23"/>
        </w:rPr>
      </w:pPr>
      <w:r w:rsidRPr="00172E03">
        <w:rPr>
          <w:rFonts w:ascii="Times New Roman" w:eastAsia="Calibri" w:hAnsi="Times New Roman" w:cs="Times New Roman"/>
          <w:sz w:val="23"/>
          <w:szCs w:val="23"/>
        </w:rPr>
        <w:t>1. Повне найменування учасника – суб’єкта господарювання: __________________________.</w:t>
      </w:r>
    </w:p>
    <w:p w:rsidR="00172E03" w:rsidRPr="00172E03" w:rsidRDefault="00172E03" w:rsidP="00172E03">
      <w:pPr>
        <w:spacing w:after="0" w:line="240" w:lineRule="auto"/>
        <w:jc w:val="both"/>
        <w:rPr>
          <w:rFonts w:ascii="Times New Roman" w:eastAsia="Calibri" w:hAnsi="Times New Roman" w:cs="Times New Roman"/>
          <w:sz w:val="23"/>
          <w:szCs w:val="23"/>
        </w:rPr>
      </w:pPr>
      <w:r w:rsidRPr="00172E03">
        <w:rPr>
          <w:rFonts w:ascii="Times New Roman" w:eastAsia="Calibri" w:hAnsi="Times New Roman" w:cs="Times New Roman"/>
          <w:sz w:val="23"/>
          <w:szCs w:val="23"/>
        </w:rPr>
        <w:t>2. Ідентифікаційний код за ЄДРПОУ: ______________________________.</w:t>
      </w:r>
    </w:p>
    <w:p w:rsidR="00172E03" w:rsidRPr="00172E03" w:rsidRDefault="00172E03" w:rsidP="00172E03">
      <w:pPr>
        <w:spacing w:after="0" w:line="240" w:lineRule="auto"/>
        <w:jc w:val="both"/>
        <w:rPr>
          <w:rFonts w:ascii="Times New Roman" w:eastAsia="Calibri" w:hAnsi="Times New Roman" w:cs="Times New Roman"/>
          <w:sz w:val="23"/>
          <w:szCs w:val="23"/>
        </w:rPr>
      </w:pPr>
      <w:r w:rsidRPr="00172E03">
        <w:rPr>
          <w:rFonts w:ascii="Times New Roman" w:eastAsia="Calibri" w:hAnsi="Times New Roman" w:cs="Times New Roman"/>
          <w:sz w:val="23"/>
          <w:szCs w:val="23"/>
        </w:rPr>
        <w:t>3. Поштова адреса (місце знаходження): ______________________________________.</w:t>
      </w:r>
    </w:p>
    <w:p w:rsidR="00172E03" w:rsidRPr="00172E03" w:rsidRDefault="00172E03" w:rsidP="00172E03">
      <w:pPr>
        <w:spacing w:after="0" w:line="240" w:lineRule="auto"/>
        <w:jc w:val="both"/>
        <w:rPr>
          <w:rFonts w:ascii="Times New Roman" w:eastAsia="Calibri" w:hAnsi="Times New Roman" w:cs="Times New Roman"/>
          <w:b/>
          <w:sz w:val="23"/>
          <w:szCs w:val="23"/>
        </w:rPr>
      </w:pPr>
      <w:r w:rsidRPr="00172E03">
        <w:rPr>
          <w:rFonts w:ascii="Times New Roman" w:eastAsia="Calibri" w:hAnsi="Times New Roman" w:cs="Times New Roman"/>
          <w:sz w:val="23"/>
          <w:szCs w:val="23"/>
        </w:rPr>
        <w:t>4. Телефон, факс, e-</w:t>
      </w:r>
      <w:proofErr w:type="spellStart"/>
      <w:r w:rsidRPr="00172E03">
        <w:rPr>
          <w:rFonts w:ascii="Times New Roman" w:eastAsia="Calibri" w:hAnsi="Times New Roman" w:cs="Times New Roman"/>
          <w:sz w:val="23"/>
          <w:szCs w:val="23"/>
        </w:rPr>
        <w:t>mail</w:t>
      </w:r>
      <w:proofErr w:type="spellEnd"/>
      <w:r w:rsidRPr="00172E03">
        <w:rPr>
          <w:rFonts w:ascii="Times New Roman" w:eastAsia="Calibri" w:hAnsi="Times New Roman" w:cs="Times New Roman"/>
          <w:sz w:val="23"/>
          <w:szCs w:val="23"/>
        </w:rPr>
        <w:t>: ____________________________________.</w:t>
      </w:r>
    </w:p>
    <w:p w:rsidR="00172E03" w:rsidRPr="00172E03" w:rsidRDefault="00172E03" w:rsidP="00172E03">
      <w:pPr>
        <w:spacing w:after="0" w:line="240" w:lineRule="auto"/>
        <w:jc w:val="both"/>
        <w:rPr>
          <w:rFonts w:ascii="Times New Roman" w:eastAsia="Calibri" w:hAnsi="Times New Roman" w:cs="Times New Roman"/>
          <w:sz w:val="23"/>
          <w:szCs w:val="23"/>
        </w:rPr>
      </w:pPr>
      <w:r w:rsidRPr="00172E03">
        <w:rPr>
          <w:rFonts w:ascii="Times New Roman" w:eastAsia="Calibri" w:hAnsi="Times New Roman" w:cs="Times New Roman"/>
          <w:sz w:val="23"/>
          <w:szCs w:val="23"/>
        </w:rPr>
        <w:t>5. Таблиця пропозиції:</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992"/>
        <w:gridCol w:w="1843"/>
        <w:gridCol w:w="1559"/>
        <w:gridCol w:w="1417"/>
        <w:gridCol w:w="1701"/>
        <w:gridCol w:w="1701"/>
      </w:tblGrid>
      <w:tr w:rsidR="008F011A" w:rsidRPr="00C85746" w:rsidTr="00900A41">
        <w:trPr>
          <w:trHeight w:val="640"/>
        </w:trPr>
        <w:tc>
          <w:tcPr>
            <w:tcW w:w="555" w:type="dxa"/>
            <w:vAlign w:val="center"/>
          </w:tcPr>
          <w:p w:rsidR="008F011A" w:rsidRPr="00C85746" w:rsidRDefault="008F011A" w:rsidP="00900A41">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з/п</w:t>
            </w:r>
          </w:p>
        </w:tc>
        <w:tc>
          <w:tcPr>
            <w:tcW w:w="1992" w:type="dxa"/>
            <w:vAlign w:val="center"/>
          </w:tcPr>
          <w:p w:rsidR="008F011A" w:rsidRPr="00C85746" w:rsidRDefault="008F011A" w:rsidP="00900A41">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Категорія учнів</w:t>
            </w:r>
          </w:p>
        </w:tc>
        <w:tc>
          <w:tcPr>
            <w:tcW w:w="1843" w:type="dxa"/>
            <w:vAlign w:val="center"/>
          </w:tcPr>
          <w:p w:rsidR="008F011A" w:rsidRPr="00C85746" w:rsidRDefault="008F011A" w:rsidP="00900A41">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bCs/>
                <w:sz w:val="23"/>
                <w:szCs w:val="23"/>
              </w:rPr>
              <w:t>Середньорічна кількість учнів</w:t>
            </w:r>
          </w:p>
        </w:tc>
        <w:tc>
          <w:tcPr>
            <w:tcW w:w="1559" w:type="dxa"/>
            <w:vAlign w:val="center"/>
          </w:tcPr>
          <w:p w:rsidR="008F011A" w:rsidRPr="00C85746" w:rsidRDefault="008F011A" w:rsidP="00900A41">
            <w:pPr>
              <w:spacing w:after="0" w:line="240" w:lineRule="auto"/>
              <w:jc w:val="center"/>
              <w:rPr>
                <w:rFonts w:ascii="Times New Roman" w:eastAsia="Calibri" w:hAnsi="Times New Roman" w:cs="Times New Roman"/>
                <w:b/>
                <w:sz w:val="23"/>
                <w:szCs w:val="23"/>
                <w:vertAlign w:val="superscript"/>
              </w:rPr>
            </w:pPr>
            <w:r w:rsidRPr="00C85746">
              <w:rPr>
                <w:rFonts w:ascii="Times New Roman" w:eastAsia="Calibri" w:hAnsi="Times New Roman" w:cs="Times New Roman"/>
                <w:b/>
                <w:bCs/>
                <w:sz w:val="23"/>
                <w:szCs w:val="23"/>
              </w:rPr>
              <w:t>Кількість днів роботи</w:t>
            </w:r>
          </w:p>
        </w:tc>
        <w:tc>
          <w:tcPr>
            <w:tcW w:w="1417" w:type="dxa"/>
            <w:vAlign w:val="center"/>
          </w:tcPr>
          <w:p w:rsidR="008F011A" w:rsidRPr="00C85746" w:rsidRDefault="008F011A" w:rsidP="00900A41">
            <w:pPr>
              <w:spacing w:after="0" w:line="240" w:lineRule="auto"/>
              <w:ind w:right="-108"/>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xml:space="preserve">Кількість </w:t>
            </w:r>
            <w:proofErr w:type="spellStart"/>
            <w:r w:rsidRPr="00C85746">
              <w:rPr>
                <w:rFonts w:ascii="Times New Roman" w:eastAsia="Calibri" w:hAnsi="Times New Roman" w:cs="Times New Roman"/>
                <w:b/>
                <w:sz w:val="23"/>
                <w:szCs w:val="23"/>
              </w:rPr>
              <w:t>дітоднів</w:t>
            </w:r>
            <w:proofErr w:type="spellEnd"/>
          </w:p>
        </w:tc>
        <w:tc>
          <w:tcPr>
            <w:tcW w:w="1701" w:type="dxa"/>
            <w:vAlign w:val="center"/>
          </w:tcPr>
          <w:p w:rsidR="008F011A" w:rsidRPr="00C85746" w:rsidRDefault="008F011A" w:rsidP="00900A41">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Ціна за одиницю, грн.</w:t>
            </w:r>
          </w:p>
          <w:p w:rsidR="008F011A" w:rsidRPr="008F011A" w:rsidRDefault="008F011A" w:rsidP="00900A41">
            <w:pPr>
              <w:spacing w:after="0" w:line="240" w:lineRule="auto"/>
              <w:jc w:val="center"/>
              <w:rPr>
                <w:rFonts w:ascii="Times New Roman" w:eastAsia="Calibri" w:hAnsi="Times New Roman" w:cs="Times New Roman"/>
                <w:b/>
                <w:sz w:val="23"/>
                <w:szCs w:val="23"/>
                <w:vertAlign w:val="superscript"/>
              </w:rPr>
            </w:pPr>
            <w:r w:rsidRPr="00C85746">
              <w:rPr>
                <w:rFonts w:ascii="Times New Roman" w:eastAsia="Calibri" w:hAnsi="Times New Roman" w:cs="Times New Roman"/>
                <w:b/>
                <w:sz w:val="23"/>
                <w:szCs w:val="23"/>
              </w:rPr>
              <w:t>без ПДВ</w:t>
            </w:r>
            <w:r>
              <w:rPr>
                <w:rFonts w:ascii="Times New Roman" w:eastAsia="Calibri" w:hAnsi="Times New Roman" w:cs="Times New Roman"/>
                <w:b/>
                <w:sz w:val="23"/>
                <w:szCs w:val="23"/>
                <w:vertAlign w:val="superscript"/>
              </w:rPr>
              <w:t>2</w:t>
            </w:r>
          </w:p>
        </w:tc>
        <w:tc>
          <w:tcPr>
            <w:tcW w:w="1701" w:type="dxa"/>
          </w:tcPr>
          <w:p w:rsidR="008F011A" w:rsidRDefault="008F011A" w:rsidP="00900A41">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Загальна вартість, грн.</w:t>
            </w:r>
          </w:p>
          <w:p w:rsidR="008F011A" w:rsidRPr="008F011A" w:rsidRDefault="008F011A" w:rsidP="00900A41">
            <w:pPr>
              <w:spacing w:after="0" w:line="240" w:lineRule="auto"/>
              <w:jc w:val="center"/>
              <w:rPr>
                <w:rFonts w:ascii="Times New Roman" w:eastAsia="Calibri" w:hAnsi="Times New Roman" w:cs="Times New Roman"/>
                <w:b/>
                <w:sz w:val="23"/>
                <w:szCs w:val="23"/>
                <w:vertAlign w:val="superscript"/>
              </w:rPr>
            </w:pPr>
            <w:r>
              <w:rPr>
                <w:rFonts w:ascii="Times New Roman" w:eastAsia="Calibri" w:hAnsi="Times New Roman" w:cs="Times New Roman"/>
                <w:b/>
                <w:sz w:val="23"/>
                <w:szCs w:val="23"/>
              </w:rPr>
              <w:t>без ПДВ</w:t>
            </w:r>
            <w:r>
              <w:rPr>
                <w:rFonts w:ascii="Times New Roman" w:eastAsia="Calibri" w:hAnsi="Times New Roman" w:cs="Times New Roman"/>
                <w:b/>
                <w:sz w:val="23"/>
                <w:szCs w:val="23"/>
                <w:vertAlign w:val="superscript"/>
              </w:rPr>
              <w:t>2</w:t>
            </w:r>
          </w:p>
        </w:tc>
      </w:tr>
      <w:tr w:rsidR="008F011A" w:rsidRPr="00C85746" w:rsidTr="00900A41">
        <w:trPr>
          <w:trHeight w:val="287"/>
        </w:trPr>
        <w:tc>
          <w:tcPr>
            <w:tcW w:w="555" w:type="dxa"/>
          </w:tcPr>
          <w:p w:rsidR="008F011A" w:rsidRPr="00C85746" w:rsidRDefault="008F011A" w:rsidP="00900A41">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1.</w:t>
            </w:r>
          </w:p>
        </w:tc>
        <w:tc>
          <w:tcPr>
            <w:tcW w:w="1992" w:type="dxa"/>
            <w:vAlign w:val="center"/>
          </w:tcPr>
          <w:p w:rsidR="008F011A" w:rsidRPr="00C85746" w:rsidRDefault="008F011A" w:rsidP="00900A41">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Учні 1-4 класів</w:t>
            </w:r>
          </w:p>
        </w:tc>
        <w:tc>
          <w:tcPr>
            <w:tcW w:w="1843" w:type="dxa"/>
            <w:vAlign w:val="center"/>
          </w:tcPr>
          <w:p w:rsidR="008F011A" w:rsidRPr="00172E03" w:rsidRDefault="004263C4" w:rsidP="00900A41">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398</w:t>
            </w:r>
          </w:p>
        </w:tc>
        <w:tc>
          <w:tcPr>
            <w:tcW w:w="1559" w:type="dxa"/>
            <w:vAlign w:val="center"/>
          </w:tcPr>
          <w:p w:rsidR="008F011A" w:rsidRPr="00172E03" w:rsidRDefault="00900A41" w:rsidP="00900A41">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34</w:t>
            </w:r>
          </w:p>
        </w:tc>
        <w:tc>
          <w:tcPr>
            <w:tcW w:w="1417" w:type="dxa"/>
            <w:vAlign w:val="center"/>
          </w:tcPr>
          <w:p w:rsidR="008F011A" w:rsidRPr="00172E03" w:rsidRDefault="00C33715" w:rsidP="00C33715">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13124</w:t>
            </w:r>
          </w:p>
        </w:tc>
        <w:tc>
          <w:tcPr>
            <w:tcW w:w="1701" w:type="dxa"/>
            <w:vAlign w:val="center"/>
          </w:tcPr>
          <w:p w:rsidR="008F011A" w:rsidRPr="00C85746" w:rsidRDefault="00C33715" w:rsidP="00900A41">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32</w:t>
            </w:r>
          </w:p>
        </w:tc>
        <w:tc>
          <w:tcPr>
            <w:tcW w:w="1701" w:type="dxa"/>
          </w:tcPr>
          <w:p w:rsidR="008F011A" w:rsidRPr="00C85746" w:rsidRDefault="008F011A" w:rsidP="00900A41">
            <w:pPr>
              <w:spacing w:after="0" w:line="240" w:lineRule="auto"/>
              <w:jc w:val="center"/>
              <w:rPr>
                <w:rFonts w:ascii="Times New Roman" w:eastAsia="Calibri" w:hAnsi="Times New Roman" w:cs="Times New Roman"/>
                <w:sz w:val="23"/>
                <w:szCs w:val="23"/>
              </w:rPr>
            </w:pPr>
          </w:p>
        </w:tc>
      </w:tr>
      <w:tr w:rsidR="008F011A" w:rsidRPr="00C85746" w:rsidTr="00900A41">
        <w:trPr>
          <w:trHeight w:val="389"/>
        </w:trPr>
        <w:tc>
          <w:tcPr>
            <w:tcW w:w="555" w:type="dxa"/>
            <w:shd w:val="clear" w:color="auto" w:fill="FFFFFF" w:themeFill="background1"/>
            <w:vAlign w:val="center"/>
          </w:tcPr>
          <w:p w:rsidR="008F011A" w:rsidRPr="00C85746" w:rsidRDefault="008F011A" w:rsidP="00900A41">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2.</w:t>
            </w:r>
          </w:p>
        </w:tc>
        <w:tc>
          <w:tcPr>
            <w:tcW w:w="1992" w:type="dxa"/>
            <w:shd w:val="clear" w:color="auto" w:fill="FFFFFF" w:themeFill="background1"/>
            <w:vAlign w:val="center"/>
          </w:tcPr>
          <w:p w:rsidR="008F011A" w:rsidRPr="00C85746" w:rsidRDefault="008F011A" w:rsidP="00900A41">
            <w:pPr>
              <w:spacing w:after="0" w:line="240" w:lineRule="auto"/>
              <w:rPr>
                <w:rFonts w:ascii="Times New Roman" w:eastAsia="Calibri" w:hAnsi="Times New Roman" w:cs="Times New Roman"/>
                <w:snapToGrid w:val="0"/>
                <w:sz w:val="23"/>
                <w:szCs w:val="23"/>
              </w:rPr>
            </w:pPr>
            <w:r w:rsidRPr="00C85746">
              <w:rPr>
                <w:rFonts w:ascii="Times New Roman" w:eastAsia="Calibri" w:hAnsi="Times New Roman" w:cs="Times New Roman"/>
                <w:snapToGrid w:val="0"/>
                <w:sz w:val="23"/>
                <w:szCs w:val="23"/>
              </w:rPr>
              <w:t>Учні пільгових категорій 1-4 класів</w:t>
            </w:r>
          </w:p>
        </w:tc>
        <w:tc>
          <w:tcPr>
            <w:tcW w:w="1843" w:type="dxa"/>
            <w:shd w:val="clear" w:color="auto" w:fill="FFFFFF" w:themeFill="background1"/>
            <w:vAlign w:val="center"/>
          </w:tcPr>
          <w:p w:rsidR="008F011A" w:rsidRPr="0019343D" w:rsidRDefault="004263C4" w:rsidP="00900A41">
            <w:pPr>
              <w:spacing w:after="0" w:line="240" w:lineRule="auto"/>
              <w:jc w:val="center"/>
              <w:rPr>
                <w:rFonts w:ascii="Times New Roman" w:eastAsia="Calibri" w:hAnsi="Times New Roman" w:cs="Times New Roman"/>
                <w:bCs/>
                <w:sz w:val="23"/>
                <w:szCs w:val="23"/>
              </w:rPr>
            </w:pPr>
            <w:r>
              <w:rPr>
                <w:rFonts w:ascii="Times New Roman" w:eastAsia="Calibri" w:hAnsi="Times New Roman" w:cs="Times New Roman"/>
                <w:bCs/>
                <w:sz w:val="23"/>
                <w:szCs w:val="23"/>
              </w:rPr>
              <w:t>43</w:t>
            </w:r>
          </w:p>
        </w:tc>
        <w:tc>
          <w:tcPr>
            <w:tcW w:w="1559" w:type="dxa"/>
            <w:shd w:val="clear" w:color="auto" w:fill="FFFFFF" w:themeFill="background1"/>
            <w:vAlign w:val="center"/>
          </w:tcPr>
          <w:p w:rsidR="008F011A" w:rsidRPr="00172E03" w:rsidRDefault="00900A41" w:rsidP="00900A41">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34</w:t>
            </w:r>
          </w:p>
        </w:tc>
        <w:tc>
          <w:tcPr>
            <w:tcW w:w="1417" w:type="dxa"/>
            <w:shd w:val="clear" w:color="auto" w:fill="FFFFFF" w:themeFill="background1"/>
            <w:vAlign w:val="center"/>
          </w:tcPr>
          <w:p w:rsidR="008F011A" w:rsidRPr="0019343D" w:rsidRDefault="00C33715" w:rsidP="004263C4">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1462</w:t>
            </w:r>
          </w:p>
        </w:tc>
        <w:tc>
          <w:tcPr>
            <w:tcW w:w="1701" w:type="dxa"/>
            <w:shd w:val="clear" w:color="auto" w:fill="FFFFFF" w:themeFill="background1"/>
            <w:vAlign w:val="center"/>
          </w:tcPr>
          <w:p w:rsidR="008F011A" w:rsidRPr="00C85746" w:rsidRDefault="00C33715" w:rsidP="00900A41">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32</w:t>
            </w:r>
          </w:p>
        </w:tc>
        <w:tc>
          <w:tcPr>
            <w:tcW w:w="1701" w:type="dxa"/>
            <w:shd w:val="clear" w:color="auto" w:fill="FFFFFF" w:themeFill="background1"/>
          </w:tcPr>
          <w:p w:rsidR="008F011A" w:rsidRPr="00C85746" w:rsidRDefault="008F011A" w:rsidP="00900A41">
            <w:pPr>
              <w:spacing w:after="0" w:line="240" w:lineRule="auto"/>
              <w:jc w:val="center"/>
              <w:rPr>
                <w:rFonts w:ascii="Times New Roman" w:eastAsia="Calibri" w:hAnsi="Times New Roman" w:cs="Times New Roman"/>
                <w:sz w:val="23"/>
                <w:szCs w:val="23"/>
              </w:rPr>
            </w:pPr>
          </w:p>
        </w:tc>
      </w:tr>
      <w:tr w:rsidR="008F011A" w:rsidRPr="00C85746" w:rsidTr="00900A41">
        <w:trPr>
          <w:trHeight w:val="389"/>
        </w:trPr>
        <w:tc>
          <w:tcPr>
            <w:tcW w:w="555" w:type="dxa"/>
            <w:shd w:val="clear" w:color="auto" w:fill="FFFFFF" w:themeFill="background1"/>
            <w:vAlign w:val="center"/>
          </w:tcPr>
          <w:p w:rsidR="008F011A" w:rsidRPr="00C85746" w:rsidRDefault="008F011A" w:rsidP="00900A41">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3.</w:t>
            </w:r>
          </w:p>
        </w:tc>
        <w:tc>
          <w:tcPr>
            <w:tcW w:w="1992" w:type="dxa"/>
            <w:shd w:val="clear" w:color="auto" w:fill="FFFFFF" w:themeFill="background1"/>
            <w:vAlign w:val="center"/>
          </w:tcPr>
          <w:p w:rsidR="008F011A" w:rsidRPr="00C85746" w:rsidRDefault="008F011A" w:rsidP="00900A41">
            <w:pPr>
              <w:spacing w:after="0" w:line="240" w:lineRule="auto"/>
              <w:rPr>
                <w:rFonts w:ascii="Times New Roman" w:eastAsia="Calibri" w:hAnsi="Times New Roman" w:cs="Times New Roman"/>
                <w:snapToGrid w:val="0"/>
                <w:sz w:val="23"/>
                <w:szCs w:val="23"/>
              </w:rPr>
            </w:pPr>
            <w:r w:rsidRPr="00C85746">
              <w:rPr>
                <w:rFonts w:ascii="Times New Roman" w:eastAsia="Calibri" w:hAnsi="Times New Roman" w:cs="Times New Roman"/>
                <w:snapToGrid w:val="0"/>
                <w:sz w:val="23"/>
                <w:szCs w:val="23"/>
              </w:rPr>
              <w:t>Учні пільгових категорій 5-</w:t>
            </w:r>
            <w:r>
              <w:rPr>
                <w:rFonts w:ascii="Times New Roman" w:eastAsia="Calibri" w:hAnsi="Times New Roman" w:cs="Times New Roman"/>
                <w:snapToGrid w:val="0"/>
                <w:sz w:val="23"/>
                <w:szCs w:val="23"/>
              </w:rPr>
              <w:t>11</w:t>
            </w:r>
            <w:r w:rsidRPr="00C85746">
              <w:rPr>
                <w:rFonts w:ascii="Times New Roman" w:eastAsia="Calibri" w:hAnsi="Times New Roman" w:cs="Times New Roman"/>
                <w:snapToGrid w:val="0"/>
                <w:sz w:val="23"/>
                <w:szCs w:val="23"/>
              </w:rPr>
              <w:t xml:space="preserve"> класів</w:t>
            </w:r>
          </w:p>
        </w:tc>
        <w:tc>
          <w:tcPr>
            <w:tcW w:w="1843" w:type="dxa"/>
            <w:shd w:val="clear" w:color="auto" w:fill="FFFFFF" w:themeFill="background1"/>
            <w:vAlign w:val="center"/>
          </w:tcPr>
          <w:p w:rsidR="008F011A" w:rsidRPr="004263C4" w:rsidRDefault="00900A41" w:rsidP="00900A41">
            <w:pPr>
              <w:spacing w:after="0" w:line="240" w:lineRule="auto"/>
              <w:jc w:val="center"/>
              <w:rPr>
                <w:rFonts w:ascii="Times New Roman" w:eastAsia="Calibri" w:hAnsi="Times New Roman" w:cs="Times New Roman"/>
                <w:bCs/>
                <w:sz w:val="23"/>
                <w:szCs w:val="23"/>
              </w:rPr>
            </w:pPr>
            <w:r>
              <w:rPr>
                <w:rFonts w:ascii="Times New Roman" w:eastAsia="Calibri" w:hAnsi="Times New Roman" w:cs="Times New Roman"/>
                <w:bCs/>
                <w:sz w:val="23"/>
                <w:szCs w:val="23"/>
              </w:rPr>
              <w:t>98</w:t>
            </w:r>
          </w:p>
        </w:tc>
        <w:tc>
          <w:tcPr>
            <w:tcW w:w="1559" w:type="dxa"/>
            <w:shd w:val="clear" w:color="auto" w:fill="FFFFFF" w:themeFill="background1"/>
            <w:vAlign w:val="center"/>
          </w:tcPr>
          <w:p w:rsidR="008F011A" w:rsidRPr="004C46CF" w:rsidRDefault="00900A41" w:rsidP="00900A41">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34</w:t>
            </w:r>
          </w:p>
        </w:tc>
        <w:tc>
          <w:tcPr>
            <w:tcW w:w="1417" w:type="dxa"/>
            <w:shd w:val="clear" w:color="auto" w:fill="FFFFFF" w:themeFill="background1"/>
            <w:vAlign w:val="center"/>
          </w:tcPr>
          <w:p w:rsidR="008F011A" w:rsidRPr="004263C4" w:rsidRDefault="00C33715" w:rsidP="004263C4">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3332</w:t>
            </w:r>
          </w:p>
        </w:tc>
        <w:tc>
          <w:tcPr>
            <w:tcW w:w="1701" w:type="dxa"/>
            <w:shd w:val="clear" w:color="auto" w:fill="FFFFFF" w:themeFill="background1"/>
            <w:vAlign w:val="center"/>
          </w:tcPr>
          <w:p w:rsidR="008F011A" w:rsidRPr="00C85746" w:rsidRDefault="00C33715" w:rsidP="00900A41">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32</w:t>
            </w:r>
          </w:p>
        </w:tc>
        <w:tc>
          <w:tcPr>
            <w:tcW w:w="1701" w:type="dxa"/>
            <w:shd w:val="clear" w:color="auto" w:fill="FFFFFF" w:themeFill="background1"/>
          </w:tcPr>
          <w:p w:rsidR="008F011A" w:rsidRPr="00C85746" w:rsidRDefault="008F011A" w:rsidP="00900A41">
            <w:pPr>
              <w:spacing w:after="0" w:line="240" w:lineRule="auto"/>
              <w:jc w:val="center"/>
              <w:rPr>
                <w:rFonts w:ascii="Times New Roman" w:eastAsia="Calibri" w:hAnsi="Times New Roman" w:cs="Times New Roman"/>
                <w:sz w:val="23"/>
                <w:szCs w:val="23"/>
              </w:rPr>
            </w:pPr>
          </w:p>
        </w:tc>
      </w:tr>
      <w:tr w:rsidR="008F011A" w:rsidRPr="00C85746" w:rsidTr="00900A41">
        <w:trPr>
          <w:trHeight w:val="389"/>
        </w:trPr>
        <w:tc>
          <w:tcPr>
            <w:tcW w:w="10768" w:type="dxa"/>
            <w:gridSpan w:val="7"/>
            <w:shd w:val="clear" w:color="auto" w:fill="FFFFFF" w:themeFill="background1"/>
            <w:vAlign w:val="center"/>
          </w:tcPr>
          <w:tbl>
            <w:tblPr>
              <w:tblStyle w:val="a3"/>
              <w:tblW w:w="11421" w:type="dxa"/>
              <w:tblLayout w:type="fixed"/>
              <w:tblLook w:val="04A0" w:firstRow="1" w:lastRow="0" w:firstColumn="1" w:lastColumn="0" w:noHBand="0" w:noVBand="1"/>
            </w:tblPr>
            <w:tblGrid>
              <w:gridCol w:w="698"/>
              <w:gridCol w:w="1740"/>
              <w:gridCol w:w="1843"/>
              <w:gridCol w:w="1559"/>
              <w:gridCol w:w="1417"/>
              <w:gridCol w:w="1701"/>
              <w:gridCol w:w="2463"/>
            </w:tblGrid>
            <w:tr w:rsidR="00C33715" w:rsidTr="004171F4">
              <w:tc>
                <w:tcPr>
                  <w:tcW w:w="698" w:type="dxa"/>
                </w:tcPr>
                <w:p w:rsidR="00C33715" w:rsidRPr="00C33715" w:rsidRDefault="00C33715" w:rsidP="008F011A">
                  <w:pPr>
                    <w:jc w:val="right"/>
                    <w:rPr>
                      <w:rFonts w:ascii="Times New Roman" w:eastAsia="Calibri" w:hAnsi="Times New Roman" w:cs="Times New Roman"/>
                      <w:sz w:val="23"/>
                      <w:szCs w:val="23"/>
                      <w:lang w:val="en-US"/>
                    </w:rPr>
                  </w:pPr>
                  <w:r w:rsidRPr="00C33715">
                    <w:rPr>
                      <w:rFonts w:ascii="Times New Roman" w:eastAsia="Calibri" w:hAnsi="Times New Roman" w:cs="Times New Roman"/>
                      <w:sz w:val="23"/>
                      <w:szCs w:val="23"/>
                      <w:lang w:val="en-US"/>
                    </w:rPr>
                    <w:t>4</w:t>
                  </w:r>
                </w:p>
              </w:tc>
              <w:tc>
                <w:tcPr>
                  <w:tcW w:w="1740" w:type="dxa"/>
                </w:tcPr>
                <w:p w:rsidR="00C33715" w:rsidRPr="00C33715" w:rsidRDefault="00C33715" w:rsidP="00C33715">
                  <w:pPr>
                    <w:rPr>
                      <w:rFonts w:ascii="Times New Roman" w:eastAsia="Calibri" w:hAnsi="Times New Roman" w:cs="Times New Roman"/>
                      <w:sz w:val="23"/>
                      <w:szCs w:val="23"/>
                    </w:rPr>
                  </w:pPr>
                  <w:r>
                    <w:rPr>
                      <w:rFonts w:ascii="Times New Roman" w:eastAsia="Calibri" w:hAnsi="Times New Roman" w:cs="Times New Roman"/>
                      <w:sz w:val="23"/>
                      <w:szCs w:val="23"/>
                    </w:rPr>
                    <w:t xml:space="preserve">Діти з числа внутрішньо переміщених осіб </w:t>
                  </w:r>
                </w:p>
              </w:tc>
              <w:tc>
                <w:tcPr>
                  <w:tcW w:w="1843" w:type="dxa"/>
                </w:tcPr>
                <w:p w:rsidR="00C33715" w:rsidRPr="00C33715" w:rsidRDefault="00C33715" w:rsidP="00C33715">
                  <w:pPr>
                    <w:jc w:val="center"/>
                    <w:rPr>
                      <w:rFonts w:ascii="Times New Roman" w:eastAsia="Calibri" w:hAnsi="Times New Roman" w:cs="Times New Roman"/>
                      <w:sz w:val="23"/>
                      <w:szCs w:val="23"/>
                    </w:rPr>
                  </w:pPr>
                  <w:r>
                    <w:rPr>
                      <w:rFonts w:ascii="Times New Roman" w:eastAsia="Calibri" w:hAnsi="Times New Roman" w:cs="Times New Roman"/>
                      <w:sz w:val="23"/>
                      <w:szCs w:val="23"/>
                    </w:rPr>
                    <w:t>30</w:t>
                  </w:r>
                </w:p>
              </w:tc>
              <w:tc>
                <w:tcPr>
                  <w:tcW w:w="1559" w:type="dxa"/>
                </w:tcPr>
                <w:p w:rsidR="00C33715" w:rsidRPr="00C33715" w:rsidRDefault="00C33715" w:rsidP="00C33715">
                  <w:pPr>
                    <w:jc w:val="center"/>
                    <w:rPr>
                      <w:rFonts w:ascii="Times New Roman" w:eastAsia="Calibri" w:hAnsi="Times New Roman" w:cs="Times New Roman"/>
                      <w:sz w:val="23"/>
                      <w:szCs w:val="23"/>
                    </w:rPr>
                  </w:pPr>
                  <w:r>
                    <w:rPr>
                      <w:rFonts w:ascii="Times New Roman" w:eastAsia="Calibri" w:hAnsi="Times New Roman" w:cs="Times New Roman"/>
                      <w:sz w:val="23"/>
                      <w:szCs w:val="23"/>
                    </w:rPr>
                    <w:t>30</w:t>
                  </w:r>
                </w:p>
              </w:tc>
              <w:tc>
                <w:tcPr>
                  <w:tcW w:w="1417" w:type="dxa"/>
                </w:tcPr>
                <w:p w:rsidR="00C33715" w:rsidRPr="00C33715" w:rsidRDefault="00C33715" w:rsidP="00C33715">
                  <w:pPr>
                    <w:jc w:val="center"/>
                    <w:rPr>
                      <w:rFonts w:ascii="Times New Roman" w:eastAsia="Calibri" w:hAnsi="Times New Roman" w:cs="Times New Roman"/>
                      <w:sz w:val="23"/>
                      <w:szCs w:val="23"/>
                    </w:rPr>
                  </w:pPr>
                  <w:r w:rsidRPr="00C33715">
                    <w:rPr>
                      <w:rFonts w:ascii="Times New Roman" w:eastAsia="Calibri" w:hAnsi="Times New Roman" w:cs="Times New Roman"/>
                      <w:sz w:val="23"/>
                      <w:szCs w:val="23"/>
                    </w:rPr>
                    <w:t>1020</w:t>
                  </w:r>
                </w:p>
              </w:tc>
              <w:tc>
                <w:tcPr>
                  <w:tcW w:w="1701" w:type="dxa"/>
                </w:tcPr>
                <w:p w:rsidR="00C33715" w:rsidRPr="00C33715" w:rsidRDefault="00C33715" w:rsidP="00C33715">
                  <w:pPr>
                    <w:jc w:val="center"/>
                    <w:rPr>
                      <w:rFonts w:ascii="Times New Roman" w:eastAsia="Calibri" w:hAnsi="Times New Roman" w:cs="Times New Roman"/>
                      <w:sz w:val="23"/>
                      <w:szCs w:val="23"/>
                    </w:rPr>
                  </w:pPr>
                  <w:r>
                    <w:rPr>
                      <w:rFonts w:ascii="Times New Roman" w:eastAsia="Calibri" w:hAnsi="Times New Roman" w:cs="Times New Roman"/>
                      <w:sz w:val="23"/>
                      <w:szCs w:val="23"/>
                    </w:rPr>
                    <w:t>32</w:t>
                  </w:r>
                </w:p>
              </w:tc>
              <w:tc>
                <w:tcPr>
                  <w:tcW w:w="2463" w:type="dxa"/>
                </w:tcPr>
                <w:p w:rsidR="00C33715" w:rsidRDefault="00C33715" w:rsidP="008F011A">
                  <w:pPr>
                    <w:jc w:val="right"/>
                    <w:rPr>
                      <w:rFonts w:ascii="Times New Roman" w:eastAsia="Calibri" w:hAnsi="Times New Roman" w:cs="Times New Roman"/>
                      <w:b/>
                      <w:i/>
                      <w:sz w:val="23"/>
                      <w:szCs w:val="23"/>
                    </w:rPr>
                  </w:pPr>
                </w:p>
              </w:tc>
            </w:tr>
          </w:tbl>
          <w:p w:rsidR="008F011A" w:rsidRPr="00C85746" w:rsidRDefault="008F011A" w:rsidP="008F011A">
            <w:pPr>
              <w:spacing w:after="0" w:line="240" w:lineRule="auto"/>
              <w:jc w:val="right"/>
              <w:rPr>
                <w:rFonts w:ascii="Times New Roman" w:eastAsia="Calibri" w:hAnsi="Times New Roman" w:cs="Times New Roman"/>
                <w:b/>
                <w:i/>
                <w:sz w:val="23"/>
                <w:szCs w:val="23"/>
              </w:rPr>
            </w:pPr>
            <w:r w:rsidRPr="00C85746">
              <w:rPr>
                <w:rFonts w:ascii="Times New Roman" w:eastAsia="Calibri" w:hAnsi="Times New Roman" w:cs="Times New Roman"/>
                <w:b/>
                <w:i/>
                <w:sz w:val="23"/>
                <w:szCs w:val="23"/>
              </w:rPr>
              <w:t xml:space="preserve">Загальна ціна </w:t>
            </w:r>
            <w:r>
              <w:rPr>
                <w:rFonts w:ascii="Times New Roman" w:eastAsia="Calibri" w:hAnsi="Times New Roman" w:cs="Times New Roman"/>
                <w:b/>
                <w:i/>
                <w:sz w:val="23"/>
                <w:szCs w:val="23"/>
              </w:rPr>
              <w:t>тендерної пропозиції</w:t>
            </w:r>
            <w:r w:rsidRPr="00C85746">
              <w:rPr>
                <w:rFonts w:ascii="Times New Roman" w:eastAsia="Calibri" w:hAnsi="Times New Roman" w:cs="Times New Roman"/>
                <w:b/>
                <w:i/>
                <w:sz w:val="23"/>
                <w:szCs w:val="23"/>
              </w:rPr>
              <w:t xml:space="preserve"> (грн. </w:t>
            </w:r>
            <w:r>
              <w:rPr>
                <w:rFonts w:ascii="Times New Roman" w:eastAsia="Calibri" w:hAnsi="Times New Roman" w:cs="Times New Roman"/>
                <w:b/>
                <w:i/>
                <w:sz w:val="23"/>
                <w:szCs w:val="23"/>
              </w:rPr>
              <w:t xml:space="preserve">без </w:t>
            </w:r>
            <w:r w:rsidRPr="00C85746">
              <w:rPr>
                <w:rFonts w:ascii="Times New Roman" w:eastAsia="Calibri" w:hAnsi="Times New Roman" w:cs="Times New Roman"/>
                <w:b/>
                <w:i/>
                <w:sz w:val="23"/>
                <w:szCs w:val="23"/>
              </w:rPr>
              <w:t>ПДВ</w:t>
            </w:r>
            <w:r>
              <w:rPr>
                <w:rFonts w:ascii="Times New Roman" w:eastAsia="Calibri" w:hAnsi="Times New Roman" w:cs="Times New Roman"/>
                <w:b/>
                <w:i/>
                <w:sz w:val="23"/>
                <w:szCs w:val="23"/>
                <w:vertAlign w:val="superscript"/>
              </w:rPr>
              <w:t>2</w:t>
            </w:r>
            <w:r w:rsidRPr="00C85746">
              <w:rPr>
                <w:rFonts w:ascii="Times New Roman" w:eastAsia="Calibri" w:hAnsi="Times New Roman" w:cs="Times New Roman"/>
                <w:b/>
                <w:i/>
                <w:sz w:val="23"/>
                <w:szCs w:val="23"/>
              </w:rPr>
              <w:t>):</w:t>
            </w:r>
          </w:p>
        </w:tc>
      </w:tr>
    </w:tbl>
    <w:p w:rsidR="00172E03" w:rsidRPr="00172E03" w:rsidRDefault="003053B5" w:rsidP="00172E03">
      <w:pPr>
        <w:spacing w:after="0" w:line="240" w:lineRule="auto"/>
        <w:jc w:val="both"/>
        <w:rPr>
          <w:rFonts w:ascii="Times New Roman" w:eastAsia="Calibri" w:hAnsi="Times New Roman" w:cs="Times New Roman"/>
          <w:i/>
          <w:szCs w:val="23"/>
        </w:rPr>
      </w:pPr>
      <w:r w:rsidRPr="003053B5">
        <w:rPr>
          <w:rFonts w:ascii="Times New Roman" w:eastAsia="Calibri" w:hAnsi="Times New Roman" w:cs="Times New Roman"/>
          <w:i/>
          <w:szCs w:val="23"/>
        </w:rPr>
        <w:t xml:space="preserve">Вартість тендерної пропозиції учасника розраховується за формулою: вартість харчування 1 учня за 1 день * кількість </w:t>
      </w:r>
      <w:proofErr w:type="spellStart"/>
      <w:r w:rsidRPr="003053B5">
        <w:rPr>
          <w:rFonts w:ascii="Times New Roman" w:eastAsia="Calibri" w:hAnsi="Times New Roman" w:cs="Times New Roman"/>
          <w:i/>
          <w:szCs w:val="23"/>
        </w:rPr>
        <w:t>дітоднів</w:t>
      </w:r>
      <w:proofErr w:type="spellEnd"/>
      <w:r w:rsidRPr="003053B5">
        <w:rPr>
          <w:rFonts w:ascii="Times New Roman" w:eastAsia="Calibri" w:hAnsi="Times New Roman" w:cs="Times New Roman"/>
          <w:i/>
          <w:szCs w:val="23"/>
        </w:rPr>
        <w:t>.</w:t>
      </w:r>
    </w:p>
    <w:p w:rsidR="003053B5" w:rsidRDefault="003053B5" w:rsidP="004C46CF">
      <w:pPr>
        <w:spacing w:after="0" w:line="240" w:lineRule="auto"/>
        <w:rPr>
          <w:rFonts w:ascii="Times New Roman" w:eastAsia="Calibri" w:hAnsi="Times New Roman" w:cs="Times New Roman"/>
          <w:sz w:val="23"/>
          <w:szCs w:val="23"/>
        </w:rPr>
      </w:pPr>
    </w:p>
    <w:p w:rsidR="00172E03" w:rsidRPr="00172E03" w:rsidRDefault="00172E03" w:rsidP="004C46CF">
      <w:pPr>
        <w:spacing w:after="0" w:line="240" w:lineRule="auto"/>
        <w:rPr>
          <w:rFonts w:ascii="Times New Roman" w:eastAsia="Calibri" w:hAnsi="Times New Roman" w:cs="Times New Roman"/>
          <w:sz w:val="23"/>
          <w:szCs w:val="23"/>
        </w:rPr>
      </w:pPr>
      <w:r w:rsidRPr="00172E03">
        <w:rPr>
          <w:rFonts w:ascii="Times New Roman" w:eastAsia="Calibri" w:hAnsi="Times New Roman" w:cs="Times New Roman"/>
          <w:sz w:val="23"/>
          <w:szCs w:val="23"/>
        </w:rPr>
        <w:t xml:space="preserve">6. Ми погоджуємося дотримуватися умов цієї тендерної пропозиції протягом 90 календарних днів </w:t>
      </w:r>
      <w:r w:rsidR="004C46CF" w:rsidRPr="004C46CF">
        <w:rPr>
          <w:rFonts w:ascii="Times New Roman" w:eastAsia="Calibri" w:hAnsi="Times New Roman" w:cs="Times New Roman"/>
          <w:sz w:val="23"/>
          <w:szCs w:val="23"/>
        </w:rPr>
        <w:t>із дати кінцевого строку подання тендерних пропозицій</w:t>
      </w:r>
      <w:r w:rsidRPr="00172E03">
        <w:rPr>
          <w:rFonts w:ascii="Times New Roman" w:eastAsia="Calibri" w:hAnsi="Times New Roman" w:cs="Times New Roman"/>
          <w:sz w:val="23"/>
          <w:szCs w:val="23"/>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72E03" w:rsidRPr="00172E03" w:rsidRDefault="00172E03" w:rsidP="00172E03">
      <w:pPr>
        <w:spacing w:after="0" w:line="240" w:lineRule="auto"/>
        <w:jc w:val="both"/>
        <w:rPr>
          <w:rFonts w:ascii="Times New Roman" w:eastAsia="Calibri" w:hAnsi="Times New Roman" w:cs="Times New Roman"/>
          <w:sz w:val="23"/>
          <w:szCs w:val="23"/>
        </w:rPr>
      </w:pPr>
    </w:p>
    <w:p w:rsidR="00172E03" w:rsidRPr="00172E03" w:rsidRDefault="00172E03" w:rsidP="00172E03">
      <w:pPr>
        <w:spacing w:after="0" w:line="240" w:lineRule="auto"/>
        <w:jc w:val="both"/>
        <w:rPr>
          <w:rFonts w:ascii="Times New Roman" w:eastAsia="Calibri" w:hAnsi="Times New Roman" w:cs="Times New Roman"/>
          <w:sz w:val="23"/>
          <w:szCs w:val="23"/>
        </w:rPr>
      </w:pPr>
    </w:p>
    <w:p w:rsidR="00172E03" w:rsidRPr="00172E03" w:rsidRDefault="00172E03" w:rsidP="00172E03">
      <w:pPr>
        <w:spacing w:after="0" w:line="240" w:lineRule="auto"/>
        <w:jc w:val="both"/>
        <w:rPr>
          <w:rFonts w:ascii="Times New Roman" w:eastAsia="Calibri" w:hAnsi="Times New Roman" w:cs="Times New Roman"/>
          <w:sz w:val="23"/>
          <w:szCs w:val="23"/>
        </w:rPr>
      </w:pPr>
    </w:p>
    <w:tbl>
      <w:tblPr>
        <w:tblW w:w="10065" w:type="dxa"/>
        <w:tblInd w:w="108" w:type="dxa"/>
        <w:tblLayout w:type="fixed"/>
        <w:tblLook w:val="0000" w:firstRow="0" w:lastRow="0" w:firstColumn="0" w:lastColumn="0" w:noHBand="0" w:noVBand="0"/>
      </w:tblPr>
      <w:tblGrid>
        <w:gridCol w:w="3060"/>
        <w:gridCol w:w="2752"/>
        <w:gridCol w:w="4253"/>
      </w:tblGrid>
      <w:tr w:rsidR="00172E03" w:rsidRPr="00172E03" w:rsidTr="00061D2F">
        <w:trPr>
          <w:cantSplit/>
          <w:trHeight w:val="269"/>
        </w:trPr>
        <w:tc>
          <w:tcPr>
            <w:tcW w:w="3060" w:type="dxa"/>
            <w:tcBorders>
              <w:top w:val="single" w:sz="4" w:space="0" w:color="000000"/>
            </w:tcBorders>
          </w:tcPr>
          <w:p w:rsidR="00172E03" w:rsidRPr="00172E03" w:rsidRDefault="00172E03" w:rsidP="00172E03">
            <w:pPr>
              <w:snapToGrid w:val="0"/>
              <w:spacing w:after="0" w:line="240" w:lineRule="auto"/>
              <w:jc w:val="center"/>
              <w:rPr>
                <w:rFonts w:ascii="Times New Roman" w:eastAsia="Calibri" w:hAnsi="Times New Roman" w:cs="Times New Roman"/>
                <w:sz w:val="23"/>
                <w:szCs w:val="23"/>
              </w:rPr>
            </w:pPr>
            <w:r w:rsidRPr="00172E03">
              <w:rPr>
                <w:rFonts w:ascii="Times New Roman" w:eastAsia="Calibri" w:hAnsi="Times New Roman" w:cs="Times New Roman"/>
                <w:sz w:val="23"/>
                <w:szCs w:val="23"/>
              </w:rPr>
              <w:t>(посада керівника)</w:t>
            </w:r>
          </w:p>
        </w:tc>
        <w:tc>
          <w:tcPr>
            <w:tcW w:w="2752" w:type="dxa"/>
            <w:tcBorders>
              <w:top w:val="single" w:sz="4" w:space="0" w:color="000000"/>
            </w:tcBorders>
          </w:tcPr>
          <w:p w:rsidR="00172E03" w:rsidRPr="00172E03" w:rsidRDefault="00172E03" w:rsidP="00172E03">
            <w:pPr>
              <w:snapToGrid w:val="0"/>
              <w:spacing w:after="0" w:line="240" w:lineRule="auto"/>
              <w:jc w:val="center"/>
              <w:rPr>
                <w:rFonts w:ascii="Times New Roman" w:eastAsia="Calibri" w:hAnsi="Times New Roman" w:cs="Times New Roman"/>
                <w:sz w:val="23"/>
                <w:szCs w:val="23"/>
              </w:rPr>
            </w:pPr>
            <w:r w:rsidRPr="00172E03">
              <w:rPr>
                <w:rFonts w:ascii="Times New Roman" w:eastAsia="Calibri" w:hAnsi="Times New Roman" w:cs="Times New Roman"/>
                <w:sz w:val="23"/>
                <w:szCs w:val="23"/>
              </w:rPr>
              <w:t>(П.І.Б.)</w:t>
            </w:r>
          </w:p>
        </w:tc>
        <w:tc>
          <w:tcPr>
            <w:tcW w:w="4253" w:type="dxa"/>
            <w:tcBorders>
              <w:top w:val="single" w:sz="4" w:space="0" w:color="000000"/>
            </w:tcBorders>
          </w:tcPr>
          <w:p w:rsidR="00172E03" w:rsidRPr="00172E03" w:rsidRDefault="00172E03" w:rsidP="00172E03">
            <w:pPr>
              <w:snapToGrid w:val="0"/>
              <w:spacing w:after="0" w:line="240" w:lineRule="auto"/>
              <w:jc w:val="center"/>
              <w:rPr>
                <w:rFonts w:ascii="Times New Roman" w:eastAsia="Calibri" w:hAnsi="Times New Roman" w:cs="Times New Roman"/>
                <w:sz w:val="23"/>
                <w:szCs w:val="23"/>
              </w:rPr>
            </w:pPr>
            <w:r w:rsidRPr="00172E03">
              <w:rPr>
                <w:rFonts w:ascii="Times New Roman" w:eastAsia="Calibri" w:hAnsi="Times New Roman" w:cs="Times New Roman"/>
                <w:sz w:val="23"/>
                <w:szCs w:val="23"/>
              </w:rPr>
              <w:t>(підпис), М. П.*</w:t>
            </w:r>
          </w:p>
          <w:p w:rsidR="00172E03" w:rsidRPr="00172E03" w:rsidRDefault="00172E03" w:rsidP="00172E03">
            <w:pPr>
              <w:spacing w:after="0" w:line="240" w:lineRule="auto"/>
              <w:jc w:val="center"/>
              <w:rPr>
                <w:rFonts w:ascii="Times New Roman" w:eastAsia="Calibri" w:hAnsi="Times New Roman" w:cs="Times New Roman"/>
                <w:sz w:val="23"/>
                <w:szCs w:val="23"/>
              </w:rPr>
            </w:pPr>
          </w:p>
        </w:tc>
      </w:tr>
    </w:tbl>
    <w:p w:rsidR="00172E03" w:rsidRPr="00172E03" w:rsidRDefault="00172E03" w:rsidP="00172E03">
      <w:pPr>
        <w:spacing w:after="0" w:line="240" w:lineRule="auto"/>
        <w:rPr>
          <w:rFonts w:ascii="Times New Roman" w:eastAsia="Calibri" w:hAnsi="Times New Roman" w:cs="Times New Roman"/>
          <w:sz w:val="23"/>
          <w:szCs w:val="23"/>
        </w:rPr>
      </w:pPr>
      <w:r w:rsidRPr="00172E03">
        <w:rPr>
          <w:rFonts w:ascii="Times New Roman" w:eastAsia="Calibri" w:hAnsi="Times New Roman" w:cs="Times New Roman"/>
          <w:sz w:val="23"/>
          <w:szCs w:val="23"/>
        </w:rPr>
        <w:t>Примітка:</w:t>
      </w:r>
    </w:p>
    <w:p w:rsidR="00172E03" w:rsidRPr="00172E03" w:rsidRDefault="00172E03" w:rsidP="00172E03">
      <w:pPr>
        <w:suppressAutoHyphens/>
        <w:spacing w:after="0" w:line="240" w:lineRule="auto"/>
        <w:jc w:val="both"/>
        <w:rPr>
          <w:rFonts w:ascii="Times New Roman" w:eastAsia="Calibri" w:hAnsi="Times New Roman" w:cs="Times New Roman"/>
          <w:sz w:val="23"/>
          <w:szCs w:val="23"/>
          <w:lang w:eastAsia="ar-SA"/>
        </w:rPr>
      </w:pPr>
      <w:r w:rsidRPr="00172E03">
        <w:rPr>
          <w:rFonts w:ascii="Times New Roman" w:eastAsia="Calibri" w:hAnsi="Times New Roman" w:cs="Times New Roman"/>
          <w:sz w:val="23"/>
          <w:szCs w:val="23"/>
          <w:lang w:eastAsia="ar-SA"/>
        </w:rPr>
        <w:t>*Печатка проставляється за бажанням учасника</w:t>
      </w:r>
    </w:p>
    <w:p w:rsidR="00172E03" w:rsidRPr="00172E03" w:rsidRDefault="00172E03" w:rsidP="004C46CF">
      <w:pPr>
        <w:suppressAutoHyphens/>
        <w:spacing w:after="0" w:line="240" w:lineRule="auto"/>
        <w:rPr>
          <w:rFonts w:ascii="Times New Roman" w:eastAsia="Calibri" w:hAnsi="Times New Roman" w:cs="Times New Roman"/>
          <w:sz w:val="23"/>
          <w:szCs w:val="23"/>
          <w:lang w:eastAsia="ar-SA"/>
        </w:rPr>
      </w:pPr>
    </w:p>
    <w:p w:rsidR="00172E03" w:rsidRPr="00172E03" w:rsidRDefault="00172E03" w:rsidP="004C46CF">
      <w:pPr>
        <w:spacing w:after="0" w:line="240" w:lineRule="auto"/>
        <w:rPr>
          <w:rFonts w:ascii="Times New Roman" w:eastAsia="Calibri" w:hAnsi="Times New Roman" w:cs="Times New Roman"/>
          <w:sz w:val="23"/>
          <w:szCs w:val="23"/>
          <w:lang w:eastAsia="ar-SA"/>
        </w:rPr>
      </w:pPr>
      <w:r w:rsidRPr="00172E03">
        <w:rPr>
          <w:rFonts w:ascii="Times New Roman" w:eastAsia="Calibri" w:hAnsi="Times New Roman" w:cs="Times New Roman"/>
          <w:sz w:val="23"/>
          <w:szCs w:val="23"/>
          <w:vertAlign w:val="superscript"/>
        </w:rPr>
        <w:t>1.</w:t>
      </w:r>
      <w:r w:rsidRPr="00172E03">
        <w:rPr>
          <w:rFonts w:ascii="Times New Roman" w:eastAsia="Calibri" w:hAnsi="Times New Roman" w:cs="Times New Roman"/>
          <w:bCs/>
          <w:iCs/>
          <w:sz w:val="23"/>
          <w:szCs w:val="23"/>
          <w:vertAlign w:val="superscript"/>
          <w:lang w:eastAsia="ar-SA"/>
        </w:rPr>
        <w:t xml:space="preserve"> </w:t>
      </w:r>
      <w:r w:rsidRPr="00172E03">
        <w:rPr>
          <w:rFonts w:ascii="Times New Roman" w:eastAsia="Calibri" w:hAnsi="Times New Roman" w:cs="Times New Roman"/>
          <w:bCs/>
          <w:iCs/>
          <w:sz w:val="23"/>
          <w:szCs w:val="23"/>
          <w:lang w:eastAsia="ar-SA"/>
        </w:rPr>
        <w:t>Кількість є орієнтовною.</w:t>
      </w:r>
    </w:p>
    <w:p w:rsidR="00172E03" w:rsidRPr="00172E03" w:rsidRDefault="00172E03" w:rsidP="004C46CF">
      <w:pPr>
        <w:spacing w:after="0" w:line="240" w:lineRule="auto"/>
        <w:rPr>
          <w:rFonts w:ascii="Times New Roman" w:eastAsia="Calibri" w:hAnsi="Times New Roman" w:cs="Times New Roman"/>
          <w:sz w:val="23"/>
          <w:szCs w:val="23"/>
        </w:rPr>
      </w:pPr>
      <w:r w:rsidRPr="00172E03">
        <w:rPr>
          <w:rFonts w:ascii="Times New Roman" w:eastAsia="Calibri" w:hAnsi="Times New Roman" w:cs="Times New Roman"/>
          <w:color w:val="000000"/>
          <w:sz w:val="23"/>
          <w:szCs w:val="23"/>
          <w:vertAlign w:val="superscript"/>
        </w:rPr>
        <w:t xml:space="preserve">2. </w:t>
      </w:r>
      <w:r w:rsidRPr="00172E03">
        <w:rPr>
          <w:rFonts w:ascii="Times New Roman" w:eastAsia="Calibri" w:hAnsi="Times New Roman" w:cs="Times New Roman"/>
          <w:sz w:val="23"/>
          <w:szCs w:val="23"/>
        </w:rPr>
        <w:t>Ціна за одиницю має враховувати всі витрати</w:t>
      </w:r>
      <w:r w:rsidRPr="00172E03">
        <w:rPr>
          <w:rFonts w:ascii="Times New Roman" w:eastAsia="Calibri" w:hAnsi="Times New Roman" w:cs="Times New Roman"/>
          <w:color w:val="000000"/>
          <w:sz w:val="23"/>
          <w:szCs w:val="23"/>
        </w:rPr>
        <w:t xml:space="preserve"> </w:t>
      </w:r>
      <w:r w:rsidRPr="00172E03">
        <w:rPr>
          <w:rFonts w:ascii="Times New Roman" w:eastAsia="Calibri" w:hAnsi="Times New Roman" w:cs="Times New Roman"/>
          <w:sz w:val="23"/>
          <w:szCs w:val="23"/>
        </w:rPr>
        <w:t xml:space="preserve">учасника (постачальника) </w:t>
      </w:r>
      <w:r w:rsidRPr="00172E03">
        <w:rPr>
          <w:rFonts w:ascii="Times New Roman" w:eastAsia="Calibri" w:hAnsi="Times New Roman" w:cs="Times New Roman"/>
          <w:color w:val="000000"/>
          <w:sz w:val="23"/>
          <w:szCs w:val="23"/>
        </w:rPr>
        <w:t>на закупку продуктів, транспорт, приготування, на прибирання та миття посуду</w:t>
      </w:r>
      <w:r w:rsidRPr="00172E03">
        <w:rPr>
          <w:rFonts w:ascii="Times New Roman" w:eastAsia="Calibri" w:hAnsi="Times New Roman" w:cs="Times New Roman"/>
          <w:sz w:val="23"/>
          <w:szCs w:val="23"/>
        </w:rPr>
        <w:t xml:space="preserve">, </w:t>
      </w:r>
      <w:r w:rsidRPr="00172E03">
        <w:rPr>
          <w:rFonts w:ascii="Times New Roman" w:eastAsia="Calibri" w:hAnsi="Times New Roman" w:cs="Times New Roman"/>
          <w:color w:val="000000"/>
          <w:sz w:val="23"/>
          <w:szCs w:val="23"/>
        </w:rPr>
        <w:t xml:space="preserve">а також </w:t>
      </w:r>
      <w:r w:rsidRPr="00172E03">
        <w:rPr>
          <w:rFonts w:ascii="Times New Roman" w:eastAsia="Calibri" w:hAnsi="Times New Roman" w:cs="Times New Roman"/>
          <w:sz w:val="23"/>
          <w:szCs w:val="23"/>
        </w:rPr>
        <w:t>з урахуванням податків і зборів, що сплачуються або мають бути сплачені, в тому числі на страхування та інше. Відповідно до пункту 197.1.7 підпункт «г» статті 197 Податкового кодексу України «звільняються від оподаткування операції з постачання послуг з харчування дітей у дошкільних, загальноосвітніх та професійно-технічних навчальних закладах та громадян у закладах охорони здоров’я».</w:t>
      </w:r>
    </w:p>
    <w:p w:rsidR="00172E03" w:rsidRDefault="00172E03" w:rsidP="004C46CF">
      <w:pPr>
        <w:spacing w:after="0" w:line="240" w:lineRule="auto"/>
        <w:rPr>
          <w:rFonts w:ascii="Times New Roman" w:eastAsia="Calibri" w:hAnsi="Times New Roman" w:cs="Times New Roman"/>
          <w:sz w:val="23"/>
          <w:szCs w:val="23"/>
        </w:rPr>
      </w:pPr>
      <w:r w:rsidRPr="00172E03">
        <w:rPr>
          <w:rFonts w:ascii="Times New Roman" w:eastAsia="Calibri" w:hAnsi="Times New Roman" w:cs="Times New Roman"/>
          <w:sz w:val="23"/>
          <w:szCs w:val="23"/>
          <w:vertAlign w:val="superscript"/>
        </w:rPr>
        <w:t>3.</w:t>
      </w:r>
      <w:r w:rsidR="00DD39D1">
        <w:rPr>
          <w:rFonts w:ascii="Times New Roman" w:eastAsia="Calibri" w:hAnsi="Times New Roman" w:cs="Times New Roman"/>
          <w:sz w:val="23"/>
          <w:szCs w:val="23"/>
        </w:rPr>
        <w:t xml:space="preserve"> </w:t>
      </w:r>
      <w:r w:rsidRPr="00172E03">
        <w:rPr>
          <w:rFonts w:ascii="Times New Roman" w:eastAsia="Calibri" w:hAnsi="Times New Roman" w:cs="Times New Roman"/>
          <w:sz w:val="23"/>
          <w:szCs w:val="23"/>
        </w:rPr>
        <w:t xml:space="preserve">Загальна ціна має враховувати всі затрати учасника (постачальника) на </w:t>
      </w:r>
      <w:r w:rsidRPr="00172E03">
        <w:rPr>
          <w:rFonts w:ascii="Times New Roman" w:eastAsia="Calibri" w:hAnsi="Times New Roman" w:cs="Times New Roman"/>
          <w:color w:val="000000"/>
          <w:sz w:val="23"/>
          <w:szCs w:val="23"/>
        </w:rPr>
        <w:t>закупку продуктів, транспорт, приготування, на прибирання та миття посуду</w:t>
      </w:r>
      <w:r w:rsidRPr="00172E03">
        <w:rPr>
          <w:rFonts w:ascii="Times New Roman" w:eastAsia="Calibri" w:hAnsi="Times New Roman" w:cs="Times New Roman"/>
          <w:sz w:val="23"/>
          <w:szCs w:val="23"/>
        </w:rPr>
        <w:t xml:space="preserve">, </w:t>
      </w:r>
      <w:r w:rsidRPr="00172E03">
        <w:rPr>
          <w:rFonts w:ascii="Times New Roman" w:eastAsia="Calibri" w:hAnsi="Times New Roman" w:cs="Times New Roman"/>
          <w:color w:val="000000"/>
          <w:sz w:val="23"/>
          <w:szCs w:val="23"/>
        </w:rPr>
        <w:t xml:space="preserve">а також </w:t>
      </w:r>
      <w:r w:rsidRPr="00172E03">
        <w:rPr>
          <w:rFonts w:ascii="Times New Roman" w:eastAsia="Calibri" w:hAnsi="Times New Roman" w:cs="Times New Roman"/>
          <w:sz w:val="23"/>
          <w:szCs w:val="23"/>
        </w:rPr>
        <w:t xml:space="preserve">з урахуванням податків і зборів, що сплачуються або мають бути сплачені, в тому числі на страхування та інше. Відповідно до пункту </w:t>
      </w:r>
      <w:r w:rsidRPr="00172E03">
        <w:rPr>
          <w:rFonts w:ascii="Times New Roman" w:eastAsia="Calibri" w:hAnsi="Times New Roman" w:cs="Times New Roman"/>
          <w:sz w:val="23"/>
          <w:szCs w:val="23"/>
        </w:rPr>
        <w:lastRenderedPageBreak/>
        <w:t>197.1.7 підпункт «г» статті 197 Податкового кодексу України «звільняються від оподаткування операції з постачання послуг з харчування дітей у дошкільних, загальноосвітніх та професійно-технічних навчальних закладах та громадян у закладах охорони здоров’я».</w:t>
      </w:r>
    </w:p>
    <w:p w:rsidR="00C73DA7" w:rsidRPr="00C73DA7" w:rsidRDefault="00C73DA7" w:rsidP="00C73DA7">
      <w:pPr>
        <w:widowControl w:val="0"/>
        <w:spacing w:after="200" w:line="240" w:lineRule="auto"/>
        <w:contextualSpacing/>
        <w:jc w:val="right"/>
        <w:rPr>
          <w:rFonts w:ascii="Times New Roman" w:eastAsia="Calibri" w:hAnsi="Times New Roman" w:cs="Times New Roman"/>
          <w:b/>
          <w:i/>
          <w:color w:val="000000"/>
          <w:sz w:val="24"/>
          <w:szCs w:val="24"/>
          <w:lang w:eastAsia="uk-UA" w:bidi="uk-UA"/>
        </w:rPr>
      </w:pPr>
      <w:r w:rsidRPr="00C73DA7">
        <w:rPr>
          <w:rFonts w:ascii="Times New Roman" w:eastAsia="Calibri" w:hAnsi="Times New Roman" w:cs="Times New Roman"/>
          <w:b/>
          <w:i/>
          <w:color w:val="000000"/>
          <w:sz w:val="24"/>
          <w:szCs w:val="24"/>
          <w:lang w:eastAsia="uk-UA" w:bidi="uk-UA"/>
        </w:rPr>
        <w:t>Додаток 2</w:t>
      </w:r>
    </w:p>
    <w:p w:rsidR="00C73DA7" w:rsidRPr="00C73DA7" w:rsidRDefault="00C73DA7" w:rsidP="00C73DA7">
      <w:pPr>
        <w:widowControl w:val="0"/>
        <w:spacing w:after="200" w:line="240" w:lineRule="auto"/>
        <w:contextualSpacing/>
        <w:jc w:val="right"/>
        <w:rPr>
          <w:rFonts w:ascii="Times New Roman" w:eastAsia="Calibri" w:hAnsi="Times New Roman" w:cs="Times New Roman"/>
          <w:b/>
          <w:i/>
          <w:color w:val="000000"/>
          <w:sz w:val="24"/>
          <w:szCs w:val="24"/>
          <w:lang w:eastAsia="uk-UA" w:bidi="uk-UA"/>
        </w:rPr>
      </w:pPr>
      <w:r w:rsidRPr="00C73DA7">
        <w:rPr>
          <w:rFonts w:ascii="Times New Roman" w:eastAsia="Calibri" w:hAnsi="Times New Roman" w:cs="Times New Roman"/>
          <w:b/>
          <w:i/>
          <w:color w:val="000000"/>
          <w:sz w:val="24"/>
          <w:szCs w:val="24"/>
          <w:lang w:eastAsia="uk-UA" w:bidi="uk-UA"/>
        </w:rPr>
        <w:t>до тендерної документації</w:t>
      </w:r>
    </w:p>
    <w:p w:rsidR="00C73DA7" w:rsidRPr="00C73DA7" w:rsidRDefault="00C73DA7" w:rsidP="00C73DA7">
      <w:pPr>
        <w:widowControl w:val="0"/>
        <w:spacing w:after="200" w:line="240" w:lineRule="auto"/>
        <w:contextualSpacing/>
        <w:jc w:val="right"/>
        <w:rPr>
          <w:rFonts w:ascii="Times New Roman" w:eastAsia="Calibri" w:hAnsi="Times New Roman" w:cs="Times New Roman"/>
          <w:color w:val="000000"/>
          <w:sz w:val="24"/>
          <w:szCs w:val="24"/>
          <w:lang w:eastAsia="uk-UA"/>
        </w:rPr>
      </w:pPr>
    </w:p>
    <w:p w:rsidR="00C73DA7" w:rsidRPr="00C73DA7" w:rsidRDefault="00C73DA7" w:rsidP="00C73DA7">
      <w:pPr>
        <w:widowControl w:val="0"/>
        <w:spacing w:after="200" w:line="240" w:lineRule="auto"/>
        <w:contextualSpacing/>
        <w:jc w:val="right"/>
        <w:rPr>
          <w:rFonts w:ascii="Times New Roman" w:eastAsia="Calibri" w:hAnsi="Times New Roman" w:cs="Times New Roman"/>
          <w:color w:val="000000"/>
          <w:sz w:val="24"/>
          <w:szCs w:val="24"/>
          <w:lang w:eastAsia="uk-UA"/>
        </w:rPr>
      </w:pPr>
    </w:p>
    <w:p w:rsidR="00C73DA7" w:rsidRPr="00C73DA7" w:rsidRDefault="00C73DA7" w:rsidP="00C73DA7">
      <w:pPr>
        <w:spacing w:after="0" w:line="240" w:lineRule="auto"/>
        <w:jc w:val="center"/>
        <w:rPr>
          <w:rFonts w:ascii="Times New Roman" w:eastAsia="Calibri" w:hAnsi="Times New Roman" w:cs="Times New Roman"/>
          <w:b/>
          <w:sz w:val="24"/>
          <w:szCs w:val="24"/>
        </w:rPr>
      </w:pPr>
      <w:r w:rsidRPr="00C73DA7">
        <w:rPr>
          <w:rFonts w:ascii="Times New Roman" w:eastAsia="Calibri" w:hAnsi="Times New Roman" w:cs="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C73DA7" w:rsidRPr="00C73DA7" w:rsidRDefault="00C73DA7" w:rsidP="00C73DA7">
      <w:pPr>
        <w:spacing w:after="0" w:line="240" w:lineRule="auto"/>
        <w:jc w:val="center"/>
        <w:rPr>
          <w:rFonts w:ascii="Times New Roman" w:eastAsia="Calibri" w:hAnsi="Times New Roman" w:cs="Times New Roman"/>
          <w:b/>
          <w:sz w:val="24"/>
          <w:szCs w:val="24"/>
        </w:rPr>
      </w:pPr>
      <w:r w:rsidRPr="00C73DA7">
        <w:rPr>
          <w:rFonts w:ascii="Times New Roman" w:eastAsia="Calibri" w:hAnsi="Times New Roman" w:cs="Times New Roman"/>
          <w:b/>
          <w:sz w:val="24"/>
          <w:szCs w:val="24"/>
        </w:rPr>
        <w:t>ПЕРЕЛІК ДОКУМЕНТІВ НА ПІДТВЕРДЖЕННЯ ВІДСУТНОСТІ ПІДСТАВ ДЛЯ ВІДМОВИ УЧАСНИКУ, ВИЗНАЧЕНИХ СТАТТЕЮ 17 ЗАКОНУ</w:t>
      </w:r>
    </w:p>
    <w:p w:rsidR="00C73DA7" w:rsidRPr="00C73DA7" w:rsidRDefault="00C73DA7" w:rsidP="00C73DA7">
      <w:pPr>
        <w:spacing w:after="0" w:line="240" w:lineRule="auto"/>
        <w:jc w:val="center"/>
        <w:rPr>
          <w:rFonts w:ascii="Times New Roman" w:eastAsia="Calibri" w:hAnsi="Times New Roman" w:cs="Times New Roman"/>
          <w:b/>
          <w:sz w:val="24"/>
          <w:szCs w:val="24"/>
        </w:rPr>
      </w:pPr>
    </w:p>
    <w:p w:rsidR="00C73DA7" w:rsidRPr="00C73DA7" w:rsidRDefault="00C73DA7" w:rsidP="00C73DA7">
      <w:pPr>
        <w:spacing w:after="0" w:line="240" w:lineRule="auto"/>
        <w:jc w:val="center"/>
        <w:rPr>
          <w:rFonts w:ascii="Times New Roman" w:eastAsia="Calibri" w:hAnsi="Times New Roman" w:cs="Times New Roman"/>
          <w:b/>
          <w:sz w:val="24"/>
          <w:szCs w:val="24"/>
        </w:rPr>
      </w:pPr>
      <w:r w:rsidRPr="00C73DA7">
        <w:rPr>
          <w:rFonts w:ascii="Times New Roman" w:eastAsia="Calibri"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C73DA7" w:rsidRPr="00C73DA7" w:rsidRDefault="00C73DA7" w:rsidP="00C73DA7">
      <w:pPr>
        <w:suppressAutoHyphens/>
        <w:spacing w:before="90" w:after="0" w:line="240" w:lineRule="auto"/>
        <w:ind w:left="142"/>
        <w:jc w:val="center"/>
        <w:rPr>
          <w:rFonts w:ascii="Times New Roman" w:eastAsia="Times New Roman" w:hAnsi="Times New Roman" w:cs="Times New Roman"/>
          <w:b/>
          <w:bCs/>
          <w:color w:val="00000A"/>
          <w:sz w:val="24"/>
          <w:szCs w:val="24"/>
          <w:lang w:eastAsia="zh-CN" w:bidi="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376"/>
      </w:tblGrid>
      <w:tr w:rsidR="00C73DA7" w:rsidRPr="00C73DA7" w:rsidTr="00D63FB7">
        <w:trPr>
          <w:jc w:val="center"/>
        </w:trPr>
        <w:tc>
          <w:tcPr>
            <w:tcW w:w="2830" w:type="dxa"/>
            <w:shd w:val="clear" w:color="auto" w:fill="9CC2E5" w:themeFill="accent1" w:themeFillTint="99"/>
          </w:tcPr>
          <w:p w:rsidR="00C73DA7" w:rsidRPr="00C73DA7" w:rsidRDefault="00C73DA7" w:rsidP="00C73DA7">
            <w:pPr>
              <w:widowControl w:val="0"/>
              <w:tabs>
                <w:tab w:val="left" w:pos="1080"/>
              </w:tabs>
              <w:spacing w:after="0" w:line="240" w:lineRule="auto"/>
              <w:jc w:val="center"/>
              <w:rPr>
                <w:rFonts w:ascii="Times New Roman" w:eastAsia="Times New Roman" w:hAnsi="Times New Roman" w:cs="Times New Roman"/>
                <w:b/>
                <w:sz w:val="24"/>
                <w:szCs w:val="24"/>
                <w:lang w:eastAsia="ru-RU"/>
              </w:rPr>
            </w:pPr>
            <w:r w:rsidRPr="00C73DA7">
              <w:rPr>
                <w:rFonts w:ascii="Times New Roman" w:eastAsia="Times New Roman" w:hAnsi="Times New Roman" w:cs="Times New Roman"/>
                <w:b/>
                <w:sz w:val="24"/>
                <w:szCs w:val="24"/>
                <w:lang w:eastAsia="ru-RU"/>
              </w:rPr>
              <w:t>Кваліфікаційні критерії</w:t>
            </w:r>
          </w:p>
          <w:p w:rsidR="00C73DA7" w:rsidRPr="00C73DA7" w:rsidRDefault="00C73DA7" w:rsidP="00C73DA7">
            <w:pPr>
              <w:widowControl w:val="0"/>
              <w:tabs>
                <w:tab w:val="left" w:pos="1080"/>
              </w:tabs>
              <w:spacing w:after="0" w:line="240" w:lineRule="auto"/>
              <w:jc w:val="center"/>
              <w:rPr>
                <w:rFonts w:ascii="Times New Roman" w:eastAsia="Times New Roman" w:hAnsi="Times New Roman" w:cs="Times New Roman"/>
                <w:b/>
                <w:sz w:val="24"/>
                <w:szCs w:val="24"/>
                <w:lang w:eastAsia="ru-RU"/>
              </w:rPr>
            </w:pPr>
          </w:p>
        </w:tc>
        <w:tc>
          <w:tcPr>
            <w:tcW w:w="7376" w:type="dxa"/>
            <w:shd w:val="clear" w:color="auto" w:fill="9CC2E5" w:themeFill="accent1" w:themeFillTint="99"/>
          </w:tcPr>
          <w:p w:rsidR="00C73DA7" w:rsidRPr="00C73DA7" w:rsidRDefault="00C73DA7" w:rsidP="00C73DA7">
            <w:pPr>
              <w:widowControl w:val="0"/>
              <w:tabs>
                <w:tab w:val="left" w:pos="1080"/>
              </w:tabs>
              <w:spacing w:after="0" w:line="240" w:lineRule="auto"/>
              <w:jc w:val="center"/>
              <w:rPr>
                <w:rFonts w:ascii="Times New Roman" w:eastAsia="Times New Roman" w:hAnsi="Times New Roman" w:cs="Times New Roman"/>
                <w:b/>
                <w:sz w:val="24"/>
                <w:szCs w:val="24"/>
                <w:lang w:eastAsia="ru-RU"/>
              </w:rPr>
            </w:pPr>
            <w:r w:rsidRPr="00C73DA7">
              <w:rPr>
                <w:rFonts w:ascii="Times New Roman" w:eastAsia="Times New Roman" w:hAnsi="Times New Roman" w:cs="Times New Roman"/>
                <w:b/>
                <w:sz w:val="24"/>
                <w:szCs w:val="24"/>
                <w:lang w:eastAsia="ru-RU"/>
              </w:rPr>
              <w:t>Документи на підтвердження відповідності учасника кваліфікаційним критеріям</w:t>
            </w:r>
          </w:p>
        </w:tc>
      </w:tr>
      <w:tr w:rsidR="00C73DA7" w:rsidRPr="00C73DA7" w:rsidTr="00D63FB7">
        <w:trPr>
          <w:jc w:val="center"/>
        </w:trPr>
        <w:tc>
          <w:tcPr>
            <w:tcW w:w="2830" w:type="dxa"/>
            <w:shd w:val="clear" w:color="auto" w:fill="9CC2E5" w:themeFill="accent1" w:themeFillTint="99"/>
          </w:tcPr>
          <w:p w:rsidR="00C73DA7" w:rsidRPr="00C73DA7" w:rsidRDefault="00C73DA7" w:rsidP="00C73DA7">
            <w:pPr>
              <w:widowControl w:val="0"/>
              <w:tabs>
                <w:tab w:val="left" w:pos="1080"/>
              </w:tabs>
              <w:spacing w:after="0" w:line="240" w:lineRule="auto"/>
              <w:rPr>
                <w:rFonts w:ascii="Times New Roman" w:eastAsia="Times New Roman" w:hAnsi="Times New Roman" w:cs="Times New Roman"/>
                <w:b/>
                <w:sz w:val="24"/>
                <w:szCs w:val="24"/>
                <w:lang w:eastAsia="ru-RU"/>
              </w:rPr>
            </w:pPr>
            <w:r w:rsidRPr="00C73DA7">
              <w:rPr>
                <w:rFonts w:ascii="Times New Roman" w:eastAsia="Times New Roman" w:hAnsi="Times New Roman" w:cs="Times New Roman"/>
                <w:b/>
                <w:sz w:val="24"/>
                <w:szCs w:val="24"/>
                <w:lang w:eastAsia="ru-RU"/>
              </w:rPr>
              <w:t>1. Наявність обладнання, матеріально-технічної бази та технологій</w:t>
            </w:r>
          </w:p>
        </w:tc>
        <w:tc>
          <w:tcPr>
            <w:tcW w:w="7376" w:type="dxa"/>
            <w:shd w:val="clear" w:color="auto" w:fill="FFFFFF" w:themeFill="background1"/>
          </w:tcPr>
          <w:p w:rsidR="00C73DA7" w:rsidRPr="00C73DA7" w:rsidRDefault="00C73DA7" w:rsidP="00C73DA7">
            <w:pPr>
              <w:spacing w:after="0" w:line="240" w:lineRule="auto"/>
              <w:jc w:val="both"/>
              <w:rPr>
                <w:rFonts w:ascii="Times New Roman" w:eastAsia="Times New Roman" w:hAnsi="Times New Roman" w:cs="Times New Roman"/>
                <w:sz w:val="24"/>
                <w:szCs w:val="24"/>
                <w:lang w:eastAsia="ru-RU"/>
              </w:rPr>
            </w:pPr>
            <w:r w:rsidRPr="00C73DA7">
              <w:rPr>
                <w:rFonts w:ascii="Times New Roman" w:eastAsia="Times New Roman" w:hAnsi="Times New Roman" w:cs="Times New Roman"/>
                <w:sz w:val="24"/>
                <w:szCs w:val="24"/>
                <w:lang w:eastAsia="ru-RU"/>
              </w:rPr>
              <w:t>1.1. Наявність обладнання</w:t>
            </w:r>
            <w:r w:rsidR="006905E0">
              <w:rPr>
                <w:rFonts w:ascii="Times New Roman" w:eastAsia="Times New Roman" w:hAnsi="Times New Roman" w:cs="Times New Roman"/>
                <w:sz w:val="24"/>
                <w:szCs w:val="24"/>
                <w:lang w:eastAsia="ru-RU"/>
              </w:rPr>
              <w:t>,</w:t>
            </w:r>
            <w:r w:rsidRPr="00C73DA7">
              <w:rPr>
                <w:rFonts w:ascii="Times New Roman" w:eastAsia="Times New Roman" w:hAnsi="Times New Roman" w:cs="Times New Roman"/>
                <w:sz w:val="24"/>
                <w:szCs w:val="24"/>
                <w:lang w:eastAsia="ru-RU"/>
              </w:rPr>
              <w:t xml:space="preserve"> матеріально-технічної бази та технологій учасник процедури закупівлі підтверджує довідкою, складеною у довільній формі, що містить інформацію про наявність обладнання, матеріально-технічної бази й технологій, необхідних для </w:t>
            </w:r>
            <w:r w:rsidR="00760721">
              <w:rPr>
                <w:rFonts w:ascii="Times New Roman" w:eastAsia="Times New Roman" w:hAnsi="Times New Roman" w:cs="Times New Roman"/>
                <w:sz w:val="24"/>
                <w:szCs w:val="24"/>
                <w:lang w:eastAsia="ru-RU"/>
              </w:rPr>
              <w:t>надання послуг</w:t>
            </w:r>
            <w:r w:rsidRPr="00C73DA7">
              <w:rPr>
                <w:rFonts w:ascii="Times New Roman" w:eastAsia="Times New Roman" w:hAnsi="Times New Roman" w:cs="Times New Roman"/>
                <w:sz w:val="24"/>
                <w:szCs w:val="24"/>
                <w:lang w:eastAsia="ru-RU"/>
              </w:rPr>
              <w:t xml:space="preserve"> за предметом цієї процедури закупівлі, в тому числі кількість наявного обладнання, матеріально-технічної бази та технологій, їх приналежність (власне / орендова</w:t>
            </w:r>
            <w:r w:rsidR="00555711">
              <w:rPr>
                <w:rFonts w:ascii="Times New Roman" w:eastAsia="Times New Roman" w:hAnsi="Times New Roman" w:cs="Times New Roman"/>
                <w:sz w:val="24"/>
                <w:szCs w:val="24"/>
                <w:lang w:eastAsia="ru-RU"/>
              </w:rPr>
              <w:t>не / інше право користування).</w:t>
            </w:r>
          </w:p>
        </w:tc>
      </w:tr>
      <w:tr w:rsidR="00746185" w:rsidRPr="00C73DA7" w:rsidTr="00D63FB7">
        <w:trPr>
          <w:jc w:val="center"/>
        </w:trPr>
        <w:tc>
          <w:tcPr>
            <w:tcW w:w="2830" w:type="dxa"/>
            <w:shd w:val="clear" w:color="auto" w:fill="9CC2E5" w:themeFill="accent1" w:themeFillTint="99"/>
          </w:tcPr>
          <w:p w:rsidR="00746185" w:rsidRPr="00C73DA7" w:rsidRDefault="00573A57" w:rsidP="00573A57">
            <w:pPr>
              <w:widowControl w:val="0"/>
              <w:tabs>
                <w:tab w:val="left" w:pos="108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w:t>
            </w:r>
            <w:r w:rsidRPr="00573A57">
              <w:rPr>
                <w:rFonts w:ascii="Times New Roman" w:eastAsia="Times New Roman" w:hAnsi="Times New Roman" w:cs="Times New Roman"/>
                <w:b/>
                <w:sz w:val="24"/>
                <w:szCs w:val="24"/>
                <w:lang w:eastAsia="ru-RU"/>
              </w:rPr>
              <w:t>аявність в учасника процедури закупівлі працівників відповідної кваліфікації, які мають необхідні знання та досвід</w:t>
            </w:r>
          </w:p>
        </w:tc>
        <w:tc>
          <w:tcPr>
            <w:tcW w:w="7376" w:type="dxa"/>
            <w:shd w:val="clear" w:color="auto" w:fill="FFFFFF" w:themeFill="background1"/>
          </w:tcPr>
          <w:p w:rsidR="00DD39D1" w:rsidRPr="00C73DA7" w:rsidRDefault="00573A57" w:rsidP="00C73D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573A57">
              <w:rPr>
                <w:rFonts w:ascii="Times New Roman" w:eastAsia="Times New Roman" w:hAnsi="Times New Roman" w:cs="Times New Roman"/>
                <w:sz w:val="24"/>
                <w:szCs w:val="24"/>
                <w:lang w:eastAsia="ru-RU"/>
              </w:rPr>
              <w:t xml:space="preserve">. </w:t>
            </w:r>
            <w:r w:rsidR="00DD39D1">
              <w:rPr>
                <w:rFonts w:ascii="Times New Roman" w:eastAsia="Times New Roman" w:hAnsi="Times New Roman" w:cs="Times New Roman"/>
                <w:sz w:val="24"/>
                <w:szCs w:val="24"/>
                <w:lang w:eastAsia="ru-RU"/>
              </w:rPr>
              <w:t>Відповідність цьому кваліфікаційному критерію підтверджується д</w:t>
            </w:r>
            <w:r w:rsidRPr="00573A57">
              <w:rPr>
                <w:rFonts w:ascii="Times New Roman" w:eastAsia="Times New Roman" w:hAnsi="Times New Roman" w:cs="Times New Roman"/>
                <w:sz w:val="24"/>
                <w:szCs w:val="24"/>
                <w:lang w:eastAsia="ru-RU"/>
              </w:rPr>
              <w:t>овідк</w:t>
            </w:r>
            <w:r w:rsidR="00DD39D1">
              <w:rPr>
                <w:rFonts w:ascii="Times New Roman" w:eastAsia="Times New Roman" w:hAnsi="Times New Roman" w:cs="Times New Roman"/>
                <w:sz w:val="24"/>
                <w:szCs w:val="24"/>
                <w:lang w:eastAsia="ru-RU"/>
              </w:rPr>
              <w:t>ою</w:t>
            </w:r>
            <w:r w:rsidRPr="00573A57">
              <w:rPr>
                <w:rFonts w:ascii="Times New Roman" w:eastAsia="Times New Roman" w:hAnsi="Times New Roman" w:cs="Times New Roman"/>
                <w:sz w:val="24"/>
                <w:szCs w:val="24"/>
                <w:lang w:eastAsia="ru-RU"/>
              </w:rPr>
              <w:t xml:space="preserve"> учасника</w:t>
            </w:r>
            <w:r>
              <w:rPr>
                <w:rFonts w:ascii="Times New Roman" w:eastAsia="Times New Roman" w:hAnsi="Times New Roman" w:cs="Times New Roman"/>
                <w:sz w:val="24"/>
                <w:szCs w:val="24"/>
                <w:lang w:eastAsia="ru-RU"/>
              </w:rPr>
              <w:t xml:space="preserve"> процедури закупівлі</w:t>
            </w:r>
            <w:r w:rsidRPr="00573A57">
              <w:rPr>
                <w:rFonts w:ascii="Times New Roman" w:eastAsia="Times New Roman" w:hAnsi="Times New Roman" w:cs="Times New Roman"/>
                <w:sz w:val="24"/>
                <w:szCs w:val="24"/>
                <w:lang w:eastAsia="ru-RU"/>
              </w:rPr>
              <w:t>, складен</w:t>
            </w:r>
            <w:r w:rsidR="00DD39D1">
              <w:rPr>
                <w:rFonts w:ascii="Times New Roman" w:eastAsia="Times New Roman" w:hAnsi="Times New Roman" w:cs="Times New Roman"/>
                <w:sz w:val="24"/>
                <w:szCs w:val="24"/>
                <w:lang w:eastAsia="ru-RU"/>
              </w:rPr>
              <w:t>ою</w:t>
            </w:r>
            <w:r w:rsidRPr="00573A57">
              <w:rPr>
                <w:rFonts w:ascii="Times New Roman" w:eastAsia="Times New Roman" w:hAnsi="Times New Roman" w:cs="Times New Roman"/>
                <w:sz w:val="24"/>
                <w:szCs w:val="24"/>
                <w:lang w:eastAsia="ru-RU"/>
              </w:rPr>
              <w:t xml:space="preserve"> у довільній формі</w:t>
            </w:r>
            <w:r>
              <w:rPr>
                <w:rFonts w:ascii="Times New Roman" w:eastAsia="Times New Roman" w:hAnsi="Times New Roman" w:cs="Times New Roman"/>
                <w:sz w:val="24"/>
                <w:szCs w:val="24"/>
                <w:lang w:eastAsia="ru-RU"/>
              </w:rPr>
              <w:t>,</w:t>
            </w:r>
            <w:r w:rsidRPr="00573A57">
              <w:rPr>
                <w:rFonts w:ascii="Times New Roman" w:eastAsia="Times New Roman" w:hAnsi="Times New Roman" w:cs="Times New Roman"/>
                <w:sz w:val="24"/>
                <w:szCs w:val="24"/>
                <w:lang w:eastAsia="ru-RU"/>
              </w:rPr>
              <w:t xml:space="preserve"> за підписом уповноваженої особи учасника з інформацією про наявність та досвід достатньої кількості кваліфікованого персоналу, який буде залучатися до надання послуг</w:t>
            </w:r>
            <w:r>
              <w:rPr>
                <w:rFonts w:ascii="Times New Roman" w:eastAsia="Times New Roman" w:hAnsi="Times New Roman" w:cs="Times New Roman"/>
                <w:sz w:val="24"/>
                <w:szCs w:val="24"/>
                <w:lang w:eastAsia="ru-RU"/>
              </w:rPr>
              <w:t xml:space="preserve"> за предметом цієї процедури закупівлі</w:t>
            </w:r>
            <w:r w:rsidRPr="00573A57">
              <w:rPr>
                <w:rFonts w:ascii="Times New Roman" w:eastAsia="Times New Roman" w:hAnsi="Times New Roman" w:cs="Times New Roman"/>
                <w:sz w:val="24"/>
                <w:szCs w:val="24"/>
                <w:lang w:eastAsia="ru-RU"/>
              </w:rPr>
              <w:t>.</w:t>
            </w:r>
          </w:p>
        </w:tc>
      </w:tr>
      <w:tr w:rsidR="00C73DA7" w:rsidRPr="00C73DA7" w:rsidTr="00D63FB7">
        <w:trPr>
          <w:jc w:val="center"/>
        </w:trPr>
        <w:tc>
          <w:tcPr>
            <w:tcW w:w="2830" w:type="dxa"/>
            <w:shd w:val="clear" w:color="auto" w:fill="9CC2E5" w:themeFill="accent1" w:themeFillTint="99"/>
          </w:tcPr>
          <w:p w:rsidR="00C73DA7" w:rsidRPr="00C73DA7" w:rsidRDefault="00746185" w:rsidP="00C73DA7">
            <w:pPr>
              <w:widowControl w:val="0"/>
              <w:tabs>
                <w:tab w:val="left" w:pos="108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C73DA7" w:rsidRPr="00C73DA7">
              <w:rPr>
                <w:rFonts w:ascii="Times New Roman" w:eastAsia="Times New Roman" w:hAnsi="Times New Roman" w:cs="Times New Roman"/>
                <w:b/>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tc>
        <w:tc>
          <w:tcPr>
            <w:tcW w:w="7376" w:type="dxa"/>
          </w:tcPr>
          <w:p w:rsidR="00C73DA7" w:rsidRPr="00C73DA7" w:rsidRDefault="00746185" w:rsidP="00C73D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73DA7" w:rsidRPr="00C73DA7">
              <w:rPr>
                <w:rFonts w:ascii="Times New Roman" w:eastAsia="Times New Roman" w:hAnsi="Times New Roman" w:cs="Times New Roman"/>
                <w:sz w:val="24"/>
                <w:szCs w:val="24"/>
                <w:lang w:eastAsia="ru-RU"/>
              </w:rPr>
              <w:t xml:space="preserve">.1. </w:t>
            </w:r>
            <w:r w:rsidR="00555711" w:rsidRPr="00555711">
              <w:rPr>
                <w:rFonts w:ascii="Times New Roman" w:eastAsia="Times New Roman" w:hAnsi="Times New Roman" w:cs="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555711">
              <w:rPr>
                <w:rFonts w:ascii="Times New Roman" w:eastAsia="Times New Roman" w:hAnsi="Times New Roman" w:cs="Times New Roman"/>
                <w:sz w:val="24"/>
                <w:szCs w:val="24"/>
                <w:lang w:eastAsia="ru-RU"/>
              </w:rPr>
              <w:t xml:space="preserve"> підтверджується довідкою, </w:t>
            </w:r>
            <w:r w:rsidR="00C73DA7" w:rsidRPr="00C73DA7">
              <w:rPr>
                <w:rFonts w:ascii="Times New Roman" w:eastAsia="Times New Roman" w:hAnsi="Times New Roman" w:cs="Times New Roman"/>
                <w:sz w:val="24"/>
                <w:szCs w:val="24"/>
                <w:lang w:eastAsia="ru-RU"/>
              </w:rPr>
              <w:t>складен</w:t>
            </w:r>
            <w:r w:rsidR="00555711">
              <w:rPr>
                <w:rFonts w:ascii="Times New Roman" w:eastAsia="Times New Roman" w:hAnsi="Times New Roman" w:cs="Times New Roman"/>
                <w:sz w:val="24"/>
                <w:szCs w:val="24"/>
                <w:lang w:eastAsia="ru-RU"/>
              </w:rPr>
              <w:t>ою</w:t>
            </w:r>
            <w:r w:rsidR="00C73DA7" w:rsidRPr="00C73DA7">
              <w:rPr>
                <w:rFonts w:ascii="Times New Roman" w:eastAsia="Times New Roman" w:hAnsi="Times New Roman" w:cs="Times New Roman"/>
                <w:sz w:val="24"/>
                <w:szCs w:val="24"/>
                <w:lang w:eastAsia="ru-RU"/>
              </w:rPr>
              <w:t xml:space="preserve"> у довільній формі, що містить інформацію про повністю </w:t>
            </w:r>
            <w:r w:rsidR="009C1380">
              <w:rPr>
                <w:rFonts w:ascii="Times New Roman" w:eastAsia="Times New Roman" w:hAnsi="Times New Roman" w:cs="Times New Roman"/>
                <w:sz w:val="24"/>
                <w:szCs w:val="24"/>
                <w:lang w:eastAsia="ru-RU"/>
              </w:rPr>
              <w:t xml:space="preserve">або частково </w:t>
            </w:r>
            <w:r w:rsidR="00C73DA7" w:rsidRPr="00C73DA7">
              <w:rPr>
                <w:rFonts w:ascii="Times New Roman" w:eastAsia="Times New Roman" w:hAnsi="Times New Roman" w:cs="Times New Roman"/>
                <w:sz w:val="24"/>
                <w:szCs w:val="24"/>
                <w:lang w:eastAsia="ru-RU"/>
              </w:rPr>
              <w:t>виконан</w:t>
            </w:r>
            <w:r w:rsidR="009C1380">
              <w:rPr>
                <w:rFonts w:ascii="Times New Roman" w:eastAsia="Times New Roman" w:hAnsi="Times New Roman" w:cs="Times New Roman"/>
                <w:sz w:val="24"/>
                <w:szCs w:val="24"/>
                <w:lang w:eastAsia="ru-RU"/>
              </w:rPr>
              <w:t>ий договір</w:t>
            </w:r>
            <w:r w:rsidR="00C73DA7" w:rsidRPr="00C73DA7">
              <w:rPr>
                <w:rFonts w:ascii="Times New Roman" w:eastAsia="Times New Roman" w:hAnsi="Times New Roman" w:cs="Times New Roman"/>
                <w:sz w:val="24"/>
                <w:szCs w:val="24"/>
                <w:lang w:eastAsia="ru-RU"/>
              </w:rPr>
              <w:t>, аналогічний до предмету цієї процедур</w:t>
            </w:r>
            <w:r w:rsidR="009C1380">
              <w:rPr>
                <w:rFonts w:ascii="Times New Roman" w:eastAsia="Times New Roman" w:hAnsi="Times New Roman" w:cs="Times New Roman"/>
                <w:sz w:val="24"/>
                <w:szCs w:val="24"/>
                <w:lang w:eastAsia="ru-RU"/>
              </w:rPr>
              <w:t>и закупівлі</w:t>
            </w:r>
            <w:r w:rsidR="00286EBF">
              <w:rPr>
                <w:rFonts w:ascii="Times New Roman" w:eastAsia="Times New Roman" w:hAnsi="Times New Roman" w:cs="Times New Roman"/>
                <w:sz w:val="24"/>
                <w:szCs w:val="24"/>
                <w:lang w:eastAsia="ru-RU"/>
              </w:rPr>
              <w:t xml:space="preserve"> (не менше одного договору)</w:t>
            </w:r>
            <w:r w:rsidR="00C73DA7" w:rsidRPr="00C73DA7">
              <w:rPr>
                <w:rFonts w:ascii="Times New Roman" w:eastAsia="Times New Roman" w:hAnsi="Times New Roman" w:cs="Times New Roman"/>
                <w:sz w:val="24"/>
                <w:szCs w:val="24"/>
                <w:lang w:eastAsia="ru-RU"/>
              </w:rPr>
              <w:t>. Така довідка повинна містити інформацію про номер та дату укладання договору, предмет договору, а також найменування, адресу контрагента та його ЄДРПОУ.</w:t>
            </w:r>
          </w:p>
          <w:p w:rsidR="00C73DA7" w:rsidRPr="00C73DA7" w:rsidRDefault="00746185" w:rsidP="00C73D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73DA7" w:rsidRPr="00C73DA7">
              <w:rPr>
                <w:rFonts w:ascii="Times New Roman" w:eastAsia="Times New Roman" w:hAnsi="Times New Roman" w:cs="Times New Roman"/>
                <w:sz w:val="24"/>
                <w:szCs w:val="24"/>
                <w:lang w:eastAsia="ru-RU"/>
              </w:rPr>
              <w:t xml:space="preserve">.2. Для підтвердження вказаної учасником у довідці інформації він повинен надати оригінал або завірену належним чином копію </w:t>
            </w:r>
            <w:r w:rsidR="00372DD5">
              <w:rPr>
                <w:rFonts w:ascii="Times New Roman" w:eastAsia="Times New Roman" w:hAnsi="Times New Roman" w:cs="Times New Roman"/>
                <w:sz w:val="24"/>
                <w:szCs w:val="24"/>
                <w:lang w:eastAsia="ru-RU"/>
              </w:rPr>
              <w:t>аналогічного договору</w:t>
            </w:r>
            <w:r w:rsidR="00C73DA7" w:rsidRPr="00C73DA7">
              <w:rPr>
                <w:rFonts w:ascii="Times New Roman" w:eastAsia="Times New Roman" w:hAnsi="Times New Roman" w:cs="Times New Roman"/>
                <w:sz w:val="24"/>
                <w:szCs w:val="24"/>
                <w:lang w:eastAsia="ru-RU"/>
              </w:rPr>
              <w:t>, відповідно до вказаної вище довідки.</w:t>
            </w:r>
          </w:p>
          <w:p w:rsidR="00C73DA7" w:rsidRPr="00C73DA7" w:rsidRDefault="00C73DA7" w:rsidP="00C73DA7">
            <w:pPr>
              <w:spacing w:after="0" w:line="240" w:lineRule="auto"/>
              <w:jc w:val="both"/>
              <w:rPr>
                <w:rFonts w:ascii="Times New Roman" w:eastAsia="Times New Roman" w:hAnsi="Times New Roman" w:cs="Times New Roman"/>
                <w:i/>
                <w:sz w:val="24"/>
                <w:szCs w:val="24"/>
                <w:lang w:eastAsia="ru-RU"/>
              </w:rPr>
            </w:pPr>
            <w:r w:rsidRPr="00C73DA7">
              <w:rPr>
                <w:rFonts w:ascii="Times New Roman" w:eastAsia="Times New Roman" w:hAnsi="Times New Roman" w:cs="Times New Roman"/>
                <w:i/>
                <w:sz w:val="24"/>
                <w:szCs w:val="24"/>
                <w:lang w:eastAsia="ru-RU"/>
              </w:rPr>
              <w:t>Примітка:</w:t>
            </w:r>
          </w:p>
          <w:p w:rsidR="00C73DA7" w:rsidRPr="00C73DA7" w:rsidRDefault="00C73DA7" w:rsidP="003A3C4E">
            <w:pPr>
              <w:spacing w:after="0" w:line="240" w:lineRule="auto"/>
              <w:jc w:val="both"/>
              <w:rPr>
                <w:rFonts w:ascii="Times New Roman" w:eastAsia="Times New Roman" w:hAnsi="Times New Roman" w:cs="Times New Roman"/>
                <w:i/>
                <w:sz w:val="24"/>
                <w:szCs w:val="24"/>
                <w:lang w:eastAsia="ru-RU"/>
              </w:rPr>
            </w:pPr>
            <w:r w:rsidRPr="00C73DA7">
              <w:rPr>
                <w:rFonts w:ascii="Times New Roman" w:eastAsia="Times New Roman" w:hAnsi="Times New Roman" w:cs="Times New Roman"/>
                <w:i/>
                <w:sz w:val="24"/>
                <w:szCs w:val="24"/>
                <w:lang w:eastAsia="ru-RU"/>
              </w:rPr>
              <w:t xml:space="preserve">   *Аналогічним договором у розумінні цієї тендерної докумен</w:t>
            </w:r>
            <w:r w:rsidR="003A3C4E">
              <w:rPr>
                <w:rFonts w:ascii="Times New Roman" w:eastAsia="Times New Roman" w:hAnsi="Times New Roman" w:cs="Times New Roman"/>
                <w:i/>
                <w:sz w:val="24"/>
                <w:szCs w:val="24"/>
                <w:lang w:eastAsia="ru-RU"/>
              </w:rPr>
              <w:t>тації буде вважатися договір щодо надання послуг з організації шкільного харчування або організації гарячого харчування учнів.</w:t>
            </w:r>
          </w:p>
        </w:tc>
      </w:tr>
    </w:tbl>
    <w:p w:rsidR="00760721" w:rsidRDefault="00760721">
      <w:pPr>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rsidR="004E388A" w:rsidRPr="00BE6A70" w:rsidRDefault="004E388A" w:rsidP="004E388A">
      <w:pPr>
        <w:spacing w:after="0" w:line="240" w:lineRule="auto"/>
        <w:jc w:val="center"/>
        <w:rPr>
          <w:rFonts w:ascii="Times New Roman" w:eastAsia="Calibri" w:hAnsi="Times New Roman" w:cs="Times New Roman"/>
          <w:b/>
          <w:sz w:val="23"/>
          <w:szCs w:val="23"/>
        </w:rPr>
      </w:pPr>
      <w:r w:rsidRPr="00BE6A70">
        <w:rPr>
          <w:rFonts w:ascii="Times New Roman" w:eastAsia="Calibri" w:hAnsi="Times New Roman" w:cs="Times New Roman"/>
          <w:b/>
          <w:sz w:val="23"/>
          <w:szCs w:val="23"/>
        </w:rPr>
        <w:lastRenderedPageBreak/>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4E388A" w:rsidRPr="00BE6A70" w:rsidRDefault="004E388A" w:rsidP="004E388A">
      <w:pPr>
        <w:spacing w:after="0" w:line="240" w:lineRule="auto"/>
        <w:jc w:val="center"/>
        <w:rPr>
          <w:rFonts w:ascii="Times New Roman" w:eastAsia="Calibri" w:hAnsi="Times New Roman" w:cs="Times New Roman"/>
          <w:b/>
          <w:sz w:val="23"/>
          <w:szCs w:val="23"/>
        </w:rPr>
      </w:pPr>
    </w:p>
    <w:tbl>
      <w:tblPr>
        <w:tblStyle w:val="1"/>
        <w:tblW w:w="0" w:type="auto"/>
        <w:jc w:val="center"/>
        <w:tblLook w:val="04A0" w:firstRow="1" w:lastRow="0" w:firstColumn="1" w:lastColumn="0" w:noHBand="0" w:noVBand="1"/>
      </w:tblPr>
      <w:tblGrid>
        <w:gridCol w:w="9894"/>
      </w:tblGrid>
      <w:tr w:rsidR="004E388A" w:rsidRPr="00BE6A70" w:rsidTr="003055FD">
        <w:trPr>
          <w:trHeight w:val="4190"/>
          <w:jc w:val="center"/>
        </w:trPr>
        <w:tc>
          <w:tcPr>
            <w:tcW w:w="9894" w:type="dxa"/>
          </w:tcPr>
          <w:p w:rsidR="004E388A" w:rsidRPr="00BE6A70" w:rsidRDefault="004E388A" w:rsidP="001F08A6">
            <w:pPr>
              <w:rPr>
                <w:rFonts w:ascii="Times New Roman" w:eastAsia="Calibri" w:hAnsi="Times New Roman" w:cs="Times New Roman"/>
                <w:sz w:val="23"/>
                <w:szCs w:val="23"/>
              </w:rPr>
            </w:pPr>
            <w:r w:rsidRPr="00BE6A70">
              <w:rPr>
                <w:rFonts w:ascii="Times New Roman" w:eastAsia="Calibri" w:hAnsi="Times New Roman" w:cs="Times New Roman"/>
                <w:sz w:val="23"/>
                <w:szCs w:val="23"/>
              </w:rPr>
              <w:t xml:space="preserve">1. Учасник процедури закупівлі в електронній системі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 xml:space="preserve"> під час подання тендерної пропозиції підтверджує відсутність підстав, передбачених </w:t>
            </w:r>
            <w:hyperlink r:id="rId32" w:anchor="n1267" w:history="1">
              <w:r w:rsidRPr="00BE6A70">
                <w:rPr>
                  <w:rFonts w:ascii="Times New Roman" w:eastAsia="Calibri" w:hAnsi="Times New Roman" w:cs="Times New Roman"/>
                  <w:sz w:val="23"/>
                  <w:szCs w:val="23"/>
                </w:rPr>
                <w:t>пунктами 5</w:t>
              </w:r>
            </w:hyperlink>
            <w:r w:rsidRPr="00BE6A70">
              <w:rPr>
                <w:rFonts w:ascii="Times New Roman" w:eastAsia="Calibri" w:hAnsi="Times New Roman" w:cs="Times New Roman"/>
                <w:sz w:val="23"/>
                <w:szCs w:val="23"/>
              </w:rPr>
              <w:t xml:space="preserve">, </w:t>
            </w:r>
            <w:hyperlink r:id="rId33" w:anchor="n1268" w:history="1">
              <w:r w:rsidRPr="00BE6A70">
                <w:rPr>
                  <w:rFonts w:ascii="Times New Roman" w:eastAsia="Calibri" w:hAnsi="Times New Roman" w:cs="Times New Roman"/>
                  <w:sz w:val="23"/>
                  <w:szCs w:val="23"/>
                </w:rPr>
                <w:t>6</w:t>
              </w:r>
            </w:hyperlink>
            <w:r w:rsidRPr="00BE6A70">
              <w:rPr>
                <w:rFonts w:ascii="Times New Roman" w:eastAsia="Calibri" w:hAnsi="Times New Roman" w:cs="Times New Roman"/>
                <w:sz w:val="23"/>
                <w:szCs w:val="23"/>
              </w:rPr>
              <w:t xml:space="preserve">, </w:t>
            </w:r>
            <w:hyperlink r:id="rId34" w:anchor="n1274" w:history="1">
              <w:r w:rsidRPr="00BE6A70">
                <w:rPr>
                  <w:rFonts w:ascii="Times New Roman" w:eastAsia="Calibri" w:hAnsi="Times New Roman" w:cs="Times New Roman"/>
                  <w:sz w:val="23"/>
                  <w:szCs w:val="23"/>
                </w:rPr>
                <w:t>12</w:t>
              </w:r>
            </w:hyperlink>
            <w:r w:rsidRPr="00BE6A70">
              <w:rPr>
                <w:rFonts w:ascii="Times New Roman" w:eastAsia="Calibri" w:hAnsi="Times New Roman" w:cs="Times New Roman"/>
                <w:sz w:val="23"/>
                <w:szCs w:val="23"/>
              </w:rPr>
              <w:t xml:space="preserve"> і </w:t>
            </w:r>
            <w:hyperlink r:id="rId35" w:anchor="n1275" w:history="1">
              <w:r w:rsidRPr="00BE6A70">
                <w:rPr>
                  <w:rFonts w:ascii="Times New Roman" w:eastAsia="Calibri" w:hAnsi="Times New Roman" w:cs="Times New Roman"/>
                  <w:sz w:val="23"/>
                  <w:szCs w:val="23"/>
                </w:rPr>
                <w:t>13 частини першої</w:t>
              </w:r>
            </w:hyperlink>
            <w:r w:rsidRPr="00BE6A70">
              <w:rPr>
                <w:rFonts w:ascii="Times New Roman" w:eastAsia="Calibri" w:hAnsi="Times New Roman" w:cs="Times New Roman"/>
                <w:sz w:val="23"/>
                <w:szCs w:val="23"/>
              </w:rPr>
              <w:t xml:space="preserve"> та </w:t>
            </w:r>
            <w:hyperlink r:id="rId36" w:anchor="n1276" w:history="1">
              <w:r w:rsidRPr="00BE6A70">
                <w:rPr>
                  <w:rFonts w:ascii="Times New Roman" w:eastAsia="Calibri" w:hAnsi="Times New Roman" w:cs="Times New Roman"/>
                  <w:sz w:val="23"/>
                  <w:szCs w:val="23"/>
                </w:rPr>
                <w:t>частиною другою</w:t>
              </w:r>
            </w:hyperlink>
            <w:r w:rsidRPr="00BE6A70">
              <w:rPr>
                <w:rFonts w:ascii="Times New Roman" w:eastAsia="Calibri" w:hAnsi="Times New Roman" w:cs="Times New Roman"/>
                <w:sz w:val="23"/>
                <w:szCs w:val="23"/>
              </w:rPr>
              <w:t xml:space="preserve"> цієї статті.</w:t>
            </w:r>
          </w:p>
          <w:p w:rsidR="004E388A" w:rsidRPr="00BE6A70" w:rsidRDefault="004E388A" w:rsidP="001F08A6">
            <w:pPr>
              <w:rPr>
                <w:rFonts w:ascii="Times New Roman" w:eastAsia="Calibri" w:hAnsi="Times New Roman" w:cs="Times New Roman"/>
                <w:sz w:val="23"/>
                <w:szCs w:val="23"/>
              </w:rPr>
            </w:pPr>
            <w:r w:rsidRPr="00BE6A70">
              <w:rPr>
                <w:rFonts w:ascii="Times New Roman" w:eastAsia="Calibri" w:hAnsi="Times New Roman" w:cs="Times New Roman"/>
                <w:sz w:val="23"/>
                <w:szCs w:val="23"/>
              </w:rPr>
              <w:t xml:space="preserve">Відсутність підстав для відмови, передбачених п. 5, 6, 12, 13 частини 1 та частини 2 статті 17 Закону України «Про публічні закупівлі» – підтверджується в електронній системі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 xml:space="preserve"> (в електронних полях) та/або шляхом надання довідки (</w:t>
            </w:r>
            <w:proofErr w:type="spellStart"/>
            <w:r w:rsidRPr="00BE6A70">
              <w:rPr>
                <w:rFonts w:ascii="Times New Roman" w:eastAsia="Calibri" w:hAnsi="Times New Roman" w:cs="Times New Roman"/>
                <w:sz w:val="23"/>
                <w:szCs w:val="23"/>
              </w:rPr>
              <w:t>самодекларації</w:t>
            </w:r>
            <w:proofErr w:type="spellEnd"/>
            <w:r w:rsidRPr="00BE6A70">
              <w:rPr>
                <w:rFonts w:ascii="Times New Roman" w:eastAsia="Calibri" w:hAnsi="Times New Roman" w:cs="Times New Roman"/>
                <w:sz w:val="23"/>
                <w:szCs w:val="23"/>
              </w:rPr>
              <w:t>) у довільній формі у складі тендерної пропозиції.</w:t>
            </w:r>
          </w:p>
          <w:p w:rsidR="004E388A" w:rsidRPr="00BE6A70" w:rsidRDefault="004E388A" w:rsidP="001F08A6">
            <w:pPr>
              <w:rPr>
                <w:rFonts w:ascii="Times New Roman" w:eastAsia="Calibri" w:hAnsi="Times New Roman" w:cs="Times New Roman"/>
                <w:sz w:val="23"/>
                <w:szCs w:val="23"/>
              </w:rPr>
            </w:pPr>
            <w:r w:rsidRPr="00BE6A70">
              <w:rPr>
                <w:rFonts w:ascii="Times New Roman" w:eastAsia="Calibri" w:hAnsi="Times New Roman" w:cs="Times New Roman"/>
                <w:sz w:val="23"/>
                <w:szCs w:val="23"/>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4E388A" w:rsidRPr="00BE6A70" w:rsidRDefault="004E388A" w:rsidP="001F08A6">
            <w:pPr>
              <w:rPr>
                <w:rFonts w:ascii="Times New Roman" w:eastAsia="Calibri" w:hAnsi="Times New Roman" w:cs="Times New Roman"/>
                <w:sz w:val="23"/>
                <w:szCs w:val="23"/>
              </w:rPr>
            </w:pPr>
            <w:r w:rsidRPr="00BE6A70">
              <w:rPr>
                <w:rFonts w:ascii="Times New Roman" w:eastAsia="Calibri" w:hAnsi="Times New Roman" w:cs="Times New Roman"/>
                <w:sz w:val="23"/>
                <w:szCs w:val="23"/>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tc>
      </w:tr>
      <w:tr w:rsidR="004E388A" w:rsidRPr="00BE6A70" w:rsidTr="001F08A6">
        <w:trPr>
          <w:jc w:val="center"/>
        </w:trPr>
        <w:tc>
          <w:tcPr>
            <w:tcW w:w="9894" w:type="dxa"/>
          </w:tcPr>
          <w:p w:rsidR="004E388A" w:rsidRPr="00BE6A70" w:rsidRDefault="004E388A" w:rsidP="001F08A6">
            <w:pPr>
              <w:rPr>
                <w:rFonts w:ascii="Times New Roman" w:eastAsia="Calibri" w:hAnsi="Times New Roman" w:cs="Times New Roman"/>
                <w:sz w:val="23"/>
                <w:szCs w:val="23"/>
              </w:rPr>
            </w:pPr>
            <w:r w:rsidRPr="00BE6A70">
              <w:rPr>
                <w:rFonts w:ascii="Times New Roman" w:eastAsia="Calibri" w:hAnsi="Times New Roman" w:cs="Times New Roman"/>
                <w:sz w:val="23"/>
                <w:szCs w:val="23"/>
              </w:rPr>
              <w:t xml:space="preserve">2. Спосіб </w:t>
            </w:r>
            <w:r w:rsidRPr="00BE6A70">
              <w:rPr>
                <w:rFonts w:ascii="Times New Roman" w:eastAsia="Calibri" w:hAnsi="Times New Roman" w:cs="Times New Roman"/>
                <w:sz w:val="23"/>
                <w:szCs w:val="23"/>
                <w:u w:val="single"/>
              </w:rPr>
              <w:t>документального</w:t>
            </w:r>
            <w:r w:rsidRPr="00BE6A70">
              <w:rPr>
                <w:rFonts w:ascii="Times New Roman" w:eastAsia="Calibri" w:hAnsi="Times New Roman" w:cs="Times New Roman"/>
                <w:sz w:val="23"/>
                <w:szCs w:val="23"/>
              </w:rPr>
              <w:t xml:space="preserve"> підтвердження згідно із законодавством щодо відсутності підстав, передбачених пунктами 5, 6, 12 і 13 частини першої та частиною другою статті 17, визначається замовником для надання таких документів лише переможцем процедури закупівлі через електронну систему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 xml:space="preserve"> (Таблиця 3).</w:t>
            </w:r>
          </w:p>
        </w:tc>
      </w:tr>
      <w:tr w:rsidR="004E388A" w:rsidRPr="00BE6A70" w:rsidTr="001F08A6">
        <w:trPr>
          <w:jc w:val="center"/>
        </w:trPr>
        <w:tc>
          <w:tcPr>
            <w:tcW w:w="9894" w:type="dxa"/>
          </w:tcPr>
          <w:p w:rsidR="004E388A" w:rsidRPr="00BE6A70" w:rsidRDefault="004E388A" w:rsidP="001F08A6">
            <w:pPr>
              <w:rPr>
                <w:rFonts w:ascii="Times New Roman" w:eastAsia="Calibri" w:hAnsi="Times New Roman" w:cs="Times New Roman"/>
                <w:sz w:val="23"/>
                <w:szCs w:val="23"/>
              </w:rPr>
            </w:pPr>
            <w:bookmarkStart w:id="24" w:name="n1280"/>
            <w:bookmarkEnd w:id="24"/>
            <w:r w:rsidRPr="00BE6A70">
              <w:rPr>
                <w:rFonts w:ascii="Times New Roman" w:eastAsia="Calibri" w:hAnsi="Times New Roman" w:cs="Times New Roman"/>
                <w:sz w:val="23"/>
                <w:szCs w:val="23"/>
              </w:rPr>
              <w:t xml:space="preserve">3. Замовник не вимагає від учасників документів, що підтверджують відсутність підстав, визначених </w:t>
            </w:r>
            <w:hyperlink r:id="rId37" w:anchor="n1263" w:history="1">
              <w:r w:rsidRPr="00BE6A70">
                <w:rPr>
                  <w:rFonts w:ascii="Times New Roman" w:eastAsia="Calibri" w:hAnsi="Times New Roman" w:cs="Times New Roman"/>
                  <w:sz w:val="23"/>
                  <w:szCs w:val="23"/>
                </w:rPr>
                <w:t>пунктами 1</w:t>
              </w:r>
            </w:hyperlink>
            <w:r w:rsidRPr="00BE6A70">
              <w:rPr>
                <w:rFonts w:ascii="Times New Roman" w:eastAsia="Calibri" w:hAnsi="Times New Roman" w:cs="Times New Roman"/>
                <w:sz w:val="23"/>
                <w:szCs w:val="23"/>
              </w:rPr>
              <w:t xml:space="preserve"> і </w:t>
            </w:r>
            <w:hyperlink r:id="rId38" w:anchor="n1269" w:history="1">
              <w:r w:rsidRPr="00BE6A70">
                <w:rPr>
                  <w:rFonts w:ascii="Times New Roman" w:eastAsia="Calibri" w:hAnsi="Times New Roman" w:cs="Times New Roman"/>
                  <w:sz w:val="23"/>
                  <w:szCs w:val="23"/>
                </w:rPr>
                <w:t>7</w:t>
              </w:r>
            </w:hyperlink>
            <w:r w:rsidRPr="00BE6A70">
              <w:rPr>
                <w:rFonts w:ascii="Times New Roman" w:eastAsia="Calibri" w:hAnsi="Times New Roman" w:cs="Times New Roman"/>
                <w:sz w:val="23"/>
                <w:szCs w:val="23"/>
              </w:rPr>
              <w:t xml:space="preserve"> частини першої статті 17 Закону України «Про публічні закупівлі».</w:t>
            </w:r>
          </w:p>
        </w:tc>
      </w:tr>
      <w:tr w:rsidR="004E388A" w:rsidRPr="00BE6A70" w:rsidTr="001F08A6">
        <w:trPr>
          <w:jc w:val="center"/>
        </w:trPr>
        <w:tc>
          <w:tcPr>
            <w:tcW w:w="9894" w:type="dxa"/>
          </w:tcPr>
          <w:p w:rsidR="004E388A" w:rsidRPr="00BE6A70" w:rsidRDefault="004E388A" w:rsidP="001F08A6">
            <w:pPr>
              <w:rPr>
                <w:rFonts w:ascii="Times New Roman" w:eastAsia="Calibri" w:hAnsi="Times New Roman" w:cs="Times New Roman"/>
                <w:sz w:val="23"/>
                <w:szCs w:val="23"/>
              </w:rPr>
            </w:pPr>
            <w:bookmarkStart w:id="25" w:name="n1281"/>
            <w:bookmarkEnd w:id="25"/>
            <w:r w:rsidRPr="00BE6A70">
              <w:rPr>
                <w:rFonts w:ascii="Times New Roman" w:eastAsia="Calibri" w:hAnsi="Times New Roman" w:cs="Times New Roman"/>
                <w:sz w:val="23"/>
                <w:szCs w:val="23"/>
              </w:rPr>
              <w:t xml:space="preserve">4. Замовник не вимагає документального підтвердження публічної інформації, що оприлюднена у формі відкритих даних згідно із </w:t>
            </w:r>
            <w:hyperlink r:id="rId39" w:tgtFrame="_blank" w:history="1">
              <w:r w:rsidRPr="00BE6A70">
                <w:rPr>
                  <w:rFonts w:ascii="Times New Roman" w:eastAsia="Calibri" w:hAnsi="Times New Roman" w:cs="Times New Roman"/>
                  <w:sz w:val="23"/>
                  <w:szCs w:val="23"/>
                </w:rPr>
                <w:t>Законом України</w:t>
              </w:r>
            </w:hyperlink>
            <w:r w:rsidRPr="00BE6A70">
              <w:rPr>
                <w:rFonts w:ascii="Times New Roman" w:eastAsia="Calibri" w:hAnsi="Times New Roman" w:cs="Times New Roman"/>
                <w:sz w:val="23"/>
                <w:szCs w:val="23"/>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w:t>
            </w:r>
          </w:p>
        </w:tc>
      </w:tr>
      <w:tr w:rsidR="004E388A" w:rsidRPr="00BE6A70" w:rsidTr="001F08A6">
        <w:trPr>
          <w:jc w:val="center"/>
        </w:trPr>
        <w:tc>
          <w:tcPr>
            <w:tcW w:w="9894" w:type="dxa"/>
          </w:tcPr>
          <w:p w:rsidR="004E388A" w:rsidRPr="00BE6A70" w:rsidRDefault="004E388A" w:rsidP="001F08A6">
            <w:pPr>
              <w:rPr>
                <w:rFonts w:ascii="Times New Roman" w:eastAsia="Calibri" w:hAnsi="Times New Roman" w:cs="Times New Roman"/>
                <w:sz w:val="23"/>
                <w:szCs w:val="23"/>
              </w:rPr>
            </w:pPr>
            <w:r w:rsidRPr="00BE6A70">
              <w:rPr>
                <w:rFonts w:ascii="Times New Roman" w:eastAsia="Calibri" w:hAnsi="Times New Roman" w:cs="Times New Roman"/>
                <w:sz w:val="23"/>
                <w:szCs w:val="23"/>
              </w:rPr>
              <w:t>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інформація про відсутність підстав для відмови в участі в процедурі закупівлі відповідно до ст. 17 Закону України «Про публічні закупівлі» надається щодо кожного з таких субпідрядників/співвиконавців (інформація подаються за підписом таких субпідрядників/співвиконавців).</w:t>
            </w:r>
          </w:p>
        </w:tc>
      </w:tr>
    </w:tbl>
    <w:p w:rsidR="004E388A" w:rsidRPr="00BE6A70" w:rsidRDefault="004E388A" w:rsidP="003055FD">
      <w:pPr>
        <w:spacing w:after="0" w:line="240" w:lineRule="auto"/>
        <w:jc w:val="center"/>
        <w:rPr>
          <w:rFonts w:ascii="Times New Roman" w:eastAsia="Calibri" w:hAnsi="Times New Roman" w:cs="Times New Roman"/>
          <w:b/>
          <w:sz w:val="23"/>
          <w:szCs w:val="23"/>
          <w:u w:val="single"/>
        </w:rPr>
      </w:pPr>
      <w:r w:rsidRPr="00BE6A70">
        <w:rPr>
          <w:rFonts w:ascii="Times New Roman" w:eastAsia="Calibri" w:hAnsi="Times New Roman" w:cs="Times New Roman"/>
          <w:b/>
          <w:sz w:val="23"/>
          <w:szCs w:val="23"/>
          <w:u w:val="single"/>
        </w:rPr>
        <w:br w:type="page"/>
      </w:r>
      <w:r w:rsidRPr="00BE6A70">
        <w:rPr>
          <w:rFonts w:ascii="Times New Roman" w:eastAsia="Calibri" w:hAnsi="Times New Roman" w:cs="Times New Roman"/>
          <w:b/>
          <w:sz w:val="23"/>
          <w:szCs w:val="23"/>
          <w:u w:val="single"/>
        </w:rPr>
        <w:lastRenderedPageBreak/>
        <w:t xml:space="preserve">Таблиця 3. Переможець процедури закупівлі у строк, що не перевищує десяти днів з дати оприлюднення в електронній системі </w:t>
      </w:r>
      <w:proofErr w:type="spellStart"/>
      <w:r w:rsidRPr="00BE6A70">
        <w:rPr>
          <w:rFonts w:ascii="Times New Roman" w:eastAsia="Calibri" w:hAnsi="Times New Roman" w:cs="Times New Roman"/>
          <w:b/>
          <w:sz w:val="23"/>
          <w:szCs w:val="23"/>
          <w:u w:val="single"/>
        </w:rPr>
        <w:t>закупівель</w:t>
      </w:r>
      <w:proofErr w:type="spellEnd"/>
      <w:r w:rsidRPr="00BE6A70">
        <w:rPr>
          <w:rFonts w:ascii="Times New Roman" w:eastAsia="Calibri" w:hAnsi="Times New Roman" w:cs="Times New Roman"/>
          <w:b/>
          <w:sz w:val="23"/>
          <w:szCs w:val="23"/>
          <w:u w:val="singl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E6A70">
        <w:rPr>
          <w:rFonts w:ascii="Times New Roman" w:eastAsia="Calibri" w:hAnsi="Times New Roman" w:cs="Times New Roman"/>
          <w:b/>
          <w:sz w:val="23"/>
          <w:szCs w:val="23"/>
          <w:u w:val="single"/>
        </w:rPr>
        <w:t>закупівель</w:t>
      </w:r>
      <w:proofErr w:type="spellEnd"/>
      <w:r w:rsidRPr="00BE6A70">
        <w:rPr>
          <w:rFonts w:ascii="Times New Roman" w:eastAsia="Calibri" w:hAnsi="Times New Roman" w:cs="Times New Roman"/>
          <w:b/>
          <w:sz w:val="23"/>
          <w:szCs w:val="23"/>
          <w:u w:val="single"/>
        </w:rPr>
        <w:t>, що підтверджують відсутність підстав, визначених пунктами 2, 3, 5, 6, 8, 12 і 13 частини першої та частиною другою статті 17, а саме:</w:t>
      </w:r>
    </w:p>
    <w:p w:rsidR="004E388A" w:rsidRPr="00BE6A70" w:rsidRDefault="004E388A" w:rsidP="004E388A">
      <w:pPr>
        <w:spacing w:after="0" w:line="240" w:lineRule="auto"/>
        <w:jc w:val="center"/>
        <w:rPr>
          <w:rFonts w:ascii="Times New Roman" w:eastAsia="Calibri" w:hAnsi="Times New Roman" w:cs="Times New Roman"/>
          <w:b/>
          <w:sz w:val="23"/>
          <w:szCs w:val="23"/>
          <w:u w:val="single"/>
        </w:rPr>
      </w:pPr>
    </w:p>
    <w:tbl>
      <w:tblPr>
        <w:tblW w:w="9498" w:type="dxa"/>
        <w:jc w:val="center"/>
        <w:tblLayout w:type="fixed"/>
        <w:tblLook w:val="0000" w:firstRow="0" w:lastRow="0" w:firstColumn="0" w:lastColumn="0" w:noHBand="0" w:noVBand="0"/>
      </w:tblPr>
      <w:tblGrid>
        <w:gridCol w:w="3686"/>
        <w:gridCol w:w="5812"/>
      </w:tblGrid>
      <w:tr w:rsidR="004E388A" w:rsidRPr="00BE6A70" w:rsidTr="001F08A6">
        <w:trPr>
          <w:jc w:val="center"/>
        </w:trPr>
        <w:tc>
          <w:tcPr>
            <w:tcW w:w="3686" w:type="dxa"/>
            <w:tcBorders>
              <w:top w:val="single" w:sz="6" w:space="0" w:color="auto"/>
              <w:left w:val="single" w:sz="6" w:space="0" w:color="auto"/>
              <w:bottom w:val="single" w:sz="6" w:space="0" w:color="auto"/>
              <w:right w:val="single" w:sz="6" w:space="0" w:color="auto"/>
            </w:tcBorders>
            <w:vAlign w:val="center"/>
          </w:tcPr>
          <w:p w:rsidR="004E388A" w:rsidRPr="00BE6A70" w:rsidRDefault="004E388A" w:rsidP="001F08A6">
            <w:pPr>
              <w:spacing w:after="0" w:line="240" w:lineRule="auto"/>
              <w:rPr>
                <w:rFonts w:ascii="Times New Roman" w:eastAsia="Calibri" w:hAnsi="Times New Roman" w:cs="Times New Roman"/>
                <w:b/>
                <w:sz w:val="23"/>
                <w:szCs w:val="23"/>
              </w:rPr>
            </w:pPr>
            <w:r w:rsidRPr="00BE6A70">
              <w:rPr>
                <w:rFonts w:ascii="Times New Roman" w:eastAsia="Calibri" w:hAnsi="Times New Roman" w:cs="Times New Roman"/>
                <w:b/>
                <w:sz w:val="23"/>
                <w:szCs w:val="23"/>
              </w:rPr>
              <w:t xml:space="preserve">1. Відомості про юридичну особу, яка є учасником процедури закупівлі, </w:t>
            </w:r>
            <w:proofErr w:type="spellStart"/>
            <w:r w:rsidRPr="00BE6A70">
              <w:rPr>
                <w:rFonts w:ascii="Times New Roman" w:eastAsia="Calibri" w:hAnsi="Times New Roman" w:cs="Times New Roman"/>
                <w:b/>
                <w:sz w:val="23"/>
                <w:szCs w:val="23"/>
              </w:rPr>
              <w:t>внесено</w:t>
            </w:r>
            <w:proofErr w:type="spellEnd"/>
            <w:r w:rsidRPr="00BE6A70">
              <w:rPr>
                <w:rFonts w:ascii="Times New Roman" w:eastAsia="Calibri" w:hAnsi="Times New Roman" w:cs="Times New Roman"/>
                <w:b/>
                <w:sz w:val="23"/>
                <w:szCs w:val="23"/>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rsidR="004E388A" w:rsidRPr="00BE6A70" w:rsidRDefault="004E388A" w:rsidP="001F08A6">
            <w:pPr>
              <w:spacing w:after="0" w:line="240" w:lineRule="auto"/>
              <w:rPr>
                <w:rFonts w:ascii="Times New Roman" w:eastAsia="Calibri" w:hAnsi="Times New Roman" w:cs="Times New Roman"/>
                <w:sz w:val="23"/>
                <w:szCs w:val="23"/>
              </w:rPr>
            </w:pPr>
            <w:r w:rsidRPr="00BE6A70">
              <w:rPr>
                <w:rFonts w:ascii="Times New Roman" w:eastAsia="Calibri" w:hAnsi="Times New Roman" w:cs="Times New Roman"/>
                <w:sz w:val="23"/>
                <w:szCs w:val="23"/>
              </w:rPr>
              <w:t xml:space="preserve">Замовник не вимагає документального підтвердження публічної інформації, що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 xml:space="preserve">. </w:t>
            </w:r>
          </w:p>
          <w:p w:rsidR="004E388A" w:rsidRPr="00BE6A70" w:rsidRDefault="004E388A" w:rsidP="001F08A6">
            <w:pPr>
              <w:spacing w:after="0" w:line="240" w:lineRule="auto"/>
              <w:rPr>
                <w:rFonts w:ascii="Times New Roman" w:eastAsia="Calibri" w:hAnsi="Times New Roman" w:cs="Times New Roman"/>
                <w:sz w:val="23"/>
                <w:szCs w:val="23"/>
              </w:rPr>
            </w:pPr>
          </w:p>
          <w:p w:rsidR="004E388A" w:rsidRPr="00BE6A70" w:rsidRDefault="004E388A" w:rsidP="001F08A6">
            <w:pPr>
              <w:spacing w:after="0" w:line="240" w:lineRule="auto"/>
              <w:rPr>
                <w:rFonts w:ascii="Times New Roman" w:eastAsia="Calibri" w:hAnsi="Times New Roman" w:cs="Times New Roman"/>
                <w:sz w:val="23"/>
                <w:szCs w:val="23"/>
              </w:rPr>
            </w:pPr>
            <w:r w:rsidRPr="00BE6A70">
              <w:rPr>
                <w:rFonts w:ascii="Times New Roman" w:eastAsia="Calibri" w:hAnsi="Times New Roman" w:cs="Times New Roman"/>
                <w:sz w:val="23"/>
                <w:szCs w:val="23"/>
              </w:rPr>
              <w:t xml:space="preserve">Єдиний державний реєстр осіб, які вчинили корупційні або пов’язані з корупцією правопорушення – </w:t>
            </w:r>
            <w:hyperlink r:id="rId40" w:history="1">
              <w:r w:rsidRPr="00BE6A70">
                <w:rPr>
                  <w:rFonts w:ascii="Times New Roman" w:eastAsia="Calibri" w:hAnsi="Times New Roman" w:cs="Times New Roman"/>
                  <w:sz w:val="23"/>
                  <w:szCs w:val="23"/>
                </w:rPr>
                <w:t>https://corruptinfo.nazk.gov.ua/</w:t>
              </w:r>
            </w:hyperlink>
            <w:r w:rsidRPr="00BE6A70">
              <w:rPr>
                <w:rFonts w:ascii="Times New Roman" w:eastAsia="Calibri" w:hAnsi="Times New Roman" w:cs="Times New Roman"/>
                <w:sz w:val="23"/>
                <w:szCs w:val="23"/>
              </w:rPr>
              <w:t>.</w:t>
            </w:r>
          </w:p>
        </w:tc>
      </w:tr>
      <w:tr w:rsidR="004E388A" w:rsidRPr="00BE6A70" w:rsidTr="001F08A6">
        <w:trPr>
          <w:jc w:val="center"/>
        </w:trPr>
        <w:tc>
          <w:tcPr>
            <w:tcW w:w="3686" w:type="dxa"/>
            <w:tcBorders>
              <w:top w:val="single" w:sz="6" w:space="0" w:color="auto"/>
              <w:left w:val="single" w:sz="6" w:space="0" w:color="auto"/>
              <w:bottom w:val="single" w:sz="6" w:space="0" w:color="auto"/>
              <w:right w:val="single" w:sz="6" w:space="0" w:color="auto"/>
            </w:tcBorders>
            <w:vAlign w:val="center"/>
          </w:tcPr>
          <w:p w:rsidR="004E388A" w:rsidRPr="00BE6A70" w:rsidRDefault="004E388A" w:rsidP="001F08A6">
            <w:pPr>
              <w:spacing w:after="0" w:line="240" w:lineRule="auto"/>
              <w:rPr>
                <w:rFonts w:ascii="Times New Roman" w:eastAsia="Calibri" w:hAnsi="Times New Roman" w:cs="Times New Roman"/>
                <w:b/>
                <w:sz w:val="23"/>
                <w:szCs w:val="23"/>
              </w:rPr>
            </w:pPr>
            <w:r w:rsidRPr="00BE6A70">
              <w:rPr>
                <w:rFonts w:ascii="Times New Roman" w:eastAsia="Calibri" w:hAnsi="Times New Roman" w:cs="Times New Roman"/>
                <w:b/>
                <w:sz w:val="23"/>
                <w:szCs w:val="23"/>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rsidR="004E388A" w:rsidRPr="00BE6A70" w:rsidRDefault="004E388A" w:rsidP="001F08A6">
            <w:pPr>
              <w:spacing w:after="0" w:line="240" w:lineRule="auto"/>
              <w:rPr>
                <w:rFonts w:ascii="Times New Roman" w:eastAsia="Calibri" w:hAnsi="Times New Roman" w:cs="Times New Roman"/>
                <w:sz w:val="23"/>
                <w:szCs w:val="23"/>
              </w:rPr>
            </w:pPr>
            <w:r w:rsidRPr="00BE6A70">
              <w:rPr>
                <w:rFonts w:ascii="Times New Roman" w:eastAsia="Calibri" w:hAnsi="Times New Roman" w:cs="Times New Roman"/>
                <w:sz w:val="23"/>
                <w:szCs w:val="23"/>
              </w:rPr>
              <w:t xml:space="preserve">Замовник не вимагає документального підтвердження публічної інформації, що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w:t>
            </w:r>
          </w:p>
        </w:tc>
      </w:tr>
      <w:tr w:rsidR="004E388A" w:rsidRPr="00BE6A70" w:rsidTr="001F08A6">
        <w:trPr>
          <w:jc w:val="center"/>
        </w:trPr>
        <w:tc>
          <w:tcPr>
            <w:tcW w:w="3686" w:type="dxa"/>
            <w:tcBorders>
              <w:top w:val="single" w:sz="6" w:space="0" w:color="auto"/>
              <w:left w:val="single" w:sz="6" w:space="0" w:color="auto"/>
              <w:bottom w:val="single" w:sz="6" w:space="0" w:color="auto"/>
              <w:right w:val="single" w:sz="6" w:space="0" w:color="auto"/>
            </w:tcBorders>
            <w:vAlign w:val="center"/>
          </w:tcPr>
          <w:p w:rsidR="004E388A" w:rsidRPr="00BE6A70" w:rsidRDefault="004E388A" w:rsidP="001F08A6">
            <w:pPr>
              <w:spacing w:after="0" w:line="240" w:lineRule="auto"/>
              <w:rPr>
                <w:rFonts w:ascii="Times New Roman" w:eastAsia="Calibri" w:hAnsi="Times New Roman" w:cs="Times New Roman"/>
                <w:b/>
                <w:sz w:val="23"/>
                <w:szCs w:val="23"/>
              </w:rPr>
            </w:pPr>
            <w:r w:rsidRPr="00BE6A70">
              <w:rPr>
                <w:rFonts w:ascii="Times New Roman" w:eastAsia="Calibri" w:hAnsi="Times New Roman" w:cs="Times New Roman"/>
                <w:b/>
                <w:sz w:val="23"/>
                <w:szCs w:val="23"/>
              </w:rPr>
              <w:t>3.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(підстава згідно п. 5 ч. 1 ст. 17 Закону)</w:t>
            </w:r>
          </w:p>
        </w:tc>
        <w:tc>
          <w:tcPr>
            <w:tcW w:w="5812" w:type="dxa"/>
            <w:tcBorders>
              <w:top w:val="single" w:sz="6" w:space="0" w:color="auto"/>
              <w:left w:val="single" w:sz="6" w:space="0" w:color="auto"/>
              <w:bottom w:val="single" w:sz="6" w:space="0" w:color="auto"/>
              <w:right w:val="single" w:sz="6" w:space="0" w:color="auto"/>
            </w:tcBorders>
          </w:tcPr>
          <w:p w:rsidR="004E388A" w:rsidRPr="00BE6A70" w:rsidRDefault="004E388A" w:rsidP="001F08A6">
            <w:pPr>
              <w:spacing w:after="0" w:line="240" w:lineRule="auto"/>
              <w:rPr>
                <w:rFonts w:ascii="Times New Roman" w:eastAsia="Calibri" w:hAnsi="Times New Roman" w:cs="Times New Roman"/>
                <w:sz w:val="23"/>
                <w:szCs w:val="23"/>
                <w:lang w:val="ru-RU"/>
              </w:rPr>
            </w:pPr>
            <w:r w:rsidRPr="00BE6A70">
              <w:rPr>
                <w:rFonts w:ascii="Times New Roman" w:eastAsia="Calibri" w:hAnsi="Times New Roman" w:cs="Times New Roman"/>
                <w:sz w:val="23"/>
                <w:szCs w:val="23"/>
              </w:rPr>
              <w:t>Електронна довідка, або довідка, або нотаріально завірена копія документа(</w:t>
            </w:r>
            <w:proofErr w:type="spellStart"/>
            <w:r w:rsidRPr="00BE6A70">
              <w:rPr>
                <w:rFonts w:ascii="Times New Roman" w:eastAsia="Calibri" w:hAnsi="Times New Roman" w:cs="Times New Roman"/>
                <w:sz w:val="23"/>
                <w:szCs w:val="23"/>
              </w:rPr>
              <w:t>ів</w:t>
            </w:r>
            <w:proofErr w:type="spellEnd"/>
            <w:r w:rsidRPr="00BE6A70">
              <w:rPr>
                <w:rFonts w:ascii="Times New Roman" w:eastAsia="Calibri" w:hAnsi="Times New Roman" w:cs="Times New Roman"/>
                <w:sz w:val="23"/>
                <w:szCs w:val="23"/>
              </w:rPr>
              <w:t xml:space="preserve">), виданого відповідним органом (МВС), який має такі повноваження, про те, що Фізична особа, яка є учасником до кримінальної відповідальності не притягувалась, не знятої чи непогашеної судимості не має. </w:t>
            </w:r>
            <w:r w:rsidRPr="00BE6A70">
              <w:rPr>
                <w:rFonts w:ascii="Times New Roman" w:eastAsia="Calibri" w:hAnsi="Times New Roman" w:cs="Times New Roman"/>
                <w:sz w:val="23"/>
                <w:szCs w:val="23"/>
                <w:lang w:val="ru-RU"/>
              </w:rPr>
              <w:t xml:space="preserve">Документ </w:t>
            </w:r>
            <w:proofErr w:type="spellStart"/>
            <w:r w:rsidRPr="00BE6A70">
              <w:rPr>
                <w:rFonts w:ascii="Times New Roman" w:eastAsia="Calibri" w:hAnsi="Times New Roman" w:cs="Times New Roman"/>
                <w:sz w:val="23"/>
                <w:szCs w:val="23"/>
                <w:lang w:val="ru-RU"/>
              </w:rPr>
              <w:t>має</w:t>
            </w:r>
            <w:proofErr w:type="spellEnd"/>
            <w:r w:rsidRPr="00BE6A70">
              <w:rPr>
                <w:rFonts w:ascii="Times New Roman" w:eastAsia="Calibri" w:hAnsi="Times New Roman" w:cs="Times New Roman"/>
                <w:sz w:val="23"/>
                <w:szCs w:val="23"/>
                <w:lang w:val="ru-RU"/>
              </w:rPr>
              <w:t xml:space="preserve"> бути не </w:t>
            </w:r>
            <w:proofErr w:type="spellStart"/>
            <w:r w:rsidRPr="00BE6A70">
              <w:rPr>
                <w:rFonts w:ascii="Times New Roman" w:eastAsia="Calibri" w:hAnsi="Times New Roman" w:cs="Times New Roman"/>
                <w:sz w:val="23"/>
                <w:szCs w:val="23"/>
                <w:lang w:val="ru-RU"/>
              </w:rPr>
              <w:t>більше</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тридцятиденної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давнини</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від</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дати</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подання</w:t>
            </w:r>
            <w:proofErr w:type="spellEnd"/>
            <w:r w:rsidRPr="00BE6A70">
              <w:rPr>
                <w:rFonts w:ascii="Times New Roman" w:eastAsia="Calibri" w:hAnsi="Times New Roman" w:cs="Times New Roman"/>
                <w:sz w:val="23"/>
                <w:szCs w:val="23"/>
                <w:lang w:val="ru-RU"/>
              </w:rPr>
              <w:t xml:space="preserve"> документа.</w:t>
            </w:r>
          </w:p>
        </w:tc>
      </w:tr>
      <w:tr w:rsidR="004E388A" w:rsidRPr="00BE6A70" w:rsidTr="001F08A6">
        <w:trPr>
          <w:jc w:val="center"/>
        </w:trPr>
        <w:tc>
          <w:tcPr>
            <w:tcW w:w="3686" w:type="dxa"/>
            <w:tcBorders>
              <w:top w:val="single" w:sz="6" w:space="0" w:color="auto"/>
              <w:left w:val="single" w:sz="6" w:space="0" w:color="auto"/>
              <w:bottom w:val="single" w:sz="6" w:space="0" w:color="auto"/>
              <w:right w:val="single" w:sz="6" w:space="0" w:color="auto"/>
            </w:tcBorders>
            <w:vAlign w:val="center"/>
          </w:tcPr>
          <w:p w:rsidR="004E388A" w:rsidRPr="00BE6A70" w:rsidRDefault="004E388A" w:rsidP="001F08A6">
            <w:pPr>
              <w:spacing w:after="0" w:line="240" w:lineRule="auto"/>
              <w:rPr>
                <w:rFonts w:ascii="Times New Roman" w:eastAsia="Calibri" w:hAnsi="Times New Roman" w:cs="Times New Roman"/>
                <w:b/>
                <w:sz w:val="23"/>
                <w:szCs w:val="23"/>
              </w:rPr>
            </w:pPr>
            <w:r w:rsidRPr="00BE6A70">
              <w:rPr>
                <w:rFonts w:ascii="Times New Roman" w:eastAsia="Calibri" w:hAnsi="Times New Roman" w:cs="Times New Roman"/>
                <w:b/>
                <w:sz w:val="23"/>
                <w:szCs w:val="23"/>
              </w:rPr>
              <w:t xml:space="preserve">4.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E6A70">
              <w:rPr>
                <w:rFonts w:ascii="Times New Roman" w:eastAsia="Calibri" w:hAnsi="Times New Roman" w:cs="Times New Roman"/>
                <w:b/>
                <w:sz w:val="23"/>
                <w:szCs w:val="23"/>
              </w:rPr>
              <w:lastRenderedPageBreak/>
              <w:t>(підстава згідно п. 6 ч. 1 ст. 17 Закону)</w:t>
            </w:r>
          </w:p>
        </w:tc>
        <w:tc>
          <w:tcPr>
            <w:tcW w:w="5812" w:type="dxa"/>
            <w:tcBorders>
              <w:top w:val="single" w:sz="6" w:space="0" w:color="auto"/>
              <w:left w:val="single" w:sz="6" w:space="0" w:color="auto"/>
              <w:bottom w:val="single" w:sz="6" w:space="0" w:color="auto"/>
              <w:right w:val="single" w:sz="6" w:space="0" w:color="auto"/>
            </w:tcBorders>
          </w:tcPr>
          <w:p w:rsidR="004E388A" w:rsidRPr="00BE6A70" w:rsidRDefault="004E388A" w:rsidP="001F08A6">
            <w:pPr>
              <w:spacing w:after="0" w:line="240" w:lineRule="auto"/>
              <w:rPr>
                <w:rFonts w:ascii="Times New Roman" w:eastAsia="Calibri" w:hAnsi="Times New Roman" w:cs="Times New Roman"/>
                <w:sz w:val="23"/>
                <w:szCs w:val="23"/>
                <w:lang w:val="ru-RU"/>
              </w:rPr>
            </w:pPr>
            <w:proofErr w:type="spellStart"/>
            <w:r w:rsidRPr="00BE6A70">
              <w:rPr>
                <w:rFonts w:ascii="Times New Roman" w:eastAsia="Calibri" w:hAnsi="Times New Roman" w:cs="Times New Roman"/>
                <w:sz w:val="23"/>
                <w:szCs w:val="23"/>
                <w:lang w:val="ru-RU"/>
              </w:rPr>
              <w:lastRenderedPageBreak/>
              <w:t>Електронна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довідка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або</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довідка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або</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нотаріально</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завірена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копія</w:t>
            </w:r>
            <w:proofErr w:type="spellEnd"/>
            <w:r w:rsidRPr="00BE6A70">
              <w:rPr>
                <w:rFonts w:ascii="Times New Roman" w:eastAsia="Calibri" w:hAnsi="Times New Roman" w:cs="Times New Roman"/>
                <w:sz w:val="23"/>
                <w:szCs w:val="23"/>
                <w:lang w:val="ru-RU"/>
              </w:rPr>
              <w:t xml:space="preserve"> документа(</w:t>
            </w:r>
            <w:proofErr w:type="spellStart"/>
            <w:r w:rsidRPr="00BE6A70">
              <w:rPr>
                <w:rFonts w:ascii="Times New Roman" w:eastAsia="Calibri" w:hAnsi="Times New Roman" w:cs="Times New Roman"/>
                <w:sz w:val="23"/>
                <w:szCs w:val="23"/>
                <w:lang w:val="ru-RU"/>
              </w:rPr>
              <w:t>ів</w:t>
            </w:r>
            <w:proofErr w:type="spellEnd"/>
            <w:r w:rsidRPr="00BE6A70">
              <w:rPr>
                <w:rFonts w:ascii="Times New Roman" w:eastAsia="Calibri" w:hAnsi="Times New Roman" w:cs="Times New Roman"/>
                <w:sz w:val="23"/>
                <w:szCs w:val="23"/>
                <w:lang w:val="ru-RU"/>
              </w:rPr>
              <w:t xml:space="preserve">), виданого </w:t>
            </w:r>
            <w:proofErr w:type="spellStart"/>
            <w:r w:rsidRPr="00BE6A70">
              <w:rPr>
                <w:rFonts w:ascii="Times New Roman" w:eastAsia="Calibri" w:hAnsi="Times New Roman" w:cs="Times New Roman"/>
                <w:sz w:val="23"/>
                <w:szCs w:val="23"/>
                <w:lang w:val="ru-RU"/>
              </w:rPr>
              <w:t>відповідним</w:t>
            </w:r>
            <w:proofErr w:type="spellEnd"/>
            <w:r w:rsidRPr="00BE6A70">
              <w:rPr>
                <w:rFonts w:ascii="Times New Roman" w:eastAsia="Calibri" w:hAnsi="Times New Roman" w:cs="Times New Roman"/>
                <w:sz w:val="23"/>
                <w:szCs w:val="23"/>
                <w:lang w:val="ru-RU"/>
              </w:rPr>
              <w:t xml:space="preserve"> органом (МВС), </w:t>
            </w:r>
            <w:proofErr w:type="spellStart"/>
            <w:r w:rsidRPr="00BE6A70">
              <w:rPr>
                <w:rFonts w:ascii="Times New Roman" w:eastAsia="Calibri" w:hAnsi="Times New Roman" w:cs="Times New Roman"/>
                <w:sz w:val="23"/>
                <w:szCs w:val="23"/>
                <w:lang w:val="ru-RU"/>
              </w:rPr>
              <w:t>який</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має</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такі</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повноваження</w:t>
            </w:r>
            <w:proofErr w:type="spellEnd"/>
            <w:r w:rsidRPr="00BE6A70">
              <w:rPr>
                <w:rFonts w:ascii="Times New Roman" w:eastAsia="Calibri" w:hAnsi="Times New Roman" w:cs="Times New Roman"/>
                <w:sz w:val="23"/>
                <w:szCs w:val="23"/>
                <w:lang w:val="ru-RU"/>
              </w:rPr>
              <w:t xml:space="preserve">, про те, </w:t>
            </w:r>
            <w:proofErr w:type="spellStart"/>
            <w:r w:rsidRPr="00BE6A70">
              <w:rPr>
                <w:rFonts w:ascii="Times New Roman" w:eastAsia="Calibri" w:hAnsi="Times New Roman" w:cs="Times New Roman"/>
                <w:sz w:val="23"/>
                <w:szCs w:val="23"/>
                <w:lang w:val="ru-RU"/>
              </w:rPr>
              <w:t>що</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службова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посадова</w:t>
            </w:r>
            <w:proofErr w:type="spellEnd"/>
            <w:r w:rsidRPr="00BE6A70">
              <w:rPr>
                <w:rFonts w:ascii="Times New Roman" w:eastAsia="Calibri" w:hAnsi="Times New Roman" w:cs="Times New Roman"/>
                <w:sz w:val="23"/>
                <w:szCs w:val="23"/>
                <w:lang w:val="ru-RU"/>
              </w:rPr>
              <w:t xml:space="preserve"> особу) </w:t>
            </w:r>
            <w:proofErr w:type="spellStart"/>
            <w:r w:rsidRPr="00BE6A70">
              <w:rPr>
                <w:rFonts w:ascii="Times New Roman" w:eastAsia="Calibri" w:hAnsi="Times New Roman" w:cs="Times New Roman"/>
                <w:sz w:val="23"/>
                <w:szCs w:val="23"/>
                <w:lang w:val="ru-RU"/>
              </w:rPr>
              <w:t>переможця</w:t>
            </w:r>
            <w:proofErr w:type="spellEnd"/>
            <w:r w:rsidRPr="00BE6A70">
              <w:rPr>
                <w:rFonts w:ascii="Times New Roman" w:eastAsia="Calibri" w:hAnsi="Times New Roman" w:cs="Times New Roman"/>
                <w:sz w:val="23"/>
                <w:szCs w:val="23"/>
                <w:lang w:val="ru-RU"/>
              </w:rPr>
              <w:t xml:space="preserve">, яка </w:t>
            </w:r>
            <w:proofErr w:type="spellStart"/>
            <w:r w:rsidRPr="00BE6A70">
              <w:rPr>
                <w:rFonts w:ascii="Times New Roman" w:eastAsia="Calibri" w:hAnsi="Times New Roman" w:cs="Times New Roman"/>
                <w:sz w:val="23"/>
                <w:szCs w:val="23"/>
                <w:lang w:val="ru-RU"/>
              </w:rPr>
              <w:t>підписала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тендерну</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пропозицію</w:t>
            </w:r>
            <w:proofErr w:type="spellEnd"/>
            <w:r w:rsidRPr="00BE6A70">
              <w:rPr>
                <w:rFonts w:ascii="Times New Roman" w:eastAsia="Calibri" w:hAnsi="Times New Roman" w:cs="Times New Roman"/>
                <w:sz w:val="23"/>
                <w:szCs w:val="23"/>
                <w:lang w:val="ru-RU"/>
              </w:rPr>
              <w:t xml:space="preserve"> до </w:t>
            </w:r>
            <w:proofErr w:type="spellStart"/>
            <w:r w:rsidRPr="00BE6A70">
              <w:rPr>
                <w:rFonts w:ascii="Times New Roman" w:eastAsia="Calibri" w:hAnsi="Times New Roman" w:cs="Times New Roman"/>
                <w:sz w:val="23"/>
                <w:szCs w:val="23"/>
                <w:lang w:val="ru-RU"/>
              </w:rPr>
              <w:t>кримінальної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відповідальності</w:t>
            </w:r>
            <w:proofErr w:type="spellEnd"/>
            <w:r w:rsidRPr="00BE6A70">
              <w:rPr>
                <w:rFonts w:ascii="Times New Roman" w:eastAsia="Calibri" w:hAnsi="Times New Roman" w:cs="Times New Roman"/>
                <w:sz w:val="23"/>
                <w:szCs w:val="23"/>
                <w:lang w:val="ru-RU"/>
              </w:rPr>
              <w:t xml:space="preserve"> не </w:t>
            </w:r>
            <w:proofErr w:type="spellStart"/>
            <w:r w:rsidRPr="00BE6A70">
              <w:rPr>
                <w:rFonts w:ascii="Times New Roman" w:eastAsia="Calibri" w:hAnsi="Times New Roman" w:cs="Times New Roman"/>
                <w:sz w:val="23"/>
                <w:szCs w:val="23"/>
                <w:lang w:val="ru-RU"/>
              </w:rPr>
              <w:t>притягувалась</w:t>
            </w:r>
            <w:proofErr w:type="spellEnd"/>
            <w:r w:rsidRPr="00BE6A70">
              <w:rPr>
                <w:rFonts w:ascii="Times New Roman" w:eastAsia="Calibri" w:hAnsi="Times New Roman" w:cs="Times New Roman"/>
                <w:sz w:val="23"/>
                <w:szCs w:val="23"/>
                <w:lang w:val="ru-RU"/>
              </w:rPr>
              <w:t xml:space="preserve">, не </w:t>
            </w:r>
            <w:proofErr w:type="spellStart"/>
            <w:r w:rsidRPr="00BE6A70">
              <w:rPr>
                <w:rFonts w:ascii="Times New Roman" w:eastAsia="Calibri" w:hAnsi="Times New Roman" w:cs="Times New Roman"/>
                <w:sz w:val="23"/>
                <w:szCs w:val="23"/>
                <w:lang w:val="ru-RU"/>
              </w:rPr>
              <w:t>знятої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чи</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непогашеної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судимості</w:t>
            </w:r>
            <w:proofErr w:type="spellEnd"/>
            <w:r w:rsidRPr="00BE6A70">
              <w:rPr>
                <w:rFonts w:ascii="Times New Roman" w:eastAsia="Calibri" w:hAnsi="Times New Roman" w:cs="Times New Roman"/>
                <w:sz w:val="23"/>
                <w:szCs w:val="23"/>
                <w:lang w:val="ru-RU"/>
              </w:rPr>
              <w:t xml:space="preserve"> не </w:t>
            </w:r>
            <w:proofErr w:type="spellStart"/>
            <w:r w:rsidRPr="00BE6A70">
              <w:rPr>
                <w:rFonts w:ascii="Times New Roman" w:eastAsia="Calibri" w:hAnsi="Times New Roman" w:cs="Times New Roman"/>
                <w:sz w:val="23"/>
                <w:szCs w:val="23"/>
                <w:lang w:val="ru-RU"/>
              </w:rPr>
              <w:t>має</w:t>
            </w:r>
            <w:proofErr w:type="spellEnd"/>
            <w:r w:rsidRPr="00BE6A70">
              <w:rPr>
                <w:rFonts w:ascii="Times New Roman" w:eastAsia="Calibri" w:hAnsi="Times New Roman" w:cs="Times New Roman"/>
                <w:sz w:val="23"/>
                <w:szCs w:val="23"/>
                <w:lang w:val="ru-RU"/>
              </w:rPr>
              <w:t xml:space="preserve">. Документ </w:t>
            </w:r>
            <w:proofErr w:type="spellStart"/>
            <w:r w:rsidRPr="00BE6A70">
              <w:rPr>
                <w:rFonts w:ascii="Times New Roman" w:eastAsia="Calibri" w:hAnsi="Times New Roman" w:cs="Times New Roman"/>
                <w:sz w:val="23"/>
                <w:szCs w:val="23"/>
                <w:lang w:val="ru-RU"/>
              </w:rPr>
              <w:t>має</w:t>
            </w:r>
            <w:proofErr w:type="spellEnd"/>
            <w:r w:rsidRPr="00BE6A70">
              <w:rPr>
                <w:rFonts w:ascii="Times New Roman" w:eastAsia="Calibri" w:hAnsi="Times New Roman" w:cs="Times New Roman"/>
                <w:sz w:val="23"/>
                <w:szCs w:val="23"/>
                <w:lang w:val="ru-RU"/>
              </w:rPr>
              <w:t xml:space="preserve"> бути не </w:t>
            </w:r>
            <w:proofErr w:type="spellStart"/>
            <w:r w:rsidRPr="00BE6A70">
              <w:rPr>
                <w:rFonts w:ascii="Times New Roman" w:eastAsia="Calibri" w:hAnsi="Times New Roman" w:cs="Times New Roman"/>
                <w:sz w:val="23"/>
                <w:szCs w:val="23"/>
                <w:lang w:val="ru-RU"/>
              </w:rPr>
              <w:t>більше</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тридцятиденної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давнини</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від</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дати</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подання</w:t>
            </w:r>
            <w:proofErr w:type="spellEnd"/>
            <w:r w:rsidRPr="00BE6A70">
              <w:rPr>
                <w:rFonts w:ascii="Times New Roman" w:eastAsia="Calibri" w:hAnsi="Times New Roman" w:cs="Times New Roman"/>
                <w:sz w:val="23"/>
                <w:szCs w:val="23"/>
                <w:lang w:val="ru-RU"/>
              </w:rPr>
              <w:t xml:space="preserve"> документа.</w:t>
            </w:r>
          </w:p>
        </w:tc>
      </w:tr>
      <w:tr w:rsidR="004E388A" w:rsidRPr="00BE6A70" w:rsidTr="001F08A6">
        <w:trPr>
          <w:jc w:val="center"/>
        </w:trPr>
        <w:tc>
          <w:tcPr>
            <w:tcW w:w="3686" w:type="dxa"/>
            <w:tcBorders>
              <w:top w:val="single" w:sz="6" w:space="0" w:color="auto"/>
              <w:left w:val="single" w:sz="6" w:space="0" w:color="auto"/>
              <w:bottom w:val="single" w:sz="6" w:space="0" w:color="auto"/>
              <w:right w:val="single" w:sz="6" w:space="0" w:color="auto"/>
            </w:tcBorders>
            <w:vAlign w:val="center"/>
          </w:tcPr>
          <w:p w:rsidR="004E388A" w:rsidRPr="00BE6A70" w:rsidRDefault="004E388A" w:rsidP="001F08A6">
            <w:pPr>
              <w:spacing w:after="0" w:line="240" w:lineRule="auto"/>
              <w:rPr>
                <w:rFonts w:ascii="Times New Roman" w:eastAsia="Calibri" w:hAnsi="Times New Roman" w:cs="Times New Roman"/>
                <w:b/>
                <w:sz w:val="23"/>
                <w:szCs w:val="23"/>
                <w:lang w:val="ru-RU"/>
              </w:rPr>
            </w:pPr>
            <w:r w:rsidRPr="00BE6A70">
              <w:rPr>
                <w:rFonts w:ascii="Times New Roman" w:eastAsia="Calibri" w:hAnsi="Times New Roman" w:cs="Times New Roman"/>
                <w:b/>
                <w:sz w:val="23"/>
                <w:szCs w:val="23"/>
              </w:rPr>
              <w:lastRenderedPageBreak/>
              <w:t>5.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rsidR="004E388A" w:rsidRPr="00BE6A70" w:rsidRDefault="004E388A" w:rsidP="001F08A6">
            <w:pPr>
              <w:spacing w:after="0" w:line="240" w:lineRule="auto"/>
              <w:rPr>
                <w:rFonts w:ascii="Times New Roman" w:eastAsia="Calibri" w:hAnsi="Times New Roman" w:cs="Times New Roman"/>
                <w:sz w:val="23"/>
                <w:szCs w:val="23"/>
                <w:lang w:val="ru-RU"/>
              </w:rPr>
            </w:pPr>
            <w:proofErr w:type="spellStart"/>
            <w:r w:rsidRPr="00BE6A70">
              <w:rPr>
                <w:rFonts w:ascii="Times New Roman" w:eastAsia="Calibri" w:hAnsi="Times New Roman" w:cs="Times New Roman"/>
                <w:sz w:val="23"/>
                <w:szCs w:val="23"/>
                <w:lang w:val="ru-RU"/>
              </w:rPr>
              <w:t>Замовник</w:t>
            </w:r>
            <w:proofErr w:type="spellEnd"/>
            <w:r w:rsidRPr="00BE6A70">
              <w:rPr>
                <w:rFonts w:ascii="Times New Roman" w:eastAsia="Calibri" w:hAnsi="Times New Roman" w:cs="Times New Roman"/>
                <w:sz w:val="23"/>
                <w:szCs w:val="23"/>
                <w:lang w:val="ru-RU"/>
              </w:rPr>
              <w:t xml:space="preserve"> не </w:t>
            </w:r>
            <w:proofErr w:type="spellStart"/>
            <w:r w:rsidRPr="00BE6A70">
              <w:rPr>
                <w:rFonts w:ascii="Times New Roman" w:eastAsia="Calibri" w:hAnsi="Times New Roman" w:cs="Times New Roman"/>
                <w:sz w:val="23"/>
                <w:szCs w:val="23"/>
                <w:lang w:val="ru-RU"/>
              </w:rPr>
              <w:t>вимагає</w:t>
            </w:r>
            <w:proofErr w:type="spellEnd"/>
            <w:r w:rsidRPr="00BE6A70">
              <w:rPr>
                <w:rFonts w:ascii="Times New Roman" w:eastAsia="Calibri" w:hAnsi="Times New Roman" w:cs="Times New Roman"/>
                <w:sz w:val="23"/>
                <w:szCs w:val="23"/>
                <w:lang w:val="ru-RU"/>
              </w:rPr>
              <w:t xml:space="preserve"> документального </w:t>
            </w:r>
            <w:proofErr w:type="spellStart"/>
            <w:r w:rsidRPr="00BE6A70">
              <w:rPr>
                <w:rFonts w:ascii="Times New Roman" w:eastAsia="Calibri" w:hAnsi="Times New Roman" w:cs="Times New Roman"/>
                <w:sz w:val="23"/>
                <w:szCs w:val="23"/>
                <w:lang w:val="ru-RU"/>
              </w:rPr>
              <w:t>підтвердження</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публічної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інформації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що</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міститься</w:t>
            </w:r>
            <w:proofErr w:type="spellEnd"/>
            <w:r w:rsidRPr="00BE6A70">
              <w:rPr>
                <w:rFonts w:ascii="Times New Roman" w:eastAsia="Calibri" w:hAnsi="Times New Roman" w:cs="Times New Roman"/>
                <w:sz w:val="23"/>
                <w:szCs w:val="23"/>
                <w:lang w:val="ru-RU"/>
              </w:rPr>
              <w:t xml:space="preserve"> у </w:t>
            </w:r>
            <w:proofErr w:type="spellStart"/>
            <w:r w:rsidRPr="00BE6A70">
              <w:rPr>
                <w:rFonts w:ascii="Times New Roman" w:eastAsia="Calibri" w:hAnsi="Times New Roman" w:cs="Times New Roman"/>
                <w:sz w:val="23"/>
                <w:szCs w:val="23"/>
                <w:lang w:val="ru-RU"/>
              </w:rPr>
              <w:t>відкритих</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єдиних</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державних</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реєстрах</w:t>
            </w:r>
            <w:proofErr w:type="spellEnd"/>
            <w:r w:rsidRPr="00BE6A70">
              <w:rPr>
                <w:rFonts w:ascii="Times New Roman" w:eastAsia="Calibri" w:hAnsi="Times New Roman" w:cs="Times New Roman"/>
                <w:sz w:val="23"/>
                <w:szCs w:val="23"/>
                <w:lang w:val="ru-RU"/>
              </w:rPr>
              <w:t xml:space="preserve">, доступ до </w:t>
            </w:r>
            <w:proofErr w:type="spellStart"/>
            <w:r w:rsidRPr="00BE6A70">
              <w:rPr>
                <w:rFonts w:ascii="Times New Roman" w:eastAsia="Calibri" w:hAnsi="Times New Roman" w:cs="Times New Roman"/>
                <w:sz w:val="23"/>
                <w:szCs w:val="23"/>
                <w:lang w:val="ru-RU"/>
              </w:rPr>
              <w:t>яких</w:t>
            </w:r>
            <w:proofErr w:type="spellEnd"/>
            <w:r w:rsidRPr="00BE6A70">
              <w:rPr>
                <w:rFonts w:ascii="Times New Roman" w:eastAsia="Calibri" w:hAnsi="Times New Roman" w:cs="Times New Roman"/>
                <w:sz w:val="23"/>
                <w:szCs w:val="23"/>
                <w:lang w:val="ru-RU"/>
              </w:rPr>
              <w:t xml:space="preserve"> є </w:t>
            </w:r>
            <w:proofErr w:type="spellStart"/>
            <w:r w:rsidRPr="00BE6A70">
              <w:rPr>
                <w:rFonts w:ascii="Times New Roman" w:eastAsia="Calibri" w:hAnsi="Times New Roman" w:cs="Times New Roman"/>
                <w:sz w:val="23"/>
                <w:szCs w:val="23"/>
                <w:lang w:val="ru-RU"/>
              </w:rPr>
              <w:t>вільним</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або</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публічної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інформації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що</w:t>
            </w:r>
            <w:proofErr w:type="spellEnd"/>
            <w:r w:rsidRPr="00BE6A70">
              <w:rPr>
                <w:rFonts w:ascii="Times New Roman" w:eastAsia="Calibri" w:hAnsi="Times New Roman" w:cs="Times New Roman"/>
                <w:sz w:val="23"/>
                <w:szCs w:val="23"/>
                <w:lang w:val="ru-RU"/>
              </w:rPr>
              <w:t xml:space="preserve"> є доступною в </w:t>
            </w:r>
            <w:proofErr w:type="spellStart"/>
            <w:r w:rsidRPr="00BE6A70">
              <w:rPr>
                <w:rFonts w:ascii="Times New Roman" w:eastAsia="Calibri" w:hAnsi="Times New Roman" w:cs="Times New Roman"/>
                <w:sz w:val="23"/>
                <w:szCs w:val="23"/>
                <w:lang w:val="ru-RU"/>
              </w:rPr>
              <w:t>електронній</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системі</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закупівель</w:t>
            </w:r>
            <w:proofErr w:type="spellEnd"/>
            <w:r w:rsidRPr="00BE6A70">
              <w:rPr>
                <w:rFonts w:ascii="Times New Roman" w:eastAsia="Calibri" w:hAnsi="Times New Roman" w:cs="Times New Roman"/>
                <w:sz w:val="23"/>
                <w:szCs w:val="23"/>
                <w:lang w:val="ru-RU"/>
              </w:rPr>
              <w:t>.</w:t>
            </w:r>
          </w:p>
          <w:p w:rsidR="004E388A" w:rsidRPr="00BE6A70" w:rsidRDefault="004E388A" w:rsidP="001F08A6">
            <w:pPr>
              <w:spacing w:after="0" w:line="240" w:lineRule="auto"/>
              <w:rPr>
                <w:rFonts w:ascii="Times New Roman" w:eastAsia="Calibri" w:hAnsi="Times New Roman" w:cs="Times New Roman"/>
                <w:sz w:val="23"/>
                <w:szCs w:val="23"/>
                <w:lang w:val="ru-RU"/>
              </w:rPr>
            </w:pPr>
          </w:p>
        </w:tc>
      </w:tr>
      <w:tr w:rsidR="004E388A" w:rsidRPr="00BE6A70" w:rsidTr="001F08A6">
        <w:trPr>
          <w:jc w:val="center"/>
        </w:trPr>
        <w:tc>
          <w:tcPr>
            <w:tcW w:w="3686" w:type="dxa"/>
            <w:tcBorders>
              <w:top w:val="single" w:sz="6" w:space="0" w:color="auto"/>
              <w:left w:val="single" w:sz="6" w:space="0" w:color="auto"/>
              <w:bottom w:val="single" w:sz="6" w:space="0" w:color="auto"/>
              <w:right w:val="single" w:sz="6" w:space="0" w:color="auto"/>
            </w:tcBorders>
            <w:vAlign w:val="center"/>
          </w:tcPr>
          <w:p w:rsidR="004E388A" w:rsidRPr="00BE6A70" w:rsidRDefault="004E388A" w:rsidP="001F08A6">
            <w:pPr>
              <w:spacing w:after="0" w:line="240" w:lineRule="auto"/>
              <w:rPr>
                <w:rFonts w:ascii="Times New Roman" w:eastAsia="Calibri" w:hAnsi="Times New Roman" w:cs="Times New Roman"/>
                <w:b/>
                <w:sz w:val="23"/>
                <w:szCs w:val="23"/>
                <w:lang w:val="ru-RU"/>
              </w:rPr>
            </w:pPr>
            <w:r w:rsidRPr="00BE6A70">
              <w:rPr>
                <w:rFonts w:ascii="Times New Roman" w:eastAsia="Calibri" w:hAnsi="Times New Roman" w:cs="Times New Roman"/>
                <w:b/>
                <w:sz w:val="23"/>
                <w:szCs w:val="23"/>
                <w:lang w:val="ru-RU"/>
              </w:rPr>
              <w:t xml:space="preserve">6. </w:t>
            </w:r>
            <w:r w:rsidRPr="00BE6A70">
              <w:rPr>
                <w:rFonts w:ascii="Times New Roman" w:eastAsia="Calibri" w:hAnsi="Times New Roman" w:cs="Times New Roman"/>
                <w:b/>
                <w:sz w:val="23"/>
                <w:szCs w:val="23"/>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rsidR="004E388A" w:rsidRPr="00BE6A70" w:rsidRDefault="004E388A" w:rsidP="001F08A6">
            <w:pPr>
              <w:spacing w:after="0" w:line="240" w:lineRule="auto"/>
              <w:rPr>
                <w:rFonts w:ascii="Times New Roman" w:eastAsia="Calibri" w:hAnsi="Times New Roman" w:cs="Times New Roman"/>
                <w:sz w:val="23"/>
                <w:szCs w:val="23"/>
              </w:rPr>
            </w:pPr>
            <w:proofErr w:type="spellStart"/>
            <w:r w:rsidRPr="00BE6A70">
              <w:rPr>
                <w:rFonts w:ascii="Times New Roman" w:eastAsia="Calibri" w:hAnsi="Times New Roman" w:cs="Times New Roman"/>
                <w:sz w:val="23"/>
                <w:szCs w:val="23"/>
                <w:lang w:val="ru-RU"/>
              </w:rPr>
              <w:t>Електронна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довідка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або</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довідка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або</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нотаріально</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завірена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копія</w:t>
            </w:r>
            <w:proofErr w:type="spellEnd"/>
            <w:r w:rsidRPr="00BE6A70">
              <w:rPr>
                <w:rFonts w:ascii="Times New Roman" w:eastAsia="Calibri" w:hAnsi="Times New Roman" w:cs="Times New Roman"/>
                <w:sz w:val="23"/>
                <w:szCs w:val="23"/>
                <w:lang w:val="ru-RU"/>
              </w:rPr>
              <w:t xml:space="preserve"> документа(</w:t>
            </w:r>
            <w:proofErr w:type="spellStart"/>
            <w:r w:rsidRPr="00BE6A70">
              <w:rPr>
                <w:rFonts w:ascii="Times New Roman" w:eastAsia="Calibri" w:hAnsi="Times New Roman" w:cs="Times New Roman"/>
                <w:sz w:val="23"/>
                <w:szCs w:val="23"/>
                <w:lang w:val="ru-RU"/>
              </w:rPr>
              <w:t>ів</w:t>
            </w:r>
            <w:proofErr w:type="spellEnd"/>
            <w:r w:rsidRPr="00BE6A70">
              <w:rPr>
                <w:rFonts w:ascii="Times New Roman" w:eastAsia="Calibri" w:hAnsi="Times New Roman" w:cs="Times New Roman"/>
                <w:sz w:val="23"/>
                <w:szCs w:val="23"/>
                <w:lang w:val="ru-RU"/>
              </w:rPr>
              <w:t xml:space="preserve">), виданого </w:t>
            </w:r>
            <w:proofErr w:type="spellStart"/>
            <w:r w:rsidRPr="00BE6A70">
              <w:rPr>
                <w:rFonts w:ascii="Times New Roman" w:eastAsia="Calibri" w:hAnsi="Times New Roman" w:cs="Times New Roman"/>
                <w:sz w:val="23"/>
                <w:szCs w:val="23"/>
                <w:lang w:val="ru-RU"/>
              </w:rPr>
              <w:t>відповідним</w:t>
            </w:r>
            <w:proofErr w:type="spellEnd"/>
            <w:r w:rsidRPr="00BE6A70">
              <w:rPr>
                <w:rFonts w:ascii="Times New Roman" w:eastAsia="Calibri" w:hAnsi="Times New Roman" w:cs="Times New Roman"/>
                <w:sz w:val="23"/>
                <w:szCs w:val="23"/>
                <w:lang w:val="ru-RU"/>
              </w:rPr>
              <w:t xml:space="preserve"> органом (МВС), </w:t>
            </w:r>
            <w:proofErr w:type="spellStart"/>
            <w:r w:rsidRPr="00BE6A70">
              <w:rPr>
                <w:rFonts w:ascii="Times New Roman" w:eastAsia="Calibri" w:hAnsi="Times New Roman" w:cs="Times New Roman"/>
                <w:sz w:val="23"/>
                <w:szCs w:val="23"/>
                <w:lang w:val="ru-RU"/>
              </w:rPr>
              <w:t>який</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має</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такі</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повноваження</w:t>
            </w:r>
            <w:proofErr w:type="spellEnd"/>
            <w:r w:rsidRPr="00BE6A70">
              <w:rPr>
                <w:rFonts w:ascii="Times New Roman" w:eastAsia="Calibri" w:hAnsi="Times New Roman" w:cs="Times New Roman"/>
                <w:sz w:val="23"/>
                <w:szCs w:val="23"/>
                <w:lang w:val="ru-RU"/>
              </w:rPr>
              <w:t xml:space="preserve">, про те, </w:t>
            </w:r>
            <w:proofErr w:type="spellStart"/>
            <w:r w:rsidRPr="00BE6A70">
              <w:rPr>
                <w:rFonts w:ascii="Times New Roman" w:eastAsia="Calibri" w:hAnsi="Times New Roman" w:cs="Times New Roman"/>
                <w:sz w:val="23"/>
                <w:szCs w:val="23"/>
                <w:lang w:val="ru-RU"/>
              </w:rPr>
              <w:t>що</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службова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посадова</w:t>
            </w:r>
            <w:proofErr w:type="spellEnd"/>
            <w:r w:rsidRPr="00BE6A70">
              <w:rPr>
                <w:rFonts w:ascii="Times New Roman" w:eastAsia="Calibri" w:hAnsi="Times New Roman" w:cs="Times New Roman"/>
                <w:sz w:val="23"/>
                <w:szCs w:val="23"/>
                <w:lang w:val="ru-RU"/>
              </w:rPr>
              <w:t xml:space="preserve"> особу) </w:t>
            </w:r>
            <w:proofErr w:type="spellStart"/>
            <w:r w:rsidRPr="00BE6A70">
              <w:rPr>
                <w:rFonts w:ascii="Times New Roman" w:eastAsia="Calibri" w:hAnsi="Times New Roman" w:cs="Times New Roman"/>
                <w:sz w:val="23"/>
                <w:szCs w:val="23"/>
                <w:lang w:val="ru-RU"/>
              </w:rPr>
              <w:t>переможця</w:t>
            </w:r>
            <w:proofErr w:type="spellEnd"/>
            <w:r w:rsidRPr="00BE6A70">
              <w:rPr>
                <w:rFonts w:ascii="Times New Roman" w:eastAsia="Calibri" w:hAnsi="Times New Roman" w:cs="Times New Roman"/>
                <w:sz w:val="23"/>
                <w:szCs w:val="23"/>
                <w:lang w:val="ru-RU"/>
              </w:rPr>
              <w:t xml:space="preserve">, яка </w:t>
            </w:r>
            <w:proofErr w:type="spellStart"/>
            <w:r w:rsidRPr="00BE6A70">
              <w:rPr>
                <w:rFonts w:ascii="Times New Roman" w:eastAsia="Calibri" w:hAnsi="Times New Roman" w:cs="Times New Roman"/>
                <w:sz w:val="23"/>
                <w:szCs w:val="23"/>
                <w:lang w:val="ru-RU"/>
              </w:rPr>
              <w:t>підписала</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тендерну</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пропозицію</w:t>
            </w:r>
            <w:proofErr w:type="spellEnd"/>
            <w:r w:rsidRPr="00BE6A70">
              <w:rPr>
                <w:rFonts w:ascii="Times New Roman" w:eastAsia="Calibri" w:hAnsi="Times New Roman" w:cs="Times New Roman"/>
                <w:sz w:val="23"/>
                <w:szCs w:val="23"/>
                <w:lang w:val="ru-RU"/>
              </w:rPr>
              <w:t xml:space="preserve"> до </w:t>
            </w:r>
            <w:proofErr w:type="spellStart"/>
            <w:r w:rsidRPr="00BE6A70">
              <w:rPr>
                <w:rFonts w:ascii="Times New Roman" w:eastAsia="Calibri" w:hAnsi="Times New Roman" w:cs="Times New Roman"/>
                <w:sz w:val="23"/>
                <w:szCs w:val="23"/>
                <w:lang w:val="ru-RU"/>
              </w:rPr>
              <w:t>кримінальної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відповідальності</w:t>
            </w:r>
            <w:proofErr w:type="spellEnd"/>
            <w:r w:rsidRPr="00BE6A70">
              <w:rPr>
                <w:rFonts w:ascii="Times New Roman" w:eastAsia="Calibri" w:hAnsi="Times New Roman" w:cs="Times New Roman"/>
                <w:sz w:val="23"/>
                <w:szCs w:val="23"/>
                <w:lang w:val="ru-RU"/>
              </w:rPr>
              <w:t xml:space="preserve"> не </w:t>
            </w:r>
            <w:proofErr w:type="spellStart"/>
            <w:r w:rsidRPr="00BE6A70">
              <w:rPr>
                <w:rFonts w:ascii="Times New Roman" w:eastAsia="Calibri" w:hAnsi="Times New Roman" w:cs="Times New Roman"/>
                <w:sz w:val="23"/>
                <w:szCs w:val="23"/>
                <w:lang w:val="ru-RU"/>
              </w:rPr>
              <w:t>притягувалась</w:t>
            </w:r>
            <w:proofErr w:type="spellEnd"/>
            <w:r w:rsidRPr="00BE6A70">
              <w:rPr>
                <w:rFonts w:ascii="Times New Roman" w:eastAsia="Calibri" w:hAnsi="Times New Roman" w:cs="Times New Roman"/>
                <w:sz w:val="23"/>
                <w:szCs w:val="23"/>
                <w:lang w:val="ru-RU"/>
              </w:rPr>
              <w:t xml:space="preserve">, не </w:t>
            </w:r>
            <w:proofErr w:type="spellStart"/>
            <w:r w:rsidRPr="00BE6A70">
              <w:rPr>
                <w:rFonts w:ascii="Times New Roman" w:eastAsia="Calibri" w:hAnsi="Times New Roman" w:cs="Times New Roman"/>
                <w:sz w:val="23"/>
                <w:szCs w:val="23"/>
                <w:lang w:val="ru-RU"/>
              </w:rPr>
              <w:t>знятої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чи</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непогашеної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судимості</w:t>
            </w:r>
            <w:proofErr w:type="spellEnd"/>
            <w:r w:rsidRPr="00BE6A70">
              <w:rPr>
                <w:rFonts w:ascii="Times New Roman" w:eastAsia="Calibri" w:hAnsi="Times New Roman" w:cs="Times New Roman"/>
                <w:sz w:val="23"/>
                <w:szCs w:val="23"/>
                <w:lang w:val="ru-RU"/>
              </w:rPr>
              <w:t xml:space="preserve"> не </w:t>
            </w:r>
            <w:proofErr w:type="spellStart"/>
            <w:r w:rsidRPr="00BE6A70">
              <w:rPr>
                <w:rFonts w:ascii="Times New Roman" w:eastAsia="Calibri" w:hAnsi="Times New Roman" w:cs="Times New Roman"/>
                <w:sz w:val="23"/>
                <w:szCs w:val="23"/>
                <w:lang w:val="ru-RU"/>
              </w:rPr>
              <w:t>має</w:t>
            </w:r>
            <w:proofErr w:type="spellEnd"/>
            <w:r w:rsidRPr="00BE6A70">
              <w:rPr>
                <w:rFonts w:ascii="Times New Roman" w:eastAsia="Calibri" w:hAnsi="Times New Roman" w:cs="Times New Roman"/>
                <w:sz w:val="23"/>
                <w:szCs w:val="23"/>
                <w:lang w:val="ru-RU"/>
              </w:rPr>
              <w:t xml:space="preserve">. Документ </w:t>
            </w:r>
            <w:proofErr w:type="spellStart"/>
            <w:r w:rsidRPr="00BE6A70">
              <w:rPr>
                <w:rFonts w:ascii="Times New Roman" w:eastAsia="Calibri" w:hAnsi="Times New Roman" w:cs="Times New Roman"/>
                <w:sz w:val="23"/>
                <w:szCs w:val="23"/>
                <w:lang w:val="ru-RU"/>
              </w:rPr>
              <w:t>має</w:t>
            </w:r>
            <w:proofErr w:type="spellEnd"/>
            <w:r w:rsidRPr="00BE6A70">
              <w:rPr>
                <w:rFonts w:ascii="Times New Roman" w:eastAsia="Calibri" w:hAnsi="Times New Roman" w:cs="Times New Roman"/>
                <w:sz w:val="23"/>
                <w:szCs w:val="23"/>
                <w:lang w:val="ru-RU"/>
              </w:rPr>
              <w:t xml:space="preserve"> бути не </w:t>
            </w:r>
            <w:proofErr w:type="spellStart"/>
            <w:r w:rsidRPr="00BE6A70">
              <w:rPr>
                <w:rFonts w:ascii="Times New Roman" w:eastAsia="Calibri" w:hAnsi="Times New Roman" w:cs="Times New Roman"/>
                <w:sz w:val="23"/>
                <w:szCs w:val="23"/>
                <w:lang w:val="ru-RU"/>
              </w:rPr>
              <w:t>більше</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тридцятиденної</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давнини</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від</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дати</w:t>
            </w:r>
            <w:proofErr w:type="spellEnd"/>
            <w:r w:rsidRPr="00BE6A70">
              <w:rPr>
                <w:rFonts w:ascii="Times New Roman" w:eastAsia="Calibri" w:hAnsi="Times New Roman" w:cs="Times New Roman"/>
                <w:sz w:val="23"/>
                <w:szCs w:val="23"/>
                <w:lang w:val="ru-RU"/>
              </w:rPr>
              <w:t xml:space="preserve"> </w:t>
            </w:r>
            <w:proofErr w:type="spellStart"/>
            <w:r w:rsidRPr="00BE6A70">
              <w:rPr>
                <w:rFonts w:ascii="Times New Roman" w:eastAsia="Calibri" w:hAnsi="Times New Roman" w:cs="Times New Roman"/>
                <w:sz w:val="23"/>
                <w:szCs w:val="23"/>
                <w:lang w:val="ru-RU"/>
              </w:rPr>
              <w:t>подання</w:t>
            </w:r>
            <w:proofErr w:type="spellEnd"/>
            <w:r w:rsidRPr="00BE6A70">
              <w:rPr>
                <w:rFonts w:ascii="Times New Roman" w:eastAsia="Calibri" w:hAnsi="Times New Roman" w:cs="Times New Roman"/>
                <w:sz w:val="23"/>
                <w:szCs w:val="23"/>
                <w:lang w:val="ru-RU"/>
              </w:rPr>
              <w:t xml:space="preserve"> документа.</w:t>
            </w:r>
          </w:p>
        </w:tc>
      </w:tr>
      <w:tr w:rsidR="004E388A" w:rsidRPr="00BE6A70" w:rsidTr="001F08A6">
        <w:trPr>
          <w:jc w:val="center"/>
        </w:trPr>
        <w:tc>
          <w:tcPr>
            <w:tcW w:w="3686" w:type="dxa"/>
            <w:tcBorders>
              <w:top w:val="single" w:sz="6" w:space="0" w:color="auto"/>
              <w:left w:val="single" w:sz="6" w:space="0" w:color="auto"/>
              <w:bottom w:val="single" w:sz="6" w:space="0" w:color="auto"/>
              <w:right w:val="single" w:sz="6" w:space="0" w:color="auto"/>
            </w:tcBorders>
            <w:vAlign w:val="center"/>
          </w:tcPr>
          <w:p w:rsidR="004E388A" w:rsidRPr="00BE6A70" w:rsidRDefault="004E388A" w:rsidP="001F08A6">
            <w:pPr>
              <w:spacing w:after="0" w:line="240" w:lineRule="auto"/>
              <w:rPr>
                <w:rFonts w:ascii="Times New Roman" w:eastAsia="Calibri" w:hAnsi="Times New Roman" w:cs="Times New Roman"/>
                <w:b/>
                <w:sz w:val="23"/>
                <w:szCs w:val="23"/>
              </w:rPr>
            </w:pPr>
            <w:r w:rsidRPr="00BE6A70">
              <w:rPr>
                <w:rFonts w:ascii="Times New Roman" w:eastAsia="Calibri" w:hAnsi="Times New Roman" w:cs="Times New Roman"/>
                <w:b/>
                <w:sz w:val="23"/>
                <w:szCs w:val="23"/>
              </w:rPr>
              <w:t>7.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(підстава згідно п. 13 ч. 1 ст. 17 Закону)</w:t>
            </w:r>
          </w:p>
        </w:tc>
        <w:tc>
          <w:tcPr>
            <w:tcW w:w="5812" w:type="dxa"/>
            <w:tcBorders>
              <w:top w:val="single" w:sz="6" w:space="0" w:color="auto"/>
              <w:left w:val="single" w:sz="6" w:space="0" w:color="auto"/>
              <w:bottom w:val="single" w:sz="6" w:space="0" w:color="auto"/>
              <w:right w:val="single" w:sz="6" w:space="0" w:color="auto"/>
            </w:tcBorders>
          </w:tcPr>
          <w:p w:rsidR="004E388A" w:rsidRPr="00BE6A70" w:rsidRDefault="004E388A" w:rsidP="001F08A6">
            <w:pPr>
              <w:spacing w:after="0" w:line="240" w:lineRule="auto"/>
              <w:rPr>
                <w:rFonts w:ascii="Times New Roman" w:eastAsia="Calibri" w:hAnsi="Times New Roman" w:cs="Times New Roman"/>
                <w:sz w:val="23"/>
                <w:szCs w:val="23"/>
              </w:rPr>
            </w:pPr>
            <w:r w:rsidRPr="00BE6A70">
              <w:rPr>
                <w:rFonts w:ascii="Times New Roman" w:eastAsia="Calibri" w:hAnsi="Times New Roman" w:cs="Times New Roman"/>
                <w:sz w:val="23"/>
                <w:szCs w:val="23"/>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 xml:space="preserve"> в інформації, що автоматично формується в електронній системі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 xml:space="preserve"> в результаті взаємодії електронної системи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 xml:space="preserve"> з інформаційними системами Державної податкової служби України.</w:t>
            </w:r>
          </w:p>
          <w:p w:rsidR="004E388A" w:rsidRPr="00BE6A70" w:rsidRDefault="004E388A" w:rsidP="001F08A6">
            <w:pPr>
              <w:spacing w:after="0" w:line="240" w:lineRule="auto"/>
              <w:rPr>
                <w:rFonts w:ascii="Times New Roman" w:eastAsia="Calibri" w:hAnsi="Times New Roman" w:cs="Times New Roman"/>
                <w:sz w:val="23"/>
                <w:szCs w:val="23"/>
              </w:rPr>
            </w:pPr>
            <w:r w:rsidRPr="00BE6A70">
              <w:rPr>
                <w:rFonts w:ascii="Times New Roman" w:eastAsia="Calibri" w:hAnsi="Times New Roman" w:cs="Times New Roman"/>
                <w:sz w:val="23"/>
                <w:szCs w:val="23"/>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 xml:space="preserve"> та яка сформована у порядку взаємодії електронної системи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 xml:space="preserve">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w:t>
            </w:r>
            <w:r w:rsidRPr="00BE6A70">
              <w:rPr>
                <w:rFonts w:ascii="Times New Roman" w:eastAsia="Calibri" w:hAnsi="Times New Roman" w:cs="Times New Roman"/>
                <w:sz w:val="23"/>
                <w:szCs w:val="23"/>
              </w:rPr>
              <w:lastRenderedPageBreak/>
              <w:t xml:space="preserve">України від 10.10.2013 року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BE6A70">
              <w:rPr>
                <w:rFonts w:ascii="Times New Roman" w:eastAsia="Calibri" w:hAnsi="Times New Roman" w:cs="Times New Roman"/>
                <w:sz w:val="23"/>
                <w:szCs w:val="23"/>
              </w:rPr>
              <w:t>закупівель</w:t>
            </w:r>
            <w:proofErr w:type="spellEnd"/>
            <w:r w:rsidRPr="00BE6A70">
              <w:rPr>
                <w:rFonts w:ascii="Times New Roman" w:eastAsia="Calibri" w:hAnsi="Times New Roman" w:cs="Times New Roman"/>
                <w:sz w:val="23"/>
                <w:szCs w:val="23"/>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4E388A" w:rsidRPr="00BE6A70" w:rsidTr="001F08A6">
        <w:trPr>
          <w:jc w:val="center"/>
        </w:trPr>
        <w:tc>
          <w:tcPr>
            <w:tcW w:w="3686" w:type="dxa"/>
            <w:tcBorders>
              <w:top w:val="single" w:sz="6" w:space="0" w:color="auto"/>
              <w:left w:val="single" w:sz="6" w:space="0" w:color="auto"/>
              <w:bottom w:val="single" w:sz="6" w:space="0" w:color="auto"/>
              <w:right w:val="single" w:sz="6" w:space="0" w:color="auto"/>
            </w:tcBorders>
            <w:vAlign w:val="center"/>
          </w:tcPr>
          <w:p w:rsidR="004E388A" w:rsidRPr="00BE6A70" w:rsidRDefault="004E388A" w:rsidP="001F08A6">
            <w:pPr>
              <w:spacing w:after="0" w:line="240" w:lineRule="auto"/>
              <w:rPr>
                <w:rFonts w:ascii="Times New Roman" w:eastAsia="Calibri" w:hAnsi="Times New Roman" w:cs="Times New Roman"/>
                <w:b/>
                <w:sz w:val="23"/>
                <w:szCs w:val="23"/>
              </w:rPr>
            </w:pPr>
            <w:r w:rsidRPr="00BE6A70">
              <w:rPr>
                <w:rFonts w:ascii="Times New Roman" w:eastAsia="Calibri" w:hAnsi="Times New Roman" w:cs="Times New Roman"/>
                <w:b/>
                <w:sz w:val="23"/>
                <w:szCs w:val="23"/>
                <w:lang w:val="ru-RU"/>
              </w:rPr>
              <w:lastRenderedPageBreak/>
              <w:t xml:space="preserve">8. </w:t>
            </w:r>
            <w:r w:rsidRPr="00BE6A70">
              <w:rPr>
                <w:rFonts w:ascii="Times New Roman" w:eastAsia="Calibri" w:hAnsi="Times New Roman" w:cs="Times New Roman"/>
                <w:b/>
                <w:sz w:val="23"/>
                <w:szCs w:val="23"/>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rsidR="004E388A" w:rsidRPr="00BE6A70" w:rsidRDefault="004E388A" w:rsidP="001F08A6">
            <w:pPr>
              <w:spacing w:after="0" w:line="240" w:lineRule="auto"/>
              <w:rPr>
                <w:rFonts w:ascii="Times New Roman" w:eastAsia="Calibri" w:hAnsi="Times New Roman" w:cs="Times New Roman"/>
                <w:sz w:val="23"/>
                <w:szCs w:val="23"/>
              </w:rPr>
            </w:pPr>
            <w:r w:rsidRPr="00BE6A70">
              <w:rPr>
                <w:rFonts w:ascii="Times New Roman" w:eastAsia="Calibri" w:hAnsi="Times New Roman" w:cs="Times New Roman"/>
                <w:sz w:val="23"/>
                <w:szCs w:val="23"/>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4E388A" w:rsidRPr="00BE6A70" w:rsidRDefault="004E388A" w:rsidP="001F08A6">
            <w:pPr>
              <w:spacing w:after="0" w:line="240" w:lineRule="auto"/>
              <w:rPr>
                <w:rFonts w:ascii="Times New Roman" w:eastAsia="Calibri" w:hAnsi="Times New Roman" w:cs="Times New Roman"/>
                <w:sz w:val="23"/>
                <w:szCs w:val="23"/>
              </w:rPr>
            </w:pPr>
          </w:p>
        </w:tc>
      </w:tr>
    </w:tbl>
    <w:p w:rsidR="004E388A" w:rsidRPr="00BE6A70" w:rsidRDefault="004E388A" w:rsidP="004E388A">
      <w:pPr>
        <w:spacing w:after="0" w:line="240" w:lineRule="auto"/>
        <w:rPr>
          <w:rFonts w:ascii="Times New Roman" w:eastAsia="Calibri" w:hAnsi="Times New Roman" w:cs="Times New Roman"/>
          <w:i/>
          <w:sz w:val="23"/>
          <w:szCs w:val="23"/>
        </w:rPr>
      </w:pPr>
    </w:p>
    <w:p w:rsidR="004E388A" w:rsidRPr="00BE6A70" w:rsidRDefault="004E388A" w:rsidP="004E388A">
      <w:pPr>
        <w:spacing w:after="0" w:line="240" w:lineRule="auto"/>
        <w:rPr>
          <w:rFonts w:ascii="Times New Roman" w:eastAsia="Calibri" w:hAnsi="Times New Roman" w:cs="Times New Roman"/>
          <w:i/>
          <w:sz w:val="23"/>
          <w:szCs w:val="23"/>
        </w:rPr>
      </w:pPr>
      <w:r w:rsidRPr="00BE6A70">
        <w:rPr>
          <w:rFonts w:ascii="Times New Roman" w:eastAsia="Calibri" w:hAnsi="Times New Roman" w:cs="Times New Roman"/>
          <w:i/>
          <w:sz w:val="23"/>
          <w:szCs w:val="23"/>
        </w:rPr>
        <w:t xml:space="preserve">Примітка. Зазначені вище документи у вигляді </w:t>
      </w:r>
      <w:proofErr w:type="spellStart"/>
      <w:r w:rsidRPr="00BE6A70">
        <w:rPr>
          <w:rFonts w:ascii="Times New Roman" w:eastAsia="Calibri" w:hAnsi="Times New Roman" w:cs="Times New Roman"/>
          <w:i/>
          <w:sz w:val="23"/>
          <w:szCs w:val="23"/>
        </w:rPr>
        <w:t>скан</w:t>
      </w:r>
      <w:proofErr w:type="spellEnd"/>
      <w:r w:rsidRPr="00BE6A70">
        <w:rPr>
          <w:rFonts w:ascii="Times New Roman" w:eastAsia="Calibri" w:hAnsi="Times New Roman" w:cs="Times New Roman"/>
          <w:i/>
          <w:sz w:val="23"/>
          <w:szCs w:val="23"/>
        </w:rPr>
        <w:t>-копій долучаються до пропозиції учасника шляхом їх завантаження переможцем торгів через особистий кабінет на авторизованому електронному майданчику Учасника в електронну систему, у строк, що не перевищує десяти днів з дати оприлюднення на веб-порталі Уповноваженого органу повідомлення про намір укласти договір.</w:t>
      </w:r>
    </w:p>
    <w:p w:rsidR="00B35EF5" w:rsidRPr="00C73DA7" w:rsidRDefault="004E388A" w:rsidP="00C73DA7">
      <w:pPr>
        <w:spacing w:after="0" w:line="240" w:lineRule="auto"/>
        <w:rPr>
          <w:rFonts w:ascii="Times New Roman" w:eastAsia="Calibri" w:hAnsi="Times New Roman" w:cs="Times New Roman"/>
          <w:i/>
          <w:sz w:val="23"/>
          <w:szCs w:val="23"/>
          <w:u w:val="single"/>
        </w:rPr>
      </w:pPr>
      <w:r w:rsidRPr="00BE6A70">
        <w:rPr>
          <w:rFonts w:ascii="Times New Roman" w:eastAsia="Calibri" w:hAnsi="Times New Roman" w:cs="Times New Roman"/>
          <w:i/>
          <w:sz w:val="23"/>
          <w:szCs w:val="23"/>
        </w:rPr>
        <w:t xml:space="preserve">Переможець процедури закупівлі у строк, що не перевищує десяти днів з дати оприлюднення в електронній системі </w:t>
      </w:r>
      <w:proofErr w:type="spellStart"/>
      <w:r w:rsidRPr="00BE6A70">
        <w:rPr>
          <w:rFonts w:ascii="Times New Roman" w:eastAsia="Calibri" w:hAnsi="Times New Roman" w:cs="Times New Roman"/>
          <w:i/>
          <w:sz w:val="23"/>
          <w:szCs w:val="23"/>
        </w:rPr>
        <w:t>закупівель</w:t>
      </w:r>
      <w:proofErr w:type="spellEnd"/>
      <w:r w:rsidRPr="00BE6A70">
        <w:rPr>
          <w:rFonts w:ascii="Times New Roman" w:eastAsia="Calibri" w:hAnsi="Times New Roman" w:cs="Times New Roman"/>
          <w:i/>
          <w:sz w:val="23"/>
          <w:szCs w:val="23"/>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E6A70">
        <w:rPr>
          <w:rFonts w:ascii="Times New Roman" w:eastAsia="Calibri" w:hAnsi="Times New Roman" w:cs="Times New Roman"/>
          <w:i/>
          <w:sz w:val="23"/>
          <w:szCs w:val="23"/>
        </w:rPr>
        <w:t>закупівель</w:t>
      </w:r>
      <w:proofErr w:type="spellEnd"/>
      <w:r w:rsidRPr="00BE6A70">
        <w:rPr>
          <w:rFonts w:ascii="Times New Roman" w:eastAsia="Calibri" w:hAnsi="Times New Roman" w:cs="Times New Roman"/>
          <w:i/>
          <w:sz w:val="23"/>
          <w:szCs w:val="23"/>
        </w:rPr>
        <w:t xml:space="preserve">, що підтверджують відсутність підстав, визначених </w:t>
      </w:r>
      <w:hyperlink r:id="rId41" w:anchor="n1264" w:history="1">
        <w:r w:rsidRPr="00BE6A70">
          <w:rPr>
            <w:rFonts w:ascii="Times New Roman" w:eastAsia="Calibri" w:hAnsi="Times New Roman" w:cs="Times New Roman"/>
            <w:i/>
            <w:sz w:val="23"/>
            <w:szCs w:val="23"/>
            <w:u w:val="single"/>
          </w:rPr>
          <w:t>пунктами 2</w:t>
        </w:r>
      </w:hyperlink>
      <w:r w:rsidRPr="00BE6A70">
        <w:rPr>
          <w:rFonts w:ascii="Times New Roman" w:eastAsia="Calibri" w:hAnsi="Times New Roman" w:cs="Times New Roman"/>
          <w:i/>
          <w:sz w:val="23"/>
          <w:szCs w:val="23"/>
          <w:u w:val="single"/>
        </w:rPr>
        <w:t xml:space="preserve">, </w:t>
      </w:r>
      <w:hyperlink r:id="rId42" w:anchor="n1265" w:history="1">
        <w:r w:rsidRPr="00BE6A70">
          <w:rPr>
            <w:rFonts w:ascii="Times New Roman" w:eastAsia="Calibri" w:hAnsi="Times New Roman" w:cs="Times New Roman"/>
            <w:i/>
            <w:sz w:val="23"/>
            <w:szCs w:val="23"/>
            <w:u w:val="single"/>
          </w:rPr>
          <w:t>3</w:t>
        </w:r>
      </w:hyperlink>
      <w:r w:rsidRPr="00BE6A70">
        <w:rPr>
          <w:rFonts w:ascii="Times New Roman" w:eastAsia="Calibri" w:hAnsi="Times New Roman" w:cs="Times New Roman"/>
          <w:i/>
          <w:sz w:val="23"/>
          <w:szCs w:val="23"/>
          <w:u w:val="single"/>
        </w:rPr>
        <w:t xml:space="preserve">, </w:t>
      </w:r>
      <w:hyperlink r:id="rId43" w:anchor="n1267" w:history="1">
        <w:r w:rsidRPr="00BE6A70">
          <w:rPr>
            <w:rFonts w:ascii="Times New Roman" w:eastAsia="Calibri" w:hAnsi="Times New Roman" w:cs="Times New Roman"/>
            <w:i/>
            <w:sz w:val="23"/>
            <w:szCs w:val="23"/>
            <w:u w:val="single"/>
          </w:rPr>
          <w:t>5</w:t>
        </w:r>
      </w:hyperlink>
      <w:r w:rsidRPr="00BE6A70">
        <w:rPr>
          <w:rFonts w:ascii="Times New Roman" w:eastAsia="Calibri" w:hAnsi="Times New Roman" w:cs="Times New Roman"/>
          <w:i/>
          <w:sz w:val="23"/>
          <w:szCs w:val="23"/>
          <w:u w:val="single"/>
        </w:rPr>
        <w:t xml:space="preserve">, </w:t>
      </w:r>
      <w:hyperlink r:id="rId44" w:anchor="n1268" w:history="1">
        <w:r w:rsidRPr="00BE6A70">
          <w:rPr>
            <w:rFonts w:ascii="Times New Roman" w:eastAsia="Calibri" w:hAnsi="Times New Roman" w:cs="Times New Roman"/>
            <w:i/>
            <w:sz w:val="23"/>
            <w:szCs w:val="23"/>
            <w:u w:val="single"/>
          </w:rPr>
          <w:t>6</w:t>
        </w:r>
      </w:hyperlink>
      <w:r w:rsidRPr="00BE6A70">
        <w:rPr>
          <w:rFonts w:ascii="Times New Roman" w:eastAsia="Calibri" w:hAnsi="Times New Roman" w:cs="Times New Roman"/>
          <w:i/>
          <w:sz w:val="23"/>
          <w:szCs w:val="23"/>
          <w:u w:val="single"/>
        </w:rPr>
        <w:t xml:space="preserve">, </w:t>
      </w:r>
      <w:hyperlink r:id="rId45" w:anchor="n1270" w:history="1">
        <w:r w:rsidRPr="00BE6A70">
          <w:rPr>
            <w:rFonts w:ascii="Times New Roman" w:eastAsia="Calibri" w:hAnsi="Times New Roman" w:cs="Times New Roman"/>
            <w:i/>
            <w:sz w:val="23"/>
            <w:szCs w:val="23"/>
            <w:u w:val="single"/>
          </w:rPr>
          <w:t>8</w:t>
        </w:r>
      </w:hyperlink>
      <w:r w:rsidRPr="00BE6A70">
        <w:rPr>
          <w:rFonts w:ascii="Times New Roman" w:eastAsia="Calibri" w:hAnsi="Times New Roman" w:cs="Times New Roman"/>
          <w:i/>
          <w:sz w:val="23"/>
          <w:szCs w:val="23"/>
          <w:u w:val="single"/>
        </w:rPr>
        <w:t xml:space="preserve">, </w:t>
      </w:r>
      <w:hyperlink r:id="rId46" w:anchor="n1274" w:history="1">
        <w:r w:rsidRPr="00BE6A70">
          <w:rPr>
            <w:rFonts w:ascii="Times New Roman" w:eastAsia="Calibri" w:hAnsi="Times New Roman" w:cs="Times New Roman"/>
            <w:i/>
            <w:sz w:val="23"/>
            <w:szCs w:val="23"/>
            <w:u w:val="single"/>
          </w:rPr>
          <w:t>12</w:t>
        </w:r>
      </w:hyperlink>
      <w:r w:rsidRPr="00BE6A70">
        <w:rPr>
          <w:rFonts w:ascii="Times New Roman" w:eastAsia="Calibri" w:hAnsi="Times New Roman" w:cs="Times New Roman"/>
          <w:i/>
          <w:sz w:val="23"/>
          <w:szCs w:val="23"/>
          <w:u w:val="single"/>
        </w:rPr>
        <w:t xml:space="preserve"> і </w:t>
      </w:r>
      <w:hyperlink r:id="rId47" w:anchor="n1275" w:history="1">
        <w:r w:rsidRPr="00BE6A70">
          <w:rPr>
            <w:rFonts w:ascii="Times New Roman" w:eastAsia="Calibri" w:hAnsi="Times New Roman" w:cs="Times New Roman"/>
            <w:i/>
            <w:sz w:val="23"/>
            <w:szCs w:val="23"/>
            <w:u w:val="single"/>
          </w:rPr>
          <w:t>13</w:t>
        </w:r>
      </w:hyperlink>
      <w:hyperlink r:id="rId48" w:anchor="n1275" w:history="1">
        <w:r w:rsidRPr="00BE6A70">
          <w:rPr>
            <w:rFonts w:ascii="Times New Roman" w:eastAsia="Calibri" w:hAnsi="Times New Roman" w:cs="Times New Roman"/>
            <w:i/>
            <w:sz w:val="23"/>
            <w:szCs w:val="23"/>
            <w:u w:val="single"/>
          </w:rPr>
          <w:t xml:space="preserve"> частини першої</w:t>
        </w:r>
      </w:hyperlink>
      <w:r w:rsidRPr="00BE6A70">
        <w:rPr>
          <w:rFonts w:ascii="Times New Roman" w:eastAsia="Calibri" w:hAnsi="Times New Roman" w:cs="Times New Roman"/>
          <w:i/>
          <w:sz w:val="23"/>
          <w:szCs w:val="23"/>
          <w:u w:val="single"/>
        </w:rPr>
        <w:t xml:space="preserve"> та </w:t>
      </w:r>
      <w:hyperlink r:id="rId49" w:anchor="n1276" w:history="1">
        <w:r w:rsidRPr="00BE6A70">
          <w:rPr>
            <w:rFonts w:ascii="Times New Roman" w:eastAsia="Calibri" w:hAnsi="Times New Roman" w:cs="Times New Roman"/>
            <w:i/>
            <w:sz w:val="23"/>
            <w:szCs w:val="23"/>
            <w:u w:val="single"/>
          </w:rPr>
          <w:t>частиною другою</w:t>
        </w:r>
      </w:hyperlink>
      <w:r w:rsidR="00C73DA7">
        <w:rPr>
          <w:rFonts w:ascii="Times New Roman" w:eastAsia="Calibri" w:hAnsi="Times New Roman" w:cs="Times New Roman"/>
          <w:i/>
          <w:sz w:val="23"/>
          <w:szCs w:val="23"/>
          <w:u w:val="single"/>
        </w:rPr>
        <w:t xml:space="preserve"> цієї статті.</w:t>
      </w:r>
    </w:p>
    <w:sectPr w:rsidR="00B35EF5" w:rsidRPr="00C73DA7" w:rsidSect="004325A6">
      <w:headerReference w:type="default" r:id="rId5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74" w:rsidRDefault="00066274" w:rsidP="004325A6">
      <w:pPr>
        <w:spacing w:after="0" w:line="240" w:lineRule="auto"/>
      </w:pPr>
      <w:r>
        <w:separator/>
      </w:r>
    </w:p>
  </w:endnote>
  <w:endnote w:type="continuationSeparator" w:id="0">
    <w:p w:rsidR="00066274" w:rsidRDefault="00066274" w:rsidP="0043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74" w:rsidRDefault="00066274" w:rsidP="004325A6">
      <w:pPr>
        <w:spacing w:after="0" w:line="240" w:lineRule="auto"/>
      </w:pPr>
      <w:r>
        <w:separator/>
      </w:r>
    </w:p>
  </w:footnote>
  <w:footnote w:type="continuationSeparator" w:id="0">
    <w:p w:rsidR="00066274" w:rsidRDefault="00066274" w:rsidP="0043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90264"/>
      <w:docPartObj>
        <w:docPartGallery w:val="Page Numbers (Top of Page)"/>
        <w:docPartUnique/>
      </w:docPartObj>
    </w:sdtPr>
    <w:sdtEndPr/>
    <w:sdtContent>
      <w:p w:rsidR="00900A41" w:rsidRDefault="00900A41">
        <w:pPr>
          <w:pStyle w:val="a4"/>
          <w:jc w:val="center"/>
        </w:pPr>
        <w:r>
          <w:fldChar w:fldCharType="begin"/>
        </w:r>
        <w:r>
          <w:instrText>PAGE   \* MERGEFORMAT</w:instrText>
        </w:r>
        <w:r>
          <w:fldChar w:fldCharType="separate"/>
        </w:r>
        <w:r w:rsidR="00DD5EA7" w:rsidRPr="00DD5EA7">
          <w:rPr>
            <w:noProof/>
            <w:lang w:val="ru-RU"/>
          </w:rPr>
          <w:t>24</w:t>
        </w:r>
        <w:r>
          <w:fldChar w:fldCharType="end"/>
        </w:r>
      </w:p>
    </w:sdtContent>
  </w:sdt>
  <w:p w:rsidR="00900A41" w:rsidRDefault="00900A4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24"/>
        <w:szCs w:val="24"/>
        <w:lang w:eastAsia="ru-RU"/>
      </w:rPr>
    </w:lvl>
  </w:abstractNum>
  <w:abstractNum w:abstractNumId="1" w15:restartNumberingAfterBreak="0">
    <w:nsid w:val="08987301"/>
    <w:multiLevelType w:val="hybridMultilevel"/>
    <w:tmpl w:val="5FD4D6D6"/>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F25B31"/>
    <w:multiLevelType w:val="hybridMultilevel"/>
    <w:tmpl w:val="6388C13A"/>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35014A"/>
    <w:multiLevelType w:val="hybridMultilevel"/>
    <w:tmpl w:val="5A8ACA8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111E11"/>
    <w:multiLevelType w:val="hybridMultilevel"/>
    <w:tmpl w:val="F842AC32"/>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8F042B"/>
    <w:multiLevelType w:val="hybridMultilevel"/>
    <w:tmpl w:val="2B3C22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BE6F81"/>
    <w:multiLevelType w:val="hybridMultilevel"/>
    <w:tmpl w:val="ED509F0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442253"/>
    <w:multiLevelType w:val="hybridMultilevel"/>
    <w:tmpl w:val="F2122D94"/>
    <w:lvl w:ilvl="0" w:tplc="B91A8D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0" w15:restartNumberingAfterBreak="0">
    <w:nsid w:val="51160D4C"/>
    <w:multiLevelType w:val="hybridMultilevel"/>
    <w:tmpl w:val="EBBACE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5376A02"/>
    <w:multiLevelType w:val="hybridMultilevel"/>
    <w:tmpl w:val="1974CE1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8622AE7"/>
    <w:multiLevelType w:val="hybridMultilevel"/>
    <w:tmpl w:val="D4289C7E"/>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B0714CA"/>
    <w:multiLevelType w:val="multilevel"/>
    <w:tmpl w:val="6B32D9B2"/>
    <w:lvl w:ilvl="0">
      <w:start w:val="1"/>
      <w:numFmt w:val="decimal"/>
      <w:lvlText w:val="%1."/>
      <w:lvlJc w:val="left"/>
      <w:pPr>
        <w:ind w:left="6478" w:hanging="240"/>
      </w:pPr>
      <w:rPr>
        <w:rFonts w:eastAsia="Times New Roman" w:cs="Times New Roman"/>
        <w:spacing w:val="-10"/>
        <w:w w:val="100"/>
        <w:sz w:val="24"/>
        <w:szCs w:val="24"/>
        <w:lang w:val="uk-UA" w:eastAsia="uk-UA" w:bidi="uk-UA"/>
      </w:rPr>
    </w:lvl>
    <w:lvl w:ilvl="1">
      <w:start w:val="1"/>
      <w:numFmt w:val="bullet"/>
      <w:lvlText w:val=""/>
      <w:lvlJc w:val="left"/>
      <w:pPr>
        <w:ind w:left="7500" w:hanging="240"/>
      </w:pPr>
      <w:rPr>
        <w:rFonts w:ascii="Symbol" w:hAnsi="Symbol" w:cs="Symbol" w:hint="default"/>
        <w:lang w:val="uk-UA" w:eastAsia="uk-UA" w:bidi="uk-UA"/>
      </w:rPr>
    </w:lvl>
    <w:lvl w:ilvl="2">
      <w:start w:val="1"/>
      <w:numFmt w:val="bullet"/>
      <w:lvlText w:val=""/>
      <w:lvlJc w:val="left"/>
      <w:pPr>
        <w:ind w:left="8520" w:hanging="240"/>
      </w:pPr>
      <w:rPr>
        <w:rFonts w:ascii="Symbol" w:hAnsi="Symbol" w:cs="Symbol" w:hint="default"/>
        <w:lang w:val="uk-UA" w:eastAsia="uk-UA" w:bidi="uk-UA"/>
      </w:rPr>
    </w:lvl>
    <w:lvl w:ilvl="3">
      <w:start w:val="1"/>
      <w:numFmt w:val="bullet"/>
      <w:lvlText w:val=""/>
      <w:lvlJc w:val="left"/>
      <w:pPr>
        <w:ind w:left="9541" w:hanging="240"/>
      </w:pPr>
      <w:rPr>
        <w:rFonts w:ascii="Symbol" w:hAnsi="Symbol" w:cs="Symbol" w:hint="default"/>
        <w:lang w:val="uk-UA" w:eastAsia="uk-UA" w:bidi="uk-UA"/>
      </w:rPr>
    </w:lvl>
    <w:lvl w:ilvl="4">
      <w:start w:val="1"/>
      <w:numFmt w:val="bullet"/>
      <w:lvlText w:val=""/>
      <w:lvlJc w:val="left"/>
      <w:pPr>
        <w:ind w:left="10561" w:hanging="240"/>
      </w:pPr>
      <w:rPr>
        <w:rFonts w:ascii="Symbol" w:hAnsi="Symbol" w:cs="Symbol" w:hint="default"/>
        <w:lang w:val="uk-UA" w:eastAsia="uk-UA" w:bidi="uk-UA"/>
      </w:rPr>
    </w:lvl>
    <w:lvl w:ilvl="5">
      <w:start w:val="1"/>
      <w:numFmt w:val="bullet"/>
      <w:lvlText w:val=""/>
      <w:lvlJc w:val="left"/>
      <w:pPr>
        <w:ind w:left="11582" w:hanging="240"/>
      </w:pPr>
      <w:rPr>
        <w:rFonts w:ascii="Symbol" w:hAnsi="Symbol" w:cs="Symbol" w:hint="default"/>
        <w:lang w:val="uk-UA" w:eastAsia="uk-UA" w:bidi="uk-UA"/>
      </w:rPr>
    </w:lvl>
    <w:lvl w:ilvl="6">
      <w:start w:val="1"/>
      <w:numFmt w:val="bullet"/>
      <w:lvlText w:val=""/>
      <w:lvlJc w:val="left"/>
      <w:pPr>
        <w:ind w:left="12602" w:hanging="240"/>
      </w:pPr>
      <w:rPr>
        <w:rFonts w:ascii="Symbol" w:hAnsi="Symbol" w:cs="Symbol" w:hint="default"/>
        <w:lang w:val="uk-UA" w:eastAsia="uk-UA" w:bidi="uk-UA"/>
      </w:rPr>
    </w:lvl>
    <w:lvl w:ilvl="7">
      <w:start w:val="1"/>
      <w:numFmt w:val="bullet"/>
      <w:lvlText w:val=""/>
      <w:lvlJc w:val="left"/>
      <w:pPr>
        <w:ind w:left="13622" w:hanging="240"/>
      </w:pPr>
      <w:rPr>
        <w:rFonts w:ascii="Symbol" w:hAnsi="Symbol" w:cs="Symbol" w:hint="default"/>
        <w:lang w:val="uk-UA" w:eastAsia="uk-UA" w:bidi="uk-UA"/>
      </w:rPr>
    </w:lvl>
    <w:lvl w:ilvl="8">
      <w:start w:val="1"/>
      <w:numFmt w:val="bullet"/>
      <w:lvlText w:val=""/>
      <w:lvlJc w:val="left"/>
      <w:pPr>
        <w:ind w:left="14643" w:hanging="240"/>
      </w:pPr>
      <w:rPr>
        <w:rFonts w:ascii="Symbol" w:hAnsi="Symbol" w:cs="Symbol" w:hint="default"/>
        <w:lang w:val="uk-UA" w:eastAsia="uk-UA" w:bidi="uk-UA"/>
      </w:rPr>
    </w:lvl>
  </w:abstractNum>
  <w:num w:numId="1">
    <w:abstractNumId w:val="5"/>
  </w:num>
  <w:num w:numId="2">
    <w:abstractNumId w:val="12"/>
  </w:num>
  <w:num w:numId="3">
    <w:abstractNumId w:val="2"/>
  </w:num>
  <w:num w:numId="4">
    <w:abstractNumId w:val="9"/>
  </w:num>
  <w:num w:numId="5">
    <w:abstractNumId w:val="7"/>
  </w:num>
  <w:num w:numId="6">
    <w:abstractNumId w:val="11"/>
  </w:num>
  <w:num w:numId="7">
    <w:abstractNumId w:val="1"/>
  </w:num>
  <w:num w:numId="8">
    <w:abstractNumId w:val="3"/>
  </w:num>
  <w:num w:numId="9">
    <w:abstractNumId w:val="4"/>
  </w:num>
  <w:num w:numId="10">
    <w:abstractNumId w:val="13"/>
  </w:num>
  <w:num w:numId="11">
    <w:abstractNumId w:val="0"/>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A4"/>
    <w:rsid w:val="00001F58"/>
    <w:rsid w:val="00002417"/>
    <w:rsid w:val="00002D27"/>
    <w:rsid w:val="000039DE"/>
    <w:rsid w:val="00003A3C"/>
    <w:rsid w:val="00003BDC"/>
    <w:rsid w:val="0000612F"/>
    <w:rsid w:val="00012A69"/>
    <w:rsid w:val="00013C16"/>
    <w:rsid w:val="00036CBC"/>
    <w:rsid w:val="00036F1A"/>
    <w:rsid w:val="00043E67"/>
    <w:rsid w:val="00061D2F"/>
    <w:rsid w:val="00065CF7"/>
    <w:rsid w:val="00066274"/>
    <w:rsid w:val="00073270"/>
    <w:rsid w:val="00083A18"/>
    <w:rsid w:val="00085A48"/>
    <w:rsid w:val="000953D8"/>
    <w:rsid w:val="000A35D0"/>
    <w:rsid w:val="000D2AB8"/>
    <w:rsid w:val="000E1C41"/>
    <w:rsid w:val="000E246E"/>
    <w:rsid w:val="000F16F7"/>
    <w:rsid w:val="00105ACD"/>
    <w:rsid w:val="00110205"/>
    <w:rsid w:val="001236A2"/>
    <w:rsid w:val="00125EF9"/>
    <w:rsid w:val="001269CF"/>
    <w:rsid w:val="001359A2"/>
    <w:rsid w:val="0014026F"/>
    <w:rsid w:val="00150998"/>
    <w:rsid w:val="00161E2D"/>
    <w:rsid w:val="0016514A"/>
    <w:rsid w:val="00172E03"/>
    <w:rsid w:val="00174A7D"/>
    <w:rsid w:val="001777C9"/>
    <w:rsid w:val="001B17A4"/>
    <w:rsid w:val="001B3ACC"/>
    <w:rsid w:val="001C0C69"/>
    <w:rsid w:val="001C346C"/>
    <w:rsid w:val="001C35EA"/>
    <w:rsid w:val="001C40F9"/>
    <w:rsid w:val="001D7230"/>
    <w:rsid w:val="001E4A77"/>
    <w:rsid w:val="001F08A6"/>
    <w:rsid w:val="001F665F"/>
    <w:rsid w:val="001F78B3"/>
    <w:rsid w:val="001F7DDF"/>
    <w:rsid w:val="00207D09"/>
    <w:rsid w:val="00217A27"/>
    <w:rsid w:val="00227954"/>
    <w:rsid w:val="00240AB9"/>
    <w:rsid w:val="00251E86"/>
    <w:rsid w:val="00252504"/>
    <w:rsid w:val="00267341"/>
    <w:rsid w:val="00286EBF"/>
    <w:rsid w:val="002C06A3"/>
    <w:rsid w:val="002C1224"/>
    <w:rsid w:val="002C4502"/>
    <w:rsid w:val="002C5FF4"/>
    <w:rsid w:val="002D1320"/>
    <w:rsid w:val="002D5E61"/>
    <w:rsid w:val="002D67B7"/>
    <w:rsid w:val="002D7923"/>
    <w:rsid w:val="002F1CA8"/>
    <w:rsid w:val="002F47EC"/>
    <w:rsid w:val="003053B5"/>
    <w:rsid w:val="003055FD"/>
    <w:rsid w:val="0031454A"/>
    <w:rsid w:val="00315828"/>
    <w:rsid w:val="0031615B"/>
    <w:rsid w:val="00320110"/>
    <w:rsid w:val="003227BA"/>
    <w:rsid w:val="003229BC"/>
    <w:rsid w:val="00323312"/>
    <w:rsid w:val="00333EB1"/>
    <w:rsid w:val="00344B3E"/>
    <w:rsid w:val="0034655C"/>
    <w:rsid w:val="00350090"/>
    <w:rsid w:val="00355B6A"/>
    <w:rsid w:val="00362179"/>
    <w:rsid w:val="003662A3"/>
    <w:rsid w:val="00372DD5"/>
    <w:rsid w:val="003832CD"/>
    <w:rsid w:val="003A2536"/>
    <w:rsid w:val="003A3C4E"/>
    <w:rsid w:val="003A45B5"/>
    <w:rsid w:val="003C543D"/>
    <w:rsid w:val="003C7268"/>
    <w:rsid w:val="003D1BC3"/>
    <w:rsid w:val="003D308C"/>
    <w:rsid w:val="003D36C3"/>
    <w:rsid w:val="003E69A4"/>
    <w:rsid w:val="00404940"/>
    <w:rsid w:val="004171F4"/>
    <w:rsid w:val="004238F9"/>
    <w:rsid w:val="004263C4"/>
    <w:rsid w:val="004325A6"/>
    <w:rsid w:val="004415B3"/>
    <w:rsid w:val="00465FA6"/>
    <w:rsid w:val="00481643"/>
    <w:rsid w:val="004848F8"/>
    <w:rsid w:val="00493142"/>
    <w:rsid w:val="004A0830"/>
    <w:rsid w:val="004C46CF"/>
    <w:rsid w:val="004C674D"/>
    <w:rsid w:val="004E388A"/>
    <w:rsid w:val="004F638B"/>
    <w:rsid w:val="00504AF2"/>
    <w:rsid w:val="00504E7B"/>
    <w:rsid w:val="005105FC"/>
    <w:rsid w:val="005152BA"/>
    <w:rsid w:val="0051618A"/>
    <w:rsid w:val="00522477"/>
    <w:rsid w:val="005248D9"/>
    <w:rsid w:val="005415DD"/>
    <w:rsid w:val="00550982"/>
    <w:rsid w:val="00552157"/>
    <w:rsid w:val="00555711"/>
    <w:rsid w:val="00556D7F"/>
    <w:rsid w:val="00565624"/>
    <w:rsid w:val="0056646E"/>
    <w:rsid w:val="00573A57"/>
    <w:rsid w:val="0058042B"/>
    <w:rsid w:val="00584D7F"/>
    <w:rsid w:val="00591028"/>
    <w:rsid w:val="005921C1"/>
    <w:rsid w:val="0059274B"/>
    <w:rsid w:val="005936B6"/>
    <w:rsid w:val="005A6127"/>
    <w:rsid w:val="005B0308"/>
    <w:rsid w:val="005B5F12"/>
    <w:rsid w:val="005C22AA"/>
    <w:rsid w:val="005D3E38"/>
    <w:rsid w:val="005F098F"/>
    <w:rsid w:val="005F1204"/>
    <w:rsid w:val="005F6E3F"/>
    <w:rsid w:val="00624D29"/>
    <w:rsid w:val="00630813"/>
    <w:rsid w:val="006311F3"/>
    <w:rsid w:val="00636A9B"/>
    <w:rsid w:val="00645DAE"/>
    <w:rsid w:val="006473F7"/>
    <w:rsid w:val="006549C5"/>
    <w:rsid w:val="00661103"/>
    <w:rsid w:val="006662B8"/>
    <w:rsid w:val="0067548C"/>
    <w:rsid w:val="006758A1"/>
    <w:rsid w:val="00680649"/>
    <w:rsid w:val="006838CE"/>
    <w:rsid w:val="006905E0"/>
    <w:rsid w:val="00694AA4"/>
    <w:rsid w:val="0069677B"/>
    <w:rsid w:val="006A70B5"/>
    <w:rsid w:val="006C3B02"/>
    <w:rsid w:val="006D703F"/>
    <w:rsid w:val="006D73B5"/>
    <w:rsid w:val="006E2739"/>
    <w:rsid w:val="006F5F95"/>
    <w:rsid w:val="006F77ED"/>
    <w:rsid w:val="007063F8"/>
    <w:rsid w:val="00707253"/>
    <w:rsid w:val="007075DB"/>
    <w:rsid w:val="0073478A"/>
    <w:rsid w:val="007365C2"/>
    <w:rsid w:val="0074142D"/>
    <w:rsid w:val="00746185"/>
    <w:rsid w:val="0075545F"/>
    <w:rsid w:val="00760721"/>
    <w:rsid w:val="007726A9"/>
    <w:rsid w:val="0077570F"/>
    <w:rsid w:val="00780F15"/>
    <w:rsid w:val="0078283D"/>
    <w:rsid w:val="007830B8"/>
    <w:rsid w:val="00787E8F"/>
    <w:rsid w:val="0079315D"/>
    <w:rsid w:val="007979D7"/>
    <w:rsid w:val="007A1AD1"/>
    <w:rsid w:val="007A48CC"/>
    <w:rsid w:val="007A5382"/>
    <w:rsid w:val="007A5D4B"/>
    <w:rsid w:val="007B5A5B"/>
    <w:rsid w:val="007C2326"/>
    <w:rsid w:val="007C269F"/>
    <w:rsid w:val="007C48FA"/>
    <w:rsid w:val="007C5E8A"/>
    <w:rsid w:val="007D084F"/>
    <w:rsid w:val="007D2368"/>
    <w:rsid w:val="007D29EF"/>
    <w:rsid w:val="007E45D7"/>
    <w:rsid w:val="007E500B"/>
    <w:rsid w:val="007E6F3C"/>
    <w:rsid w:val="0080564B"/>
    <w:rsid w:val="00814C01"/>
    <w:rsid w:val="00822149"/>
    <w:rsid w:val="00825E1D"/>
    <w:rsid w:val="00831E6B"/>
    <w:rsid w:val="00845568"/>
    <w:rsid w:val="008651E5"/>
    <w:rsid w:val="00875A87"/>
    <w:rsid w:val="00876602"/>
    <w:rsid w:val="00893101"/>
    <w:rsid w:val="00893FB9"/>
    <w:rsid w:val="00896812"/>
    <w:rsid w:val="008B3EE4"/>
    <w:rsid w:val="008C01E7"/>
    <w:rsid w:val="008D4E25"/>
    <w:rsid w:val="008F011A"/>
    <w:rsid w:val="008F5386"/>
    <w:rsid w:val="00900A41"/>
    <w:rsid w:val="009064A0"/>
    <w:rsid w:val="009065A6"/>
    <w:rsid w:val="00916D99"/>
    <w:rsid w:val="00917A31"/>
    <w:rsid w:val="00925F94"/>
    <w:rsid w:val="00926C69"/>
    <w:rsid w:val="00940C05"/>
    <w:rsid w:val="0094668C"/>
    <w:rsid w:val="00950A14"/>
    <w:rsid w:val="00952041"/>
    <w:rsid w:val="00963B81"/>
    <w:rsid w:val="0096630E"/>
    <w:rsid w:val="009665F3"/>
    <w:rsid w:val="0096740B"/>
    <w:rsid w:val="00972F4C"/>
    <w:rsid w:val="0098166C"/>
    <w:rsid w:val="00985451"/>
    <w:rsid w:val="009A0BF6"/>
    <w:rsid w:val="009A3F5F"/>
    <w:rsid w:val="009A61EE"/>
    <w:rsid w:val="009B0958"/>
    <w:rsid w:val="009C1380"/>
    <w:rsid w:val="009C1F85"/>
    <w:rsid w:val="009C4596"/>
    <w:rsid w:val="009C5968"/>
    <w:rsid w:val="009D6054"/>
    <w:rsid w:val="009E5830"/>
    <w:rsid w:val="00A01BB4"/>
    <w:rsid w:val="00A1316B"/>
    <w:rsid w:val="00A1444F"/>
    <w:rsid w:val="00A216DD"/>
    <w:rsid w:val="00A23BE4"/>
    <w:rsid w:val="00A4087B"/>
    <w:rsid w:val="00A43664"/>
    <w:rsid w:val="00A83052"/>
    <w:rsid w:val="00A90795"/>
    <w:rsid w:val="00A90A96"/>
    <w:rsid w:val="00A96CF1"/>
    <w:rsid w:val="00AA3701"/>
    <w:rsid w:val="00AA37D3"/>
    <w:rsid w:val="00AB33DB"/>
    <w:rsid w:val="00AB35D1"/>
    <w:rsid w:val="00AB4FEE"/>
    <w:rsid w:val="00AD2C5B"/>
    <w:rsid w:val="00AE14C2"/>
    <w:rsid w:val="00AE4EFB"/>
    <w:rsid w:val="00AF03D3"/>
    <w:rsid w:val="00AF08E2"/>
    <w:rsid w:val="00AF643B"/>
    <w:rsid w:val="00AF7E3D"/>
    <w:rsid w:val="00B043AB"/>
    <w:rsid w:val="00B05284"/>
    <w:rsid w:val="00B052F3"/>
    <w:rsid w:val="00B108BB"/>
    <w:rsid w:val="00B11BE4"/>
    <w:rsid w:val="00B121DF"/>
    <w:rsid w:val="00B22CA8"/>
    <w:rsid w:val="00B24391"/>
    <w:rsid w:val="00B26A35"/>
    <w:rsid w:val="00B33507"/>
    <w:rsid w:val="00B35C50"/>
    <w:rsid w:val="00B35EF5"/>
    <w:rsid w:val="00B36374"/>
    <w:rsid w:val="00B5451F"/>
    <w:rsid w:val="00B566C0"/>
    <w:rsid w:val="00B63401"/>
    <w:rsid w:val="00B73490"/>
    <w:rsid w:val="00BB41A4"/>
    <w:rsid w:val="00BC6C59"/>
    <w:rsid w:val="00BD0B52"/>
    <w:rsid w:val="00BE6A70"/>
    <w:rsid w:val="00BF03E0"/>
    <w:rsid w:val="00BF39A5"/>
    <w:rsid w:val="00C01407"/>
    <w:rsid w:val="00C045A1"/>
    <w:rsid w:val="00C074C1"/>
    <w:rsid w:val="00C07816"/>
    <w:rsid w:val="00C32757"/>
    <w:rsid w:val="00C33715"/>
    <w:rsid w:val="00C37477"/>
    <w:rsid w:val="00C4434A"/>
    <w:rsid w:val="00C551AD"/>
    <w:rsid w:val="00C5720E"/>
    <w:rsid w:val="00C6436F"/>
    <w:rsid w:val="00C65CE6"/>
    <w:rsid w:val="00C73DA7"/>
    <w:rsid w:val="00C756BE"/>
    <w:rsid w:val="00C83459"/>
    <w:rsid w:val="00C843DE"/>
    <w:rsid w:val="00C84714"/>
    <w:rsid w:val="00CA3593"/>
    <w:rsid w:val="00CB0FF1"/>
    <w:rsid w:val="00CB6368"/>
    <w:rsid w:val="00CD4BC5"/>
    <w:rsid w:val="00CD762A"/>
    <w:rsid w:val="00CE393F"/>
    <w:rsid w:val="00CF5347"/>
    <w:rsid w:val="00D03EDC"/>
    <w:rsid w:val="00D105A5"/>
    <w:rsid w:val="00D166DB"/>
    <w:rsid w:val="00D220A0"/>
    <w:rsid w:val="00D438A6"/>
    <w:rsid w:val="00D438FC"/>
    <w:rsid w:val="00D47EF9"/>
    <w:rsid w:val="00D50A69"/>
    <w:rsid w:val="00D51246"/>
    <w:rsid w:val="00D63FB7"/>
    <w:rsid w:val="00D7527F"/>
    <w:rsid w:val="00D82386"/>
    <w:rsid w:val="00D82AED"/>
    <w:rsid w:val="00D873B7"/>
    <w:rsid w:val="00D91E62"/>
    <w:rsid w:val="00D92E25"/>
    <w:rsid w:val="00D93C3E"/>
    <w:rsid w:val="00DA2F3F"/>
    <w:rsid w:val="00DB1DA4"/>
    <w:rsid w:val="00DB2135"/>
    <w:rsid w:val="00DC6158"/>
    <w:rsid w:val="00DC61E0"/>
    <w:rsid w:val="00DD05FC"/>
    <w:rsid w:val="00DD39D1"/>
    <w:rsid w:val="00DD5EA7"/>
    <w:rsid w:val="00DD606A"/>
    <w:rsid w:val="00DF085A"/>
    <w:rsid w:val="00E07C9F"/>
    <w:rsid w:val="00E13191"/>
    <w:rsid w:val="00E20625"/>
    <w:rsid w:val="00E46610"/>
    <w:rsid w:val="00E56B68"/>
    <w:rsid w:val="00E90CE4"/>
    <w:rsid w:val="00EA3CAC"/>
    <w:rsid w:val="00EA7623"/>
    <w:rsid w:val="00EB2D7A"/>
    <w:rsid w:val="00EB3770"/>
    <w:rsid w:val="00EB550C"/>
    <w:rsid w:val="00ED7159"/>
    <w:rsid w:val="00EE3325"/>
    <w:rsid w:val="00EE6866"/>
    <w:rsid w:val="00EE7F9B"/>
    <w:rsid w:val="00F11631"/>
    <w:rsid w:val="00F14834"/>
    <w:rsid w:val="00F2101D"/>
    <w:rsid w:val="00F231FE"/>
    <w:rsid w:val="00F356E7"/>
    <w:rsid w:val="00F55405"/>
    <w:rsid w:val="00F62100"/>
    <w:rsid w:val="00F65951"/>
    <w:rsid w:val="00F72D52"/>
    <w:rsid w:val="00F743F0"/>
    <w:rsid w:val="00F76613"/>
    <w:rsid w:val="00F92627"/>
    <w:rsid w:val="00F9282E"/>
    <w:rsid w:val="00F959CA"/>
    <w:rsid w:val="00F96F4A"/>
    <w:rsid w:val="00F97872"/>
    <w:rsid w:val="00FA0A25"/>
    <w:rsid w:val="00FA48FE"/>
    <w:rsid w:val="00FB19B6"/>
    <w:rsid w:val="00FC3AAA"/>
    <w:rsid w:val="00FD1D12"/>
    <w:rsid w:val="00FD2AE0"/>
    <w:rsid w:val="00FE0304"/>
    <w:rsid w:val="00FE77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D25A"/>
  <w15:chartTrackingRefBased/>
  <w15:docId w15:val="{CEE4B22A-9A23-400F-9A08-3C6D2D45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5A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25A6"/>
  </w:style>
  <w:style w:type="paragraph" w:styleId="a6">
    <w:name w:val="footer"/>
    <w:basedOn w:val="a"/>
    <w:link w:val="a7"/>
    <w:uiPriority w:val="99"/>
    <w:unhideWhenUsed/>
    <w:rsid w:val="004325A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25A6"/>
  </w:style>
  <w:style w:type="paragraph" w:styleId="a8">
    <w:name w:val="No Spacing"/>
    <w:uiPriority w:val="99"/>
    <w:qFormat/>
    <w:rsid w:val="00A90A96"/>
    <w:pPr>
      <w:spacing w:after="0" w:line="240" w:lineRule="auto"/>
    </w:pPr>
    <w:rPr>
      <w:rFonts w:ascii="Calibri" w:eastAsia="Calibri" w:hAnsi="Calibri" w:cs="Times New Roman"/>
    </w:rPr>
  </w:style>
  <w:style w:type="paragraph" w:styleId="a9">
    <w:name w:val="List Paragraph"/>
    <w:basedOn w:val="a"/>
    <w:uiPriority w:val="34"/>
    <w:qFormat/>
    <w:rsid w:val="00630813"/>
    <w:pPr>
      <w:ind w:left="720"/>
      <w:contextualSpacing/>
    </w:pPr>
  </w:style>
  <w:style w:type="table" w:customStyle="1" w:styleId="1">
    <w:name w:val="Сетка таблицы1"/>
    <w:basedOn w:val="a1"/>
    <w:next w:val="a3"/>
    <w:uiPriority w:val="39"/>
    <w:rsid w:val="004E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82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eader" Target="header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corruptinfo.nazk.gov.ua/" TargetMode="External"/><Relationship Id="rId45"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52071</Words>
  <Characters>29682</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DELL</cp:lastModifiedBy>
  <cp:revision>8</cp:revision>
  <dcterms:created xsi:type="dcterms:W3CDTF">2022-01-05T10:29:00Z</dcterms:created>
  <dcterms:modified xsi:type="dcterms:W3CDTF">2022-09-30T12:11:00Z</dcterms:modified>
</cp:coreProperties>
</file>